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ECA739B" w14:textId="77777777" w:rsidR="00656D42" w:rsidRPr="007A3CE8" w:rsidRDefault="00656D42" w:rsidP="00656D42">
      <w:pPr>
        <w:spacing w:after="0" w:line="240" w:lineRule="auto"/>
        <w:jc w:val="center"/>
        <w:rPr>
          <w:rFonts w:ascii="Times New Roman" w:eastAsia="Times New Roman" w:hAnsi="Times New Roman" w:cs="Times New Roman"/>
          <w:b/>
          <w:bCs/>
          <w:caps/>
          <w:sz w:val="28"/>
          <w:szCs w:val="28"/>
          <w:lang w:eastAsia="ru-RU"/>
        </w:rPr>
      </w:pPr>
      <w:bookmarkStart w:id="0" w:name="_Toc89782242"/>
      <w:r w:rsidRPr="007A3CE8">
        <w:rPr>
          <w:rFonts w:ascii="Times New Roman" w:eastAsia="Times New Roman" w:hAnsi="Times New Roman" w:cs="Times New Roman"/>
          <w:b/>
          <w:bCs/>
          <w:caps/>
          <w:sz w:val="28"/>
          <w:szCs w:val="28"/>
          <w:lang w:eastAsia="ru-RU"/>
        </w:rPr>
        <w:t>Національний технічний університет України</w:t>
      </w:r>
    </w:p>
    <w:p w14:paraId="57C1B54F" w14:textId="77777777" w:rsidR="00656D42" w:rsidRPr="007A3CE8" w:rsidRDefault="00656D42" w:rsidP="00656D42">
      <w:pPr>
        <w:spacing w:after="0" w:line="240" w:lineRule="auto"/>
        <w:jc w:val="center"/>
        <w:rPr>
          <w:rFonts w:ascii="Times New Roman" w:eastAsia="Times New Roman" w:hAnsi="Times New Roman" w:cs="Times New Roman"/>
          <w:b/>
          <w:bCs/>
          <w:caps/>
          <w:sz w:val="28"/>
          <w:szCs w:val="28"/>
          <w:lang w:eastAsia="ru-RU"/>
        </w:rPr>
      </w:pPr>
      <w:r w:rsidRPr="007A3CE8">
        <w:rPr>
          <w:rFonts w:ascii="Times New Roman" w:eastAsia="Times New Roman" w:hAnsi="Times New Roman" w:cs="Times New Roman"/>
          <w:b/>
          <w:bCs/>
          <w:caps/>
          <w:sz w:val="28"/>
          <w:szCs w:val="28"/>
          <w:lang w:eastAsia="ru-RU"/>
        </w:rPr>
        <w:t>«Київський політехнічний інститут</w:t>
      </w:r>
    </w:p>
    <w:p w14:paraId="3D5573C9" w14:textId="77777777" w:rsidR="00656D42" w:rsidRPr="007A3CE8" w:rsidRDefault="00656D42" w:rsidP="00656D42">
      <w:pPr>
        <w:spacing w:after="0" w:line="240" w:lineRule="auto"/>
        <w:jc w:val="center"/>
        <w:rPr>
          <w:rFonts w:ascii="Times New Roman" w:eastAsia="Times New Roman" w:hAnsi="Times New Roman" w:cs="Times New Roman"/>
          <w:b/>
          <w:bCs/>
          <w:caps/>
          <w:sz w:val="28"/>
          <w:szCs w:val="28"/>
          <w:lang w:eastAsia="ru-RU"/>
        </w:rPr>
      </w:pPr>
      <w:r w:rsidRPr="007A3CE8">
        <w:rPr>
          <w:rFonts w:ascii="Times New Roman" w:eastAsia="Times New Roman" w:hAnsi="Times New Roman" w:cs="Times New Roman"/>
          <w:b/>
          <w:bCs/>
          <w:caps/>
          <w:sz w:val="28"/>
          <w:szCs w:val="28"/>
          <w:lang w:eastAsia="ru-RU"/>
        </w:rPr>
        <w:t>імені Ігоря Сікорського»</w:t>
      </w:r>
    </w:p>
    <w:p w14:paraId="1247C8EE" w14:textId="77777777" w:rsidR="00656D42" w:rsidRPr="007A3CE8" w:rsidRDefault="00656D42" w:rsidP="00656D42">
      <w:pPr>
        <w:tabs>
          <w:tab w:val="left" w:leader="underscore" w:pos="8931"/>
        </w:tabs>
        <w:spacing w:after="0" w:line="240" w:lineRule="auto"/>
        <w:jc w:val="center"/>
        <w:rPr>
          <w:rFonts w:ascii="Times New Roman" w:eastAsia="Times New Roman" w:hAnsi="Times New Roman" w:cs="Times New Roman"/>
          <w:b/>
          <w:sz w:val="28"/>
          <w:szCs w:val="24"/>
          <w:u w:val="single"/>
          <w:lang w:eastAsia="ru-RU"/>
        </w:rPr>
      </w:pPr>
      <w:r w:rsidRPr="007A3CE8">
        <w:rPr>
          <w:rFonts w:ascii="Times New Roman" w:eastAsia="Times New Roman" w:hAnsi="Times New Roman" w:cs="Times New Roman"/>
          <w:b/>
          <w:sz w:val="28"/>
          <w:szCs w:val="24"/>
          <w:u w:val="single"/>
          <w:lang w:eastAsia="ru-RU"/>
        </w:rPr>
        <w:t>Інженерно-хімічний факультет</w:t>
      </w:r>
    </w:p>
    <w:p w14:paraId="66F3FCF1" w14:textId="77777777" w:rsidR="00656D42" w:rsidRPr="007A3CE8" w:rsidRDefault="00656D42" w:rsidP="00656D42">
      <w:pPr>
        <w:tabs>
          <w:tab w:val="left" w:leader="underscore" w:pos="9356"/>
          <w:tab w:val="left" w:leader="underscore" w:pos="9631"/>
        </w:tabs>
        <w:spacing w:after="0" w:line="240" w:lineRule="auto"/>
        <w:jc w:val="center"/>
        <w:rPr>
          <w:rFonts w:ascii="Times New Roman" w:eastAsia="Times New Roman" w:hAnsi="Times New Roman" w:cs="Times New Roman"/>
          <w:sz w:val="28"/>
          <w:szCs w:val="24"/>
          <w:vertAlign w:val="superscript"/>
          <w:lang w:eastAsia="ru-RU"/>
        </w:rPr>
      </w:pPr>
      <w:r w:rsidRPr="007A3CE8">
        <w:rPr>
          <w:rFonts w:ascii="Times New Roman" w:eastAsia="Times New Roman" w:hAnsi="Times New Roman" w:cs="Times New Roman"/>
          <w:sz w:val="28"/>
          <w:szCs w:val="24"/>
          <w:vertAlign w:val="superscript"/>
          <w:lang w:eastAsia="ru-RU"/>
        </w:rPr>
        <w:t>(повна назва інституту/факультету)</w:t>
      </w:r>
    </w:p>
    <w:p w14:paraId="393BA961" w14:textId="77777777" w:rsidR="00656D42" w:rsidRPr="007A3CE8" w:rsidRDefault="00656D42" w:rsidP="00656D42">
      <w:pPr>
        <w:tabs>
          <w:tab w:val="left" w:leader="underscore" w:pos="8931"/>
        </w:tabs>
        <w:spacing w:after="0" w:line="240" w:lineRule="auto"/>
        <w:jc w:val="center"/>
        <w:rPr>
          <w:rFonts w:ascii="Times New Roman" w:eastAsia="Times New Roman" w:hAnsi="Times New Roman" w:cs="Times New Roman"/>
          <w:sz w:val="28"/>
          <w:szCs w:val="24"/>
          <w:u w:val="single"/>
          <w:lang w:eastAsia="ru-RU"/>
        </w:rPr>
      </w:pPr>
      <w:r w:rsidRPr="007A3CE8">
        <w:rPr>
          <w:rFonts w:ascii="Times New Roman" w:eastAsia="Times New Roman" w:hAnsi="Times New Roman" w:cs="Times New Roman"/>
          <w:sz w:val="28"/>
          <w:szCs w:val="24"/>
          <w:u w:val="single"/>
          <w:lang w:eastAsia="ru-RU"/>
        </w:rPr>
        <w:t>Кафедра технічних та програмних засобів автоматизації</w:t>
      </w:r>
    </w:p>
    <w:p w14:paraId="40DDC36F" w14:textId="77777777" w:rsidR="00656D42" w:rsidRPr="007A3CE8" w:rsidRDefault="00656D42" w:rsidP="00656D42">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eastAsia="ru-RU"/>
        </w:rPr>
      </w:pPr>
      <w:r w:rsidRPr="007A3CE8">
        <w:rPr>
          <w:rFonts w:ascii="Times New Roman" w:eastAsia="Times New Roman" w:hAnsi="Times New Roman" w:cs="Times New Roman"/>
          <w:sz w:val="28"/>
          <w:szCs w:val="24"/>
          <w:vertAlign w:val="superscript"/>
          <w:lang w:eastAsia="ru-RU"/>
        </w:rPr>
        <w:t>(повна назва кафедри)</w:t>
      </w:r>
    </w:p>
    <w:p w14:paraId="169F40F5" w14:textId="77777777" w:rsidR="00656D42" w:rsidRPr="007A3CE8" w:rsidRDefault="00656D42" w:rsidP="00656D42">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eastAsia="ru-RU"/>
        </w:rPr>
      </w:pPr>
    </w:p>
    <w:p w14:paraId="768BC35A" w14:textId="77777777" w:rsidR="00656D42" w:rsidRPr="007A3CE8" w:rsidRDefault="00656D42" w:rsidP="00656D42">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eastAsia="ru-RU"/>
        </w:rPr>
      </w:pPr>
    </w:p>
    <w:tbl>
      <w:tblPr>
        <w:tblW w:w="0" w:type="auto"/>
        <w:tblLook w:val="04A0" w:firstRow="1" w:lastRow="0" w:firstColumn="1" w:lastColumn="0" w:noHBand="0" w:noVBand="1"/>
      </w:tblPr>
      <w:tblGrid>
        <w:gridCol w:w="5637"/>
        <w:gridCol w:w="3479"/>
      </w:tblGrid>
      <w:tr w:rsidR="00656D42" w:rsidRPr="007A3CE8" w14:paraId="0D42BE27" w14:textId="77777777" w:rsidTr="009E388D">
        <w:tc>
          <w:tcPr>
            <w:tcW w:w="5637" w:type="dxa"/>
          </w:tcPr>
          <w:p w14:paraId="6AD2576B" w14:textId="77777777" w:rsidR="00656D42" w:rsidRPr="007A3CE8" w:rsidRDefault="00656D42" w:rsidP="009E388D">
            <w:pPr>
              <w:tabs>
                <w:tab w:val="left" w:leader="underscore" w:pos="9631"/>
              </w:tabs>
              <w:spacing w:after="0" w:line="240" w:lineRule="auto"/>
              <w:rPr>
                <w:rFonts w:ascii="Times New Roman" w:eastAsia="Times New Roman" w:hAnsi="Times New Roman" w:cs="Times New Roman"/>
                <w:bCs/>
                <w:sz w:val="26"/>
                <w:szCs w:val="24"/>
                <w:lang w:eastAsia="ru-RU"/>
              </w:rPr>
            </w:pPr>
            <w:r w:rsidRPr="007A3CE8">
              <w:rPr>
                <w:rFonts w:ascii="Times New Roman" w:eastAsia="Times New Roman" w:hAnsi="Times New Roman" w:cs="Times New Roman"/>
                <w:bCs/>
                <w:sz w:val="26"/>
                <w:szCs w:val="24"/>
                <w:lang w:eastAsia="ru-RU"/>
              </w:rPr>
              <w:t>«На правах рукопису»</w:t>
            </w:r>
          </w:p>
          <w:p w14:paraId="22708A4D" w14:textId="0BF5041D" w:rsidR="00656D42" w:rsidRPr="007A3CE8" w:rsidRDefault="00656D42" w:rsidP="009E388D">
            <w:pPr>
              <w:tabs>
                <w:tab w:val="left" w:leader="underscore" w:pos="9631"/>
              </w:tabs>
              <w:spacing w:after="0" w:line="240" w:lineRule="auto"/>
              <w:rPr>
                <w:rFonts w:ascii="Times New Roman" w:eastAsia="Times New Roman" w:hAnsi="Times New Roman" w:cs="Times New Roman"/>
                <w:bCs/>
                <w:sz w:val="26"/>
                <w:szCs w:val="24"/>
                <w:lang w:eastAsia="ru-RU"/>
              </w:rPr>
            </w:pPr>
            <w:r w:rsidRPr="007A3CE8">
              <w:rPr>
                <w:rFonts w:ascii="Times New Roman" w:eastAsia="Times New Roman" w:hAnsi="Times New Roman" w:cs="Times New Roman"/>
                <w:bCs/>
                <w:sz w:val="26"/>
                <w:szCs w:val="24"/>
                <w:lang w:eastAsia="ru-RU"/>
              </w:rPr>
              <w:t xml:space="preserve">УДК </w:t>
            </w:r>
            <w:r w:rsidR="00745F0E" w:rsidRPr="00745F0E">
              <w:rPr>
                <w:rFonts w:ascii="Times New Roman" w:eastAsia="Times New Roman" w:hAnsi="Times New Roman" w:cs="Times New Roman"/>
                <w:bCs/>
                <w:sz w:val="26"/>
                <w:szCs w:val="24"/>
                <w:u w:val="single"/>
                <w:lang w:eastAsia="ru-RU"/>
              </w:rPr>
              <w:t>662.753.3+547.915</w:t>
            </w:r>
          </w:p>
        </w:tc>
        <w:tc>
          <w:tcPr>
            <w:tcW w:w="3479" w:type="dxa"/>
          </w:tcPr>
          <w:p w14:paraId="52766B23" w14:textId="77777777" w:rsidR="00656D42" w:rsidRPr="007A3CE8" w:rsidRDefault="00656D42" w:rsidP="009E388D">
            <w:pPr>
              <w:spacing w:after="0" w:line="360" w:lineRule="auto"/>
              <w:rPr>
                <w:rFonts w:ascii="Times New Roman" w:eastAsia="Times New Roman" w:hAnsi="Times New Roman" w:cs="Times New Roman"/>
                <w:sz w:val="26"/>
                <w:szCs w:val="24"/>
                <w:lang w:eastAsia="ru-RU"/>
              </w:rPr>
            </w:pPr>
            <w:r w:rsidRPr="007A3CE8">
              <w:rPr>
                <w:rFonts w:ascii="Times New Roman" w:eastAsia="Times New Roman" w:hAnsi="Times New Roman" w:cs="Times New Roman"/>
                <w:sz w:val="26"/>
                <w:szCs w:val="24"/>
                <w:lang w:eastAsia="ru-RU"/>
              </w:rPr>
              <w:t>«До захисту допущено»</w:t>
            </w:r>
          </w:p>
          <w:p w14:paraId="23F8FC47" w14:textId="77777777" w:rsidR="00656D42" w:rsidRPr="007A3CE8" w:rsidRDefault="00656D42" w:rsidP="009E388D">
            <w:pPr>
              <w:spacing w:after="0" w:line="240" w:lineRule="auto"/>
              <w:rPr>
                <w:rFonts w:ascii="Times New Roman" w:eastAsia="Times New Roman" w:hAnsi="Times New Roman" w:cs="Times New Roman"/>
                <w:bCs/>
                <w:sz w:val="26"/>
                <w:szCs w:val="24"/>
                <w:lang w:eastAsia="ru-RU"/>
              </w:rPr>
            </w:pPr>
            <w:r w:rsidRPr="007A3CE8">
              <w:rPr>
                <w:rFonts w:ascii="Times New Roman" w:eastAsia="Times New Roman" w:hAnsi="Times New Roman" w:cs="Times New Roman"/>
                <w:bCs/>
                <w:sz w:val="26"/>
                <w:szCs w:val="24"/>
                <w:lang w:eastAsia="ru-RU"/>
              </w:rPr>
              <w:t xml:space="preserve">Завідувач кафедри </w:t>
            </w:r>
          </w:p>
          <w:p w14:paraId="21F2EC1D" w14:textId="38876D94" w:rsidR="00656D42" w:rsidRDefault="00656D42" w:rsidP="009E388D">
            <w:pPr>
              <w:spacing w:after="0" w:line="240" w:lineRule="auto"/>
              <w:rPr>
                <w:rFonts w:ascii="Times New Roman" w:eastAsia="Times New Roman" w:hAnsi="Times New Roman" w:cs="Times New Roman"/>
                <w:sz w:val="26"/>
                <w:szCs w:val="24"/>
                <w:lang w:eastAsia="ru-RU"/>
              </w:rPr>
            </w:pPr>
            <w:r w:rsidRPr="007A3CE8">
              <w:rPr>
                <w:rFonts w:ascii="Times New Roman" w:eastAsia="Times New Roman" w:hAnsi="Times New Roman" w:cs="Times New Roman"/>
                <w:sz w:val="26"/>
                <w:szCs w:val="24"/>
                <w:lang w:eastAsia="ru-RU"/>
              </w:rPr>
              <w:t>______ Анатолій ЖУЧЕНКО</w:t>
            </w:r>
          </w:p>
          <w:p w14:paraId="3E8397FD" w14:textId="0E080ACF" w:rsidR="002A625C" w:rsidRPr="002A625C" w:rsidRDefault="002A625C" w:rsidP="009E388D">
            <w:pPr>
              <w:spacing w:after="0" w:line="240" w:lineRule="auto"/>
              <w:rPr>
                <w:rFonts w:ascii="Times New Roman" w:eastAsia="Times New Roman" w:hAnsi="Times New Roman" w:cs="Times New Roman"/>
                <w:sz w:val="24"/>
                <w:szCs w:val="24"/>
                <w:u w:val="single"/>
                <w:lang w:eastAsia="ru-RU"/>
              </w:rPr>
            </w:pPr>
          </w:p>
          <w:p w14:paraId="7F58D079" w14:textId="4C964A8C" w:rsidR="00656D42" w:rsidRPr="007A3CE8" w:rsidRDefault="00656D42" w:rsidP="00E666AA">
            <w:pPr>
              <w:spacing w:after="0" w:line="240" w:lineRule="auto"/>
              <w:rPr>
                <w:rFonts w:ascii="Times New Roman" w:eastAsia="Times New Roman" w:hAnsi="Times New Roman" w:cs="Times New Roman"/>
                <w:bCs/>
                <w:caps/>
                <w:sz w:val="26"/>
                <w:szCs w:val="24"/>
                <w:lang w:eastAsia="ru-RU"/>
              </w:rPr>
            </w:pPr>
            <w:r w:rsidRPr="007A3CE8">
              <w:rPr>
                <w:rFonts w:ascii="Times New Roman" w:eastAsia="Times New Roman" w:hAnsi="Times New Roman" w:cs="Times New Roman"/>
                <w:sz w:val="26"/>
                <w:szCs w:val="24"/>
                <w:vertAlign w:val="superscript"/>
                <w:lang w:eastAsia="ru-RU"/>
              </w:rPr>
              <w:t xml:space="preserve"> </w:t>
            </w:r>
            <w:r w:rsidRPr="007A3CE8">
              <w:rPr>
                <w:rFonts w:ascii="Times New Roman" w:eastAsia="Times New Roman" w:hAnsi="Times New Roman" w:cs="Times New Roman"/>
                <w:sz w:val="26"/>
                <w:szCs w:val="24"/>
                <w:lang w:eastAsia="ru-RU"/>
              </w:rPr>
              <w:t>“___”_</w:t>
            </w:r>
            <w:r w:rsidR="00CE6F19">
              <w:rPr>
                <w:rFonts w:ascii="Times New Roman" w:eastAsia="Times New Roman" w:hAnsi="Times New Roman" w:cs="Times New Roman"/>
                <w:sz w:val="26"/>
                <w:szCs w:val="24"/>
                <w:u w:val="single"/>
                <w:lang w:eastAsia="ru-RU"/>
              </w:rPr>
              <w:t>трав</w:t>
            </w:r>
            <w:r w:rsidRPr="007A3CE8">
              <w:rPr>
                <w:rFonts w:ascii="Times New Roman" w:eastAsia="Times New Roman" w:hAnsi="Times New Roman" w:cs="Times New Roman"/>
                <w:sz w:val="26"/>
                <w:szCs w:val="24"/>
                <w:u w:val="single"/>
                <w:lang w:eastAsia="ru-RU"/>
              </w:rPr>
              <w:t>ень</w:t>
            </w:r>
            <w:r w:rsidRPr="007A3CE8">
              <w:rPr>
                <w:rFonts w:ascii="Times New Roman" w:eastAsia="Times New Roman" w:hAnsi="Times New Roman" w:cs="Times New Roman"/>
                <w:sz w:val="26"/>
                <w:szCs w:val="24"/>
                <w:lang w:eastAsia="ru-RU"/>
              </w:rPr>
              <w:t>_20</w:t>
            </w:r>
            <w:r w:rsidRPr="002A625C">
              <w:rPr>
                <w:rFonts w:ascii="Times New Roman" w:eastAsia="Times New Roman" w:hAnsi="Times New Roman" w:cs="Times New Roman"/>
                <w:sz w:val="26"/>
                <w:szCs w:val="24"/>
                <w:u w:val="single"/>
                <w:lang w:eastAsia="ru-RU"/>
              </w:rPr>
              <w:t>2</w:t>
            </w:r>
            <w:r w:rsidR="002A625C" w:rsidRPr="002A625C">
              <w:rPr>
                <w:rFonts w:ascii="Times New Roman" w:eastAsia="Times New Roman" w:hAnsi="Times New Roman" w:cs="Times New Roman"/>
                <w:sz w:val="26"/>
                <w:szCs w:val="24"/>
                <w:u w:val="single"/>
                <w:lang w:eastAsia="ru-RU"/>
              </w:rPr>
              <w:t>3</w:t>
            </w:r>
            <w:r w:rsidRPr="002A625C">
              <w:rPr>
                <w:rFonts w:ascii="Times New Roman" w:eastAsia="Times New Roman" w:hAnsi="Times New Roman" w:cs="Times New Roman"/>
                <w:sz w:val="26"/>
                <w:szCs w:val="24"/>
                <w:lang w:eastAsia="ru-RU"/>
              </w:rPr>
              <w:t xml:space="preserve"> </w:t>
            </w:r>
            <w:r w:rsidRPr="007A3CE8">
              <w:rPr>
                <w:rFonts w:ascii="Times New Roman" w:eastAsia="Times New Roman" w:hAnsi="Times New Roman" w:cs="Times New Roman"/>
                <w:sz w:val="26"/>
                <w:szCs w:val="24"/>
                <w:lang w:eastAsia="ru-RU"/>
              </w:rPr>
              <w:t>р.</w:t>
            </w:r>
          </w:p>
        </w:tc>
      </w:tr>
      <w:tr w:rsidR="002A625C" w:rsidRPr="007A3CE8" w14:paraId="54FAE747" w14:textId="77777777" w:rsidTr="009E388D">
        <w:tc>
          <w:tcPr>
            <w:tcW w:w="5637" w:type="dxa"/>
          </w:tcPr>
          <w:p w14:paraId="297B404B" w14:textId="77777777" w:rsidR="002A625C" w:rsidRPr="007A3CE8" w:rsidRDefault="002A625C" w:rsidP="009E388D">
            <w:pPr>
              <w:tabs>
                <w:tab w:val="left" w:leader="underscore" w:pos="9631"/>
              </w:tabs>
              <w:spacing w:after="0" w:line="240" w:lineRule="auto"/>
              <w:rPr>
                <w:rFonts w:ascii="Times New Roman" w:eastAsia="Times New Roman" w:hAnsi="Times New Roman" w:cs="Times New Roman"/>
                <w:bCs/>
                <w:sz w:val="26"/>
                <w:szCs w:val="24"/>
                <w:lang w:eastAsia="ru-RU"/>
              </w:rPr>
            </w:pPr>
          </w:p>
        </w:tc>
        <w:tc>
          <w:tcPr>
            <w:tcW w:w="3479" w:type="dxa"/>
          </w:tcPr>
          <w:p w14:paraId="785E4E9D" w14:textId="77777777" w:rsidR="002A625C" w:rsidRPr="007A3CE8" w:rsidRDefault="002A625C" w:rsidP="009E388D">
            <w:pPr>
              <w:spacing w:after="0" w:line="360" w:lineRule="auto"/>
              <w:rPr>
                <w:rFonts w:ascii="Times New Roman" w:eastAsia="Times New Roman" w:hAnsi="Times New Roman" w:cs="Times New Roman"/>
                <w:sz w:val="26"/>
                <w:szCs w:val="24"/>
                <w:lang w:eastAsia="ru-RU"/>
              </w:rPr>
            </w:pPr>
          </w:p>
        </w:tc>
      </w:tr>
    </w:tbl>
    <w:p w14:paraId="54858BF3" w14:textId="77777777" w:rsidR="00656D42" w:rsidRPr="007A3CE8" w:rsidRDefault="00656D42" w:rsidP="00656D42">
      <w:pPr>
        <w:tabs>
          <w:tab w:val="left" w:leader="underscore" w:pos="9631"/>
        </w:tabs>
        <w:spacing w:after="0" w:line="240" w:lineRule="auto"/>
        <w:rPr>
          <w:rFonts w:ascii="Times New Roman" w:eastAsia="Times New Roman" w:hAnsi="Times New Roman" w:cs="Times New Roman"/>
          <w:b/>
          <w:bCs/>
          <w:caps/>
          <w:sz w:val="26"/>
          <w:szCs w:val="24"/>
          <w:lang w:eastAsia="ru-RU"/>
        </w:rPr>
      </w:pPr>
    </w:p>
    <w:p w14:paraId="2256C272" w14:textId="77777777" w:rsidR="00656D42" w:rsidRPr="007A3CE8" w:rsidRDefault="00656D42" w:rsidP="00656D42">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7A3CE8">
        <w:rPr>
          <w:rFonts w:ascii="Times New Roman" w:eastAsia="Times New Roman" w:hAnsi="Times New Roman" w:cs="Times New Roman"/>
          <w:b/>
          <w:sz w:val="40"/>
          <w:szCs w:val="40"/>
          <w:lang w:eastAsia="ru-RU"/>
        </w:rPr>
        <w:t>Магістерська дисертація</w:t>
      </w:r>
    </w:p>
    <w:p w14:paraId="756E48BB" w14:textId="77777777" w:rsidR="00656D42" w:rsidRPr="007A3CE8" w:rsidRDefault="00656D42" w:rsidP="00656D42">
      <w:pPr>
        <w:spacing w:before="120" w:after="120" w:line="240" w:lineRule="auto"/>
        <w:jc w:val="center"/>
        <w:rPr>
          <w:rFonts w:ascii="Times New Roman" w:eastAsia="Times New Roman" w:hAnsi="Times New Roman" w:cs="Times New Roman"/>
          <w:b/>
          <w:sz w:val="26"/>
          <w:szCs w:val="24"/>
          <w:lang w:eastAsia="ru-RU"/>
        </w:rPr>
      </w:pPr>
      <w:r w:rsidRPr="007A3CE8">
        <w:rPr>
          <w:rFonts w:ascii="Times New Roman" w:eastAsia="Times New Roman" w:hAnsi="Times New Roman" w:cs="Times New Roman"/>
          <w:b/>
          <w:sz w:val="26"/>
          <w:szCs w:val="24"/>
          <w:lang w:eastAsia="ru-RU"/>
        </w:rPr>
        <w:t>на здобуття ступеня магістра</w:t>
      </w:r>
    </w:p>
    <w:p w14:paraId="22E92C6A" w14:textId="77777777" w:rsidR="00656D42" w:rsidRPr="007A3CE8" w:rsidRDefault="00656D42" w:rsidP="00656D42">
      <w:pPr>
        <w:spacing w:before="120" w:after="120" w:line="240" w:lineRule="auto"/>
        <w:jc w:val="center"/>
        <w:rPr>
          <w:rFonts w:ascii="Times New Roman" w:eastAsia="Times New Roman" w:hAnsi="Times New Roman" w:cs="Times New Roman"/>
          <w:b/>
          <w:sz w:val="26"/>
          <w:szCs w:val="24"/>
          <w:lang w:eastAsia="ru-RU"/>
        </w:rPr>
      </w:pPr>
      <w:r w:rsidRPr="007A3CE8">
        <w:rPr>
          <w:rFonts w:ascii="Times New Roman" w:eastAsia="Times New Roman" w:hAnsi="Times New Roman" w:cs="Times New Roman"/>
          <w:b/>
          <w:sz w:val="26"/>
          <w:szCs w:val="24"/>
          <w:lang w:eastAsia="ru-RU"/>
        </w:rPr>
        <w:t>за освітньо-професійною програмою «Технічні та програмні засоби автоматизації»</w:t>
      </w:r>
    </w:p>
    <w:p w14:paraId="6659A95C" w14:textId="77777777" w:rsidR="00656D42" w:rsidRPr="007A3CE8" w:rsidRDefault="00656D42" w:rsidP="00656D42">
      <w:pPr>
        <w:tabs>
          <w:tab w:val="left" w:leader="underscore" w:pos="8931"/>
        </w:tabs>
        <w:spacing w:after="0" w:line="240" w:lineRule="auto"/>
        <w:rPr>
          <w:rFonts w:ascii="Times New Roman" w:eastAsia="Times New Roman" w:hAnsi="Times New Roman" w:cs="Times New Roman"/>
          <w:b/>
          <w:sz w:val="26"/>
          <w:szCs w:val="24"/>
          <w:u w:val="single"/>
          <w:lang w:eastAsia="ru-RU"/>
        </w:rPr>
      </w:pPr>
      <w:r w:rsidRPr="007A3CE8">
        <w:rPr>
          <w:rFonts w:ascii="Times New Roman" w:eastAsia="Times New Roman" w:hAnsi="Times New Roman" w:cs="Times New Roman"/>
          <w:b/>
          <w:sz w:val="26"/>
          <w:szCs w:val="24"/>
          <w:lang w:eastAsia="ru-RU"/>
        </w:rPr>
        <w:t xml:space="preserve">зі спеціальності </w:t>
      </w:r>
      <w:r w:rsidRPr="007A3CE8">
        <w:rPr>
          <w:rFonts w:ascii="Times New Roman" w:eastAsia="Times New Roman" w:hAnsi="Times New Roman" w:cs="Times New Roman"/>
          <w:b/>
          <w:sz w:val="26"/>
          <w:szCs w:val="24"/>
          <w:u w:val="single"/>
          <w:lang w:eastAsia="ru-RU"/>
        </w:rPr>
        <w:t>151 – Автоматизація та комп’ютерно-інтегровані технології</w:t>
      </w:r>
    </w:p>
    <w:p w14:paraId="18C319DF" w14:textId="77777777" w:rsidR="00656D42" w:rsidRPr="007A3CE8" w:rsidRDefault="00656D42" w:rsidP="00656D42">
      <w:pPr>
        <w:tabs>
          <w:tab w:val="left" w:pos="4253"/>
          <w:tab w:val="left" w:leader="underscore" w:pos="9356"/>
        </w:tabs>
        <w:spacing w:after="0" w:line="240" w:lineRule="auto"/>
        <w:ind w:firstLine="1843"/>
        <w:jc w:val="center"/>
        <w:rPr>
          <w:rFonts w:ascii="Times New Roman" w:eastAsia="Times New Roman" w:hAnsi="Times New Roman" w:cs="Times New Roman"/>
          <w:sz w:val="26"/>
          <w:szCs w:val="24"/>
          <w:vertAlign w:val="superscript"/>
          <w:lang w:eastAsia="ru-RU"/>
        </w:rPr>
      </w:pPr>
      <w:r w:rsidRPr="007A3CE8">
        <w:rPr>
          <w:rFonts w:ascii="Times New Roman" w:eastAsia="Times New Roman" w:hAnsi="Times New Roman" w:cs="Times New Roman"/>
          <w:sz w:val="26"/>
          <w:szCs w:val="24"/>
          <w:vertAlign w:val="superscript"/>
          <w:lang w:eastAsia="ru-RU"/>
        </w:rPr>
        <w:t>(код і назва)</w:t>
      </w:r>
    </w:p>
    <w:p w14:paraId="77AFB4C8" w14:textId="4F688F4A" w:rsidR="00656D42" w:rsidRPr="007A3CE8" w:rsidRDefault="00656D42" w:rsidP="00875635">
      <w:pPr>
        <w:tabs>
          <w:tab w:val="left" w:leader="underscore" w:pos="8931"/>
        </w:tabs>
        <w:spacing w:before="120" w:after="0" w:line="240" w:lineRule="auto"/>
        <w:rPr>
          <w:rFonts w:ascii="Times New Roman" w:eastAsia="Times New Roman" w:hAnsi="Times New Roman" w:cs="Times New Roman"/>
          <w:b/>
          <w:sz w:val="26"/>
          <w:szCs w:val="24"/>
          <w:u w:val="single"/>
          <w:lang w:eastAsia="ru-RU"/>
        </w:rPr>
      </w:pPr>
      <w:r w:rsidRPr="007A3CE8">
        <w:rPr>
          <w:rFonts w:ascii="Times New Roman" w:eastAsia="Times New Roman" w:hAnsi="Times New Roman" w:cs="Times New Roman"/>
          <w:b/>
          <w:sz w:val="26"/>
          <w:szCs w:val="24"/>
          <w:lang w:eastAsia="ru-RU"/>
        </w:rPr>
        <w:t xml:space="preserve">на тему: </w:t>
      </w:r>
      <w:r w:rsidRPr="007A3CE8">
        <w:rPr>
          <w:rFonts w:ascii="Times New Roman" w:eastAsia="Times New Roman" w:hAnsi="Times New Roman" w:cs="Times New Roman"/>
          <w:bCs/>
          <w:sz w:val="26"/>
          <w:szCs w:val="24"/>
          <w:u w:val="single"/>
          <w:lang w:eastAsia="ru-RU"/>
        </w:rPr>
        <w:t xml:space="preserve">Моделювання та автоматизація </w:t>
      </w:r>
      <w:r w:rsidR="00875635" w:rsidRPr="007A3CE8">
        <w:rPr>
          <w:rFonts w:ascii="Times New Roman" w:eastAsia="Times New Roman" w:hAnsi="Times New Roman" w:cs="Times New Roman"/>
          <w:bCs/>
          <w:sz w:val="26"/>
          <w:szCs w:val="24"/>
          <w:u w:val="single"/>
          <w:lang w:eastAsia="ru-RU"/>
        </w:rPr>
        <w:t xml:space="preserve">технологічного </w:t>
      </w:r>
      <w:r w:rsidRPr="007A3CE8">
        <w:rPr>
          <w:rFonts w:ascii="Times New Roman" w:eastAsia="Times New Roman" w:hAnsi="Times New Roman" w:cs="Times New Roman"/>
          <w:bCs/>
          <w:sz w:val="26"/>
          <w:szCs w:val="24"/>
          <w:u w:val="single"/>
          <w:lang w:eastAsia="ru-RU"/>
        </w:rPr>
        <w:t xml:space="preserve">процесу </w:t>
      </w:r>
      <w:r w:rsidR="00875635" w:rsidRPr="007A3CE8">
        <w:rPr>
          <w:rFonts w:ascii="Times New Roman" w:eastAsia="Times New Roman" w:hAnsi="Times New Roman" w:cs="Times New Roman"/>
          <w:bCs/>
          <w:sz w:val="26"/>
          <w:szCs w:val="24"/>
          <w:u w:val="single"/>
          <w:lang w:eastAsia="ru-RU"/>
        </w:rPr>
        <w:t>отримання</w:t>
      </w:r>
      <w:r w:rsidRPr="007A3CE8">
        <w:rPr>
          <w:rFonts w:ascii="Times New Roman" w:eastAsia="Times New Roman" w:hAnsi="Times New Roman" w:cs="Times New Roman"/>
          <w:bCs/>
          <w:sz w:val="26"/>
          <w:szCs w:val="24"/>
          <w:u w:val="single"/>
          <w:lang w:eastAsia="ru-RU"/>
        </w:rPr>
        <w:t xml:space="preserve"> біодизе</w:t>
      </w:r>
      <w:r w:rsidR="00875635" w:rsidRPr="007A3CE8">
        <w:rPr>
          <w:rFonts w:ascii="Times New Roman" w:eastAsia="Times New Roman" w:hAnsi="Times New Roman" w:cs="Times New Roman"/>
          <w:bCs/>
          <w:sz w:val="26"/>
          <w:szCs w:val="24"/>
          <w:u w:val="single"/>
          <w:lang w:eastAsia="ru-RU"/>
        </w:rPr>
        <w:t xml:space="preserve">льного палива </w:t>
      </w:r>
      <w:r w:rsidRPr="007A3CE8">
        <w:rPr>
          <w:rFonts w:ascii="Times New Roman" w:eastAsia="Times New Roman" w:hAnsi="Times New Roman" w:cs="Times New Roman"/>
          <w:bCs/>
          <w:sz w:val="26"/>
          <w:szCs w:val="24"/>
          <w:u w:val="single"/>
          <w:lang w:eastAsia="ru-RU"/>
        </w:rPr>
        <w:t xml:space="preserve">в </w:t>
      </w:r>
      <w:r w:rsidRPr="007A3CE8">
        <w:rPr>
          <w:rFonts w:ascii="Times New Roman" w:eastAsia="Times New Roman" w:hAnsi="Times New Roman" w:cs="Times New Roman"/>
          <w:sz w:val="26"/>
          <w:szCs w:val="24"/>
          <w:u w:val="single"/>
          <w:lang w:eastAsia="ru-RU"/>
        </w:rPr>
        <w:t>мікрореактор</w:t>
      </w:r>
      <w:r w:rsidR="00875635" w:rsidRPr="007A3CE8">
        <w:rPr>
          <w:rFonts w:ascii="Times New Roman" w:eastAsia="Times New Roman" w:hAnsi="Times New Roman" w:cs="Times New Roman"/>
          <w:sz w:val="26"/>
          <w:szCs w:val="24"/>
          <w:u w:val="single"/>
          <w:lang w:eastAsia="ru-RU"/>
        </w:rPr>
        <w:t>і</w:t>
      </w:r>
      <w:r w:rsidR="00F70E2E" w:rsidRPr="007A3CE8">
        <w:rPr>
          <w:rFonts w:ascii="Times New Roman" w:eastAsia="Times New Roman" w:hAnsi="Times New Roman" w:cs="Times New Roman"/>
          <w:bCs/>
          <w:sz w:val="26"/>
          <w:szCs w:val="24"/>
          <w:lang w:eastAsia="ru-RU"/>
        </w:rPr>
        <w:tab/>
      </w:r>
      <w:r w:rsidR="00875635" w:rsidRPr="007A3CE8">
        <w:rPr>
          <w:rFonts w:ascii="Times New Roman" w:eastAsia="Times New Roman" w:hAnsi="Times New Roman" w:cs="Times New Roman"/>
          <w:color w:val="FFFFFF" w:themeColor="background1"/>
          <w:sz w:val="26"/>
          <w:szCs w:val="24"/>
          <w:u w:val="single"/>
          <w:lang w:eastAsia="ru-RU"/>
        </w:rPr>
        <w:t>.</w:t>
      </w:r>
    </w:p>
    <w:p w14:paraId="2AB75C8F" w14:textId="3D605D11" w:rsidR="00656D42" w:rsidRPr="007A3CE8" w:rsidRDefault="00656D42" w:rsidP="00656D42">
      <w:pPr>
        <w:spacing w:before="240" w:after="0" w:line="240" w:lineRule="auto"/>
        <w:rPr>
          <w:rFonts w:ascii="Times New Roman" w:eastAsia="Times New Roman" w:hAnsi="Times New Roman" w:cs="Times New Roman"/>
          <w:bCs/>
          <w:sz w:val="26"/>
          <w:szCs w:val="24"/>
          <w:lang w:eastAsia="ru-RU"/>
        </w:rPr>
      </w:pPr>
      <w:r w:rsidRPr="007A3CE8">
        <w:rPr>
          <w:rFonts w:ascii="Times New Roman" w:eastAsia="Times New Roman" w:hAnsi="Times New Roman" w:cs="Times New Roman"/>
          <w:bCs/>
          <w:sz w:val="26"/>
          <w:szCs w:val="24"/>
          <w:lang w:eastAsia="ru-RU"/>
        </w:rPr>
        <w:t>Виконав (-ла): студент (-ка) _</w:t>
      </w:r>
      <w:r w:rsidRPr="007A3CE8">
        <w:rPr>
          <w:rFonts w:ascii="Times New Roman" w:eastAsia="Times New Roman" w:hAnsi="Times New Roman" w:cs="Times New Roman"/>
          <w:bCs/>
          <w:sz w:val="26"/>
          <w:szCs w:val="24"/>
          <w:u w:val="single"/>
          <w:lang w:eastAsia="ru-RU"/>
        </w:rPr>
        <w:t>2</w:t>
      </w:r>
      <w:r w:rsidRPr="007A3CE8">
        <w:rPr>
          <w:rFonts w:ascii="Times New Roman" w:eastAsia="Times New Roman" w:hAnsi="Times New Roman" w:cs="Times New Roman"/>
          <w:bCs/>
          <w:sz w:val="26"/>
          <w:szCs w:val="24"/>
          <w:lang w:eastAsia="ru-RU"/>
        </w:rPr>
        <w:t xml:space="preserve">__ курсу, групи </w:t>
      </w:r>
      <w:r w:rsidRPr="007A3CE8">
        <w:rPr>
          <w:rFonts w:ascii="Times New Roman" w:eastAsia="Times New Roman" w:hAnsi="Times New Roman" w:cs="Times New Roman"/>
          <w:bCs/>
          <w:sz w:val="26"/>
          <w:szCs w:val="24"/>
          <w:u w:val="single"/>
          <w:lang w:eastAsia="ru-RU"/>
        </w:rPr>
        <w:t xml:space="preserve">ЛА-01мн </w:t>
      </w:r>
      <w:r w:rsidRPr="007A3CE8">
        <w:rPr>
          <w:rFonts w:ascii="Times New Roman" w:eastAsia="Times New Roman" w:hAnsi="Times New Roman" w:cs="Times New Roman"/>
          <w:bCs/>
          <w:color w:val="FFFFFF" w:themeColor="background1"/>
          <w:sz w:val="26"/>
          <w:szCs w:val="24"/>
          <w:u w:val="single"/>
          <w:lang w:eastAsia="ru-RU"/>
        </w:rPr>
        <w:t>.</w:t>
      </w:r>
    </w:p>
    <w:p w14:paraId="5766B62F" w14:textId="77777777" w:rsidR="00656D42" w:rsidRPr="007A3CE8" w:rsidRDefault="00656D42" w:rsidP="00656D42">
      <w:pPr>
        <w:spacing w:after="0" w:line="240" w:lineRule="auto"/>
        <w:ind w:left="1194" w:firstLine="4084"/>
        <w:rPr>
          <w:rFonts w:ascii="Times New Roman" w:eastAsia="Times New Roman" w:hAnsi="Times New Roman" w:cs="Times New Roman"/>
          <w:sz w:val="26"/>
          <w:szCs w:val="24"/>
          <w:vertAlign w:val="superscript"/>
          <w:lang w:eastAsia="ru-RU"/>
        </w:rPr>
      </w:pPr>
      <w:r w:rsidRPr="007A3CE8">
        <w:rPr>
          <w:rFonts w:ascii="Times New Roman" w:eastAsia="Times New Roman" w:hAnsi="Times New Roman" w:cs="Times New Roman"/>
          <w:sz w:val="26"/>
          <w:szCs w:val="24"/>
          <w:vertAlign w:val="superscript"/>
          <w:lang w:eastAsia="ru-RU"/>
        </w:rPr>
        <w:t>(шифр групи)</w:t>
      </w:r>
    </w:p>
    <w:p w14:paraId="1A6819EB" w14:textId="351B7B4B" w:rsidR="00656D42" w:rsidRPr="007A3CE8" w:rsidRDefault="00656D42" w:rsidP="00656D42">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eastAsia="ru-RU"/>
        </w:rPr>
      </w:pPr>
      <w:r w:rsidRPr="007A3CE8">
        <w:rPr>
          <w:rFonts w:ascii="Times New Roman" w:eastAsia="Times New Roman" w:hAnsi="Times New Roman" w:cs="Times New Roman"/>
          <w:bCs/>
          <w:sz w:val="26"/>
          <w:szCs w:val="24"/>
          <w:u w:val="single"/>
          <w:lang w:eastAsia="ru-RU"/>
        </w:rPr>
        <w:t xml:space="preserve">Крамаренко Дмитро </w:t>
      </w:r>
      <w:r w:rsidR="00956C9A" w:rsidRPr="007A3CE8">
        <w:rPr>
          <w:rFonts w:ascii="Times New Roman" w:eastAsia="Times New Roman" w:hAnsi="Times New Roman" w:cs="Times New Roman"/>
          <w:bCs/>
          <w:sz w:val="26"/>
          <w:szCs w:val="24"/>
          <w:u w:val="single"/>
          <w:lang w:eastAsia="ru-RU"/>
        </w:rPr>
        <w:t>Павлович</w:t>
      </w:r>
      <w:r w:rsidR="00F70E2E" w:rsidRPr="007A3CE8">
        <w:rPr>
          <w:rFonts w:ascii="Times New Roman" w:eastAsia="Times New Roman" w:hAnsi="Times New Roman" w:cs="Times New Roman"/>
          <w:bCs/>
          <w:sz w:val="26"/>
          <w:szCs w:val="24"/>
          <w:lang w:eastAsia="ru-RU"/>
        </w:rPr>
        <w:tab/>
      </w:r>
      <w:r w:rsidRPr="007A3CE8">
        <w:rPr>
          <w:rFonts w:ascii="Times New Roman" w:eastAsia="Times New Roman" w:hAnsi="Times New Roman" w:cs="Times New Roman"/>
          <w:bCs/>
          <w:color w:val="FFFFFF" w:themeColor="background1"/>
          <w:sz w:val="26"/>
          <w:szCs w:val="24"/>
          <w:u w:val="single"/>
          <w:lang w:eastAsia="ru-RU"/>
        </w:rPr>
        <w:t xml:space="preserve">    </w:t>
      </w:r>
      <w:r w:rsidR="00F70E2E" w:rsidRPr="007A3CE8">
        <w:rPr>
          <w:rFonts w:ascii="Times New Roman" w:eastAsia="Times New Roman" w:hAnsi="Times New Roman" w:cs="Times New Roman"/>
          <w:bCs/>
          <w:sz w:val="26"/>
          <w:szCs w:val="24"/>
          <w:lang w:eastAsia="ru-RU"/>
        </w:rPr>
        <w:tab/>
      </w:r>
      <w:r w:rsidRPr="007A3CE8">
        <w:rPr>
          <w:rFonts w:ascii="Times New Roman" w:eastAsia="Times New Roman" w:hAnsi="Times New Roman" w:cs="Times New Roman"/>
          <w:bCs/>
          <w:color w:val="FFFFFF" w:themeColor="background1"/>
          <w:sz w:val="26"/>
          <w:szCs w:val="24"/>
          <w:u w:val="single"/>
          <w:lang w:eastAsia="ru-RU"/>
        </w:rPr>
        <w:t>.</w:t>
      </w:r>
    </w:p>
    <w:p w14:paraId="26B714FA" w14:textId="77777777" w:rsidR="00656D42" w:rsidRPr="007A3CE8" w:rsidRDefault="00656D42" w:rsidP="00656D42">
      <w:pPr>
        <w:tabs>
          <w:tab w:val="left" w:pos="7938"/>
        </w:tabs>
        <w:spacing w:after="0" w:line="240" w:lineRule="auto"/>
        <w:ind w:firstLine="2694"/>
        <w:rPr>
          <w:rFonts w:ascii="Times New Roman" w:eastAsia="Times New Roman" w:hAnsi="Times New Roman" w:cs="Times New Roman"/>
          <w:sz w:val="26"/>
          <w:szCs w:val="24"/>
          <w:vertAlign w:val="superscript"/>
          <w:lang w:eastAsia="ru-RU"/>
        </w:rPr>
      </w:pPr>
      <w:r w:rsidRPr="007A3CE8">
        <w:rPr>
          <w:rFonts w:ascii="Times New Roman" w:eastAsia="Times New Roman" w:hAnsi="Times New Roman" w:cs="Times New Roman"/>
          <w:sz w:val="26"/>
          <w:szCs w:val="24"/>
          <w:vertAlign w:val="superscript"/>
          <w:lang w:eastAsia="ru-RU"/>
        </w:rPr>
        <w:t>(прізвище, ім’я, по батькові)</w:t>
      </w:r>
      <w:r w:rsidRPr="007A3CE8">
        <w:rPr>
          <w:rFonts w:ascii="Times New Roman" w:eastAsia="Times New Roman" w:hAnsi="Times New Roman" w:cs="Times New Roman"/>
          <w:sz w:val="26"/>
          <w:szCs w:val="24"/>
          <w:vertAlign w:val="superscript"/>
          <w:lang w:eastAsia="ru-RU"/>
        </w:rPr>
        <w:tab/>
        <w:t xml:space="preserve"> </w:t>
      </w:r>
    </w:p>
    <w:p w14:paraId="58AC9508" w14:textId="1BC930EE" w:rsidR="00656D42" w:rsidRPr="007A3CE8" w:rsidRDefault="00656D42" w:rsidP="00656D42">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eastAsia="ru-RU"/>
        </w:rPr>
      </w:pPr>
      <w:r w:rsidRPr="007A3CE8">
        <w:rPr>
          <w:rFonts w:ascii="Times New Roman" w:eastAsia="Times New Roman" w:hAnsi="Times New Roman" w:cs="Times New Roman"/>
          <w:bCs/>
          <w:sz w:val="26"/>
          <w:szCs w:val="24"/>
          <w:lang w:eastAsia="ru-RU"/>
        </w:rPr>
        <w:t xml:space="preserve">Керівник </w:t>
      </w:r>
      <w:r w:rsidRPr="007A3CE8">
        <w:rPr>
          <w:rFonts w:ascii="Times New Roman" w:eastAsia="Times New Roman" w:hAnsi="Times New Roman" w:cs="Times New Roman"/>
          <w:bCs/>
          <w:sz w:val="26"/>
          <w:szCs w:val="24"/>
          <w:u w:val="single"/>
          <w:lang w:eastAsia="ru-RU"/>
        </w:rPr>
        <w:t xml:space="preserve">доцент, к.т.н, доцент </w:t>
      </w:r>
      <w:r w:rsidR="00956C9A" w:rsidRPr="007A3CE8">
        <w:rPr>
          <w:rFonts w:ascii="Times New Roman" w:eastAsia="Times New Roman" w:hAnsi="Times New Roman" w:cs="Times New Roman"/>
          <w:bCs/>
          <w:sz w:val="26"/>
          <w:szCs w:val="24"/>
          <w:u w:val="single"/>
          <w:lang w:eastAsia="ru-RU"/>
        </w:rPr>
        <w:t>Бугаєва Людмила Миколаївна</w:t>
      </w:r>
      <w:r w:rsidR="00F70E2E" w:rsidRPr="007A3CE8">
        <w:rPr>
          <w:rFonts w:ascii="Times New Roman" w:eastAsia="Times New Roman" w:hAnsi="Times New Roman" w:cs="Times New Roman"/>
          <w:bCs/>
          <w:sz w:val="26"/>
          <w:szCs w:val="24"/>
          <w:lang w:eastAsia="ru-RU"/>
        </w:rPr>
        <w:tab/>
      </w:r>
      <w:r w:rsidRPr="007A3CE8">
        <w:rPr>
          <w:rFonts w:ascii="Times New Roman" w:eastAsia="Times New Roman" w:hAnsi="Times New Roman" w:cs="Times New Roman"/>
          <w:bCs/>
          <w:color w:val="FFFFFF" w:themeColor="background1"/>
          <w:sz w:val="26"/>
          <w:szCs w:val="24"/>
          <w:u w:val="single"/>
          <w:lang w:eastAsia="ru-RU"/>
        </w:rPr>
        <w:t xml:space="preserve">    </w:t>
      </w:r>
      <w:r w:rsidR="00F70E2E" w:rsidRPr="007A3CE8">
        <w:rPr>
          <w:rFonts w:ascii="Times New Roman" w:eastAsia="Times New Roman" w:hAnsi="Times New Roman" w:cs="Times New Roman"/>
          <w:bCs/>
          <w:sz w:val="26"/>
          <w:szCs w:val="24"/>
          <w:lang w:eastAsia="ru-RU"/>
        </w:rPr>
        <w:tab/>
      </w:r>
      <w:r w:rsidRPr="007A3CE8">
        <w:rPr>
          <w:rFonts w:ascii="Times New Roman" w:eastAsia="Times New Roman" w:hAnsi="Times New Roman" w:cs="Times New Roman"/>
          <w:bCs/>
          <w:color w:val="FFFFFF" w:themeColor="background1"/>
          <w:sz w:val="26"/>
          <w:szCs w:val="24"/>
          <w:u w:val="single"/>
          <w:lang w:eastAsia="ru-RU"/>
        </w:rPr>
        <w:t>.</w:t>
      </w:r>
    </w:p>
    <w:p w14:paraId="6FDE486B" w14:textId="77777777" w:rsidR="00656D42" w:rsidRPr="007A3CE8" w:rsidRDefault="00656D42" w:rsidP="00656D42">
      <w:pPr>
        <w:tabs>
          <w:tab w:val="left" w:pos="7938"/>
        </w:tabs>
        <w:spacing w:after="0" w:line="240" w:lineRule="auto"/>
        <w:ind w:firstLine="2410"/>
        <w:rPr>
          <w:rFonts w:ascii="Times New Roman" w:eastAsia="Times New Roman" w:hAnsi="Times New Roman" w:cs="Times New Roman"/>
          <w:sz w:val="26"/>
          <w:szCs w:val="24"/>
          <w:vertAlign w:val="superscript"/>
          <w:lang w:eastAsia="ru-RU"/>
        </w:rPr>
      </w:pPr>
      <w:r w:rsidRPr="007A3CE8">
        <w:rPr>
          <w:rFonts w:ascii="Times New Roman" w:eastAsia="Times New Roman" w:hAnsi="Times New Roman" w:cs="Times New Roman"/>
          <w:sz w:val="26"/>
          <w:szCs w:val="24"/>
          <w:vertAlign w:val="superscript"/>
          <w:lang w:eastAsia="ru-RU"/>
        </w:rPr>
        <w:t>(посада, науковий ступінь, вчене звання, прізвище,імя, по батькові)</w:t>
      </w:r>
      <w:r w:rsidRPr="007A3CE8">
        <w:rPr>
          <w:rFonts w:ascii="Times New Roman" w:eastAsia="Times New Roman" w:hAnsi="Times New Roman" w:cs="Times New Roman"/>
          <w:sz w:val="26"/>
          <w:szCs w:val="24"/>
          <w:vertAlign w:val="superscript"/>
          <w:lang w:eastAsia="ru-RU"/>
        </w:rPr>
        <w:tab/>
        <w:t xml:space="preserve"> </w:t>
      </w:r>
    </w:p>
    <w:p w14:paraId="57D3A041" w14:textId="77777777" w:rsidR="00656D42" w:rsidRPr="007A3CE8" w:rsidRDefault="00656D42" w:rsidP="00656D42">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eastAsia="ru-RU"/>
        </w:rPr>
      </w:pPr>
      <w:r w:rsidRPr="007A3CE8">
        <w:rPr>
          <w:rFonts w:ascii="Times New Roman" w:eastAsia="Times New Roman" w:hAnsi="Times New Roman" w:cs="Times New Roman"/>
          <w:bCs/>
          <w:sz w:val="26"/>
          <w:szCs w:val="24"/>
          <w:lang w:eastAsia="ru-RU"/>
        </w:rPr>
        <w:t>Рецензент</w:t>
      </w:r>
      <w:r w:rsidRPr="007A3CE8">
        <w:rPr>
          <w:rFonts w:ascii="Times New Roman" w:eastAsia="Times New Roman" w:hAnsi="Times New Roman" w:cs="Times New Roman"/>
          <w:bCs/>
          <w:sz w:val="26"/>
          <w:szCs w:val="24"/>
          <w:lang w:eastAsia="ru-RU"/>
        </w:rPr>
        <w:tab/>
      </w:r>
      <w:r w:rsidRPr="007A3CE8">
        <w:rPr>
          <w:rFonts w:ascii="Times New Roman" w:eastAsia="Times New Roman" w:hAnsi="Times New Roman" w:cs="Times New Roman"/>
          <w:bCs/>
          <w:sz w:val="26"/>
          <w:szCs w:val="24"/>
          <w:lang w:eastAsia="ru-RU"/>
        </w:rPr>
        <w:tab/>
      </w:r>
      <w:r w:rsidRPr="007A3CE8">
        <w:rPr>
          <w:rFonts w:ascii="Times New Roman" w:eastAsia="Times New Roman" w:hAnsi="Times New Roman" w:cs="Times New Roman"/>
          <w:bCs/>
          <w:sz w:val="26"/>
          <w:szCs w:val="24"/>
          <w:lang w:eastAsia="ru-RU"/>
        </w:rPr>
        <w:tab/>
      </w:r>
    </w:p>
    <w:p w14:paraId="6CB7D3C6" w14:textId="77777777" w:rsidR="00656D42" w:rsidRPr="007A3CE8" w:rsidRDefault="00656D42" w:rsidP="00656D42">
      <w:pPr>
        <w:tabs>
          <w:tab w:val="left" w:pos="7938"/>
        </w:tabs>
        <w:spacing w:after="0" w:line="240" w:lineRule="auto"/>
        <w:ind w:firstLine="1276"/>
        <w:rPr>
          <w:rFonts w:ascii="Times New Roman" w:eastAsia="Times New Roman" w:hAnsi="Times New Roman" w:cs="Times New Roman"/>
          <w:sz w:val="26"/>
          <w:szCs w:val="24"/>
          <w:lang w:eastAsia="ru-RU"/>
        </w:rPr>
      </w:pPr>
      <w:r w:rsidRPr="007A3CE8">
        <w:rPr>
          <w:rFonts w:ascii="Times New Roman" w:eastAsia="Times New Roman" w:hAnsi="Times New Roman" w:cs="Times New Roman"/>
          <w:sz w:val="26"/>
          <w:szCs w:val="24"/>
          <w:vertAlign w:val="superscript"/>
          <w:lang w:eastAsia="ru-RU"/>
        </w:rPr>
        <w:t>(посада, науковий ступінь, вчене звання, науковий ступінь, прізвище,імя, по батькові)</w:t>
      </w:r>
      <w:r w:rsidRPr="007A3CE8">
        <w:rPr>
          <w:rFonts w:ascii="Times New Roman" w:eastAsia="Times New Roman" w:hAnsi="Times New Roman" w:cs="Times New Roman"/>
          <w:sz w:val="26"/>
          <w:szCs w:val="24"/>
          <w:vertAlign w:val="superscript"/>
          <w:lang w:eastAsia="ru-RU"/>
        </w:rPr>
        <w:tab/>
        <w:t xml:space="preserve"> </w:t>
      </w:r>
    </w:p>
    <w:p w14:paraId="63443DED" w14:textId="77777777" w:rsidR="00656D42" w:rsidRPr="007A3CE8" w:rsidRDefault="00656D42" w:rsidP="00656D42">
      <w:pPr>
        <w:tabs>
          <w:tab w:val="left" w:pos="330"/>
        </w:tabs>
        <w:spacing w:after="0" w:line="240" w:lineRule="auto"/>
        <w:ind w:left="4536"/>
        <w:rPr>
          <w:rFonts w:ascii="Times New Roman" w:eastAsia="Times New Roman" w:hAnsi="Times New Roman" w:cs="Times New Roman"/>
          <w:sz w:val="26"/>
          <w:szCs w:val="24"/>
          <w:lang w:eastAsia="ru-RU"/>
        </w:rPr>
      </w:pPr>
    </w:p>
    <w:p w14:paraId="0060DD84" w14:textId="77777777" w:rsidR="00656D42" w:rsidRPr="007A3CE8" w:rsidRDefault="00656D42" w:rsidP="00656D42">
      <w:pPr>
        <w:tabs>
          <w:tab w:val="left" w:pos="330"/>
        </w:tabs>
        <w:spacing w:after="0" w:line="240" w:lineRule="auto"/>
        <w:ind w:left="4536"/>
        <w:rPr>
          <w:rFonts w:ascii="Times New Roman" w:eastAsia="Times New Roman" w:hAnsi="Times New Roman" w:cs="Times New Roman"/>
          <w:sz w:val="26"/>
          <w:szCs w:val="24"/>
          <w:lang w:eastAsia="ru-RU"/>
        </w:rPr>
      </w:pPr>
      <w:r w:rsidRPr="007A3CE8">
        <w:rPr>
          <w:rFonts w:ascii="Times New Roman" w:eastAsia="Times New Roman" w:hAnsi="Times New Roman" w:cs="Times New Roman"/>
          <w:sz w:val="26"/>
          <w:szCs w:val="24"/>
          <w:lang w:eastAsia="ru-RU"/>
        </w:rPr>
        <w:t>Засвідчую, що у цій магістерській дисертації немає запозичень з праць інших авторів без відповідних посилань.</w:t>
      </w:r>
    </w:p>
    <w:p w14:paraId="1F1EC1E2" w14:textId="77777777" w:rsidR="00656D42" w:rsidRPr="007A3CE8" w:rsidRDefault="00656D42" w:rsidP="00656D42">
      <w:pPr>
        <w:tabs>
          <w:tab w:val="left" w:pos="330"/>
        </w:tabs>
        <w:spacing w:after="0" w:line="240" w:lineRule="auto"/>
        <w:ind w:left="4536"/>
        <w:jc w:val="both"/>
        <w:rPr>
          <w:rFonts w:ascii="Times New Roman" w:eastAsia="Times New Roman" w:hAnsi="Times New Roman" w:cs="Times New Roman"/>
          <w:sz w:val="26"/>
          <w:szCs w:val="24"/>
          <w:lang w:eastAsia="ru-RU"/>
        </w:rPr>
      </w:pPr>
      <w:r w:rsidRPr="007A3CE8">
        <w:rPr>
          <w:rFonts w:ascii="Times New Roman" w:eastAsia="Times New Roman" w:hAnsi="Times New Roman" w:cs="Times New Roman"/>
          <w:sz w:val="26"/>
          <w:szCs w:val="24"/>
          <w:lang w:eastAsia="ru-RU"/>
        </w:rPr>
        <w:t>Студент _____________</w:t>
      </w:r>
    </w:p>
    <w:p w14:paraId="7A00C607" w14:textId="7BCE6740" w:rsidR="00656D42" w:rsidRDefault="00656D42" w:rsidP="00656D42">
      <w:pPr>
        <w:tabs>
          <w:tab w:val="left" w:pos="330"/>
        </w:tabs>
        <w:spacing w:after="0" w:line="240" w:lineRule="auto"/>
        <w:ind w:left="4536"/>
        <w:jc w:val="both"/>
        <w:rPr>
          <w:rFonts w:ascii="Times New Roman" w:eastAsia="Times New Roman" w:hAnsi="Times New Roman" w:cs="Times New Roman"/>
          <w:sz w:val="26"/>
          <w:szCs w:val="24"/>
          <w:lang w:eastAsia="ru-RU"/>
        </w:rPr>
      </w:pPr>
    </w:p>
    <w:p w14:paraId="385BF6D7" w14:textId="3B1961DC" w:rsidR="004206F1" w:rsidRDefault="004206F1" w:rsidP="00656D42">
      <w:pPr>
        <w:tabs>
          <w:tab w:val="left" w:pos="330"/>
        </w:tabs>
        <w:spacing w:after="0" w:line="240" w:lineRule="auto"/>
        <w:ind w:left="4536"/>
        <w:jc w:val="both"/>
        <w:rPr>
          <w:rFonts w:ascii="Times New Roman" w:eastAsia="Times New Roman" w:hAnsi="Times New Roman" w:cs="Times New Roman"/>
          <w:sz w:val="26"/>
          <w:szCs w:val="24"/>
          <w:lang w:eastAsia="ru-RU"/>
        </w:rPr>
      </w:pPr>
    </w:p>
    <w:p w14:paraId="57CC00E6" w14:textId="77777777" w:rsidR="004206F1" w:rsidRPr="007A3CE8" w:rsidRDefault="004206F1" w:rsidP="00656D42">
      <w:pPr>
        <w:tabs>
          <w:tab w:val="left" w:pos="330"/>
        </w:tabs>
        <w:spacing w:after="0" w:line="240" w:lineRule="auto"/>
        <w:ind w:left="4536"/>
        <w:jc w:val="both"/>
        <w:rPr>
          <w:rFonts w:ascii="Times New Roman" w:eastAsia="Times New Roman" w:hAnsi="Times New Roman" w:cs="Times New Roman"/>
          <w:sz w:val="26"/>
          <w:szCs w:val="24"/>
          <w:lang w:eastAsia="ru-RU"/>
        </w:rPr>
      </w:pPr>
    </w:p>
    <w:p w14:paraId="1F812DA3" w14:textId="39C079D7" w:rsidR="004206F1" w:rsidRDefault="00656D42" w:rsidP="004206F1">
      <w:pPr>
        <w:spacing w:after="0" w:line="264" w:lineRule="auto"/>
        <w:jc w:val="center"/>
        <w:rPr>
          <w:rFonts w:ascii="Times New Roman" w:eastAsia="Times New Roman" w:hAnsi="Times New Roman" w:cs="Times New Roman"/>
          <w:sz w:val="26"/>
          <w:szCs w:val="24"/>
          <w:lang w:eastAsia="ru-RU"/>
        </w:rPr>
      </w:pPr>
      <w:r w:rsidRPr="007A3CE8">
        <w:rPr>
          <w:rFonts w:ascii="Times New Roman" w:eastAsia="Times New Roman" w:hAnsi="Times New Roman" w:cs="Times New Roman"/>
          <w:sz w:val="26"/>
          <w:szCs w:val="24"/>
          <w:lang w:eastAsia="ru-RU"/>
        </w:rPr>
        <w:t>Київ – 202</w:t>
      </w:r>
      <w:r w:rsidR="00956C9A" w:rsidRPr="007A3CE8">
        <w:rPr>
          <w:rFonts w:ascii="Times New Roman" w:eastAsia="Times New Roman" w:hAnsi="Times New Roman" w:cs="Times New Roman"/>
          <w:sz w:val="26"/>
          <w:szCs w:val="24"/>
          <w:lang w:eastAsia="ru-RU"/>
        </w:rPr>
        <w:t>3</w:t>
      </w:r>
      <w:r w:rsidRPr="007A3CE8">
        <w:rPr>
          <w:rFonts w:ascii="Times New Roman" w:eastAsia="Times New Roman" w:hAnsi="Times New Roman" w:cs="Times New Roman"/>
          <w:sz w:val="26"/>
          <w:szCs w:val="24"/>
          <w:lang w:eastAsia="ru-RU"/>
        </w:rPr>
        <w:t xml:space="preserve"> року</w:t>
      </w:r>
      <w:r w:rsidR="004206F1">
        <w:rPr>
          <w:rFonts w:ascii="Times New Roman" w:eastAsia="Times New Roman" w:hAnsi="Times New Roman" w:cs="Times New Roman"/>
          <w:sz w:val="26"/>
          <w:szCs w:val="24"/>
          <w:lang w:eastAsia="ru-RU"/>
        </w:rPr>
        <w:br w:type="page"/>
      </w:r>
    </w:p>
    <w:p w14:paraId="5B487836" w14:textId="77777777" w:rsidR="00956C9A" w:rsidRPr="007A3CE8" w:rsidRDefault="00956C9A" w:rsidP="00956C9A">
      <w:pPr>
        <w:tabs>
          <w:tab w:val="left" w:pos="720"/>
          <w:tab w:val="left" w:pos="1440"/>
          <w:tab w:val="left" w:pos="1620"/>
        </w:tabs>
        <w:spacing w:after="0" w:line="240" w:lineRule="auto"/>
        <w:jc w:val="center"/>
        <w:rPr>
          <w:rFonts w:ascii="Times New Roman" w:eastAsia="Times New Roman" w:hAnsi="Times New Roman" w:cs="Times New Roman"/>
          <w:b/>
          <w:bCs/>
          <w:sz w:val="28"/>
          <w:szCs w:val="24"/>
          <w:lang w:eastAsia="ru-RU"/>
        </w:rPr>
      </w:pPr>
      <w:r w:rsidRPr="007A3CE8">
        <w:rPr>
          <w:rFonts w:ascii="Times New Roman" w:eastAsia="Times New Roman" w:hAnsi="Times New Roman" w:cs="Times New Roman"/>
          <w:b/>
          <w:bCs/>
          <w:sz w:val="28"/>
          <w:szCs w:val="24"/>
          <w:lang w:eastAsia="ru-RU"/>
        </w:rPr>
        <w:lastRenderedPageBreak/>
        <w:t>Національний технічний університет України</w:t>
      </w:r>
    </w:p>
    <w:p w14:paraId="0638A316" w14:textId="77777777" w:rsidR="00956C9A" w:rsidRPr="007A3CE8" w:rsidRDefault="00956C9A" w:rsidP="00956C9A">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eastAsia="ru-RU"/>
        </w:rPr>
      </w:pPr>
      <w:r w:rsidRPr="007A3CE8">
        <w:rPr>
          <w:rFonts w:ascii="Times New Roman" w:eastAsia="Times New Roman" w:hAnsi="Times New Roman" w:cs="Times New Roman"/>
          <w:b/>
          <w:bCs/>
          <w:sz w:val="28"/>
          <w:szCs w:val="24"/>
          <w:lang w:eastAsia="ru-RU"/>
        </w:rPr>
        <w:t>«Київський політехнічний інститут імені Ігоря Сікорського»</w:t>
      </w:r>
    </w:p>
    <w:p w14:paraId="45D532F2" w14:textId="77777777" w:rsidR="00956C9A" w:rsidRPr="007A3CE8" w:rsidRDefault="00956C9A" w:rsidP="009A4362">
      <w:pPr>
        <w:tabs>
          <w:tab w:val="left" w:pos="720"/>
          <w:tab w:val="left" w:pos="1440"/>
          <w:tab w:val="left" w:pos="1620"/>
        </w:tabs>
        <w:spacing w:after="0" w:line="240" w:lineRule="auto"/>
        <w:jc w:val="both"/>
        <w:rPr>
          <w:rFonts w:ascii="Times New Roman" w:eastAsia="Times New Roman" w:hAnsi="Times New Roman" w:cs="Times New Roman"/>
          <w:b/>
          <w:bCs/>
          <w:sz w:val="28"/>
          <w:szCs w:val="24"/>
          <w:lang w:eastAsia="ru-RU"/>
        </w:rPr>
      </w:pPr>
    </w:p>
    <w:p w14:paraId="1F105159" w14:textId="77777777" w:rsidR="00956C9A" w:rsidRPr="007A3CE8" w:rsidRDefault="00956C9A" w:rsidP="00956C9A">
      <w:pPr>
        <w:tabs>
          <w:tab w:val="left" w:leader="underscore" w:pos="9356"/>
        </w:tabs>
        <w:spacing w:after="0" w:line="240" w:lineRule="auto"/>
        <w:ind w:left="539" w:hanging="540"/>
        <w:jc w:val="center"/>
        <w:rPr>
          <w:rFonts w:ascii="Times New Roman" w:eastAsia="Times New Roman" w:hAnsi="Times New Roman" w:cs="Times New Roman"/>
          <w:b/>
          <w:sz w:val="28"/>
          <w:szCs w:val="24"/>
          <w:u w:val="single"/>
          <w:lang w:eastAsia="ru-RU"/>
        </w:rPr>
      </w:pPr>
      <w:r w:rsidRPr="007A3CE8">
        <w:rPr>
          <w:rFonts w:ascii="Times New Roman" w:eastAsia="Times New Roman" w:hAnsi="Times New Roman" w:cs="Times New Roman"/>
          <w:b/>
          <w:sz w:val="28"/>
          <w:szCs w:val="24"/>
          <w:u w:val="single"/>
          <w:lang w:eastAsia="ru-RU"/>
        </w:rPr>
        <w:t>Інженерно-хімічний факультет</w:t>
      </w:r>
    </w:p>
    <w:p w14:paraId="500D783B" w14:textId="1733DD60" w:rsidR="00956C9A" w:rsidRPr="007A3CE8" w:rsidRDefault="00956C9A" w:rsidP="009A4362">
      <w:pPr>
        <w:tabs>
          <w:tab w:val="left" w:pos="3265"/>
          <w:tab w:val="center" w:pos="5953"/>
          <w:tab w:val="left" w:leader="underscore" w:pos="8903"/>
        </w:tabs>
        <w:spacing w:after="0" w:line="240" w:lineRule="auto"/>
        <w:ind w:left="539" w:firstLine="3430"/>
        <w:rPr>
          <w:rFonts w:ascii="Times New Roman" w:eastAsia="Times New Roman" w:hAnsi="Times New Roman" w:cs="Times New Roman"/>
          <w:sz w:val="28"/>
          <w:szCs w:val="24"/>
          <w:vertAlign w:val="superscript"/>
          <w:lang w:eastAsia="ru-RU"/>
        </w:rPr>
      </w:pPr>
      <w:r w:rsidRPr="007A3CE8">
        <w:rPr>
          <w:rFonts w:ascii="Times New Roman" w:eastAsia="Times New Roman" w:hAnsi="Times New Roman" w:cs="Times New Roman"/>
          <w:sz w:val="28"/>
          <w:szCs w:val="24"/>
          <w:vertAlign w:val="superscript"/>
          <w:lang w:eastAsia="ru-RU"/>
        </w:rPr>
        <w:t xml:space="preserve"> (повна назва)</w:t>
      </w:r>
    </w:p>
    <w:p w14:paraId="2FCA526A" w14:textId="77777777" w:rsidR="00956C9A" w:rsidRPr="007A3CE8" w:rsidRDefault="00956C9A" w:rsidP="00956C9A">
      <w:pPr>
        <w:tabs>
          <w:tab w:val="left" w:leader="underscore" w:pos="9356"/>
        </w:tabs>
        <w:spacing w:after="0" w:line="240" w:lineRule="auto"/>
        <w:ind w:left="539" w:hanging="540"/>
        <w:jc w:val="center"/>
        <w:rPr>
          <w:rFonts w:ascii="Times New Roman" w:eastAsia="Times New Roman" w:hAnsi="Times New Roman" w:cs="Times New Roman"/>
          <w:b/>
          <w:sz w:val="28"/>
          <w:szCs w:val="24"/>
          <w:u w:val="single"/>
          <w:lang w:eastAsia="ru-RU"/>
        </w:rPr>
      </w:pPr>
      <w:r w:rsidRPr="007A3CE8">
        <w:rPr>
          <w:rFonts w:ascii="Times New Roman" w:eastAsia="Times New Roman" w:hAnsi="Times New Roman" w:cs="Times New Roman"/>
          <w:b/>
          <w:sz w:val="28"/>
          <w:szCs w:val="24"/>
          <w:u w:val="single"/>
          <w:lang w:eastAsia="ru-RU"/>
        </w:rPr>
        <w:t>Кафедра технічних та програмних засобів автоматизації</w:t>
      </w:r>
    </w:p>
    <w:p w14:paraId="7FC88452" w14:textId="77777777" w:rsidR="00956C9A" w:rsidRPr="007A3CE8" w:rsidRDefault="00956C9A" w:rsidP="009A4362">
      <w:pPr>
        <w:tabs>
          <w:tab w:val="left" w:leader="underscore" w:pos="8903"/>
        </w:tabs>
        <w:spacing w:after="0" w:line="240" w:lineRule="auto"/>
        <w:ind w:left="539" w:hanging="681"/>
        <w:jc w:val="center"/>
        <w:rPr>
          <w:rFonts w:ascii="Times New Roman" w:eastAsia="Times New Roman" w:hAnsi="Times New Roman" w:cs="Times New Roman"/>
          <w:b/>
          <w:sz w:val="28"/>
          <w:szCs w:val="24"/>
          <w:vertAlign w:val="superscript"/>
          <w:lang w:eastAsia="ru-RU"/>
        </w:rPr>
      </w:pPr>
      <w:r w:rsidRPr="007A3CE8">
        <w:rPr>
          <w:rFonts w:ascii="Times New Roman" w:eastAsia="Times New Roman" w:hAnsi="Times New Roman" w:cs="Times New Roman"/>
          <w:b/>
          <w:sz w:val="28"/>
          <w:szCs w:val="24"/>
          <w:vertAlign w:val="superscript"/>
          <w:lang w:eastAsia="ru-RU"/>
        </w:rPr>
        <w:t>(повна назва)</w:t>
      </w:r>
    </w:p>
    <w:p w14:paraId="4A89397F" w14:textId="52F5A462" w:rsidR="00956C9A" w:rsidRPr="007A3CE8" w:rsidRDefault="00956C9A" w:rsidP="00FE26B8">
      <w:pPr>
        <w:tabs>
          <w:tab w:val="left" w:pos="5812"/>
          <w:tab w:val="left" w:pos="8833"/>
        </w:tabs>
        <w:spacing w:after="0" w:line="240" w:lineRule="auto"/>
        <w:ind w:hanging="540"/>
        <w:jc w:val="center"/>
        <w:rPr>
          <w:rFonts w:ascii="Times New Roman" w:eastAsia="Times New Roman" w:hAnsi="Times New Roman" w:cs="Times New Roman"/>
          <w:sz w:val="28"/>
          <w:szCs w:val="24"/>
          <w:lang w:eastAsia="ru-RU"/>
        </w:rPr>
      </w:pPr>
      <w:r w:rsidRPr="007A3CE8">
        <w:rPr>
          <w:rFonts w:ascii="Times New Roman" w:eastAsia="Times New Roman" w:hAnsi="Times New Roman" w:cs="Times New Roman"/>
          <w:sz w:val="28"/>
          <w:szCs w:val="24"/>
          <w:lang w:eastAsia="ru-RU"/>
        </w:rPr>
        <w:t>Рівень вищої освіти – другий (магістерський)</w:t>
      </w:r>
    </w:p>
    <w:p w14:paraId="0D6F92C8" w14:textId="77777777" w:rsidR="00956C9A" w:rsidRPr="007A3CE8" w:rsidRDefault="00956C9A" w:rsidP="00956C9A">
      <w:pPr>
        <w:tabs>
          <w:tab w:val="left" w:leader="underscore" w:pos="9356"/>
        </w:tabs>
        <w:spacing w:before="120" w:after="0" w:line="240" w:lineRule="auto"/>
        <w:ind w:left="539" w:hanging="539"/>
        <w:jc w:val="both"/>
        <w:rPr>
          <w:rFonts w:ascii="Times New Roman" w:eastAsia="Times New Roman" w:hAnsi="Times New Roman" w:cs="Times New Roman"/>
          <w:sz w:val="28"/>
          <w:szCs w:val="24"/>
          <w:u w:val="single"/>
          <w:lang w:eastAsia="ru-RU"/>
        </w:rPr>
      </w:pPr>
      <w:r w:rsidRPr="007A3CE8">
        <w:rPr>
          <w:rFonts w:ascii="Times New Roman" w:eastAsia="Times New Roman" w:hAnsi="Times New Roman" w:cs="Times New Roman"/>
          <w:sz w:val="28"/>
          <w:szCs w:val="24"/>
          <w:lang w:eastAsia="ru-RU"/>
        </w:rPr>
        <w:t xml:space="preserve">Спеціальність </w:t>
      </w:r>
      <w:r w:rsidRPr="007A3CE8">
        <w:rPr>
          <w:rFonts w:ascii="Times New Roman" w:eastAsia="Times New Roman" w:hAnsi="Times New Roman" w:cs="Times New Roman"/>
          <w:sz w:val="28"/>
          <w:szCs w:val="24"/>
          <w:u w:val="single"/>
          <w:lang w:eastAsia="ru-RU"/>
        </w:rPr>
        <w:t>151- Автоматизація та комп’ютерно-інтегровані технології</w:t>
      </w:r>
    </w:p>
    <w:p w14:paraId="0C5ECDBD" w14:textId="77777777" w:rsidR="00956C9A" w:rsidRPr="007A3CE8" w:rsidRDefault="00956C9A" w:rsidP="009A4362">
      <w:pPr>
        <w:tabs>
          <w:tab w:val="left" w:leader="underscore" w:pos="8903"/>
        </w:tabs>
        <w:spacing w:after="0" w:line="240" w:lineRule="auto"/>
        <w:rPr>
          <w:rFonts w:ascii="Times New Roman" w:eastAsia="Times New Roman" w:hAnsi="Times New Roman" w:cs="Times New Roman"/>
          <w:sz w:val="28"/>
          <w:szCs w:val="24"/>
          <w:vertAlign w:val="superscript"/>
          <w:lang w:eastAsia="ru-RU"/>
        </w:rPr>
      </w:pPr>
    </w:p>
    <w:p w14:paraId="2C077F4A" w14:textId="77777777" w:rsidR="00956C9A" w:rsidRPr="007A3CE8" w:rsidRDefault="00956C9A" w:rsidP="00956C9A">
      <w:pPr>
        <w:spacing w:before="120" w:after="120" w:line="240" w:lineRule="auto"/>
        <w:jc w:val="center"/>
        <w:rPr>
          <w:rFonts w:ascii="Times New Roman" w:eastAsia="Times New Roman" w:hAnsi="Times New Roman" w:cs="Times New Roman"/>
          <w:sz w:val="28"/>
          <w:szCs w:val="28"/>
          <w:lang w:eastAsia="ru-RU"/>
        </w:rPr>
      </w:pPr>
      <w:r w:rsidRPr="007A3CE8">
        <w:rPr>
          <w:rFonts w:ascii="Times New Roman" w:eastAsia="Times New Roman" w:hAnsi="Times New Roman" w:cs="Times New Roman"/>
          <w:sz w:val="28"/>
          <w:szCs w:val="28"/>
          <w:lang w:eastAsia="ru-RU"/>
        </w:rPr>
        <w:t>Освітньо-професійна програма «Технічні та програмні засоби автоматизації»</w:t>
      </w:r>
    </w:p>
    <w:p w14:paraId="36AAF321" w14:textId="77777777" w:rsidR="00956C9A" w:rsidRPr="007A3CE8" w:rsidRDefault="00956C9A" w:rsidP="009A4362">
      <w:pPr>
        <w:tabs>
          <w:tab w:val="left" w:leader="underscore" w:pos="8903"/>
        </w:tabs>
        <w:spacing w:after="0" w:line="240" w:lineRule="auto"/>
        <w:rPr>
          <w:rFonts w:ascii="Times New Roman" w:eastAsia="Times New Roman" w:hAnsi="Times New Roman" w:cs="Times New Roman"/>
          <w:sz w:val="28"/>
          <w:szCs w:val="24"/>
          <w:vertAlign w:val="superscript"/>
          <w:lang w:eastAsia="ru-RU"/>
        </w:rPr>
      </w:pPr>
    </w:p>
    <w:p w14:paraId="573E0A22" w14:textId="77777777" w:rsidR="00956C9A" w:rsidRPr="007A3CE8" w:rsidRDefault="00956C9A" w:rsidP="009A4362">
      <w:pPr>
        <w:tabs>
          <w:tab w:val="left" w:leader="underscore" w:pos="8903"/>
        </w:tabs>
        <w:spacing w:after="0" w:line="240" w:lineRule="auto"/>
        <w:jc w:val="both"/>
        <w:rPr>
          <w:rFonts w:ascii="Times New Roman" w:eastAsia="Times New Roman" w:hAnsi="Times New Roman" w:cs="Times New Roman"/>
          <w:sz w:val="28"/>
          <w:szCs w:val="24"/>
          <w:vertAlign w:val="superscript"/>
          <w:lang w:eastAsia="ru-RU"/>
        </w:rPr>
      </w:pPr>
    </w:p>
    <w:p w14:paraId="0217AFB2" w14:textId="77777777" w:rsidR="00956C9A" w:rsidRPr="007A3CE8" w:rsidRDefault="00956C9A" w:rsidP="009A4362">
      <w:pPr>
        <w:tabs>
          <w:tab w:val="left" w:pos="720"/>
          <w:tab w:val="left" w:pos="1440"/>
          <w:tab w:val="left" w:pos="1620"/>
        </w:tabs>
        <w:spacing w:after="0" w:line="240" w:lineRule="auto"/>
        <w:jc w:val="both"/>
        <w:rPr>
          <w:rFonts w:ascii="Times New Roman" w:eastAsia="Times New Roman" w:hAnsi="Times New Roman" w:cs="Times New Roman"/>
          <w:sz w:val="28"/>
          <w:szCs w:val="24"/>
          <w:vertAlign w:val="superscript"/>
          <w:lang w:eastAsia="ru-RU"/>
        </w:rPr>
      </w:pPr>
    </w:p>
    <w:p w14:paraId="61BBDE02" w14:textId="77777777" w:rsidR="00956C9A" w:rsidRPr="007A3CE8" w:rsidRDefault="00956C9A" w:rsidP="00956C9A">
      <w:pPr>
        <w:tabs>
          <w:tab w:val="left" w:pos="720"/>
          <w:tab w:val="left" w:pos="1440"/>
          <w:tab w:val="left" w:pos="1620"/>
        </w:tabs>
        <w:spacing w:after="0" w:line="240" w:lineRule="auto"/>
        <w:ind w:left="5672"/>
        <w:rPr>
          <w:rFonts w:ascii="Times New Roman" w:eastAsia="Times New Roman" w:hAnsi="Times New Roman" w:cs="Times New Roman"/>
          <w:sz w:val="26"/>
          <w:szCs w:val="24"/>
          <w:lang w:eastAsia="ru-RU"/>
        </w:rPr>
      </w:pPr>
      <w:r w:rsidRPr="007A3CE8">
        <w:rPr>
          <w:rFonts w:ascii="Times New Roman" w:eastAsia="Times New Roman" w:hAnsi="Times New Roman" w:cs="Times New Roman"/>
          <w:sz w:val="26"/>
          <w:szCs w:val="24"/>
          <w:lang w:eastAsia="ru-RU"/>
        </w:rPr>
        <w:t>ЗАТВЕРДЖУЮ</w:t>
      </w:r>
    </w:p>
    <w:p w14:paraId="7F40E238" w14:textId="77777777" w:rsidR="00956C9A" w:rsidRPr="007A3CE8" w:rsidRDefault="00956C9A" w:rsidP="00956C9A">
      <w:pPr>
        <w:tabs>
          <w:tab w:val="left" w:pos="720"/>
          <w:tab w:val="left" w:pos="1440"/>
          <w:tab w:val="left" w:pos="1620"/>
        </w:tabs>
        <w:spacing w:after="0" w:line="240" w:lineRule="auto"/>
        <w:ind w:left="5672"/>
        <w:rPr>
          <w:rFonts w:ascii="Times New Roman" w:eastAsia="Times New Roman" w:hAnsi="Times New Roman" w:cs="Times New Roman"/>
          <w:bCs/>
          <w:sz w:val="26"/>
          <w:szCs w:val="24"/>
          <w:lang w:eastAsia="ru-RU"/>
        </w:rPr>
      </w:pPr>
      <w:r w:rsidRPr="007A3CE8">
        <w:rPr>
          <w:rFonts w:ascii="Times New Roman" w:eastAsia="Times New Roman" w:hAnsi="Times New Roman" w:cs="Times New Roman"/>
          <w:bCs/>
          <w:sz w:val="26"/>
          <w:szCs w:val="24"/>
          <w:lang w:eastAsia="ru-RU"/>
        </w:rPr>
        <w:t xml:space="preserve">Завідувач кафедри </w:t>
      </w:r>
    </w:p>
    <w:p w14:paraId="773379F9" w14:textId="77777777" w:rsidR="00956C9A" w:rsidRPr="007A3CE8" w:rsidRDefault="00956C9A" w:rsidP="00956C9A">
      <w:pPr>
        <w:tabs>
          <w:tab w:val="left" w:pos="720"/>
          <w:tab w:val="left" w:pos="1440"/>
          <w:tab w:val="left" w:pos="1620"/>
        </w:tabs>
        <w:spacing w:after="0" w:line="240" w:lineRule="auto"/>
        <w:ind w:left="5671"/>
        <w:rPr>
          <w:rFonts w:ascii="Times New Roman" w:eastAsia="Times New Roman" w:hAnsi="Times New Roman" w:cs="Times New Roman"/>
          <w:sz w:val="26"/>
          <w:szCs w:val="24"/>
          <w:u w:val="single"/>
          <w:lang w:eastAsia="ru-RU"/>
        </w:rPr>
      </w:pPr>
      <w:r w:rsidRPr="007A3CE8">
        <w:rPr>
          <w:rFonts w:ascii="Times New Roman" w:eastAsia="Times New Roman" w:hAnsi="Times New Roman" w:cs="Times New Roman"/>
          <w:sz w:val="26"/>
          <w:szCs w:val="24"/>
          <w:lang w:eastAsia="ru-RU"/>
        </w:rPr>
        <w:t>_______ Анатолій ЖУЧЕНКО</w:t>
      </w:r>
    </w:p>
    <w:p w14:paraId="0CDB3A93" w14:textId="69C38425" w:rsidR="00956C9A" w:rsidRPr="007A3CE8" w:rsidRDefault="00956C9A" w:rsidP="00956C9A">
      <w:pPr>
        <w:tabs>
          <w:tab w:val="left" w:pos="720"/>
          <w:tab w:val="left" w:pos="1440"/>
          <w:tab w:val="left" w:pos="1620"/>
        </w:tabs>
        <w:spacing w:after="0" w:line="240" w:lineRule="auto"/>
        <w:ind w:left="5671" w:firstLine="425"/>
        <w:rPr>
          <w:rFonts w:ascii="Times New Roman" w:eastAsia="Times New Roman" w:hAnsi="Times New Roman" w:cs="Times New Roman"/>
          <w:sz w:val="26"/>
          <w:szCs w:val="24"/>
          <w:vertAlign w:val="superscript"/>
          <w:lang w:eastAsia="ru-RU"/>
        </w:rPr>
      </w:pPr>
    </w:p>
    <w:p w14:paraId="5162C948" w14:textId="4712DEBB" w:rsidR="00956C9A" w:rsidRPr="007A3CE8" w:rsidRDefault="00956C9A" w:rsidP="00956C9A">
      <w:pPr>
        <w:tabs>
          <w:tab w:val="left" w:pos="720"/>
          <w:tab w:val="left" w:pos="1440"/>
          <w:tab w:val="left" w:pos="1620"/>
        </w:tabs>
        <w:spacing w:after="0" w:line="240" w:lineRule="auto"/>
        <w:ind w:left="5672"/>
        <w:rPr>
          <w:rFonts w:ascii="Times New Roman" w:eastAsia="Times New Roman" w:hAnsi="Times New Roman" w:cs="Times New Roman"/>
          <w:sz w:val="26"/>
          <w:szCs w:val="24"/>
          <w:lang w:eastAsia="ru-RU"/>
        </w:rPr>
      </w:pPr>
      <w:r w:rsidRPr="007A3CE8">
        <w:rPr>
          <w:rFonts w:ascii="Times New Roman" w:eastAsia="Times New Roman" w:hAnsi="Times New Roman" w:cs="Times New Roman"/>
          <w:sz w:val="26"/>
          <w:szCs w:val="24"/>
          <w:lang w:eastAsia="ru-RU"/>
        </w:rPr>
        <w:t>«___»_</w:t>
      </w:r>
      <w:r w:rsidR="009A2575" w:rsidRPr="007A3CE8">
        <w:rPr>
          <w:rFonts w:ascii="Times New Roman" w:eastAsia="Times New Roman" w:hAnsi="Times New Roman" w:cs="Times New Roman"/>
          <w:sz w:val="26"/>
          <w:szCs w:val="24"/>
          <w:u w:val="single"/>
          <w:lang w:eastAsia="ru-RU"/>
        </w:rPr>
        <w:t>травень</w:t>
      </w:r>
      <w:r w:rsidRPr="007A3CE8">
        <w:rPr>
          <w:rFonts w:ascii="Times New Roman" w:eastAsia="Times New Roman" w:hAnsi="Times New Roman" w:cs="Times New Roman"/>
          <w:sz w:val="26"/>
          <w:szCs w:val="24"/>
          <w:lang w:eastAsia="ru-RU"/>
        </w:rPr>
        <w:t>__20</w:t>
      </w:r>
      <w:r w:rsidRPr="007A3CE8">
        <w:rPr>
          <w:rFonts w:ascii="Times New Roman" w:eastAsia="Times New Roman" w:hAnsi="Times New Roman" w:cs="Times New Roman"/>
          <w:sz w:val="26"/>
          <w:szCs w:val="24"/>
          <w:u w:val="single"/>
          <w:lang w:eastAsia="ru-RU"/>
        </w:rPr>
        <w:t>2</w:t>
      </w:r>
      <w:r w:rsidR="009A2575" w:rsidRPr="007A3CE8">
        <w:rPr>
          <w:rFonts w:ascii="Times New Roman" w:eastAsia="Times New Roman" w:hAnsi="Times New Roman" w:cs="Times New Roman"/>
          <w:sz w:val="26"/>
          <w:szCs w:val="24"/>
          <w:u w:val="single"/>
          <w:lang w:eastAsia="ru-RU"/>
        </w:rPr>
        <w:t>3</w:t>
      </w:r>
      <w:r w:rsidRPr="007A3CE8">
        <w:rPr>
          <w:rFonts w:ascii="Times New Roman" w:eastAsia="Times New Roman" w:hAnsi="Times New Roman" w:cs="Times New Roman"/>
          <w:sz w:val="26"/>
          <w:szCs w:val="24"/>
          <w:lang w:eastAsia="ru-RU"/>
        </w:rPr>
        <w:t xml:space="preserve"> р.</w:t>
      </w:r>
    </w:p>
    <w:p w14:paraId="55D0AB9E" w14:textId="77777777" w:rsidR="00956C9A" w:rsidRPr="007A3CE8" w:rsidRDefault="00956C9A" w:rsidP="00956C9A">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8"/>
          <w:szCs w:val="24"/>
          <w:lang w:eastAsia="ru-RU"/>
        </w:rPr>
      </w:pPr>
    </w:p>
    <w:p w14:paraId="4154ABC8" w14:textId="77777777" w:rsidR="00956C9A" w:rsidRPr="007A3CE8" w:rsidRDefault="00956C9A" w:rsidP="00956C9A">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eastAsia="ru-RU"/>
        </w:rPr>
      </w:pPr>
      <w:r w:rsidRPr="007A3CE8">
        <w:rPr>
          <w:rFonts w:ascii="Times New Roman" w:eastAsia="Times New Roman" w:hAnsi="Times New Roman" w:cs="Times New Roman"/>
          <w:b/>
          <w:bCs/>
          <w:sz w:val="28"/>
          <w:szCs w:val="24"/>
          <w:lang w:eastAsia="ru-RU"/>
        </w:rPr>
        <w:t>ЗАВДАННЯ</w:t>
      </w:r>
    </w:p>
    <w:p w14:paraId="684EFA42" w14:textId="77777777" w:rsidR="00956C9A" w:rsidRPr="007A3CE8" w:rsidRDefault="00956C9A" w:rsidP="00956C9A">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eastAsia="ru-RU"/>
        </w:rPr>
      </w:pPr>
      <w:r w:rsidRPr="007A3CE8">
        <w:rPr>
          <w:rFonts w:ascii="Times New Roman" w:eastAsia="Times New Roman" w:hAnsi="Times New Roman" w:cs="Times New Roman"/>
          <w:b/>
          <w:bCs/>
          <w:sz w:val="28"/>
          <w:szCs w:val="24"/>
          <w:lang w:eastAsia="ru-RU"/>
        </w:rPr>
        <w:t>на магістерську дисертацію студенту</w:t>
      </w:r>
    </w:p>
    <w:p w14:paraId="38E3B7AE" w14:textId="77E4293C" w:rsidR="00956C9A" w:rsidRPr="007A3CE8" w:rsidRDefault="00956C9A" w:rsidP="00956C9A">
      <w:pPr>
        <w:tabs>
          <w:tab w:val="left" w:leader="underscore" w:pos="9356"/>
        </w:tabs>
        <w:spacing w:after="0" w:line="240" w:lineRule="auto"/>
        <w:jc w:val="center"/>
        <w:rPr>
          <w:rFonts w:ascii="Times New Roman" w:eastAsia="Times New Roman" w:hAnsi="Times New Roman" w:cs="Times New Roman"/>
          <w:sz w:val="28"/>
          <w:szCs w:val="24"/>
          <w:lang w:eastAsia="ru-RU"/>
        </w:rPr>
      </w:pPr>
      <w:r w:rsidRPr="007A3CE8">
        <w:rPr>
          <w:rFonts w:ascii="Times New Roman" w:eastAsia="Times New Roman" w:hAnsi="Times New Roman" w:cs="Times New Roman"/>
          <w:sz w:val="28"/>
          <w:szCs w:val="24"/>
          <w:u w:val="single"/>
          <w:lang w:eastAsia="ru-RU"/>
        </w:rPr>
        <w:t>К</w:t>
      </w:r>
      <w:r w:rsidR="009A2575" w:rsidRPr="007A3CE8">
        <w:rPr>
          <w:rFonts w:ascii="Times New Roman" w:eastAsia="Times New Roman" w:hAnsi="Times New Roman" w:cs="Times New Roman"/>
          <w:sz w:val="28"/>
          <w:szCs w:val="24"/>
          <w:u w:val="single"/>
          <w:lang w:eastAsia="ru-RU"/>
        </w:rPr>
        <w:t>рамаренку Дмитру Павловичу</w:t>
      </w:r>
      <w:r w:rsidRPr="007A3CE8">
        <w:rPr>
          <w:rFonts w:ascii="Times New Roman" w:eastAsia="Times New Roman" w:hAnsi="Times New Roman" w:cs="Times New Roman"/>
          <w:sz w:val="28"/>
          <w:szCs w:val="24"/>
          <w:u w:val="single"/>
          <w:lang w:eastAsia="ru-RU"/>
        </w:rPr>
        <w:t xml:space="preserve">  </w:t>
      </w:r>
    </w:p>
    <w:p w14:paraId="130A51CD" w14:textId="77777777" w:rsidR="00956C9A" w:rsidRPr="007A3CE8" w:rsidRDefault="00956C9A" w:rsidP="00956C9A">
      <w:pPr>
        <w:tabs>
          <w:tab w:val="left" w:leader="underscore" w:pos="8903"/>
        </w:tabs>
        <w:spacing w:after="0" w:line="240" w:lineRule="auto"/>
        <w:jc w:val="center"/>
        <w:rPr>
          <w:rFonts w:ascii="Times New Roman" w:eastAsia="Times New Roman" w:hAnsi="Times New Roman" w:cs="Times New Roman"/>
          <w:sz w:val="28"/>
          <w:szCs w:val="24"/>
          <w:vertAlign w:val="superscript"/>
          <w:lang w:eastAsia="ru-RU"/>
        </w:rPr>
      </w:pPr>
      <w:r w:rsidRPr="007A3CE8">
        <w:rPr>
          <w:rFonts w:ascii="Times New Roman" w:eastAsia="Times New Roman" w:hAnsi="Times New Roman" w:cs="Times New Roman"/>
          <w:sz w:val="28"/>
          <w:szCs w:val="24"/>
          <w:vertAlign w:val="superscript"/>
          <w:lang w:eastAsia="ru-RU"/>
        </w:rPr>
        <w:t>(прізвище, ім’я, по батькові)</w:t>
      </w:r>
    </w:p>
    <w:p w14:paraId="6AD3FE8D" w14:textId="2DBD930B" w:rsidR="00956C9A" w:rsidRPr="007A3CE8" w:rsidRDefault="00956C9A" w:rsidP="00875635">
      <w:pPr>
        <w:tabs>
          <w:tab w:val="left" w:leader="underscore" w:pos="9356"/>
        </w:tabs>
        <w:spacing w:before="240" w:after="0" w:line="240" w:lineRule="auto"/>
        <w:rPr>
          <w:rFonts w:ascii="Times New Roman" w:eastAsia="Times New Roman" w:hAnsi="Times New Roman" w:cs="Times New Roman"/>
          <w:sz w:val="28"/>
          <w:szCs w:val="24"/>
          <w:lang w:eastAsia="ru-RU"/>
        </w:rPr>
      </w:pPr>
      <w:r w:rsidRPr="007A3CE8">
        <w:rPr>
          <w:rFonts w:ascii="Times New Roman" w:eastAsia="Times New Roman" w:hAnsi="Times New Roman" w:cs="Times New Roman"/>
          <w:sz w:val="28"/>
          <w:szCs w:val="24"/>
          <w:lang w:eastAsia="ru-RU"/>
        </w:rPr>
        <w:t xml:space="preserve">1. Тема дисертації </w:t>
      </w:r>
      <w:bookmarkStart w:id="1" w:name="_Hlk89617583"/>
      <w:r w:rsidRPr="007A3CE8">
        <w:rPr>
          <w:rFonts w:ascii="Times New Roman" w:eastAsia="Times New Roman" w:hAnsi="Times New Roman" w:cs="Times New Roman"/>
          <w:sz w:val="28"/>
          <w:szCs w:val="24"/>
          <w:u w:val="single"/>
          <w:lang w:eastAsia="ru-RU"/>
        </w:rPr>
        <w:t xml:space="preserve">Моделювання та автоматизація </w:t>
      </w:r>
      <w:r w:rsidR="00875635" w:rsidRPr="007A3CE8">
        <w:rPr>
          <w:rFonts w:ascii="Times New Roman" w:eastAsia="Times New Roman" w:hAnsi="Times New Roman" w:cs="Times New Roman"/>
          <w:sz w:val="28"/>
          <w:szCs w:val="24"/>
          <w:u w:val="single"/>
          <w:lang w:eastAsia="ru-RU"/>
        </w:rPr>
        <w:t xml:space="preserve">технологічного </w:t>
      </w:r>
      <w:r w:rsidRPr="007A3CE8">
        <w:rPr>
          <w:rFonts w:ascii="Times New Roman" w:eastAsia="Times New Roman" w:hAnsi="Times New Roman" w:cs="Times New Roman"/>
          <w:sz w:val="28"/>
          <w:szCs w:val="24"/>
          <w:u w:val="single"/>
          <w:lang w:eastAsia="ru-RU"/>
        </w:rPr>
        <w:t>процесу</w:t>
      </w:r>
      <w:r w:rsidR="00875635" w:rsidRPr="007A3CE8">
        <w:rPr>
          <w:rFonts w:ascii="Times New Roman" w:eastAsia="Times New Roman" w:hAnsi="Times New Roman" w:cs="Times New Roman"/>
          <w:sz w:val="28"/>
          <w:szCs w:val="24"/>
          <w:u w:val="single"/>
          <w:lang w:eastAsia="ru-RU"/>
        </w:rPr>
        <w:t xml:space="preserve">  </w:t>
      </w:r>
      <w:r w:rsidR="00875635" w:rsidRPr="007A3CE8">
        <w:rPr>
          <w:rFonts w:ascii="Times New Roman" w:eastAsia="Times New Roman" w:hAnsi="Times New Roman" w:cs="Times New Roman"/>
          <w:color w:val="FFFFFF" w:themeColor="background1"/>
          <w:sz w:val="28"/>
          <w:szCs w:val="24"/>
          <w:u w:val="single"/>
          <w:lang w:eastAsia="ru-RU"/>
        </w:rPr>
        <w:t>.</w:t>
      </w:r>
      <w:r w:rsidRPr="007A3CE8">
        <w:rPr>
          <w:rFonts w:ascii="Times New Roman" w:eastAsia="Times New Roman" w:hAnsi="Times New Roman" w:cs="Times New Roman"/>
          <w:sz w:val="28"/>
          <w:szCs w:val="24"/>
          <w:u w:val="single"/>
          <w:lang w:eastAsia="ru-RU"/>
        </w:rPr>
        <w:t xml:space="preserve"> </w:t>
      </w:r>
      <w:r w:rsidR="00875635" w:rsidRPr="007A3CE8">
        <w:rPr>
          <w:rFonts w:ascii="Times New Roman" w:eastAsia="Times New Roman" w:hAnsi="Times New Roman" w:cs="Times New Roman"/>
          <w:sz w:val="28"/>
          <w:szCs w:val="24"/>
          <w:u w:val="single"/>
          <w:lang w:eastAsia="ru-RU"/>
        </w:rPr>
        <w:t>отримання</w:t>
      </w:r>
      <w:r w:rsidR="009A2575" w:rsidRPr="007A3CE8">
        <w:rPr>
          <w:rFonts w:ascii="Times New Roman" w:eastAsia="Times New Roman" w:hAnsi="Times New Roman" w:cs="Times New Roman"/>
          <w:sz w:val="28"/>
          <w:szCs w:val="24"/>
          <w:u w:val="single"/>
          <w:lang w:eastAsia="ru-RU"/>
        </w:rPr>
        <w:t xml:space="preserve"> біодизел</w:t>
      </w:r>
      <w:r w:rsidR="00875635" w:rsidRPr="007A3CE8">
        <w:rPr>
          <w:rFonts w:ascii="Times New Roman" w:eastAsia="Times New Roman" w:hAnsi="Times New Roman" w:cs="Times New Roman"/>
          <w:sz w:val="28"/>
          <w:szCs w:val="24"/>
          <w:u w:val="single"/>
          <w:lang w:eastAsia="ru-RU"/>
        </w:rPr>
        <w:t>ьного палива</w:t>
      </w:r>
      <w:r w:rsidR="009A2575" w:rsidRPr="007A3CE8">
        <w:rPr>
          <w:rFonts w:ascii="Times New Roman" w:eastAsia="Times New Roman" w:hAnsi="Times New Roman" w:cs="Times New Roman"/>
          <w:sz w:val="28"/>
          <w:szCs w:val="24"/>
          <w:u w:val="single"/>
          <w:lang w:eastAsia="ru-RU"/>
        </w:rPr>
        <w:t xml:space="preserve"> в мікро</w:t>
      </w:r>
      <w:r w:rsidRPr="007A3CE8">
        <w:rPr>
          <w:rFonts w:ascii="Times New Roman" w:eastAsia="Times New Roman" w:hAnsi="Times New Roman" w:cs="Times New Roman"/>
          <w:sz w:val="28"/>
          <w:szCs w:val="24"/>
          <w:u w:val="single"/>
          <w:lang w:eastAsia="ru-RU"/>
        </w:rPr>
        <w:t>реактор</w:t>
      </w:r>
      <w:r w:rsidR="004470C5">
        <w:rPr>
          <w:rFonts w:ascii="Times New Roman" w:eastAsia="Times New Roman" w:hAnsi="Times New Roman" w:cs="Times New Roman"/>
          <w:sz w:val="28"/>
          <w:szCs w:val="24"/>
          <w:u w:val="single"/>
          <w:lang w:eastAsia="ru-RU"/>
        </w:rPr>
        <w:t>і</w:t>
      </w:r>
      <w:r w:rsidR="00875635" w:rsidRPr="007A3CE8">
        <w:rPr>
          <w:rFonts w:ascii="Times New Roman" w:eastAsia="Times New Roman" w:hAnsi="Times New Roman" w:cs="Times New Roman"/>
          <w:sz w:val="28"/>
          <w:szCs w:val="24"/>
          <w:u w:val="single"/>
          <w:lang w:eastAsia="ru-RU"/>
        </w:rPr>
        <w:t xml:space="preserve"> </w:t>
      </w:r>
      <w:bookmarkEnd w:id="1"/>
      <w:r w:rsidR="00875635" w:rsidRPr="007A3CE8">
        <w:rPr>
          <w:rFonts w:ascii="Times New Roman" w:eastAsia="Times New Roman" w:hAnsi="Times New Roman" w:cs="Times New Roman"/>
          <w:sz w:val="28"/>
          <w:szCs w:val="24"/>
          <w:u w:val="single"/>
          <w:lang w:eastAsia="ru-RU"/>
        </w:rPr>
        <w:t xml:space="preserve">                                              </w:t>
      </w:r>
      <w:r w:rsidR="00875635" w:rsidRPr="007A3CE8">
        <w:rPr>
          <w:rFonts w:ascii="Times New Roman" w:eastAsia="Times New Roman" w:hAnsi="Times New Roman" w:cs="Times New Roman"/>
          <w:color w:val="FFFFFF" w:themeColor="background1"/>
          <w:sz w:val="28"/>
          <w:szCs w:val="24"/>
          <w:u w:val="single"/>
          <w:lang w:eastAsia="ru-RU"/>
        </w:rPr>
        <w:t>.</w:t>
      </w:r>
    </w:p>
    <w:p w14:paraId="61D95FA1" w14:textId="2A0596D6" w:rsidR="00956C9A" w:rsidRPr="007A3CE8" w:rsidRDefault="00956C9A" w:rsidP="00C451B5">
      <w:pPr>
        <w:tabs>
          <w:tab w:val="right" w:leader="underscore" w:pos="9356"/>
        </w:tabs>
        <w:spacing w:after="0" w:line="240" w:lineRule="auto"/>
        <w:jc w:val="both"/>
        <w:rPr>
          <w:rFonts w:ascii="Times New Roman" w:eastAsia="Times New Roman" w:hAnsi="Times New Roman" w:cs="Times New Roman"/>
          <w:sz w:val="28"/>
          <w:szCs w:val="24"/>
          <w:u w:val="single"/>
          <w:lang w:eastAsia="ru-RU"/>
        </w:rPr>
      </w:pPr>
      <w:r w:rsidRPr="007A3CE8">
        <w:rPr>
          <w:rFonts w:ascii="Times New Roman" w:eastAsia="Times New Roman" w:hAnsi="Times New Roman" w:cs="Times New Roman"/>
          <w:sz w:val="28"/>
          <w:szCs w:val="24"/>
          <w:lang w:eastAsia="ru-RU"/>
        </w:rPr>
        <w:t xml:space="preserve">науковий керівник дисертації </w:t>
      </w:r>
      <w:r w:rsidRPr="007A3CE8">
        <w:rPr>
          <w:rFonts w:ascii="Times New Roman" w:eastAsia="Times New Roman" w:hAnsi="Times New Roman" w:cs="Times New Roman"/>
          <w:sz w:val="28"/>
          <w:szCs w:val="24"/>
          <w:u w:val="single"/>
          <w:lang w:eastAsia="ru-RU"/>
        </w:rPr>
        <w:t xml:space="preserve">доц. к. т. н </w:t>
      </w:r>
      <w:r w:rsidR="009A2575" w:rsidRPr="007A3CE8">
        <w:rPr>
          <w:rFonts w:ascii="Times New Roman" w:eastAsia="Times New Roman" w:hAnsi="Times New Roman" w:cs="Times New Roman"/>
          <w:sz w:val="28"/>
          <w:szCs w:val="24"/>
          <w:u w:val="single"/>
          <w:lang w:eastAsia="ru-RU"/>
        </w:rPr>
        <w:t xml:space="preserve">Бугаєва Люмила Миколаївна          </w:t>
      </w:r>
      <w:r w:rsidR="009A2575" w:rsidRPr="007A3CE8">
        <w:rPr>
          <w:rFonts w:ascii="Times New Roman" w:eastAsia="Times New Roman" w:hAnsi="Times New Roman" w:cs="Times New Roman"/>
          <w:color w:val="FFFFFF" w:themeColor="background1"/>
          <w:sz w:val="28"/>
          <w:szCs w:val="24"/>
          <w:u w:val="single"/>
          <w:lang w:eastAsia="ru-RU"/>
        </w:rPr>
        <w:t>_</w:t>
      </w:r>
      <w:r w:rsidR="009A2575" w:rsidRPr="007A3CE8">
        <w:rPr>
          <w:rFonts w:ascii="Times New Roman" w:eastAsia="Times New Roman" w:hAnsi="Times New Roman" w:cs="Times New Roman"/>
          <w:sz w:val="28"/>
          <w:szCs w:val="24"/>
          <w:u w:val="single"/>
          <w:lang w:eastAsia="ru-RU"/>
        </w:rPr>
        <w:t xml:space="preserve"> </w:t>
      </w:r>
      <w:r w:rsidRPr="007A3CE8">
        <w:rPr>
          <w:rFonts w:ascii="Times New Roman" w:eastAsia="Times New Roman" w:hAnsi="Times New Roman" w:cs="Times New Roman"/>
          <w:color w:val="FFFFFF" w:themeColor="background1"/>
          <w:sz w:val="28"/>
          <w:szCs w:val="24"/>
          <w:u w:val="single"/>
          <w:lang w:eastAsia="ru-RU"/>
        </w:rPr>
        <w:t>.</w:t>
      </w:r>
      <w:r w:rsidRPr="007A3CE8">
        <w:rPr>
          <w:rFonts w:ascii="Times New Roman" w:eastAsia="Times New Roman" w:hAnsi="Times New Roman" w:cs="Times New Roman"/>
          <w:sz w:val="28"/>
          <w:szCs w:val="24"/>
          <w:vertAlign w:val="superscript"/>
          <w:lang w:eastAsia="ru-RU"/>
        </w:rPr>
        <w:t>(прізвище, ім’я, по батькові, науковий ступінь, вчене звання)</w:t>
      </w:r>
    </w:p>
    <w:p w14:paraId="6B369FCB" w14:textId="77777777" w:rsidR="00956C9A" w:rsidRPr="007A3CE8" w:rsidRDefault="00956C9A" w:rsidP="00956C9A">
      <w:pPr>
        <w:tabs>
          <w:tab w:val="left" w:leader="underscore" w:pos="8903"/>
        </w:tabs>
        <w:spacing w:after="0" w:line="240" w:lineRule="auto"/>
        <w:rPr>
          <w:rFonts w:ascii="Times New Roman" w:eastAsia="Times New Roman" w:hAnsi="Times New Roman" w:cs="Times New Roman"/>
          <w:sz w:val="28"/>
          <w:szCs w:val="24"/>
          <w:lang w:eastAsia="ru-RU"/>
        </w:rPr>
      </w:pPr>
      <w:r w:rsidRPr="007A3CE8">
        <w:rPr>
          <w:rFonts w:ascii="Times New Roman" w:eastAsia="Times New Roman" w:hAnsi="Times New Roman" w:cs="Times New Roman"/>
          <w:sz w:val="28"/>
          <w:szCs w:val="24"/>
          <w:lang w:eastAsia="ru-RU"/>
        </w:rPr>
        <w:t>затверджені наказом по університету від «___»_________ 20__ р. №_____</w:t>
      </w:r>
    </w:p>
    <w:p w14:paraId="299D15B3" w14:textId="13918D7A" w:rsidR="00956C9A" w:rsidRPr="007A3CE8" w:rsidRDefault="00956C9A" w:rsidP="00956C9A">
      <w:pPr>
        <w:tabs>
          <w:tab w:val="left" w:leader="underscore" w:pos="9356"/>
        </w:tabs>
        <w:spacing w:before="240" w:after="0" w:line="240" w:lineRule="auto"/>
        <w:rPr>
          <w:rFonts w:ascii="Times New Roman" w:eastAsia="Times New Roman" w:hAnsi="Times New Roman" w:cs="Times New Roman"/>
          <w:sz w:val="28"/>
          <w:szCs w:val="24"/>
          <w:lang w:eastAsia="ru-RU"/>
        </w:rPr>
      </w:pPr>
      <w:r w:rsidRPr="007A3CE8">
        <w:rPr>
          <w:rFonts w:ascii="Times New Roman" w:eastAsia="Times New Roman" w:hAnsi="Times New Roman" w:cs="Times New Roman"/>
          <w:sz w:val="28"/>
          <w:szCs w:val="24"/>
          <w:lang w:eastAsia="ru-RU"/>
        </w:rPr>
        <w:t xml:space="preserve">2. Термін подання студентом дисертації </w:t>
      </w:r>
      <w:r w:rsidRPr="007A3CE8">
        <w:rPr>
          <w:rFonts w:ascii="Times New Roman" w:eastAsia="Times New Roman" w:hAnsi="Times New Roman" w:cs="Times New Roman"/>
          <w:sz w:val="28"/>
          <w:szCs w:val="24"/>
          <w:u w:val="single"/>
          <w:lang w:eastAsia="ru-RU"/>
        </w:rPr>
        <w:t xml:space="preserve"> 1</w:t>
      </w:r>
      <w:r w:rsidR="009A2575" w:rsidRPr="007A3CE8">
        <w:rPr>
          <w:rFonts w:ascii="Times New Roman" w:eastAsia="Times New Roman" w:hAnsi="Times New Roman" w:cs="Times New Roman"/>
          <w:sz w:val="28"/>
          <w:szCs w:val="24"/>
          <w:u w:val="single"/>
          <w:lang w:eastAsia="ru-RU"/>
        </w:rPr>
        <w:t>5</w:t>
      </w:r>
      <w:r w:rsidRPr="007A3CE8">
        <w:rPr>
          <w:rFonts w:ascii="Times New Roman" w:eastAsia="Times New Roman" w:hAnsi="Times New Roman" w:cs="Times New Roman"/>
          <w:sz w:val="28"/>
          <w:szCs w:val="24"/>
          <w:u w:val="single"/>
          <w:lang w:eastAsia="ru-RU"/>
        </w:rPr>
        <w:t xml:space="preserve"> </w:t>
      </w:r>
      <w:r w:rsidR="009A2575" w:rsidRPr="007A3CE8">
        <w:rPr>
          <w:rFonts w:ascii="Times New Roman" w:eastAsia="Times New Roman" w:hAnsi="Times New Roman" w:cs="Times New Roman"/>
          <w:sz w:val="28"/>
          <w:szCs w:val="24"/>
          <w:u w:val="single"/>
          <w:lang w:eastAsia="ru-RU"/>
        </w:rPr>
        <w:t>трав</w:t>
      </w:r>
      <w:r w:rsidRPr="007A3CE8">
        <w:rPr>
          <w:rFonts w:ascii="Times New Roman" w:eastAsia="Times New Roman" w:hAnsi="Times New Roman" w:cs="Times New Roman"/>
          <w:sz w:val="28"/>
          <w:szCs w:val="24"/>
          <w:u w:val="single"/>
          <w:lang w:eastAsia="ru-RU"/>
        </w:rPr>
        <w:t>ня 202</w:t>
      </w:r>
      <w:r w:rsidR="009A2575" w:rsidRPr="007A3CE8">
        <w:rPr>
          <w:rFonts w:ascii="Times New Roman" w:eastAsia="Times New Roman" w:hAnsi="Times New Roman" w:cs="Times New Roman"/>
          <w:sz w:val="28"/>
          <w:szCs w:val="24"/>
          <w:u w:val="single"/>
          <w:lang w:eastAsia="ru-RU"/>
        </w:rPr>
        <w:t>3</w:t>
      </w:r>
      <w:r w:rsidRPr="007A3CE8">
        <w:rPr>
          <w:rFonts w:ascii="Times New Roman" w:eastAsia="Times New Roman" w:hAnsi="Times New Roman" w:cs="Times New Roman"/>
          <w:sz w:val="28"/>
          <w:szCs w:val="24"/>
          <w:u w:val="single"/>
          <w:lang w:eastAsia="ru-RU"/>
        </w:rPr>
        <w:t xml:space="preserve"> року</w:t>
      </w:r>
      <w:r w:rsidRPr="007A3CE8">
        <w:rPr>
          <w:rFonts w:ascii="Times New Roman" w:eastAsia="Times New Roman" w:hAnsi="Times New Roman" w:cs="Times New Roman"/>
          <w:color w:val="FFFFFF" w:themeColor="background1"/>
          <w:sz w:val="28"/>
          <w:szCs w:val="24"/>
          <w:u w:val="single"/>
          <w:lang w:eastAsia="ru-RU"/>
        </w:rPr>
        <w:t>.</w:t>
      </w:r>
    </w:p>
    <w:p w14:paraId="0A563DAF" w14:textId="16519397" w:rsidR="00956C9A" w:rsidRPr="007A3CE8" w:rsidRDefault="00956C9A" w:rsidP="009A2575">
      <w:pPr>
        <w:tabs>
          <w:tab w:val="left" w:leader="underscore" w:pos="9356"/>
        </w:tabs>
        <w:spacing w:before="240" w:after="0" w:line="240" w:lineRule="auto"/>
        <w:rPr>
          <w:rFonts w:ascii="Times New Roman" w:eastAsia="Times New Roman" w:hAnsi="Times New Roman" w:cs="Times New Roman"/>
          <w:sz w:val="28"/>
          <w:szCs w:val="24"/>
          <w:u w:val="single"/>
          <w:lang w:eastAsia="ru-RU"/>
        </w:rPr>
      </w:pPr>
      <w:r w:rsidRPr="007A3CE8">
        <w:rPr>
          <w:rFonts w:ascii="Times New Roman" w:eastAsia="Times New Roman" w:hAnsi="Times New Roman" w:cs="Times New Roman"/>
          <w:sz w:val="28"/>
          <w:szCs w:val="24"/>
          <w:lang w:eastAsia="ru-RU"/>
        </w:rPr>
        <w:t xml:space="preserve">3. </w:t>
      </w:r>
      <w:r w:rsidRPr="007A3CE8">
        <w:rPr>
          <w:rFonts w:ascii="Times New Roman" w:eastAsia="Times New Roman" w:hAnsi="Times New Roman" w:cs="Times New Roman"/>
          <w:bCs/>
          <w:sz w:val="28"/>
          <w:szCs w:val="24"/>
          <w:lang w:eastAsia="ru-RU"/>
        </w:rPr>
        <w:t>Об’єкт дослідження</w:t>
      </w:r>
      <w:r w:rsidR="009A2575" w:rsidRPr="007A3CE8">
        <w:rPr>
          <w:rFonts w:ascii="Times New Roman" w:eastAsia="Times New Roman" w:hAnsi="Times New Roman" w:cs="Times New Roman"/>
          <w:sz w:val="28"/>
          <w:szCs w:val="24"/>
          <w:u w:val="single"/>
          <w:lang w:eastAsia="ru-RU"/>
        </w:rPr>
        <w:t xml:space="preserve"> мікрореактор </w:t>
      </w:r>
      <w:r w:rsidR="00B526F6" w:rsidRPr="007A3CE8">
        <w:rPr>
          <w:rFonts w:ascii="Times New Roman" w:eastAsia="Times New Roman" w:hAnsi="Times New Roman" w:cs="Times New Roman"/>
          <w:sz w:val="28"/>
          <w:szCs w:val="24"/>
          <w:u w:val="single"/>
          <w:lang w:eastAsia="ru-RU"/>
        </w:rPr>
        <w:t>синтезу біодизел</w:t>
      </w:r>
      <w:r w:rsidR="00875635" w:rsidRPr="007A3CE8">
        <w:rPr>
          <w:rFonts w:ascii="Times New Roman" w:eastAsia="Times New Roman" w:hAnsi="Times New Roman" w:cs="Times New Roman"/>
          <w:sz w:val="28"/>
          <w:szCs w:val="24"/>
          <w:u w:val="single"/>
          <w:lang w:eastAsia="ru-RU"/>
        </w:rPr>
        <w:t>ьного палива</w:t>
      </w:r>
      <w:r w:rsidR="00B526F6" w:rsidRPr="007A3CE8">
        <w:rPr>
          <w:rFonts w:ascii="Times New Roman" w:eastAsia="Times New Roman" w:hAnsi="Times New Roman" w:cs="Times New Roman"/>
          <w:sz w:val="28"/>
          <w:szCs w:val="24"/>
          <w:u w:val="single"/>
          <w:lang w:eastAsia="ru-RU"/>
        </w:rPr>
        <w:t xml:space="preserve">       </w:t>
      </w:r>
      <w:r w:rsidR="009A2575" w:rsidRPr="007A3CE8">
        <w:rPr>
          <w:rFonts w:ascii="Times New Roman" w:eastAsia="Times New Roman" w:hAnsi="Times New Roman" w:cs="Times New Roman"/>
          <w:sz w:val="28"/>
          <w:szCs w:val="24"/>
          <w:u w:val="single"/>
          <w:lang w:eastAsia="ru-RU"/>
        </w:rPr>
        <w:t xml:space="preserve">        </w:t>
      </w:r>
      <w:r w:rsidR="009A2575" w:rsidRPr="007A3CE8">
        <w:rPr>
          <w:rFonts w:ascii="Times New Roman" w:eastAsia="Times New Roman" w:hAnsi="Times New Roman" w:cs="Times New Roman"/>
          <w:color w:val="FFFFFF" w:themeColor="background1"/>
          <w:sz w:val="28"/>
          <w:szCs w:val="24"/>
          <w:u w:val="single"/>
          <w:lang w:eastAsia="ru-RU"/>
        </w:rPr>
        <w:t>.</w:t>
      </w:r>
    </w:p>
    <w:p w14:paraId="44488523" w14:textId="7B56C85A" w:rsidR="00956C9A" w:rsidRPr="007A3CE8" w:rsidRDefault="00956C9A" w:rsidP="004470C5">
      <w:pPr>
        <w:tabs>
          <w:tab w:val="left" w:leader="underscore" w:pos="9356"/>
        </w:tabs>
        <w:spacing w:before="240" w:after="0" w:line="240" w:lineRule="auto"/>
        <w:jc w:val="both"/>
        <w:rPr>
          <w:rFonts w:ascii="Times New Roman" w:eastAsia="Times New Roman" w:hAnsi="Times New Roman" w:cs="Times New Roman"/>
          <w:sz w:val="28"/>
          <w:szCs w:val="24"/>
          <w:u w:val="single"/>
          <w:lang w:eastAsia="ru-RU"/>
        </w:rPr>
      </w:pPr>
      <w:r w:rsidRPr="007A3CE8">
        <w:rPr>
          <w:rFonts w:ascii="Times New Roman" w:eastAsia="Times New Roman" w:hAnsi="Times New Roman" w:cs="Times New Roman"/>
          <w:sz w:val="28"/>
          <w:szCs w:val="24"/>
          <w:lang w:eastAsia="ru-RU"/>
        </w:rPr>
        <w:t xml:space="preserve">4. Вихідні дані </w:t>
      </w:r>
      <w:r w:rsidRPr="007A3CE8">
        <w:rPr>
          <w:rFonts w:ascii="Times New Roman" w:eastAsia="Times New Roman" w:hAnsi="Times New Roman" w:cs="Times New Roman"/>
          <w:sz w:val="28"/>
          <w:szCs w:val="24"/>
          <w:u w:val="single"/>
          <w:lang w:eastAsia="ru-RU"/>
        </w:rPr>
        <w:t xml:space="preserve">технологічна схема </w:t>
      </w:r>
      <w:r w:rsidR="00256DC8" w:rsidRPr="007A3CE8">
        <w:rPr>
          <w:rFonts w:ascii="Times New Roman" w:eastAsia="Times New Roman" w:hAnsi="Times New Roman" w:cs="Times New Roman"/>
          <w:sz w:val="28"/>
          <w:szCs w:val="24"/>
          <w:u w:val="single"/>
          <w:lang w:eastAsia="ru-RU"/>
        </w:rPr>
        <w:t>виробництва біодизел</w:t>
      </w:r>
      <w:r w:rsidR="00875635" w:rsidRPr="007A3CE8">
        <w:rPr>
          <w:rFonts w:ascii="Times New Roman" w:eastAsia="Times New Roman" w:hAnsi="Times New Roman" w:cs="Times New Roman"/>
          <w:sz w:val="28"/>
          <w:szCs w:val="24"/>
          <w:u w:val="single"/>
          <w:lang w:eastAsia="ru-RU"/>
        </w:rPr>
        <w:t>ьного палива, кіне</w:t>
      </w:r>
      <w:r w:rsidRPr="007A3CE8">
        <w:rPr>
          <w:rFonts w:ascii="Times New Roman" w:eastAsia="Times New Roman" w:hAnsi="Times New Roman" w:cs="Times New Roman"/>
          <w:sz w:val="28"/>
          <w:szCs w:val="24"/>
          <w:u w:val="single"/>
          <w:lang w:eastAsia="ru-RU"/>
        </w:rPr>
        <w:t>тичн</w:t>
      </w:r>
      <w:r w:rsidR="00B526F6" w:rsidRPr="007A3CE8">
        <w:rPr>
          <w:rFonts w:ascii="Times New Roman" w:eastAsia="Times New Roman" w:hAnsi="Times New Roman" w:cs="Times New Roman"/>
          <w:sz w:val="28"/>
          <w:szCs w:val="24"/>
          <w:u w:val="single"/>
          <w:lang w:eastAsia="ru-RU"/>
        </w:rPr>
        <w:t>і</w:t>
      </w:r>
      <w:r w:rsidR="00875635" w:rsidRPr="007A3CE8">
        <w:rPr>
          <w:rFonts w:ascii="Times New Roman" w:eastAsia="Times New Roman" w:hAnsi="Times New Roman" w:cs="Times New Roman"/>
          <w:sz w:val="28"/>
          <w:szCs w:val="24"/>
          <w:u w:val="single"/>
          <w:lang w:eastAsia="ru-RU"/>
        </w:rPr>
        <w:t xml:space="preserve"> </w:t>
      </w:r>
      <w:r w:rsidRPr="007A3CE8">
        <w:rPr>
          <w:rFonts w:ascii="Times New Roman" w:eastAsia="Times New Roman" w:hAnsi="Times New Roman" w:cs="Times New Roman"/>
          <w:sz w:val="28"/>
          <w:szCs w:val="24"/>
          <w:u w:val="single"/>
          <w:lang w:eastAsia="ru-RU"/>
        </w:rPr>
        <w:t>константи реакції</w:t>
      </w:r>
      <w:r w:rsidR="00256DC8" w:rsidRPr="007A3CE8">
        <w:rPr>
          <w:rFonts w:ascii="Times New Roman" w:eastAsia="Times New Roman" w:hAnsi="Times New Roman" w:cs="Times New Roman"/>
          <w:sz w:val="28"/>
          <w:szCs w:val="24"/>
          <w:u w:val="single"/>
          <w:lang w:eastAsia="ru-RU"/>
        </w:rPr>
        <w:t xml:space="preserve"> </w:t>
      </w:r>
      <w:r w:rsidR="00875635" w:rsidRPr="007A3CE8">
        <w:rPr>
          <w:rFonts w:ascii="Times New Roman" w:eastAsia="Times New Roman" w:hAnsi="Times New Roman" w:cs="Times New Roman"/>
          <w:sz w:val="28"/>
          <w:szCs w:val="24"/>
          <w:u w:val="single"/>
          <w:lang w:eastAsia="ru-RU"/>
        </w:rPr>
        <w:t xml:space="preserve">синтезу </w:t>
      </w:r>
      <w:r w:rsidR="009A4362">
        <w:rPr>
          <w:rFonts w:ascii="Times New Roman" w:eastAsia="Times New Roman" w:hAnsi="Times New Roman" w:cs="Times New Roman"/>
          <w:sz w:val="28"/>
          <w:szCs w:val="24"/>
          <w:u w:val="single"/>
          <w:lang w:eastAsia="ru-RU"/>
        </w:rPr>
        <w:t>біодизеля</w:t>
      </w:r>
      <w:r w:rsidR="00875635" w:rsidRPr="007A3CE8">
        <w:rPr>
          <w:rFonts w:ascii="Times New Roman" w:eastAsia="Times New Roman" w:hAnsi="Times New Roman" w:cs="Times New Roman"/>
          <w:sz w:val="28"/>
          <w:szCs w:val="24"/>
          <w:u w:val="single"/>
          <w:lang w:eastAsia="ru-RU"/>
        </w:rPr>
        <w:t xml:space="preserve"> в мікрореакторі, </w:t>
      </w:r>
      <w:r w:rsidR="00C66137" w:rsidRPr="007A3CE8">
        <w:rPr>
          <w:rFonts w:ascii="Times New Roman" w:eastAsia="Times New Roman" w:hAnsi="Times New Roman" w:cs="Times New Roman"/>
          <w:sz w:val="28"/>
          <w:szCs w:val="24"/>
          <w:u w:val="single"/>
          <w:lang w:eastAsia="ru-RU"/>
        </w:rPr>
        <w:t>коефіцієнти масопер</w:t>
      </w:r>
      <w:r w:rsidR="004470C5">
        <w:rPr>
          <w:rFonts w:ascii="Times New Roman" w:eastAsia="Times New Roman" w:hAnsi="Times New Roman" w:cs="Times New Roman"/>
          <w:sz w:val="28"/>
          <w:szCs w:val="24"/>
          <w:u w:val="single"/>
          <w:lang w:eastAsia="ru-RU"/>
        </w:rPr>
        <w:t>ед</w:t>
      </w:r>
      <w:r w:rsidR="00C66137" w:rsidRPr="007A3CE8">
        <w:rPr>
          <w:rFonts w:ascii="Times New Roman" w:eastAsia="Times New Roman" w:hAnsi="Times New Roman" w:cs="Times New Roman"/>
          <w:sz w:val="28"/>
          <w:szCs w:val="24"/>
          <w:u w:val="single"/>
          <w:lang w:eastAsia="ru-RU"/>
        </w:rPr>
        <w:t>ачі речовин.</w:t>
      </w:r>
      <w:r w:rsidRPr="007A3CE8">
        <w:rPr>
          <w:rFonts w:ascii="Times New Roman" w:eastAsia="Times New Roman" w:hAnsi="Times New Roman" w:cs="Times New Roman"/>
          <w:color w:val="FFFFFF" w:themeColor="background1"/>
          <w:sz w:val="28"/>
          <w:szCs w:val="24"/>
          <w:u w:val="single"/>
          <w:lang w:eastAsia="ru-RU"/>
        </w:rPr>
        <w:t>.</w:t>
      </w:r>
    </w:p>
    <w:p w14:paraId="5058E190" w14:textId="3A50670F" w:rsidR="00956C9A" w:rsidRPr="007A3CE8" w:rsidRDefault="00956C9A" w:rsidP="004470C5">
      <w:pPr>
        <w:keepNext/>
        <w:tabs>
          <w:tab w:val="left" w:leader="underscore" w:pos="9356"/>
        </w:tabs>
        <w:spacing w:before="240" w:after="0" w:line="240" w:lineRule="auto"/>
        <w:jc w:val="both"/>
        <w:rPr>
          <w:rFonts w:ascii="Times New Roman" w:eastAsia="Times New Roman" w:hAnsi="Times New Roman" w:cs="Times New Roman"/>
          <w:sz w:val="28"/>
          <w:szCs w:val="24"/>
          <w:u w:val="single"/>
          <w:lang w:eastAsia="ru-RU"/>
        </w:rPr>
      </w:pPr>
      <w:r w:rsidRPr="007A3CE8">
        <w:rPr>
          <w:rFonts w:ascii="Times New Roman" w:eastAsia="Times New Roman" w:hAnsi="Times New Roman" w:cs="Times New Roman"/>
          <w:sz w:val="28"/>
          <w:szCs w:val="24"/>
          <w:lang w:eastAsia="ru-RU"/>
        </w:rPr>
        <w:t xml:space="preserve">5. Перелік завдань, які потрібно розробити </w:t>
      </w:r>
      <w:r w:rsidRPr="007A3CE8">
        <w:rPr>
          <w:rFonts w:ascii="Times New Roman" w:eastAsia="Times New Roman" w:hAnsi="Times New Roman" w:cs="Times New Roman"/>
          <w:sz w:val="28"/>
          <w:szCs w:val="24"/>
          <w:u w:val="single"/>
          <w:lang w:eastAsia="ru-RU"/>
        </w:rPr>
        <w:t>розглянути вла</w:t>
      </w:r>
      <w:r w:rsidR="00C66137" w:rsidRPr="007A3CE8">
        <w:rPr>
          <w:rFonts w:ascii="Times New Roman" w:eastAsia="Times New Roman" w:hAnsi="Times New Roman" w:cs="Times New Roman"/>
          <w:sz w:val="28"/>
          <w:szCs w:val="24"/>
          <w:u w:val="single"/>
          <w:lang w:eastAsia="ru-RU"/>
        </w:rPr>
        <w:t>стивості біоди</w:t>
      </w:r>
      <w:r w:rsidR="004470C5">
        <w:rPr>
          <w:rFonts w:ascii="Times New Roman" w:eastAsia="Times New Roman" w:hAnsi="Times New Roman" w:cs="Times New Roman"/>
          <w:sz w:val="28"/>
          <w:szCs w:val="24"/>
          <w:u w:val="single"/>
          <w:lang w:eastAsia="ru-RU"/>
        </w:rPr>
        <w:t>зельного</w:t>
      </w:r>
      <w:r w:rsidR="00C66137" w:rsidRPr="007A3CE8">
        <w:rPr>
          <w:rFonts w:ascii="Times New Roman" w:eastAsia="Times New Roman" w:hAnsi="Times New Roman" w:cs="Times New Roman"/>
          <w:sz w:val="28"/>
          <w:szCs w:val="24"/>
          <w:u w:val="single"/>
          <w:lang w:eastAsia="ru-RU"/>
        </w:rPr>
        <w:t xml:space="preserve"> палива, </w:t>
      </w:r>
      <w:r w:rsidRPr="007A3CE8">
        <w:rPr>
          <w:rFonts w:ascii="Times New Roman" w:eastAsia="Times New Roman" w:hAnsi="Times New Roman" w:cs="Times New Roman"/>
          <w:sz w:val="28"/>
          <w:szCs w:val="24"/>
          <w:u w:val="single"/>
          <w:lang w:eastAsia="ru-RU"/>
        </w:rPr>
        <w:t xml:space="preserve">спосіб застосування та методи виробництва </w:t>
      </w:r>
      <w:r w:rsidR="00C66137" w:rsidRPr="007A3CE8">
        <w:rPr>
          <w:rFonts w:ascii="Times New Roman" w:eastAsia="Times New Roman" w:hAnsi="Times New Roman" w:cs="Times New Roman"/>
          <w:sz w:val="28"/>
          <w:szCs w:val="24"/>
          <w:u w:val="single"/>
          <w:lang w:eastAsia="ru-RU"/>
        </w:rPr>
        <w:t>палива. Розглянути переваги використання виробництва біодизельного палива в мікроре</w:t>
      </w:r>
      <w:r w:rsidR="004470C5">
        <w:rPr>
          <w:rFonts w:ascii="Times New Roman" w:eastAsia="Times New Roman" w:hAnsi="Times New Roman" w:cs="Times New Roman"/>
          <w:sz w:val="28"/>
          <w:szCs w:val="24"/>
          <w:u w:val="single"/>
          <w:lang w:eastAsia="ru-RU"/>
        </w:rPr>
        <w:t>а</w:t>
      </w:r>
      <w:r w:rsidR="00C66137" w:rsidRPr="007A3CE8">
        <w:rPr>
          <w:rFonts w:ascii="Times New Roman" w:eastAsia="Times New Roman" w:hAnsi="Times New Roman" w:cs="Times New Roman"/>
          <w:sz w:val="28"/>
          <w:szCs w:val="24"/>
          <w:u w:val="single"/>
          <w:lang w:eastAsia="ru-RU"/>
        </w:rPr>
        <w:t xml:space="preserve">кторі. </w:t>
      </w:r>
      <w:r w:rsidRPr="007A3CE8">
        <w:rPr>
          <w:rFonts w:ascii="Times New Roman" w:eastAsia="Times New Roman" w:hAnsi="Times New Roman" w:cs="Times New Roman"/>
          <w:sz w:val="28"/>
          <w:szCs w:val="24"/>
          <w:u w:val="single"/>
          <w:lang w:eastAsia="ru-RU"/>
        </w:rPr>
        <w:t>Розробити</w:t>
      </w:r>
      <w:r w:rsidR="00C66137" w:rsidRPr="007A3CE8">
        <w:rPr>
          <w:rFonts w:ascii="Times New Roman" w:eastAsia="Times New Roman" w:hAnsi="Times New Roman" w:cs="Times New Roman"/>
          <w:sz w:val="28"/>
          <w:szCs w:val="24"/>
          <w:u w:val="single"/>
          <w:lang w:eastAsia="ru-RU"/>
        </w:rPr>
        <w:t xml:space="preserve"> математичну модель синтезу </w:t>
      </w:r>
      <w:r w:rsidR="009A4362">
        <w:rPr>
          <w:rFonts w:ascii="Times New Roman" w:eastAsia="Times New Roman" w:hAnsi="Times New Roman" w:cs="Times New Roman"/>
          <w:sz w:val="28"/>
          <w:szCs w:val="24"/>
          <w:u w:val="single"/>
          <w:lang w:eastAsia="ru-RU"/>
        </w:rPr>
        <w:t>біодизеля</w:t>
      </w:r>
      <w:r w:rsidR="00C66137" w:rsidRPr="007A3CE8">
        <w:rPr>
          <w:rFonts w:ascii="Times New Roman" w:eastAsia="Times New Roman" w:hAnsi="Times New Roman" w:cs="Times New Roman"/>
          <w:sz w:val="28"/>
          <w:szCs w:val="24"/>
          <w:u w:val="single"/>
          <w:lang w:eastAsia="ru-RU"/>
        </w:rPr>
        <w:t xml:space="preserve"> в </w:t>
      </w:r>
      <w:r w:rsidR="00C66137" w:rsidRPr="007A3CE8">
        <w:rPr>
          <w:rFonts w:ascii="Times New Roman" w:eastAsia="Times New Roman" w:hAnsi="Times New Roman" w:cs="Times New Roman"/>
          <w:sz w:val="28"/>
          <w:szCs w:val="24"/>
          <w:u w:val="single"/>
          <w:lang w:eastAsia="ru-RU"/>
        </w:rPr>
        <w:lastRenderedPageBreak/>
        <w:t xml:space="preserve">мікрореакторі, </w:t>
      </w:r>
      <w:r w:rsidRPr="007A3CE8">
        <w:rPr>
          <w:rFonts w:ascii="Times New Roman" w:eastAsia="Times New Roman" w:hAnsi="Times New Roman" w:cs="Times New Roman"/>
          <w:sz w:val="28"/>
          <w:szCs w:val="24"/>
          <w:u w:val="single"/>
          <w:lang w:eastAsia="ru-RU"/>
        </w:rPr>
        <w:t>програмне забезпечення для вирішення математичної моделі, схему</w:t>
      </w:r>
      <w:r w:rsidR="00C66137" w:rsidRPr="007A3CE8">
        <w:rPr>
          <w:rFonts w:ascii="Times New Roman" w:eastAsia="Times New Roman" w:hAnsi="Times New Roman" w:cs="Times New Roman"/>
          <w:sz w:val="28"/>
          <w:szCs w:val="24"/>
          <w:u w:val="single"/>
          <w:lang w:eastAsia="ru-RU"/>
        </w:rPr>
        <w:t xml:space="preserve"> автоматизації,</w:t>
      </w:r>
      <w:r w:rsidRPr="007A3CE8">
        <w:rPr>
          <w:rFonts w:ascii="Times New Roman" w:eastAsia="Times New Roman" w:hAnsi="Times New Roman" w:cs="Times New Roman"/>
          <w:sz w:val="28"/>
          <w:szCs w:val="24"/>
          <w:u w:val="single"/>
          <w:lang w:eastAsia="ru-RU"/>
        </w:rPr>
        <w:t xml:space="preserve"> нечітку систему керування, стартап – проект.</w:t>
      </w:r>
      <w:r w:rsidR="00C66137" w:rsidRPr="007A3CE8">
        <w:rPr>
          <w:rFonts w:ascii="Times New Roman" w:eastAsia="Times New Roman" w:hAnsi="Times New Roman" w:cs="Times New Roman"/>
          <w:sz w:val="28"/>
          <w:szCs w:val="24"/>
          <w:u w:val="single"/>
          <w:lang w:eastAsia="ru-RU"/>
        </w:rPr>
        <w:t xml:space="preserve"> </w:t>
      </w:r>
      <w:r w:rsidRPr="007A3CE8">
        <w:rPr>
          <w:rFonts w:ascii="Times New Roman" w:eastAsia="Times New Roman" w:hAnsi="Times New Roman" w:cs="Times New Roman"/>
          <w:sz w:val="28"/>
          <w:szCs w:val="24"/>
          <w:u w:val="single"/>
          <w:lang w:eastAsia="ru-RU"/>
        </w:rPr>
        <w:t xml:space="preserve">         </w:t>
      </w:r>
      <w:r w:rsidR="00C66137" w:rsidRPr="007A3CE8">
        <w:rPr>
          <w:rFonts w:ascii="Times New Roman" w:eastAsia="Times New Roman" w:hAnsi="Times New Roman" w:cs="Times New Roman"/>
          <w:sz w:val="28"/>
          <w:szCs w:val="24"/>
          <w:u w:val="single"/>
          <w:lang w:eastAsia="ru-RU"/>
        </w:rPr>
        <w:t xml:space="preserve"> </w:t>
      </w:r>
      <w:r w:rsidRPr="007A3CE8">
        <w:rPr>
          <w:rFonts w:ascii="Times New Roman" w:eastAsia="Times New Roman" w:hAnsi="Times New Roman" w:cs="Times New Roman"/>
          <w:sz w:val="28"/>
          <w:szCs w:val="24"/>
          <w:u w:val="single"/>
          <w:lang w:eastAsia="ru-RU"/>
        </w:rPr>
        <w:t xml:space="preserve">                             </w:t>
      </w:r>
      <w:r w:rsidRPr="007A3CE8">
        <w:rPr>
          <w:rFonts w:ascii="Times New Roman" w:eastAsia="Times New Roman" w:hAnsi="Times New Roman" w:cs="Times New Roman"/>
          <w:color w:val="FFFFFF" w:themeColor="background1"/>
          <w:sz w:val="28"/>
          <w:szCs w:val="24"/>
          <w:u w:val="single"/>
          <w:lang w:eastAsia="ru-RU"/>
        </w:rPr>
        <w:t>.</w:t>
      </w:r>
    </w:p>
    <w:p w14:paraId="7CD22B39" w14:textId="19A3B0DA" w:rsidR="00956C9A" w:rsidRPr="007A3CE8" w:rsidRDefault="00956C9A" w:rsidP="004470C5">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7A3CE8">
        <w:rPr>
          <w:rFonts w:ascii="Times New Roman" w:eastAsia="Times New Roman" w:hAnsi="Times New Roman" w:cs="Times New Roman"/>
          <w:sz w:val="28"/>
          <w:szCs w:val="24"/>
          <w:lang w:eastAsia="ru-RU"/>
        </w:rPr>
        <w:t xml:space="preserve">6. Орієнтовний перелік графічного ( ілюстративного )матеріалу </w:t>
      </w:r>
      <w:r w:rsidRPr="007A3CE8">
        <w:rPr>
          <w:rFonts w:ascii="Times New Roman" w:eastAsia="Times New Roman" w:hAnsi="Times New Roman" w:cs="Times New Roman"/>
          <w:sz w:val="28"/>
          <w:szCs w:val="24"/>
          <w:u w:val="single"/>
          <w:lang w:eastAsia="ru-RU"/>
        </w:rPr>
        <w:t>Схема автоматизації технологічного процесу, технологічна схема, математична модель, графіки зміни концентрації</w:t>
      </w:r>
      <w:r w:rsidR="00C66137" w:rsidRPr="007A3CE8">
        <w:rPr>
          <w:rFonts w:ascii="Times New Roman" w:eastAsia="Times New Roman" w:hAnsi="Times New Roman" w:cs="Times New Roman"/>
          <w:sz w:val="28"/>
          <w:szCs w:val="24"/>
          <w:u w:val="single"/>
          <w:lang w:eastAsia="ru-RU"/>
        </w:rPr>
        <w:t xml:space="preserve"> речовин </w:t>
      </w:r>
      <w:r w:rsidRPr="007A3CE8">
        <w:rPr>
          <w:rFonts w:ascii="Times New Roman" w:eastAsia="Times New Roman" w:hAnsi="Times New Roman" w:cs="Times New Roman"/>
          <w:sz w:val="28"/>
          <w:szCs w:val="24"/>
          <w:u w:val="single"/>
          <w:lang w:eastAsia="ru-RU"/>
        </w:rPr>
        <w:t xml:space="preserve">в </w:t>
      </w:r>
      <w:r w:rsidR="00C66137" w:rsidRPr="007A3CE8">
        <w:rPr>
          <w:rFonts w:ascii="Times New Roman" w:eastAsia="Times New Roman" w:hAnsi="Times New Roman" w:cs="Times New Roman"/>
          <w:sz w:val="28"/>
          <w:szCs w:val="24"/>
          <w:u w:val="single"/>
          <w:lang w:eastAsia="ru-RU"/>
        </w:rPr>
        <w:t>мікро</w:t>
      </w:r>
      <w:r w:rsidRPr="007A3CE8">
        <w:rPr>
          <w:rFonts w:ascii="Times New Roman" w:eastAsia="Times New Roman" w:hAnsi="Times New Roman" w:cs="Times New Roman"/>
          <w:sz w:val="28"/>
          <w:szCs w:val="24"/>
          <w:u w:val="single"/>
          <w:lang w:eastAsia="ru-RU"/>
        </w:rPr>
        <w:t xml:space="preserve">реакторі, програмний модуль розрахунку математичної моделі, схема автоматизації.                                                                                                                     </w:t>
      </w:r>
      <w:r w:rsidRPr="007A3CE8">
        <w:rPr>
          <w:rFonts w:ascii="Times New Roman" w:eastAsia="Times New Roman" w:hAnsi="Times New Roman" w:cs="Times New Roman"/>
          <w:color w:val="FFFFFF" w:themeColor="background1"/>
          <w:sz w:val="28"/>
          <w:szCs w:val="24"/>
          <w:u w:val="single"/>
          <w:lang w:eastAsia="ru-RU"/>
        </w:rPr>
        <w:t>.</w:t>
      </w:r>
    </w:p>
    <w:p w14:paraId="25D128B6" w14:textId="7127CB5F" w:rsidR="00C66137" w:rsidRDefault="00956C9A" w:rsidP="00C66137">
      <w:pPr>
        <w:tabs>
          <w:tab w:val="left" w:leader="underscore" w:pos="9356"/>
        </w:tabs>
        <w:spacing w:before="240" w:after="0" w:line="240" w:lineRule="auto"/>
        <w:jc w:val="both"/>
        <w:rPr>
          <w:rFonts w:ascii="Times New Roman" w:eastAsia="Times New Roman" w:hAnsi="Times New Roman" w:cs="Times New Roman"/>
          <w:sz w:val="28"/>
          <w:szCs w:val="28"/>
          <w:u w:val="single"/>
        </w:rPr>
      </w:pPr>
      <w:r w:rsidRPr="007A3CE8">
        <w:rPr>
          <w:rFonts w:ascii="Times New Roman" w:eastAsia="Times New Roman" w:hAnsi="Times New Roman" w:cs="Times New Roman"/>
          <w:sz w:val="28"/>
          <w:szCs w:val="24"/>
          <w:lang w:eastAsia="ru-RU"/>
        </w:rPr>
        <w:t>7. Орієнтовний перелік публікацій</w:t>
      </w:r>
      <w:r w:rsidR="00645B54" w:rsidRPr="00645B54">
        <w:rPr>
          <w:rFonts w:ascii="Times New Roman" w:eastAsia="Times New Roman" w:hAnsi="Times New Roman" w:cs="Times New Roman"/>
          <w:sz w:val="28"/>
          <w:szCs w:val="28"/>
          <w:u w:val="single"/>
        </w:rPr>
        <w:t xml:space="preserve"> </w:t>
      </w:r>
      <w:r w:rsidR="00645B54">
        <w:rPr>
          <w:rFonts w:ascii="Times New Roman" w:eastAsia="Times New Roman" w:hAnsi="Times New Roman" w:cs="Times New Roman"/>
          <w:sz w:val="28"/>
          <w:szCs w:val="28"/>
          <w:u w:val="single"/>
        </w:rPr>
        <w:t>підготовка наукової статті або доповіді (тез) на наукову конференцію.</w:t>
      </w:r>
    </w:p>
    <w:p w14:paraId="1EB1DCEC" w14:textId="77777777" w:rsidR="00645B54" w:rsidRPr="007A3CE8" w:rsidRDefault="00645B54" w:rsidP="00C66137">
      <w:pPr>
        <w:tabs>
          <w:tab w:val="left" w:leader="underscore" w:pos="9356"/>
        </w:tabs>
        <w:spacing w:before="240" w:after="0" w:line="240" w:lineRule="auto"/>
        <w:jc w:val="both"/>
        <w:rPr>
          <w:rFonts w:ascii="Times New Roman" w:eastAsia="Times New Roman" w:hAnsi="Times New Roman" w:cs="Times New Roman"/>
          <w:color w:val="FFFFFF" w:themeColor="background1"/>
          <w:sz w:val="28"/>
          <w:szCs w:val="24"/>
          <w:u w:val="single"/>
          <w:lang w:eastAsia="ru-RU"/>
        </w:rPr>
      </w:pPr>
    </w:p>
    <w:p w14:paraId="2C8D7BCD" w14:textId="633B3331" w:rsidR="00956C9A" w:rsidRPr="007A3CE8" w:rsidRDefault="00956C9A" w:rsidP="00645B54">
      <w:pPr>
        <w:tabs>
          <w:tab w:val="left" w:leader="underscore" w:pos="9356"/>
        </w:tabs>
        <w:spacing w:after="0" w:line="240" w:lineRule="auto"/>
        <w:jc w:val="both"/>
        <w:rPr>
          <w:rFonts w:ascii="Times New Roman" w:eastAsia="Times New Roman" w:hAnsi="Times New Roman" w:cs="Times New Roman"/>
          <w:sz w:val="28"/>
          <w:szCs w:val="24"/>
          <w:u w:val="single"/>
          <w:lang w:eastAsia="ru-RU"/>
        </w:rPr>
      </w:pPr>
      <w:r w:rsidRPr="007A3CE8">
        <w:rPr>
          <w:rFonts w:ascii="Times New Roman" w:eastAsia="Times New Roman" w:hAnsi="Times New Roman" w:cs="Times New Roman"/>
          <w:sz w:val="28"/>
          <w:szCs w:val="24"/>
          <w:lang w:eastAsia="ru-RU"/>
        </w:rPr>
        <w:t xml:space="preserve">8. </w:t>
      </w:r>
      <w:r w:rsidRPr="007A3CE8">
        <w:rPr>
          <w:rFonts w:ascii="Times New Roman" w:eastAsia="Times New Roman" w:hAnsi="Times New Roman" w:cs="Times New Roman"/>
          <w:bCs/>
          <w:sz w:val="28"/>
          <w:szCs w:val="24"/>
          <w:lang w:eastAsia="ru-RU"/>
        </w:rPr>
        <w:t>Дата видачі завдання</w:t>
      </w:r>
      <w:r w:rsidRPr="007A3CE8">
        <w:rPr>
          <w:rFonts w:ascii="Times New Roman" w:eastAsia="Times New Roman" w:hAnsi="Times New Roman" w:cs="Times New Roman"/>
          <w:sz w:val="28"/>
          <w:szCs w:val="24"/>
          <w:lang w:eastAsia="ru-RU"/>
        </w:rPr>
        <w:t xml:space="preserve"> </w:t>
      </w:r>
      <w:r w:rsidRPr="007A3CE8">
        <w:rPr>
          <w:rFonts w:ascii="Times New Roman" w:eastAsia="Times New Roman" w:hAnsi="Times New Roman" w:cs="Times New Roman"/>
          <w:sz w:val="28"/>
          <w:szCs w:val="24"/>
          <w:u w:val="single"/>
          <w:lang w:eastAsia="ru-RU"/>
        </w:rPr>
        <w:t>1 вересня 202</w:t>
      </w:r>
      <w:r w:rsidR="00256DC8" w:rsidRPr="007A3CE8">
        <w:rPr>
          <w:rFonts w:ascii="Times New Roman" w:eastAsia="Times New Roman" w:hAnsi="Times New Roman" w:cs="Times New Roman"/>
          <w:sz w:val="28"/>
          <w:szCs w:val="24"/>
          <w:u w:val="single"/>
          <w:lang w:eastAsia="ru-RU"/>
        </w:rPr>
        <w:t>2</w:t>
      </w:r>
      <w:r w:rsidRPr="007A3CE8">
        <w:rPr>
          <w:rFonts w:ascii="Times New Roman" w:eastAsia="Times New Roman" w:hAnsi="Times New Roman" w:cs="Times New Roman"/>
          <w:sz w:val="28"/>
          <w:szCs w:val="24"/>
          <w:u w:val="single"/>
          <w:lang w:eastAsia="ru-RU"/>
        </w:rPr>
        <w:t xml:space="preserve"> року</w:t>
      </w:r>
    </w:p>
    <w:p w14:paraId="4AD31F38" w14:textId="77777777" w:rsidR="00956C9A" w:rsidRPr="007A3CE8" w:rsidRDefault="00956C9A" w:rsidP="00956C9A">
      <w:pPr>
        <w:tabs>
          <w:tab w:val="left" w:pos="1440"/>
          <w:tab w:val="left" w:pos="1620"/>
          <w:tab w:val="left" w:pos="9356"/>
        </w:tabs>
        <w:spacing w:before="240" w:after="0" w:line="240" w:lineRule="auto"/>
        <w:ind w:right="-31"/>
        <w:rPr>
          <w:rFonts w:ascii="Times New Roman" w:eastAsia="Times New Roman" w:hAnsi="Times New Roman" w:cs="Times New Roman"/>
          <w:sz w:val="28"/>
          <w:szCs w:val="24"/>
          <w:lang w:eastAsia="ru-RU"/>
        </w:rPr>
      </w:pPr>
      <w:r w:rsidRPr="007A3CE8">
        <w:rPr>
          <w:rFonts w:ascii="Times New Roman" w:eastAsia="Times New Roman" w:hAnsi="Times New Roman" w:cs="Times New Roman"/>
          <w:bCs/>
          <w:sz w:val="28"/>
          <w:szCs w:val="24"/>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705"/>
        <w:gridCol w:w="2835"/>
        <w:gridCol w:w="1234"/>
      </w:tblGrid>
      <w:tr w:rsidR="00956C9A" w:rsidRPr="007A3CE8" w14:paraId="4D8541A3" w14:textId="77777777" w:rsidTr="009E388D">
        <w:tc>
          <w:tcPr>
            <w:tcW w:w="540" w:type="dxa"/>
            <w:tcBorders>
              <w:top w:val="single" w:sz="4" w:space="0" w:color="auto"/>
              <w:left w:val="single" w:sz="4" w:space="0" w:color="auto"/>
              <w:bottom w:val="single" w:sz="4" w:space="0" w:color="auto"/>
              <w:right w:val="single" w:sz="4" w:space="0" w:color="auto"/>
            </w:tcBorders>
            <w:vAlign w:val="center"/>
            <w:hideMark/>
          </w:tcPr>
          <w:p w14:paraId="20618694" w14:textId="77777777" w:rsidR="00956C9A" w:rsidRPr="007A3CE8" w:rsidRDefault="00956C9A" w:rsidP="009E388D">
            <w:pPr>
              <w:spacing w:after="0" w:line="240" w:lineRule="auto"/>
              <w:jc w:val="center"/>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 з/п</w:t>
            </w:r>
          </w:p>
        </w:tc>
        <w:tc>
          <w:tcPr>
            <w:tcW w:w="4705" w:type="dxa"/>
            <w:tcBorders>
              <w:top w:val="single" w:sz="4" w:space="0" w:color="auto"/>
              <w:left w:val="single" w:sz="4" w:space="0" w:color="auto"/>
              <w:bottom w:val="single" w:sz="4" w:space="0" w:color="auto"/>
              <w:right w:val="single" w:sz="4" w:space="0" w:color="auto"/>
            </w:tcBorders>
            <w:vAlign w:val="center"/>
            <w:hideMark/>
          </w:tcPr>
          <w:p w14:paraId="5874B06F" w14:textId="77777777" w:rsidR="00956C9A" w:rsidRPr="007A3CE8" w:rsidRDefault="00956C9A" w:rsidP="009E388D">
            <w:pPr>
              <w:spacing w:after="0" w:line="240" w:lineRule="auto"/>
              <w:jc w:val="center"/>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 xml:space="preserve">Назва етапів виконання </w:t>
            </w:r>
            <w:r w:rsidRPr="007A3CE8">
              <w:rPr>
                <w:rFonts w:ascii="Times New Roman" w:eastAsia="Times New Roman" w:hAnsi="Times New Roman" w:cs="Times New Roman"/>
                <w:sz w:val="24"/>
                <w:szCs w:val="24"/>
                <w:lang w:eastAsia="ru-RU"/>
              </w:rPr>
              <w:b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FA175E8" w14:textId="77777777" w:rsidR="00956C9A" w:rsidRPr="007A3CE8" w:rsidRDefault="00956C9A" w:rsidP="009E388D">
            <w:pPr>
              <w:spacing w:after="0" w:line="240" w:lineRule="auto"/>
              <w:jc w:val="center"/>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Термін виконання етапів магістерської дисертації</w:t>
            </w:r>
          </w:p>
        </w:tc>
        <w:tc>
          <w:tcPr>
            <w:tcW w:w="1234" w:type="dxa"/>
            <w:tcBorders>
              <w:top w:val="single" w:sz="4" w:space="0" w:color="auto"/>
              <w:left w:val="single" w:sz="4" w:space="0" w:color="auto"/>
              <w:bottom w:val="single" w:sz="4" w:space="0" w:color="auto"/>
              <w:right w:val="single" w:sz="4" w:space="0" w:color="auto"/>
            </w:tcBorders>
            <w:vAlign w:val="center"/>
            <w:hideMark/>
          </w:tcPr>
          <w:p w14:paraId="4035081E" w14:textId="77777777" w:rsidR="00956C9A" w:rsidRPr="007A3CE8" w:rsidRDefault="00956C9A" w:rsidP="009E388D">
            <w:pPr>
              <w:spacing w:after="0" w:line="240" w:lineRule="auto"/>
              <w:jc w:val="center"/>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Примітка</w:t>
            </w:r>
          </w:p>
        </w:tc>
      </w:tr>
      <w:tr w:rsidR="00956C9A" w:rsidRPr="007A3CE8" w14:paraId="5F84D2DA" w14:textId="77777777" w:rsidTr="009E388D">
        <w:trPr>
          <w:trHeight w:val="20"/>
        </w:trPr>
        <w:tc>
          <w:tcPr>
            <w:tcW w:w="540" w:type="dxa"/>
            <w:tcBorders>
              <w:top w:val="single" w:sz="4" w:space="0" w:color="auto"/>
              <w:left w:val="single" w:sz="4" w:space="0" w:color="auto"/>
              <w:bottom w:val="single" w:sz="4" w:space="0" w:color="auto"/>
              <w:right w:val="single" w:sz="4" w:space="0" w:color="auto"/>
            </w:tcBorders>
          </w:tcPr>
          <w:p w14:paraId="0C33E2C9" w14:textId="77777777"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1</w:t>
            </w:r>
          </w:p>
        </w:tc>
        <w:tc>
          <w:tcPr>
            <w:tcW w:w="4705" w:type="dxa"/>
            <w:tcBorders>
              <w:top w:val="single" w:sz="4" w:space="0" w:color="auto"/>
              <w:left w:val="single" w:sz="4" w:space="0" w:color="auto"/>
              <w:bottom w:val="single" w:sz="4" w:space="0" w:color="auto"/>
              <w:right w:val="single" w:sz="4" w:space="0" w:color="auto"/>
            </w:tcBorders>
          </w:tcPr>
          <w:p w14:paraId="3D8FE0F5" w14:textId="55ED7935"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 xml:space="preserve">Аналіз фізико – хімічних властивостей, методів виробництва </w:t>
            </w:r>
            <w:r w:rsidR="009A4362">
              <w:rPr>
                <w:rFonts w:ascii="Times New Roman" w:eastAsia="Times New Roman" w:hAnsi="Times New Roman" w:cs="Times New Roman"/>
                <w:sz w:val="24"/>
                <w:szCs w:val="24"/>
                <w:lang w:eastAsia="ru-RU"/>
              </w:rPr>
              <w:t>біодизеля</w:t>
            </w:r>
          </w:p>
        </w:tc>
        <w:tc>
          <w:tcPr>
            <w:tcW w:w="2835" w:type="dxa"/>
            <w:tcBorders>
              <w:top w:val="single" w:sz="4" w:space="0" w:color="auto"/>
              <w:left w:val="single" w:sz="4" w:space="0" w:color="auto"/>
              <w:bottom w:val="single" w:sz="4" w:space="0" w:color="auto"/>
              <w:right w:val="single" w:sz="4" w:space="0" w:color="auto"/>
            </w:tcBorders>
          </w:tcPr>
          <w:p w14:paraId="53B5E9B9" w14:textId="124FC57E" w:rsidR="00956C9A" w:rsidRPr="007A3CE8" w:rsidRDefault="00256DC8" w:rsidP="009E388D">
            <w:pPr>
              <w:spacing w:after="0" w:line="240" w:lineRule="auto"/>
              <w:jc w:val="center"/>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0</w:t>
            </w:r>
            <w:r w:rsidR="00956C9A" w:rsidRPr="007A3CE8">
              <w:rPr>
                <w:rFonts w:ascii="Times New Roman" w:eastAsia="Times New Roman" w:hAnsi="Times New Roman" w:cs="Times New Roman"/>
                <w:sz w:val="24"/>
                <w:szCs w:val="24"/>
                <w:lang w:eastAsia="ru-RU"/>
              </w:rPr>
              <w:t>1.0</w:t>
            </w:r>
            <w:r w:rsidRPr="007A3CE8">
              <w:rPr>
                <w:rFonts w:ascii="Times New Roman" w:eastAsia="Times New Roman" w:hAnsi="Times New Roman" w:cs="Times New Roman"/>
                <w:sz w:val="24"/>
                <w:szCs w:val="24"/>
                <w:lang w:eastAsia="ru-RU"/>
              </w:rPr>
              <w:t>2</w:t>
            </w:r>
            <w:r w:rsidR="00956C9A" w:rsidRPr="007A3CE8">
              <w:rPr>
                <w:rFonts w:ascii="Times New Roman" w:eastAsia="Times New Roman" w:hAnsi="Times New Roman" w:cs="Times New Roman"/>
                <w:sz w:val="24"/>
                <w:szCs w:val="24"/>
                <w:lang w:eastAsia="ru-RU"/>
              </w:rPr>
              <w:t xml:space="preserve"> - </w:t>
            </w:r>
            <w:r w:rsidRPr="007A3CE8">
              <w:rPr>
                <w:rFonts w:ascii="Times New Roman" w:eastAsia="Times New Roman" w:hAnsi="Times New Roman" w:cs="Times New Roman"/>
                <w:sz w:val="24"/>
                <w:szCs w:val="24"/>
                <w:lang w:eastAsia="ru-RU"/>
              </w:rPr>
              <w:t>20</w:t>
            </w:r>
            <w:r w:rsidR="00956C9A" w:rsidRPr="007A3CE8">
              <w:rPr>
                <w:rFonts w:ascii="Times New Roman" w:eastAsia="Times New Roman" w:hAnsi="Times New Roman" w:cs="Times New Roman"/>
                <w:sz w:val="24"/>
                <w:szCs w:val="24"/>
                <w:lang w:eastAsia="ru-RU"/>
              </w:rPr>
              <w:t>.0</w:t>
            </w:r>
            <w:r w:rsidRPr="007A3CE8">
              <w:rPr>
                <w:rFonts w:ascii="Times New Roman" w:eastAsia="Times New Roman" w:hAnsi="Times New Roman" w:cs="Times New Roman"/>
                <w:sz w:val="24"/>
                <w:szCs w:val="24"/>
                <w:lang w:eastAsia="ru-RU"/>
              </w:rPr>
              <w:t>2</w:t>
            </w:r>
          </w:p>
        </w:tc>
        <w:tc>
          <w:tcPr>
            <w:tcW w:w="1234" w:type="dxa"/>
            <w:tcBorders>
              <w:top w:val="single" w:sz="4" w:space="0" w:color="auto"/>
              <w:left w:val="single" w:sz="4" w:space="0" w:color="auto"/>
              <w:bottom w:val="single" w:sz="4" w:space="0" w:color="auto"/>
              <w:right w:val="single" w:sz="4" w:space="0" w:color="auto"/>
            </w:tcBorders>
          </w:tcPr>
          <w:p w14:paraId="04D44C6E" w14:textId="77777777"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p>
        </w:tc>
      </w:tr>
      <w:tr w:rsidR="00956C9A" w:rsidRPr="007A3CE8" w14:paraId="06614B4E" w14:textId="77777777" w:rsidTr="009E388D">
        <w:trPr>
          <w:trHeight w:val="20"/>
        </w:trPr>
        <w:tc>
          <w:tcPr>
            <w:tcW w:w="540" w:type="dxa"/>
            <w:tcBorders>
              <w:top w:val="single" w:sz="4" w:space="0" w:color="auto"/>
              <w:left w:val="single" w:sz="4" w:space="0" w:color="auto"/>
              <w:bottom w:val="single" w:sz="4" w:space="0" w:color="auto"/>
              <w:right w:val="single" w:sz="4" w:space="0" w:color="auto"/>
            </w:tcBorders>
          </w:tcPr>
          <w:p w14:paraId="0599EC8F" w14:textId="77777777"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2</w:t>
            </w:r>
          </w:p>
        </w:tc>
        <w:tc>
          <w:tcPr>
            <w:tcW w:w="4705" w:type="dxa"/>
            <w:tcBorders>
              <w:top w:val="single" w:sz="4" w:space="0" w:color="auto"/>
              <w:left w:val="single" w:sz="4" w:space="0" w:color="auto"/>
              <w:bottom w:val="single" w:sz="4" w:space="0" w:color="auto"/>
              <w:right w:val="single" w:sz="4" w:space="0" w:color="auto"/>
            </w:tcBorders>
          </w:tcPr>
          <w:p w14:paraId="7D14EAFC" w14:textId="380BB53E"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Опис технологічної схеми виробництва</w:t>
            </w:r>
            <w:r w:rsidR="009A4362">
              <w:rPr>
                <w:rFonts w:ascii="Times New Roman" w:eastAsia="Times New Roman" w:hAnsi="Times New Roman" w:cs="Times New Roman"/>
                <w:sz w:val="24"/>
                <w:szCs w:val="24"/>
                <w:lang w:eastAsia="ru-RU"/>
              </w:rPr>
              <w:t xml:space="preserve"> біодизеля</w:t>
            </w:r>
            <w:r w:rsidR="00256DC8" w:rsidRPr="007A3CE8">
              <w:rPr>
                <w:rFonts w:ascii="Times New Roman" w:eastAsia="Times New Roman" w:hAnsi="Times New Roman" w:cs="Times New Roman"/>
                <w:sz w:val="24"/>
                <w:szCs w:val="24"/>
                <w:lang w:eastAsia="ru-RU"/>
              </w:rPr>
              <w:t xml:space="preserve"> в мікро</w:t>
            </w:r>
            <w:r w:rsidRPr="007A3CE8">
              <w:rPr>
                <w:rFonts w:ascii="Times New Roman" w:eastAsia="Times New Roman" w:hAnsi="Times New Roman" w:cs="Times New Roman"/>
                <w:sz w:val="24"/>
                <w:szCs w:val="24"/>
                <w:lang w:eastAsia="ru-RU"/>
              </w:rPr>
              <w:t>реактор</w:t>
            </w:r>
            <w:r w:rsidR="00256DC8" w:rsidRPr="007A3CE8">
              <w:rPr>
                <w:rFonts w:ascii="Times New Roman" w:eastAsia="Times New Roman" w:hAnsi="Times New Roman" w:cs="Times New Roman"/>
                <w:sz w:val="24"/>
                <w:szCs w:val="24"/>
                <w:lang w:eastAsia="ru-RU"/>
              </w:rPr>
              <w:t>і</w:t>
            </w:r>
          </w:p>
        </w:tc>
        <w:tc>
          <w:tcPr>
            <w:tcW w:w="2835" w:type="dxa"/>
            <w:tcBorders>
              <w:top w:val="single" w:sz="4" w:space="0" w:color="auto"/>
              <w:left w:val="single" w:sz="4" w:space="0" w:color="auto"/>
              <w:bottom w:val="single" w:sz="4" w:space="0" w:color="auto"/>
              <w:right w:val="single" w:sz="4" w:space="0" w:color="auto"/>
            </w:tcBorders>
          </w:tcPr>
          <w:p w14:paraId="2687B8DD" w14:textId="675CBD61" w:rsidR="00956C9A" w:rsidRPr="007A3CE8" w:rsidRDefault="00956C9A" w:rsidP="009E388D">
            <w:pPr>
              <w:spacing w:after="0" w:line="240" w:lineRule="auto"/>
              <w:jc w:val="center"/>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2</w:t>
            </w:r>
            <w:r w:rsidR="00256DC8" w:rsidRPr="007A3CE8">
              <w:rPr>
                <w:rFonts w:ascii="Times New Roman" w:eastAsia="Times New Roman" w:hAnsi="Times New Roman" w:cs="Times New Roman"/>
                <w:sz w:val="24"/>
                <w:szCs w:val="24"/>
                <w:lang w:eastAsia="ru-RU"/>
              </w:rPr>
              <w:t>1</w:t>
            </w:r>
            <w:r w:rsidRPr="007A3CE8">
              <w:rPr>
                <w:rFonts w:ascii="Times New Roman" w:eastAsia="Times New Roman" w:hAnsi="Times New Roman" w:cs="Times New Roman"/>
                <w:sz w:val="24"/>
                <w:szCs w:val="24"/>
                <w:lang w:eastAsia="ru-RU"/>
              </w:rPr>
              <w:t>.0</w:t>
            </w:r>
            <w:r w:rsidR="00256DC8" w:rsidRPr="007A3CE8">
              <w:rPr>
                <w:rFonts w:ascii="Times New Roman" w:eastAsia="Times New Roman" w:hAnsi="Times New Roman" w:cs="Times New Roman"/>
                <w:sz w:val="24"/>
                <w:szCs w:val="24"/>
                <w:lang w:eastAsia="ru-RU"/>
              </w:rPr>
              <w:t>2</w:t>
            </w:r>
            <w:r w:rsidRPr="007A3CE8">
              <w:rPr>
                <w:rFonts w:ascii="Times New Roman" w:eastAsia="Times New Roman" w:hAnsi="Times New Roman" w:cs="Times New Roman"/>
                <w:sz w:val="24"/>
                <w:szCs w:val="24"/>
                <w:lang w:eastAsia="ru-RU"/>
              </w:rPr>
              <w:t xml:space="preserve"> – </w:t>
            </w:r>
            <w:r w:rsidR="00256DC8" w:rsidRPr="007A3CE8">
              <w:rPr>
                <w:rFonts w:ascii="Times New Roman" w:eastAsia="Times New Roman" w:hAnsi="Times New Roman" w:cs="Times New Roman"/>
                <w:sz w:val="24"/>
                <w:szCs w:val="24"/>
                <w:lang w:eastAsia="ru-RU"/>
              </w:rPr>
              <w:t>05</w:t>
            </w:r>
            <w:r w:rsidRPr="007A3CE8">
              <w:rPr>
                <w:rFonts w:ascii="Times New Roman" w:eastAsia="Times New Roman" w:hAnsi="Times New Roman" w:cs="Times New Roman"/>
                <w:sz w:val="24"/>
                <w:szCs w:val="24"/>
                <w:lang w:eastAsia="ru-RU"/>
              </w:rPr>
              <w:t>.</w:t>
            </w:r>
            <w:r w:rsidR="00256DC8" w:rsidRPr="007A3CE8">
              <w:rPr>
                <w:rFonts w:ascii="Times New Roman" w:eastAsia="Times New Roman" w:hAnsi="Times New Roman" w:cs="Times New Roman"/>
                <w:sz w:val="24"/>
                <w:szCs w:val="24"/>
                <w:lang w:eastAsia="ru-RU"/>
              </w:rPr>
              <w:t>03</w:t>
            </w:r>
          </w:p>
        </w:tc>
        <w:tc>
          <w:tcPr>
            <w:tcW w:w="1234" w:type="dxa"/>
            <w:tcBorders>
              <w:top w:val="single" w:sz="4" w:space="0" w:color="auto"/>
              <w:left w:val="single" w:sz="4" w:space="0" w:color="auto"/>
              <w:bottom w:val="single" w:sz="4" w:space="0" w:color="auto"/>
              <w:right w:val="single" w:sz="4" w:space="0" w:color="auto"/>
            </w:tcBorders>
          </w:tcPr>
          <w:p w14:paraId="3FCBBEBE" w14:textId="77777777"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p>
        </w:tc>
      </w:tr>
      <w:tr w:rsidR="00956C9A" w:rsidRPr="007A3CE8" w14:paraId="15A6378A" w14:textId="77777777" w:rsidTr="009E388D">
        <w:trPr>
          <w:trHeight w:val="20"/>
        </w:trPr>
        <w:tc>
          <w:tcPr>
            <w:tcW w:w="540" w:type="dxa"/>
            <w:tcBorders>
              <w:top w:val="single" w:sz="4" w:space="0" w:color="auto"/>
              <w:left w:val="single" w:sz="4" w:space="0" w:color="auto"/>
              <w:bottom w:val="single" w:sz="4" w:space="0" w:color="auto"/>
              <w:right w:val="single" w:sz="4" w:space="0" w:color="auto"/>
            </w:tcBorders>
          </w:tcPr>
          <w:p w14:paraId="5D929F5D" w14:textId="77777777"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3</w:t>
            </w:r>
          </w:p>
        </w:tc>
        <w:tc>
          <w:tcPr>
            <w:tcW w:w="4705" w:type="dxa"/>
            <w:tcBorders>
              <w:top w:val="single" w:sz="4" w:space="0" w:color="auto"/>
              <w:left w:val="single" w:sz="4" w:space="0" w:color="auto"/>
              <w:bottom w:val="single" w:sz="4" w:space="0" w:color="auto"/>
              <w:right w:val="single" w:sz="4" w:space="0" w:color="auto"/>
            </w:tcBorders>
          </w:tcPr>
          <w:p w14:paraId="5CF89D2F" w14:textId="6DCCAC6A"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 xml:space="preserve">Розробка математичної моделі </w:t>
            </w:r>
            <w:r w:rsidR="00256DC8" w:rsidRPr="007A3CE8">
              <w:rPr>
                <w:rFonts w:ascii="Times New Roman" w:eastAsia="Times New Roman" w:hAnsi="Times New Roman" w:cs="Times New Roman"/>
                <w:sz w:val="24"/>
                <w:szCs w:val="24"/>
                <w:lang w:eastAsia="ru-RU"/>
              </w:rPr>
              <w:t>мікрореактора</w:t>
            </w:r>
          </w:p>
        </w:tc>
        <w:tc>
          <w:tcPr>
            <w:tcW w:w="2835" w:type="dxa"/>
            <w:tcBorders>
              <w:top w:val="single" w:sz="4" w:space="0" w:color="auto"/>
              <w:left w:val="single" w:sz="4" w:space="0" w:color="auto"/>
              <w:bottom w:val="single" w:sz="4" w:space="0" w:color="auto"/>
              <w:right w:val="single" w:sz="4" w:space="0" w:color="auto"/>
            </w:tcBorders>
          </w:tcPr>
          <w:p w14:paraId="48B2EB37" w14:textId="06DCF1E1" w:rsidR="00956C9A" w:rsidRPr="007A3CE8" w:rsidRDefault="00256DC8" w:rsidP="009E388D">
            <w:pPr>
              <w:spacing w:after="0" w:line="240" w:lineRule="auto"/>
              <w:jc w:val="center"/>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06</w:t>
            </w:r>
            <w:r w:rsidR="00956C9A" w:rsidRPr="007A3CE8">
              <w:rPr>
                <w:rFonts w:ascii="Times New Roman" w:eastAsia="Times New Roman" w:hAnsi="Times New Roman" w:cs="Times New Roman"/>
                <w:sz w:val="24"/>
                <w:szCs w:val="24"/>
                <w:lang w:eastAsia="ru-RU"/>
              </w:rPr>
              <w:t>.0</w:t>
            </w:r>
            <w:r w:rsidRPr="007A3CE8">
              <w:rPr>
                <w:rFonts w:ascii="Times New Roman" w:eastAsia="Times New Roman" w:hAnsi="Times New Roman" w:cs="Times New Roman"/>
                <w:sz w:val="24"/>
                <w:szCs w:val="24"/>
                <w:lang w:eastAsia="ru-RU"/>
              </w:rPr>
              <w:t>3</w:t>
            </w:r>
            <w:r w:rsidR="00956C9A" w:rsidRPr="007A3CE8">
              <w:rPr>
                <w:rFonts w:ascii="Times New Roman" w:eastAsia="Times New Roman" w:hAnsi="Times New Roman" w:cs="Times New Roman"/>
                <w:sz w:val="24"/>
                <w:szCs w:val="24"/>
                <w:lang w:eastAsia="ru-RU"/>
              </w:rPr>
              <w:t xml:space="preserve"> – </w:t>
            </w:r>
            <w:r w:rsidRPr="007A3CE8">
              <w:rPr>
                <w:rFonts w:ascii="Times New Roman" w:eastAsia="Times New Roman" w:hAnsi="Times New Roman" w:cs="Times New Roman"/>
                <w:sz w:val="24"/>
                <w:szCs w:val="24"/>
                <w:lang w:eastAsia="ru-RU"/>
              </w:rPr>
              <w:t>20</w:t>
            </w:r>
            <w:r w:rsidR="00956C9A" w:rsidRPr="007A3CE8">
              <w:rPr>
                <w:rFonts w:ascii="Times New Roman" w:eastAsia="Times New Roman" w:hAnsi="Times New Roman" w:cs="Times New Roman"/>
                <w:sz w:val="24"/>
                <w:szCs w:val="24"/>
                <w:lang w:eastAsia="ru-RU"/>
              </w:rPr>
              <w:t>.0</w:t>
            </w:r>
            <w:r w:rsidRPr="007A3CE8">
              <w:rPr>
                <w:rFonts w:ascii="Times New Roman" w:eastAsia="Times New Roman" w:hAnsi="Times New Roman" w:cs="Times New Roman"/>
                <w:sz w:val="24"/>
                <w:szCs w:val="24"/>
                <w:lang w:eastAsia="ru-RU"/>
              </w:rPr>
              <w:t>3</w:t>
            </w:r>
          </w:p>
        </w:tc>
        <w:tc>
          <w:tcPr>
            <w:tcW w:w="1234" w:type="dxa"/>
            <w:tcBorders>
              <w:top w:val="single" w:sz="4" w:space="0" w:color="auto"/>
              <w:left w:val="single" w:sz="4" w:space="0" w:color="auto"/>
              <w:bottom w:val="single" w:sz="4" w:space="0" w:color="auto"/>
              <w:right w:val="single" w:sz="4" w:space="0" w:color="auto"/>
            </w:tcBorders>
          </w:tcPr>
          <w:p w14:paraId="12F68057" w14:textId="77777777"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p>
        </w:tc>
      </w:tr>
      <w:tr w:rsidR="00956C9A" w:rsidRPr="007A3CE8" w14:paraId="68D4965F" w14:textId="77777777" w:rsidTr="009E388D">
        <w:trPr>
          <w:trHeight w:val="20"/>
        </w:trPr>
        <w:tc>
          <w:tcPr>
            <w:tcW w:w="540" w:type="dxa"/>
            <w:tcBorders>
              <w:top w:val="single" w:sz="4" w:space="0" w:color="auto"/>
              <w:left w:val="single" w:sz="4" w:space="0" w:color="auto"/>
              <w:bottom w:val="single" w:sz="4" w:space="0" w:color="auto"/>
              <w:right w:val="single" w:sz="4" w:space="0" w:color="auto"/>
            </w:tcBorders>
          </w:tcPr>
          <w:p w14:paraId="24AD69DF" w14:textId="77777777"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4</w:t>
            </w:r>
          </w:p>
        </w:tc>
        <w:tc>
          <w:tcPr>
            <w:tcW w:w="4705" w:type="dxa"/>
            <w:tcBorders>
              <w:top w:val="single" w:sz="4" w:space="0" w:color="auto"/>
              <w:left w:val="single" w:sz="4" w:space="0" w:color="auto"/>
              <w:bottom w:val="single" w:sz="4" w:space="0" w:color="auto"/>
              <w:right w:val="single" w:sz="4" w:space="0" w:color="auto"/>
            </w:tcBorders>
          </w:tcPr>
          <w:p w14:paraId="2BC36774" w14:textId="77777777"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Створення програмного модулю</w:t>
            </w:r>
          </w:p>
        </w:tc>
        <w:tc>
          <w:tcPr>
            <w:tcW w:w="2835" w:type="dxa"/>
            <w:tcBorders>
              <w:top w:val="single" w:sz="4" w:space="0" w:color="auto"/>
              <w:left w:val="single" w:sz="4" w:space="0" w:color="auto"/>
              <w:bottom w:val="single" w:sz="4" w:space="0" w:color="auto"/>
              <w:right w:val="single" w:sz="4" w:space="0" w:color="auto"/>
            </w:tcBorders>
          </w:tcPr>
          <w:p w14:paraId="0264A602" w14:textId="78F58555" w:rsidR="00956C9A" w:rsidRPr="007A3CE8" w:rsidRDefault="00256DC8" w:rsidP="009E388D">
            <w:pPr>
              <w:spacing w:after="0" w:line="240" w:lineRule="auto"/>
              <w:jc w:val="center"/>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20</w:t>
            </w:r>
            <w:r w:rsidR="00956C9A" w:rsidRPr="007A3CE8">
              <w:rPr>
                <w:rFonts w:ascii="Times New Roman" w:eastAsia="Times New Roman" w:hAnsi="Times New Roman" w:cs="Times New Roman"/>
                <w:sz w:val="24"/>
                <w:szCs w:val="24"/>
                <w:lang w:eastAsia="ru-RU"/>
              </w:rPr>
              <w:t>.0</w:t>
            </w:r>
            <w:r w:rsidRPr="007A3CE8">
              <w:rPr>
                <w:rFonts w:ascii="Times New Roman" w:eastAsia="Times New Roman" w:hAnsi="Times New Roman" w:cs="Times New Roman"/>
                <w:sz w:val="24"/>
                <w:szCs w:val="24"/>
                <w:lang w:eastAsia="ru-RU"/>
              </w:rPr>
              <w:t>3</w:t>
            </w:r>
            <w:r w:rsidR="00956C9A" w:rsidRPr="007A3CE8">
              <w:rPr>
                <w:rFonts w:ascii="Times New Roman" w:eastAsia="Times New Roman" w:hAnsi="Times New Roman" w:cs="Times New Roman"/>
                <w:sz w:val="24"/>
                <w:szCs w:val="24"/>
                <w:lang w:eastAsia="ru-RU"/>
              </w:rPr>
              <w:t xml:space="preserve"> – </w:t>
            </w:r>
            <w:r w:rsidRPr="007A3CE8">
              <w:rPr>
                <w:rFonts w:ascii="Times New Roman" w:eastAsia="Times New Roman" w:hAnsi="Times New Roman" w:cs="Times New Roman"/>
                <w:sz w:val="24"/>
                <w:szCs w:val="24"/>
                <w:lang w:eastAsia="ru-RU"/>
              </w:rPr>
              <w:t>31</w:t>
            </w:r>
            <w:r w:rsidR="00956C9A" w:rsidRPr="007A3CE8">
              <w:rPr>
                <w:rFonts w:ascii="Times New Roman" w:eastAsia="Times New Roman" w:hAnsi="Times New Roman" w:cs="Times New Roman"/>
                <w:sz w:val="24"/>
                <w:szCs w:val="24"/>
                <w:lang w:eastAsia="ru-RU"/>
              </w:rPr>
              <w:t>.</w:t>
            </w:r>
            <w:r w:rsidRPr="007A3CE8">
              <w:rPr>
                <w:rFonts w:ascii="Times New Roman" w:eastAsia="Times New Roman" w:hAnsi="Times New Roman" w:cs="Times New Roman"/>
                <w:sz w:val="24"/>
                <w:szCs w:val="24"/>
                <w:lang w:eastAsia="ru-RU"/>
              </w:rPr>
              <w:t>03</w:t>
            </w:r>
          </w:p>
        </w:tc>
        <w:tc>
          <w:tcPr>
            <w:tcW w:w="1234" w:type="dxa"/>
            <w:tcBorders>
              <w:top w:val="single" w:sz="4" w:space="0" w:color="auto"/>
              <w:left w:val="single" w:sz="4" w:space="0" w:color="auto"/>
              <w:bottom w:val="single" w:sz="4" w:space="0" w:color="auto"/>
              <w:right w:val="single" w:sz="4" w:space="0" w:color="auto"/>
            </w:tcBorders>
          </w:tcPr>
          <w:p w14:paraId="6A415E89" w14:textId="77777777"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p>
        </w:tc>
      </w:tr>
      <w:tr w:rsidR="00956C9A" w:rsidRPr="007A3CE8" w14:paraId="6F4FD346" w14:textId="77777777" w:rsidTr="009E388D">
        <w:trPr>
          <w:trHeight w:val="20"/>
        </w:trPr>
        <w:tc>
          <w:tcPr>
            <w:tcW w:w="540" w:type="dxa"/>
            <w:tcBorders>
              <w:top w:val="single" w:sz="4" w:space="0" w:color="auto"/>
              <w:left w:val="single" w:sz="4" w:space="0" w:color="auto"/>
              <w:bottom w:val="single" w:sz="4" w:space="0" w:color="auto"/>
              <w:right w:val="single" w:sz="4" w:space="0" w:color="auto"/>
            </w:tcBorders>
          </w:tcPr>
          <w:p w14:paraId="3E999ADF" w14:textId="77777777"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5</w:t>
            </w:r>
          </w:p>
        </w:tc>
        <w:tc>
          <w:tcPr>
            <w:tcW w:w="4705" w:type="dxa"/>
            <w:tcBorders>
              <w:top w:val="single" w:sz="4" w:space="0" w:color="auto"/>
              <w:left w:val="single" w:sz="4" w:space="0" w:color="auto"/>
              <w:bottom w:val="single" w:sz="4" w:space="0" w:color="auto"/>
              <w:right w:val="single" w:sz="4" w:space="0" w:color="auto"/>
            </w:tcBorders>
          </w:tcPr>
          <w:p w14:paraId="25D7271E" w14:textId="77777777"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Розробка рішень з контролю та керування виробництвом. Технологічна схема автоматизації (формат А1)</w:t>
            </w:r>
          </w:p>
        </w:tc>
        <w:tc>
          <w:tcPr>
            <w:tcW w:w="2835" w:type="dxa"/>
            <w:tcBorders>
              <w:top w:val="single" w:sz="4" w:space="0" w:color="auto"/>
              <w:left w:val="single" w:sz="4" w:space="0" w:color="auto"/>
              <w:bottom w:val="single" w:sz="4" w:space="0" w:color="auto"/>
              <w:right w:val="single" w:sz="4" w:space="0" w:color="auto"/>
            </w:tcBorders>
          </w:tcPr>
          <w:p w14:paraId="4A047606" w14:textId="2E6CCBEA" w:rsidR="00956C9A" w:rsidRPr="007A3CE8" w:rsidRDefault="00256DC8" w:rsidP="009E388D">
            <w:pPr>
              <w:spacing w:after="0" w:line="240" w:lineRule="auto"/>
              <w:jc w:val="center"/>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01</w:t>
            </w:r>
            <w:r w:rsidR="00956C9A" w:rsidRPr="007A3CE8">
              <w:rPr>
                <w:rFonts w:ascii="Times New Roman" w:eastAsia="Times New Roman" w:hAnsi="Times New Roman" w:cs="Times New Roman"/>
                <w:sz w:val="24"/>
                <w:szCs w:val="24"/>
                <w:lang w:eastAsia="ru-RU"/>
              </w:rPr>
              <w:t>.0</w:t>
            </w:r>
            <w:r w:rsidRPr="007A3CE8">
              <w:rPr>
                <w:rFonts w:ascii="Times New Roman" w:eastAsia="Times New Roman" w:hAnsi="Times New Roman" w:cs="Times New Roman"/>
                <w:sz w:val="24"/>
                <w:szCs w:val="24"/>
                <w:lang w:eastAsia="ru-RU"/>
              </w:rPr>
              <w:t>4</w:t>
            </w:r>
            <w:r w:rsidR="00956C9A" w:rsidRPr="007A3CE8">
              <w:rPr>
                <w:rFonts w:ascii="Times New Roman" w:eastAsia="Times New Roman" w:hAnsi="Times New Roman" w:cs="Times New Roman"/>
                <w:sz w:val="24"/>
                <w:szCs w:val="24"/>
                <w:lang w:eastAsia="ru-RU"/>
              </w:rPr>
              <w:t xml:space="preserve"> – </w:t>
            </w:r>
            <w:r w:rsidRPr="007A3CE8">
              <w:rPr>
                <w:rFonts w:ascii="Times New Roman" w:eastAsia="Times New Roman" w:hAnsi="Times New Roman" w:cs="Times New Roman"/>
                <w:sz w:val="24"/>
                <w:szCs w:val="24"/>
                <w:lang w:eastAsia="ru-RU"/>
              </w:rPr>
              <w:t>07</w:t>
            </w:r>
            <w:r w:rsidR="00956C9A" w:rsidRPr="007A3CE8">
              <w:rPr>
                <w:rFonts w:ascii="Times New Roman" w:eastAsia="Times New Roman" w:hAnsi="Times New Roman" w:cs="Times New Roman"/>
                <w:sz w:val="24"/>
                <w:szCs w:val="24"/>
                <w:lang w:eastAsia="ru-RU"/>
              </w:rPr>
              <w:t>.</w:t>
            </w:r>
            <w:r w:rsidRPr="007A3CE8">
              <w:rPr>
                <w:rFonts w:ascii="Times New Roman" w:eastAsia="Times New Roman" w:hAnsi="Times New Roman" w:cs="Times New Roman"/>
                <w:sz w:val="24"/>
                <w:szCs w:val="24"/>
                <w:lang w:eastAsia="ru-RU"/>
              </w:rPr>
              <w:t>04</w:t>
            </w:r>
          </w:p>
        </w:tc>
        <w:tc>
          <w:tcPr>
            <w:tcW w:w="1234" w:type="dxa"/>
            <w:tcBorders>
              <w:top w:val="single" w:sz="4" w:space="0" w:color="auto"/>
              <w:left w:val="single" w:sz="4" w:space="0" w:color="auto"/>
              <w:bottom w:val="single" w:sz="4" w:space="0" w:color="auto"/>
              <w:right w:val="single" w:sz="4" w:space="0" w:color="auto"/>
            </w:tcBorders>
          </w:tcPr>
          <w:p w14:paraId="2830B300" w14:textId="77777777"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p>
        </w:tc>
      </w:tr>
      <w:tr w:rsidR="00956C9A" w:rsidRPr="007A3CE8" w14:paraId="4F8E0242" w14:textId="77777777" w:rsidTr="009E388D">
        <w:trPr>
          <w:trHeight w:val="20"/>
        </w:trPr>
        <w:tc>
          <w:tcPr>
            <w:tcW w:w="540" w:type="dxa"/>
            <w:tcBorders>
              <w:top w:val="single" w:sz="4" w:space="0" w:color="auto"/>
              <w:left w:val="single" w:sz="4" w:space="0" w:color="auto"/>
              <w:bottom w:val="single" w:sz="4" w:space="0" w:color="auto"/>
              <w:right w:val="single" w:sz="4" w:space="0" w:color="auto"/>
            </w:tcBorders>
          </w:tcPr>
          <w:p w14:paraId="6469212F" w14:textId="77777777"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6</w:t>
            </w:r>
          </w:p>
        </w:tc>
        <w:tc>
          <w:tcPr>
            <w:tcW w:w="4705" w:type="dxa"/>
            <w:tcBorders>
              <w:top w:val="single" w:sz="4" w:space="0" w:color="auto"/>
              <w:left w:val="single" w:sz="4" w:space="0" w:color="auto"/>
              <w:bottom w:val="single" w:sz="4" w:space="0" w:color="auto"/>
              <w:right w:val="single" w:sz="4" w:space="0" w:color="auto"/>
            </w:tcBorders>
          </w:tcPr>
          <w:p w14:paraId="302AF28C" w14:textId="77777777"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Розробка нечіткої системи керування</w:t>
            </w:r>
          </w:p>
        </w:tc>
        <w:tc>
          <w:tcPr>
            <w:tcW w:w="2835" w:type="dxa"/>
            <w:tcBorders>
              <w:top w:val="single" w:sz="4" w:space="0" w:color="auto"/>
              <w:left w:val="single" w:sz="4" w:space="0" w:color="auto"/>
              <w:bottom w:val="single" w:sz="4" w:space="0" w:color="auto"/>
              <w:right w:val="single" w:sz="4" w:space="0" w:color="auto"/>
            </w:tcBorders>
          </w:tcPr>
          <w:p w14:paraId="7AA7C2F7" w14:textId="288616D4" w:rsidR="00956C9A" w:rsidRPr="007A3CE8" w:rsidRDefault="00256DC8" w:rsidP="009E388D">
            <w:pPr>
              <w:spacing w:after="0" w:line="240" w:lineRule="auto"/>
              <w:jc w:val="center"/>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07</w:t>
            </w:r>
            <w:r w:rsidR="00956C9A" w:rsidRPr="007A3CE8">
              <w:rPr>
                <w:rFonts w:ascii="Times New Roman" w:eastAsia="Times New Roman" w:hAnsi="Times New Roman" w:cs="Times New Roman"/>
                <w:sz w:val="24"/>
                <w:szCs w:val="24"/>
                <w:lang w:eastAsia="ru-RU"/>
              </w:rPr>
              <w:t>.</w:t>
            </w:r>
            <w:r w:rsidRPr="007A3CE8">
              <w:rPr>
                <w:rFonts w:ascii="Times New Roman" w:eastAsia="Times New Roman" w:hAnsi="Times New Roman" w:cs="Times New Roman"/>
                <w:sz w:val="24"/>
                <w:szCs w:val="24"/>
                <w:lang w:eastAsia="ru-RU"/>
              </w:rPr>
              <w:t>04</w:t>
            </w:r>
            <w:r w:rsidR="00956C9A" w:rsidRPr="007A3CE8">
              <w:rPr>
                <w:rFonts w:ascii="Times New Roman" w:eastAsia="Times New Roman" w:hAnsi="Times New Roman" w:cs="Times New Roman"/>
                <w:sz w:val="24"/>
                <w:szCs w:val="24"/>
                <w:lang w:eastAsia="ru-RU"/>
              </w:rPr>
              <w:t xml:space="preserve"> – </w:t>
            </w:r>
            <w:r w:rsidRPr="007A3CE8">
              <w:rPr>
                <w:rFonts w:ascii="Times New Roman" w:eastAsia="Times New Roman" w:hAnsi="Times New Roman" w:cs="Times New Roman"/>
                <w:sz w:val="24"/>
                <w:szCs w:val="24"/>
                <w:lang w:eastAsia="ru-RU"/>
              </w:rPr>
              <w:t>20</w:t>
            </w:r>
            <w:r w:rsidR="00956C9A" w:rsidRPr="007A3CE8">
              <w:rPr>
                <w:rFonts w:ascii="Times New Roman" w:eastAsia="Times New Roman" w:hAnsi="Times New Roman" w:cs="Times New Roman"/>
                <w:sz w:val="24"/>
                <w:szCs w:val="24"/>
                <w:lang w:eastAsia="ru-RU"/>
              </w:rPr>
              <w:t>.</w:t>
            </w:r>
            <w:r w:rsidRPr="007A3CE8">
              <w:rPr>
                <w:rFonts w:ascii="Times New Roman" w:eastAsia="Times New Roman" w:hAnsi="Times New Roman" w:cs="Times New Roman"/>
                <w:sz w:val="24"/>
                <w:szCs w:val="24"/>
                <w:lang w:eastAsia="ru-RU"/>
              </w:rPr>
              <w:t>04</w:t>
            </w:r>
          </w:p>
        </w:tc>
        <w:tc>
          <w:tcPr>
            <w:tcW w:w="1234" w:type="dxa"/>
            <w:tcBorders>
              <w:top w:val="single" w:sz="4" w:space="0" w:color="auto"/>
              <w:left w:val="single" w:sz="4" w:space="0" w:color="auto"/>
              <w:bottom w:val="single" w:sz="4" w:space="0" w:color="auto"/>
              <w:right w:val="single" w:sz="4" w:space="0" w:color="auto"/>
            </w:tcBorders>
          </w:tcPr>
          <w:p w14:paraId="10EF8355" w14:textId="77777777"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p>
        </w:tc>
      </w:tr>
      <w:tr w:rsidR="00956C9A" w:rsidRPr="007A3CE8" w14:paraId="30EFD29D" w14:textId="77777777" w:rsidTr="009E388D">
        <w:trPr>
          <w:trHeight w:val="20"/>
        </w:trPr>
        <w:tc>
          <w:tcPr>
            <w:tcW w:w="540" w:type="dxa"/>
            <w:tcBorders>
              <w:top w:val="single" w:sz="4" w:space="0" w:color="auto"/>
              <w:left w:val="single" w:sz="4" w:space="0" w:color="auto"/>
              <w:bottom w:val="single" w:sz="4" w:space="0" w:color="auto"/>
              <w:right w:val="single" w:sz="4" w:space="0" w:color="auto"/>
            </w:tcBorders>
          </w:tcPr>
          <w:p w14:paraId="15F98887" w14:textId="77777777"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7</w:t>
            </w:r>
          </w:p>
        </w:tc>
        <w:tc>
          <w:tcPr>
            <w:tcW w:w="4705" w:type="dxa"/>
            <w:tcBorders>
              <w:top w:val="single" w:sz="4" w:space="0" w:color="auto"/>
              <w:left w:val="single" w:sz="4" w:space="0" w:color="auto"/>
              <w:bottom w:val="single" w:sz="4" w:space="0" w:color="auto"/>
              <w:right w:val="single" w:sz="4" w:space="0" w:color="auto"/>
            </w:tcBorders>
          </w:tcPr>
          <w:p w14:paraId="20F761C3" w14:textId="77777777"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Оформлення стартап - проекту</w:t>
            </w:r>
          </w:p>
        </w:tc>
        <w:tc>
          <w:tcPr>
            <w:tcW w:w="2835" w:type="dxa"/>
            <w:tcBorders>
              <w:top w:val="single" w:sz="4" w:space="0" w:color="auto"/>
              <w:left w:val="single" w:sz="4" w:space="0" w:color="auto"/>
              <w:bottom w:val="single" w:sz="4" w:space="0" w:color="auto"/>
              <w:right w:val="single" w:sz="4" w:space="0" w:color="auto"/>
            </w:tcBorders>
          </w:tcPr>
          <w:p w14:paraId="4D6E2A97" w14:textId="53FB0A5D" w:rsidR="00956C9A" w:rsidRPr="007A3CE8" w:rsidRDefault="00956C9A" w:rsidP="009E388D">
            <w:pPr>
              <w:spacing w:after="0" w:line="240" w:lineRule="auto"/>
              <w:jc w:val="center"/>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2</w:t>
            </w:r>
            <w:r w:rsidR="00256DC8" w:rsidRPr="007A3CE8">
              <w:rPr>
                <w:rFonts w:ascii="Times New Roman" w:eastAsia="Times New Roman" w:hAnsi="Times New Roman" w:cs="Times New Roman"/>
                <w:sz w:val="24"/>
                <w:szCs w:val="24"/>
                <w:lang w:eastAsia="ru-RU"/>
              </w:rPr>
              <w:t>1</w:t>
            </w:r>
            <w:r w:rsidRPr="007A3CE8">
              <w:rPr>
                <w:rFonts w:ascii="Times New Roman" w:eastAsia="Times New Roman" w:hAnsi="Times New Roman" w:cs="Times New Roman"/>
                <w:sz w:val="24"/>
                <w:szCs w:val="24"/>
                <w:lang w:eastAsia="ru-RU"/>
              </w:rPr>
              <w:t>.</w:t>
            </w:r>
            <w:r w:rsidR="00256DC8" w:rsidRPr="007A3CE8">
              <w:rPr>
                <w:rFonts w:ascii="Times New Roman" w:eastAsia="Times New Roman" w:hAnsi="Times New Roman" w:cs="Times New Roman"/>
                <w:sz w:val="24"/>
                <w:szCs w:val="24"/>
                <w:lang w:eastAsia="ru-RU"/>
              </w:rPr>
              <w:t>04</w:t>
            </w:r>
            <w:r w:rsidRPr="007A3CE8">
              <w:rPr>
                <w:rFonts w:ascii="Times New Roman" w:eastAsia="Times New Roman" w:hAnsi="Times New Roman" w:cs="Times New Roman"/>
                <w:sz w:val="24"/>
                <w:szCs w:val="24"/>
                <w:lang w:eastAsia="ru-RU"/>
              </w:rPr>
              <w:t xml:space="preserve"> – </w:t>
            </w:r>
            <w:r w:rsidR="00256DC8" w:rsidRPr="007A3CE8">
              <w:rPr>
                <w:rFonts w:ascii="Times New Roman" w:eastAsia="Times New Roman" w:hAnsi="Times New Roman" w:cs="Times New Roman"/>
                <w:sz w:val="24"/>
                <w:szCs w:val="24"/>
                <w:lang w:eastAsia="ru-RU"/>
              </w:rPr>
              <w:t>30</w:t>
            </w:r>
            <w:r w:rsidRPr="007A3CE8">
              <w:rPr>
                <w:rFonts w:ascii="Times New Roman" w:eastAsia="Times New Roman" w:hAnsi="Times New Roman" w:cs="Times New Roman"/>
                <w:sz w:val="24"/>
                <w:szCs w:val="24"/>
                <w:lang w:eastAsia="ru-RU"/>
              </w:rPr>
              <w:t>.</w:t>
            </w:r>
            <w:r w:rsidR="00256DC8" w:rsidRPr="007A3CE8">
              <w:rPr>
                <w:rFonts w:ascii="Times New Roman" w:eastAsia="Times New Roman" w:hAnsi="Times New Roman" w:cs="Times New Roman"/>
                <w:sz w:val="24"/>
                <w:szCs w:val="24"/>
                <w:lang w:eastAsia="ru-RU"/>
              </w:rPr>
              <w:t>04</w:t>
            </w:r>
          </w:p>
        </w:tc>
        <w:tc>
          <w:tcPr>
            <w:tcW w:w="1234" w:type="dxa"/>
            <w:tcBorders>
              <w:top w:val="single" w:sz="4" w:space="0" w:color="auto"/>
              <w:left w:val="single" w:sz="4" w:space="0" w:color="auto"/>
              <w:bottom w:val="single" w:sz="4" w:space="0" w:color="auto"/>
              <w:right w:val="single" w:sz="4" w:space="0" w:color="auto"/>
            </w:tcBorders>
          </w:tcPr>
          <w:p w14:paraId="1664B7E7" w14:textId="77777777"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p>
        </w:tc>
      </w:tr>
      <w:tr w:rsidR="00956C9A" w:rsidRPr="007A3CE8" w14:paraId="50440BBE" w14:textId="77777777" w:rsidTr="009E388D">
        <w:trPr>
          <w:trHeight w:val="20"/>
        </w:trPr>
        <w:tc>
          <w:tcPr>
            <w:tcW w:w="540" w:type="dxa"/>
            <w:tcBorders>
              <w:top w:val="single" w:sz="4" w:space="0" w:color="auto"/>
              <w:left w:val="single" w:sz="4" w:space="0" w:color="auto"/>
              <w:bottom w:val="single" w:sz="4" w:space="0" w:color="auto"/>
              <w:right w:val="single" w:sz="4" w:space="0" w:color="auto"/>
            </w:tcBorders>
          </w:tcPr>
          <w:p w14:paraId="7B6FA5A0" w14:textId="77777777"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8</w:t>
            </w:r>
          </w:p>
        </w:tc>
        <w:tc>
          <w:tcPr>
            <w:tcW w:w="4705" w:type="dxa"/>
            <w:tcBorders>
              <w:top w:val="single" w:sz="4" w:space="0" w:color="auto"/>
              <w:left w:val="single" w:sz="4" w:space="0" w:color="auto"/>
              <w:bottom w:val="single" w:sz="4" w:space="0" w:color="auto"/>
              <w:right w:val="single" w:sz="4" w:space="0" w:color="auto"/>
            </w:tcBorders>
          </w:tcPr>
          <w:p w14:paraId="0531EE1B" w14:textId="77777777"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Оформлення пояснювальної записки, виконання ілюстративних матеріалів (презентації)</w:t>
            </w:r>
          </w:p>
        </w:tc>
        <w:tc>
          <w:tcPr>
            <w:tcW w:w="2835" w:type="dxa"/>
            <w:tcBorders>
              <w:top w:val="single" w:sz="4" w:space="0" w:color="auto"/>
              <w:left w:val="single" w:sz="4" w:space="0" w:color="auto"/>
              <w:bottom w:val="single" w:sz="4" w:space="0" w:color="auto"/>
              <w:right w:val="single" w:sz="4" w:space="0" w:color="auto"/>
            </w:tcBorders>
          </w:tcPr>
          <w:p w14:paraId="67882266" w14:textId="7ACF139D" w:rsidR="00956C9A" w:rsidRPr="007A3CE8" w:rsidRDefault="00256DC8" w:rsidP="009E388D">
            <w:pPr>
              <w:spacing w:after="0" w:line="240" w:lineRule="auto"/>
              <w:jc w:val="center"/>
              <w:rPr>
                <w:rFonts w:ascii="Times New Roman" w:eastAsia="Times New Roman" w:hAnsi="Times New Roman" w:cs="Times New Roman"/>
                <w:sz w:val="24"/>
                <w:szCs w:val="24"/>
                <w:lang w:eastAsia="ru-RU"/>
              </w:rPr>
            </w:pPr>
            <w:r w:rsidRPr="007A3CE8">
              <w:rPr>
                <w:rFonts w:ascii="Times New Roman" w:eastAsia="Times New Roman" w:hAnsi="Times New Roman" w:cs="Times New Roman"/>
                <w:sz w:val="24"/>
                <w:szCs w:val="24"/>
                <w:lang w:eastAsia="ru-RU"/>
              </w:rPr>
              <w:t>01</w:t>
            </w:r>
            <w:r w:rsidR="00956C9A" w:rsidRPr="007A3CE8">
              <w:rPr>
                <w:rFonts w:ascii="Times New Roman" w:eastAsia="Times New Roman" w:hAnsi="Times New Roman" w:cs="Times New Roman"/>
                <w:sz w:val="24"/>
                <w:szCs w:val="24"/>
                <w:lang w:eastAsia="ru-RU"/>
              </w:rPr>
              <w:t>.</w:t>
            </w:r>
            <w:r w:rsidRPr="007A3CE8">
              <w:rPr>
                <w:rFonts w:ascii="Times New Roman" w:eastAsia="Times New Roman" w:hAnsi="Times New Roman" w:cs="Times New Roman"/>
                <w:sz w:val="24"/>
                <w:szCs w:val="24"/>
                <w:lang w:eastAsia="ru-RU"/>
              </w:rPr>
              <w:t>05</w:t>
            </w:r>
            <w:r w:rsidR="00956C9A" w:rsidRPr="007A3CE8">
              <w:rPr>
                <w:rFonts w:ascii="Times New Roman" w:eastAsia="Times New Roman" w:hAnsi="Times New Roman" w:cs="Times New Roman"/>
                <w:sz w:val="24"/>
                <w:szCs w:val="24"/>
                <w:lang w:eastAsia="ru-RU"/>
              </w:rPr>
              <w:t xml:space="preserve"> – </w:t>
            </w:r>
            <w:r w:rsidRPr="007A3CE8">
              <w:rPr>
                <w:rFonts w:ascii="Times New Roman" w:eastAsia="Times New Roman" w:hAnsi="Times New Roman" w:cs="Times New Roman"/>
                <w:sz w:val="24"/>
                <w:szCs w:val="24"/>
                <w:lang w:eastAsia="ru-RU"/>
              </w:rPr>
              <w:t>10</w:t>
            </w:r>
            <w:r w:rsidR="00956C9A" w:rsidRPr="007A3CE8">
              <w:rPr>
                <w:rFonts w:ascii="Times New Roman" w:eastAsia="Times New Roman" w:hAnsi="Times New Roman" w:cs="Times New Roman"/>
                <w:sz w:val="24"/>
                <w:szCs w:val="24"/>
                <w:lang w:eastAsia="ru-RU"/>
              </w:rPr>
              <w:t>.</w:t>
            </w:r>
            <w:r w:rsidRPr="007A3CE8">
              <w:rPr>
                <w:rFonts w:ascii="Times New Roman" w:eastAsia="Times New Roman" w:hAnsi="Times New Roman" w:cs="Times New Roman"/>
                <w:sz w:val="24"/>
                <w:szCs w:val="24"/>
                <w:lang w:eastAsia="ru-RU"/>
              </w:rPr>
              <w:t>05</w:t>
            </w:r>
          </w:p>
        </w:tc>
        <w:tc>
          <w:tcPr>
            <w:tcW w:w="1234" w:type="dxa"/>
            <w:tcBorders>
              <w:top w:val="single" w:sz="4" w:space="0" w:color="auto"/>
              <w:left w:val="single" w:sz="4" w:space="0" w:color="auto"/>
              <w:bottom w:val="single" w:sz="4" w:space="0" w:color="auto"/>
              <w:right w:val="single" w:sz="4" w:space="0" w:color="auto"/>
            </w:tcBorders>
          </w:tcPr>
          <w:p w14:paraId="6C9CA3C7" w14:textId="77777777" w:rsidR="00956C9A" w:rsidRPr="007A3CE8" w:rsidRDefault="00956C9A" w:rsidP="009E388D">
            <w:pPr>
              <w:spacing w:after="0" w:line="240" w:lineRule="auto"/>
              <w:jc w:val="both"/>
              <w:rPr>
                <w:rFonts w:ascii="Times New Roman" w:eastAsia="Times New Roman" w:hAnsi="Times New Roman" w:cs="Times New Roman"/>
                <w:sz w:val="24"/>
                <w:szCs w:val="24"/>
                <w:lang w:eastAsia="ru-RU"/>
              </w:rPr>
            </w:pPr>
          </w:p>
        </w:tc>
      </w:tr>
    </w:tbl>
    <w:p w14:paraId="5D835B01" w14:textId="77777777" w:rsidR="00956C9A" w:rsidRPr="007A3CE8" w:rsidRDefault="00956C9A" w:rsidP="00956C9A">
      <w:pPr>
        <w:spacing w:after="0" w:line="240" w:lineRule="auto"/>
        <w:jc w:val="both"/>
        <w:rPr>
          <w:rFonts w:ascii="Times New Roman" w:eastAsia="Times New Roman" w:hAnsi="Times New Roman" w:cs="Times New Roman"/>
          <w:sz w:val="28"/>
          <w:szCs w:val="24"/>
          <w:lang w:eastAsia="ru-RU"/>
        </w:rPr>
      </w:pPr>
    </w:p>
    <w:p w14:paraId="13470D2F" w14:textId="77777777" w:rsidR="00956C9A" w:rsidRPr="007A3CE8" w:rsidRDefault="00956C9A" w:rsidP="00956C9A">
      <w:pPr>
        <w:tabs>
          <w:tab w:val="left" w:pos="6229"/>
        </w:tabs>
        <w:spacing w:after="0" w:line="360" w:lineRule="auto"/>
        <w:ind w:left="540" w:hanging="540"/>
        <w:rPr>
          <w:rFonts w:ascii="Times New Roman" w:eastAsia="Times New Roman" w:hAnsi="Times New Roman" w:cs="Times New Roman"/>
          <w:bCs/>
          <w:sz w:val="28"/>
          <w:szCs w:val="24"/>
          <w:lang w:eastAsia="ru-RU"/>
        </w:rPr>
      </w:pPr>
    </w:p>
    <w:p w14:paraId="27D1730E" w14:textId="66A123F3" w:rsidR="00956C9A" w:rsidRPr="007A3CE8" w:rsidRDefault="00956C9A" w:rsidP="00956C9A">
      <w:pPr>
        <w:tabs>
          <w:tab w:val="left" w:pos="6229"/>
        </w:tabs>
        <w:spacing w:line="360" w:lineRule="auto"/>
        <w:ind w:left="540" w:hanging="540"/>
        <w:rPr>
          <w:rFonts w:ascii="Times New Roman" w:eastAsia="Times New Roman" w:hAnsi="Times New Roman" w:cs="Times New Roman"/>
          <w:bCs/>
          <w:sz w:val="28"/>
          <w:szCs w:val="24"/>
          <w:lang w:eastAsia="ru-RU"/>
        </w:rPr>
      </w:pPr>
      <w:r w:rsidRPr="007A3CE8">
        <w:rPr>
          <w:rFonts w:ascii="Times New Roman" w:eastAsia="Times New Roman" w:hAnsi="Times New Roman" w:cs="Times New Roman"/>
          <w:bCs/>
          <w:sz w:val="28"/>
          <w:szCs w:val="24"/>
          <w:lang w:eastAsia="ru-RU"/>
        </w:rPr>
        <w:t xml:space="preserve">Студент                                                                      </w:t>
      </w:r>
      <w:r w:rsidR="00256DC8" w:rsidRPr="007A3CE8">
        <w:rPr>
          <w:rFonts w:ascii="Times New Roman" w:eastAsia="Times New Roman" w:hAnsi="Times New Roman" w:cs="Times New Roman"/>
          <w:bCs/>
          <w:sz w:val="28"/>
          <w:szCs w:val="24"/>
          <w:lang w:eastAsia="ru-RU"/>
        </w:rPr>
        <w:t>Дмитро</w:t>
      </w:r>
      <w:r w:rsidRPr="007A3CE8">
        <w:rPr>
          <w:rFonts w:ascii="Times New Roman" w:eastAsia="Times New Roman" w:hAnsi="Times New Roman" w:cs="Times New Roman"/>
          <w:bCs/>
          <w:sz w:val="28"/>
          <w:szCs w:val="24"/>
          <w:lang w:eastAsia="ru-RU"/>
        </w:rPr>
        <w:t xml:space="preserve"> </w:t>
      </w:r>
      <w:r w:rsidR="00256DC8" w:rsidRPr="007A3CE8">
        <w:rPr>
          <w:rFonts w:ascii="Times New Roman" w:eastAsia="Times New Roman" w:hAnsi="Times New Roman" w:cs="Times New Roman"/>
          <w:bCs/>
          <w:sz w:val="28"/>
          <w:szCs w:val="24"/>
          <w:lang w:eastAsia="ru-RU"/>
        </w:rPr>
        <w:t>КРАМАРЕНКО</w:t>
      </w:r>
    </w:p>
    <w:p w14:paraId="2937B5A8" w14:textId="04FADFA3" w:rsidR="00956C9A" w:rsidRPr="007A3CE8" w:rsidRDefault="00956C9A" w:rsidP="00956C9A">
      <w:pPr>
        <w:tabs>
          <w:tab w:val="left" w:pos="6229"/>
        </w:tabs>
        <w:spacing w:line="360" w:lineRule="auto"/>
        <w:rPr>
          <w:rFonts w:ascii="Times New Roman" w:eastAsia="Times New Roman" w:hAnsi="Times New Roman" w:cs="Times New Roman"/>
          <w:bCs/>
          <w:sz w:val="28"/>
          <w:szCs w:val="24"/>
          <w:lang w:eastAsia="ru-RU"/>
        </w:rPr>
      </w:pPr>
      <w:r w:rsidRPr="007A3CE8">
        <w:rPr>
          <w:rFonts w:ascii="Times New Roman" w:eastAsia="Times New Roman" w:hAnsi="Times New Roman" w:cs="Times New Roman"/>
          <w:bCs/>
          <w:sz w:val="28"/>
          <w:szCs w:val="24"/>
          <w:lang w:eastAsia="ru-RU"/>
        </w:rPr>
        <w:t xml:space="preserve">Науковий керівник дисертації                                 </w:t>
      </w:r>
      <w:r w:rsidR="00256DC8" w:rsidRPr="007A3CE8">
        <w:rPr>
          <w:rFonts w:ascii="Times New Roman" w:eastAsia="Times New Roman" w:hAnsi="Times New Roman" w:cs="Times New Roman"/>
          <w:bCs/>
          <w:sz w:val="28"/>
          <w:szCs w:val="24"/>
          <w:lang w:eastAsia="ru-RU"/>
        </w:rPr>
        <w:t>Людмила</w:t>
      </w:r>
      <w:r w:rsidRPr="007A3CE8">
        <w:rPr>
          <w:rFonts w:ascii="Times New Roman" w:eastAsia="Times New Roman" w:hAnsi="Times New Roman" w:cs="Times New Roman"/>
          <w:bCs/>
          <w:sz w:val="28"/>
          <w:szCs w:val="24"/>
          <w:lang w:eastAsia="ru-RU"/>
        </w:rPr>
        <w:t xml:space="preserve"> </w:t>
      </w:r>
      <w:r w:rsidR="00256DC8" w:rsidRPr="007A3CE8">
        <w:rPr>
          <w:rFonts w:ascii="Times New Roman" w:eastAsia="Times New Roman" w:hAnsi="Times New Roman" w:cs="Times New Roman"/>
          <w:bCs/>
          <w:sz w:val="28"/>
          <w:szCs w:val="24"/>
          <w:lang w:eastAsia="ru-RU"/>
        </w:rPr>
        <w:t>БУГАЄВА</w:t>
      </w:r>
    </w:p>
    <w:p w14:paraId="0AB9FB59" w14:textId="3C52FC81" w:rsidR="00956C9A" w:rsidRPr="007A3CE8" w:rsidRDefault="00956C9A" w:rsidP="00656D42">
      <w:pPr>
        <w:spacing w:after="0" w:line="264" w:lineRule="auto"/>
        <w:jc w:val="center"/>
        <w:rPr>
          <w:rFonts w:ascii="Times New Roman" w:eastAsia="Times New Roman" w:hAnsi="Times New Roman" w:cs="Times New Roman"/>
          <w:sz w:val="26"/>
          <w:szCs w:val="24"/>
          <w:lang w:eastAsia="ru-RU"/>
        </w:rPr>
        <w:sectPr w:rsidR="00956C9A" w:rsidRPr="007A3CE8" w:rsidSect="009E388D">
          <w:headerReference w:type="default" r:id="rId8"/>
          <w:pgSz w:w="11906" w:h="16838"/>
          <w:pgMar w:top="1418" w:right="924" w:bottom="1418" w:left="1701" w:header="709" w:footer="709" w:gutter="0"/>
          <w:pgNumType w:start="0"/>
          <w:cols w:space="708"/>
          <w:titlePg/>
          <w:docGrid w:linePitch="360"/>
        </w:sectPr>
      </w:pPr>
    </w:p>
    <w:p w14:paraId="03EE9FB4" w14:textId="77777777" w:rsidR="00B526F6" w:rsidRPr="007A3CE8" w:rsidRDefault="00B526F6" w:rsidP="00B526F6">
      <w:pPr>
        <w:spacing w:after="0" w:line="360" w:lineRule="auto"/>
        <w:jc w:val="center"/>
        <w:rPr>
          <w:rFonts w:ascii="Times New Roman" w:hAnsi="Times New Roman" w:cs="Times New Roman"/>
          <w:b/>
          <w:bCs/>
          <w:sz w:val="28"/>
          <w:szCs w:val="28"/>
        </w:rPr>
      </w:pPr>
      <w:r w:rsidRPr="007A3CE8">
        <w:rPr>
          <w:rFonts w:ascii="Times New Roman" w:hAnsi="Times New Roman" w:cs="Times New Roman"/>
          <w:b/>
          <w:bCs/>
          <w:sz w:val="28"/>
          <w:szCs w:val="28"/>
        </w:rPr>
        <w:lastRenderedPageBreak/>
        <w:t>РЕФЕРАТ</w:t>
      </w:r>
    </w:p>
    <w:p w14:paraId="74716AEB" w14:textId="03279493" w:rsidR="00B526F6" w:rsidRPr="007A3CE8" w:rsidRDefault="00B526F6" w:rsidP="00B526F6">
      <w:pPr>
        <w:spacing w:before="240" w:after="0" w:line="276"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Пояснювальна записка: </w:t>
      </w:r>
      <w:r w:rsidR="009F769E">
        <w:rPr>
          <w:rFonts w:ascii="Times New Roman" w:hAnsi="Times New Roman" w:cs="Times New Roman"/>
          <w:sz w:val="28"/>
          <w:szCs w:val="28"/>
        </w:rPr>
        <w:t>11</w:t>
      </w:r>
      <w:r w:rsidR="006E25D3">
        <w:rPr>
          <w:rFonts w:ascii="Times New Roman" w:hAnsi="Times New Roman" w:cs="Times New Roman"/>
          <w:sz w:val="28"/>
          <w:szCs w:val="28"/>
          <w:lang w:val="ru-RU"/>
        </w:rPr>
        <w:t>3</w:t>
      </w:r>
      <w:r w:rsidR="009F769E">
        <w:rPr>
          <w:rFonts w:ascii="Times New Roman" w:hAnsi="Times New Roman" w:cs="Times New Roman"/>
          <w:sz w:val="28"/>
          <w:szCs w:val="28"/>
        </w:rPr>
        <w:t xml:space="preserve"> </w:t>
      </w:r>
      <w:r w:rsidRPr="007A3CE8">
        <w:rPr>
          <w:rFonts w:ascii="Times New Roman" w:hAnsi="Times New Roman" w:cs="Times New Roman"/>
          <w:sz w:val="28"/>
          <w:szCs w:val="28"/>
        </w:rPr>
        <w:t>сторінок,</w:t>
      </w:r>
      <w:r w:rsidR="009F769E">
        <w:rPr>
          <w:rFonts w:ascii="Times New Roman" w:hAnsi="Times New Roman" w:cs="Times New Roman"/>
          <w:sz w:val="28"/>
          <w:szCs w:val="28"/>
        </w:rPr>
        <w:t xml:space="preserve"> </w:t>
      </w:r>
      <w:r w:rsidR="00800926">
        <w:rPr>
          <w:rFonts w:ascii="Times New Roman" w:hAnsi="Times New Roman" w:cs="Times New Roman"/>
          <w:sz w:val="28"/>
          <w:szCs w:val="28"/>
        </w:rPr>
        <w:t>3</w:t>
      </w:r>
      <w:r w:rsidR="006E25D3">
        <w:rPr>
          <w:rFonts w:ascii="Times New Roman" w:hAnsi="Times New Roman" w:cs="Times New Roman"/>
          <w:sz w:val="28"/>
          <w:szCs w:val="28"/>
        </w:rPr>
        <w:t>4</w:t>
      </w:r>
      <w:r w:rsidRPr="007A3CE8">
        <w:rPr>
          <w:rFonts w:ascii="Times New Roman" w:hAnsi="Times New Roman" w:cs="Times New Roman"/>
          <w:sz w:val="28"/>
          <w:szCs w:val="28"/>
        </w:rPr>
        <w:t xml:space="preserve"> рисунків, </w:t>
      </w:r>
      <w:r w:rsidR="00800926">
        <w:rPr>
          <w:rFonts w:ascii="Times New Roman" w:hAnsi="Times New Roman" w:cs="Times New Roman"/>
          <w:sz w:val="28"/>
          <w:szCs w:val="28"/>
        </w:rPr>
        <w:t xml:space="preserve">25 </w:t>
      </w:r>
      <w:r w:rsidRPr="007A3CE8">
        <w:rPr>
          <w:rFonts w:ascii="Times New Roman" w:hAnsi="Times New Roman" w:cs="Times New Roman"/>
          <w:sz w:val="28"/>
          <w:szCs w:val="28"/>
        </w:rPr>
        <w:t xml:space="preserve">таблиць, </w:t>
      </w:r>
      <w:r w:rsidR="009F769E">
        <w:rPr>
          <w:rFonts w:ascii="Times New Roman" w:hAnsi="Times New Roman" w:cs="Times New Roman"/>
          <w:sz w:val="28"/>
          <w:szCs w:val="28"/>
        </w:rPr>
        <w:t xml:space="preserve">3 </w:t>
      </w:r>
      <w:r w:rsidRPr="007A3CE8">
        <w:rPr>
          <w:rFonts w:ascii="Times New Roman" w:hAnsi="Times New Roman" w:cs="Times New Roman"/>
          <w:sz w:val="28"/>
          <w:szCs w:val="28"/>
        </w:rPr>
        <w:t xml:space="preserve">додатків, </w:t>
      </w:r>
      <w:r w:rsidR="009F769E">
        <w:rPr>
          <w:rFonts w:ascii="Times New Roman" w:hAnsi="Times New Roman" w:cs="Times New Roman"/>
          <w:sz w:val="28"/>
          <w:szCs w:val="28"/>
        </w:rPr>
        <w:t>2</w:t>
      </w:r>
      <w:r w:rsidR="00D31599" w:rsidRPr="00D31599">
        <w:rPr>
          <w:rFonts w:ascii="Times New Roman" w:hAnsi="Times New Roman" w:cs="Times New Roman"/>
          <w:sz w:val="28"/>
          <w:szCs w:val="28"/>
          <w:lang w:val="ru-RU"/>
        </w:rPr>
        <w:t>1</w:t>
      </w:r>
      <w:r w:rsidR="009F769E">
        <w:rPr>
          <w:rFonts w:ascii="Times New Roman" w:hAnsi="Times New Roman" w:cs="Times New Roman"/>
          <w:sz w:val="28"/>
          <w:szCs w:val="28"/>
        </w:rPr>
        <w:t xml:space="preserve"> </w:t>
      </w:r>
      <w:r w:rsidRPr="007A3CE8">
        <w:rPr>
          <w:rFonts w:ascii="Times New Roman" w:hAnsi="Times New Roman" w:cs="Times New Roman"/>
          <w:sz w:val="28"/>
          <w:szCs w:val="28"/>
        </w:rPr>
        <w:t>джерел за переліком посилань .</w:t>
      </w:r>
    </w:p>
    <w:p w14:paraId="3E1FB1DB" w14:textId="7C883948" w:rsidR="00B526F6" w:rsidRPr="007A3CE8" w:rsidRDefault="00B526F6" w:rsidP="00B526F6">
      <w:pPr>
        <w:spacing w:before="240"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ВИКОРИСТАНА ОЛІЯ, МЕТАНОЛ, ГІДРОКСИД НАТРІЮ, РЕАКЦІЯ </w:t>
      </w:r>
      <w:r w:rsidR="001D0F9D" w:rsidRPr="007A3CE8">
        <w:rPr>
          <w:rFonts w:ascii="Times New Roman" w:hAnsi="Times New Roman" w:cs="Times New Roman"/>
          <w:sz w:val="28"/>
          <w:szCs w:val="28"/>
        </w:rPr>
        <w:t>ТРАНСЕСТЕ</w:t>
      </w:r>
      <w:r w:rsidRPr="007A3CE8">
        <w:rPr>
          <w:rFonts w:ascii="Times New Roman" w:hAnsi="Times New Roman" w:cs="Times New Roman"/>
          <w:sz w:val="28"/>
          <w:szCs w:val="28"/>
        </w:rPr>
        <w:t>РИФІКАЦІ</w:t>
      </w:r>
      <w:r w:rsidR="001D0F9D" w:rsidRPr="007A3CE8">
        <w:rPr>
          <w:rFonts w:ascii="Times New Roman" w:hAnsi="Times New Roman" w:cs="Times New Roman"/>
          <w:sz w:val="28"/>
          <w:szCs w:val="28"/>
        </w:rPr>
        <w:t>Ї</w:t>
      </w:r>
      <w:r w:rsidRPr="007A3CE8">
        <w:rPr>
          <w:rFonts w:ascii="Times New Roman" w:eastAsia="Times New Roman" w:hAnsi="Times New Roman" w:cs="Times New Roman"/>
          <w:sz w:val="28"/>
          <w:szCs w:val="24"/>
          <w:lang w:eastAsia="ru-RU"/>
        </w:rPr>
        <w:t xml:space="preserve">, </w:t>
      </w:r>
      <w:r w:rsidRPr="007A3CE8">
        <w:rPr>
          <w:rFonts w:ascii="Times New Roman" w:hAnsi="Times New Roman" w:cs="Times New Roman"/>
          <w:sz w:val="28"/>
          <w:szCs w:val="28"/>
        </w:rPr>
        <w:t>МІКРОРЕАКТОР, БІОДИЗЕЛЬ, МАТЕМАТИЧНА МОДЕЛЬ, КОМП’ЮТЕРНЕ МОДЕЛЮВАННЯ, КОНТРОЛЬ ТА КЕРУВАННЯ.</w:t>
      </w:r>
    </w:p>
    <w:p w14:paraId="60F6FB65" w14:textId="19582115" w:rsidR="00B526F6" w:rsidRPr="007A3CE8" w:rsidRDefault="00B526F6" w:rsidP="00CE6F19">
      <w:pPr>
        <w:spacing w:before="240" w:after="0" w:line="276"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Метою проекту є дослідження процесу виробництва біодизеля в мікрореакторі, розробка математичної моделі мікрореактору на основі кінетики отримання </w:t>
      </w:r>
      <w:r w:rsidR="009A4362">
        <w:rPr>
          <w:rFonts w:ascii="Times New Roman" w:hAnsi="Times New Roman" w:cs="Times New Roman"/>
          <w:sz w:val="28"/>
          <w:szCs w:val="28"/>
        </w:rPr>
        <w:t>біодизеля</w:t>
      </w:r>
      <w:r w:rsidRPr="007A3CE8">
        <w:rPr>
          <w:rFonts w:ascii="Times New Roman" w:hAnsi="Times New Roman" w:cs="Times New Roman"/>
          <w:sz w:val="28"/>
          <w:szCs w:val="28"/>
        </w:rPr>
        <w:t xml:space="preserve"> з використаної олії та</w:t>
      </w:r>
      <w:r w:rsidR="00C451B5">
        <w:rPr>
          <w:rFonts w:ascii="Times New Roman" w:hAnsi="Times New Roman" w:cs="Times New Roman"/>
          <w:sz w:val="28"/>
          <w:szCs w:val="28"/>
        </w:rPr>
        <w:t xml:space="preserve"> </w:t>
      </w:r>
      <w:r w:rsidRPr="007A3CE8">
        <w:rPr>
          <w:rFonts w:ascii="Times New Roman" w:hAnsi="Times New Roman" w:cs="Times New Roman"/>
          <w:sz w:val="28"/>
          <w:szCs w:val="28"/>
        </w:rPr>
        <w:t>розроблення схеми автоматизації.</w:t>
      </w:r>
    </w:p>
    <w:p w14:paraId="7E172D8D" w14:textId="67553C7C" w:rsidR="00B526F6" w:rsidRPr="007A3CE8" w:rsidRDefault="00B526F6" w:rsidP="00CE6F19">
      <w:pPr>
        <w:spacing w:after="0" w:line="276"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Об’єктом дослідження магістерської дисертації є мікрореактор синтезу</w:t>
      </w:r>
      <w:r w:rsidR="009A4362">
        <w:rPr>
          <w:rFonts w:ascii="Times New Roman" w:hAnsi="Times New Roman" w:cs="Times New Roman"/>
          <w:sz w:val="28"/>
          <w:szCs w:val="28"/>
        </w:rPr>
        <w:t xml:space="preserve"> біодизеля</w:t>
      </w:r>
      <w:r w:rsidR="001D0F9D" w:rsidRPr="007A3CE8">
        <w:rPr>
          <w:rFonts w:ascii="Times New Roman" w:hAnsi="Times New Roman" w:cs="Times New Roman"/>
          <w:sz w:val="28"/>
          <w:szCs w:val="28"/>
        </w:rPr>
        <w:t>.</w:t>
      </w:r>
    </w:p>
    <w:p w14:paraId="5A3B6E96" w14:textId="34C5D5A9" w:rsidR="00B526F6" w:rsidRPr="007A3CE8" w:rsidRDefault="00B526F6" w:rsidP="00CE6F19">
      <w:pPr>
        <w:spacing w:after="0" w:line="276"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У дисертації розглянуто властивості</w:t>
      </w:r>
      <w:r w:rsidR="00801982">
        <w:rPr>
          <w:rFonts w:ascii="Times New Roman" w:hAnsi="Times New Roman" w:cs="Times New Roman"/>
          <w:sz w:val="28"/>
          <w:szCs w:val="28"/>
        </w:rPr>
        <w:t xml:space="preserve"> біодизельного палива, переваги та недоліки в порівнянні з традиційним паливом, методи виробництва та сировину, яку використовують для його виготовлення </w:t>
      </w:r>
      <w:r w:rsidRPr="007A3CE8">
        <w:rPr>
          <w:rFonts w:ascii="Times New Roman" w:hAnsi="Times New Roman" w:cs="Times New Roman"/>
          <w:sz w:val="28"/>
          <w:szCs w:val="28"/>
        </w:rPr>
        <w:t xml:space="preserve">. На основі проведеного літературного аналізу було обрано сировину для </w:t>
      </w:r>
      <w:r w:rsidR="00256982" w:rsidRPr="007A3CE8">
        <w:rPr>
          <w:rFonts w:ascii="Times New Roman" w:hAnsi="Times New Roman" w:cs="Times New Roman"/>
          <w:sz w:val="28"/>
          <w:szCs w:val="28"/>
        </w:rPr>
        <w:t>виробництва</w:t>
      </w:r>
      <w:r w:rsidR="009A4362">
        <w:rPr>
          <w:rFonts w:ascii="Times New Roman" w:hAnsi="Times New Roman" w:cs="Times New Roman"/>
          <w:sz w:val="28"/>
          <w:szCs w:val="28"/>
        </w:rPr>
        <w:t xml:space="preserve"> біодизеля</w:t>
      </w:r>
      <w:r w:rsidR="00256982" w:rsidRPr="007A3CE8">
        <w:rPr>
          <w:rFonts w:ascii="Times New Roman" w:hAnsi="Times New Roman" w:cs="Times New Roman"/>
          <w:sz w:val="28"/>
          <w:szCs w:val="28"/>
        </w:rPr>
        <w:t xml:space="preserve">, </w:t>
      </w:r>
      <w:r w:rsidRPr="007A3CE8">
        <w:rPr>
          <w:rFonts w:ascii="Times New Roman" w:hAnsi="Times New Roman" w:cs="Times New Roman"/>
          <w:sz w:val="28"/>
          <w:szCs w:val="28"/>
        </w:rPr>
        <w:t>наведен</w:t>
      </w:r>
      <w:r w:rsidR="00256982" w:rsidRPr="007A3CE8">
        <w:rPr>
          <w:rFonts w:ascii="Times New Roman" w:hAnsi="Times New Roman" w:cs="Times New Roman"/>
          <w:sz w:val="28"/>
          <w:szCs w:val="28"/>
        </w:rPr>
        <w:t>о</w:t>
      </w:r>
      <w:r w:rsidRPr="007A3CE8">
        <w:rPr>
          <w:rFonts w:ascii="Times New Roman" w:hAnsi="Times New Roman" w:cs="Times New Roman"/>
          <w:sz w:val="28"/>
          <w:szCs w:val="28"/>
        </w:rPr>
        <w:t xml:space="preserve"> та</w:t>
      </w:r>
      <w:r w:rsidR="00C451B5">
        <w:rPr>
          <w:rFonts w:ascii="Times New Roman" w:hAnsi="Times New Roman" w:cs="Times New Roman"/>
          <w:sz w:val="28"/>
          <w:szCs w:val="28"/>
        </w:rPr>
        <w:t xml:space="preserve"> </w:t>
      </w:r>
      <w:r w:rsidRPr="007A3CE8">
        <w:rPr>
          <w:rFonts w:ascii="Times New Roman" w:hAnsi="Times New Roman" w:cs="Times New Roman"/>
          <w:sz w:val="28"/>
          <w:szCs w:val="28"/>
        </w:rPr>
        <w:t>проаналізована технологічн</w:t>
      </w:r>
      <w:r w:rsidR="00256982" w:rsidRPr="007A3CE8">
        <w:rPr>
          <w:rFonts w:ascii="Times New Roman" w:hAnsi="Times New Roman" w:cs="Times New Roman"/>
          <w:sz w:val="28"/>
          <w:szCs w:val="28"/>
        </w:rPr>
        <w:t>у</w:t>
      </w:r>
      <w:r w:rsidRPr="007A3CE8">
        <w:rPr>
          <w:rFonts w:ascii="Times New Roman" w:hAnsi="Times New Roman" w:cs="Times New Roman"/>
          <w:sz w:val="28"/>
          <w:szCs w:val="28"/>
        </w:rPr>
        <w:t xml:space="preserve"> схем</w:t>
      </w:r>
      <w:r w:rsidR="00256982" w:rsidRPr="007A3CE8">
        <w:rPr>
          <w:rFonts w:ascii="Times New Roman" w:hAnsi="Times New Roman" w:cs="Times New Roman"/>
          <w:sz w:val="28"/>
          <w:szCs w:val="28"/>
        </w:rPr>
        <w:t>у</w:t>
      </w:r>
      <w:r w:rsidRPr="007A3CE8">
        <w:rPr>
          <w:rFonts w:ascii="Times New Roman" w:hAnsi="Times New Roman" w:cs="Times New Roman"/>
          <w:sz w:val="28"/>
          <w:szCs w:val="28"/>
        </w:rPr>
        <w:t xml:space="preserve"> виробництва</w:t>
      </w:r>
      <w:r w:rsidR="009A4362">
        <w:rPr>
          <w:rFonts w:ascii="Times New Roman" w:hAnsi="Times New Roman" w:cs="Times New Roman"/>
          <w:sz w:val="28"/>
          <w:szCs w:val="28"/>
        </w:rPr>
        <w:t xml:space="preserve"> біодизеля</w:t>
      </w:r>
      <w:r w:rsidR="00256982" w:rsidRPr="007A3CE8">
        <w:rPr>
          <w:rFonts w:ascii="Times New Roman" w:hAnsi="Times New Roman" w:cs="Times New Roman"/>
          <w:sz w:val="28"/>
          <w:szCs w:val="28"/>
        </w:rPr>
        <w:t xml:space="preserve"> в мікрореакторі</w:t>
      </w:r>
      <w:r w:rsidRPr="007A3CE8">
        <w:rPr>
          <w:rFonts w:ascii="Times New Roman" w:hAnsi="Times New Roman" w:cs="Times New Roman"/>
          <w:sz w:val="28"/>
          <w:szCs w:val="28"/>
        </w:rPr>
        <w:t>.</w:t>
      </w:r>
    </w:p>
    <w:p w14:paraId="350E4DC7" w14:textId="610D4AAB" w:rsidR="00B526F6" w:rsidRPr="007A3CE8" w:rsidRDefault="00FF1031" w:rsidP="00CE6F19">
      <w:pPr>
        <w:spacing w:after="0" w:line="276"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На основі кінетичної моделі було р</w:t>
      </w:r>
      <w:r w:rsidR="00B526F6" w:rsidRPr="007A3CE8">
        <w:rPr>
          <w:rFonts w:ascii="Times New Roman" w:hAnsi="Times New Roman" w:cs="Times New Roman"/>
          <w:sz w:val="28"/>
          <w:szCs w:val="28"/>
        </w:rPr>
        <w:t xml:space="preserve">озроблена та розраховано математичну модель </w:t>
      </w:r>
      <w:r w:rsidR="00256982" w:rsidRPr="007A3CE8">
        <w:rPr>
          <w:rFonts w:ascii="Times New Roman" w:hAnsi="Times New Roman" w:cs="Times New Roman"/>
          <w:sz w:val="28"/>
          <w:szCs w:val="28"/>
        </w:rPr>
        <w:t xml:space="preserve">мікрореактору </w:t>
      </w:r>
      <w:r w:rsidRPr="007A3CE8">
        <w:rPr>
          <w:rFonts w:ascii="Times New Roman" w:hAnsi="Times New Roman" w:cs="Times New Roman"/>
          <w:sz w:val="28"/>
          <w:szCs w:val="28"/>
        </w:rPr>
        <w:t>синтезу</w:t>
      </w:r>
      <w:r w:rsidR="009A4362">
        <w:rPr>
          <w:rFonts w:ascii="Times New Roman" w:hAnsi="Times New Roman" w:cs="Times New Roman"/>
          <w:sz w:val="28"/>
          <w:szCs w:val="28"/>
        </w:rPr>
        <w:t xml:space="preserve"> біодизеля</w:t>
      </w:r>
      <w:r w:rsidRPr="007A3CE8">
        <w:rPr>
          <w:rFonts w:ascii="Times New Roman" w:hAnsi="Times New Roman" w:cs="Times New Roman"/>
          <w:sz w:val="28"/>
          <w:szCs w:val="28"/>
        </w:rPr>
        <w:t xml:space="preserve"> </w:t>
      </w:r>
      <w:r w:rsidR="00B526F6" w:rsidRPr="007A3CE8">
        <w:rPr>
          <w:rFonts w:ascii="Times New Roman" w:hAnsi="Times New Roman" w:cs="Times New Roman"/>
          <w:sz w:val="28"/>
          <w:szCs w:val="28"/>
        </w:rPr>
        <w:t>в математичному пакеті MathCad.</w:t>
      </w:r>
      <w:r w:rsidR="00B526F6" w:rsidRPr="007A3CE8">
        <w:t xml:space="preserve"> </w:t>
      </w:r>
    </w:p>
    <w:p w14:paraId="00CAAA9B" w14:textId="39DA4F43" w:rsidR="00B526F6" w:rsidRPr="007A3CE8" w:rsidRDefault="00B526F6" w:rsidP="00CE6F19">
      <w:pPr>
        <w:spacing w:after="0" w:line="276"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 На основі математичної моделі було розроблено програмний </w:t>
      </w:r>
      <w:r w:rsidR="00256982" w:rsidRPr="007A3CE8">
        <w:rPr>
          <w:rFonts w:ascii="Times New Roman" w:hAnsi="Times New Roman" w:cs="Times New Roman"/>
          <w:sz w:val="28"/>
          <w:szCs w:val="28"/>
        </w:rPr>
        <w:t>модуль в програмі Visual Studio</w:t>
      </w:r>
      <w:r w:rsidRPr="007A3CE8">
        <w:rPr>
          <w:rFonts w:ascii="Times New Roman" w:hAnsi="Times New Roman" w:cs="Times New Roman"/>
          <w:sz w:val="28"/>
          <w:szCs w:val="28"/>
        </w:rPr>
        <w:t xml:space="preserve"> на мові програмування С#.</w:t>
      </w:r>
    </w:p>
    <w:p w14:paraId="78B94B9B" w14:textId="4C49F0C4" w:rsidR="00256982" w:rsidRPr="007A3CE8" w:rsidRDefault="004A224B" w:rsidP="00CE6F19">
      <w:pPr>
        <w:spacing w:after="0" w:line="276"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Запропоновано</w:t>
      </w:r>
      <w:r w:rsidR="00256982" w:rsidRPr="007A3CE8">
        <w:rPr>
          <w:rFonts w:ascii="Times New Roman" w:hAnsi="Times New Roman" w:cs="Times New Roman"/>
          <w:sz w:val="28"/>
          <w:szCs w:val="28"/>
        </w:rPr>
        <w:t xml:space="preserve"> схему</w:t>
      </w:r>
      <w:r w:rsidRPr="007A3CE8">
        <w:rPr>
          <w:rFonts w:ascii="Times New Roman" w:hAnsi="Times New Roman" w:cs="Times New Roman"/>
          <w:sz w:val="28"/>
          <w:szCs w:val="28"/>
        </w:rPr>
        <w:t xml:space="preserve"> автоматизації технологічного процесу виробництва</w:t>
      </w:r>
      <w:r w:rsidR="009A4362">
        <w:rPr>
          <w:rFonts w:ascii="Times New Roman" w:hAnsi="Times New Roman" w:cs="Times New Roman"/>
          <w:sz w:val="28"/>
          <w:szCs w:val="28"/>
        </w:rPr>
        <w:t xml:space="preserve"> біодизеля</w:t>
      </w:r>
      <w:r w:rsidRPr="007A3CE8">
        <w:rPr>
          <w:rFonts w:ascii="Times New Roman" w:hAnsi="Times New Roman" w:cs="Times New Roman"/>
          <w:sz w:val="28"/>
          <w:szCs w:val="28"/>
        </w:rPr>
        <w:t xml:space="preserve"> в мікрореакторі та обрані пристрої контролю та регулювання процесом виробництва.</w:t>
      </w:r>
      <w:r w:rsidR="00801982">
        <w:rPr>
          <w:rFonts w:ascii="Times New Roman" w:hAnsi="Times New Roman" w:cs="Times New Roman"/>
          <w:sz w:val="28"/>
          <w:szCs w:val="28"/>
        </w:rPr>
        <w:t xml:space="preserve"> Розроблено контур регулювання співвідношення витрат спирту та олій в залежності від pH біодизельного палива на виході з відстійника. </w:t>
      </w:r>
    </w:p>
    <w:p w14:paraId="614C8096" w14:textId="5503B8DE" w:rsidR="00B526F6" w:rsidRPr="007A3CE8" w:rsidRDefault="004A224B" w:rsidP="00CE6F19">
      <w:pPr>
        <w:spacing w:after="0" w:line="276" w:lineRule="auto"/>
        <w:ind w:firstLine="708"/>
        <w:jc w:val="both"/>
        <w:rPr>
          <w:rFonts w:ascii="Times New Roman" w:hAnsi="Times New Roman" w:cs="Times New Roman"/>
          <w:sz w:val="28"/>
          <w:szCs w:val="28"/>
        </w:rPr>
        <w:sectPr w:rsidR="00B526F6" w:rsidRPr="007A3CE8" w:rsidSect="009E388D">
          <w:pgSz w:w="11906" w:h="16838"/>
          <w:pgMar w:top="1418" w:right="851" w:bottom="1418" w:left="1701" w:header="709" w:footer="709" w:gutter="0"/>
          <w:pgNumType w:start="0"/>
          <w:cols w:space="708"/>
          <w:titlePg/>
          <w:docGrid w:linePitch="360"/>
        </w:sectPr>
      </w:pPr>
      <w:r w:rsidRPr="007A3CE8">
        <w:rPr>
          <w:rFonts w:ascii="Times New Roman" w:hAnsi="Times New Roman" w:cs="Times New Roman"/>
          <w:sz w:val="28"/>
          <w:szCs w:val="28"/>
        </w:rPr>
        <w:t xml:space="preserve">Розроблено </w:t>
      </w:r>
      <w:r w:rsidR="00B526F6" w:rsidRPr="007A3CE8">
        <w:rPr>
          <w:rFonts w:ascii="Times New Roman" w:hAnsi="Times New Roman" w:cs="Times New Roman"/>
          <w:sz w:val="28"/>
          <w:szCs w:val="28"/>
        </w:rPr>
        <w:t>стартап – проект</w:t>
      </w:r>
      <w:r w:rsidRPr="007A3CE8">
        <w:rPr>
          <w:rFonts w:ascii="Times New Roman" w:hAnsi="Times New Roman" w:cs="Times New Roman"/>
          <w:sz w:val="28"/>
          <w:szCs w:val="28"/>
        </w:rPr>
        <w:t xml:space="preserve"> підприємства, яке спеціалізується на виробництві</w:t>
      </w:r>
      <w:r w:rsidR="009A4362">
        <w:rPr>
          <w:rFonts w:ascii="Times New Roman" w:hAnsi="Times New Roman" w:cs="Times New Roman"/>
          <w:sz w:val="28"/>
          <w:szCs w:val="28"/>
        </w:rPr>
        <w:t xml:space="preserve"> біодизеля</w:t>
      </w:r>
      <w:r w:rsidR="00B526F6" w:rsidRPr="007A3CE8">
        <w:rPr>
          <w:rFonts w:ascii="Times New Roman" w:hAnsi="Times New Roman" w:cs="Times New Roman"/>
          <w:sz w:val="28"/>
          <w:szCs w:val="28"/>
        </w:rPr>
        <w:t>.</w:t>
      </w:r>
      <w:r w:rsidRPr="007A3CE8">
        <w:rPr>
          <w:rFonts w:ascii="Times New Roman" w:hAnsi="Times New Roman" w:cs="Times New Roman"/>
          <w:sz w:val="28"/>
          <w:szCs w:val="28"/>
        </w:rPr>
        <w:t xml:space="preserve"> Проведено дослідження мікро та макро маркетингових середовищ, визначено основних споживачів та розроблено план залучення</w:t>
      </w:r>
      <w:r w:rsidR="00C451B5">
        <w:rPr>
          <w:rFonts w:ascii="Times New Roman" w:hAnsi="Times New Roman" w:cs="Times New Roman"/>
          <w:sz w:val="28"/>
          <w:szCs w:val="28"/>
        </w:rPr>
        <w:t xml:space="preserve"> </w:t>
      </w:r>
      <w:r w:rsidRPr="007A3CE8">
        <w:rPr>
          <w:rFonts w:ascii="Times New Roman" w:hAnsi="Times New Roman" w:cs="Times New Roman"/>
          <w:sz w:val="28"/>
          <w:szCs w:val="28"/>
        </w:rPr>
        <w:t>їх та взаємодії з ними.</w:t>
      </w:r>
      <w:r w:rsidR="00583541" w:rsidRPr="007A3CE8">
        <w:rPr>
          <w:rFonts w:ascii="Times New Roman" w:hAnsi="Times New Roman" w:cs="Times New Roman"/>
          <w:sz w:val="28"/>
          <w:szCs w:val="28"/>
        </w:rPr>
        <w:t xml:space="preserve"> </w:t>
      </w:r>
    </w:p>
    <w:p w14:paraId="44279E4A" w14:textId="77777777" w:rsidR="004A224B" w:rsidRPr="007A3CE8" w:rsidRDefault="004A224B" w:rsidP="004A224B">
      <w:pPr>
        <w:jc w:val="center"/>
        <w:rPr>
          <w:rFonts w:ascii="Times New Roman" w:hAnsi="Times New Roman" w:cs="Times New Roman"/>
          <w:b/>
          <w:bCs/>
          <w:sz w:val="28"/>
          <w:szCs w:val="28"/>
        </w:rPr>
      </w:pPr>
      <w:r w:rsidRPr="007A3CE8">
        <w:rPr>
          <w:rFonts w:ascii="Times New Roman" w:hAnsi="Times New Roman" w:cs="Times New Roman"/>
          <w:b/>
          <w:bCs/>
          <w:sz w:val="28"/>
          <w:szCs w:val="28"/>
        </w:rPr>
        <w:lastRenderedPageBreak/>
        <w:t>ABSTRACT</w:t>
      </w:r>
    </w:p>
    <w:p w14:paraId="3EF05898" w14:textId="3C7A5284" w:rsidR="004A224B" w:rsidRPr="007A3CE8" w:rsidRDefault="004A224B" w:rsidP="001D0F9D">
      <w:pPr>
        <w:spacing w:before="240"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Thesis: </w:t>
      </w:r>
      <w:r w:rsidR="009F769E">
        <w:rPr>
          <w:rFonts w:ascii="Times New Roman" w:hAnsi="Times New Roman" w:cs="Times New Roman"/>
          <w:sz w:val="28"/>
          <w:szCs w:val="28"/>
        </w:rPr>
        <w:t>11</w:t>
      </w:r>
      <w:r w:rsidR="006E25D3">
        <w:rPr>
          <w:rFonts w:ascii="Times New Roman" w:hAnsi="Times New Roman" w:cs="Times New Roman"/>
          <w:sz w:val="28"/>
          <w:szCs w:val="28"/>
        </w:rPr>
        <w:t>3</w:t>
      </w:r>
      <w:r w:rsidR="009F769E">
        <w:rPr>
          <w:rFonts w:ascii="Times New Roman" w:hAnsi="Times New Roman" w:cs="Times New Roman"/>
          <w:sz w:val="28"/>
          <w:szCs w:val="28"/>
        </w:rPr>
        <w:t xml:space="preserve"> </w:t>
      </w:r>
      <w:r w:rsidRPr="007A3CE8">
        <w:rPr>
          <w:rFonts w:ascii="Times New Roman" w:hAnsi="Times New Roman" w:cs="Times New Roman"/>
          <w:sz w:val="28"/>
          <w:szCs w:val="28"/>
        </w:rPr>
        <w:t xml:space="preserve">pages, </w:t>
      </w:r>
      <w:r w:rsidR="00800926">
        <w:rPr>
          <w:rFonts w:ascii="Times New Roman" w:hAnsi="Times New Roman" w:cs="Times New Roman"/>
          <w:sz w:val="28"/>
          <w:szCs w:val="28"/>
        </w:rPr>
        <w:t>3</w:t>
      </w:r>
      <w:r w:rsidR="006E25D3">
        <w:rPr>
          <w:rFonts w:ascii="Times New Roman" w:hAnsi="Times New Roman" w:cs="Times New Roman"/>
          <w:sz w:val="28"/>
          <w:szCs w:val="28"/>
        </w:rPr>
        <w:t>4</w:t>
      </w:r>
      <w:r w:rsidR="00800926">
        <w:rPr>
          <w:rFonts w:ascii="Times New Roman" w:hAnsi="Times New Roman" w:cs="Times New Roman"/>
          <w:sz w:val="28"/>
          <w:szCs w:val="28"/>
        </w:rPr>
        <w:t xml:space="preserve"> </w:t>
      </w:r>
      <w:r w:rsidRPr="007A3CE8">
        <w:rPr>
          <w:rFonts w:ascii="Times New Roman" w:hAnsi="Times New Roman" w:cs="Times New Roman"/>
          <w:sz w:val="28"/>
          <w:szCs w:val="28"/>
        </w:rPr>
        <w:t xml:space="preserve">figures, </w:t>
      </w:r>
      <w:r w:rsidR="00800926">
        <w:rPr>
          <w:rFonts w:ascii="Times New Roman" w:hAnsi="Times New Roman" w:cs="Times New Roman"/>
          <w:sz w:val="28"/>
          <w:szCs w:val="28"/>
        </w:rPr>
        <w:t xml:space="preserve">25 </w:t>
      </w:r>
      <w:r w:rsidRPr="007A3CE8">
        <w:rPr>
          <w:rFonts w:ascii="Times New Roman" w:hAnsi="Times New Roman" w:cs="Times New Roman"/>
          <w:sz w:val="28"/>
          <w:szCs w:val="28"/>
        </w:rPr>
        <w:t xml:space="preserve">tables, </w:t>
      </w:r>
      <w:r w:rsidR="00800926">
        <w:rPr>
          <w:rFonts w:ascii="Times New Roman" w:hAnsi="Times New Roman" w:cs="Times New Roman"/>
          <w:sz w:val="28"/>
          <w:szCs w:val="28"/>
        </w:rPr>
        <w:t xml:space="preserve">3 </w:t>
      </w:r>
      <w:r w:rsidRPr="007A3CE8">
        <w:rPr>
          <w:rFonts w:ascii="Times New Roman" w:hAnsi="Times New Roman" w:cs="Times New Roman"/>
          <w:sz w:val="28"/>
          <w:szCs w:val="28"/>
        </w:rPr>
        <w:t xml:space="preserve">appendixs, </w:t>
      </w:r>
      <w:r w:rsidR="00800926">
        <w:rPr>
          <w:rFonts w:ascii="Times New Roman" w:hAnsi="Times New Roman" w:cs="Times New Roman"/>
          <w:sz w:val="28"/>
          <w:szCs w:val="28"/>
        </w:rPr>
        <w:t>2</w:t>
      </w:r>
      <w:r w:rsidR="00D31599">
        <w:rPr>
          <w:rFonts w:ascii="Times New Roman" w:hAnsi="Times New Roman" w:cs="Times New Roman"/>
          <w:sz w:val="28"/>
          <w:szCs w:val="28"/>
          <w:lang w:val="en-US"/>
        </w:rPr>
        <w:t>1</w:t>
      </w:r>
      <w:r w:rsidR="00800926">
        <w:rPr>
          <w:rFonts w:ascii="Times New Roman" w:hAnsi="Times New Roman" w:cs="Times New Roman"/>
          <w:sz w:val="28"/>
          <w:szCs w:val="28"/>
        </w:rPr>
        <w:t xml:space="preserve"> </w:t>
      </w:r>
      <w:r w:rsidRPr="007A3CE8">
        <w:rPr>
          <w:rFonts w:ascii="Times New Roman" w:hAnsi="Times New Roman" w:cs="Times New Roman"/>
          <w:sz w:val="28"/>
          <w:szCs w:val="28"/>
        </w:rPr>
        <w:t xml:space="preserve">sources according to the list of references. </w:t>
      </w:r>
    </w:p>
    <w:p w14:paraId="509F57E2" w14:textId="4F8CCFED" w:rsidR="001D0F9D" w:rsidRPr="007A3CE8" w:rsidRDefault="001D0F9D" w:rsidP="001D0F9D">
      <w:pPr>
        <w:spacing w:before="240"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WASTED OIL, METHANOL, SODIUM HYDROXIDE, PRE-</w:t>
      </w:r>
      <w:r w:rsidRPr="007A3CE8">
        <w:t xml:space="preserve"> </w:t>
      </w:r>
      <w:r w:rsidRPr="007A3CE8">
        <w:rPr>
          <w:rFonts w:ascii="Times New Roman" w:hAnsi="Times New Roman" w:cs="Times New Roman"/>
          <w:sz w:val="28"/>
          <w:szCs w:val="28"/>
        </w:rPr>
        <w:t>TRANSESTERIFICATION REACTION, MICRO REACTOR, BIODIESEL, MATHEMATICAL MODELING, COMPUTER SIMULATION, CONTROL AND REGULATION.</w:t>
      </w:r>
    </w:p>
    <w:p w14:paraId="3DFC70EC" w14:textId="50E1CB01" w:rsidR="001D0F9D" w:rsidRPr="007A3CE8" w:rsidRDefault="001D0F9D" w:rsidP="001D0F9D">
      <w:pPr>
        <w:spacing w:before="240" w:after="0" w:line="276"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The aim of the project is to study the process of biodiesel production in a microreactor, develop a mathematical model of a microreactor based on the kinetics of obtaining biodiesel from wasted oil, and develop an automation scheme.</w:t>
      </w:r>
    </w:p>
    <w:p w14:paraId="1884DD9C" w14:textId="2614B2C6" w:rsidR="001D0F9D" w:rsidRPr="007A3CE8" w:rsidRDefault="001D0F9D" w:rsidP="001D0F9D">
      <w:pPr>
        <w:spacing w:after="0" w:line="276"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The object of research of the master's thesis is a biodiesel synthesis microreactor.</w:t>
      </w:r>
    </w:p>
    <w:p w14:paraId="3C367546" w14:textId="7E3910A4" w:rsidR="001D0F9D" w:rsidRPr="007A3CE8" w:rsidRDefault="00801982" w:rsidP="001D0F9D">
      <w:pPr>
        <w:spacing w:after="0" w:line="276" w:lineRule="auto"/>
        <w:ind w:firstLine="708"/>
        <w:jc w:val="both"/>
        <w:rPr>
          <w:rFonts w:ascii="Times New Roman" w:hAnsi="Times New Roman" w:cs="Times New Roman"/>
          <w:sz w:val="28"/>
          <w:szCs w:val="28"/>
        </w:rPr>
      </w:pPr>
      <w:r w:rsidRPr="00801982">
        <w:rPr>
          <w:rFonts w:ascii="Times New Roman" w:hAnsi="Times New Roman" w:cs="Times New Roman"/>
          <w:sz w:val="28"/>
          <w:szCs w:val="28"/>
        </w:rPr>
        <w:t>The dissertation examines the properties of biodiesel fuel, advantages and disadvantages compared to traditional fuel, production methods and raw materials used for its production. On the basis of the literature analysis, raw materials for biodiesel production were selected, and the technological scheme of biodiesel production in a microreactor was given and analyzed.</w:t>
      </w:r>
    </w:p>
    <w:p w14:paraId="5AA961F2" w14:textId="77777777" w:rsidR="00AF1DE8" w:rsidRPr="007A3CE8" w:rsidRDefault="00AF1DE8" w:rsidP="001D0F9D">
      <w:pPr>
        <w:spacing w:after="0" w:line="276"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Based on the kinetic model, a mathematical model of the biodiesel synthesis microreactor was developed and calculated in the MathCad mathematical package.</w:t>
      </w:r>
    </w:p>
    <w:p w14:paraId="3133EE81" w14:textId="2F1F57FB" w:rsidR="001D0F9D" w:rsidRPr="007A3CE8" w:rsidRDefault="001D0F9D" w:rsidP="001D0F9D">
      <w:pPr>
        <w:spacing w:after="0" w:line="276"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 Based on the mathematical model, a software module was developed in the Visual Studio program in the C# programming language.</w:t>
      </w:r>
    </w:p>
    <w:p w14:paraId="30519EA2" w14:textId="20E604D3" w:rsidR="001D0F9D" w:rsidRPr="00801982" w:rsidRDefault="001D0F9D" w:rsidP="00801982">
      <w:pPr>
        <w:spacing w:after="0" w:line="276" w:lineRule="auto"/>
        <w:ind w:firstLine="708"/>
        <w:jc w:val="both"/>
        <w:rPr>
          <w:rFonts w:ascii="Times New Roman" w:hAnsi="Times New Roman" w:cs="Times New Roman"/>
          <w:sz w:val="28"/>
          <w:szCs w:val="28"/>
          <w:lang w:val="en-US"/>
        </w:rPr>
      </w:pPr>
      <w:r w:rsidRPr="007A3CE8">
        <w:rPr>
          <w:rFonts w:ascii="Times New Roman" w:hAnsi="Times New Roman" w:cs="Times New Roman"/>
          <w:sz w:val="28"/>
          <w:szCs w:val="28"/>
        </w:rPr>
        <w:t>A scheme for automating the technological process of biodiesel production in a microreactor and selected devices for control and regulation of the production process are proposed.</w:t>
      </w:r>
      <w:r w:rsidR="00801982">
        <w:rPr>
          <w:rFonts w:ascii="Times New Roman" w:hAnsi="Times New Roman" w:cs="Times New Roman"/>
          <w:sz w:val="28"/>
          <w:szCs w:val="28"/>
        </w:rPr>
        <w:t xml:space="preserve"> </w:t>
      </w:r>
      <w:r w:rsidR="00801982" w:rsidRPr="00801982">
        <w:rPr>
          <w:rFonts w:ascii="Times New Roman" w:hAnsi="Times New Roman" w:cs="Times New Roman"/>
          <w:sz w:val="28"/>
          <w:szCs w:val="28"/>
        </w:rPr>
        <w:t>A circuit for regulating the ratio of consumption of alcohol and oils depending on the pH of the biodiesel fuel at the outlet of the sedimentation tank has been developed.</w:t>
      </w:r>
    </w:p>
    <w:p w14:paraId="746D9DD6" w14:textId="26B9294E" w:rsidR="00583541" w:rsidRPr="0018170D" w:rsidRDefault="001D0F9D" w:rsidP="001D0F9D">
      <w:pPr>
        <w:spacing w:after="0" w:line="276" w:lineRule="auto"/>
        <w:ind w:firstLine="708"/>
        <w:jc w:val="both"/>
        <w:rPr>
          <w:rFonts w:ascii="Times New Roman" w:hAnsi="Times New Roman" w:cs="Times New Roman"/>
          <w:sz w:val="28"/>
          <w:szCs w:val="28"/>
          <w:lang w:val="en-US"/>
        </w:rPr>
        <w:sectPr w:rsidR="00583541" w:rsidRPr="0018170D" w:rsidSect="00583541">
          <w:pgSz w:w="11906" w:h="16838"/>
          <w:pgMar w:top="1134" w:right="851" w:bottom="1134" w:left="1701" w:header="709" w:footer="709" w:gutter="0"/>
          <w:pgNumType w:start="7"/>
          <w:cols w:space="708"/>
          <w:titlePg/>
          <w:docGrid w:linePitch="360"/>
        </w:sectPr>
      </w:pPr>
      <w:r w:rsidRPr="007A3CE8">
        <w:rPr>
          <w:rFonts w:ascii="Times New Roman" w:hAnsi="Times New Roman" w:cs="Times New Roman"/>
          <w:sz w:val="28"/>
          <w:szCs w:val="28"/>
        </w:rPr>
        <w:t>A startup has been developed - a project of an enterprise specializing in the production of biodiesel. A study of the micro and macro marketing environments was conducted, the main consumers were identified, and a plan for their involvement and interaction with them was develope</w:t>
      </w:r>
      <w:r w:rsidR="0018170D">
        <w:rPr>
          <w:rFonts w:ascii="Times New Roman" w:hAnsi="Times New Roman" w:cs="Times New Roman"/>
          <w:sz w:val="28"/>
          <w:szCs w:val="28"/>
          <w:lang w:val="en-US"/>
        </w:rPr>
        <w:t>d.</w:t>
      </w:r>
    </w:p>
    <w:sdt>
      <w:sdtPr>
        <w:rPr>
          <w:rFonts w:asciiTheme="minorHAnsi" w:eastAsiaTheme="minorHAnsi" w:hAnsiTheme="minorHAnsi" w:cstheme="minorBidi"/>
          <w:color w:val="auto"/>
          <w:sz w:val="22"/>
          <w:szCs w:val="22"/>
          <w:lang w:eastAsia="en-US"/>
        </w:rPr>
        <w:id w:val="-1746330076"/>
        <w:docPartObj>
          <w:docPartGallery w:val="Table of Contents"/>
          <w:docPartUnique/>
        </w:docPartObj>
      </w:sdtPr>
      <w:sdtEndPr>
        <w:rPr>
          <w:rFonts w:ascii="Times New Roman" w:hAnsi="Times New Roman" w:cs="Times New Roman"/>
          <w:sz w:val="28"/>
          <w:szCs w:val="28"/>
        </w:rPr>
      </w:sdtEndPr>
      <w:sdtContent>
        <w:p w14:paraId="43944A77" w14:textId="338CB880" w:rsidR="001D0F9D" w:rsidRPr="00050A85" w:rsidRDefault="00050A85" w:rsidP="00050A85">
          <w:pPr>
            <w:pStyle w:val="ab"/>
            <w:spacing w:after="240" w:line="276" w:lineRule="auto"/>
            <w:jc w:val="center"/>
            <w:rPr>
              <w:rFonts w:ascii="Times New Roman" w:hAnsi="Times New Roman" w:cs="Times New Roman"/>
              <w:b/>
              <w:bCs/>
              <w:color w:val="000000" w:themeColor="text1"/>
              <w:sz w:val="28"/>
              <w:szCs w:val="28"/>
            </w:rPr>
          </w:pPr>
          <w:r w:rsidRPr="00050A85">
            <w:rPr>
              <w:rFonts w:ascii="Times New Roman" w:hAnsi="Times New Roman" w:cs="Times New Roman"/>
              <w:b/>
              <w:bCs/>
              <w:color w:val="000000" w:themeColor="text1"/>
              <w:sz w:val="28"/>
              <w:szCs w:val="28"/>
            </w:rPr>
            <w:t>ЗМІСТ</w:t>
          </w:r>
        </w:p>
        <w:p w14:paraId="08041EBD" w14:textId="2F1ABEAE" w:rsidR="00050A85" w:rsidRPr="00050A85" w:rsidRDefault="001D0F9D" w:rsidP="00A40895">
          <w:pPr>
            <w:pStyle w:val="11"/>
            <w:tabs>
              <w:tab w:val="right" w:leader="dot" w:pos="9344"/>
            </w:tabs>
            <w:spacing w:line="360" w:lineRule="auto"/>
            <w:rPr>
              <w:rFonts w:ascii="Times New Roman" w:eastAsiaTheme="minorEastAsia" w:hAnsi="Times New Roman" w:cs="Times New Roman"/>
              <w:noProof/>
              <w:sz w:val="28"/>
              <w:szCs w:val="28"/>
              <w:lang w:val="en-US"/>
            </w:rPr>
          </w:pPr>
          <w:r w:rsidRPr="00050A85">
            <w:rPr>
              <w:rFonts w:ascii="Times New Roman" w:hAnsi="Times New Roman" w:cs="Times New Roman"/>
              <w:sz w:val="28"/>
              <w:szCs w:val="28"/>
            </w:rPr>
            <w:fldChar w:fldCharType="begin"/>
          </w:r>
          <w:r w:rsidRPr="00050A85">
            <w:rPr>
              <w:rFonts w:ascii="Times New Roman" w:hAnsi="Times New Roman" w:cs="Times New Roman"/>
              <w:sz w:val="28"/>
              <w:szCs w:val="28"/>
            </w:rPr>
            <w:instrText xml:space="preserve"> TOC \o "1-3" \h \z \u </w:instrText>
          </w:r>
          <w:r w:rsidRPr="00050A85">
            <w:rPr>
              <w:rFonts w:ascii="Times New Roman" w:hAnsi="Times New Roman" w:cs="Times New Roman"/>
              <w:sz w:val="28"/>
              <w:szCs w:val="28"/>
            </w:rPr>
            <w:fldChar w:fldCharType="separate"/>
          </w:r>
          <w:hyperlink w:anchor="_Toc135042014" w:history="1">
            <w:r w:rsidR="00050A85" w:rsidRPr="00050A85">
              <w:rPr>
                <w:rStyle w:val="ac"/>
                <w:rFonts w:ascii="Times New Roman" w:eastAsia="Times New Roman" w:hAnsi="Times New Roman" w:cs="Times New Roman"/>
                <w:noProof/>
                <w:sz w:val="28"/>
                <w:szCs w:val="28"/>
              </w:rPr>
              <w:t>Перелік умовних позначень та скорочень</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_Toc135042014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9</w:t>
            </w:r>
            <w:r w:rsidR="00050A85" w:rsidRPr="00050A85">
              <w:rPr>
                <w:rFonts w:ascii="Times New Roman" w:hAnsi="Times New Roman" w:cs="Times New Roman"/>
                <w:noProof/>
                <w:webHidden/>
                <w:sz w:val="28"/>
                <w:szCs w:val="28"/>
              </w:rPr>
              <w:fldChar w:fldCharType="end"/>
            </w:r>
          </w:hyperlink>
        </w:p>
        <w:p w14:paraId="211BE29F" w14:textId="380E34C8" w:rsidR="00050A85" w:rsidRPr="00050A85" w:rsidRDefault="004206F1" w:rsidP="00A40895">
          <w:pPr>
            <w:pStyle w:val="11"/>
            <w:tabs>
              <w:tab w:val="right" w:leader="dot" w:pos="9344"/>
            </w:tabs>
            <w:spacing w:line="360" w:lineRule="auto"/>
            <w:rPr>
              <w:rFonts w:ascii="Times New Roman" w:eastAsiaTheme="minorEastAsia" w:hAnsi="Times New Roman" w:cs="Times New Roman"/>
              <w:noProof/>
              <w:sz w:val="28"/>
              <w:szCs w:val="28"/>
              <w:lang w:val="en-US"/>
            </w:rPr>
          </w:pPr>
          <w:hyperlink w:anchor="_Toc135042015" w:history="1">
            <w:r w:rsidR="00050A85" w:rsidRPr="00050A85">
              <w:rPr>
                <w:rStyle w:val="ac"/>
                <w:rFonts w:ascii="Times New Roman" w:hAnsi="Times New Roman" w:cs="Times New Roman"/>
                <w:noProof/>
                <w:sz w:val="28"/>
                <w:szCs w:val="28"/>
              </w:rPr>
              <w:t>ВСТУП</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_Toc135042015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10</w:t>
            </w:r>
            <w:r w:rsidR="00050A85" w:rsidRPr="00050A85">
              <w:rPr>
                <w:rFonts w:ascii="Times New Roman" w:hAnsi="Times New Roman" w:cs="Times New Roman"/>
                <w:noProof/>
                <w:webHidden/>
                <w:sz w:val="28"/>
                <w:szCs w:val="28"/>
              </w:rPr>
              <w:fldChar w:fldCharType="end"/>
            </w:r>
          </w:hyperlink>
        </w:p>
        <w:p w14:paraId="45D1BCD0" w14:textId="1CBBE1F9" w:rsidR="00050A85" w:rsidRPr="00050A85" w:rsidRDefault="004206F1" w:rsidP="00A40895">
          <w:pPr>
            <w:pStyle w:val="11"/>
            <w:tabs>
              <w:tab w:val="left" w:pos="440"/>
              <w:tab w:val="right" w:leader="dot" w:pos="9344"/>
            </w:tabs>
            <w:spacing w:line="360" w:lineRule="auto"/>
            <w:rPr>
              <w:rFonts w:ascii="Times New Roman" w:eastAsiaTheme="minorEastAsia" w:hAnsi="Times New Roman" w:cs="Times New Roman"/>
              <w:noProof/>
              <w:sz w:val="28"/>
              <w:szCs w:val="28"/>
              <w:lang w:val="en-US"/>
            </w:rPr>
          </w:pPr>
          <w:hyperlink w:anchor="_Toc135042016" w:history="1">
            <w:r w:rsidR="00050A85" w:rsidRPr="00050A85">
              <w:rPr>
                <w:rStyle w:val="ac"/>
                <w:rFonts w:ascii="Times New Roman" w:hAnsi="Times New Roman" w:cs="Times New Roman"/>
                <w:noProof/>
                <w:sz w:val="28"/>
                <w:szCs w:val="28"/>
              </w:rPr>
              <w:t>1.</w:t>
            </w:r>
            <w:r w:rsidR="00050A85" w:rsidRPr="00050A85">
              <w:rPr>
                <w:rFonts w:ascii="Times New Roman" w:eastAsiaTheme="minorEastAsia" w:hAnsi="Times New Roman" w:cs="Times New Roman"/>
                <w:noProof/>
                <w:sz w:val="28"/>
                <w:szCs w:val="28"/>
                <w:lang w:val="en-US"/>
              </w:rPr>
              <w:tab/>
            </w:r>
            <w:r w:rsidR="00050A85" w:rsidRPr="00050A85">
              <w:rPr>
                <w:rStyle w:val="ac"/>
                <w:rFonts w:ascii="Times New Roman" w:hAnsi="Times New Roman" w:cs="Times New Roman"/>
                <w:noProof/>
                <w:sz w:val="28"/>
                <w:szCs w:val="28"/>
              </w:rPr>
              <w:t>ТЕХНОЛОГІЯ ТА ОСОБЛИВОСТІ ПРОЦЕСУ ВИРОБНИЦТВА БІОДИЗЕЛЯ В МІКРОРЕАКТОРІ</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_Toc135042016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11</w:t>
            </w:r>
            <w:r w:rsidR="00050A85" w:rsidRPr="00050A85">
              <w:rPr>
                <w:rFonts w:ascii="Times New Roman" w:hAnsi="Times New Roman" w:cs="Times New Roman"/>
                <w:noProof/>
                <w:webHidden/>
                <w:sz w:val="28"/>
                <w:szCs w:val="28"/>
              </w:rPr>
              <w:fldChar w:fldCharType="end"/>
            </w:r>
          </w:hyperlink>
        </w:p>
        <w:p w14:paraId="1A45433E" w14:textId="0C79E1FB" w:rsidR="00050A85" w:rsidRPr="00050A85" w:rsidRDefault="004206F1" w:rsidP="00A40895">
          <w:pPr>
            <w:pStyle w:val="21"/>
            <w:tabs>
              <w:tab w:val="left" w:pos="880"/>
              <w:tab w:val="right" w:leader="dot" w:pos="9344"/>
            </w:tabs>
            <w:spacing w:line="360" w:lineRule="auto"/>
            <w:rPr>
              <w:rFonts w:ascii="Times New Roman" w:eastAsiaTheme="minorEastAsia" w:hAnsi="Times New Roman" w:cs="Times New Roman"/>
              <w:noProof/>
              <w:sz w:val="28"/>
              <w:szCs w:val="28"/>
              <w:lang w:val="en-US"/>
            </w:rPr>
          </w:pPr>
          <w:hyperlink w:anchor="_Toc135042017" w:history="1">
            <w:r w:rsidR="00050A85" w:rsidRPr="00050A85">
              <w:rPr>
                <w:rStyle w:val="ac"/>
                <w:rFonts w:ascii="Times New Roman" w:hAnsi="Times New Roman" w:cs="Times New Roman"/>
                <w:noProof/>
                <w:sz w:val="28"/>
                <w:szCs w:val="28"/>
              </w:rPr>
              <w:t>1.1.</w:t>
            </w:r>
            <w:r w:rsidR="00050A85" w:rsidRPr="00050A85">
              <w:rPr>
                <w:rFonts w:ascii="Times New Roman" w:eastAsiaTheme="minorEastAsia" w:hAnsi="Times New Roman" w:cs="Times New Roman"/>
                <w:noProof/>
                <w:sz w:val="28"/>
                <w:szCs w:val="28"/>
                <w:lang w:val="en-US"/>
              </w:rPr>
              <w:tab/>
            </w:r>
            <w:r w:rsidR="00050A85" w:rsidRPr="00050A85">
              <w:rPr>
                <w:rStyle w:val="ac"/>
                <w:rFonts w:ascii="Times New Roman" w:hAnsi="Times New Roman" w:cs="Times New Roman"/>
                <w:noProof/>
                <w:sz w:val="28"/>
                <w:szCs w:val="28"/>
              </w:rPr>
              <w:t>Загальні відомості про біодизель, переваги та недоліки</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_Toc135042017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11</w:t>
            </w:r>
            <w:r w:rsidR="00050A85" w:rsidRPr="00050A85">
              <w:rPr>
                <w:rFonts w:ascii="Times New Roman" w:hAnsi="Times New Roman" w:cs="Times New Roman"/>
                <w:noProof/>
                <w:webHidden/>
                <w:sz w:val="28"/>
                <w:szCs w:val="28"/>
              </w:rPr>
              <w:fldChar w:fldCharType="end"/>
            </w:r>
          </w:hyperlink>
        </w:p>
        <w:p w14:paraId="6E316688" w14:textId="1D57B8D3" w:rsidR="00050A85" w:rsidRPr="00050A85" w:rsidRDefault="004206F1" w:rsidP="00A40895">
          <w:pPr>
            <w:pStyle w:val="21"/>
            <w:tabs>
              <w:tab w:val="left" w:pos="880"/>
              <w:tab w:val="right" w:leader="dot" w:pos="9344"/>
            </w:tabs>
            <w:spacing w:line="360" w:lineRule="auto"/>
            <w:rPr>
              <w:rFonts w:ascii="Times New Roman" w:eastAsiaTheme="minorEastAsia" w:hAnsi="Times New Roman" w:cs="Times New Roman"/>
              <w:noProof/>
              <w:sz w:val="28"/>
              <w:szCs w:val="28"/>
              <w:lang w:val="en-US"/>
            </w:rPr>
          </w:pPr>
          <w:hyperlink w:anchor="_Toc135042018" w:history="1">
            <w:r w:rsidR="00050A85" w:rsidRPr="00050A85">
              <w:rPr>
                <w:rStyle w:val="ac"/>
                <w:rFonts w:ascii="Times New Roman" w:hAnsi="Times New Roman" w:cs="Times New Roman"/>
                <w:noProof/>
                <w:sz w:val="28"/>
                <w:szCs w:val="28"/>
              </w:rPr>
              <w:t>1.2.</w:t>
            </w:r>
            <w:r w:rsidR="00050A85" w:rsidRPr="00050A85">
              <w:rPr>
                <w:rFonts w:ascii="Times New Roman" w:eastAsiaTheme="minorEastAsia" w:hAnsi="Times New Roman" w:cs="Times New Roman"/>
                <w:noProof/>
                <w:sz w:val="28"/>
                <w:szCs w:val="28"/>
                <w:lang w:val="en-US"/>
              </w:rPr>
              <w:tab/>
            </w:r>
            <w:r w:rsidR="00050A85" w:rsidRPr="00050A85">
              <w:rPr>
                <w:rStyle w:val="ac"/>
                <w:rFonts w:ascii="Times New Roman" w:hAnsi="Times New Roman" w:cs="Times New Roman"/>
                <w:noProof/>
                <w:sz w:val="28"/>
                <w:szCs w:val="28"/>
              </w:rPr>
              <w:t>Сировина для виробництва біодизеля</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_Toc135042018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13</w:t>
            </w:r>
            <w:r w:rsidR="00050A85" w:rsidRPr="00050A85">
              <w:rPr>
                <w:rFonts w:ascii="Times New Roman" w:hAnsi="Times New Roman" w:cs="Times New Roman"/>
                <w:noProof/>
                <w:webHidden/>
                <w:sz w:val="28"/>
                <w:szCs w:val="28"/>
              </w:rPr>
              <w:fldChar w:fldCharType="end"/>
            </w:r>
          </w:hyperlink>
        </w:p>
        <w:p w14:paraId="78375468" w14:textId="2359C24D" w:rsidR="00050A85" w:rsidRPr="00050A85" w:rsidRDefault="004206F1" w:rsidP="00A40895">
          <w:pPr>
            <w:pStyle w:val="21"/>
            <w:tabs>
              <w:tab w:val="left" w:pos="880"/>
              <w:tab w:val="right" w:leader="dot" w:pos="9344"/>
            </w:tabs>
            <w:spacing w:line="360" w:lineRule="auto"/>
            <w:rPr>
              <w:rFonts w:ascii="Times New Roman" w:eastAsiaTheme="minorEastAsia" w:hAnsi="Times New Roman" w:cs="Times New Roman"/>
              <w:noProof/>
              <w:sz w:val="28"/>
              <w:szCs w:val="28"/>
              <w:lang w:val="en-US"/>
            </w:rPr>
          </w:pPr>
          <w:hyperlink w:anchor="_Toc135042019" w:history="1">
            <w:r w:rsidR="00050A85" w:rsidRPr="00050A85">
              <w:rPr>
                <w:rStyle w:val="ac"/>
                <w:rFonts w:ascii="Times New Roman" w:hAnsi="Times New Roman" w:cs="Times New Roman"/>
                <w:noProof/>
                <w:sz w:val="28"/>
                <w:szCs w:val="28"/>
              </w:rPr>
              <w:t>1.3.</w:t>
            </w:r>
            <w:r w:rsidR="00050A85" w:rsidRPr="00050A85">
              <w:rPr>
                <w:rFonts w:ascii="Times New Roman" w:eastAsiaTheme="minorEastAsia" w:hAnsi="Times New Roman" w:cs="Times New Roman"/>
                <w:noProof/>
                <w:sz w:val="28"/>
                <w:szCs w:val="28"/>
                <w:lang w:val="en-US"/>
              </w:rPr>
              <w:tab/>
            </w:r>
            <w:r w:rsidR="00050A85" w:rsidRPr="00050A85">
              <w:rPr>
                <w:rStyle w:val="ac"/>
                <w:rFonts w:ascii="Times New Roman" w:hAnsi="Times New Roman" w:cs="Times New Roman"/>
                <w:noProof/>
                <w:sz w:val="28"/>
                <w:szCs w:val="28"/>
              </w:rPr>
              <w:t>Методи отримання біодизеля</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_Toc135042019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17</w:t>
            </w:r>
            <w:r w:rsidR="00050A85" w:rsidRPr="00050A85">
              <w:rPr>
                <w:rFonts w:ascii="Times New Roman" w:hAnsi="Times New Roman" w:cs="Times New Roman"/>
                <w:noProof/>
                <w:webHidden/>
                <w:sz w:val="28"/>
                <w:szCs w:val="28"/>
              </w:rPr>
              <w:fldChar w:fldCharType="end"/>
            </w:r>
          </w:hyperlink>
        </w:p>
        <w:p w14:paraId="7DAE1449" w14:textId="50CCFB84" w:rsidR="00050A85" w:rsidRPr="00050A85" w:rsidRDefault="004206F1" w:rsidP="00A40895">
          <w:pPr>
            <w:pStyle w:val="11"/>
            <w:tabs>
              <w:tab w:val="right" w:leader="dot" w:pos="9344"/>
            </w:tabs>
            <w:spacing w:line="360" w:lineRule="auto"/>
            <w:rPr>
              <w:rFonts w:ascii="Times New Roman" w:eastAsiaTheme="minorEastAsia" w:hAnsi="Times New Roman" w:cs="Times New Roman"/>
              <w:noProof/>
              <w:sz w:val="28"/>
              <w:szCs w:val="28"/>
              <w:lang w:val="en-US"/>
            </w:rPr>
          </w:pPr>
          <w:hyperlink w:anchor="_Toc135042020" w:history="1">
            <w:r w:rsidR="00050A85" w:rsidRPr="00050A85">
              <w:rPr>
                <w:rStyle w:val="ac"/>
                <w:rFonts w:ascii="Times New Roman" w:hAnsi="Times New Roman" w:cs="Times New Roman"/>
                <w:noProof/>
                <w:sz w:val="28"/>
                <w:szCs w:val="28"/>
              </w:rPr>
              <w:t>1.4 Опис існуючих мікрореакторів</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_Toc135042020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20</w:t>
            </w:r>
            <w:r w:rsidR="00050A85" w:rsidRPr="00050A85">
              <w:rPr>
                <w:rFonts w:ascii="Times New Roman" w:hAnsi="Times New Roman" w:cs="Times New Roman"/>
                <w:noProof/>
                <w:webHidden/>
                <w:sz w:val="28"/>
                <w:szCs w:val="28"/>
              </w:rPr>
              <w:fldChar w:fldCharType="end"/>
            </w:r>
          </w:hyperlink>
        </w:p>
        <w:p w14:paraId="1A4D3420" w14:textId="5A95FD1F" w:rsidR="00050A85" w:rsidRPr="00050A85" w:rsidRDefault="004206F1" w:rsidP="00A40895">
          <w:pPr>
            <w:pStyle w:val="11"/>
            <w:tabs>
              <w:tab w:val="right" w:leader="dot" w:pos="9344"/>
            </w:tabs>
            <w:spacing w:line="360" w:lineRule="auto"/>
            <w:rPr>
              <w:rFonts w:ascii="Times New Roman" w:eastAsiaTheme="minorEastAsia" w:hAnsi="Times New Roman" w:cs="Times New Roman"/>
              <w:noProof/>
              <w:sz w:val="28"/>
              <w:szCs w:val="28"/>
              <w:lang w:val="en-US"/>
            </w:rPr>
          </w:pPr>
          <w:hyperlink w:anchor="_Toc135042021" w:history="1">
            <w:r w:rsidR="00050A85" w:rsidRPr="00050A85">
              <w:rPr>
                <w:rStyle w:val="ac"/>
                <w:rFonts w:ascii="Times New Roman" w:hAnsi="Times New Roman" w:cs="Times New Roman"/>
                <w:noProof/>
                <w:sz w:val="28"/>
                <w:szCs w:val="28"/>
              </w:rPr>
              <w:t>1.5 Аналіз переваг мікрореакторів над трандиціними реакторами</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_Toc135042021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22</w:t>
            </w:r>
            <w:r w:rsidR="00050A85" w:rsidRPr="00050A85">
              <w:rPr>
                <w:rFonts w:ascii="Times New Roman" w:hAnsi="Times New Roman" w:cs="Times New Roman"/>
                <w:noProof/>
                <w:webHidden/>
                <w:sz w:val="28"/>
                <w:szCs w:val="28"/>
              </w:rPr>
              <w:fldChar w:fldCharType="end"/>
            </w:r>
          </w:hyperlink>
        </w:p>
        <w:p w14:paraId="1ED56FFE" w14:textId="2A6D611D"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22" w:history="1">
            <w:r w:rsidR="00050A85" w:rsidRPr="00050A85">
              <w:rPr>
                <w:rStyle w:val="ac"/>
                <w:rFonts w:ascii="Times New Roman" w:hAnsi="Times New Roman" w:cs="Times New Roman"/>
                <w:noProof/>
                <w:sz w:val="28"/>
                <w:szCs w:val="28"/>
              </w:rPr>
              <w:t>1.6 Висновки до розділу 1</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_Toc135042022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24</w:t>
            </w:r>
            <w:r w:rsidR="00050A85" w:rsidRPr="00050A85">
              <w:rPr>
                <w:rFonts w:ascii="Times New Roman" w:hAnsi="Times New Roman" w:cs="Times New Roman"/>
                <w:noProof/>
                <w:webHidden/>
                <w:sz w:val="28"/>
                <w:szCs w:val="28"/>
              </w:rPr>
              <w:fldChar w:fldCharType="end"/>
            </w:r>
          </w:hyperlink>
        </w:p>
        <w:p w14:paraId="7D3617DF" w14:textId="6DA64326" w:rsidR="00050A85" w:rsidRPr="00050A85" w:rsidRDefault="004206F1" w:rsidP="00A40895">
          <w:pPr>
            <w:pStyle w:val="11"/>
            <w:tabs>
              <w:tab w:val="left" w:pos="440"/>
              <w:tab w:val="right" w:leader="dot" w:pos="9344"/>
            </w:tabs>
            <w:spacing w:line="360" w:lineRule="auto"/>
            <w:rPr>
              <w:rFonts w:ascii="Times New Roman" w:eastAsiaTheme="minorEastAsia" w:hAnsi="Times New Roman" w:cs="Times New Roman"/>
              <w:noProof/>
              <w:sz w:val="28"/>
              <w:szCs w:val="28"/>
              <w:lang w:val="en-US"/>
            </w:rPr>
          </w:pPr>
          <w:hyperlink w:anchor="_Toc135042023" w:history="1">
            <w:r w:rsidR="00050A85" w:rsidRPr="00050A85">
              <w:rPr>
                <w:rStyle w:val="ac"/>
                <w:rFonts w:ascii="Times New Roman" w:hAnsi="Times New Roman" w:cs="Times New Roman"/>
                <w:noProof/>
                <w:sz w:val="28"/>
                <w:szCs w:val="28"/>
              </w:rPr>
              <w:t>2.</w:t>
            </w:r>
            <w:r w:rsidR="00050A85" w:rsidRPr="00050A85">
              <w:rPr>
                <w:rFonts w:ascii="Times New Roman" w:eastAsiaTheme="minorEastAsia" w:hAnsi="Times New Roman" w:cs="Times New Roman"/>
                <w:noProof/>
                <w:sz w:val="28"/>
                <w:szCs w:val="28"/>
                <w:lang w:val="en-US"/>
              </w:rPr>
              <w:tab/>
            </w:r>
            <w:r w:rsidR="00050A85" w:rsidRPr="00050A85">
              <w:rPr>
                <w:rStyle w:val="ac"/>
                <w:rFonts w:ascii="Times New Roman" w:hAnsi="Times New Roman" w:cs="Times New Roman"/>
                <w:noProof/>
                <w:sz w:val="28"/>
                <w:szCs w:val="28"/>
              </w:rPr>
              <w:t>ПОСТАНОВКА ЗАДАЧІ ДОСЛІДЖЕННЯ</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_Toc135042023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25</w:t>
            </w:r>
            <w:r w:rsidR="00050A85" w:rsidRPr="00050A85">
              <w:rPr>
                <w:rFonts w:ascii="Times New Roman" w:hAnsi="Times New Roman" w:cs="Times New Roman"/>
                <w:noProof/>
                <w:webHidden/>
                <w:sz w:val="28"/>
                <w:szCs w:val="28"/>
              </w:rPr>
              <w:fldChar w:fldCharType="end"/>
            </w:r>
          </w:hyperlink>
        </w:p>
        <w:p w14:paraId="1F3EB37C" w14:textId="07740F73" w:rsidR="00050A85" w:rsidRPr="00050A85" w:rsidRDefault="004206F1" w:rsidP="00A40895">
          <w:pPr>
            <w:pStyle w:val="11"/>
            <w:tabs>
              <w:tab w:val="left" w:pos="440"/>
              <w:tab w:val="right" w:leader="dot" w:pos="9344"/>
            </w:tabs>
            <w:spacing w:line="360" w:lineRule="auto"/>
            <w:rPr>
              <w:rFonts w:ascii="Times New Roman" w:eastAsiaTheme="minorEastAsia" w:hAnsi="Times New Roman" w:cs="Times New Roman"/>
              <w:noProof/>
              <w:sz w:val="28"/>
              <w:szCs w:val="28"/>
              <w:lang w:val="en-US"/>
            </w:rPr>
          </w:pPr>
          <w:hyperlink w:anchor="_Toc135042024" w:history="1">
            <w:r w:rsidR="00050A85" w:rsidRPr="00050A85">
              <w:rPr>
                <w:rStyle w:val="ac"/>
                <w:rFonts w:ascii="Times New Roman" w:hAnsi="Times New Roman" w:cs="Times New Roman"/>
                <w:noProof/>
                <w:sz w:val="28"/>
                <w:szCs w:val="28"/>
              </w:rPr>
              <w:t>3.</w:t>
            </w:r>
            <w:r w:rsidR="00050A85" w:rsidRPr="00050A85">
              <w:rPr>
                <w:rFonts w:ascii="Times New Roman" w:eastAsiaTheme="minorEastAsia" w:hAnsi="Times New Roman" w:cs="Times New Roman"/>
                <w:noProof/>
                <w:sz w:val="28"/>
                <w:szCs w:val="28"/>
                <w:lang w:val="en-US"/>
              </w:rPr>
              <w:tab/>
            </w:r>
            <w:r w:rsidR="00050A85" w:rsidRPr="00050A85">
              <w:rPr>
                <w:rStyle w:val="ac"/>
                <w:rFonts w:ascii="Times New Roman" w:hAnsi="Times New Roman" w:cs="Times New Roman"/>
                <w:noProof/>
                <w:sz w:val="28"/>
                <w:szCs w:val="28"/>
              </w:rPr>
              <w:t>МАТЕМАТИЧНЕ МОДЕЛЮВАННЯ МІКРОРЕАКТОРАУ ОТРИМАННЯ БІОДИЗЕЛЯ</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_Toc135042024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26</w:t>
            </w:r>
            <w:r w:rsidR="00050A85" w:rsidRPr="00050A85">
              <w:rPr>
                <w:rFonts w:ascii="Times New Roman" w:hAnsi="Times New Roman" w:cs="Times New Roman"/>
                <w:noProof/>
                <w:webHidden/>
                <w:sz w:val="28"/>
                <w:szCs w:val="28"/>
              </w:rPr>
              <w:fldChar w:fldCharType="end"/>
            </w:r>
          </w:hyperlink>
        </w:p>
        <w:p w14:paraId="43785E0F" w14:textId="1EDFDD97" w:rsidR="00050A85" w:rsidRPr="00050A85" w:rsidRDefault="004206F1" w:rsidP="00A40895">
          <w:pPr>
            <w:pStyle w:val="11"/>
            <w:tabs>
              <w:tab w:val="left" w:pos="660"/>
              <w:tab w:val="right" w:leader="dot" w:pos="9344"/>
            </w:tabs>
            <w:spacing w:line="360" w:lineRule="auto"/>
            <w:rPr>
              <w:rFonts w:ascii="Times New Roman" w:eastAsiaTheme="minorEastAsia" w:hAnsi="Times New Roman" w:cs="Times New Roman"/>
              <w:noProof/>
              <w:sz w:val="28"/>
              <w:szCs w:val="28"/>
              <w:lang w:val="en-US"/>
            </w:rPr>
          </w:pPr>
          <w:hyperlink w:anchor="_Toc135042025" w:history="1">
            <w:r w:rsidR="00050A85" w:rsidRPr="00050A85">
              <w:rPr>
                <w:rStyle w:val="ac"/>
                <w:rFonts w:ascii="Times New Roman" w:hAnsi="Times New Roman" w:cs="Times New Roman"/>
                <w:noProof/>
                <w:sz w:val="28"/>
                <w:szCs w:val="28"/>
              </w:rPr>
              <w:t>3.1</w:t>
            </w:r>
            <w:r w:rsidR="00050A85" w:rsidRPr="00050A85">
              <w:rPr>
                <w:rFonts w:ascii="Times New Roman" w:eastAsiaTheme="minorEastAsia" w:hAnsi="Times New Roman" w:cs="Times New Roman"/>
                <w:noProof/>
                <w:sz w:val="28"/>
                <w:szCs w:val="28"/>
                <w:lang w:val="en-US"/>
              </w:rPr>
              <w:tab/>
            </w:r>
            <w:r w:rsidR="00050A85" w:rsidRPr="00050A85">
              <w:rPr>
                <w:rStyle w:val="ac"/>
                <w:rFonts w:ascii="Times New Roman" w:hAnsi="Times New Roman" w:cs="Times New Roman"/>
                <w:noProof/>
                <w:sz w:val="28"/>
                <w:szCs w:val="28"/>
              </w:rPr>
              <w:t>Опис технологічної схеми виробництва біодизеля в мікрореакторі</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_Toc135042025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26</w:t>
            </w:r>
            <w:r w:rsidR="00050A85" w:rsidRPr="00050A85">
              <w:rPr>
                <w:rFonts w:ascii="Times New Roman" w:hAnsi="Times New Roman" w:cs="Times New Roman"/>
                <w:noProof/>
                <w:webHidden/>
                <w:sz w:val="28"/>
                <w:szCs w:val="28"/>
              </w:rPr>
              <w:fldChar w:fldCharType="end"/>
            </w:r>
          </w:hyperlink>
        </w:p>
        <w:p w14:paraId="7BBD4042" w14:textId="213CBF0A" w:rsidR="00050A85" w:rsidRPr="00050A85" w:rsidRDefault="004206F1" w:rsidP="00A40895">
          <w:pPr>
            <w:pStyle w:val="11"/>
            <w:tabs>
              <w:tab w:val="right" w:leader="dot" w:pos="9344"/>
            </w:tabs>
            <w:spacing w:line="360" w:lineRule="auto"/>
            <w:rPr>
              <w:rFonts w:ascii="Times New Roman" w:eastAsiaTheme="minorEastAsia" w:hAnsi="Times New Roman" w:cs="Times New Roman"/>
              <w:noProof/>
              <w:sz w:val="28"/>
              <w:szCs w:val="28"/>
              <w:lang w:val="en-US"/>
            </w:rPr>
          </w:pPr>
          <w:hyperlink w:anchor="_Toc135042026" w:history="1">
            <w:r w:rsidR="00050A85" w:rsidRPr="00050A85">
              <w:rPr>
                <w:rStyle w:val="ac"/>
                <w:rFonts w:ascii="Times New Roman" w:hAnsi="Times New Roman" w:cs="Times New Roman"/>
                <w:noProof/>
                <w:sz w:val="28"/>
                <w:szCs w:val="28"/>
              </w:rPr>
              <w:t>3.2 Розробка кінетичної моделі синтезу біодизеля</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_Toc135042026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27</w:t>
            </w:r>
            <w:r w:rsidR="00050A85" w:rsidRPr="00050A85">
              <w:rPr>
                <w:rFonts w:ascii="Times New Roman" w:hAnsi="Times New Roman" w:cs="Times New Roman"/>
                <w:noProof/>
                <w:webHidden/>
                <w:sz w:val="28"/>
                <w:szCs w:val="28"/>
              </w:rPr>
              <w:fldChar w:fldCharType="end"/>
            </w:r>
          </w:hyperlink>
        </w:p>
        <w:p w14:paraId="265729E0" w14:textId="7DC29EDE"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27" w:history="1">
            <w:r w:rsidR="00050A85" w:rsidRPr="00050A85">
              <w:rPr>
                <w:rStyle w:val="ac"/>
                <w:rFonts w:ascii="Times New Roman" w:hAnsi="Times New Roman" w:cs="Times New Roman"/>
                <w:noProof/>
                <w:sz w:val="28"/>
                <w:szCs w:val="28"/>
              </w:rPr>
              <w:t>3.3 Розробка математичної моделі мікрореактора для синтезу біодезилю</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_Toc135042027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30</w:t>
            </w:r>
            <w:r w:rsidR="00050A85" w:rsidRPr="00050A85">
              <w:rPr>
                <w:rFonts w:ascii="Times New Roman" w:hAnsi="Times New Roman" w:cs="Times New Roman"/>
                <w:noProof/>
                <w:webHidden/>
                <w:sz w:val="28"/>
                <w:szCs w:val="28"/>
              </w:rPr>
              <w:fldChar w:fldCharType="end"/>
            </w:r>
          </w:hyperlink>
        </w:p>
        <w:p w14:paraId="78EE40A0" w14:textId="24C23ED0" w:rsidR="00050A85" w:rsidRPr="00050A85" w:rsidRDefault="004206F1" w:rsidP="00A40895">
          <w:pPr>
            <w:pStyle w:val="11"/>
            <w:tabs>
              <w:tab w:val="right" w:leader="dot" w:pos="9344"/>
            </w:tabs>
            <w:spacing w:line="360" w:lineRule="auto"/>
            <w:rPr>
              <w:rFonts w:ascii="Times New Roman" w:eastAsiaTheme="minorEastAsia" w:hAnsi="Times New Roman" w:cs="Times New Roman"/>
              <w:noProof/>
              <w:sz w:val="28"/>
              <w:szCs w:val="28"/>
              <w:lang w:val="en-US"/>
            </w:rPr>
          </w:pPr>
          <w:hyperlink w:anchor="_Toc135042028" w:history="1">
            <w:r w:rsidR="00050A85" w:rsidRPr="00050A85">
              <w:rPr>
                <w:rStyle w:val="ac"/>
                <w:rFonts w:ascii="Times New Roman" w:hAnsi="Times New Roman" w:cs="Times New Roman"/>
                <w:noProof/>
                <w:sz w:val="28"/>
                <w:szCs w:val="28"/>
              </w:rPr>
              <w:t>4 АВТОМАТИЗОВАНИЙ РОЗРАХУНОК МАТЕМАТИЧНОЇ МОДЕЛІ МІКРОРЕАКТОРУ ВИРОБНИЦТВА БІОДИЗЕЛЯ</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_Toc135042028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32</w:t>
            </w:r>
            <w:r w:rsidR="00050A85" w:rsidRPr="00050A85">
              <w:rPr>
                <w:rFonts w:ascii="Times New Roman" w:hAnsi="Times New Roman" w:cs="Times New Roman"/>
                <w:noProof/>
                <w:webHidden/>
                <w:sz w:val="28"/>
                <w:szCs w:val="28"/>
              </w:rPr>
              <w:fldChar w:fldCharType="end"/>
            </w:r>
          </w:hyperlink>
        </w:p>
        <w:p w14:paraId="67323A8D" w14:textId="06607FC7"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29" w:history="1">
            <w:r w:rsidR="00050A85" w:rsidRPr="00050A85">
              <w:rPr>
                <w:rStyle w:val="ac"/>
                <w:rFonts w:ascii="Times New Roman" w:hAnsi="Times New Roman" w:cs="Times New Roman"/>
                <w:noProof/>
                <w:sz w:val="28"/>
                <w:szCs w:val="28"/>
              </w:rPr>
              <w:t>4.1 Технічне завдання на створення технічного модуля</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_Toc135042029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32</w:t>
            </w:r>
            <w:r w:rsidR="00050A85" w:rsidRPr="00050A85">
              <w:rPr>
                <w:rFonts w:ascii="Times New Roman" w:hAnsi="Times New Roman" w:cs="Times New Roman"/>
                <w:noProof/>
                <w:webHidden/>
                <w:sz w:val="28"/>
                <w:szCs w:val="28"/>
              </w:rPr>
              <w:fldChar w:fldCharType="end"/>
            </w:r>
          </w:hyperlink>
        </w:p>
        <w:p w14:paraId="0CFD19F4" w14:textId="4BA4AAEF"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30" w:history="1">
            <w:r w:rsidR="00050A85" w:rsidRPr="00050A85">
              <w:rPr>
                <w:rStyle w:val="ac"/>
                <w:rFonts w:ascii="Times New Roman" w:hAnsi="Times New Roman" w:cs="Times New Roman"/>
                <w:noProof/>
                <w:sz w:val="28"/>
                <w:szCs w:val="28"/>
              </w:rPr>
              <w:t>4.2 Програмний модуль для розрахунку математичної моделі мікрореактору синтезу біодизеля</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_Toc135042030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33</w:t>
            </w:r>
            <w:r w:rsidR="00050A85" w:rsidRPr="00050A85">
              <w:rPr>
                <w:rFonts w:ascii="Times New Roman" w:hAnsi="Times New Roman" w:cs="Times New Roman"/>
                <w:noProof/>
                <w:webHidden/>
                <w:sz w:val="28"/>
                <w:szCs w:val="28"/>
              </w:rPr>
              <w:fldChar w:fldCharType="end"/>
            </w:r>
          </w:hyperlink>
        </w:p>
        <w:p w14:paraId="64D95A3D" w14:textId="01909F49" w:rsidR="00050A85" w:rsidRPr="00050A85" w:rsidRDefault="004206F1" w:rsidP="00A40895">
          <w:pPr>
            <w:pStyle w:val="11"/>
            <w:tabs>
              <w:tab w:val="right" w:leader="dot" w:pos="9344"/>
            </w:tabs>
            <w:spacing w:line="360" w:lineRule="auto"/>
            <w:rPr>
              <w:rFonts w:ascii="Times New Roman" w:eastAsiaTheme="minorEastAsia" w:hAnsi="Times New Roman" w:cs="Times New Roman"/>
              <w:noProof/>
              <w:sz w:val="28"/>
              <w:szCs w:val="28"/>
              <w:lang w:val="en-US"/>
            </w:rPr>
          </w:pPr>
          <w:hyperlink w:anchor="_Toc135042031" w:history="1">
            <w:r w:rsidR="00050A85" w:rsidRPr="00050A85">
              <w:rPr>
                <w:rStyle w:val="ac"/>
                <w:rFonts w:ascii="Times New Roman" w:hAnsi="Times New Roman" w:cs="Times New Roman"/>
                <w:noProof/>
                <w:sz w:val="28"/>
                <w:szCs w:val="28"/>
              </w:rPr>
              <w:t>4.3 Інструкція користувача програмного продукту</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_Toc135042031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36</w:t>
            </w:r>
            <w:r w:rsidR="00050A85" w:rsidRPr="00050A85">
              <w:rPr>
                <w:rFonts w:ascii="Times New Roman" w:hAnsi="Times New Roman" w:cs="Times New Roman"/>
                <w:noProof/>
                <w:webHidden/>
                <w:sz w:val="28"/>
                <w:szCs w:val="28"/>
              </w:rPr>
              <w:fldChar w:fldCharType="end"/>
            </w:r>
          </w:hyperlink>
        </w:p>
        <w:p w14:paraId="0167C3A2" w14:textId="172FE7B3"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32" w:history="1">
            <w:r w:rsidR="00050A85" w:rsidRPr="00050A85">
              <w:rPr>
                <w:rStyle w:val="ac"/>
                <w:rFonts w:ascii="Times New Roman" w:hAnsi="Times New Roman" w:cs="Times New Roman"/>
                <w:noProof/>
                <w:sz w:val="28"/>
                <w:szCs w:val="28"/>
              </w:rPr>
              <w:t>4.4 Висновки до розділу 4</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_Toc135042032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40</w:t>
            </w:r>
            <w:r w:rsidR="00050A85" w:rsidRPr="00050A85">
              <w:rPr>
                <w:rFonts w:ascii="Times New Roman" w:hAnsi="Times New Roman" w:cs="Times New Roman"/>
                <w:noProof/>
                <w:webHidden/>
                <w:sz w:val="28"/>
                <w:szCs w:val="28"/>
              </w:rPr>
              <w:fldChar w:fldCharType="end"/>
            </w:r>
          </w:hyperlink>
        </w:p>
        <w:p w14:paraId="04C8DFCB" w14:textId="426319A4" w:rsidR="00050A85" w:rsidRPr="00050A85" w:rsidRDefault="004206F1" w:rsidP="00A40895">
          <w:pPr>
            <w:pStyle w:val="11"/>
            <w:tabs>
              <w:tab w:val="right" w:leader="dot" w:pos="9344"/>
            </w:tabs>
            <w:spacing w:line="360" w:lineRule="auto"/>
            <w:rPr>
              <w:rFonts w:ascii="Times New Roman" w:eastAsiaTheme="minorEastAsia" w:hAnsi="Times New Roman" w:cs="Times New Roman"/>
              <w:noProof/>
              <w:sz w:val="28"/>
              <w:szCs w:val="28"/>
              <w:lang w:val="en-US"/>
            </w:rPr>
          </w:pPr>
          <w:hyperlink w:anchor="_Toc135042033" w:history="1">
            <w:r w:rsidR="00050A85" w:rsidRPr="00050A85">
              <w:rPr>
                <w:rStyle w:val="ac"/>
                <w:rFonts w:ascii="Times New Roman" w:hAnsi="Times New Roman" w:cs="Times New Roman"/>
                <w:noProof/>
                <w:sz w:val="28"/>
                <w:szCs w:val="28"/>
              </w:rPr>
              <w:t>5 АВТОМАТИЗАЦІЯ ТЕХНОЛОГІЧНОЇ СХЕМИ ПРОЦЕСУ ВИРОБНИЦТВА БІОДИЗЕЛЯ</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_Toc135042033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41</w:t>
            </w:r>
            <w:r w:rsidR="00050A85" w:rsidRPr="00050A85">
              <w:rPr>
                <w:rFonts w:ascii="Times New Roman" w:hAnsi="Times New Roman" w:cs="Times New Roman"/>
                <w:noProof/>
                <w:webHidden/>
                <w:sz w:val="28"/>
                <w:szCs w:val="28"/>
              </w:rPr>
              <w:fldChar w:fldCharType="end"/>
            </w:r>
          </w:hyperlink>
        </w:p>
        <w:p w14:paraId="293E1C3B" w14:textId="77B53297"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34" w:history="1">
            <w:r w:rsidR="00050A85" w:rsidRPr="00050A85">
              <w:rPr>
                <w:rStyle w:val="ac"/>
                <w:rFonts w:ascii="Times New Roman" w:hAnsi="Times New Roman" w:cs="Times New Roman"/>
                <w:noProof/>
                <w:sz w:val="28"/>
                <w:szCs w:val="28"/>
              </w:rPr>
              <w:t>5.1 Аналіз параметрів технологічної схеми</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_Toc135042034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41</w:t>
            </w:r>
            <w:r w:rsidR="00050A85" w:rsidRPr="00050A85">
              <w:rPr>
                <w:rFonts w:ascii="Times New Roman" w:hAnsi="Times New Roman" w:cs="Times New Roman"/>
                <w:noProof/>
                <w:webHidden/>
                <w:sz w:val="28"/>
                <w:szCs w:val="28"/>
              </w:rPr>
              <w:fldChar w:fldCharType="end"/>
            </w:r>
          </w:hyperlink>
        </w:p>
        <w:p w14:paraId="4ECDCC39" w14:textId="52374EA5"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35" w:history="1">
            <w:r w:rsidR="00050A85" w:rsidRPr="00050A85">
              <w:rPr>
                <w:rStyle w:val="ac"/>
                <w:rFonts w:ascii="Times New Roman" w:hAnsi="Times New Roman" w:cs="Times New Roman"/>
                <w:noProof/>
                <w:sz w:val="28"/>
                <w:szCs w:val="28"/>
              </w:rPr>
              <w:t>5.2 Визначення параметрів автоматизації</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_Toc135042035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41</w:t>
            </w:r>
            <w:r w:rsidR="00050A85" w:rsidRPr="00050A85">
              <w:rPr>
                <w:rFonts w:ascii="Times New Roman" w:hAnsi="Times New Roman" w:cs="Times New Roman"/>
                <w:noProof/>
                <w:webHidden/>
                <w:sz w:val="28"/>
                <w:szCs w:val="28"/>
              </w:rPr>
              <w:fldChar w:fldCharType="end"/>
            </w:r>
          </w:hyperlink>
        </w:p>
        <w:p w14:paraId="48207784" w14:textId="1EF8F717"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36" w:history="1">
            <w:r w:rsidR="00050A85" w:rsidRPr="00050A85">
              <w:rPr>
                <w:rStyle w:val="ac"/>
                <w:rFonts w:ascii="Times New Roman" w:hAnsi="Times New Roman" w:cs="Times New Roman"/>
                <w:noProof/>
                <w:sz w:val="28"/>
                <w:szCs w:val="28"/>
              </w:rPr>
              <w:t>5.3 Опис схеми автоматизації</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_Toc135042036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45</w:t>
            </w:r>
            <w:r w:rsidR="00050A85" w:rsidRPr="00050A85">
              <w:rPr>
                <w:rFonts w:ascii="Times New Roman" w:hAnsi="Times New Roman" w:cs="Times New Roman"/>
                <w:noProof/>
                <w:webHidden/>
                <w:sz w:val="28"/>
                <w:szCs w:val="28"/>
              </w:rPr>
              <w:fldChar w:fldCharType="end"/>
            </w:r>
          </w:hyperlink>
        </w:p>
        <w:p w14:paraId="2095EC28" w14:textId="40DB4057"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37" w:history="1">
            <w:r w:rsidR="00050A85" w:rsidRPr="00050A85">
              <w:rPr>
                <w:rStyle w:val="ac"/>
                <w:rFonts w:ascii="Times New Roman" w:hAnsi="Times New Roman" w:cs="Times New Roman"/>
                <w:noProof/>
                <w:sz w:val="28"/>
                <w:szCs w:val="28"/>
              </w:rPr>
              <w:t>5.4 Висновок до розділу 5</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_Toc135042037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47</w:t>
            </w:r>
            <w:r w:rsidR="00050A85" w:rsidRPr="00050A85">
              <w:rPr>
                <w:rFonts w:ascii="Times New Roman" w:hAnsi="Times New Roman" w:cs="Times New Roman"/>
                <w:noProof/>
                <w:webHidden/>
                <w:sz w:val="28"/>
                <w:szCs w:val="28"/>
              </w:rPr>
              <w:fldChar w:fldCharType="end"/>
            </w:r>
          </w:hyperlink>
        </w:p>
        <w:p w14:paraId="32916EE8" w14:textId="566B94C6" w:rsidR="00050A85" w:rsidRPr="00050A85" w:rsidRDefault="004206F1" w:rsidP="00A40895">
          <w:pPr>
            <w:pStyle w:val="11"/>
            <w:tabs>
              <w:tab w:val="right" w:leader="dot" w:pos="9344"/>
            </w:tabs>
            <w:spacing w:line="360" w:lineRule="auto"/>
            <w:rPr>
              <w:rFonts w:ascii="Times New Roman" w:eastAsiaTheme="minorEastAsia" w:hAnsi="Times New Roman" w:cs="Times New Roman"/>
              <w:noProof/>
              <w:sz w:val="28"/>
              <w:szCs w:val="28"/>
              <w:lang w:val="en-US"/>
            </w:rPr>
          </w:pPr>
          <w:hyperlink w:anchor="_Toc135042038" w:history="1">
            <w:r w:rsidR="00050A85" w:rsidRPr="00050A85">
              <w:rPr>
                <w:rStyle w:val="ac"/>
                <w:rFonts w:ascii="Times New Roman" w:hAnsi="Times New Roman" w:cs="Times New Roman"/>
                <w:noProof/>
                <w:sz w:val="28"/>
                <w:szCs w:val="28"/>
              </w:rPr>
              <w:t>6. СТВОРЕННЯ НЕЧІТКОЇ СИСТЕМИ КЕРУВАННЯ</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_Toc135042038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48</w:t>
            </w:r>
            <w:r w:rsidR="00050A85" w:rsidRPr="00050A85">
              <w:rPr>
                <w:rFonts w:ascii="Times New Roman" w:hAnsi="Times New Roman" w:cs="Times New Roman"/>
                <w:noProof/>
                <w:webHidden/>
                <w:sz w:val="28"/>
                <w:szCs w:val="28"/>
              </w:rPr>
              <w:fldChar w:fldCharType="end"/>
            </w:r>
          </w:hyperlink>
        </w:p>
        <w:p w14:paraId="105892DA" w14:textId="7D8B8B6C"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39" w:history="1">
            <w:r w:rsidR="00050A85" w:rsidRPr="00050A85">
              <w:rPr>
                <w:rStyle w:val="ac"/>
                <w:rFonts w:ascii="Times New Roman" w:hAnsi="Times New Roman" w:cs="Times New Roman"/>
                <w:noProof/>
                <w:sz w:val="28"/>
                <w:szCs w:val="28"/>
              </w:rPr>
              <w:t>6.1 Обґрунтування для створення нечіткої системи керування, визначення її структури</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_Toc135042039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48</w:t>
            </w:r>
            <w:r w:rsidR="00050A85" w:rsidRPr="00050A85">
              <w:rPr>
                <w:rFonts w:ascii="Times New Roman" w:hAnsi="Times New Roman" w:cs="Times New Roman"/>
                <w:noProof/>
                <w:webHidden/>
                <w:sz w:val="28"/>
                <w:szCs w:val="28"/>
              </w:rPr>
              <w:fldChar w:fldCharType="end"/>
            </w:r>
          </w:hyperlink>
        </w:p>
        <w:p w14:paraId="31065D22" w14:textId="17034EE3"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40" w:history="1">
            <w:r w:rsidR="00050A85" w:rsidRPr="00050A85">
              <w:rPr>
                <w:rStyle w:val="ac"/>
                <w:rFonts w:ascii="Times New Roman" w:hAnsi="Times New Roman" w:cs="Times New Roman"/>
                <w:noProof/>
                <w:sz w:val="28"/>
                <w:szCs w:val="28"/>
              </w:rPr>
              <w:t>6.2 Вибір та опис лінгвістичної змінної</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_Toc135042040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49</w:t>
            </w:r>
            <w:r w:rsidR="00050A85" w:rsidRPr="00050A85">
              <w:rPr>
                <w:rFonts w:ascii="Times New Roman" w:hAnsi="Times New Roman" w:cs="Times New Roman"/>
                <w:noProof/>
                <w:webHidden/>
                <w:sz w:val="28"/>
                <w:szCs w:val="28"/>
              </w:rPr>
              <w:fldChar w:fldCharType="end"/>
            </w:r>
          </w:hyperlink>
        </w:p>
        <w:p w14:paraId="5C2FB412" w14:textId="1DD52FFC"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41" w:history="1">
            <w:r w:rsidR="00050A85" w:rsidRPr="00050A85">
              <w:rPr>
                <w:rStyle w:val="ac"/>
                <w:rFonts w:ascii="Times New Roman" w:hAnsi="Times New Roman" w:cs="Times New Roman"/>
                <w:noProof/>
                <w:sz w:val="28"/>
                <w:szCs w:val="28"/>
              </w:rPr>
              <w:t>6.3. Створення нечіткої математичної моделі об’єкта керування</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_Toc135042041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49</w:t>
            </w:r>
            <w:r w:rsidR="00050A85" w:rsidRPr="00050A85">
              <w:rPr>
                <w:rFonts w:ascii="Times New Roman" w:hAnsi="Times New Roman" w:cs="Times New Roman"/>
                <w:noProof/>
                <w:webHidden/>
                <w:sz w:val="28"/>
                <w:szCs w:val="28"/>
              </w:rPr>
              <w:fldChar w:fldCharType="end"/>
            </w:r>
          </w:hyperlink>
        </w:p>
        <w:p w14:paraId="2D1C04C3" w14:textId="5DA5BCE2"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42" w:history="1">
            <w:r w:rsidR="00050A85" w:rsidRPr="00050A85">
              <w:rPr>
                <w:rStyle w:val="ac"/>
                <w:rFonts w:ascii="Times New Roman" w:hAnsi="Times New Roman" w:cs="Times New Roman"/>
                <w:noProof/>
                <w:sz w:val="28"/>
                <w:szCs w:val="28"/>
              </w:rPr>
              <w:t>6.4 Розробка продукційних правил нечіткої системи керування</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_Toc135042042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54</w:t>
            </w:r>
            <w:r w:rsidR="00050A85" w:rsidRPr="00050A85">
              <w:rPr>
                <w:rFonts w:ascii="Times New Roman" w:hAnsi="Times New Roman" w:cs="Times New Roman"/>
                <w:noProof/>
                <w:webHidden/>
                <w:sz w:val="28"/>
                <w:szCs w:val="28"/>
              </w:rPr>
              <w:fldChar w:fldCharType="end"/>
            </w:r>
          </w:hyperlink>
        </w:p>
        <w:p w14:paraId="26EF67BC" w14:textId="10D2CB24"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43" w:history="1">
            <w:r w:rsidR="00050A85" w:rsidRPr="00050A85">
              <w:rPr>
                <w:rStyle w:val="ac"/>
                <w:rFonts w:ascii="Times New Roman" w:hAnsi="Times New Roman" w:cs="Times New Roman"/>
                <w:noProof/>
                <w:sz w:val="28"/>
                <w:szCs w:val="28"/>
              </w:rPr>
              <w:t>6.5. Результати реалізації нечітких моделі та системи засобами MathCAD і MatLab</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_Toc135042043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54</w:t>
            </w:r>
            <w:r w:rsidR="00050A85" w:rsidRPr="00050A85">
              <w:rPr>
                <w:rFonts w:ascii="Times New Roman" w:hAnsi="Times New Roman" w:cs="Times New Roman"/>
                <w:noProof/>
                <w:webHidden/>
                <w:sz w:val="28"/>
                <w:szCs w:val="28"/>
              </w:rPr>
              <w:fldChar w:fldCharType="end"/>
            </w:r>
          </w:hyperlink>
        </w:p>
        <w:p w14:paraId="496B684B" w14:textId="6B0CAF9A"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44" w:history="1">
            <w:r w:rsidR="00050A85" w:rsidRPr="00050A85">
              <w:rPr>
                <w:rStyle w:val="ac"/>
                <w:rFonts w:ascii="Times New Roman" w:hAnsi="Times New Roman" w:cs="Times New Roman"/>
                <w:noProof/>
                <w:sz w:val="28"/>
                <w:szCs w:val="28"/>
              </w:rPr>
              <w:t>6.6 Висновок до розділу 6</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_Toc135042044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63</w:t>
            </w:r>
            <w:r w:rsidR="00050A85" w:rsidRPr="00050A85">
              <w:rPr>
                <w:rFonts w:ascii="Times New Roman" w:hAnsi="Times New Roman" w:cs="Times New Roman"/>
                <w:noProof/>
                <w:webHidden/>
                <w:sz w:val="28"/>
                <w:szCs w:val="28"/>
              </w:rPr>
              <w:fldChar w:fldCharType="end"/>
            </w:r>
          </w:hyperlink>
        </w:p>
        <w:p w14:paraId="388CECA6" w14:textId="4840BFAD" w:rsidR="00050A85" w:rsidRPr="00050A85" w:rsidRDefault="004206F1" w:rsidP="00A40895">
          <w:pPr>
            <w:pStyle w:val="11"/>
            <w:tabs>
              <w:tab w:val="right" w:leader="dot" w:pos="9344"/>
            </w:tabs>
            <w:spacing w:line="360" w:lineRule="auto"/>
            <w:rPr>
              <w:rFonts w:ascii="Times New Roman" w:eastAsiaTheme="minorEastAsia" w:hAnsi="Times New Roman" w:cs="Times New Roman"/>
              <w:noProof/>
              <w:sz w:val="28"/>
              <w:szCs w:val="28"/>
              <w:lang w:val="en-US"/>
            </w:rPr>
          </w:pPr>
          <w:hyperlink w:anchor="_Toc135042045" w:history="1">
            <w:r w:rsidR="00050A85" w:rsidRPr="00050A85">
              <w:rPr>
                <w:rStyle w:val="ac"/>
                <w:rFonts w:ascii="Times New Roman" w:eastAsia="Times New Roman" w:hAnsi="Times New Roman" w:cs="Times New Roman"/>
                <w:noProof/>
                <w:sz w:val="28"/>
                <w:szCs w:val="28"/>
                <w:lang w:eastAsia="ru-RU"/>
              </w:rPr>
              <w:t>7. РОЗРОБЛЕННЯ СТАРТАП-ПРОЕКТУ</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_Toc135042045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64</w:t>
            </w:r>
            <w:r w:rsidR="00050A85" w:rsidRPr="00050A85">
              <w:rPr>
                <w:rFonts w:ascii="Times New Roman" w:hAnsi="Times New Roman" w:cs="Times New Roman"/>
                <w:noProof/>
                <w:webHidden/>
                <w:sz w:val="28"/>
                <w:szCs w:val="28"/>
              </w:rPr>
              <w:fldChar w:fldCharType="end"/>
            </w:r>
          </w:hyperlink>
        </w:p>
        <w:p w14:paraId="115F6942" w14:textId="43013088"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46" w:history="1">
            <w:r w:rsidR="00050A85" w:rsidRPr="00050A85">
              <w:rPr>
                <w:rStyle w:val="ac"/>
                <w:rFonts w:ascii="Times New Roman" w:eastAsia="Times New Roman" w:hAnsi="Times New Roman" w:cs="Times New Roman"/>
                <w:noProof/>
                <w:sz w:val="28"/>
                <w:szCs w:val="28"/>
                <w:lang w:eastAsia="ru-RU"/>
              </w:rPr>
              <w:t>7.1 Ідея та опис стартапу</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_Toc135042046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64</w:t>
            </w:r>
            <w:r w:rsidR="00050A85" w:rsidRPr="00050A85">
              <w:rPr>
                <w:rFonts w:ascii="Times New Roman" w:hAnsi="Times New Roman" w:cs="Times New Roman"/>
                <w:noProof/>
                <w:webHidden/>
                <w:sz w:val="28"/>
                <w:szCs w:val="28"/>
              </w:rPr>
              <w:fldChar w:fldCharType="end"/>
            </w:r>
          </w:hyperlink>
        </w:p>
        <w:p w14:paraId="1455D15C" w14:textId="30F32571"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47" w:history="1">
            <w:r w:rsidR="00050A85" w:rsidRPr="00050A85">
              <w:rPr>
                <w:rStyle w:val="ac"/>
                <w:rFonts w:ascii="Times New Roman" w:hAnsi="Times New Roman" w:cs="Times New Roman"/>
                <w:noProof/>
                <w:sz w:val="28"/>
                <w:szCs w:val="28"/>
              </w:rPr>
              <w:t>7.3 Аналіз внутрішнього маркетингового середовища</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_Toc135042047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67</w:t>
            </w:r>
            <w:r w:rsidR="00050A85" w:rsidRPr="00050A85">
              <w:rPr>
                <w:rFonts w:ascii="Times New Roman" w:hAnsi="Times New Roman" w:cs="Times New Roman"/>
                <w:noProof/>
                <w:webHidden/>
                <w:sz w:val="28"/>
                <w:szCs w:val="28"/>
              </w:rPr>
              <w:fldChar w:fldCharType="end"/>
            </w:r>
          </w:hyperlink>
        </w:p>
        <w:p w14:paraId="3B4D7BBB" w14:textId="686065BF"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48" w:history="1">
            <w:r w:rsidR="00050A85" w:rsidRPr="00050A85">
              <w:rPr>
                <w:rStyle w:val="ac"/>
                <w:rFonts w:ascii="Times New Roman" w:eastAsia="Times New Roman" w:hAnsi="Times New Roman" w:cs="Times New Roman"/>
                <w:noProof/>
                <w:sz w:val="28"/>
                <w:szCs w:val="28"/>
                <w:lang w:eastAsia="ru-RU"/>
              </w:rPr>
              <w:t>7.4 Ситуаційний аналіз факторів макромаркетингового середовища</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_Toc135042048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69</w:t>
            </w:r>
            <w:r w:rsidR="00050A85" w:rsidRPr="00050A85">
              <w:rPr>
                <w:rFonts w:ascii="Times New Roman" w:hAnsi="Times New Roman" w:cs="Times New Roman"/>
                <w:noProof/>
                <w:webHidden/>
                <w:sz w:val="28"/>
                <w:szCs w:val="28"/>
              </w:rPr>
              <w:fldChar w:fldCharType="end"/>
            </w:r>
          </w:hyperlink>
        </w:p>
        <w:p w14:paraId="26908F73" w14:textId="1C9BAAE1"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49" w:history="1">
            <w:r w:rsidR="00050A85" w:rsidRPr="00050A85">
              <w:rPr>
                <w:rStyle w:val="ac"/>
                <w:rFonts w:ascii="Times New Roman" w:eastAsia="Times New Roman" w:hAnsi="Times New Roman" w:cs="Times New Roman"/>
                <w:noProof/>
                <w:sz w:val="28"/>
                <w:szCs w:val="28"/>
                <w:lang w:eastAsia="ru-RU"/>
              </w:rPr>
              <w:t>7.5 Ситуаційний аналіз факторів мікромаркетингового середовища</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_Toc135042049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73</w:t>
            </w:r>
            <w:r w:rsidR="00050A85" w:rsidRPr="00050A85">
              <w:rPr>
                <w:rFonts w:ascii="Times New Roman" w:hAnsi="Times New Roman" w:cs="Times New Roman"/>
                <w:noProof/>
                <w:webHidden/>
                <w:sz w:val="28"/>
                <w:szCs w:val="28"/>
              </w:rPr>
              <w:fldChar w:fldCharType="end"/>
            </w:r>
          </w:hyperlink>
        </w:p>
        <w:p w14:paraId="12DBF271" w14:textId="1A74074A"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50" w:history="1">
            <w:r w:rsidR="00050A85" w:rsidRPr="00050A85">
              <w:rPr>
                <w:rStyle w:val="ac"/>
                <w:rFonts w:ascii="Times New Roman" w:eastAsia="Times New Roman" w:hAnsi="Times New Roman" w:cs="Times New Roman"/>
                <w:noProof/>
                <w:sz w:val="28"/>
                <w:szCs w:val="28"/>
                <w:lang w:eastAsia="ru-RU"/>
              </w:rPr>
              <w:t>7.6 Формулювання управлінської проблеми</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_Toc135042050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75</w:t>
            </w:r>
            <w:r w:rsidR="00050A85" w:rsidRPr="00050A85">
              <w:rPr>
                <w:rFonts w:ascii="Times New Roman" w:hAnsi="Times New Roman" w:cs="Times New Roman"/>
                <w:noProof/>
                <w:webHidden/>
                <w:sz w:val="28"/>
                <w:szCs w:val="28"/>
              </w:rPr>
              <w:fldChar w:fldCharType="end"/>
            </w:r>
          </w:hyperlink>
        </w:p>
        <w:p w14:paraId="1AF08D5A" w14:textId="2391E9FD"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51" w:history="1">
            <w:r w:rsidR="00050A85" w:rsidRPr="00050A85">
              <w:rPr>
                <w:rStyle w:val="ac"/>
                <w:rFonts w:ascii="Times New Roman" w:eastAsia="Times New Roman" w:hAnsi="Times New Roman" w:cs="Times New Roman"/>
                <w:noProof/>
                <w:sz w:val="28"/>
                <w:szCs w:val="28"/>
                <w:lang w:val="ru-RU" w:eastAsia="ru-RU"/>
              </w:rPr>
              <w:t>7</w:t>
            </w:r>
            <w:r w:rsidR="00050A85" w:rsidRPr="00050A85">
              <w:rPr>
                <w:rStyle w:val="ac"/>
                <w:rFonts w:ascii="Times New Roman" w:eastAsia="Times New Roman" w:hAnsi="Times New Roman" w:cs="Times New Roman"/>
                <w:noProof/>
                <w:sz w:val="28"/>
                <w:szCs w:val="28"/>
                <w:lang w:eastAsia="ru-RU"/>
              </w:rPr>
              <w:t>.7 Конкурентний аналіз компанії</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_Toc135042051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77</w:t>
            </w:r>
            <w:r w:rsidR="00050A85" w:rsidRPr="00050A85">
              <w:rPr>
                <w:rFonts w:ascii="Times New Roman" w:hAnsi="Times New Roman" w:cs="Times New Roman"/>
                <w:noProof/>
                <w:webHidden/>
                <w:sz w:val="28"/>
                <w:szCs w:val="28"/>
              </w:rPr>
              <w:fldChar w:fldCharType="end"/>
            </w:r>
          </w:hyperlink>
        </w:p>
        <w:p w14:paraId="196B874B" w14:textId="02DC6288"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52" w:history="1">
            <w:r w:rsidR="00050A85" w:rsidRPr="00050A85">
              <w:rPr>
                <w:rStyle w:val="ac"/>
                <w:rFonts w:ascii="Times New Roman" w:eastAsia="Calibri" w:hAnsi="Times New Roman" w:cs="Times New Roman"/>
                <w:noProof/>
                <w:sz w:val="28"/>
                <w:szCs w:val="28"/>
                <w:lang w:val="ru-RU"/>
              </w:rPr>
              <w:t>7</w:t>
            </w:r>
            <w:r w:rsidR="00050A85" w:rsidRPr="00050A85">
              <w:rPr>
                <w:rStyle w:val="ac"/>
                <w:rFonts w:ascii="Times New Roman" w:eastAsia="Calibri" w:hAnsi="Times New Roman" w:cs="Times New Roman"/>
                <w:noProof/>
                <w:sz w:val="28"/>
                <w:szCs w:val="28"/>
              </w:rPr>
              <w:t xml:space="preserve">.9 </w:t>
            </w:r>
            <w:r w:rsidR="00050A85" w:rsidRPr="00050A85">
              <w:rPr>
                <w:rStyle w:val="ac"/>
                <w:rFonts w:ascii="Times New Roman" w:hAnsi="Times New Roman" w:cs="Times New Roman"/>
                <w:noProof/>
                <w:sz w:val="28"/>
                <w:szCs w:val="28"/>
              </w:rPr>
              <w:t>Визначення меж встановлення ціни</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_Toc135042052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80</w:t>
            </w:r>
            <w:r w:rsidR="00050A85" w:rsidRPr="00050A85">
              <w:rPr>
                <w:rFonts w:ascii="Times New Roman" w:hAnsi="Times New Roman" w:cs="Times New Roman"/>
                <w:noProof/>
                <w:webHidden/>
                <w:sz w:val="28"/>
                <w:szCs w:val="28"/>
              </w:rPr>
              <w:fldChar w:fldCharType="end"/>
            </w:r>
          </w:hyperlink>
        </w:p>
        <w:p w14:paraId="4D321AAB" w14:textId="6E0FC27C"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53" w:history="1">
            <w:r w:rsidR="00050A85" w:rsidRPr="00050A85">
              <w:rPr>
                <w:rStyle w:val="ac"/>
                <w:rFonts w:ascii="Times New Roman" w:hAnsi="Times New Roman" w:cs="Times New Roman"/>
                <w:noProof/>
                <w:sz w:val="28"/>
                <w:szCs w:val="28"/>
                <w:lang w:val="ru-RU"/>
              </w:rPr>
              <w:t>7</w:t>
            </w:r>
            <w:r w:rsidR="00050A85" w:rsidRPr="00050A85">
              <w:rPr>
                <w:rStyle w:val="ac"/>
                <w:rFonts w:ascii="Times New Roman" w:hAnsi="Times New Roman" w:cs="Times New Roman"/>
                <w:noProof/>
                <w:sz w:val="28"/>
                <w:szCs w:val="28"/>
              </w:rPr>
              <w:t>.10 Визначення базової стратегії розвитку</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_Toc135042053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80</w:t>
            </w:r>
            <w:r w:rsidR="00050A85" w:rsidRPr="00050A85">
              <w:rPr>
                <w:rFonts w:ascii="Times New Roman" w:hAnsi="Times New Roman" w:cs="Times New Roman"/>
                <w:noProof/>
                <w:webHidden/>
                <w:sz w:val="28"/>
                <w:szCs w:val="28"/>
              </w:rPr>
              <w:fldChar w:fldCharType="end"/>
            </w:r>
          </w:hyperlink>
        </w:p>
        <w:p w14:paraId="1635E478" w14:textId="6D082172"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54" w:history="1">
            <w:r w:rsidR="00050A85" w:rsidRPr="00050A85">
              <w:rPr>
                <w:rStyle w:val="ac"/>
                <w:rFonts w:ascii="Times New Roman" w:eastAsia="Times New Roman" w:hAnsi="Times New Roman" w:cs="Times New Roman"/>
                <w:noProof/>
                <w:sz w:val="28"/>
                <w:szCs w:val="28"/>
                <w:lang w:eastAsia="ru-RU"/>
              </w:rPr>
              <w:t>7. 11 Формування системи збуту</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_Toc135042054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81</w:t>
            </w:r>
            <w:r w:rsidR="00050A85" w:rsidRPr="00050A85">
              <w:rPr>
                <w:rFonts w:ascii="Times New Roman" w:hAnsi="Times New Roman" w:cs="Times New Roman"/>
                <w:noProof/>
                <w:webHidden/>
                <w:sz w:val="28"/>
                <w:szCs w:val="28"/>
              </w:rPr>
              <w:fldChar w:fldCharType="end"/>
            </w:r>
          </w:hyperlink>
        </w:p>
        <w:p w14:paraId="2C8A9AF9" w14:textId="2379B0FB"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55" w:history="1">
            <w:r w:rsidR="00050A85" w:rsidRPr="00050A85">
              <w:rPr>
                <w:rStyle w:val="ac"/>
                <w:rFonts w:ascii="Times New Roman" w:eastAsia="Times New Roman" w:hAnsi="Times New Roman" w:cs="Times New Roman"/>
                <w:noProof/>
                <w:sz w:val="28"/>
                <w:szCs w:val="28"/>
                <w:lang w:val="ru-RU" w:eastAsia="ru-RU"/>
              </w:rPr>
              <w:t>7</w:t>
            </w:r>
            <w:r w:rsidR="00050A85" w:rsidRPr="00050A85">
              <w:rPr>
                <w:rStyle w:val="ac"/>
                <w:rFonts w:ascii="Times New Roman" w:eastAsia="Times New Roman" w:hAnsi="Times New Roman" w:cs="Times New Roman"/>
                <w:noProof/>
                <w:sz w:val="28"/>
                <w:szCs w:val="28"/>
                <w:lang w:eastAsia="ru-RU"/>
              </w:rPr>
              <w:t>.</w:t>
            </w:r>
            <w:r w:rsidR="00050A85" w:rsidRPr="00050A85">
              <w:rPr>
                <w:rStyle w:val="ac"/>
                <w:rFonts w:ascii="Times New Roman" w:eastAsia="Times New Roman" w:hAnsi="Times New Roman" w:cs="Times New Roman"/>
                <w:noProof/>
                <w:sz w:val="28"/>
                <w:szCs w:val="28"/>
                <w:lang w:val="ru-RU" w:eastAsia="ru-RU"/>
              </w:rPr>
              <w:t>12</w:t>
            </w:r>
            <w:r w:rsidR="00050A85" w:rsidRPr="00050A85">
              <w:rPr>
                <w:rStyle w:val="ac"/>
                <w:rFonts w:ascii="Times New Roman" w:eastAsia="Times New Roman" w:hAnsi="Times New Roman" w:cs="Times New Roman"/>
                <w:noProof/>
                <w:sz w:val="28"/>
                <w:szCs w:val="28"/>
                <w:lang w:eastAsia="ru-RU"/>
              </w:rPr>
              <w:t xml:space="preserve"> Опис трьох рівнів моделі товару</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_Toc135042055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82</w:t>
            </w:r>
            <w:r w:rsidR="00050A85" w:rsidRPr="00050A85">
              <w:rPr>
                <w:rFonts w:ascii="Times New Roman" w:hAnsi="Times New Roman" w:cs="Times New Roman"/>
                <w:noProof/>
                <w:webHidden/>
                <w:sz w:val="28"/>
                <w:szCs w:val="28"/>
              </w:rPr>
              <w:fldChar w:fldCharType="end"/>
            </w:r>
          </w:hyperlink>
        </w:p>
        <w:p w14:paraId="5C6811F4" w14:textId="7743D3FE"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56" w:history="1">
            <w:r w:rsidR="00050A85" w:rsidRPr="00050A85">
              <w:rPr>
                <w:rStyle w:val="ac"/>
                <w:rFonts w:ascii="Times New Roman" w:hAnsi="Times New Roman" w:cs="Times New Roman"/>
                <w:noProof/>
                <w:sz w:val="28"/>
                <w:szCs w:val="28"/>
                <w:lang w:val="ru-RU"/>
              </w:rPr>
              <w:t>7</w:t>
            </w:r>
            <w:r w:rsidR="00050A85" w:rsidRPr="00050A85">
              <w:rPr>
                <w:rStyle w:val="ac"/>
                <w:rFonts w:ascii="Times New Roman" w:hAnsi="Times New Roman" w:cs="Times New Roman"/>
                <w:noProof/>
                <w:sz w:val="28"/>
                <w:szCs w:val="28"/>
              </w:rPr>
              <w:t>.1</w:t>
            </w:r>
            <w:r w:rsidR="00050A85" w:rsidRPr="00050A85">
              <w:rPr>
                <w:rStyle w:val="ac"/>
                <w:rFonts w:ascii="Times New Roman" w:hAnsi="Times New Roman" w:cs="Times New Roman"/>
                <w:noProof/>
                <w:sz w:val="28"/>
                <w:szCs w:val="28"/>
                <w:lang w:val="ru-RU"/>
              </w:rPr>
              <w:t>3</w:t>
            </w:r>
            <w:r w:rsidR="00050A85" w:rsidRPr="00050A85">
              <w:rPr>
                <w:rStyle w:val="ac"/>
                <w:rFonts w:ascii="Times New Roman" w:hAnsi="Times New Roman" w:cs="Times New Roman"/>
                <w:noProof/>
                <w:sz w:val="28"/>
                <w:szCs w:val="28"/>
              </w:rPr>
              <w:t xml:space="preserve"> Визначення базової стратегії конкурентної поведінки</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_Toc135042056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83</w:t>
            </w:r>
            <w:r w:rsidR="00050A85" w:rsidRPr="00050A85">
              <w:rPr>
                <w:rFonts w:ascii="Times New Roman" w:hAnsi="Times New Roman" w:cs="Times New Roman"/>
                <w:noProof/>
                <w:webHidden/>
                <w:sz w:val="28"/>
                <w:szCs w:val="28"/>
              </w:rPr>
              <w:fldChar w:fldCharType="end"/>
            </w:r>
          </w:hyperlink>
        </w:p>
        <w:p w14:paraId="1F85B321" w14:textId="33F9E1BE"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57" w:history="1">
            <w:r w:rsidR="00050A85" w:rsidRPr="00050A85">
              <w:rPr>
                <w:rStyle w:val="ac"/>
                <w:rFonts w:ascii="Times New Roman" w:hAnsi="Times New Roman" w:cs="Times New Roman"/>
                <w:noProof/>
                <w:sz w:val="28"/>
                <w:szCs w:val="28"/>
                <w:lang w:val="ru-RU"/>
              </w:rPr>
              <w:t>7</w:t>
            </w:r>
            <w:r w:rsidR="00050A85" w:rsidRPr="00050A85">
              <w:rPr>
                <w:rStyle w:val="ac"/>
                <w:rFonts w:ascii="Times New Roman" w:hAnsi="Times New Roman" w:cs="Times New Roman"/>
                <w:noProof/>
                <w:sz w:val="28"/>
                <w:szCs w:val="28"/>
              </w:rPr>
              <w:t>.1</w:t>
            </w:r>
            <w:r w:rsidR="00050A85" w:rsidRPr="00050A85">
              <w:rPr>
                <w:rStyle w:val="ac"/>
                <w:rFonts w:ascii="Times New Roman" w:hAnsi="Times New Roman" w:cs="Times New Roman"/>
                <w:noProof/>
                <w:sz w:val="28"/>
                <w:szCs w:val="28"/>
                <w:lang w:val="ru-RU"/>
              </w:rPr>
              <w:t>4</w:t>
            </w:r>
            <w:r w:rsidR="00050A85" w:rsidRPr="00050A85">
              <w:rPr>
                <w:rStyle w:val="ac"/>
                <w:rFonts w:ascii="Times New Roman" w:hAnsi="Times New Roman" w:cs="Times New Roman"/>
                <w:noProof/>
                <w:sz w:val="28"/>
                <w:szCs w:val="28"/>
              </w:rPr>
              <w:t xml:space="preserve"> Вибір цільових груп потенційних споживачів</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_Toc135042057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84</w:t>
            </w:r>
            <w:r w:rsidR="00050A85" w:rsidRPr="00050A85">
              <w:rPr>
                <w:rFonts w:ascii="Times New Roman" w:hAnsi="Times New Roman" w:cs="Times New Roman"/>
                <w:noProof/>
                <w:webHidden/>
                <w:sz w:val="28"/>
                <w:szCs w:val="28"/>
              </w:rPr>
              <w:fldChar w:fldCharType="end"/>
            </w:r>
          </w:hyperlink>
        </w:p>
        <w:p w14:paraId="6735CBA2" w14:textId="42EDE564" w:rsidR="00050A85" w:rsidRPr="00050A85" w:rsidRDefault="004206F1" w:rsidP="00A40895">
          <w:pPr>
            <w:pStyle w:val="11"/>
            <w:tabs>
              <w:tab w:val="right" w:leader="dot" w:pos="9344"/>
            </w:tabs>
            <w:spacing w:line="360" w:lineRule="auto"/>
            <w:rPr>
              <w:rFonts w:ascii="Times New Roman" w:eastAsiaTheme="minorEastAsia" w:hAnsi="Times New Roman" w:cs="Times New Roman"/>
              <w:noProof/>
              <w:sz w:val="28"/>
              <w:szCs w:val="28"/>
              <w:lang w:val="en-US"/>
            </w:rPr>
          </w:pPr>
          <w:hyperlink w:anchor="_Toc135042058" w:history="1">
            <w:r w:rsidR="00050A85" w:rsidRPr="00050A85">
              <w:rPr>
                <w:rStyle w:val="ac"/>
                <w:rFonts w:ascii="Times New Roman" w:hAnsi="Times New Roman" w:cs="Times New Roman"/>
                <w:noProof/>
                <w:sz w:val="28"/>
                <w:szCs w:val="28"/>
              </w:rPr>
              <w:t>ВИСНОВОК</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_Toc135042058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86</w:t>
            </w:r>
            <w:r w:rsidR="00050A85" w:rsidRPr="00050A85">
              <w:rPr>
                <w:rFonts w:ascii="Times New Roman" w:hAnsi="Times New Roman" w:cs="Times New Roman"/>
                <w:noProof/>
                <w:webHidden/>
                <w:sz w:val="28"/>
                <w:szCs w:val="28"/>
              </w:rPr>
              <w:fldChar w:fldCharType="end"/>
            </w:r>
          </w:hyperlink>
        </w:p>
        <w:p w14:paraId="15D1ED1B" w14:textId="1D020E7F" w:rsidR="00050A85" w:rsidRPr="00050A85" w:rsidRDefault="004206F1" w:rsidP="00A40895">
          <w:pPr>
            <w:pStyle w:val="11"/>
            <w:tabs>
              <w:tab w:val="right" w:leader="dot" w:pos="9344"/>
            </w:tabs>
            <w:spacing w:line="360" w:lineRule="auto"/>
            <w:rPr>
              <w:rFonts w:ascii="Times New Roman" w:eastAsiaTheme="minorEastAsia" w:hAnsi="Times New Roman" w:cs="Times New Roman"/>
              <w:noProof/>
              <w:sz w:val="28"/>
              <w:szCs w:val="28"/>
              <w:lang w:val="en-US"/>
            </w:rPr>
          </w:pPr>
          <w:hyperlink w:anchor="_Toc135042059" w:history="1">
            <w:r w:rsidR="00050A85" w:rsidRPr="00050A85">
              <w:rPr>
                <w:rStyle w:val="ac"/>
                <w:rFonts w:ascii="Times New Roman" w:hAnsi="Times New Roman" w:cs="Times New Roman"/>
                <w:noProof/>
                <w:sz w:val="28"/>
                <w:szCs w:val="28"/>
              </w:rPr>
              <w:t>СПИСОК ВИКОРИСТАНОЇ ЛІТЕРАТУРИ</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_Toc135042059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88</w:t>
            </w:r>
            <w:r w:rsidR="00050A85" w:rsidRPr="00050A85">
              <w:rPr>
                <w:rFonts w:ascii="Times New Roman" w:hAnsi="Times New Roman" w:cs="Times New Roman"/>
                <w:noProof/>
                <w:webHidden/>
                <w:sz w:val="28"/>
                <w:szCs w:val="28"/>
              </w:rPr>
              <w:fldChar w:fldCharType="end"/>
            </w:r>
          </w:hyperlink>
        </w:p>
        <w:p w14:paraId="3181E3D3" w14:textId="6C9BF4F3"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60" w:history="1">
            <w:r w:rsidR="00050A85" w:rsidRPr="00050A85">
              <w:rPr>
                <w:rStyle w:val="ac"/>
                <w:rFonts w:ascii="Times New Roman" w:eastAsia="Times New Roman" w:hAnsi="Times New Roman" w:cs="Times New Roman"/>
                <w:noProof/>
                <w:sz w:val="28"/>
                <w:szCs w:val="28"/>
              </w:rPr>
              <w:t>Додаток А</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_Toc135042060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91</w:t>
            </w:r>
            <w:r w:rsidR="00050A85" w:rsidRPr="00050A85">
              <w:rPr>
                <w:rFonts w:ascii="Times New Roman" w:hAnsi="Times New Roman" w:cs="Times New Roman"/>
                <w:noProof/>
                <w:webHidden/>
                <w:sz w:val="28"/>
                <w:szCs w:val="28"/>
              </w:rPr>
              <w:fldChar w:fldCharType="end"/>
            </w:r>
          </w:hyperlink>
        </w:p>
        <w:p w14:paraId="5F0DE646" w14:textId="4479F80E"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61" w:history="1">
            <w:r w:rsidR="00050A85" w:rsidRPr="00050A85">
              <w:rPr>
                <w:rStyle w:val="ac"/>
                <w:rFonts w:ascii="Times New Roman" w:hAnsi="Times New Roman" w:cs="Times New Roman"/>
                <w:noProof/>
                <w:sz w:val="28"/>
                <w:szCs w:val="28"/>
              </w:rPr>
              <w:t>Додаток Б</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_Toc135042061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92</w:t>
            </w:r>
            <w:r w:rsidR="00050A85" w:rsidRPr="00050A85">
              <w:rPr>
                <w:rFonts w:ascii="Times New Roman" w:hAnsi="Times New Roman" w:cs="Times New Roman"/>
                <w:noProof/>
                <w:webHidden/>
                <w:sz w:val="28"/>
                <w:szCs w:val="28"/>
              </w:rPr>
              <w:fldChar w:fldCharType="end"/>
            </w:r>
          </w:hyperlink>
        </w:p>
        <w:p w14:paraId="3347F65A" w14:textId="7FF8912C" w:rsidR="00050A85" w:rsidRPr="00050A85" w:rsidRDefault="004206F1" w:rsidP="00A40895">
          <w:pPr>
            <w:pStyle w:val="21"/>
            <w:tabs>
              <w:tab w:val="right" w:leader="dot" w:pos="9344"/>
            </w:tabs>
            <w:spacing w:line="360" w:lineRule="auto"/>
            <w:rPr>
              <w:rFonts w:ascii="Times New Roman" w:eastAsiaTheme="minorEastAsia" w:hAnsi="Times New Roman" w:cs="Times New Roman"/>
              <w:noProof/>
              <w:sz w:val="28"/>
              <w:szCs w:val="28"/>
              <w:lang w:val="en-US"/>
            </w:rPr>
          </w:pPr>
          <w:hyperlink w:anchor="_Toc135042062" w:history="1">
            <w:r w:rsidR="00050A85" w:rsidRPr="00050A85">
              <w:rPr>
                <w:rStyle w:val="ac"/>
                <w:rFonts w:ascii="Times New Roman" w:hAnsi="Times New Roman" w:cs="Times New Roman"/>
                <w:noProof/>
                <w:sz w:val="28"/>
                <w:szCs w:val="28"/>
              </w:rPr>
              <w:t>Додаток В</w:t>
            </w:r>
            <w:r w:rsidR="00050A85" w:rsidRPr="00050A85">
              <w:rPr>
                <w:rFonts w:ascii="Times New Roman" w:hAnsi="Times New Roman" w:cs="Times New Roman"/>
                <w:noProof/>
                <w:webHidden/>
                <w:sz w:val="28"/>
                <w:szCs w:val="28"/>
              </w:rPr>
              <w:tab/>
            </w:r>
            <w:r w:rsidR="00050A85" w:rsidRPr="00050A85">
              <w:rPr>
                <w:rFonts w:ascii="Times New Roman" w:hAnsi="Times New Roman" w:cs="Times New Roman"/>
                <w:noProof/>
                <w:webHidden/>
                <w:sz w:val="28"/>
                <w:szCs w:val="28"/>
              </w:rPr>
              <w:fldChar w:fldCharType="begin"/>
            </w:r>
            <w:r w:rsidR="00050A85" w:rsidRPr="00050A85">
              <w:rPr>
                <w:rFonts w:ascii="Times New Roman" w:hAnsi="Times New Roman" w:cs="Times New Roman"/>
                <w:noProof/>
                <w:webHidden/>
                <w:sz w:val="28"/>
                <w:szCs w:val="28"/>
              </w:rPr>
              <w:instrText xml:space="preserve"> PAGEREF _Toc135042062 \h </w:instrText>
            </w:r>
            <w:r w:rsidR="00050A85" w:rsidRPr="00050A85">
              <w:rPr>
                <w:rFonts w:ascii="Times New Roman" w:hAnsi="Times New Roman" w:cs="Times New Roman"/>
                <w:noProof/>
                <w:webHidden/>
                <w:sz w:val="28"/>
                <w:szCs w:val="28"/>
              </w:rPr>
            </w:r>
            <w:r w:rsidR="00050A85" w:rsidRPr="00050A85">
              <w:rPr>
                <w:rFonts w:ascii="Times New Roman" w:hAnsi="Times New Roman" w:cs="Times New Roman"/>
                <w:noProof/>
                <w:webHidden/>
                <w:sz w:val="28"/>
                <w:szCs w:val="28"/>
              </w:rPr>
              <w:fldChar w:fldCharType="separate"/>
            </w:r>
            <w:r w:rsidR="006E25D3">
              <w:rPr>
                <w:rFonts w:ascii="Times New Roman" w:hAnsi="Times New Roman" w:cs="Times New Roman"/>
                <w:noProof/>
                <w:webHidden/>
                <w:sz w:val="28"/>
                <w:szCs w:val="28"/>
              </w:rPr>
              <w:t>111</w:t>
            </w:r>
            <w:r w:rsidR="00050A85" w:rsidRPr="00050A85">
              <w:rPr>
                <w:rFonts w:ascii="Times New Roman" w:hAnsi="Times New Roman" w:cs="Times New Roman"/>
                <w:noProof/>
                <w:webHidden/>
                <w:sz w:val="28"/>
                <w:szCs w:val="28"/>
              </w:rPr>
              <w:fldChar w:fldCharType="end"/>
            </w:r>
          </w:hyperlink>
        </w:p>
        <w:p w14:paraId="2AF99950" w14:textId="6AC2BC40" w:rsidR="001D0F9D" w:rsidRPr="00050A85" w:rsidRDefault="001D0F9D" w:rsidP="00050A85">
          <w:pPr>
            <w:spacing w:line="276" w:lineRule="auto"/>
            <w:jc w:val="both"/>
            <w:rPr>
              <w:rFonts w:ascii="Times New Roman" w:hAnsi="Times New Roman" w:cs="Times New Roman"/>
              <w:sz w:val="28"/>
              <w:szCs w:val="28"/>
            </w:rPr>
          </w:pPr>
          <w:r w:rsidRPr="00050A85">
            <w:rPr>
              <w:rFonts w:ascii="Times New Roman" w:hAnsi="Times New Roman" w:cs="Times New Roman"/>
              <w:sz w:val="28"/>
              <w:szCs w:val="28"/>
            </w:rPr>
            <w:fldChar w:fldCharType="end"/>
          </w:r>
        </w:p>
      </w:sdtContent>
    </w:sdt>
    <w:p w14:paraId="4C6065A9" w14:textId="77777777" w:rsidR="00656D42" w:rsidRPr="007A3CE8" w:rsidRDefault="00656D42">
      <w:pPr>
        <w:rPr>
          <w:rFonts w:ascii="Times New Roman" w:hAnsi="Times New Roman" w:cs="Times New Roman"/>
          <w:b/>
          <w:bCs/>
          <w:sz w:val="28"/>
          <w:szCs w:val="28"/>
        </w:rPr>
      </w:pPr>
    </w:p>
    <w:p w14:paraId="753B23DF" w14:textId="3AAEE7D7" w:rsidR="0031058D" w:rsidRDefault="00656D42">
      <w:pPr>
        <w:rPr>
          <w:rFonts w:ascii="Times New Roman" w:hAnsi="Times New Roman" w:cs="Times New Roman"/>
          <w:b/>
          <w:bCs/>
          <w:sz w:val="28"/>
          <w:szCs w:val="28"/>
        </w:rPr>
      </w:pPr>
      <w:r w:rsidRPr="007A3CE8">
        <w:rPr>
          <w:rFonts w:ascii="Times New Roman" w:hAnsi="Times New Roman" w:cs="Times New Roman"/>
          <w:b/>
          <w:bCs/>
          <w:sz w:val="28"/>
          <w:szCs w:val="28"/>
        </w:rPr>
        <w:br w:type="page"/>
      </w:r>
    </w:p>
    <w:p w14:paraId="0636BCDA" w14:textId="77777777" w:rsidR="0031058D" w:rsidRPr="0031058D" w:rsidRDefault="0031058D" w:rsidP="0031058D">
      <w:pPr>
        <w:pStyle w:val="1"/>
        <w:spacing w:before="0" w:after="240" w:line="480" w:lineRule="auto"/>
        <w:jc w:val="center"/>
        <w:rPr>
          <w:rFonts w:ascii="Times New Roman" w:eastAsia="Times New Roman" w:hAnsi="Times New Roman" w:cs="Times New Roman"/>
          <w:b/>
          <w:color w:val="auto"/>
          <w:sz w:val="28"/>
          <w:szCs w:val="28"/>
        </w:rPr>
      </w:pPr>
      <w:bookmarkStart w:id="2" w:name="_Toc70939636"/>
      <w:bookmarkStart w:id="3" w:name="_Toc135042014"/>
      <w:r w:rsidRPr="0031058D">
        <w:rPr>
          <w:rFonts w:ascii="Times New Roman" w:eastAsia="Times New Roman" w:hAnsi="Times New Roman" w:cs="Times New Roman"/>
          <w:b/>
          <w:color w:val="auto"/>
          <w:sz w:val="28"/>
          <w:szCs w:val="28"/>
        </w:rPr>
        <w:lastRenderedPageBreak/>
        <w:t>Перелік умовних позначень та скорочень</w:t>
      </w:r>
      <w:bookmarkEnd w:id="2"/>
      <w:bookmarkEnd w:id="3"/>
    </w:p>
    <w:p w14:paraId="17EAAF54" w14:textId="11782694" w:rsidR="0031058D" w:rsidRPr="0031058D" w:rsidRDefault="0031058D" w:rsidP="0031058D">
      <w:pPr>
        <w:rPr>
          <w:rFonts w:ascii="Times New Roman" w:hAnsi="Times New Roman" w:cs="Times New Roman"/>
          <w:sz w:val="28"/>
          <w:szCs w:val="28"/>
          <w:lang w:val="ru-RU"/>
        </w:rPr>
      </w:pPr>
      <w:r w:rsidRPr="0031058D">
        <w:rPr>
          <w:rFonts w:ascii="Times New Roman" w:hAnsi="Times New Roman" w:cs="Times New Roman"/>
          <w:sz w:val="28"/>
          <w:szCs w:val="28"/>
          <w:lang w:val="ru-RU"/>
        </w:rPr>
        <w:t>ПНЖК</w:t>
      </w:r>
      <w:r w:rsidRPr="0031058D">
        <w:rPr>
          <w:rFonts w:ascii="Times New Roman" w:hAnsi="Times New Roman" w:cs="Times New Roman"/>
          <w:sz w:val="28"/>
          <w:szCs w:val="28"/>
        </w:rPr>
        <w:t xml:space="preserve"> - </w:t>
      </w:r>
      <w:r w:rsidRPr="0031058D">
        <w:rPr>
          <w:rFonts w:ascii="Times New Roman" w:hAnsi="Times New Roman" w:cs="Times New Roman"/>
          <w:sz w:val="28"/>
          <w:szCs w:val="28"/>
          <w:lang w:val="ru-RU"/>
        </w:rPr>
        <w:t>поліненасиченних жирних кислот;</w:t>
      </w:r>
    </w:p>
    <w:p w14:paraId="2154F4F8" w14:textId="1FB69DA4" w:rsidR="0031058D" w:rsidRPr="0031058D" w:rsidRDefault="0031058D" w:rsidP="0031058D">
      <w:pPr>
        <w:rPr>
          <w:rFonts w:ascii="Times New Roman" w:hAnsi="Times New Roman" w:cs="Times New Roman"/>
          <w:sz w:val="28"/>
          <w:szCs w:val="28"/>
          <w:lang w:val="ru-RU"/>
        </w:rPr>
      </w:pPr>
      <w:r w:rsidRPr="0031058D">
        <w:rPr>
          <w:rFonts w:ascii="Times New Roman" w:hAnsi="Times New Roman" w:cs="Times New Roman"/>
          <w:sz w:val="28"/>
          <w:szCs w:val="28"/>
          <w:lang w:val="ru-RU"/>
        </w:rPr>
        <w:t>Т</w:t>
      </w:r>
      <w:r w:rsidRPr="0031058D">
        <w:rPr>
          <w:rFonts w:ascii="Times New Roman" w:hAnsi="Times New Roman" w:cs="Times New Roman"/>
          <w:sz w:val="28"/>
          <w:szCs w:val="28"/>
        </w:rPr>
        <w:t xml:space="preserve">G – </w:t>
      </w:r>
      <w:r w:rsidRPr="0031058D">
        <w:rPr>
          <w:rFonts w:ascii="Times New Roman" w:hAnsi="Times New Roman" w:cs="Times New Roman"/>
          <w:sz w:val="28"/>
          <w:szCs w:val="28"/>
          <w:lang w:val="ru-RU"/>
        </w:rPr>
        <w:t>триацилгліцерид;</w:t>
      </w:r>
    </w:p>
    <w:p w14:paraId="5346A48F" w14:textId="76D68B9B" w:rsidR="0031058D" w:rsidRPr="0031058D" w:rsidRDefault="0031058D" w:rsidP="0031058D">
      <w:pPr>
        <w:rPr>
          <w:rFonts w:ascii="Times New Roman" w:hAnsi="Times New Roman" w:cs="Times New Roman"/>
          <w:sz w:val="28"/>
          <w:szCs w:val="28"/>
          <w:lang w:val="ru-RU"/>
        </w:rPr>
      </w:pPr>
      <w:r w:rsidRPr="0031058D">
        <w:rPr>
          <w:rFonts w:ascii="Times New Roman" w:hAnsi="Times New Roman" w:cs="Times New Roman"/>
          <w:sz w:val="28"/>
          <w:szCs w:val="28"/>
        </w:rPr>
        <w:t>DG – діацилгліцерид</w:t>
      </w:r>
      <w:r w:rsidRPr="0031058D">
        <w:rPr>
          <w:rFonts w:ascii="Times New Roman" w:hAnsi="Times New Roman" w:cs="Times New Roman"/>
          <w:sz w:val="28"/>
          <w:szCs w:val="28"/>
          <w:lang w:val="ru-RU"/>
        </w:rPr>
        <w:t>;</w:t>
      </w:r>
    </w:p>
    <w:p w14:paraId="5823F351" w14:textId="16A3F99D" w:rsidR="0031058D" w:rsidRPr="0031058D" w:rsidRDefault="0031058D" w:rsidP="0031058D">
      <w:pPr>
        <w:rPr>
          <w:rFonts w:ascii="Times New Roman" w:hAnsi="Times New Roman" w:cs="Times New Roman"/>
          <w:sz w:val="28"/>
          <w:szCs w:val="28"/>
          <w:lang w:val="ru-RU"/>
        </w:rPr>
      </w:pPr>
      <w:r w:rsidRPr="0031058D">
        <w:rPr>
          <w:rFonts w:ascii="Times New Roman" w:hAnsi="Times New Roman" w:cs="Times New Roman"/>
          <w:sz w:val="28"/>
          <w:szCs w:val="28"/>
        </w:rPr>
        <w:t>Е- складн</w:t>
      </w:r>
      <w:r>
        <w:rPr>
          <w:rFonts w:ascii="Times New Roman" w:hAnsi="Times New Roman" w:cs="Times New Roman"/>
          <w:sz w:val="28"/>
          <w:szCs w:val="28"/>
        </w:rPr>
        <w:t>ий</w:t>
      </w:r>
      <w:r w:rsidRPr="0031058D">
        <w:rPr>
          <w:rFonts w:ascii="Times New Roman" w:hAnsi="Times New Roman" w:cs="Times New Roman"/>
          <w:sz w:val="28"/>
          <w:szCs w:val="28"/>
        </w:rPr>
        <w:t xml:space="preserve"> ефір жирної кислоти</w:t>
      </w:r>
      <w:r w:rsidRPr="0031058D">
        <w:rPr>
          <w:rFonts w:ascii="Times New Roman" w:hAnsi="Times New Roman" w:cs="Times New Roman"/>
          <w:sz w:val="28"/>
          <w:szCs w:val="28"/>
          <w:lang w:val="ru-RU"/>
        </w:rPr>
        <w:t>;</w:t>
      </w:r>
    </w:p>
    <w:p w14:paraId="763A3D71" w14:textId="0ADBAFEE" w:rsidR="0031058D" w:rsidRPr="0031058D" w:rsidRDefault="0031058D" w:rsidP="0031058D">
      <w:pPr>
        <w:rPr>
          <w:rFonts w:ascii="Times New Roman" w:hAnsi="Times New Roman" w:cs="Times New Roman"/>
          <w:sz w:val="28"/>
          <w:szCs w:val="28"/>
          <w:lang w:val="ru-RU"/>
        </w:rPr>
      </w:pPr>
      <w:r w:rsidRPr="0031058D">
        <w:rPr>
          <w:rFonts w:ascii="Times New Roman" w:hAnsi="Times New Roman" w:cs="Times New Roman"/>
          <w:sz w:val="28"/>
          <w:szCs w:val="28"/>
          <w:lang w:val="ru-RU"/>
        </w:rPr>
        <w:t>М</w:t>
      </w:r>
      <w:r w:rsidRPr="0031058D">
        <w:rPr>
          <w:rFonts w:ascii="Times New Roman" w:hAnsi="Times New Roman" w:cs="Times New Roman"/>
          <w:sz w:val="28"/>
          <w:szCs w:val="28"/>
        </w:rPr>
        <w:t xml:space="preserve">G </w:t>
      </w:r>
      <w:r>
        <w:rPr>
          <w:rFonts w:ascii="Times New Roman" w:hAnsi="Times New Roman" w:cs="Times New Roman"/>
          <w:sz w:val="28"/>
          <w:szCs w:val="28"/>
        </w:rPr>
        <w:t>–</w:t>
      </w:r>
      <w:r w:rsidRPr="0031058D">
        <w:rPr>
          <w:rFonts w:ascii="Times New Roman" w:hAnsi="Times New Roman" w:cs="Times New Roman"/>
          <w:sz w:val="28"/>
          <w:szCs w:val="28"/>
        </w:rPr>
        <w:t xml:space="preserve"> </w:t>
      </w:r>
      <w:r w:rsidRPr="0031058D">
        <w:rPr>
          <w:rFonts w:ascii="Times New Roman" w:hAnsi="Times New Roman" w:cs="Times New Roman"/>
          <w:sz w:val="28"/>
          <w:szCs w:val="28"/>
          <w:lang w:val="ru-RU"/>
        </w:rPr>
        <w:t>моноацилгліцерид;</w:t>
      </w:r>
    </w:p>
    <w:p w14:paraId="33542225" w14:textId="28F8F117" w:rsidR="0031058D" w:rsidRPr="0031058D" w:rsidRDefault="0031058D" w:rsidP="0031058D">
      <w:pPr>
        <w:rPr>
          <w:rFonts w:ascii="Times New Roman" w:hAnsi="Times New Roman" w:cs="Times New Roman"/>
          <w:sz w:val="28"/>
          <w:szCs w:val="28"/>
          <w:lang w:val="ru-RU"/>
        </w:rPr>
      </w:pPr>
      <w:r w:rsidRPr="0031058D">
        <w:rPr>
          <w:rFonts w:ascii="Times New Roman" w:hAnsi="Times New Roman" w:cs="Times New Roman"/>
          <w:sz w:val="28"/>
          <w:szCs w:val="28"/>
        </w:rPr>
        <w:t xml:space="preserve">SB - </w:t>
      </w:r>
      <w:r w:rsidRPr="0031058D">
        <w:rPr>
          <w:rFonts w:ascii="Times New Roman" w:hAnsi="Times New Roman" w:cs="Times New Roman"/>
          <w:sz w:val="28"/>
          <w:szCs w:val="28"/>
          <w:lang w:val="ru-RU"/>
        </w:rPr>
        <w:t>псевдо-побічний продукт;</w:t>
      </w:r>
    </w:p>
    <w:p w14:paraId="3DAEB64A" w14:textId="7145B899" w:rsidR="0031058D" w:rsidRPr="0031058D" w:rsidRDefault="004206F1" w:rsidP="0031058D">
      <w:pPr>
        <w:spacing w:after="0" w:line="360" w:lineRule="auto"/>
        <w:jc w:val="both"/>
        <w:rPr>
          <w:rStyle w:val="ad"/>
          <w:rFonts w:ascii="Times New Roman" w:eastAsiaTheme="minorEastAsia" w:hAnsi="Times New Roman" w:cs="Times New Roman"/>
          <w:b w:val="0"/>
          <w:bCs w:val="0"/>
          <w:sz w:val="28"/>
          <w:szCs w:val="28"/>
          <w:lang w:val="ru-RU"/>
        </w:rPr>
      </w:pPr>
      <m:oMath>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k</m:t>
            </m:r>
          </m:e>
          <m:sub>
            <m:r>
              <w:rPr>
                <w:rStyle w:val="ad"/>
                <w:rFonts w:ascii="Cambria Math" w:hAnsi="Cambria Math" w:cs="Times New Roman"/>
                <w:sz w:val="28"/>
                <w:szCs w:val="28"/>
                <w:lang w:val="ru-RU"/>
              </w:rPr>
              <m:t>1</m:t>
            </m:r>
          </m:sub>
        </m:sSub>
        <m:r>
          <w:rPr>
            <w:rStyle w:val="ad"/>
            <w:rFonts w:ascii="Cambria Math" w:hAnsi="Cambria Math" w:cs="Times New Roman"/>
            <w:sz w:val="28"/>
            <w:szCs w:val="28"/>
            <w:lang w:val="ru-RU"/>
          </w:rPr>
          <m:t xml:space="preserve">, </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k</m:t>
            </m:r>
          </m:e>
          <m:sub>
            <m:r>
              <w:rPr>
                <w:rStyle w:val="ad"/>
                <w:rFonts w:ascii="Cambria Math" w:hAnsi="Cambria Math" w:cs="Times New Roman"/>
                <w:sz w:val="28"/>
                <w:szCs w:val="28"/>
                <w:lang w:val="ru-RU"/>
              </w:rPr>
              <m:t>2</m:t>
            </m:r>
          </m:sub>
        </m:sSub>
        <m:r>
          <w:rPr>
            <w:rStyle w:val="ad"/>
            <w:rFonts w:ascii="Cambria Math" w:hAnsi="Cambria Math" w:cs="Times New Roman"/>
            <w:sz w:val="28"/>
            <w:szCs w:val="28"/>
            <w:lang w:val="ru-RU"/>
          </w:rPr>
          <m:t xml:space="preserve">, </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k</m:t>
            </m:r>
          </m:e>
          <m:sub>
            <m:r>
              <w:rPr>
                <w:rStyle w:val="ad"/>
                <w:rFonts w:ascii="Cambria Math" w:hAnsi="Cambria Math" w:cs="Times New Roman"/>
                <w:sz w:val="28"/>
                <w:szCs w:val="28"/>
                <w:lang w:val="ru-RU"/>
              </w:rPr>
              <m:t>3</m:t>
            </m:r>
          </m:sub>
        </m:sSub>
        <m:r>
          <w:rPr>
            <w:rStyle w:val="ad"/>
            <w:rFonts w:ascii="Cambria Math" w:hAnsi="Cambria Math" w:cs="Times New Roman"/>
            <w:sz w:val="28"/>
            <w:szCs w:val="28"/>
            <w:lang w:val="ru-RU"/>
          </w:rPr>
          <m:t xml:space="preserve">, </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k</m:t>
            </m:r>
          </m:e>
          <m:sub>
            <m:r>
              <w:rPr>
                <w:rStyle w:val="ad"/>
                <w:rFonts w:ascii="Cambria Math" w:hAnsi="Cambria Math" w:cs="Times New Roman"/>
                <w:sz w:val="28"/>
                <w:szCs w:val="28"/>
                <w:lang w:val="ru-RU"/>
              </w:rPr>
              <m:t>4</m:t>
            </m:r>
          </m:sub>
        </m:sSub>
        <m:r>
          <w:rPr>
            <w:rStyle w:val="ad"/>
            <w:rFonts w:ascii="Cambria Math" w:hAnsi="Cambria Math" w:cs="Times New Roman"/>
            <w:sz w:val="28"/>
            <w:szCs w:val="28"/>
            <w:lang w:val="ru-RU"/>
          </w:rPr>
          <m:t xml:space="preserve">, </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k</m:t>
            </m:r>
          </m:e>
          <m:sub>
            <m:r>
              <w:rPr>
                <w:rStyle w:val="ad"/>
                <w:rFonts w:ascii="Cambria Math" w:hAnsi="Cambria Math" w:cs="Times New Roman"/>
                <w:sz w:val="28"/>
                <w:szCs w:val="28"/>
                <w:lang w:val="ru-RU"/>
              </w:rPr>
              <m:t>5</m:t>
            </m:r>
          </m:sub>
        </m:sSub>
        <m:r>
          <w:rPr>
            <w:rStyle w:val="ad"/>
            <w:rFonts w:ascii="Cambria Math" w:hAnsi="Cambria Math" w:cs="Times New Roman"/>
            <w:sz w:val="28"/>
            <w:szCs w:val="28"/>
            <w:lang w:val="ru-RU"/>
          </w:rPr>
          <m:t xml:space="preserve">, </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k</m:t>
            </m:r>
          </m:e>
          <m:sub>
            <m:r>
              <w:rPr>
                <w:rStyle w:val="ad"/>
                <w:rFonts w:ascii="Cambria Math" w:hAnsi="Cambria Math" w:cs="Times New Roman"/>
                <w:sz w:val="28"/>
                <w:szCs w:val="28"/>
                <w:lang w:val="ru-RU"/>
              </w:rPr>
              <m:t>6</m:t>
            </m:r>
          </m:sub>
        </m:sSub>
      </m:oMath>
      <w:r w:rsidR="0031058D" w:rsidRPr="0031058D">
        <w:rPr>
          <w:rStyle w:val="ad"/>
          <w:rFonts w:ascii="Times New Roman" w:eastAsiaTheme="minorEastAsia" w:hAnsi="Times New Roman" w:cs="Times New Roman"/>
          <w:b w:val="0"/>
          <w:bCs w:val="0"/>
          <w:sz w:val="28"/>
          <w:szCs w:val="28"/>
          <w:lang w:val="ru-RU"/>
        </w:rPr>
        <w:t xml:space="preserve"> – константа швидкості реакції;</w:t>
      </w:r>
    </w:p>
    <w:p w14:paraId="72940E58" w14:textId="3B7C7E5C" w:rsidR="0031058D" w:rsidRPr="0031058D" w:rsidRDefault="004206F1" w:rsidP="0031058D">
      <w:pPr>
        <w:spacing w:after="0" w:line="360" w:lineRule="auto"/>
        <w:jc w:val="both"/>
        <w:rPr>
          <w:rStyle w:val="ad"/>
          <w:rFonts w:ascii="Times New Roman" w:eastAsiaTheme="minorEastAsia" w:hAnsi="Times New Roman" w:cs="Times New Roman"/>
          <w:b w:val="0"/>
          <w:bCs w:val="0"/>
          <w:sz w:val="28"/>
          <w:szCs w:val="28"/>
          <w:lang w:val="ru-RU"/>
        </w:rPr>
      </w:pPr>
      <m:oMath>
        <m:sSub>
          <m:sSubPr>
            <m:ctrlPr>
              <w:rPr>
                <w:rStyle w:val="ad"/>
                <w:rFonts w:ascii="Cambria Math" w:eastAsia="Times New Roman" w:hAnsi="Cambria Math" w:cs="Times New Roman"/>
                <w:b w:val="0"/>
                <w:bCs w:val="0"/>
                <w:i/>
                <w:sz w:val="28"/>
                <w:szCs w:val="28"/>
              </w:rPr>
            </m:ctrlPr>
          </m:sSubPr>
          <m:e>
            <m:r>
              <w:rPr>
                <w:rStyle w:val="ad"/>
                <w:rFonts w:ascii="Cambria Math" w:eastAsia="Times New Roman" w:hAnsi="Cambria Math" w:cs="Times New Roman"/>
                <w:sz w:val="28"/>
                <w:szCs w:val="28"/>
              </w:rPr>
              <m:t>β</m:t>
            </m:r>
          </m:e>
          <m:sub>
            <m:r>
              <w:rPr>
                <w:rStyle w:val="ad"/>
                <w:rFonts w:ascii="Cambria Math" w:eastAsia="Times New Roman" w:hAnsi="Cambria Math" w:cs="Times New Roman"/>
                <w:sz w:val="28"/>
                <w:szCs w:val="28"/>
              </w:rPr>
              <m:t>i</m:t>
            </m:r>
          </m:sub>
        </m:sSub>
      </m:oMath>
      <w:r w:rsidR="0031058D" w:rsidRPr="0031058D">
        <w:rPr>
          <w:rStyle w:val="ad"/>
          <w:rFonts w:ascii="Times New Roman" w:eastAsiaTheme="minorEastAsia" w:hAnsi="Times New Roman" w:cs="Times New Roman"/>
          <w:b w:val="0"/>
          <w:bCs w:val="0"/>
          <w:sz w:val="28"/>
          <w:szCs w:val="28"/>
          <w:lang w:val="ru-RU"/>
        </w:rPr>
        <w:t xml:space="preserve"> - коефіцієнт масопереносу речовини;</w:t>
      </w:r>
    </w:p>
    <w:p w14:paraId="34F74187" w14:textId="5FC6213E" w:rsidR="0031058D" w:rsidRPr="0031058D" w:rsidRDefault="0031058D" w:rsidP="0031058D">
      <w:pPr>
        <w:spacing w:after="0" w:line="360" w:lineRule="auto"/>
        <w:jc w:val="both"/>
        <w:rPr>
          <w:rStyle w:val="ad"/>
          <w:rFonts w:ascii="Times New Roman" w:eastAsiaTheme="minorEastAsia" w:hAnsi="Times New Roman" w:cs="Times New Roman"/>
          <w:b w:val="0"/>
          <w:bCs w:val="0"/>
          <w:sz w:val="28"/>
          <w:szCs w:val="28"/>
          <w:lang w:val="ru-RU"/>
        </w:rPr>
      </w:pPr>
      <w:r w:rsidRPr="0031058D">
        <w:rPr>
          <w:rStyle w:val="ad"/>
          <w:rFonts w:ascii="Cambria Math" w:eastAsiaTheme="minorEastAsia" w:hAnsi="Cambria Math" w:cs="Cambria Math"/>
          <w:b w:val="0"/>
          <w:bCs w:val="0"/>
          <w:sz w:val="28"/>
          <w:szCs w:val="28"/>
        </w:rPr>
        <w:t>𝑝</w:t>
      </w:r>
      <w:r w:rsidRPr="0031058D">
        <w:rPr>
          <w:rStyle w:val="ad"/>
          <w:rFonts w:ascii="Times New Roman" w:eastAsiaTheme="minorEastAsia" w:hAnsi="Times New Roman" w:cs="Times New Roman"/>
          <w:b w:val="0"/>
          <w:bCs w:val="0"/>
          <w:sz w:val="28"/>
          <w:szCs w:val="28"/>
          <w:lang w:val="ru-RU"/>
        </w:rPr>
        <w:t xml:space="preserve"> - речовини, що знаходяться тільки в полярній фазі;</w:t>
      </w:r>
    </w:p>
    <w:p w14:paraId="6300E7BD" w14:textId="56111FEF" w:rsidR="0031058D" w:rsidRPr="0031058D" w:rsidRDefault="0031058D" w:rsidP="0031058D">
      <w:pPr>
        <w:spacing w:after="0" w:line="360" w:lineRule="auto"/>
        <w:jc w:val="both"/>
        <w:rPr>
          <w:rFonts w:ascii="Times New Roman" w:eastAsiaTheme="minorEastAsia" w:hAnsi="Times New Roman" w:cs="Times New Roman"/>
          <w:sz w:val="28"/>
          <w:szCs w:val="28"/>
          <w:lang w:val="ru-RU"/>
        </w:rPr>
      </w:pPr>
      <w:r w:rsidRPr="0031058D">
        <w:rPr>
          <w:rStyle w:val="ad"/>
          <w:rFonts w:ascii="Cambria Math" w:eastAsiaTheme="minorEastAsia" w:hAnsi="Cambria Math" w:cs="Cambria Math"/>
          <w:b w:val="0"/>
          <w:bCs w:val="0"/>
          <w:sz w:val="28"/>
          <w:szCs w:val="28"/>
        </w:rPr>
        <w:t>𝑎</w:t>
      </w:r>
      <w:r w:rsidRPr="0031058D">
        <w:rPr>
          <w:rStyle w:val="ad"/>
          <w:rFonts w:ascii="Times New Roman" w:eastAsiaTheme="minorEastAsia" w:hAnsi="Times New Roman" w:cs="Times New Roman"/>
          <w:b w:val="0"/>
          <w:bCs w:val="0"/>
          <w:sz w:val="28"/>
          <w:szCs w:val="28"/>
          <w:lang w:val="ru-RU"/>
        </w:rPr>
        <w:t xml:space="preserve"> – речовини, що знаходяться лише у неполярній фазі;</w:t>
      </w:r>
    </w:p>
    <w:p w14:paraId="63EA46ED" w14:textId="6E0C9EF6" w:rsidR="0031058D" w:rsidRDefault="0031058D">
      <w:pPr>
        <w:rPr>
          <w:rFonts w:ascii="Times New Roman" w:hAnsi="Times New Roman" w:cs="Times New Roman"/>
          <w:b/>
          <w:bCs/>
          <w:sz w:val="28"/>
          <w:szCs w:val="28"/>
        </w:rPr>
      </w:pPr>
      <w:r>
        <w:rPr>
          <w:rFonts w:ascii="Times New Roman" w:hAnsi="Times New Roman" w:cs="Times New Roman"/>
          <w:b/>
          <w:bCs/>
          <w:sz w:val="28"/>
          <w:szCs w:val="28"/>
        </w:rPr>
        <w:br w:type="page"/>
      </w:r>
    </w:p>
    <w:p w14:paraId="4A4C43D1" w14:textId="576E1FFF" w:rsidR="001D0F9D" w:rsidRPr="007A3CE8" w:rsidRDefault="00D337AE" w:rsidP="001C7575">
      <w:pPr>
        <w:pStyle w:val="1"/>
        <w:spacing w:after="240" w:line="360" w:lineRule="auto"/>
        <w:jc w:val="center"/>
        <w:rPr>
          <w:rFonts w:ascii="Times New Roman" w:hAnsi="Times New Roman" w:cs="Times New Roman"/>
          <w:b/>
          <w:bCs/>
          <w:color w:val="000000" w:themeColor="text1"/>
          <w:sz w:val="28"/>
          <w:szCs w:val="28"/>
        </w:rPr>
      </w:pPr>
      <w:bookmarkStart w:id="4" w:name="_Toc135042015"/>
      <w:r w:rsidRPr="007A3CE8">
        <w:rPr>
          <w:rFonts w:ascii="Times New Roman" w:hAnsi="Times New Roman" w:cs="Times New Roman"/>
          <w:b/>
          <w:bCs/>
          <w:color w:val="000000" w:themeColor="text1"/>
          <w:sz w:val="28"/>
          <w:szCs w:val="28"/>
        </w:rPr>
        <w:lastRenderedPageBreak/>
        <w:t>ВСТУП</w:t>
      </w:r>
      <w:bookmarkEnd w:id="4"/>
    </w:p>
    <w:p w14:paraId="2E95B980" w14:textId="61803E66" w:rsidR="002F48B9" w:rsidRPr="007A3CE8" w:rsidRDefault="00AB6E23" w:rsidP="002F48B9">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Однією з глобальних проблем є вичерпання людством викопного палива, яке слугує основними джерелами енергії, для людства. Відповідно до звітів міжнародного енергетичного агентства спостерігається тенденція на збільшення потреби в паливі і</w:t>
      </w:r>
      <w:r w:rsidR="00C451B5">
        <w:rPr>
          <w:rFonts w:ascii="Times New Roman" w:hAnsi="Times New Roman" w:cs="Times New Roman"/>
          <w:sz w:val="28"/>
          <w:szCs w:val="28"/>
        </w:rPr>
        <w:t xml:space="preserve"> </w:t>
      </w:r>
      <w:r w:rsidRPr="007A3CE8">
        <w:rPr>
          <w:rFonts w:ascii="Times New Roman" w:hAnsi="Times New Roman" w:cs="Times New Roman"/>
          <w:sz w:val="28"/>
          <w:szCs w:val="28"/>
        </w:rPr>
        <w:t xml:space="preserve">вона може зрости вдвічі протягом наступних 25 років. </w:t>
      </w:r>
      <w:r w:rsidR="001E7F96" w:rsidRPr="007A3CE8">
        <w:rPr>
          <w:rFonts w:ascii="Times New Roman" w:hAnsi="Times New Roman" w:cs="Times New Roman"/>
          <w:sz w:val="28"/>
          <w:szCs w:val="28"/>
        </w:rPr>
        <w:t>За останні декілька років ціни на викопне паливо значно зросли</w:t>
      </w:r>
      <w:r w:rsidR="0018170D">
        <w:rPr>
          <w:rFonts w:ascii="Times New Roman" w:hAnsi="Times New Roman" w:cs="Times New Roman"/>
          <w:sz w:val="28"/>
          <w:szCs w:val="28"/>
          <w:lang w:val="en-US"/>
        </w:rPr>
        <w:t>.</w:t>
      </w:r>
      <w:r w:rsidR="001E7F96" w:rsidRPr="007A3CE8">
        <w:rPr>
          <w:rFonts w:ascii="Times New Roman" w:hAnsi="Times New Roman" w:cs="Times New Roman"/>
          <w:sz w:val="28"/>
          <w:szCs w:val="28"/>
        </w:rPr>
        <w:t xml:space="preserve"> Підвищення цін </w:t>
      </w:r>
      <w:r w:rsidRPr="007A3CE8">
        <w:rPr>
          <w:rFonts w:ascii="Times New Roman" w:hAnsi="Times New Roman" w:cs="Times New Roman"/>
          <w:sz w:val="28"/>
          <w:szCs w:val="28"/>
        </w:rPr>
        <w:t xml:space="preserve">спричинене високим попитом на бензин і дизельне паливо. </w:t>
      </w:r>
      <w:r w:rsidR="001E7F96" w:rsidRPr="007A3CE8">
        <w:rPr>
          <w:rFonts w:ascii="Times New Roman" w:hAnsi="Times New Roman" w:cs="Times New Roman"/>
          <w:sz w:val="28"/>
          <w:szCs w:val="28"/>
        </w:rPr>
        <w:t xml:space="preserve">Ще </w:t>
      </w:r>
      <w:r w:rsidR="00C177D1" w:rsidRPr="007A3CE8">
        <w:rPr>
          <w:rFonts w:ascii="Times New Roman" w:hAnsi="Times New Roman" w:cs="Times New Roman"/>
          <w:sz w:val="28"/>
          <w:szCs w:val="28"/>
        </w:rPr>
        <w:t>однією</w:t>
      </w:r>
      <w:r w:rsidR="001E7F96" w:rsidRPr="007A3CE8">
        <w:rPr>
          <w:rFonts w:ascii="Times New Roman" w:hAnsi="Times New Roman" w:cs="Times New Roman"/>
          <w:sz w:val="28"/>
          <w:szCs w:val="28"/>
        </w:rPr>
        <w:t xml:space="preserve"> глобальною </w:t>
      </w:r>
      <w:r w:rsidR="00C177D1">
        <w:rPr>
          <w:rFonts w:ascii="Times New Roman" w:hAnsi="Times New Roman" w:cs="Times New Roman"/>
          <w:sz w:val="28"/>
          <w:szCs w:val="28"/>
        </w:rPr>
        <w:t xml:space="preserve">проблемою </w:t>
      </w:r>
      <w:r w:rsidR="001E7F96" w:rsidRPr="007A3CE8">
        <w:rPr>
          <w:rFonts w:ascii="Times New Roman" w:hAnsi="Times New Roman" w:cs="Times New Roman"/>
          <w:sz w:val="28"/>
          <w:szCs w:val="28"/>
        </w:rPr>
        <w:t xml:space="preserve">людства є глобальне потепління, яке спричинене </w:t>
      </w:r>
      <w:r w:rsidRPr="007A3CE8">
        <w:rPr>
          <w:rFonts w:ascii="Times New Roman" w:hAnsi="Times New Roman" w:cs="Times New Roman"/>
          <w:sz w:val="28"/>
          <w:szCs w:val="28"/>
        </w:rPr>
        <w:t>спалювання викопного палива</w:t>
      </w:r>
      <w:r w:rsidR="0018170D">
        <w:rPr>
          <w:rFonts w:ascii="Times New Roman" w:hAnsi="Times New Roman" w:cs="Times New Roman"/>
          <w:sz w:val="28"/>
          <w:szCs w:val="28"/>
        </w:rPr>
        <w:t>, що супроводжується</w:t>
      </w:r>
      <w:r w:rsidR="001E7F96" w:rsidRPr="007A3CE8">
        <w:rPr>
          <w:rFonts w:ascii="Times New Roman" w:hAnsi="Times New Roman" w:cs="Times New Roman"/>
          <w:sz w:val="28"/>
          <w:szCs w:val="28"/>
        </w:rPr>
        <w:t xml:space="preserve"> велик</w:t>
      </w:r>
      <w:r w:rsidR="0018170D">
        <w:rPr>
          <w:rFonts w:ascii="Times New Roman" w:hAnsi="Times New Roman" w:cs="Times New Roman"/>
          <w:sz w:val="28"/>
          <w:szCs w:val="28"/>
        </w:rPr>
        <w:t>ими</w:t>
      </w:r>
      <w:r w:rsidRPr="007A3CE8">
        <w:rPr>
          <w:rFonts w:ascii="Times New Roman" w:hAnsi="Times New Roman" w:cs="Times New Roman"/>
          <w:sz w:val="28"/>
          <w:szCs w:val="28"/>
        </w:rPr>
        <w:t xml:space="preserve"> викид</w:t>
      </w:r>
      <w:r w:rsidR="0018170D">
        <w:rPr>
          <w:rFonts w:ascii="Times New Roman" w:hAnsi="Times New Roman" w:cs="Times New Roman"/>
          <w:sz w:val="28"/>
          <w:szCs w:val="28"/>
        </w:rPr>
        <w:t>ами</w:t>
      </w:r>
      <w:r w:rsidRPr="007A3CE8">
        <w:rPr>
          <w:rFonts w:ascii="Times New Roman" w:hAnsi="Times New Roman" w:cs="Times New Roman"/>
          <w:sz w:val="28"/>
          <w:szCs w:val="28"/>
        </w:rPr>
        <w:t xml:space="preserve"> вуглекислого газу. Викопне паливо також вважається основним джерелом місцевого забруднення навколишнього середовища. </w:t>
      </w:r>
      <w:r w:rsidR="002F48B9" w:rsidRPr="007A3CE8">
        <w:rPr>
          <w:rFonts w:ascii="Times New Roman" w:hAnsi="Times New Roman" w:cs="Times New Roman"/>
          <w:sz w:val="28"/>
          <w:szCs w:val="28"/>
        </w:rPr>
        <w:t xml:space="preserve">Тому людству потрібно досліджувати та створювати альтернативні джерела </w:t>
      </w:r>
      <w:r w:rsidR="00C177D1" w:rsidRPr="007A3CE8">
        <w:rPr>
          <w:rFonts w:ascii="Times New Roman" w:hAnsi="Times New Roman" w:cs="Times New Roman"/>
          <w:sz w:val="28"/>
          <w:szCs w:val="28"/>
        </w:rPr>
        <w:t>енергії</w:t>
      </w:r>
      <w:r w:rsidR="002F48B9" w:rsidRPr="007A3CE8">
        <w:rPr>
          <w:rFonts w:ascii="Times New Roman" w:hAnsi="Times New Roman" w:cs="Times New Roman"/>
          <w:sz w:val="28"/>
          <w:szCs w:val="28"/>
        </w:rPr>
        <w:t xml:space="preserve"> засновані на сталих, відновлюваних і екологічно чистих процесах</w:t>
      </w:r>
      <w:r w:rsidRPr="007A3CE8">
        <w:rPr>
          <w:rFonts w:ascii="Times New Roman" w:hAnsi="Times New Roman" w:cs="Times New Roman"/>
          <w:sz w:val="28"/>
          <w:szCs w:val="28"/>
        </w:rPr>
        <w:t xml:space="preserve">. </w:t>
      </w:r>
    </w:p>
    <w:p w14:paraId="2A0EDDF2" w14:textId="6CCCD0F2" w:rsidR="001D0F9D" w:rsidRPr="007A3CE8" w:rsidRDefault="00C177D1" w:rsidP="002F48B9">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Одним</w:t>
      </w:r>
      <w:r w:rsidR="00AB6E23" w:rsidRPr="007A3CE8">
        <w:rPr>
          <w:rFonts w:ascii="Times New Roman" w:hAnsi="Times New Roman" w:cs="Times New Roman"/>
          <w:sz w:val="28"/>
          <w:szCs w:val="28"/>
        </w:rPr>
        <w:t xml:space="preserve"> з </w:t>
      </w:r>
      <w:r w:rsidR="002F48B9" w:rsidRPr="007A3CE8">
        <w:rPr>
          <w:rFonts w:ascii="Times New Roman" w:hAnsi="Times New Roman" w:cs="Times New Roman"/>
          <w:sz w:val="28"/>
          <w:szCs w:val="28"/>
        </w:rPr>
        <w:t>варіантів альтернативного</w:t>
      </w:r>
      <w:r w:rsidR="00AB6E23" w:rsidRPr="007A3CE8">
        <w:rPr>
          <w:rFonts w:ascii="Times New Roman" w:hAnsi="Times New Roman" w:cs="Times New Roman"/>
          <w:sz w:val="28"/>
          <w:szCs w:val="28"/>
        </w:rPr>
        <w:t xml:space="preserve"> джерела енергії</w:t>
      </w:r>
      <w:r w:rsidR="00FF1031" w:rsidRPr="007A3CE8">
        <w:rPr>
          <w:rFonts w:ascii="Times New Roman" w:hAnsi="Times New Roman" w:cs="Times New Roman"/>
          <w:sz w:val="28"/>
          <w:szCs w:val="28"/>
        </w:rPr>
        <w:t xml:space="preserve"> </w:t>
      </w:r>
      <w:r w:rsidR="002F48B9" w:rsidRPr="007A3CE8">
        <w:rPr>
          <w:rFonts w:ascii="Times New Roman" w:hAnsi="Times New Roman" w:cs="Times New Roman"/>
          <w:sz w:val="28"/>
          <w:szCs w:val="28"/>
        </w:rPr>
        <w:t>є біодизель.</w:t>
      </w:r>
      <w:r w:rsidR="00C451B5">
        <w:rPr>
          <w:rFonts w:ascii="Times New Roman" w:hAnsi="Times New Roman" w:cs="Times New Roman"/>
          <w:sz w:val="28"/>
          <w:szCs w:val="28"/>
        </w:rPr>
        <w:t xml:space="preserve"> </w:t>
      </w:r>
      <w:r w:rsidR="00AB6E23" w:rsidRPr="007A3CE8">
        <w:rPr>
          <w:rFonts w:ascii="Times New Roman" w:hAnsi="Times New Roman" w:cs="Times New Roman"/>
          <w:sz w:val="28"/>
          <w:szCs w:val="28"/>
        </w:rPr>
        <w:t xml:space="preserve">Біодизельне паливо — це алкілові моноефіри жирних кислот рослинних олій і тваринних жирів. </w:t>
      </w:r>
      <w:r w:rsidR="002F48B9" w:rsidRPr="007A3CE8">
        <w:rPr>
          <w:rFonts w:ascii="Times New Roman" w:hAnsi="Times New Roman" w:cs="Times New Roman"/>
          <w:sz w:val="28"/>
          <w:szCs w:val="28"/>
        </w:rPr>
        <w:t>Властивості біодизел</w:t>
      </w:r>
      <w:r w:rsidR="00690A84">
        <w:rPr>
          <w:rFonts w:ascii="Times New Roman" w:hAnsi="Times New Roman" w:cs="Times New Roman"/>
          <w:sz w:val="28"/>
          <w:szCs w:val="28"/>
        </w:rPr>
        <w:t>я</w:t>
      </w:r>
      <w:r w:rsidR="002F48B9" w:rsidRPr="007A3CE8">
        <w:rPr>
          <w:rFonts w:ascii="Times New Roman" w:hAnsi="Times New Roman" w:cs="Times New Roman"/>
          <w:sz w:val="28"/>
          <w:szCs w:val="28"/>
        </w:rPr>
        <w:t xml:space="preserve"> є близькими до </w:t>
      </w:r>
      <w:r w:rsidR="00AB6E23" w:rsidRPr="007A3CE8">
        <w:rPr>
          <w:rFonts w:ascii="Times New Roman" w:hAnsi="Times New Roman" w:cs="Times New Roman"/>
          <w:sz w:val="28"/>
          <w:szCs w:val="28"/>
        </w:rPr>
        <w:t>дизельного палива</w:t>
      </w:r>
      <w:r w:rsidR="002F48B9" w:rsidRPr="007A3CE8">
        <w:rPr>
          <w:rFonts w:ascii="Times New Roman" w:hAnsi="Times New Roman" w:cs="Times New Roman"/>
          <w:sz w:val="28"/>
          <w:szCs w:val="28"/>
        </w:rPr>
        <w:t>, тому воно може використовуватись</w:t>
      </w:r>
      <w:r w:rsidR="00AB6E23" w:rsidRPr="007A3CE8">
        <w:rPr>
          <w:rFonts w:ascii="Times New Roman" w:hAnsi="Times New Roman" w:cs="Times New Roman"/>
          <w:sz w:val="28"/>
          <w:szCs w:val="28"/>
        </w:rPr>
        <w:t xml:space="preserve"> </w:t>
      </w:r>
      <w:r w:rsidR="005E7645" w:rsidRPr="007A3CE8">
        <w:rPr>
          <w:rFonts w:ascii="Times New Roman" w:hAnsi="Times New Roman" w:cs="Times New Roman"/>
          <w:sz w:val="28"/>
          <w:szCs w:val="28"/>
        </w:rPr>
        <w:t xml:space="preserve">у </w:t>
      </w:r>
      <w:r w:rsidR="00AB6E23" w:rsidRPr="007A3CE8">
        <w:rPr>
          <w:rFonts w:ascii="Times New Roman" w:hAnsi="Times New Roman" w:cs="Times New Roman"/>
          <w:sz w:val="28"/>
          <w:szCs w:val="28"/>
        </w:rPr>
        <w:t xml:space="preserve">дизельних двигунах. </w:t>
      </w:r>
      <w:r w:rsidR="005E7645" w:rsidRPr="007A3CE8">
        <w:rPr>
          <w:rFonts w:ascii="Times New Roman" w:hAnsi="Times New Roman" w:cs="Times New Roman"/>
          <w:sz w:val="28"/>
          <w:szCs w:val="28"/>
        </w:rPr>
        <w:t>Так як б</w:t>
      </w:r>
      <w:r w:rsidR="00AB6E23" w:rsidRPr="007A3CE8">
        <w:rPr>
          <w:rFonts w:ascii="Times New Roman" w:hAnsi="Times New Roman" w:cs="Times New Roman"/>
          <w:sz w:val="28"/>
          <w:szCs w:val="28"/>
        </w:rPr>
        <w:t>іодизель не містить ароматичних речовин, сірки викидів монооксиду вуглецю, вуглеводнів і твердих частинок у вихлопних газах порівняно з дизельним паливом</w:t>
      </w:r>
      <w:r w:rsidR="005E7645" w:rsidRPr="007A3CE8">
        <w:rPr>
          <w:rFonts w:ascii="Times New Roman" w:hAnsi="Times New Roman" w:cs="Times New Roman"/>
          <w:sz w:val="28"/>
          <w:szCs w:val="28"/>
        </w:rPr>
        <w:t xml:space="preserve"> воно є чудовим замінником викопному паливу</w:t>
      </w:r>
      <w:r w:rsidR="00AB6E23" w:rsidRPr="007A3CE8">
        <w:rPr>
          <w:rFonts w:ascii="Times New Roman" w:hAnsi="Times New Roman" w:cs="Times New Roman"/>
          <w:sz w:val="28"/>
          <w:szCs w:val="28"/>
        </w:rPr>
        <w:t xml:space="preserve">. </w:t>
      </w:r>
    </w:p>
    <w:p w14:paraId="36C2BEEB" w14:textId="3D08A571" w:rsidR="002F48B9" w:rsidRPr="007A3CE8" w:rsidRDefault="002F48B9" w:rsidP="00C177D1">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Біодизель виробляють із різних рослинних олій або тваринних жирів шляхом реакції трансестерифікації в реакторі з перемішуванням. Однак висока експлуатаційна вартість і низька продуктивність цього процесу вимагають</w:t>
      </w:r>
      <w:r w:rsidR="005E7645" w:rsidRPr="007A3CE8">
        <w:rPr>
          <w:rFonts w:ascii="Times New Roman" w:hAnsi="Times New Roman" w:cs="Times New Roman"/>
          <w:sz w:val="28"/>
          <w:szCs w:val="28"/>
        </w:rPr>
        <w:t xml:space="preserve"> їх модернізації. Одним із шляхів </w:t>
      </w:r>
      <w:r w:rsidR="00C177D1" w:rsidRPr="007A3CE8">
        <w:rPr>
          <w:rFonts w:ascii="Times New Roman" w:hAnsi="Times New Roman" w:cs="Times New Roman"/>
          <w:sz w:val="28"/>
          <w:szCs w:val="28"/>
        </w:rPr>
        <w:t>покращення</w:t>
      </w:r>
      <w:r w:rsidR="005E7645" w:rsidRPr="007A3CE8">
        <w:rPr>
          <w:rFonts w:ascii="Times New Roman" w:hAnsi="Times New Roman" w:cs="Times New Roman"/>
          <w:sz w:val="28"/>
          <w:szCs w:val="28"/>
        </w:rPr>
        <w:t xml:space="preserve"> процесів виробництва біодизел</w:t>
      </w:r>
      <w:r w:rsidR="00FF2E8D">
        <w:rPr>
          <w:rFonts w:ascii="Times New Roman" w:hAnsi="Times New Roman" w:cs="Times New Roman"/>
          <w:sz w:val="28"/>
          <w:szCs w:val="28"/>
        </w:rPr>
        <w:t>я</w:t>
      </w:r>
      <w:r w:rsidR="005E7645" w:rsidRPr="007A3CE8">
        <w:rPr>
          <w:rFonts w:ascii="Times New Roman" w:hAnsi="Times New Roman" w:cs="Times New Roman"/>
          <w:sz w:val="28"/>
          <w:szCs w:val="28"/>
        </w:rPr>
        <w:t xml:space="preserve"> є використання мікрореакторів на заміну традиційним реакторам.</w:t>
      </w:r>
      <w:r w:rsidR="00FF1031" w:rsidRPr="007A3CE8">
        <w:t xml:space="preserve"> </w:t>
      </w:r>
      <w:r w:rsidR="00FF1031" w:rsidRPr="007A3CE8">
        <w:rPr>
          <w:rFonts w:ascii="Times New Roman" w:hAnsi="Times New Roman" w:cs="Times New Roman"/>
          <w:sz w:val="28"/>
          <w:szCs w:val="28"/>
        </w:rPr>
        <w:t xml:space="preserve">Порівняно зі звичайними реакторами, мікрореактор має значні переваги над традиційними реакторами, такі як висока швидкість тепло-/масопереносу, можливість швидкого регулювання виробничої потужності, значно нижча ціна. </w:t>
      </w:r>
      <w:r w:rsidR="009F769E">
        <w:rPr>
          <w:rFonts w:ascii="Times New Roman" w:hAnsi="Times New Roman" w:cs="Times New Roman"/>
          <w:sz w:val="28"/>
          <w:szCs w:val="28"/>
        </w:rPr>
        <w:br w:type="page"/>
      </w:r>
    </w:p>
    <w:p w14:paraId="0BF07DDB" w14:textId="215130BC" w:rsidR="007B6F31" w:rsidRPr="007A3CE8" w:rsidRDefault="00700370" w:rsidP="005966C4">
      <w:pPr>
        <w:pStyle w:val="a3"/>
        <w:numPr>
          <w:ilvl w:val="0"/>
          <w:numId w:val="34"/>
        </w:numPr>
        <w:spacing w:line="360" w:lineRule="auto"/>
        <w:jc w:val="both"/>
        <w:outlineLvl w:val="0"/>
        <w:rPr>
          <w:rFonts w:ascii="Times New Roman" w:hAnsi="Times New Roman" w:cs="Times New Roman"/>
          <w:b/>
          <w:bCs/>
          <w:sz w:val="28"/>
          <w:szCs w:val="28"/>
        </w:rPr>
      </w:pPr>
      <w:bookmarkStart w:id="5" w:name="_Toc135042016"/>
      <w:bookmarkStart w:id="6" w:name="_Toc89782231"/>
      <w:r w:rsidRPr="007A3CE8">
        <w:rPr>
          <w:rFonts w:ascii="Times New Roman" w:hAnsi="Times New Roman" w:cs="Times New Roman"/>
          <w:b/>
          <w:bCs/>
          <w:sz w:val="28"/>
          <w:szCs w:val="28"/>
        </w:rPr>
        <w:lastRenderedPageBreak/>
        <w:t>ТЕХНОЛОГІЯ ТА ОСОБЛИВОСТІ ПРОЦЕСУ ВИРОБНИЦТВА</w:t>
      </w:r>
      <w:r w:rsidR="009A4362">
        <w:rPr>
          <w:rFonts w:ascii="Times New Roman" w:hAnsi="Times New Roman" w:cs="Times New Roman"/>
          <w:b/>
          <w:bCs/>
          <w:sz w:val="28"/>
          <w:szCs w:val="28"/>
        </w:rPr>
        <w:t xml:space="preserve"> </w:t>
      </w:r>
      <w:r w:rsidR="007B5A64">
        <w:rPr>
          <w:rFonts w:ascii="Times New Roman" w:hAnsi="Times New Roman" w:cs="Times New Roman"/>
          <w:b/>
          <w:bCs/>
          <w:sz w:val="28"/>
          <w:szCs w:val="28"/>
        </w:rPr>
        <w:t>БІОД</w:t>
      </w:r>
      <w:r w:rsidR="009A4362">
        <w:rPr>
          <w:rFonts w:ascii="Times New Roman" w:hAnsi="Times New Roman" w:cs="Times New Roman"/>
          <w:b/>
          <w:bCs/>
          <w:sz w:val="28"/>
          <w:szCs w:val="28"/>
        </w:rPr>
        <w:t>ИЗЕЛЯ</w:t>
      </w:r>
      <w:r w:rsidRPr="007A3CE8">
        <w:rPr>
          <w:rFonts w:ascii="Times New Roman" w:hAnsi="Times New Roman" w:cs="Times New Roman"/>
          <w:b/>
          <w:bCs/>
          <w:sz w:val="28"/>
          <w:szCs w:val="28"/>
        </w:rPr>
        <w:t xml:space="preserve"> В МІКРОРЕАКТОРІ</w:t>
      </w:r>
      <w:bookmarkEnd w:id="5"/>
    </w:p>
    <w:p w14:paraId="3F84C5D7" w14:textId="77777777" w:rsidR="00700370" w:rsidRPr="007A3CE8" w:rsidRDefault="00700370" w:rsidP="00700370">
      <w:pPr>
        <w:pStyle w:val="a3"/>
        <w:spacing w:before="240" w:line="360" w:lineRule="auto"/>
        <w:ind w:left="360"/>
        <w:jc w:val="both"/>
        <w:outlineLvl w:val="1"/>
        <w:rPr>
          <w:rFonts w:ascii="Times New Roman" w:hAnsi="Times New Roman" w:cs="Times New Roman"/>
          <w:b/>
          <w:bCs/>
          <w:sz w:val="28"/>
          <w:szCs w:val="28"/>
        </w:rPr>
      </w:pPr>
    </w:p>
    <w:p w14:paraId="239C8748" w14:textId="1E53FB0E" w:rsidR="00D337AE" w:rsidRPr="007A3CE8" w:rsidRDefault="007B6F31" w:rsidP="007B6F31">
      <w:pPr>
        <w:pStyle w:val="a3"/>
        <w:numPr>
          <w:ilvl w:val="1"/>
          <w:numId w:val="16"/>
        </w:numPr>
        <w:spacing w:before="240" w:after="0" w:line="360" w:lineRule="auto"/>
        <w:jc w:val="both"/>
        <w:outlineLvl w:val="1"/>
        <w:rPr>
          <w:rFonts w:ascii="Times New Roman" w:hAnsi="Times New Roman" w:cs="Times New Roman"/>
          <w:b/>
          <w:bCs/>
          <w:sz w:val="28"/>
          <w:szCs w:val="28"/>
        </w:rPr>
      </w:pPr>
      <w:bookmarkStart w:id="7" w:name="_Toc135042017"/>
      <w:r w:rsidRPr="007A3CE8">
        <w:rPr>
          <w:rFonts w:ascii="Times New Roman" w:hAnsi="Times New Roman" w:cs="Times New Roman"/>
          <w:b/>
          <w:bCs/>
          <w:sz w:val="28"/>
          <w:szCs w:val="28"/>
        </w:rPr>
        <w:t>Загальні відомості про біодизель, переваги та недоліки</w:t>
      </w:r>
      <w:bookmarkEnd w:id="7"/>
    </w:p>
    <w:p w14:paraId="3E17F8DE" w14:textId="58D4ABB4" w:rsidR="00427A78" w:rsidRPr="007A3CE8" w:rsidRDefault="007B6F31" w:rsidP="007B6F31">
      <w:pPr>
        <w:spacing w:before="240"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Біодизель – це суміш довголанцюгових моноалкілових ефірів жирних кислот. Дана речовина є нетоксичною, біологічно розкладною, відновлювальною, яка виробляється з органічної та відновлюваної сировини, включаючи свіжі або відпрацьовані рослинні олії, тваринні жири та олійні рослини</w:t>
      </w:r>
      <w:r w:rsidR="00AA08A7" w:rsidRPr="007A3CE8">
        <w:rPr>
          <w:rFonts w:ascii="Times New Roman" w:hAnsi="Times New Roman" w:cs="Times New Roman"/>
          <w:sz w:val="28"/>
          <w:szCs w:val="28"/>
        </w:rPr>
        <w:t xml:space="preserve"> [1]</w:t>
      </w:r>
      <w:r w:rsidRPr="007A3CE8">
        <w:rPr>
          <w:rFonts w:ascii="Times New Roman" w:hAnsi="Times New Roman" w:cs="Times New Roman"/>
          <w:sz w:val="28"/>
          <w:szCs w:val="28"/>
        </w:rPr>
        <w:t xml:space="preserve">. </w:t>
      </w:r>
    </w:p>
    <w:p w14:paraId="4BBA480D" w14:textId="7CB1C425" w:rsidR="00427A78" w:rsidRPr="007A3CE8" w:rsidRDefault="00427A78" w:rsidP="00427A78">
      <w:pPr>
        <w:spacing w:after="0" w:line="360" w:lineRule="auto"/>
        <w:ind w:firstLine="720"/>
        <w:jc w:val="both"/>
        <w:rPr>
          <w:rFonts w:ascii="Times New Roman" w:hAnsi="Times New Roman" w:cs="Times New Roman"/>
          <w:sz w:val="24"/>
          <w:szCs w:val="24"/>
        </w:rPr>
      </w:pPr>
      <w:r w:rsidRPr="007A3CE8">
        <w:rPr>
          <w:rFonts w:ascii="Times New Roman" w:hAnsi="Times New Roman" w:cs="Times New Roman"/>
          <w:sz w:val="28"/>
          <w:szCs w:val="28"/>
        </w:rPr>
        <w:t>Біодизель це рідина жовтого кольору (може бути різних відтінків). Майже не змішується з водою, має високу температуру кипіння та низьку</w:t>
      </w:r>
      <w:r w:rsidR="00C451B5">
        <w:rPr>
          <w:rFonts w:ascii="Times New Roman" w:hAnsi="Times New Roman" w:cs="Times New Roman"/>
          <w:sz w:val="28"/>
          <w:szCs w:val="28"/>
        </w:rPr>
        <w:t xml:space="preserve"> </w:t>
      </w:r>
      <w:r w:rsidRPr="007A3CE8">
        <w:rPr>
          <w:rFonts w:ascii="Times New Roman" w:hAnsi="Times New Roman" w:cs="Times New Roman"/>
          <w:sz w:val="28"/>
          <w:szCs w:val="28"/>
        </w:rPr>
        <w:t>пружність пари. Виготовлений з незабрудненої сировини біодизель є</w:t>
      </w:r>
      <w:r w:rsidR="00C451B5">
        <w:rPr>
          <w:rFonts w:ascii="Times New Roman" w:hAnsi="Times New Roman" w:cs="Times New Roman"/>
          <w:sz w:val="28"/>
          <w:szCs w:val="28"/>
        </w:rPr>
        <w:t xml:space="preserve"> </w:t>
      </w:r>
      <w:r w:rsidRPr="007A3CE8">
        <w:rPr>
          <w:rFonts w:ascii="Times New Roman" w:hAnsi="Times New Roman" w:cs="Times New Roman"/>
          <w:sz w:val="28"/>
          <w:szCs w:val="28"/>
        </w:rPr>
        <w:t>нетоксичним</w:t>
      </w:r>
      <w:r w:rsidR="00AA08A7" w:rsidRPr="007A3CE8">
        <w:rPr>
          <w:rFonts w:ascii="Times New Roman" w:hAnsi="Times New Roman" w:cs="Times New Roman"/>
          <w:sz w:val="28"/>
          <w:szCs w:val="28"/>
        </w:rPr>
        <w:t xml:space="preserve"> [2]</w:t>
      </w:r>
      <w:r w:rsidRPr="007A3CE8">
        <w:rPr>
          <w:rFonts w:ascii="Times New Roman" w:hAnsi="Times New Roman" w:cs="Times New Roman"/>
          <w:sz w:val="28"/>
          <w:szCs w:val="28"/>
        </w:rPr>
        <w:t>.</w:t>
      </w:r>
    </w:p>
    <w:p w14:paraId="69C3218C" w14:textId="608B3C30" w:rsidR="007B6F31" w:rsidRPr="007A3CE8" w:rsidRDefault="007B6F31" w:rsidP="00427A78">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Біодизель має значно менші викиди, ніж дизель на нафтовій основі при спалюванні, незалежно від того, чи використовується він у чистому вигляді або змішується з нафтовим дизелем [1]. Дана властивість не сприяє підвищенню рівня вуглекислого газу в атмосфері та призводить до мінімізації інтенсивності парникового ефекту. Крім того, біодизель кращий за дизельне паливо за вмістом сірки, температурою спалаху, вмістом ароматичних речовин та біологічним розкладом [</w:t>
      </w:r>
      <w:r w:rsidR="00AA08A7" w:rsidRPr="007A3CE8">
        <w:rPr>
          <w:rFonts w:ascii="Times New Roman" w:hAnsi="Times New Roman" w:cs="Times New Roman"/>
          <w:sz w:val="28"/>
          <w:szCs w:val="28"/>
        </w:rPr>
        <w:t>3</w:t>
      </w:r>
      <w:r w:rsidRPr="007A3CE8">
        <w:rPr>
          <w:rFonts w:ascii="Times New Roman" w:hAnsi="Times New Roman" w:cs="Times New Roman"/>
          <w:sz w:val="28"/>
          <w:szCs w:val="28"/>
        </w:rPr>
        <w:t>].</w:t>
      </w:r>
    </w:p>
    <w:p w14:paraId="7DEAD897" w14:textId="77777777" w:rsidR="007B6F31" w:rsidRPr="007A3CE8" w:rsidRDefault="007B6F31" w:rsidP="007B6F31">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Біодизель має ряд переваг перед викопним паливом:</w:t>
      </w:r>
    </w:p>
    <w:p w14:paraId="35841144" w14:textId="77777777" w:rsidR="007B6F31" w:rsidRPr="007A3CE8" w:rsidRDefault="007B6F31" w:rsidP="007B6F31">
      <w:pPr>
        <w:pStyle w:val="a3"/>
        <w:numPr>
          <w:ilvl w:val="0"/>
          <w:numId w:val="18"/>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 xml:space="preserve">Виробляється з відновлюваних ресурсів </w:t>
      </w:r>
    </w:p>
    <w:p w14:paraId="269733A6" w14:textId="5589A7CC" w:rsidR="007B6F31" w:rsidRPr="007A3CE8" w:rsidRDefault="007B6F31" w:rsidP="007B6F31">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2. Може використовуватися в </w:t>
      </w:r>
      <w:r w:rsidR="00360CF0">
        <w:rPr>
          <w:rFonts w:ascii="Times New Roman" w:hAnsi="Times New Roman" w:cs="Times New Roman"/>
          <w:sz w:val="28"/>
          <w:szCs w:val="28"/>
        </w:rPr>
        <w:t>наявних</w:t>
      </w:r>
      <w:r w:rsidRPr="007A3CE8">
        <w:rPr>
          <w:rFonts w:ascii="Times New Roman" w:hAnsi="Times New Roman" w:cs="Times New Roman"/>
          <w:sz w:val="28"/>
          <w:szCs w:val="28"/>
        </w:rPr>
        <w:t xml:space="preserve"> дизельних двигунах із незначними або зовсім не модифікованими. Тобто воно може виступати альтернативою викопному паливу та стати найбільш джерелом енергії для транспорту [</w:t>
      </w:r>
      <w:r w:rsidR="00AA08A7" w:rsidRPr="007A3CE8">
        <w:rPr>
          <w:rFonts w:ascii="Times New Roman" w:hAnsi="Times New Roman" w:cs="Times New Roman"/>
          <w:sz w:val="28"/>
          <w:szCs w:val="28"/>
        </w:rPr>
        <w:t>3</w:t>
      </w:r>
      <w:r w:rsidRPr="007A3CE8">
        <w:rPr>
          <w:rFonts w:ascii="Times New Roman" w:hAnsi="Times New Roman" w:cs="Times New Roman"/>
          <w:sz w:val="28"/>
          <w:szCs w:val="28"/>
        </w:rPr>
        <w:t>]. Біодизель можна використовувати на 100% (B100) або в суміші з нафтовим дизелем, що покращує змащення двигуна та збільшує термін служби двигуна, оскільки він практично не містить сірки [</w:t>
      </w:r>
      <w:r w:rsidR="00AA08A7" w:rsidRPr="007A3CE8">
        <w:rPr>
          <w:rFonts w:ascii="Times New Roman" w:hAnsi="Times New Roman" w:cs="Times New Roman"/>
          <w:sz w:val="28"/>
          <w:szCs w:val="28"/>
        </w:rPr>
        <w:t>4</w:t>
      </w:r>
      <w:r w:rsidRPr="007A3CE8">
        <w:rPr>
          <w:rFonts w:ascii="Times New Roman" w:hAnsi="Times New Roman" w:cs="Times New Roman"/>
          <w:sz w:val="28"/>
          <w:szCs w:val="28"/>
        </w:rPr>
        <w:t xml:space="preserve">]. </w:t>
      </w:r>
    </w:p>
    <w:p w14:paraId="11A527E5" w14:textId="4AD3273D" w:rsidR="007B6F31" w:rsidRPr="007A3CE8" w:rsidRDefault="007B6F31" w:rsidP="007B6F31">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lastRenderedPageBreak/>
        <w:t>3. Менше викидів парникових газів (наприклад, B20 зменшує CO</w:t>
      </w:r>
      <w:r w:rsidRPr="007A3CE8">
        <w:rPr>
          <w:rFonts w:ascii="Times New Roman" w:hAnsi="Times New Roman" w:cs="Times New Roman"/>
          <w:sz w:val="28"/>
          <w:szCs w:val="28"/>
          <w:vertAlign w:val="subscript"/>
        </w:rPr>
        <w:t>2</w:t>
      </w:r>
      <w:r w:rsidRPr="007A3CE8">
        <w:rPr>
          <w:rFonts w:ascii="Times New Roman" w:hAnsi="Times New Roman" w:cs="Times New Roman"/>
          <w:sz w:val="28"/>
          <w:szCs w:val="28"/>
        </w:rPr>
        <w:t xml:space="preserve"> на 15%). При згорянні викопне паливо виділяє в атмосферу парникові гази, такі як вуглекислий газ, що підвищує температуру та спричинює глобальне потепління. Експерти вважають, що використання біодизеля замість нафтового дизеля може зменшити парникові гази до 78% [</w:t>
      </w:r>
      <w:r w:rsidR="00AA08A7" w:rsidRPr="007A3CE8">
        <w:rPr>
          <w:rFonts w:ascii="Times New Roman" w:hAnsi="Times New Roman" w:cs="Times New Roman"/>
          <w:sz w:val="28"/>
          <w:szCs w:val="28"/>
        </w:rPr>
        <w:t>3</w:t>
      </w:r>
      <w:r w:rsidRPr="007A3CE8">
        <w:rPr>
          <w:rFonts w:ascii="Times New Roman" w:hAnsi="Times New Roman" w:cs="Times New Roman"/>
          <w:sz w:val="28"/>
          <w:szCs w:val="28"/>
        </w:rPr>
        <w:t>,</w:t>
      </w:r>
      <w:r w:rsidR="00AA08A7" w:rsidRPr="007A3CE8">
        <w:rPr>
          <w:rFonts w:ascii="Times New Roman" w:hAnsi="Times New Roman" w:cs="Times New Roman"/>
          <w:sz w:val="28"/>
          <w:szCs w:val="28"/>
        </w:rPr>
        <w:t>4</w:t>
      </w:r>
      <w:r w:rsidRPr="007A3CE8">
        <w:rPr>
          <w:rFonts w:ascii="Times New Roman" w:hAnsi="Times New Roman" w:cs="Times New Roman"/>
          <w:sz w:val="28"/>
          <w:szCs w:val="28"/>
        </w:rPr>
        <w:t xml:space="preserve">]. </w:t>
      </w:r>
    </w:p>
    <w:p w14:paraId="07F845B3" w14:textId="7E80179B" w:rsidR="007B6F31" w:rsidRPr="007A3CE8" w:rsidRDefault="007B6F31" w:rsidP="007B6F31">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4. Вирощується, виробляється та розподіляється локально. Викопне паливо обмежене і не зможе задовольнити людські потреби у вугіллі, нафті та природному газі через певний період. Біодизель може зменшити залежність країн від іноземних постачальників нафти. Кожна країна зможе самостійно його виробляти, що зменшить необхідність імпорту дорогого палива з інших країн [</w:t>
      </w:r>
      <w:r w:rsidR="00AA08A7" w:rsidRPr="007A3CE8">
        <w:rPr>
          <w:rFonts w:ascii="Times New Roman" w:hAnsi="Times New Roman" w:cs="Times New Roman"/>
          <w:sz w:val="28"/>
          <w:szCs w:val="28"/>
        </w:rPr>
        <w:t>5</w:t>
      </w:r>
      <w:r w:rsidRPr="007A3CE8">
        <w:rPr>
          <w:rFonts w:ascii="Times New Roman" w:hAnsi="Times New Roman" w:cs="Times New Roman"/>
          <w:sz w:val="28"/>
          <w:szCs w:val="28"/>
        </w:rPr>
        <w:t>].</w:t>
      </w:r>
    </w:p>
    <w:p w14:paraId="5A969EC5" w14:textId="7BBD8B90" w:rsidR="007B6F31" w:rsidRPr="007A3CE8" w:rsidRDefault="007B6F31" w:rsidP="007B6F31">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5. Біорозкладний та нетоксичний. Коли біопаливо спалюється, воно виробляє значно менше викидів вуглецю та мало речовин</w:t>
      </w:r>
      <w:r w:rsidR="00360CF0">
        <w:rPr>
          <w:rFonts w:ascii="Times New Roman" w:hAnsi="Times New Roman" w:cs="Times New Roman"/>
          <w:sz w:val="28"/>
          <w:szCs w:val="28"/>
        </w:rPr>
        <w:t>, що забруднює навколишнє середовище</w:t>
      </w:r>
      <w:r w:rsidRPr="007A3CE8">
        <w:rPr>
          <w:rFonts w:ascii="Times New Roman" w:hAnsi="Times New Roman" w:cs="Times New Roman"/>
          <w:sz w:val="28"/>
          <w:szCs w:val="28"/>
        </w:rPr>
        <w:t>. Порівняно з нафтовим дизелем, біодизель виробляє менше сажі (твердих частинок), чадного газу, незгорілих вуглеводнів та діоксиду сірки.[4] Температура спалаху біодизеля перевищує 150°C, тоді як для нафтового дизеля - приблизно 52°C, що робить його менш горючим. Отже, ним безпечно користуватися, зберігати та транспортувати [</w:t>
      </w:r>
      <w:r w:rsidR="00AA08A7" w:rsidRPr="007A3CE8">
        <w:rPr>
          <w:rFonts w:ascii="Times New Roman" w:hAnsi="Times New Roman" w:cs="Times New Roman"/>
          <w:sz w:val="28"/>
          <w:szCs w:val="28"/>
        </w:rPr>
        <w:t>5</w:t>
      </w:r>
      <w:r w:rsidRPr="007A3CE8">
        <w:rPr>
          <w:rFonts w:ascii="Times New Roman" w:hAnsi="Times New Roman" w:cs="Times New Roman"/>
          <w:sz w:val="28"/>
          <w:szCs w:val="28"/>
        </w:rPr>
        <w:t>].</w:t>
      </w:r>
    </w:p>
    <w:p w14:paraId="5F55D4FD" w14:textId="04FEAC37" w:rsidR="007B6F31" w:rsidRPr="007A3CE8" w:rsidRDefault="007B6F31" w:rsidP="007B6F31">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6. Краща економія палива. Транспортні засоби, що працюють на</w:t>
      </w:r>
      <w:r w:rsidR="009A4362">
        <w:rPr>
          <w:rFonts w:ascii="Times New Roman" w:hAnsi="Times New Roman" w:cs="Times New Roman"/>
          <w:sz w:val="28"/>
          <w:szCs w:val="28"/>
        </w:rPr>
        <w:t xml:space="preserve"> біодизеля</w:t>
      </w:r>
      <w:r w:rsidRPr="007A3CE8">
        <w:rPr>
          <w:rFonts w:ascii="Times New Roman" w:hAnsi="Times New Roman" w:cs="Times New Roman"/>
          <w:sz w:val="28"/>
          <w:szCs w:val="28"/>
        </w:rPr>
        <w:t>, досягають 30% економії палива, ніж дизельні двигуни що працюють на паливі на базі нафти [</w:t>
      </w:r>
      <w:r w:rsidR="00AA08A7" w:rsidRPr="007A3CE8">
        <w:rPr>
          <w:rFonts w:ascii="Times New Roman" w:hAnsi="Times New Roman" w:cs="Times New Roman"/>
          <w:sz w:val="28"/>
          <w:szCs w:val="28"/>
        </w:rPr>
        <w:t>5</w:t>
      </w:r>
      <w:r w:rsidRPr="007A3CE8">
        <w:rPr>
          <w:rFonts w:ascii="Times New Roman" w:hAnsi="Times New Roman" w:cs="Times New Roman"/>
          <w:sz w:val="28"/>
          <w:szCs w:val="28"/>
        </w:rPr>
        <w:t>].</w:t>
      </w:r>
    </w:p>
    <w:p w14:paraId="7AD8DD8D" w14:textId="50A352E3" w:rsidR="007B6F31" w:rsidRPr="007A3CE8" w:rsidRDefault="007B6F31" w:rsidP="007B6F31">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7. Біодизель покращує роботу двигуна транспортного засобу. Це забезпечує цетанове число палива, а також масло що міститься в паливі - і те, і інше допомагає зробити двигун більш плавним та ефективнішим [</w:t>
      </w:r>
      <w:r w:rsidR="00AA08A7" w:rsidRPr="007A3CE8">
        <w:rPr>
          <w:rFonts w:ascii="Times New Roman" w:hAnsi="Times New Roman" w:cs="Times New Roman"/>
          <w:sz w:val="28"/>
          <w:szCs w:val="28"/>
        </w:rPr>
        <w:t>5</w:t>
      </w:r>
      <w:r w:rsidRPr="007A3CE8">
        <w:rPr>
          <w:rFonts w:ascii="Times New Roman" w:hAnsi="Times New Roman" w:cs="Times New Roman"/>
          <w:sz w:val="28"/>
          <w:szCs w:val="28"/>
        </w:rPr>
        <w:t>].</w:t>
      </w:r>
    </w:p>
    <w:p w14:paraId="6CB85CC9" w14:textId="47B7D4C2" w:rsidR="007B6F31" w:rsidRPr="007A3CE8" w:rsidRDefault="00360CF0" w:rsidP="007B6F31">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Попри</w:t>
      </w:r>
      <w:r w:rsidR="007B6F31" w:rsidRPr="007A3CE8">
        <w:rPr>
          <w:rFonts w:ascii="Times New Roman" w:hAnsi="Times New Roman" w:cs="Times New Roman"/>
          <w:sz w:val="28"/>
          <w:szCs w:val="28"/>
        </w:rPr>
        <w:t xml:space="preserve"> велику кількість переваг біодизель має також ряд недоліків: </w:t>
      </w:r>
    </w:p>
    <w:p w14:paraId="77CC80E1" w14:textId="77777777" w:rsidR="007B6F31" w:rsidRPr="007A3CE8" w:rsidRDefault="007B6F31" w:rsidP="007B6F31">
      <w:pPr>
        <w:pStyle w:val="a3"/>
        <w:numPr>
          <w:ilvl w:val="0"/>
          <w:numId w:val="19"/>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Більша витрата палива через нижчу теплотворну здатність біодизеля.</w:t>
      </w:r>
    </w:p>
    <w:p w14:paraId="7B792D4C" w14:textId="6ED5A863" w:rsidR="007B6F31" w:rsidRPr="007A3CE8" w:rsidRDefault="007B6F31" w:rsidP="007B6F31">
      <w:pPr>
        <w:pStyle w:val="a3"/>
        <w:numPr>
          <w:ilvl w:val="0"/>
          <w:numId w:val="19"/>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Більші викиди оксиду азоту (NOx), ніж дизельне паливо [</w:t>
      </w:r>
      <w:r w:rsidR="00AA08A7" w:rsidRPr="007A3CE8">
        <w:rPr>
          <w:rFonts w:ascii="Times New Roman" w:hAnsi="Times New Roman" w:cs="Times New Roman"/>
          <w:sz w:val="28"/>
          <w:szCs w:val="28"/>
        </w:rPr>
        <w:t>3</w:t>
      </w:r>
      <w:r w:rsidRPr="007A3CE8">
        <w:rPr>
          <w:rFonts w:ascii="Times New Roman" w:hAnsi="Times New Roman" w:cs="Times New Roman"/>
          <w:sz w:val="28"/>
          <w:szCs w:val="28"/>
        </w:rPr>
        <w:t>].</w:t>
      </w:r>
    </w:p>
    <w:p w14:paraId="72CBBCA9" w14:textId="2F895722" w:rsidR="007B6F31" w:rsidRPr="007A3CE8" w:rsidRDefault="007B6F31" w:rsidP="007B6F31">
      <w:pPr>
        <w:pStyle w:val="a3"/>
        <w:numPr>
          <w:ilvl w:val="0"/>
          <w:numId w:val="19"/>
        </w:numPr>
        <w:spacing w:after="0" w:line="360" w:lineRule="auto"/>
        <w:ind w:left="0" w:firstLine="720"/>
        <w:jc w:val="both"/>
        <w:rPr>
          <w:rFonts w:ascii="Times New Roman" w:hAnsi="Times New Roman" w:cs="Times New Roman"/>
          <w:sz w:val="28"/>
          <w:szCs w:val="28"/>
        </w:rPr>
      </w:pPr>
      <w:r w:rsidRPr="007A3CE8">
        <w:rPr>
          <w:rFonts w:ascii="Times New Roman" w:hAnsi="Times New Roman" w:cs="Times New Roman"/>
          <w:sz w:val="28"/>
          <w:szCs w:val="28"/>
        </w:rPr>
        <w:t>Вища температура замерзання, ніж дизельне паливо. Це ускладнює його використання при низьких температурах [</w:t>
      </w:r>
      <w:r w:rsidR="00AA08A7" w:rsidRPr="007A3CE8">
        <w:rPr>
          <w:rFonts w:ascii="Times New Roman" w:hAnsi="Times New Roman" w:cs="Times New Roman"/>
          <w:sz w:val="28"/>
          <w:szCs w:val="28"/>
        </w:rPr>
        <w:t>3</w:t>
      </w:r>
      <w:r w:rsidRPr="007A3CE8">
        <w:rPr>
          <w:rFonts w:ascii="Times New Roman" w:hAnsi="Times New Roman" w:cs="Times New Roman"/>
          <w:sz w:val="28"/>
          <w:szCs w:val="28"/>
        </w:rPr>
        <w:t>].</w:t>
      </w:r>
    </w:p>
    <w:p w14:paraId="0D118992" w14:textId="4A18068B" w:rsidR="007B6F31" w:rsidRPr="007A3CE8" w:rsidRDefault="007B6F31" w:rsidP="007B6F31">
      <w:pPr>
        <w:pStyle w:val="a3"/>
        <w:numPr>
          <w:ilvl w:val="0"/>
          <w:numId w:val="19"/>
        </w:numPr>
        <w:spacing w:after="0" w:line="360" w:lineRule="auto"/>
        <w:ind w:left="0" w:firstLine="720"/>
        <w:jc w:val="both"/>
        <w:rPr>
          <w:rFonts w:ascii="Times New Roman" w:hAnsi="Times New Roman" w:cs="Times New Roman"/>
          <w:sz w:val="28"/>
          <w:szCs w:val="28"/>
        </w:rPr>
      </w:pPr>
      <w:r w:rsidRPr="007A3CE8">
        <w:rPr>
          <w:rFonts w:ascii="Times New Roman" w:hAnsi="Times New Roman" w:cs="Times New Roman"/>
          <w:sz w:val="28"/>
          <w:szCs w:val="28"/>
        </w:rPr>
        <w:lastRenderedPageBreak/>
        <w:t xml:space="preserve">Він менш стабільний, ніж дизельне паливо, тому тривале зберігання (більше шести місяців) біодизеля не рекомендується. </w:t>
      </w:r>
    </w:p>
    <w:p w14:paraId="74D76859" w14:textId="389BA4BF" w:rsidR="007B6F31" w:rsidRPr="007A3CE8" w:rsidRDefault="007B6F31" w:rsidP="007B6F31">
      <w:pPr>
        <w:pStyle w:val="a3"/>
        <w:numPr>
          <w:ilvl w:val="0"/>
          <w:numId w:val="19"/>
        </w:numPr>
        <w:spacing w:after="0" w:line="360" w:lineRule="auto"/>
        <w:ind w:left="142" w:firstLine="578"/>
        <w:jc w:val="both"/>
        <w:rPr>
          <w:rFonts w:ascii="Times New Roman" w:hAnsi="Times New Roman" w:cs="Times New Roman"/>
          <w:sz w:val="28"/>
          <w:szCs w:val="28"/>
        </w:rPr>
      </w:pPr>
      <w:r w:rsidRPr="007A3CE8">
        <w:rPr>
          <w:rFonts w:ascii="Times New Roman" w:hAnsi="Times New Roman" w:cs="Times New Roman"/>
          <w:sz w:val="28"/>
          <w:szCs w:val="28"/>
        </w:rPr>
        <w:t>Можуть погіршити прокладки та шланги із пластику та натурального каучуку при використанні пального у чистому вигляді, і в цьому випадку рекомендується заміна тефлоновими компонентами [</w:t>
      </w:r>
      <w:r w:rsidR="00AA08A7" w:rsidRPr="007A3CE8">
        <w:rPr>
          <w:rFonts w:ascii="Times New Roman" w:hAnsi="Times New Roman" w:cs="Times New Roman"/>
          <w:sz w:val="28"/>
          <w:szCs w:val="28"/>
        </w:rPr>
        <w:t>3</w:t>
      </w:r>
      <w:r w:rsidRPr="007A3CE8">
        <w:rPr>
          <w:rFonts w:ascii="Times New Roman" w:hAnsi="Times New Roman" w:cs="Times New Roman"/>
          <w:sz w:val="28"/>
          <w:szCs w:val="28"/>
        </w:rPr>
        <w:t>].</w:t>
      </w:r>
    </w:p>
    <w:p w14:paraId="06CB1506" w14:textId="54423FD3" w:rsidR="007B6F31" w:rsidRPr="007A3CE8" w:rsidRDefault="007B6F31" w:rsidP="007B6F31">
      <w:pPr>
        <w:pStyle w:val="a3"/>
        <w:numPr>
          <w:ilvl w:val="0"/>
          <w:numId w:val="19"/>
        </w:numPr>
        <w:spacing w:after="0" w:line="360" w:lineRule="auto"/>
        <w:ind w:left="142" w:firstLine="578"/>
        <w:jc w:val="both"/>
        <w:rPr>
          <w:rFonts w:ascii="Times New Roman" w:hAnsi="Times New Roman" w:cs="Times New Roman"/>
          <w:sz w:val="28"/>
          <w:szCs w:val="28"/>
        </w:rPr>
      </w:pPr>
      <w:r w:rsidRPr="007A3CE8">
        <w:rPr>
          <w:rFonts w:ascii="Times New Roman" w:hAnsi="Times New Roman" w:cs="Times New Roman"/>
          <w:sz w:val="28"/>
          <w:szCs w:val="28"/>
        </w:rPr>
        <w:t>Він розчиняє відкладення осадів та інших забруднень з дизельного палива у резервуарах та паливних трубопроводах, які потім змиваються біопаливом у двигун, де вони можуть спричинити проблеми у клапанах та системах вприскування. Як наслідок, рекомендується чистити резервуари перед заповненням біодизелем [</w:t>
      </w:r>
      <w:r w:rsidR="00AA08A7" w:rsidRPr="007A3CE8">
        <w:rPr>
          <w:rFonts w:ascii="Times New Roman" w:hAnsi="Times New Roman" w:cs="Times New Roman"/>
          <w:sz w:val="28"/>
          <w:szCs w:val="28"/>
        </w:rPr>
        <w:t>3</w:t>
      </w:r>
      <w:r w:rsidRPr="007A3CE8">
        <w:rPr>
          <w:rFonts w:ascii="Times New Roman" w:hAnsi="Times New Roman" w:cs="Times New Roman"/>
          <w:sz w:val="28"/>
          <w:szCs w:val="28"/>
        </w:rPr>
        <w:t xml:space="preserve">]. </w:t>
      </w:r>
    </w:p>
    <w:p w14:paraId="3ACC89A9" w14:textId="16BFF1EB" w:rsidR="007B6F31" w:rsidRPr="007A3CE8" w:rsidRDefault="007B6F31" w:rsidP="007B6F31">
      <w:pPr>
        <w:spacing w:line="360" w:lineRule="auto"/>
        <w:ind w:left="142" w:firstLine="578"/>
        <w:jc w:val="both"/>
        <w:rPr>
          <w:rFonts w:ascii="Times New Roman" w:hAnsi="Times New Roman" w:cs="Times New Roman"/>
          <w:sz w:val="28"/>
          <w:szCs w:val="28"/>
        </w:rPr>
      </w:pPr>
      <w:r w:rsidRPr="007A3CE8">
        <w:rPr>
          <w:rFonts w:ascii="Times New Roman" w:hAnsi="Times New Roman" w:cs="Times New Roman"/>
          <w:sz w:val="28"/>
          <w:szCs w:val="28"/>
        </w:rPr>
        <w:t>Дані недоліки можна усунути використовуючи біодизель в суміші з дизельним паливом.</w:t>
      </w:r>
    </w:p>
    <w:p w14:paraId="027FCCE6" w14:textId="514040E2" w:rsidR="00D337AE" w:rsidRPr="007A3CE8" w:rsidRDefault="00D337AE" w:rsidP="00D337AE">
      <w:pPr>
        <w:pStyle w:val="a3"/>
        <w:numPr>
          <w:ilvl w:val="1"/>
          <w:numId w:val="16"/>
        </w:numPr>
        <w:spacing w:before="240" w:after="0" w:line="360" w:lineRule="auto"/>
        <w:jc w:val="both"/>
        <w:outlineLvl w:val="1"/>
        <w:rPr>
          <w:rFonts w:ascii="Times New Roman" w:hAnsi="Times New Roman" w:cs="Times New Roman"/>
          <w:b/>
          <w:bCs/>
          <w:sz w:val="28"/>
          <w:szCs w:val="28"/>
        </w:rPr>
      </w:pPr>
      <w:r w:rsidRPr="007A3CE8">
        <w:rPr>
          <w:rFonts w:ascii="Times New Roman" w:hAnsi="Times New Roman" w:cs="Times New Roman"/>
          <w:b/>
          <w:bCs/>
          <w:sz w:val="28"/>
          <w:szCs w:val="28"/>
        </w:rPr>
        <w:t xml:space="preserve"> </w:t>
      </w:r>
      <w:bookmarkStart w:id="8" w:name="_Toc135042018"/>
      <w:r w:rsidRPr="007A3CE8">
        <w:rPr>
          <w:rFonts w:ascii="Times New Roman" w:hAnsi="Times New Roman" w:cs="Times New Roman"/>
          <w:b/>
          <w:bCs/>
          <w:sz w:val="28"/>
          <w:szCs w:val="28"/>
        </w:rPr>
        <w:t>Сировина для виробництва</w:t>
      </w:r>
      <w:r w:rsidR="009A4362">
        <w:rPr>
          <w:rFonts w:ascii="Times New Roman" w:hAnsi="Times New Roman" w:cs="Times New Roman"/>
          <w:b/>
          <w:bCs/>
          <w:sz w:val="28"/>
          <w:szCs w:val="28"/>
        </w:rPr>
        <w:t xml:space="preserve"> біодизеля</w:t>
      </w:r>
      <w:bookmarkEnd w:id="8"/>
    </w:p>
    <w:p w14:paraId="648BF8FF" w14:textId="59110938" w:rsidR="00D337AE" w:rsidRPr="007A3CE8" w:rsidRDefault="00D337AE" w:rsidP="00E81B83">
      <w:pPr>
        <w:spacing w:before="240" w:after="0" w:line="360" w:lineRule="auto"/>
        <w:ind w:firstLine="709"/>
        <w:jc w:val="both"/>
        <w:rPr>
          <w:rFonts w:ascii="Times New Roman" w:hAnsi="Times New Roman" w:cs="Times New Roman"/>
          <w:sz w:val="28"/>
          <w:szCs w:val="28"/>
        </w:rPr>
      </w:pPr>
      <w:r w:rsidRPr="007A3CE8">
        <w:rPr>
          <w:rFonts w:ascii="Times New Roman" w:hAnsi="Times New Roman" w:cs="Times New Roman"/>
          <w:sz w:val="28"/>
          <w:szCs w:val="28"/>
        </w:rPr>
        <w:t>Здавна людство використовувало біомасу та різні біологічні відходи, для отримання енергії. Сировиною для виробництва біодизеля є рослинні олії (понад 95%), тваринні жири та коротколанцюгові спирти</w:t>
      </w:r>
      <w:r w:rsidR="006E25D3">
        <w:rPr>
          <w:rFonts w:ascii="Times New Roman" w:hAnsi="Times New Roman" w:cs="Times New Roman"/>
          <w:sz w:val="28"/>
          <w:szCs w:val="28"/>
        </w:rPr>
        <w:t xml:space="preserve"> (рис.1.1)</w:t>
      </w:r>
    </w:p>
    <w:p w14:paraId="66A6E154" w14:textId="2CB1389E" w:rsidR="00D337AE" w:rsidRPr="007A3CE8" w:rsidRDefault="00D337AE" w:rsidP="00D337AE">
      <w:pPr>
        <w:spacing w:line="360" w:lineRule="auto"/>
        <w:jc w:val="center"/>
        <w:rPr>
          <w:rFonts w:ascii="Times New Roman" w:hAnsi="Times New Roman" w:cs="Times New Roman"/>
          <w:sz w:val="28"/>
          <w:szCs w:val="28"/>
        </w:rPr>
      </w:pPr>
      <w:r w:rsidRPr="007A3CE8">
        <w:rPr>
          <w:noProof/>
        </w:rPr>
        <w:drawing>
          <wp:inline distT="0" distB="0" distL="0" distR="0" wp14:anchorId="157C81CB" wp14:editId="7F3C46E6">
            <wp:extent cx="4275364" cy="2286684"/>
            <wp:effectExtent l="0" t="0" r="0" b="0"/>
            <wp:docPr id="30402310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46758" cy="2324869"/>
                    </a:xfrm>
                    <a:prstGeom prst="rect">
                      <a:avLst/>
                    </a:prstGeom>
                    <a:noFill/>
                    <a:ln>
                      <a:noFill/>
                    </a:ln>
                  </pic:spPr>
                </pic:pic>
              </a:graphicData>
            </a:graphic>
          </wp:inline>
        </w:drawing>
      </w:r>
    </w:p>
    <w:p w14:paraId="26983C41" w14:textId="6DDE823C" w:rsidR="00E81B83" w:rsidRDefault="00D337AE" w:rsidP="00E81B83">
      <w:pPr>
        <w:spacing w:line="360" w:lineRule="auto"/>
        <w:jc w:val="center"/>
        <w:rPr>
          <w:rFonts w:ascii="Times New Roman" w:hAnsi="Times New Roman" w:cs="Times New Roman"/>
          <w:sz w:val="28"/>
          <w:szCs w:val="28"/>
        </w:rPr>
      </w:pPr>
      <w:r w:rsidRPr="007A3CE8">
        <w:rPr>
          <w:rFonts w:ascii="Times New Roman" w:hAnsi="Times New Roman" w:cs="Times New Roman"/>
          <w:sz w:val="28"/>
          <w:szCs w:val="28"/>
        </w:rPr>
        <w:t xml:space="preserve">Рисунок 1.1 </w:t>
      </w:r>
      <w:r w:rsidR="00E81B83" w:rsidRPr="007A3CE8">
        <w:rPr>
          <w:rFonts w:ascii="Times New Roman" w:hAnsi="Times New Roman" w:cs="Times New Roman"/>
          <w:sz w:val="28"/>
          <w:szCs w:val="28"/>
        </w:rPr>
        <w:t>- Сировина</w:t>
      </w:r>
      <w:r w:rsidRPr="007A3CE8">
        <w:rPr>
          <w:rFonts w:ascii="Times New Roman" w:hAnsi="Times New Roman" w:cs="Times New Roman"/>
          <w:sz w:val="28"/>
          <w:szCs w:val="28"/>
        </w:rPr>
        <w:t>, що використовуються для виробництва</w:t>
      </w:r>
      <w:r w:rsidR="009A4362">
        <w:rPr>
          <w:rFonts w:ascii="Times New Roman" w:hAnsi="Times New Roman" w:cs="Times New Roman"/>
          <w:sz w:val="28"/>
          <w:szCs w:val="28"/>
        </w:rPr>
        <w:t xml:space="preserve"> біодизеля</w:t>
      </w:r>
    </w:p>
    <w:p w14:paraId="67B3FB5D" w14:textId="77777777" w:rsidR="00D337AE" w:rsidRPr="007A3CE8" w:rsidRDefault="00D337AE" w:rsidP="00AA08A7">
      <w:pPr>
        <w:spacing w:line="360" w:lineRule="auto"/>
        <w:ind w:firstLine="708"/>
        <w:jc w:val="both"/>
        <w:rPr>
          <w:rFonts w:ascii="Times New Roman" w:hAnsi="Times New Roman" w:cs="Times New Roman"/>
          <w:i/>
          <w:iCs/>
          <w:sz w:val="28"/>
          <w:szCs w:val="28"/>
        </w:rPr>
      </w:pPr>
      <w:r w:rsidRPr="007A3CE8">
        <w:rPr>
          <w:rFonts w:ascii="Times New Roman" w:hAnsi="Times New Roman" w:cs="Times New Roman"/>
          <w:i/>
          <w:iCs/>
          <w:sz w:val="28"/>
          <w:szCs w:val="28"/>
        </w:rPr>
        <w:t>Рослинна олія</w:t>
      </w:r>
    </w:p>
    <w:p w14:paraId="7EBF14CB" w14:textId="602A1E63" w:rsidR="00D337AE" w:rsidRPr="007A3CE8" w:rsidRDefault="00D337AE" w:rsidP="00E81B83">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В якості сировини для виробництва біодизеля були запропоновані сільськогосподарські культури - пшениця, рапс, соя, соняшник, кукурудза, </w:t>
      </w:r>
      <w:r w:rsidRPr="007A3CE8">
        <w:rPr>
          <w:rFonts w:ascii="Times New Roman" w:hAnsi="Times New Roman" w:cs="Times New Roman"/>
          <w:sz w:val="28"/>
          <w:szCs w:val="28"/>
        </w:rPr>
        <w:lastRenderedPageBreak/>
        <w:t>цукрові буряки, з яких отримували масла для подальшої переробки. З часом перелік сировини був збільшений за рахунок неїстівних або малопридатних в їжу культур</w:t>
      </w:r>
      <w:r w:rsidR="00AA08A7" w:rsidRPr="007A3CE8">
        <w:rPr>
          <w:rFonts w:ascii="Times New Roman" w:hAnsi="Times New Roman" w:cs="Times New Roman"/>
          <w:sz w:val="28"/>
          <w:szCs w:val="28"/>
        </w:rPr>
        <w:t xml:space="preserve">: </w:t>
      </w:r>
      <w:r w:rsidRPr="007A3CE8">
        <w:rPr>
          <w:rFonts w:ascii="Times New Roman" w:hAnsi="Times New Roman" w:cs="Times New Roman"/>
          <w:sz w:val="28"/>
          <w:szCs w:val="28"/>
        </w:rPr>
        <w:t>ятрофа, олійна пальма та інші.</w:t>
      </w:r>
    </w:p>
    <w:p w14:paraId="038DB32D" w14:textId="3D77A93B" w:rsidR="00D337AE" w:rsidRPr="007A3CE8" w:rsidRDefault="00D337AE" w:rsidP="00E81B83">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В основному для виготовлення</w:t>
      </w:r>
      <w:r w:rsidR="009A4362">
        <w:rPr>
          <w:rFonts w:ascii="Times New Roman" w:hAnsi="Times New Roman" w:cs="Times New Roman"/>
          <w:sz w:val="28"/>
          <w:szCs w:val="28"/>
        </w:rPr>
        <w:t xml:space="preserve"> біодизеля</w:t>
      </w:r>
      <w:r w:rsidRPr="007A3CE8">
        <w:rPr>
          <w:rFonts w:ascii="Times New Roman" w:hAnsi="Times New Roman" w:cs="Times New Roman"/>
          <w:sz w:val="28"/>
          <w:szCs w:val="28"/>
        </w:rPr>
        <w:t xml:space="preserve"> використовують ріпак (переважно в Канаді та країнах Європейського Союзу), соя (Аргентина та Сполучені Штати Америки), пальмова (країни Азії та Центральної Америки) та соняшникова (країни Південно-</w:t>
      </w:r>
      <w:r w:rsidR="009C650A" w:rsidRPr="007A3CE8">
        <w:rPr>
          <w:rFonts w:ascii="Times New Roman" w:hAnsi="Times New Roman" w:cs="Times New Roman"/>
          <w:sz w:val="28"/>
          <w:szCs w:val="28"/>
        </w:rPr>
        <w:t>Східної</w:t>
      </w:r>
      <w:r w:rsidRPr="007A3CE8">
        <w:rPr>
          <w:rFonts w:ascii="Times New Roman" w:hAnsi="Times New Roman" w:cs="Times New Roman"/>
          <w:sz w:val="28"/>
          <w:szCs w:val="28"/>
        </w:rPr>
        <w:t xml:space="preserve"> Азії), хоча використовуються й інші олії, включаючи арахісове , лляне насіння, сафлор [</w:t>
      </w:r>
      <w:r w:rsidR="00AA08A7" w:rsidRPr="007A3CE8">
        <w:rPr>
          <w:rFonts w:ascii="Times New Roman" w:hAnsi="Times New Roman" w:cs="Times New Roman"/>
          <w:sz w:val="28"/>
          <w:szCs w:val="28"/>
        </w:rPr>
        <w:t>3</w:t>
      </w:r>
      <w:r w:rsidRPr="007A3CE8">
        <w:rPr>
          <w:rFonts w:ascii="Times New Roman" w:hAnsi="Times New Roman" w:cs="Times New Roman"/>
          <w:sz w:val="28"/>
          <w:szCs w:val="28"/>
        </w:rPr>
        <w:t>].</w:t>
      </w:r>
    </w:p>
    <w:p w14:paraId="6C4E4619" w14:textId="6E98D5CE" w:rsidR="00D337AE" w:rsidRPr="007A3CE8" w:rsidRDefault="00D337AE" w:rsidP="007B6F31">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Пальмова олія, отримана з плодів олійної пальми. Вона вирощується переважною в Південно-Східній Азії. Таким чином, деякі азіатські уряди переорієнтовуються на використання пальмової олії для виробництва біодизеля, щоб задовольнити величезний попит європейських країн, що заохочує будівництво заводів з виробництва біодизеля. Ці заводи щороку вироблятимуть 100 000 тонн біодизеля. Сильний попит на біодизель з Європи, а також Колумбії, Індії, Південної Кореї та Туреччини сприяв зростанню галузі, оскільки все більше країн прагнуть зменшити свою залежність від викопного палива</w:t>
      </w:r>
      <w:r w:rsidR="007B6F31" w:rsidRPr="007A3CE8">
        <w:rPr>
          <w:rFonts w:ascii="Times New Roman" w:hAnsi="Times New Roman" w:cs="Times New Roman"/>
          <w:sz w:val="28"/>
          <w:szCs w:val="28"/>
        </w:rPr>
        <w:t>.</w:t>
      </w:r>
    </w:p>
    <w:p w14:paraId="136F9059" w14:textId="72098DDC" w:rsidR="007B6F31" w:rsidRPr="007A3CE8" w:rsidRDefault="007B6F31" w:rsidP="007B6F31">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У деяких частинах світу уряди та деякі корпорації вважають рослину ятрофа, що поширена в жаркому кліматі, одним із найперспективніших джерел біодизеля. Рослина може рости на пустирях, і вона дає в чотири рази більше палива на одиницю площі, ніж соя, і більше у десять разів кукурудзи. Також нещодавно був запропонований ще один вид сировини для біодизеля - це олія, видобута з горіхів пустельної рослини. Інші культури, такі як насіння бавовни, гірчиця, льон, соняшник, коноплі також вважаються перспективними джерелами біодизельного палива [</w:t>
      </w:r>
      <w:r w:rsidR="00AA08A7" w:rsidRPr="007A3CE8">
        <w:rPr>
          <w:rFonts w:ascii="Times New Roman" w:hAnsi="Times New Roman" w:cs="Times New Roman"/>
          <w:sz w:val="28"/>
          <w:szCs w:val="28"/>
        </w:rPr>
        <w:t>6</w:t>
      </w:r>
      <w:r w:rsidRPr="007A3CE8">
        <w:rPr>
          <w:rFonts w:ascii="Times New Roman" w:hAnsi="Times New Roman" w:cs="Times New Roman"/>
          <w:sz w:val="28"/>
          <w:szCs w:val="28"/>
        </w:rPr>
        <w:t>].</w:t>
      </w:r>
    </w:p>
    <w:p w14:paraId="78FF7C0B" w14:textId="7902AEED" w:rsidR="007B6F31" w:rsidRPr="007A3CE8" w:rsidRDefault="007B6F31" w:rsidP="007B6F31">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Даний вид сировини має один значний недолік, для вирощування олійних культур потрібні якісні орні площі, потенціал яких в багатьох регіонах світу досить обмежений. В результаті вирощування олійних рослин для виробництва біопалива скорочується кількість посівних площ, які </w:t>
      </w:r>
      <w:r w:rsidRPr="007A3CE8">
        <w:rPr>
          <w:rFonts w:ascii="Times New Roman" w:hAnsi="Times New Roman" w:cs="Times New Roman"/>
          <w:sz w:val="28"/>
          <w:szCs w:val="28"/>
        </w:rPr>
        <w:lastRenderedPageBreak/>
        <w:t>використовуються для обробітку продовольчих культур, що призводить до зростання цін на продукти харчування</w:t>
      </w:r>
      <w:r w:rsidR="00AA08A7" w:rsidRPr="007A3CE8">
        <w:rPr>
          <w:rFonts w:ascii="Times New Roman" w:hAnsi="Times New Roman" w:cs="Times New Roman"/>
          <w:sz w:val="28"/>
          <w:szCs w:val="28"/>
        </w:rPr>
        <w:t xml:space="preserve"> </w:t>
      </w:r>
      <w:r w:rsidRPr="007A3CE8">
        <w:rPr>
          <w:rFonts w:ascii="Times New Roman" w:hAnsi="Times New Roman" w:cs="Times New Roman"/>
          <w:sz w:val="28"/>
          <w:szCs w:val="28"/>
        </w:rPr>
        <w:t>[</w:t>
      </w:r>
      <w:r w:rsidR="00AA08A7" w:rsidRPr="007A3CE8">
        <w:rPr>
          <w:rFonts w:ascii="Times New Roman" w:hAnsi="Times New Roman" w:cs="Times New Roman"/>
          <w:sz w:val="28"/>
          <w:szCs w:val="28"/>
        </w:rPr>
        <w:t>7</w:t>
      </w:r>
      <w:r w:rsidRPr="007A3CE8">
        <w:rPr>
          <w:rFonts w:ascii="Times New Roman" w:hAnsi="Times New Roman" w:cs="Times New Roman"/>
          <w:sz w:val="28"/>
          <w:szCs w:val="28"/>
        </w:rPr>
        <w:t>].</w:t>
      </w:r>
    </w:p>
    <w:p w14:paraId="594CE6AF" w14:textId="5A78FE4D" w:rsidR="007B6F31" w:rsidRPr="007A3CE8" w:rsidRDefault="007B6F31" w:rsidP="007B6F31">
      <w:pPr>
        <w:spacing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Ще одним недоліком сільськогосподарської сировини є його висока вартість, яка становить до 80% від загальної вартості</w:t>
      </w:r>
      <w:r w:rsidR="009A4362">
        <w:rPr>
          <w:rFonts w:ascii="Times New Roman" w:hAnsi="Times New Roman" w:cs="Times New Roman"/>
          <w:sz w:val="28"/>
          <w:szCs w:val="28"/>
        </w:rPr>
        <w:t xml:space="preserve"> біодизеля</w:t>
      </w:r>
      <w:r w:rsidRPr="007A3CE8">
        <w:rPr>
          <w:rFonts w:ascii="Times New Roman" w:hAnsi="Times New Roman" w:cs="Times New Roman"/>
          <w:sz w:val="28"/>
          <w:szCs w:val="28"/>
        </w:rPr>
        <w:t xml:space="preserve">. Це обумовлено ти що для їхнього вирощування потрібно використання сільськогосподарської техніки, пестицидів, добрив, проведення регулярних, робіт по відновленню родючості </w:t>
      </w:r>
      <w:r w:rsidR="009C650A" w:rsidRPr="007A3CE8">
        <w:rPr>
          <w:rFonts w:ascii="Times New Roman" w:hAnsi="Times New Roman" w:cs="Times New Roman"/>
          <w:sz w:val="28"/>
          <w:szCs w:val="28"/>
        </w:rPr>
        <w:t>ґрунтів</w:t>
      </w:r>
      <w:r w:rsidRPr="007A3CE8">
        <w:rPr>
          <w:rFonts w:ascii="Times New Roman" w:hAnsi="Times New Roman" w:cs="Times New Roman"/>
          <w:sz w:val="28"/>
          <w:szCs w:val="28"/>
        </w:rPr>
        <w:t>, робіт по збільшенню врожайності. Також вартість біодизеля коливається в залежності від врожайності сировинних культур [</w:t>
      </w:r>
      <w:r w:rsidR="00AA08A7" w:rsidRPr="007A3CE8">
        <w:rPr>
          <w:rFonts w:ascii="Times New Roman" w:hAnsi="Times New Roman" w:cs="Times New Roman"/>
          <w:sz w:val="28"/>
          <w:szCs w:val="28"/>
        </w:rPr>
        <w:t>7</w:t>
      </w:r>
      <w:r w:rsidRPr="007A3CE8">
        <w:rPr>
          <w:rFonts w:ascii="Times New Roman" w:hAnsi="Times New Roman" w:cs="Times New Roman"/>
          <w:sz w:val="28"/>
          <w:szCs w:val="28"/>
        </w:rPr>
        <w:t>].</w:t>
      </w:r>
    </w:p>
    <w:p w14:paraId="11E40C9E" w14:textId="77777777" w:rsidR="00D337AE" w:rsidRPr="007A3CE8" w:rsidRDefault="00D337AE" w:rsidP="00AA08A7">
      <w:pPr>
        <w:spacing w:after="0" w:line="360" w:lineRule="auto"/>
        <w:ind w:firstLine="708"/>
        <w:jc w:val="both"/>
        <w:rPr>
          <w:rFonts w:ascii="Times New Roman" w:hAnsi="Times New Roman" w:cs="Times New Roman"/>
          <w:i/>
          <w:iCs/>
          <w:sz w:val="28"/>
          <w:szCs w:val="28"/>
        </w:rPr>
      </w:pPr>
      <w:r w:rsidRPr="007A3CE8">
        <w:rPr>
          <w:rFonts w:ascii="Times New Roman" w:hAnsi="Times New Roman" w:cs="Times New Roman"/>
          <w:i/>
          <w:iCs/>
          <w:sz w:val="28"/>
          <w:szCs w:val="28"/>
        </w:rPr>
        <w:t xml:space="preserve">Нерослинні олії як біодизельна сировина </w:t>
      </w:r>
    </w:p>
    <w:p w14:paraId="74C4D3A6" w14:textId="77777777" w:rsidR="00D337AE" w:rsidRPr="007A3CE8" w:rsidRDefault="00D337AE" w:rsidP="00E81B83">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Хоча біодизель із рослинних відходів має екологічні переваги, але є деякі недоліки та занепокоєння у вчених щодо його екологічності. Місця для вирощування рослин з яких робиться олія, є однією з головних проблем. Країни такі як Філіппіни та Індонезія змушені розчищувати значні площі тропічних лісів, щоб вирощувати такі культури, зокрема, олійну пальму. Також існує гіпотеза, що біодизель може посилити тиск на світові продовольчі запаси</w:t>
      </w:r>
      <w:bookmarkStart w:id="9" w:name="_Hlk69978908"/>
      <w:r w:rsidRPr="007A3CE8">
        <w:rPr>
          <w:rFonts w:ascii="Times New Roman" w:hAnsi="Times New Roman" w:cs="Times New Roman"/>
          <w:sz w:val="28"/>
          <w:szCs w:val="28"/>
        </w:rPr>
        <w:t>, тому продовжуються пошуки альтернативної сировини для біодизеля.</w:t>
      </w:r>
    </w:p>
    <w:p w14:paraId="3DF887BB" w14:textId="7BD58EB2" w:rsidR="00D337AE" w:rsidRPr="007A3CE8" w:rsidRDefault="00D337AE" w:rsidP="00D337AE">
      <w:p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 xml:space="preserve">Даною альтернативною можуть слугувати відходи рослинних олій та відходи тваринного жиру, зазвичай її називають відходами кулінарної олії - „WCO” </w:t>
      </w:r>
      <w:bookmarkEnd w:id="9"/>
      <w:r w:rsidRPr="007A3CE8">
        <w:rPr>
          <w:rFonts w:ascii="Times New Roman" w:hAnsi="Times New Roman" w:cs="Times New Roman"/>
          <w:sz w:val="28"/>
          <w:szCs w:val="28"/>
        </w:rPr>
        <w:t>[1]. Виробництво біодизеля з відходів олії слугує частковим заміщення нафтового дизеля і є одним із заходів для вирішення проблем пов’язаних з забрудненням навколишнього середовища та дефіциту енергії. Також WCO є дешевший, ніж рослинні олії та інша сировина, таким чином зменшується витрата на виробництво даного виду палива. З даної сировини виробляється біодизельне паливо другого покоління [</w:t>
      </w:r>
      <w:r w:rsidR="00AA08A7" w:rsidRPr="007A3CE8">
        <w:rPr>
          <w:rFonts w:ascii="Times New Roman" w:hAnsi="Times New Roman" w:cs="Times New Roman"/>
          <w:sz w:val="28"/>
          <w:szCs w:val="28"/>
        </w:rPr>
        <w:t>3</w:t>
      </w:r>
      <w:r w:rsidRPr="007A3CE8">
        <w:rPr>
          <w:rFonts w:ascii="Times New Roman" w:hAnsi="Times New Roman" w:cs="Times New Roman"/>
          <w:sz w:val="28"/>
          <w:szCs w:val="28"/>
        </w:rPr>
        <w:t>].</w:t>
      </w:r>
    </w:p>
    <w:p w14:paraId="027BF7AA" w14:textId="327CB227" w:rsidR="00D337AE" w:rsidRPr="007A3CE8" w:rsidRDefault="00D337AE" w:rsidP="00E81B83">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Продукти переробленого жиру класифікуються за вмістом вільних жирних кислот на дві категорії - жовте та коричневе мастило. Якщо вміст вмістом вільних жирних кислот &lt;15%, то це «жовте мастило», в іншому випадку це називається «коричневим мастилом» [</w:t>
      </w:r>
      <w:r w:rsidR="00AA08A7" w:rsidRPr="007A3CE8">
        <w:rPr>
          <w:rFonts w:ascii="Times New Roman" w:hAnsi="Times New Roman" w:cs="Times New Roman"/>
          <w:sz w:val="28"/>
          <w:szCs w:val="28"/>
        </w:rPr>
        <w:t>3</w:t>
      </w:r>
      <w:r w:rsidRPr="007A3CE8">
        <w:rPr>
          <w:rFonts w:ascii="Times New Roman" w:hAnsi="Times New Roman" w:cs="Times New Roman"/>
          <w:sz w:val="28"/>
          <w:szCs w:val="28"/>
        </w:rPr>
        <w:t xml:space="preserve">]. </w:t>
      </w:r>
    </w:p>
    <w:p w14:paraId="68D8E95B" w14:textId="3722BB15" w:rsidR="00D337AE" w:rsidRPr="007A3CE8" w:rsidRDefault="00D337AE" w:rsidP="00E81B83">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lastRenderedPageBreak/>
        <w:t>Жовте мастило, або ж «yellow grease» це відпрацьовані харчові жири та масла. За оцінками фахівців, на кожного жителя мегаполісу за рік припадає близько 4 кг таких відходів. Також жировмісні відходи можна виділити із стічних вод, дані жири називаються «коричневим жиром», вони становлять близько 6 кг/рік на кожного жителя. Крім того, в результаті діяльності людини накопичуються і більша кількість різних органічних відходів, що забруднюють навколишнє середовище [</w:t>
      </w:r>
      <w:r w:rsidR="00AA08A7" w:rsidRPr="007A3CE8">
        <w:rPr>
          <w:rFonts w:ascii="Times New Roman" w:hAnsi="Times New Roman" w:cs="Times New Roman"/>
          <w:sz w:val="28"/>
          <w:szCs w:val="28"/>
        </w:rPr>
        <w:t>7</w:t>
      </w:r>
      <w:r w:rsidRPr="007A3CE8">
        <w:rPr>
          <w:rFonts w:ascii="Times New Roman" w:hAnsi="Times New Roman" w:cs="Times New Roman"/>
          <w:sz w:val="28"/>
          <w:szCs w:val="28"/>
        </w:rPr>
        <w:t xml:space="preserve">]. </w:t>
      </w:r>
    </w:p>
    <w:p w14:paraId="647D3587" w14:textId="1F16251B" w:rsidR="00D337AE" w:rsidRPr="007A3CE8" w:rsidRDefault="00D337AE" w:rsidP="00E81B83">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Отримання біопалива з даних відходів, безсумнівно є один з найкращих та найперспективніших шляхів</w:t>
      </w:r>
      <w:r w:rsidR="00AA08A7" w:rsidRPr="007A3CE8">
        <w:rPr>
          <w:rFonts w:ascii="Times New Roman" w:hAnsi="Times New Roman" w:cs="Times New Roman"/>
          <w:sz w:val="28"/>
          <w:szCs w:val="28"/>
        </w:rPr>
        <w:t>, т</w:t>
      </w:r>
      <w:r w:rsidRPr="007A3CE8">
        <w:rPr>
          <w:rFonts w:ascii="Times New Roman" w:hAnsi="Times New Roman" w:cs="Times New Roman"/>
          <w:sz w:val="28"/>
          <w:szCs w:val="28"/>
        </w:rPr>
        <w:t>ак як дана продукція не потребує використання посівних площ для вирощення сировини, а використовує вже використані речовини.</w:t>
      </w:r>
    </w:p>
    <w:p w14:paraId="327B7B59" w14:textId="77777777" w:rsidR="00D337AE" w:rsidRPr="007A3CE8" w:rsidRDefault="00D337AE" w:rsidP="00AA08A7">
      <w:pPr>
        <w:spacing w:before="240" w:after="0" w:line="360" w:lineRule="auto"/>
        <w:ind w:firstLine="708"/>
        <w:jc w:val="both"/>
        <w:rPr>
          <w:rFonts w:ascii="Times New Roman" w:hAnsi="Times New Roman" w:cs="Times New Roman"/>
          <w:i/>
          <w:iCs/>
          <w:sz w:val="28"/>
          <w:szCs w:val="28"/>
        </w:rPr>
      </w:pPr>
      <w:bookmarkStart w:id="10" w:name="_Hlk69979000"/>
      <w:r w:rsidRPr="007A3CE8">
        <w:rPr>
          <w:rFonts w:ascii="Times New Roman" w:hAnsi="Times New Roman" w:cs="Times New Roman"/>
          <w:i/>
          <w:iCs/>
          <w:sz w:val="28"/>
          <w:szCs w:val="28"/>
        </w:rPr>
        <w:t>Водорості як біодизельна сировина</w:t>
      </w:r>
    </w:p>
    <w:p w14:paraId="4637D01C" w14:textId="77777777" w:rsidR="00D337AE" w:rsidRPr="007A3CE8" w:rsidRDefault="00D337AE" w:rsidP="00E81B83">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В якості сировини для біопалива використовуються також водорості. Мікроводорості визнані потенційно хорошими джерелами виробництва біопалива завдяки високому вмісту олії (понад 20%) та швидкому відновленю біомаси. </w:t>
      </w:r>
      <w:bookmarkEnd w:id="10"/>
      <w:r w:rsidRPr="007A3CE8">
        <w:rPr>
          <w:rFonts w:ascii="Times New Roman" w:hAnsi="Times New Roman" w:cs="Times New Roman"/>
          <w:sz w:val="28"/>
          <w:szCs w:val="28"/>
        </w:rPr>
        <w:t xml:space="preserve">Біомаса водоростей може зіграти важливу роль у вирішенні проблем з їжею та виробництва біопалива найближчим часом. </w:t>
      </w:r>
    </w:p>
    <w:p w14:paraId="6637A6A6" w14:textId="77777777" w:rsidR="00D337AE" w:rsidRPr="007A3CE8" w:rsidRDefault="00D337AE" w:rsidP="00D337AE">
      <w:p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 xml:space="preserve">Мікроводорості класифікуються як діатомові водорості (bacillariophyceae), зелені водорості (chlorophyceae), золотисто-коричневі (chrysophyceae) та синьо-зелені водорості (cyanophyceae) [1]. </w:t>
      </w:r>
    </w:p>
    <w:p w14:paraId="00011E67" w14:textId="023EA451" w:rsidR="00D337AE" w:rsidRPr="007A3CE8" w:rsidRDefault="00D337AE" w:rsidP="00E81B83">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Мікроводорості не потребують багато землі порівняно з рослинною сировиною. Однак важливо зазначити, що не всі мікророгалі родовища є достатніми для виробництва біодизеля. Високий рівень СО2, води, світла, поживних речовин та мінеральних солей необхідний для росту мікроводоростей [</w:t>
      </w:r>
      <w:r w:rsidR="00AA08A7" w:rsidRPr="007A3CE8">
        <w:rPr>
          <w:rFonts w:ascii="Times New Roman" w:hAnsi="Times New Roman" w:cs="Times New Roman"/>
          <w:sz w:val="28"/>
          <w:szCs w:val="28"/>
        </w:rPr>
        <w:t>3</w:t>
      </w:r>
      <w:r w:rsidRPr="007A3CE8">
        <w:rPr>
          <w:rFonts w:ascii="Times New Roman" w:hAnsi="Times New Roman" w:cs="Times New Roman"/>
          <w:sz w:val="28"/>
          <w:szCs w:val="28"/>
        </w:rPr>
        <w:t>]. Виробничі процеси відбуваються у водоймах та фотобіологічних реакторах. Культивування водоростей в відкритих водоймах можливе лише в регіонах з теплим кліматом [</w:t>
      </w:r>
      <w:r w:rsidR="00AA08A7" w:rsidRPr="007A3CE8">
        <w:rPr>
          <w:rFonts w:ascii="Times New Roman" w:hAnsi="Times New Roman" w:cs="Times New Roman"/>
          <w:sz w:val="28"/>
          <w:szCs w:val="28"/>
        </w:rPr>
        <w:t>7</w:t>
      </w:r>
      <w:r w:rsidRPr="007A3CE8">
        <w:rPr>
          <w:rFonts w:ascii="Times New Roman" w:hAnsi="Times New Roman" w:cs="Times New Roman"/>
          <w:sz w:val="28"/>
          <w:szCs w:val="28"/>
        </w:rPr>
        <w:t>].</w:t>
      </w:r>
    </w:p>
    <w:p w14:paraId="45F7FEB4" w14:textId="01BA6BE8" w:rsidR="00D337AE" w:rsidRPr="007A3CE8" w:rsidRDefault="00D337AE" w:rsidP="00E81B83">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До переваг отримання біодизеля з водоростей належать швидкі темпи зростання, високий урожай. Деякі види водоростей ідеально підходять для </w:t>
      </w:r>
      <w:r w:rsidRPr="007A3CE8">
        <w:rPr>
          <w:rFonts w:ascii="Times New Roman" w:hAnsi="Times New Roman" w:cs="Times New Roman"/>
          <w:sz w:val="28"/>
          <w:szCs w:val="28"/>
        </w:rPr>
        <w:lastRenderedPageBreak/>
        <w:t>виробництва біодизеля завдяки високому вмісту олії. На відміну від інших видів сировини, мікроводорості ростуть дуже швидко і подвоюють свою біомасу протягом 24 годин. Вміст олії в мікроводоростях може перевищувати 80% від маси сухої біомаси. Залежно від виду, мікроводорості утворюють багато різних видів ліпідів, вуглеводнів та інших складних масел [</w:t>
      </w:r>
      <w:r w:rsidR="00AA08A7" w:rsidRPr="007A3CE8">
        <w:rPr>
          <w:rFonts w:ascii="Times New Roman" w:hAnsi="Times New Roman" w:cs="Times New Roman"/>
          <w:sz w:val="28"/>
          <w:szCs w:val="28"/>
        </w:rPr>
        <w:t>6</w:t>
      </w:r>
      <w:r w:rsidRPr="007A3CE8">
        <w:rPr>
          <w:rFonts w:ascii="Times New Roman" w:hAnsi="Times New Roman" w:cs="Times New Roman"/>
          <w:sz w:val="28"/>
          <w:szCs w:val="28"/>
        </w:rPr>
        <w:t>].</w:t>
      </w:r>
    </w:p>
    <w:p w14:paraId="55F31C74" w14:textId="25685E80" w:rsidR="00D337AE" w:rsidRPr="007A3CE8" w:rsidRDefault="00D337AE" w:rsidP="00E81B83">
      <w:pPr>
        <w:spacing w:after="0" w:line="360" w:lineRule="auto"/>
        <w:ind w:firstLine="709"/>
        <w:jc w:val="both"/>
        <w:rPr>
          <w:rFonts w:ascii="Times New Roman" w:hAnsi="Times New Roman" w:cs="Times New Roman"/>
          <w:sz w:val="28"/>
          <w:szCs w:val="28"/>
        </w:rPr>
      </w:pPr>
      <w:r w:rsidRPr="007A3CE8">
        <w:rPr>
          <w:rFonts w:ascii="Times New Roman" w:hAnsi="Times New Roman" w:cs="Times New Roman"/>
          <w:sz w:val="28"/>
          <w:szCs w:val="28"/>
        </w:rPr>
        <w:t>Істотним недоліком мікроводоростей як сировини для біодизельного палива є високий вміст поліненаси</w:t>
      </w:r>
      <w:r w:rsidR="00AA08A7" w:rsidRPr="007A3CE8">
        <w:rPr>
          <w:rFonts w:ascii="Times New Roman" w:hAnsi="Times New Roman" w:cs="Times New Roman"/>
          <w:sz w:val="28"/>
          <w:szCs w:val="28"/>
        </w:rPr>
        <w:t>че</w:t>
      </w:r>
      <w:r w:rsidRPr="007A3CE8">
        <w:rPr>
          <w:rFonts w:ascii="Times New Roman" w:hAnsi="Times New Roman" w:cs="Times New Roman"/>
          <w:sz w:val="28"/>
          <w:szCs w:val="28"/>
        </w:rPr>
        <w:t>нних жирних кислот (ПНЖК) в ліпідах,</w:t>
      </w:r>
    </w:p>
    <w:p w14:paraId="6C5B82DB" w14:textId="57A30B55" w:rsidR="00D337AE" w:rsidRPr="007A3CE8" w:rsidRDefault="00D337AE" w:rsidP="00E81B83">
      <w:p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що призводить до зниження окислювальної стабільності і погіршення деяких інших паливних характеристик біодизеля [</w:t>
      </w:r>
      <w:r w:rsidR="00AA08A7" w:rsidRPr="007A3CE8">
        <w:rPr>
          <w:rFonts w:ascii="Times New Roman" w:hAnsi="Times New Roman" w:cs="Times New Roman"/>
          <w:sz w:val="28"/>
          <w:szCs w:val="28"/>
        </w:rPr>
        <w:t>6</w:t>
      </w:r>
      <w:r w:rsidRPr="007A3CE8">
        <w:rPr>
          <w:rFonts w:ascii="Times New Roman" w:hAnsi="Times New Roman" w:cs="Times New Roman"/>
          <w:sz w:val="28"/>
          <w:szCs w:val="28"/>
        </w:rPr>
        <w:t>].</w:t>
      </w:r>
    </w:p>
    <w:p w14:paraId="75BF8B65" w14:textId="71D4AFFF" w:rsidR="00D337AE" w:rsidRPr="007A3CE8" w:rsidRDefault="00D337AE" w:rsidP="00E81B83">
      <w:pPr>
        <w:pStyle w:val="a3"/>
        <w:numPr>
          <w:ilvl w:val="1"/>
          <w:numId w:val="16"/>
        </w:numPr>
        <w:spacing w:before="240" w:line="360" w:lineRule="auto"/>
        <w:jc w:val="both"/>
        <w:outlineLvl w:val="1"/>
        <w:rPr>
          <w:rFonts w:ascii="Times New Roman" w:hAnsi="Times New Roman" w:cs="Times New Roman"/>
          <w:b/>
          <w:bCs/>
          <w:sz w:val="28"/>
          <w:szCs w:val="28"/>
        </w:rPr>
      </w:pPr>
      <w:bookmarkStart w:id="11" w:name="_Toc135042019"/>
      <w:r w:rsidRPr="007A3CE8">
        <w:rPr>
          <w:rFonts w:ascii="Times New Roman" w:hAnsi="Times New Roman" w:cs="Times New Roman"/>
          <w:b/>
          <w:bCs/>
          <w:sz w:val="28"/>
          <w:szCs w:val="28"/>
        </w:rPr>
        <w:t>Методи отримання</w:t>
      </w:r>
      <w:r w:rsidR="009A4362">
        <w:rPr>
          <w:rFonts w:ascii="Times New Roman" w:hAnsi="Times New Roman" w:cs="Times New Roman"/>
          <w:b/>
          <w:bCs/>
          <w:sz w:val="28"/>
          <w:szCs w:val="28"/>
        </w:rPr>
        <w:t xml:space="preserve"> біодизеля</w:t>
      </w:r>
      <w:bookmarkEnd w:id="11"/>
    </w:p>
    <w:p w14:paraId="3D20AA80" w14:textId="47739290" w:rsidR="00E81B83" w:rsidRPr="007A3CE8" w:rsidRDefault="00E81B83" w:rsidP="00E81B83">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Існують різні способи виробництва </w:t>
      </w:r>
      <w:r w:rsidR="009A4362">
        <w:rPr>
          <w:rFonts w:ascii="Times New Roman" w:hAnsi="Times New Roman" w:cs="Times New Roman"/>
          <w:sz w:val="28"/>
          <w:szCs w:val="28"/>
        </w:rPr>
        <w:t>біодизеля</w:t>
      </w:r>
      <w:r w:rsidRPr="007A3CE8">
        <w:rPr>
          <w:rFonts w:ascii="Times New Roman" w:hAnsi="Times New Roman" w:cs="Times New Roman"/>
          <w:sz w:val="28"/>
          <w:szCs w:val="28"/>
        </w:rPr>
        <w:t xml:space="preserve"> з різними видами сировини та різними типами каталізаторів, такі як гідроксиди натрію або калію, сірчана кислота, іонообмінні смоли, ліпази та інші. </w:t>
      </w:r>
    </w:p>
    <w:p w14:paraId="0C7E4F21" w14:textId="613009D2" w:rsidR="00DB0E87" w:rsidRPr="007A3CE8" w:rsidRDefault="00DB0E87" w:rsidP="00DB0E87">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i/>
          <w:iCs/>
          <w:sz w:val="28"/>
          <w:szCs w:val="28"/>
        </w:rPr>
        <w:t>Процес розведення</w:t>
      </w:r>
      <w:r w:rsidRPr="007A3CE8">
        <w:rPr>
          <w:rFonts w:ascii="Times New Roman" w:hAnsi="Times New Roman" w:cs="Times New Roman"/>
          <w:sz w:val="28"/>
          <w:szCs w:val="28"/>
        </w:rPr>
        <w:t>. Даний метод передбачає розрідження рослинних і відпрацьованих олій шляхом змішування з розчинником або дизельним паливом у певних пропорціях. Найбільш поширеним з цих процесів є змішування масел з дизельним паливом. Це знижує в'язкість масла і зменшує використання дизельного палива. У додатках пропорції змішування масел з дизельним паливом виражаються як: B20, B30, B40, B50, B80, тобто 20%, 30%, 40%, 50% і 80% рослинної, тваринної або відпрацьованої олії</w:t>
      </w:r>
      <w:r w:rsidR="00AA08A7" w:rsidRPr="007A3CE8">
        <w:rPr>
          <w:rFonts w:ascii="Times New Roman" w:hAnsi="Times New Roman" w:cs="Times New Roman"/>
          <w:sz w:val="28"/>
          <w:szCs w:val="28"/>
        </w:rPr>
        <w:t xml:space="preserve"> [8]</w:t>
      </w:r>
      <w:r w:rsidRPr="007A3CE8">
        <w:rPr>
          <w:rFonts w:ascii="Times New Roman" w:hAnsi="Times New Roman" w:cs="Times New Roman"/>
          <w:sz w:val="28"/>
          <w:szCs w:val="28"/>
        </w:rPr>
        <w:t xml:space="preserve">. </w:t>
      </w:r>
    </w:p>
    <w:p w14:paraId="307D4DEF" w14:textId="5D1E99E6" w:rsidR="00DB0E87" w:rsidRPr="007A3CE8" w:rsidRDefault="00DB0E87" w:rsidP="00DB0E87">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Такий вид змішування покращить якість палива, зменшить споживання викопного палива тощо, тому він також є кращим як найзручніший спосіб використання альтернативних видів палива, таких як біопаливо. Суміші біомасли та дизельного палива будуть у різних співвідношеннях, наприклад 10:1, 10:2, 10:3</w:t>
      </w:r>
      <w:r w:rsidR="00AA08A7" w:rsidRPr="007A3CE8">
        <w:rPr>
          <w:rFonts w:ascii="Times New Roman" w:hAnsi="Times New Roman" w:cs="Times New Roman"/>
          <w:sz w:val="28"/>
          <w:szCs w:val="28"/>
        </w:rPr>
        <w:t xml:space="preserve"> [9]</w:t>
      </w:r>
      <w:r w:rsidRPr="007A3CE8">
        <w:rPr>
          <w:rFonts w:ascii="Times New Roman" w:hAnsi="Times New Roman" w:cs="Times New Roman"/>
          <w:sz w:val="28"/>
          <w:szCs w:val="28"/>
        </w:rPr>
        <w:t>.</w:t>
      </w:r>
    </w:p>
    <w:p w14:paraId="71EAF85B" w14:textId="29D8F46A" w:rsidR="00E81B83" w:rsidRPr="007A3CE8" w:rsidRDefault="009E6034" w:rsidP="009E6034">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i/>
          <w:iCs/>
          <w:sz w:val="28"/>
          <w:szCs w:val="28"/>
        </w:rPr>
        <w:t>Процес т</w:t>
      </w:r>
      <w:r w:rsidR="00E81B83" w:rsidRPr="007A3CE8">
        <w:rPr>
          <w:rFonts w:ascii="Times New Roman" w:hAnsi="Times New Roman" w:cs="Times New Roman"/>
          <w:i/>
          <w:iCs/>
          <w:sz w:val="28"/>
          <w:szCs w:val="28"/>
        </w:rPr>
        <w:t>ранс</w:t>
      </w:r>
      <w:r w:rsidRPr="007A3CE8">
        <w:rPr>
          <w:rFonts w:ascii="Times New Roman" w:hAnsi="Times New Roman" w:cs="Times New Roman"/>
          <w:i/>
          <w:iCs/>
          <w:sz w:val="28"/>
          <w:szCs w:val="28"/>
        </w:rPr>
        <w:t>ес</w:t>
      </w:r>
      <w:r w:rsidR="00E81B83" w:rsidRPr="007A3CE8">
        <w:rPr>
          <w:rFonts w:ascii="Times New Roman" w:hAnsi="Times New Roman" w:cs="Times New Roman"/>
          <w:i/>
          <w:iCs/>
          <w:sz w:val="28"/>
          <w:szCs w:val="28"/>
        </w:rPr>
        <w:t>терифікаці</w:t>
      </w:r>
      <w:r w:rsidRPr="007A3CE8">
        <w:rPr>
          <w:rFonts w:ascii="Times New Roman" w:hAnsi="Times New Roman" w:cs="Times New Roman"/>
          <w:i/>
          <w:iCs/>
          <w:sz w:val="28"/>
          <w:szCs w:val="28"/>
        </w:rPr>
        <w:t>ї</w:t>
      </w:r>
      <w:r w:rsidR="00E81B83" w:rsidRPr="007A3CE8">
        <w:rPr>
          <w:rFonts w:ascii="Times New Roman" w:hAnsi="Times New Roman" w:cs="Times New Roman"/>
          <w:i/>
          <w:iCs/>
          <w:sz w:val="28"/>
          <w:szCs w:val="28"/>
        </w:rPr>
        <w:t>.</w:t>
      </w:r>
      <w:r w:rsidR="00E81B83" w:rsidRPr="007A3CE8">
        <w:rPr>
          <w:rFonts w:ascii="Times New Roman" w:hAnsi="Times New Roman" w:cs="Times New Roman"/>
          <w:sz w:val="28"/>
          <w:szCs w:val="28"/>
        </w:rPr>
        <w:t xml:space="preserve"> </w:t>
      </w:r>
    </w:p>
    <w:p w14:paraId="19A33AF8" w14:textId="04EC65E7" w:rsidR="009E6034" w:rsidRPr="007A3CE8" w:rsidRDefault="009E6034" w:rsidP="009E6034">
      <w:pPr>
        <w:spacing w:after="0" w:line="360" w:lineRule="auto"/>
        <w:ind w:firstLine="720"/>
        <w:jc w:val="both"/>
        <w:rPr>
          <w:rFonts w:ascii="Times New Roman" w:hAnsi="Times New Roman" w:cs="Times New Roman"/>
          <w:i/>
          <w:iCs/>
          <w:sz w:val="28"/>
          <w:szCs w:val="28"/>
        </w:rPr>
      </w:pPr>
      <w:r w:rsidRPr="007A3CE8">
        <w:rPr>
          <w:rFonts w:ascii="Times New Roman" w:hAnsi="Times New Roman" w:cs="Times New Roman"/>
          <w:sz w:val="28"/>
          <w:szCs w:val="28"/>
        </w:rPr>
        <w:t xml:space="preserve">Біодизель являє собою продукт трансетерифікації високомолекулярних жирів, що входять до складу рослинних олій та тваринних жирів одноатомними (найчастіше - метиловим або етиловим) спиртами. Суть </w:t>
      </w:r>
      <w:r w:rsidRPr="007A3CE8">
        <w:rPr>
          <w:rFonts w:ascii="Times New Roman" w:hAnsi="Times New Roman" w:cs="Times New Roman"/>
          <w:sz w:val="28"/>
          <w:szCs w:val="28"/>
        </w:rPr>
        <w:lastRenderedPageBreak/>
        <w:t>процесу виробництва біодизеля полягає в зменшенні в'язкості олії. Будь-яке рослинне масло - це суміш тригліцеридів - ефірів, з'єднаних з молекулою гліцерину</w:t>
      </w:r>
      <w:r w:rsidR="00EF008F" w:rsidRPr="007A3CE8">
        <w:rPr>
          <w:rFonts w:ascii="Times New Roman" w:hAnsi="Times New Roman" w:cs="Times New Roman"/>
          <w:sz w:val="28"/>
          <w:szCs w:val="28"/>
        </w:rPr>
        <w:t>, с</w:t>
      </w:r>
      <w:r w:rsidRPr="007A3CE8">
        <w:rPr>
          <w:rFonts w:ascii="Times New Roman" w:hAnsi="Times New Roman" w:cs="Times New Roman"/>
          <w:sz w:val="28"/>
          <w:szCs w:val="28"/>
        </w:rPr>
        <w:t xml:space="preserve">аме гліцерин надає в'язкість і щільність рослинній олії. Для отримання біодизельного палива необхідно видалити гліцерин, замінивши його на спирт. </w:t>
      </w:r>
      <w:r w:rsidR="00AA08A7" w:rsidRPr="007A3CE8">
        <w:rPr>
          <w:rFonts w:ascii="Times New Roman" w:hAnsi="Times New Roman" w:cs="Times New Roman"/>
          <w:sz w:val="28"/>
          <w:szCs w:val="28"/>
        </w:rPr>
        <w:t xml:space="preserve">На рисунку 1.2 зображений </w:t>
      </w:r>
      <w:r w:rsidRPr="007A3CE8">
        <w:rPr>
          <w:rFonts w:ascii="Times New Roman" w:hAnsi="Times New Roman" w:cs="Times New Roman"/>
          <w:sz w:val="28"/>
          <w:szCs w:val="28"/>
        </w:rPr>
        <w:t>процес трансетерифікації</w:t>
      </w:r>
      <w:r w:rsidR="00AA08A7" w:rsidRPr="007A3CE8">
        <w:rPr>
          <w:rFonts w:ascii="Times New Roman" w:hAnsi="Times New Roman" w:cs="Times New Roman"/>
          <w:sz w:val="28"/>
          <w:szCs w:val="28"/>
        </w:rPr>
        <w:t xml:space="preserve"> [6]</w:t>
      </w:r>
      <w:r w:rsidRPr="007A3CE8">
        <w:rPr>
          <w:rFonts w:ascii="Times New Roman" w:hAnsi="Times New Roman" w:cs="Times New Roman"/>
          <w:sz w:val="28"/>
          <w:szCs w:val="28"/>
        </w:rPr>
        <w:t xml:space="preserve">. </w:t>
      </w:r>
    </w:p>
    <w:p w14:paraId="2619F950" w14:textId="0FF6ABA4" w:rsidR="009E6034" w:rsidRPr="007A3CE8" w:rsidRDefault="009E6034" w:rsidP="00AA08A7">
      <w:pPr>
        <w:spacing w:before="240" w:line="360" w:lineRule="auto"/>
        <w:ind w:firstLine="720"/>
        <w:jc w:val="center"/>
        <w:rPr>
          <w:rFonts w:ascii="Times New Roman" w:hAnsi="Times New Roman" w:cs="Times New Roman"/>
          <w:sz w:val="28"/>
          <w:szCs w:val="28"/>
        </w:rPr>
      </w:pPr>
      <w:r w:rsidRPr="007A3CE8">
        <w:rPr>
          <w:rFonts w:ascii="Times New Roman" w:hAnsi="Times New Roman" w:cs="Times New Roman"/>
          <w:noProof/>
          <w:sz w:val="28"/>
          <w:szCs w:val="28"/>
        </w:rPr>
        <w:drawing>
          <wp:inline distT="0" distB="0" distL="0" distR="0" wp14:anchorId="090B82BD" wp14:editId="790683F9">
            <wp:extent cx="4339988" cy="1175942"/>
            <wp:effectExtent l="0" t="0" r="3810" b="5715"/>
            <wp:docPr id="94903912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50426" cy="1178770"/>
                    </a:xfrm>
                    <a:prstGeom prst="rect">
                      <a:avLst/>
                    </a:prstGeom>
                    <a:noFill/>
                    <a:ln>
                      <a:noFill/>
                    </a:ln>
                  </pic:spPr>
                </pic:pic>
              </a:graphicData>
            </a:graphic>
          </wp:inline>
        </w:drawing>
      </w:r>
    </w:p>
    <w:p w14:paraId="4D7E34E6" w14:textId="77777777" w:rsidR="009E6034" w:rsidRPr="007A3CE8" w:rsidRDefault="009E6034" w:rsidP="009E6034">
      <w:pPr>
        <w:spacing w:after="0" w:line="360" w:lineRule="auto"/>
        <w:jc w:val="center"/>
        <w:rPr>
          <w:rFonts w:ascii="Times New Roman" w:hAnsi="Times New Roman" w:cs="Times New Roman"/>
          <w:sz w:val="28"/>
          <w:szCs w:val="28"/>
        </w:rPr>
      </w:pPr>
      <w:r w:rsidRPr="007A3CE8">
        <w:rPr>
          <w:rFonts w:ascii="Times New Roman" w:hAnsi="Times New Roman" w:cs="Times New Roman"/>
          <w:sz w:val="28"/>
          <w:szCs w:val="28"/>
        </w:rPr>
        <w:t>Рисунок 1.2 – Схема реакції трансеририфікації (алкоголізу) тригліцериду метанолом</w:t>
      </w:r>
    </w:p>
    <w:p w14:paraId="7DC0364A" w14:textId="64DFEDE4" w:rsidR="009E6034" w:rsidRPr="007A3CE8" w:rsidRDefault="009E6034" w:rsidP="009E6034">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Процес трансетерифікації є другим методом, який найчастіше використовується для отримання біодизеля. Він полягає у використанні кислоти як каталізатора, однорідного кислотного каталізатора або гетерогенного кислого каталізатора. Кількість і типи каталізатора визначаються кількістю вільної жирної кислоти, присутньої у вихідній олії. </w:t>
      </w:r>
      <w:r w:rsidR="00EF008F" w:rsidRPr="007A3CE8">
        <w:rPr>
          <w:rFonts w:ascii="Times New Roman" w:hAnsi="Times New Roman" w:cs="Times New Roman"/>
          <w:sz w:val="28"/>
          <w:szCs w:val="28"/>
        </w:rPr>
        <w:t>Велика</w:t>
      </w:r>
      <w:r w:rsidRPr="007A3CE8">
        <w:rPr>
          <w:rFonts w:ascii="Times New Roman" w:hAnsi="Times New Roman" w:cs="Times New Roman"/>
          <w:sz w:val="28"/>
          <w:szCs w:val="28"/>
        </w:rPr>
        <w:t xml:space="preserve"> кількість вільних жирних кислот </w:t>
      </w:r>
      <w:r w:rsidR="00EF008F" w:rsidRPr="007A3CE8">
        <w:rPr>
          <w:rFonts w:ascii="Times New Roman" w:hAnsi="Times New Roman" w:cs="Times New Roman"/>
          <w:sz w:val="28"/>
          <w:szCs w:val="28"/>
        </w:rPr>
        <w:t xml:space="preserve">є </w:t>
      </w:r>
      <w:r w:rsidRPr="007A3CE8">
        <w:rPr>
          <w:rFonts w:ascii="Times New Roman" w:hAnsi="Times New Roman" w:cs="Times New Roman"/>
          <w:sz w:val="28"/>
          <w:szCs w:val="28"/>
        </w:rPr>
        <w:t>несприятлив</w:t>
      </w:r>
      <w:r w:rsidR="00EF008F" w:rsidRPr="007A3CE8">
        <w:rPr>
          <w:rFonts w:ascii="Times New Roman" w:hAnsi="Times New Roman" w:cs="Times New Roman"/>
          <w:sz w:val="28"/>
          <w:szCs w:val="28"/>
        </w:rPr>
        <w:t>ою</w:t>
      </w:r>
      <w:r w:rsidRPr="007A3CE8">
        <w:rPr>
          <w:rFonts w:ascii="Times New Roman" w:hAnsi="Times New Roman" w:cs="Times New Roman"/>
          <w:sz w:val="28"/>
          <w:szCs w:val="28"/>
        </w:rPr>
        <w:t xml:space="preserve"> для виробництва біодизеля</w:t>
      </w:r>
      <w:r w:rsidR="00EF008F" w:rsidRPr="007A3CE8">
        <w:rPr>
          <w:rFonts w:ascii="Times New Roman" w:hAnsi="Times New Roman" w:cs="Times New Roman"/>
          <w:sz w:val="28"/>
          <w:szCs w:val="28"/>
        </w:rPr>
        <w:t xml:space="preserve"> та</w:t>
      </w:r>
      <w:r w:rsidRPr="007A3CE8">
        <w:rPr>
          <w:rFonts w:ascii="Times New Roman" w:hAnsi="Times New Roman" w:cs="Times New Roman"/>
          <w:sz w:val="28"/>
          <w:szCs w:val="28"/>
        </w:rPr>
        <w:t xml:space="preserve"> призводить до омилення </w:t>
      </w:r>
      <w:r w:rsidR="009D0FC9" w:rsidRPr="007A3CE8">
        <w:rPr>
          <w:rFonts w:ascii="Times New Roman" w:hAnsi="Times New Roman" w:cs="Times New Roman"/>
          <w:sz w:val="28"/>
          <w:szCs w:val="28"/>
        </w:rPr>
        <w:t>[9]</w:t>
      </w:r>
      <w:r w:rsidRPr="007A3CE8">
        <w:rPr>
          <w:rFonts w:ascii="Times New Roman" w:hAnsi="Times New Roman" w:cs="Times New Roman"/>
          <w:sz w:val="28"/>
          <w:szCs w:val="28"/>
        </w:rPr>
        <w:t>.</w:t>
      </w:r>
    </w:p>
    <w:p w14:paraId="6864CD78" w14:textId="73ACA11C" w:rsidR="009E6034" w:rsidRPr="007A3CE8" w:rsidRDefault="009E6034" w:rsidP="009E6034">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Процес </w:t>
      </w:r>
      <w:r w:rsidR="00157C1C" w:rsidRPr="007A3CE8">
        <w:rPr>
          <w:rFonts w:ascii="Times New Roman" w:hAnsi="Times New Roman" w:cs="Times New Roman"/>
          <w:sz w:val="28"/>
          <w:szCs w:val="28"/>
        </w:rPr>
        <w:t xml:space="preserve">трансетерифікації </w:t>
      </w:r>
      <w:r w:rsidRPr="007A3CE8">
        <w:rPr>
          <w:rFonts w:ascii="Times New Roman" w:hAnsi="Times New Roman" w:cs="Times New Roman"/>
          <w:sz w:val="28"/>
          <w:szCs w:val="28"/>
        </w:rPr>
        <w:t>основного каталізатора.</w:t>
      </w:r>
    </w:p>
    <w:p w14:paraId="469E652D" w14:textId="137766EF" w:rsidR="009E6034" w:rsidRPr="007A3CE8" w:rsidRDefault="009E6034" w:rsidP="00157C1C">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На цій стадії процесу в якості каталізатора використовуються гідроксид калію (КОН), гідроксид натрію (NaOH) і метоксид натрію. Метоксид натрію є найефективнішим каталізатором, але він не економічний. </w:t>
      </w:r>
      <w:r w:rsidR="00157C1C" w:rsidRPr="007A3CE8">
        <w:rPr>
          <w:rFonts w:ascii="Times New Roman" w:hAnsi="Times New Roman" w:cs="Times New Roman"/>
          <w:sz w:val="28"/>
          <w:szCs w:val="28"/>
        </w:rPr>
        <w:t>Даний процес передбачає</w:t>
      </w:r>
      <w:r w:rsidRPr="007A3CE8">
        <w:rPr>
          <w:rFonts w:ascii="Times New Roman" w:hAnsi="Times New Roman" w:cs="Times New Roman"/>
          <w:sz w:val="28"/>
          <w:szCs w:val="28"/>
        </w:rPr>
        <w:t xml:space="preserve"> реакці</w:t>
      </w:r>
      <w:r w:rsidR="00157C1C" w:rsidRPr="007A3CE8">
        <w:rPr>
          <w:rFonts w:ascii="Times New Roman" w:hAnsi="Times New Roman" w:cs="Times New Roman"/>
          <w:sz w:val="28"/>
          <w:szCs w:val="28"/>
        </w:rPr>
        <w:t>ю</w:t>
      </w:r>
      <w:r w:rsidRPr="007A3CE8">
        <w:rPr>
          <w:rFonts w:ascii="Times New Roman" w:hAnsi="Times New Roman" w:cs="Times New Roman"/>
          <w:sz w:val="28"/>
          <w:szCs w:val="28"/>
        </w:rPr>
        <w:t xml:space="preserve"> між спиртом і олією за наявності основного каталізатора</w:t>
      </w:r>
      <w:r w:rsidR="00157C1C" w:rsidRPr="007A3CE8">
        <w:rPr>
          <w:rFonts w:ascii="Times New Roman" w:hAnsi="Times New Roman" w:cs="Times New Roman"/>
          <w:sz w:val="28"/>
          <w:szCs w:val="28"/>
        </w:rPr>
        <w:t xml:space="preserve">, яку проводять підтримуючи </w:t>
      </w:r>
      <w:r w:rsidRPr="007A3CE8">
        <w:rPr>
          <w:rFonts w:ascii="Times New Roman" w:hAnsi="Times New Roman" w:cs="Times New Roman"/>
          <w:sz w:val="28"/>
          <w:szCs w:val="28"/>
        </w:rPr>
        <w:t>температуру реакції (50</w:t>
      </w:r>
      <w:r w:rsidR="00157C1C" w:rsidRPr="007A3CE8">
        <w:rPr>
          <w:rFonts w:ascii="Times New Roman" w:hAnsi="Times New Roman" w:cs="Times New Roman"/>
          <w:sz w:val="28"/>
          <w:szCs w:val="28"/>
        </w:rPr>
        <w:t>°</w:t>
      </w:r>
      <w:r w:rsidRPr="007A3CE8">
        <w:rPr>
          <w:rFonts w:ascii="Times New Roman" w:hAnsi="Times New Roman" w:cs="Times New Roman"/>
          <w:sz w:val="28"/>
          <w:szCs w:val="28"/>
        </w:rPr>
        <w:t>C – 60</w:t>
      </w:r>
      <w:r w:rsidR="00157C1C" w:rsidRPr="007A3CE8">
        <w:rPr>
          <w:rFonts w:ascii="Times New Roman" w:hAnsi="Times New Roman" w:cs="Times New Roman"/>
          <w:sz w:val="28"/>
          <w:szCs w:val="28"/>
        </w:rPr>
        <w:t>°</w:t>
      </w:r>
      <w:r w:rsidRPr="007A3CE8">
        <w:rPr>
          <w:rFonts w:ascii="Times New Roman" w:hAnsi="Times New Roman" w:cs="Times New Roman"/>
          <w:sz w:val="28"/>
          <w:szCs w:val="28"/>
        </w:rPr>
        <w:t>C), щоб отримати найвищий вихід біодизеля. Температура реакції повинна бути нижче температури кипіння метанолу</w:t>
      </w:r>
      <w:r w:rsidR="00157C1C" w:rsidRPr="007A3CE8">
        <w:rPr>
          <w:rFonts w:ascii="Times New Roman" w:hAnsi="Times New Roman" w:cs="Times New Roman"/>
          <w:sz w:val="28"/>
          <w:szCs w:val="28"/>
        </w:rPr>
        <w:t xml:space="preserve">, так як при вищій температурі </w:t>
      </w:r>
      <w:r w:rsidRPr="007A3CE8">
        <w:rPr>
          <w:rFonts w:ascii="Times New Roman" w:hAnsi="Times New Roman" w:cs="Times New Roman"/>
          <w:sz w:val="28"/>
          <w:szCs w:val="28"/>
        </w:rPr>
        <w:t xml:space="preserve">метанол </w:t>
      </w:r>
      <w:r w:rsidR="00157C1C" w:rsidRPr="007A3CE8">
        <w:rPr>
          <w:rFonts w:ascii="Times New Roman" w:hAnsi="Times New Roman" w:cs="Times New Roman"/>
          <w:sz w:val="28"/>
          <w:szCs w:val="28"/>
        </w:rPr>
        <w:t>почне випаровуватись</w:t>
      </w:r>
      <w:r w:rsidRPr="007A3CE8">
        <w:rPr>
          <w:rFonts w:ascii="Times New Roman" w:hAnsi="Times New Roman" w:cs="Times New Roman"/>
          <w:sz w:val="28"/>
          <w:szCs w:val="28"/>
        </w:rPr>
        <w:t>. Процес перемішування (1300 об/хв) здійснюється протягом</w:t>
      </w:r>
      <w:r w:rsidR="00C451B5">
        <w:rPr>
          <w:rFonts w:ascii="Times New Roman" w:hAnsi="Times New Roman" w:cs="Times New Roman"/>
          <w:sz w:val="28"/>
          <w:szCs w:val="28"/>
        </w:rPr>
        <w:t xml:space="preserve"> </w:t>
      </w:r>
      <w:r w:rsidR="00157C1C" w:rsidRPr="007A3CE8">
        <w:rPr>
          <w:rFonts w:ascii="Times New Roman" w:hAnsi="Times New Roman" w:cs="Times New Roman"/>
          <w:sz w:val="28"/>
          <w:szCs w:val="28"/>
        </w:rPr>
        <w:t xml:space="preserve">години. </w:t>
      </w:r>
      <w:r w:rsidRPr="007A3CE8">
        <w:rPr>
          <w:rFonts w:ascii="Times New Roman" w:hAnsi="Times New Roman" w:cs="Times New Roman"/>
          <w:sz w:val="28"/>
          <w:szCs w:val="28"/>
        </w:rPr>
        <w:t>У результаті реакції</w:t>
      </w:r>
      <w:r w:rsidR="00157C1C" w:rsidRPr="007A3CE8">
        <w:rPr>
          <w:rFonts w:ascii="Times New Roman" w:hAnsi="Times New Roman" w:cs="Times New Roman"/>
          <w:sz w:val="28"/>
          <w:szCs w:val="28"/>
        </w:rPr>
        <w:t xml:space="preserve"> суміш поміщають у відстійник на 12-24 години </w:t>
      </w:r>
      <w:r w:rsidR="00157C1C" w:rsidRPr="007A3CE8">
        <w:rPr>
          <w:rFonts w:ascii="Times New Roman" w:hAnsi="Times New Roman" w:cs="Times New Roman"/>
          <w:sz w:val="28"/>
          <w:szCs w:val="28"/>
        </w:rPr>
        <w:lastRenderedPageBreak/>
        <w:t>для того щоб розділити її на</w:t>
      </w:r>
      <w:r w:rsidRPr="007A3CE8">
        <w:rPr>
          <w:rFonts w:ascii="Times New Roman" w:hAnsi="Times New Roman" w:cs="Times New Roman"/>
          <w:sz w:val="28"/>
          <w:szCs w:val="28"/>
        </w:rPr>
        <w:t xml:space="preserve"> біодизель і гліцерин. Верхній шар</w:t>
      </w:r>
      <w:r w:rsidR="00157C1C" w:rsidRPr="007A3CE8">
        <w:rPr>
          <w:rFonts w:ascii="Times New Roman" w:hAnsi="Times New Roman" w:cs="Times New Roman"/>
          <w:sz w:val="28"/>
          <w:szCs w:val="28"/>
        </w:rPr>
        <w:t xml:space="preserve"> речовини</w:t>
      </w:r>
      <w:r w:rsidRPr="007A3CE8">
        <w:rPr>
          <w:rFonts w:ascii="Times New Roman" w:hAnsi="Times New Roman" w:cs="Times New Roman"/>
          <w:sz w:val="28"/>
          <w:szCs w:val="28"/>
        </w:rPr>
        <w:t xml:space="preserve"> - це біодизель, а нижній </w:t>
      </w:r>
      <w:r w:rsidR="00157C1C" w:rsidRPr="007A3CE8">
        <w:rPr>
          <w:rFonts w:ascii="Times New Roman" w:hAnsi="Times New Roman" w:cs="Times New Roman"/>
          <w:sz w:val="28"/>
          <w:szCs w:val="28"/>
        </w:rPr>
        <w:t>–</w:t>
      </w:r>
      <w:r w:rsidRPr="007A3CE8">
        <w:rPr>
          <w:rFonts w:ascii="Times New Roman" w:hAnsi="Times New Roman" w:cs="Times New Roman"/>
          <w:sz w:val="28"/>
          <w:szCs w:val="28"/>
        </w:rPr>
        <w:t xml:space="preserve"> гліцерин</w:t>
      </w:r>
      <w:r w:rsidR="00157C1C" w:rsidRPr="007A3CE8">
        <w:rPr>
          <w:rFonts w:ascii="Times New Roman" w:hAnsi="Times New Roman" w:cs="Times New Roman"/>
          <w:sz w:val="28"/>
          <w:szCs w:val="28"/>
        </w:rPr>
        <w:t xml:space="preserve"> </w:t>
      </w:r>
      <w:r w:rsidR="009D0FC9" w:rsidRPr="007A3CE8">
        <w:rPr>
          <w:rFonts w:ascii="Times New Roman" w:hAnsi="Times New Roman" w:cs="Times New Roman"/>
          <w:sz w:val="28"/>
          <w:szCs w:val="28"/>
        </w:rPr>
        <w:t>[9]</w:t>
      </w:r>
      <w:r w:rsidR="00157C1C" w:rsidRPr="007A3CE8">
        <w:rPr>
          <w:rFonts w:ascii="Times New Roman" w:hAnsi="Times New Roman" w:cs="Times New Roman"/>
          <w:sz w:val="28"/>
          <w:szCs w:val="28"/>
        </w:rPr>
        <w:t>.</w:t>
      </w:r>
    </w:p>
    <w:p w14:paraId="59624124" w14:textId="77777777" w:rsidR="00157C1C" w:rsidRPr="007A3CE8" w:rsidRDefault="00157C1C" w:rsidP="00157C1C">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Процес етерифікації кислотного каталізатора.</w:t>
      </w:r>
    </w:p>
    <w:p w14:paraId="507F18C3" w14:textId="6B7C1857" w:rsidR="00157C1C" w:rsidRPr="007A3CE8" w:rsidRDefault="00157C1C" w:rsidP="00157C1C">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Деякі олії, які використовуються для отримання </w:t>
      </w:r>
      <w:r w:rsidR="009A4362">
        <w:rPr>
          <w:rFonts w:ascii="Times New Roman" w:hAnsi="Times New Roman" w:cs="Times New Roman"/>
          <w:sz w:val="28"/>
          <w:szCs w:val="28"/>
        </w:rPr>
        <w:t>біодизеля</w:t>
      </w:r>
      <w:r w:rsidRPr="007A3CE8">
        <w:rPr>
          <w:rFonts w:ascii="Times New Roman" w:hAnsi="Times New Roman" w:cs="Times New Roman"/>
          <w:sz w:val="28"/>
          <w:szCs w:val="28"/>
        </w:rPr>
        <w:t xml:space="preserve"> містять більше 1% вільної жирної кислоти, яка не може бути перетворена в біодизельне паливо. Таким чином, вихід біодизеля в процесі переетерифікації буде дуже низьким. У цьому випадку вихідна олія залучається до етерифікації кислотного каталізатора перед процесом </w:t>
      </w:r>
      <w:r w:rsidR="00A23A7F" w:rsidRPr="007A3CE8">
        <w:rPr>
          <w:rFonts w:ascii="Times New Roman" w:hAnsi="Times New Roman" w:cs="Times New Roman"/>
          <w:sz w:val="28"/>
          <w:szCs w:val="28"/>
        </w:rPr>
        <w:t xml:space="preserve">трансетерифікації </w:t>
      </w:r>
      <w:r w:rsidRPr="007A3CE8">
        <w:rPr>
          <w:rFonts w:ascii="Times New Roman" w:hAnsi="Times New Roman" w:cs="Times New Roman"/>
          <w:sz w:val="28"/>
          <w:szCs w:val="28"/>
        </w:rPr>
        <w:t xml:space="preserve">основного каталізатора. </w:t>
      </w:r>
      <w:r w:rsidR="00A23A7F" w:rsidRPr="007A3CE8">
        <w:rPr>
          <w:rFonts w:ascii="Times New Roman" w:hAnsi="Times New Roman" w:cs="Times New Roman"/>
          <w:sz w:val="28"/>
          <w:szCs w:val="28"/>
        </w:rPr>
        <w:t>Під час даного процеск</w:t>
      </w:r>
      <w:r w:rsidRPr="007A3CE8">
        <w:rPr>
          <w:rFonts w:ascii="Times New Roman" w:hAnsi="Times New Roman" w:cs="Times New Roman"/>
          <w:sz w:val="28"/>
          <w:szCs w:val="28"/>
        </w:rPr>
        <w:t xml:space="preserve"> вільна жирна кислота перетворюється на складний ефір. У цьому процесі спирт реагує з маслом за допомогою кислотного каталізатора</w:t>
      </w:r>
      <w:r w:rsidR="00A23A7F" w:rsidRPr="007A3CE8">
        <w:rPr>
          <w:rFonts w:ascii="Times New Roman" w:hAnsi="Times New Roman" w:cs="Times New Roman"/>
          <w:sz w:val="28"/>
          <w:szCs w:val="28"/>
        </w:rPr>
        <w:t>.</w:t>
      </w:r>
      <w:r w:rsidRPr="007A3CE8">
        <w:rPr>
          <w:rFonts w:ascii="Times New Roman" w:hAnsi="Times New Roman" w:cs="Times New Roman"/>
          <w:sz w:val="28"/>
          <w:szCs w:val="28"/>
        </w:rPr>
        <w:t xml:space="preserve"> </w:t>
      </w:r>
      <w:r w:rsidR="00A23A7F" w:rsidRPr="007A3CE8">
        <w:rPr>
          <w:rFonts w:ascii="Times New Roman" w:hAnsi="Times New Roman" w:cs="Times New Roman"/>
          <w:sz w:val="28"/>
          <w:szCs w:val="28"/>
        </w:rPr>
        <w:t xml:space="preserve">В результаті реакції отримують </w:t>
      </w:r>
      <w:r w:rsidRPr="007A3CE8">
        <w:rPr>
          <w:rFonts w:ascii="Times New Roman" w:hAnsi="Times New Roman" w:cs="Times New Roman"/>
          <w:sz w:val="28"/>
          <w:szCs w:val="28"/>
        </w:rPr>
        <w:t>воду</w:t>
      </w:r>
      <w:r w:rsidR="00A23A7F" w:rsidRPr="007A3CE8">
        <w:rPr>
          <w:rFonts w:ascii="Times New Roman" w:hAnsi="Times New Roman" w:cs="Times New Roman"/>
          <w:sz w:val="28"/>
          <w:szCs w:val="28"/>
        </w:rPr>
        <w:t xml:space="preserve"> та біодизель, воду</w:t>
      </w:r>
      <w:r w:rsidRPr="007A3CE8">
        <w:rPr>
          <w:rFonts w:ascii="Times New Roman" w:hAnsi="Times New Roman" w:cs="Times New Roman"/>
          <w:sz w:val="28"/>
          <w:szCs w:val="28"/>
        </w:rPr>
        <w:t xml:space="preserve"> необхідно негайно видалити, оскільки </w:t>
      </w:r>
      <w:r w:rsidR="00A23A7F" w:rsidRPr="007A3CE8">
        <w:rPr>
          <w:rFonts w:ascii="Times New Roman" w:hAnsi="Times New Roman" w:cs="Times New Roman"/>
          <w:sz w:val="28"/>
          <w:szCs w:val="28"/>
        </w:rPr>
        <w:t>вона</w:t>
      </w:r>
      <w:r w:rsidRPr="007A3CE8">
        <w:rPr>
          <w:rFonts w:ascii="Times New Roman" w:hAnsi="Times New Roman" w:cs="Times New Roman"/>
          <w:sz w:val="28"/>
          <w:szCs w:val="28"/>
        </w:rPr>
        <w:t xml:space="preserve"> призведе до утворення мила під час процесу </w:t>
      </w:r>
      <w:r w:rsidR="00A23A7F" w:rsidRPr="007A3CE8">
        <w:rPr>
          <w:rFonts w:ascii="Times New Roman" w:hAnsi="Times New Roman" w:cs="Times New Roman"/>
          <w:sz w:val="28"/>
          <w:szCs w:val="28"/>
        </w:rPr>
        <w:t xml:space="preserve">трансетерифікації </w:t>
      </w:r>
      <w:r w:rsidRPr="007A3CE8">
        <w:rPr>
          <w:rFonts w:ascii="Times New Roman" w:hAnsi="Times New Roman" w:cs="Times New Roman"/>
          <w:sz w:val="28"/>
          <w:szCs w:val="28"/>
        </w:rPr>
        <w:t xml:space="preserve">основного каталізатора. </w:t>
      </w:r>
      <w:r w:rsidR="00A23A7F" w:rsidRPr="007A3CE8">
        <w:rPr>
          <w:rFonts w:ascii="Times New Roman" w:hAnsi="Times New Roman" w:cs="Times New Roman"/>
          <w:sz w:val="28"/>
          <w:szCs w:val="28"/>
        </w:rPr>
        <w:t>В якості каталізатора</w:t>
      </w:r>
      <w:r w:rsidRPr="007A3CE8">
        <w:rPr>
          <w:rFonts w:ascii="Times New Roman" w:hAnsi="Times New Roman" w:cs="Times New Roman"/>
          <w:sz w:val="28"/>
          <w:szCs w:val="28"/>
        </w:rPr>
        <w:t xml:space="preserve"> використовується фосфорна або сірчана кислота. Продукт, отриманий з кислотного каталізатора, використовується для виробництва біодизеля через базовий процес</w:t>
      </w:r>
      <w:r w:rsidR="00A23A7F" w:rsidRPr="007A3CE8">
        <w:rPr>
          <w:rFonts w:ascii="Times New Roman" w:hAnsi="Times New Roman" w:cs="Times New Roman"/>
          <w:sz w:val="28"/>
          <w:szCs w:val="28"/>
        </w:rPr>
        <w:t>, який описаний вище</w:t>
      </w:r>
      <w:r w:rsidR="009D0FC9" w:rsidRPr="007A3CE8">
        <w:rPr>
          <w:rFonts w:ascii="Times New Roman" w:hAnsi="Times New Roman" w:cs="Times New Roman"/>
          <w:sz w:val="28"/>
          <w:szCs w:val="28"/>
        </w:rPr>
        <w:t xml:space="preserve"> [8,9]</w:t>
      </w:r>
      <w:r w:rsidR="00A23A7F" w:rsidRPr="007A3CE8">
        <w:rPr>
          <w:rFonts w:ascii="Times New Roman" w:hAnsi="Times New Roman" w:cs="Times New Roman"/>
          <w:sz w:val="28"/>
          <w:szCs w:val="28"/>
        </w:rPr>
        <w:t>.</w:t>
      </w:r>
    </w:p>
    <w:p w14:paraId="5E46B710" w14:textId="1BDC7AC3" w:rsidR="00E81B83" w:rsidRPr="007A3CE8" w:rsidRDefault="00E81B83" w:rsidP="00E81B83">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i/>
          <w:iCs/>
          <w:sz w:val="28"/>
          <w:szCs w:val="28"/>
        </w:rPr>
        <w:t>Надкритичний метод</w:t>
      </w:r>
      <w:r w:rsidRPr="007A3CE8">
        <w:rPr>
          <w:rFonts w:ascii="Times New Roman" w:hAnsi="Times New Roman" w:cs="Times New Roman"/>
          <w:sz w:val="28"/>
          <w:szCs w:val="28"/>
        </w:rPr>
        <w:t>. В світі проводяться лабораторні дослідження над створенням методу отримання біодизельного палива без каталізатора. В даному методі використовується поняття надкритична рідина це речовина, що перевищує критичну температуру та критичний тиск. Критична точка представляє найвищу температуру та тиск, при яких речовина може існувати у вигляді пари та рідини в рівновазі. Для досягнення надкритичного стану спирт і рослинна олія закачують у реактор з тиском від 20 бар до 400 бар і температурою від 150°C до 45°C [</w:t>
      </w:r>
      <w:r w:rsidR="009D0FC9" w:rsidRPr="007A3CE8">
        <w:rPr>
          <w:rFonts w:ascii="Times New Roman" w:hAnsi="Times New Roman" w:cs="Times New Roman"/>
          <w:sz w:val="28"/>
          <w:szCs w:val="28"/>
        </w:rPr>
        <w:t>6</w:t>
      </w:r>
      <w:r w:rsidRPr="007A3CE8">
        <w:rPr>
          <w:rFonts w:ascii="Times New Roman" w:hAnsi="Times New Roman" w:cs="Times New Roman"/>
          <w:sz w:val="28"/>
          <w:szCs w:val="28"/>
        </w:rPr>
        <w:t>]. Розчинність вищих карбонових кислот, що володіють довгим неполярним вуглеводневим ланцюгом, при кімнатній температурі в газоподібному діоксиді вуглецю незначна, що дозволяє відокремити продукт від розчинника [</w:t>
      </w:r>
      <w:r w:rsidR="009D0FC9" w:rsidRPr="007A3CE8">
        <w:rPr>
          <w:rFonts w:ascii="Times New Roman" w:hAnsi="Times New Roman" w:cs="Times New Roman"/>
          <w:sz w:val="28"/>
          <w:szCs w:val="28"/>
        </w:rPr>
        <w:t>6</w:t>
      </w:r>
      <w:r w:rsidRPr="007A3CE8">
        <w:rPr>
          <w:rFonts w:ascii="Times New Roman" w:hAnsi="Times New Roman" w:cs="Times New Roman"/>
          <w:sz w:val="28"/>
          <w:szCs w:val="28"/>
        </w:rPr>
        <w:t xml:space="preserve">]. </w:t>
      </w:r>
    </w:p>
    <w:p w14:paraId="59E9D254" w14:textId="5CB07BAB" w:rsidR="00E81B83" w:rsidRPr="007A3CE8" w:rsidRDefault="00E81B83" w:rsidP="00E81B83">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Синтез біодизеля в понад критичних спиртах без каталізатора це метод, що здатний замінити каталітичний процес алкоголізу. Некаталітичні спосіб </w:t>
      </w:r>
      <w:r w:rsidRPr="007A3CE8">
        <w:rPr>
          <w:rFonts w:ascii="Times New Roman" w:hAnsi="Times New Roman" w:cs="Times New Roman"/>
          <w:sz w:val="28"/>
          <w:szCs w:val="28"/>
        </w:rPr>
        <w:lastRenderedPageBreak/>
        <w:t>виробництва біодизеля з надкритичним спиртом дозволяє реалізувати формально простий процес і досягти високих виходів про продукті через одночасну переетерифікацію тригліцеринів і етерифікації жирних кислот.</w:t>
      </w:r>
      <w:r w:rsidR="00700370" w:rsidRPr="007A3CE8">
        <w:rPr>
          <w:rFonts w:ascii="Times New Roman" w:hAnsi="Times New Roman" w:cs="Times New Roman"/>
          <w:sz w:val="28"/>
          <w:szCs w:val="28"/>
        </w:rPr>
        <w:t xml:space="preserve"> </w:t>
      </w:r>
      <w:r w:rsidRPr="007A3CE8">
        <w:rPr>
          <w:rFonts w:ascii="Times New Roman" w:hAnsi="Times New Roman" w:cs="Times New Roman"/>
          <w:sz w:val="28"/>
          <w:szCs w:val="28"/>
        </w:rPr>
        <w:t>Крім того, в даному процесі, на відміну від процесу де відбувається каталізування лугом, присутність води позитивно впливає на формування метилових ефірів. В порівнянні з каталітичними процесами під атмосферним тиском, надкритичної процес з метанолом є некаталітичним тому очищення продуктів реакції (компонентів біопалива) набагато простіше. Також в цьому випадку відзначається менший час реакції [</w:t>
      </w:r>
      <w:r w:rsidR="009D0FC9" w:rsidRPr="007A3CE8">
        <w:rPr>
          <w:rFonts w:ascii="Times New Roman" w:hAnsi="Times New Roman" w:cs="Times New Roman"/>
          <w:sz w:val="28"/>
          <w:szCs w:val="28"/>
        </w:rPr>
        <w:t>6</w:t>
      </w:r>
      <w:r w:rsidRPr="007A3CE8">
        <w:rPr>
          <w:rFonts w:ascii="Times New Roman" w:hAnsi="Times New Roman" w:cs="Times New Roman"/>
          <w:sz w:val="28"/>
          <w:szCs w:val="28"/>
        </w:rPr>
        <w:t xml:space="preserve">]. </w:t>
      </w:r>
    </w:p>
    <w:p w14:paraId="7A36C178" w14:textId="77777777" w:rsidR="00E81B83" w:rsidRPr="007A3CE8" w:rsidRDefault="00E81B83" w:rsidP="00E81B83">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Головним недоліком цього методу є енергія, необхідна для отримання надкритичного стану, що значно збільшує собівартість виробництва.</w:t>
      </w:r>
    </w:p>
    <w:p w14:paraId="349551F4" w14:textId="1DAF14EC" w:rsidR="007B6F31" w:rsidRPr="007A3CE8" w:rsidRDefault="00E81B83" w:rsidP="00427A78">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Подальша еволюція методів отримання біодизельного палива відбувається в напрямку комплексного впливу різних чинників на складні ефіри гліцерину і вищих карбонових кислот. </w:t>
      </w:r>
    </w:p>
    <w:p w14:paraId="1D2BA92F" w14:textId="77777777" w:rsidR="00427A78" w:rsidRPr="007A3CE8" w:rsidRDefault="00427A78" w:rsidP="00427A78">
      <w:pPr>
        <w:spacing w:after="0" w:line="360" w:lineRule="auto"/>
        <w:ind w:firstLine="720"/>
        <w:jc w:val="both"/>
        <w:rPr>
          <w:rFonts w:ascii="Times New Roman" w:hAnsi="Times New Roman" w:cs="Times New Roman"/>
          <w:sz w:val="28"/>
          <w:szCs w:val="28"/>
        </w:rPr>
      </w:pPr>
    </w:p>
    <w:p w14:paraId="6D4FE37B" w14:textId="2CD6D15B" w:rsidR="00700370" w:rsidRPr="007A3CE8" w:rsidRDefault="00700370" w:rsidP="008E22AB">
      <w:pPr>
        <w:spacing w:line="360" w:lineRule="auto"/>
        <w:ind w:firstLine="708"/>
        <w:outlineLvl w:val="0"/>
        <w:rPr>
          <w:rFonts w:ascii="Times New Roman" w:hAnsi="Times New Roman" w:cs="Times New Roman"/>
          <w:b/>
          <w:bCs/>
          <w:sz w:val="28"/>
          <w:szCs w:val="28"/>
        </w:rPr>
      </w:pPr>
      <w:bookmarkStart w:id="12" w:name="_Toc135042020"/>
      <w:r w:rsidRPr="007A3CE8">
        <w:rPr>
          <w:rFonts w:ascii="Times New Roman" w:hAnsi="Times New Roman" w:cs="Times New Roman"/>
          <w:b/>
          <w:bCs/>
          <w:sz w:val="28"/>
          <w:szCs w:val="28"/>
        </w:rPr>
        <w:t>1.4 Опис існуючих мікрореакторів</w:t>
      </w:r>
      <w:bookmarkEnd w:id="12"/>
    </w:p>
    <w:p w14:paraId="481C970E" w14:textId="310A57E7" w:rsidR="00700370" w:rsidRPr="007A3CE8" w:rsidRDefault="00700370" w:rsidP="00700370">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Мікрореактори – це мініатюризовані реакційні системи, виготовлені із застосуванням методів мікротехнології та точної техніки. Термін "мікрореактор" - це назва, яка зазвичай використовується для опису великої кількості пристроїв із малими розмірами. Типовий розмір внутрішніх каналів у мікроструктурних реакторах коливається в діапазоні від мкм до міліметрів. Чим менші розміри реакційної системи тим краще забезпечується пришвидшення реакції та мінімізування обмеження переносу тепла та маси, що є проблемою в звичайних реакторних системах [</w:t>
      </w:r>
      <w:r w:rsidR="009D0FC9" w:rsidRPr="007A3CE8">
        <w:rPr>
          <w:rFonts w:ascii="Times New Roman" w:hAnsi="Times New Roman" w:cs="Times New Roman"/>
          <w:sz w:val="28"/>
          <w:szCs w:val="28"/>
        </w:rPr>
        <w:t>10</w:t>
      </w:r>
      <w:r w:rsidRPr="007A3CE8">
        <w:rPr>
          <w:rFonts w:ascii="Times New Roman" w:hAnsi="Times New Roman" w:cs="Times New Roman"/>
          <w:sz w:val="28"/>
          <w:szCs w:val="28"/>
        </w:rPr>
        <w:t>].</w:t>
      </w:r>
    </w:p>
    <w:p w14:paraId="0BDBCC78" w14:textId="5920F078" w:rsidR="00700370" w:rsidRPr="007A3CE8" w:rsidRDefault="00700370" w:rsidP="00700370">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Мікрореактори виробляються відповідно до принципу ієрархії, тобто вони збираються з набору елементів, що включає піделементи. Більшість мікрореакторів для реалізації потоків, складається з ряду каналів які мають вхід і вихід потоку. Один канал або набір таких каналів, які утворюють цілий об'єкт, позначається як "субелемент". Інколи субелемент може містити </w:t>
      </w:r>
      <w:r w:rsidRPr="007A3CE8">
        <w:rPr>
          <w:rFonts w:ascii="Times New Roman" w:hAnsi="Times New Roman" w:cs="Times New Roman"/>
          <w:sz w:val="28"/>
          <w:szCs w:val="28"/>
        </w:rPr>
        <w:lastRenderedPageBreak/>
        <w:t xml:space="preserve">додаткові мікроструктури, наприклад, пори . Піделементи з’єднуються каналами, що виготовляються з однакового матеріалу утворюють «елемент». Для покращення характеристик мікрореактора елементи можна з’єднати, утворюючи ряд, наприклад однакові одиниці можна паралельно з’єднати на тарілці Агрегати та корпуси не є </w:t>
      </w:r>
      <w:r w:rsidR="0031058D" w:rsidRPr="007A3CE8">
        <w:rPr>
          <w:rFonts w:ascii="Times New Roman" w:hAnsi="Times New Roman" w:cs="Times New Roman"/>
          <w:sz w:val="28"/>
          <w:szCs w:val="28"/>
        </w:rPr>
        <w:t>частиною</w:t>
      </w:r>
      <w:r w:rsidRPr="007A3CE8">
        <w:rPr>
          <w:rFonts w:ascii="Times New Roman" w:hAnsi="Times New Roman" w:cs="Times New Roman"/>
          <w:sz w:val="28"/>
          <w:szCs w:val="28"/>
        </w:rPr>
        <w:t xml:space="preserve"> мікрореактору поки вони не будуть з’єднанні з верхньої та нижньої пластинами, що використовуються для передачі потоку . Елемент стає одиницею, коли його розміщують у корпусі або між двома панелями</w:t>
      </w:r>
      <w:r w:rsidR="009D0FC9" w:rsidRPr="007A3CE8">
        <w:rPr>
          <w:rFonts w:ascii="Times New Roman" w:hAnsi="Times New Roman" w:cs="Times New Roman"/>
          <w:sz w:val="28"/>
          <w:szCs w:val="28"/>
        </w:rPr>
        <w:t xml:space="preserve"> [11]</w:t>
      </w:r>
      <w:r w:rsidRPr="007A3CE8">
        <w:rPr>
          <w:rFonts w:ascii="Times New Roman" w:hAnsi="Times New Roman" w:cs="Times New Roman"/>
          <w:sz w:val="28"/>
          <w:szCs w:val="28"/>
        </w:rPr>
        <w:t xml:space="preserve">. </w:t>
      </w:r>
    </w:p>
    <w:p w14:paraId="0A3FC142" w14:textId="37C849D3" w:rsidR="00700370" w:rsidRPr="007A3CE8" w:rsidRDefault="00700370" w:rsidP="00700370">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За метою застосування мікрореактори можна класифікувати наступним чином: аналітичні блоки та обладнання для досліджень</w:t>
      </w:r>
      <w:r w:rsidR="009D0FC9" w:rsidRPr="007A3CE8">
        <w:rPr>
          <w:rFonts w:ascii="Times New Roman" w:hAnsi="Times New Roman" w:cs="Times New Roman"/>
          <w:sz w:val="28"/>
          <w:szCs w:val="28"/>
        </w:rPr>
        <w:t xml:space="preserve"> [11]</w:t>
      </w:r>
      <w:r w:rsidRPr="007A3CE8">
        <w:rPr>
          <w:rFonts w:ascii="Times New Roman" w:hAnsi="Times New Roman" w:cs="Times New Roman"/>
          <w:sz w:val="28"/>
          <w:szCs w:val="28"/>
        </w:rPr>
        <w:t xml:space="preserve">. </w:t>
      </w:r>
    </w:p>
    <w:p w14:paraId="4AE5B427" w14:textId="5617A19D" w:rsidR="00700370" w:rsidRPr="007A3CE8" w:rsidRDefault="00700370" w:rsidP="00700370">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Аналітичні блоки найбільше використовуються для аналітичних цілей в біохімії, а мікрореактори для досліджень знайшли свою використання в хімічній технології. З огляду на побудову аналітичного та технологічного обладнання, деякі мікрореактори можна використовувати в обох цих областях. За типом процесів у мікрореакторі їх можна класифікувати як</w:t>
      </w:r>
      <w:r w:rsidR="009D0FC9" w:rsidRPr="007A3CE8">
        <w:rPr>
          <w:rFonts w:ascii="Times New Roman" w:hAnsi="Times New Roman" w:cs="Times New Roman"/>
          <w:sz w:val="28"/>
          <w:szCs w:val="28"/>
        </w:rPr>
        <w:t xml:space="preserve"> [11]</w:t>
      </w:r>
      <w:r w:rsidRPr="007A3CE8">
        <w:rPr>
          <w:rFonts w:ascii="Times New Roman" w:hAnsi="Times New Roman" w:cs="Times New Roman"/>
          <w:sz w:val="28"/>
          <w:szCs w:val="28"/>
        </w:rPr>
        <w:t>:</w:t>
      </w:r>
    </w:p>
    <w:p w14:paraId="693D1854" w14:textId="7FED6584" w:rsidR="00700370" w:rsidRPr="007A3CE8" w:rsidRDefault="00700370" w:rsidP="00700370">
      <w:pPr>
        <w:pStyle w:val="a3"/>
        <w:numPr>
          <w:ilvl w:val="0"/>
          <w:numId w:val="20"/>
        </w:numPr>
        <w:spacing w:after="0" w:line="360" w:lineRule="auto"/>
        <w:jc w:val="both"/>
        <w:rPr>
          <w:rFonts w:ascii="Times New Roman" w:hAnsi="Times New Roman" w:cs="Times New Roman"/>
          <w:sz w:val="28"/>
          <w:szCs w:val="28"/>
        </w:rPr>
      </w:pPr>
      <w:r w:rsidRPr="007A3CE8">
        <w:rPr>
          <w:rFonts w:ascii="Times New Roman" w:hAnsi="Times New Roman" w:cs="Times New Roman"/>
          <w:i/>
          <w:iCs/>
          <w:sz w:val="28"/>
          <w:szCs w:val="28"/>
        </w:rPr>
        <w:t>Установки для каталітичних та некаталітичних реакцій.</w:t>
      </w:r>
      <w:r w:rsidRPr="007A3CE8">
        <w:rPr>
          <w:rFonts w:ascii="Times New Roman" w:hAnsi="Times New Roman" w:cs="Times New Roman"/>
          <w:sz w:val="28"/>
          <w:szCs w:val="28"/>
        </w:rPr>
        <w:t xml:space="preserve"> Залежно від присутності або відсутності каталізатора і від типу каталізатора конструкція мікрореактора може відрізнятися. В одних системах каталізатор покриває стінку мікроканалу, в інших застосовується у вигляді порошку або може взагалі бути відсутнім</w:t>
      </w:r>
      <w:r w:rsidR="009D0FC9" w:rsidRPr="007A3CE8">
        <w:rPr>
          <w:rFonts w:ascii="Times New Roman" w:hAnsi="Times New Roman" w:cs="Times New Roman"/>
          <w:sz w:val="28"/>
          <w:szCs w:val="28"/>
        </w:rPr>
        <w:t xml:space="preserve"> [11]</w:t>
      </w:r>
      <w:r w:rsidRPr="007A3CE8">
        <w:rPr>
          <w:rFonts w:ascii="Times New Roman" w:hAnsi="Times New Roman" w:cs="Times New Roman"/>
          <w:sz w:val="28"/>
          <w:szCs w:val="28"/>
        </w:rPr>
        <w:t>.</w:t>
      </w:r>
    </w:p>
    <w:p w14:paraId="67DB3863" w14:textId="77777777" w:rsidR="00700370" w:rsidRPr="007A3CE8" w:rsidRDefault="00700370" w:rsidP="00700370">
      <w:pPr>
        <w:pStyle w:val="a3"/>
        <w:numPr>
          <w:ilvl w:val="0"/>
          <w:numId w:val="20"/>
        </w:numPr>
        <w:spacing w:after="0" w:line="360" w:lineRule="auto"/>
        <w:jc w:val="both"/>
        <w:rPr>
          <w:rFonts w:ascii="Times New Roman" w:hAnsi="Times New Roman" w:cs="Times New Roman"/>
          <w:sz w:val="28"/>
          <w:szCs w:val="28"/>
        </w:rPr>
      </w:pPr>
      <w:r w:rsidRPr="007A3CE8">
        <w:rPr>
          <w:rFonts w:ascii="Times New Roman" w:hAnsi="Times New Roman" w:cs="Times New Roman"/>
          <w:i/>
          <w:iCs/>
          <w:sz w:val="28"/>
          <w:szCs w:val="28"/>
        </w:rPr>
        <w:t>Установки для однорідних та гетерогенних процесів.</w:t>
      </w:r>
      <w:r w:rsidRPr="007A3CE8">
        <w:rPr>
          <w:rFonts w:ascii="Times New Roman" w:hAnsi="Times New Roman" w:cs="Times New Roman"/>
          <w:sz w:val="28"/>
          <w:szCs w:val="28"/>
        </w:rPr>
        <w:t xml:space="preserve"> Деякі мікрореактори спеціалізуються на гомогенних або гетерогенних процесах. У перших забезпечується добре перемішування компонентів; другі забезпечують необхідну міжфазну поверхню.</w:t>
      </w:r>
    </w:p>
    <w:p w14:paraId="600F210E" w14:textId="37A1CA4F" w:rsidR="00700370" w:rsidRPr="007A3CE8" w:rsidRDefault="00700370" w:rsidP="00700370">
      <w:pPr>
        <w:pStyle w:val="a3"/>
        <w:numPr>
          <w:ilvl w:val="0"/>
          <w:numId w:val="20"/>
        </w:numPr>
        <w:spacing w:after="0" w:line="360" w:lineRule="auto"/>
        <w:jc w:val="both"/>
        <w:rPr>
          <w:rFonts w:ascii="Times New Roman" w:hAnsi="Times New Roman" w:cs="Times New Roman"/>
          <w:sz w:val="28"/>
          <w:szCs w:val="28"/>
        </w:rPr>
      </w:pPr>
      <w:r w:rsidRPr="007A3CE8">
        <w:rPr>
          <w:rFonts w:ascii="Times New Roman" w:hAnsi="Times New Roman" w:cs="Times New Roman"/>
          <w:i/>
          <w:iCs/>
          <w:sz w:val="28"/>
          <w:szCs w:val="28"/>
        </w:rPr>
        <w:t xml:space="preserve">Установки для певних типів систем, наприклад, газ-рідина, рідина-рідина, газ-газ, фотохімічні реакції тощо. </w:t>
      </w:r>
      <w:r w:rsidRPr="007A3CE8">
        <w:rPr>
          <w:rFonts w:ascii="Times New Roman" w:hAnsi="Times New Roman" w:cs="Times New Roman"/>
          <w:sz w:val="28"/>
          <w:szCs w:val="28"/>
        </w:rPr>
        <w:t>Для забезпечення максимальної інтенсивності процесу можна розробляють реактор для певного типу системи</w:t>
      </w:r>
      <w:r w:rsidR="009D0FC9" w:rsidRPr="007A3CE8">
        <w:rPr>
          <w:rFonts w:ascii="Times New Roman" w:hAnsi="Times New Roman" w:cs="Times New Roman"/>
          <w:sz w:val="28"/>
          <w:szCs w:val="28"/>
        </w:rPr>
        <w:t xml:space="preserve"> [11]</w:t>
      </w:r>
      <w:r w:rsidRPr="007A3CE8">
        <w:rPr>
          <w:rFonts w:ascii="Times New Roman" w:hAnsi="Times New Roman" w:cs="Times New Roman"/>
          <w:sz w:val="28"/>
          <w:szCs w:val="28"/>
        </w:rPr>
        <w:t xml:space="preserve">. </w:t>
      </w:r>
    </w:p>
    <w:p w14:paraId="3F73EFED" w14:textId="07CC8B40" w:rsidR="00700370" w:rsidRPr="007A3CE8" w:rsidRDefault="00700370" w:rsidP="00700370">
      <w:pPr>
        <w:spacing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lastRenderedPageBreak/>
        <w:t>Також мікрореактори можна класифікувати за типом їх дії, тобто реактор може бути безперервної або періодичної роботи</w:t>
      </w:r>
      <w:r w:rsidR="009D0FC9" w:rsidRPr="007A3CE8">
        <w:rPr>
          <w:rFonts w:ascii="Times New Roman" w:hAnsi="Times New Roman" w:cs="Times New Roman"/>
          <w:sz w:val="28"/>
          <w:szCs w:val="28"/>
        </w:rPr>
        <w:t xml:space="preserve"> [11]</w:t>
      </w:r>
      <w:r w:rsidRPr="007A3CE8">
        <w:rPr>
          <w:rFonts w:ascii="Times New Roman" w:hAnsi="Times New Roman" w:cs="Times New Roman"/>
          <w:sz w:val="28"/>
          <w:szCs w:val="28"/>
        </w:rPr>
        <w:t>. Більшість використовуваних мікрореакторів працюють безперервно</w:t>
      </w:r>
      <w:r w:rsidR="009D0FC9" w:rsidRPr="007A3CE8">
        <w:rPr>
          <w:rFonts w:ascii="Times New Roman" w:hAnsi="Times New Roman" w:cs="Times New Roman"/>
          <w:sz w:val="28"/>
          <w:szCs w:val="28"/>
        </w:rPr>
        <w:t xml:space="preserve"> [11]</w:t>
      </w:r>
      <w:r w:rsidRPr="007A3CE8">
        <w:rPr>
          <w:rFonts w:ascii="Times New Roman" w:hAnsi="Times New Roman" w:cs="Times New Roman"/>
          <w:sz w:val="28"/>
          <w:szCs w:val="28"/>
        </w:rPr>
        <w:t>.</w:t>
      </w:r>
    </w:p>
    <w:p w14:paraId="2DF02DCC" w14:textId="7FAD4EBC" w:rsidR="009E528F" w:rsidRPr="007A3CE8" w:rsidRDefault="009E528F" w:rsidP="009E528F">
      <w:pPr>
        <w:spacing w:line="360" w:lineRule="auto"/>
        <w:ind w:firstLine="708"/>
        <w:outlineLvl w:val="0"/>
        <w:rPr>
          <w:rFonts w:ascii="Times New Roman" w:hAnsi="Times New Roman" w:cs="Times New Roman"/>
          <w:b/>
          <w:bCs/>
          <w:sz w:val="28"/>
          <w:szCs w:val="28"/>
        </w:rPr>
      </w:pPr>
      <w:bookmarkStart w:id="13" w:name="_Toc135042021"/>
      <w:r w:rsidRPr="007A3CE8">
        <w:rPr>
          <w:rFonts w:ascii="Times New Roman" w:hAnsi="Times New Roman" w:cs="Times New Roman"/>
          <w:b/>
          <w:bCs/>
          <w:sz w:val="28"/>
          <w:szCs w:val="28"/>
        </w:rPr>
        <w:t>1.</w:t>
      </w:r>
      <w:r w:rsidR="001C7575" w:rsidRPr="007A3CE8">
        <w:rPr>
          <w:rFonts w:ascii="Times New Roman" w:hAnsi="Times New Roman" w:cs="Times New Roman"/>
          <w:b/>
          <w:bCs/>
          <w:sz w:val="28"/>
          <w:szCs w:val="28"/>
        </w:rPr>
        <w:t>5</w:t>
      </w:r>
      <w:r w:rsidRPr="007A3CE8">
        <w:rPr>
          <w:rFonts w:ascii="Times New Roman" w:hAnsi="Times New Roman" w:cs="Times New Roman"/>
          <w:b/>
          <w:bCs/>
          <w:sz w:val="28"/>
          <w:szCs w:val="28"/>
        </w:rPr>
        <w:t xml:space="preserve"> Аналіз переваг мікрореакторів над трандиціними реакторами</w:t>
      </w:r>
      <w:bookmarkEnd w:id="13"/>
    </w:p>
    <w:p w14:paraId="62D0E6F4" w14:textId="6D49545D" w:rsidR="00700370" w:rsidRPr="007A3CE8" w:rsidRDefault="00700370" w:rsidP="009E528F">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Незважаючи на розміри мікрореакторів вони мають численні практичні та експлуатаційні переваги в порівнянні з традиційними реакторами.</w:t>
      </w:r>
    </w:p>
    <w:p w14:paraId="3FA38A30" w14:textId="79852AE8" w:rsidR="00700370" w:rsidRPr="007A3CE8" w:rsidRDefault="00700370" w:rsidP="009E528F">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i/>
          <w:iCs/>
          <w:sz w:val="28"/>
          <w:szCs w:val="28"/>
        </w:rPr>
        <w:t>Малий розмір системи.</w:t>
      </w:r>
      <w:r w:rsidR="009E528F" w:rsidRPr="007A3CE8">
        <w:rPr>
          <w:rFonts w:ascii="Times New Roman" w:hAnsi="Times New Roman" w:cs="Times New Roman"/>
          <w:sz w:val="28"/>
          <w:szCs w:val="28"/>
        </w:rPr>
        <w:t xml:space="preserve"> </w:t>
      </w:r>
      <w:r w:rsidRPr="007A3CE8">
        <w:rPr>
          <w:rFonts w:ascii="Times New Roman" w:hAnsi="Times New Roman" w:cs="Times New Roman"/>
          <w:sz w:val="28"/>
          <w:szCs w:val="28"/>
        </w:rPr>
        <w:t>Малі розмірів замкнутої системи збільшує відповідний градієнт заданого параметра процесу. Це стосується таких параметрів, як тиск, температура та концентрація, які є найбільш важливими для проведення процесу в реакторі. Через зменшений лінійний розмір системи збільшується сила переміщення маси та тепла або дифузійного потоку на об'єм одиниці поверхні. Більшість сучасних мікрореакторів містять мікроканали, ширина яких досягає діапазону 50–500 мкм, а товщина стінки між каналом реакції та каналом тепловіддачі може бути зменшена до розміру в діапазоні 20–50 мкм, що призводить до збільшення коефіцієнта тепловіддачі. У мікроміксерах товщина шару рідини може бути зменшена до значення декількох десятків мікрон, а в деяких випадках - до нанометрів. Як результат, час змішування в мікроміксерах буде становити мілісекунди, а в деяких випадках до наносекунд, чого не можна отримати в апараті з мішалкою або інших традиційних змішувальних агрегатах [</w:t>
      </w:r>
      <w:r w:rsidR="009D0FC9" w:rsidRPr="007A3CE8">
        <w:rPr>
          <w:rFonts w:ascii="Times New Roman" w:hAnsi="Times New Roman" w:cs="Times New Roman"/>
          <w:sz w:val="28"/>
          <w:szCs w:val="28"/>
        </w:rPr>
        <w:t>11</w:t>
      </w:r>
      <w:r w:rsidRPr="007A3CE8">
        <w:rPr>
          <w:rFonts w:ascii="Times New Roman" w:hAnsi="Times New Roman" w:cs="Times New Roman"/>
          <w:sz w:val="28"/>
          <w:szCs w:val="28"/>
        </w:rPr>
        <w:t>].</w:t>
      </w:r>
    </w:p>
    <w:p w14:paraId="13371D65" w14:textId="77C122B9" w:rsidR="00700370" w:rsidRPr="007A3CE8" w:rsidRDefault="00700370" w:rsidP="009E528F">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i/>
          <w:iCs/>
          <w:sz w:val="28"/>
          <w:szCs w:val="28"/>
        </w:rPr>
        <w:t>Збільшення співвідношення поверхні та об’єму</w:t>
      </w:r>
      <w:r w:rsidRPr="007A3CE8">
        <w:rPr>
          <w:rFonts w:ascii="Times New Roman" w:hAnsi="Times New Roman" w:cs="Times New Roman"/>
          <w:sz w:val="28"/>
          <w:szCs w:val="28"/>
        </w:rPr>
        <w:t>.</w:t>
      </w:r>
      <w:r w:rsidR="009E528F" w:rsidRPr="007A3CE8">
        <w:rPr>
          <w:rFonts w:ascii="Times New Roman" w:hAnsi="Times New Roman" w:cs="Times New Roman"/>
          <w:sz w:val="28"/>
          <w:szCs w:val="28"/>
        </w:rPr>
        <w:t xml:space="preserve"> </w:t>
      </w:r>
      <w:r w:rsidRPr="007A3CE8">
        <w:rPr>
          <w:rFonts w:ascii="Times New Roman" w:hAnsi="Times New Roman" w:cs="Times New Roman"/>
          <w:sz w:val="28"/>
          <w:szCs w:val="28"/>
        </w:rPr>
        <w:t>Через зменшений лінійний розмір мікроканалів відношення поверхні до об'єму збільшується. Окрім вищезазначеної переваги в передачі тепла, збільшення площі поверхні апарату можна використовувати для інтенсифікації процесів, наприклад, в реакторах з каталітичною газовою фазою, де внутрішня поверхня апарату покрита активною речовиною [</w:t>
      </w:r>
      <w:r w:rsidR="009D0FC9" w:rsidRPr="007A3CE8">
        <w:rPr>
          <w:rFonts w:ascii="Times New Roman" w:hAnsi="Times New Roman" w:cs="Times New Roman"/>
          <w:sz w:val="28"/>
          <w:szCs w:val="28"/>
        </w:rPr>
        <w:t>10</w:t>
      </w:r>
      <w:r w:rsidRPr="007A3CE8">
        <w:rPr>
          <w:rFonts w:ascii="Times New Roman" w:hAnsi="Times New Roman" w:cs="Times New Roman"/>
          <w:sz w:val="28"/>
          <w:szCs w:val="28"/>
        </w:rPr>
        <w:t>,</w:t>
      </w:r>
      <w:r w:rsidR="009D0FC9" w:rsidRPr="007A3CE8">
        <w:rPr>
          <w:rFonts w:ascii="Times New Roman" w:hAnsi="Times New Roman" w:cs="Times New Roman"/>
          <w:sz w:val="28"/>
          <w:szCs w:val="28"/>
        </w:rPr>
        <w:t>11</w:t>
      </w:r>
      <w:r w:rsidRPr="007A3CE8">
        <w:rPr>
          <w:rFonts w:ascii="Times New Roman" w:hAnsi="Times New Roman" w:cs="Times New Roman"/>
          <w:sz w:val="28"/>
          <w:szCs w:val="28"/>
        </w:rPr>
        <w:t>].</w:t>
      </w:r>
    </w:p>
    <w:p w14:paraId="446F7725" w14:textId="04CBF3AE" w:rsidR="00700370" w:rsidRPr="007A3CE8" w:rsidRDefault="00700370" w:rsidP="00700370">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Дана перевага мікрореакторів є помітною у багатофазних процесах, коли товщина принаймні одного з рідкофазних шарів має розмір нанометрів. Як теоретичні, так і експериментальні дослідження підтвердили, що міжфазна </w:t>
      </w:r>
      <w:r w:rsidRPr="007A3CE8">
        <w:rPr>
          <w:rFonts w:ascii="Times New Roman" w:hAnsi="Times New Roman" w:cs="Times New Roman"/>
          <w:sz w:val="28"/>
          <w:szCs w:val="28"/>
        </w:rPr>
        <w:lastRenderedPageBreak/>
        <w:t>поверхня в мікрореакторах знаходиться в діапазоні 5000–30000 м</w:t>
      </w:r>
      <w:r w:rsidRPr="007A3CE8">
        <w:rPr>
          <w:rFonts w:ascii="Times New Roman" w:hAnsi="Times New Roman" w:cs="Times New Roman"/>
          <w:sz w:val="28"/>
          <w:szCs w:val="28"/>
          <w:vertAlign w:val="superscript"/>
        </w:rPr>
        <w:t>2</w:t>
      </w:r>
      <w:r w:rsidRPr="007A3CE8">
        <w:rPr>
          <w:rFonts w:ascii="Times New Roman" w:hAnsi="Times New Roman" w:cs="Times New Roman"/>
          <w:sz w:val="28"/>
          <w:szCs w:val="28"/>
        </w:rPr>
        <w:t>/м</w:t>
      </w:r>
      <w:r w:rsidRPr="007A3CE8">
        <w:rPr>
          <w:rFonts w:ascii="Times New Roman" w:hAnsi="Times New Roman" w:cs="Times New Roman"/>
          <w:sz w:val="28"/>
          <w:szCs w:val="28"/>
          <w:vertAlign w:val="superscript"/>
        </w:rPr>
        <w:t xml:space="preserve">3 </w:t>
      </w:r>
      <w:r w:rsidRPr="007A3CE8">
        <w:rPr>
          <w:rFonts w:ascii="Times New Roman" w:hAnsi="Times New Roman" w:cs="Times New Roman"/>
          <w:sz w:val="28"/>
          <w:szCs w:val="28"/>
        </w:rPr>
        <w:t xml:space="preserve">[8]. Через зменшення лінійного розміру обсяг мікрореактора зменшується до декількох мікролітрів. Ця різниця порівняно із звичайними промисловими агрегатами стає більш помітною коли разом із зменшенням розміру реактора, промисловий процес що включає перемішування замінюється безперервним процесом у мікрореакторі. Також менший обсяг забезпечує безпеку процесу </w:t>
      </w:r>
      <w:r w:rsidR="009D0FC9" w:rsidRPr="007A3CE8">
        <w:rPr>
          <w:rFonts w:ascii="Times New Roman" w:hAnsi="Times New Roman" w:cs="Times New Roman"/>
          <w:sz w:val="28"/>
          <w:szCs w:val="28"/>
        </w:rPr>
        <w:t>[10,11].</w:t>
      </w:r>
    </w:p>
    <w:p w14:paraId="7AA261A5" w14:textId="3F2234BD" w:rsidR="00700370" w:rsidRPr="007A3CE8" w:rsidRDefault="00700370" w:rsidP="009E528F">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i/>
          <w:iCs/>
          <w:sz w:val="28"/>
          <w:szCs w:val="28"/>
        </w:rPr>
        <w:t>Режими потоку в мікроканалах</w:t>
      </w:r>
      <w:r w:rsidR="009E528F" w:rsidRPr="007A3CE8">
        <w:rPr>
          <w:rFonts w:ascii="Times New Roman" w:hAnsi="Times New Roman" w:cs="Times New Roman"/>
          <w:sz w:val="28"/>
          <w:szCs w:val="28"/>
        </w:rPr>
        <w:t xml:space="preserve">. </w:t>
      </w:r>
      <w:r w:rsidRPr="007A3CE8">
        <w:rPr>
          <w:rFonts w:ascii="Times New Roman" w:hAnsi="Times New Roman" w:cs="Times New Roman"/>
          <w:sz w:val="28"/>
          <w:szCs w:val="28"/>
        </w:rPr>
        <w:t xml:space="preserve">Ще однією перевагою мікрореакторів є гідродинаміка потоку, яка є важливою особливістю мікрорідин. Потік зазвичай ламінарний, спрямований і симетричний. Крім того, багатофазні потоки часто демонструють хороший фазовий поділ. Це пов’язано з утворенням у мікроканалах так званого потоку у вигляді кульок. У цьому випадку відбувається вторинна циркуляція всередині рідини падає через тертя між сегментованою рідиною та стінкою мікроканалу. Тобто відбувається друге звернення всередині крапель рідини через тертя між сегментированной рідиною і стінкою мікроканалу (рис. </w:t>
      </w:r>
      <w:r w:rsidR="009E528F" w:rsidRPr="007A3CE8">
        <w:rPr>
          <w:rFonts w:ascii="Times New Roman" w:hAnsi="Times New Roman" w:cs="Times New Roman"/>
          <w:sz w:val="28"/>
          <w:szCs w:val="28"/>
        </w:rPr>
        <w:t>1</w:t>
      </w:r>
      <w:r w:rsidRPr="007A3CE8">
        <w:rPr>
          <w:rFonts w:ascii="Times New Roman" w:hAnsi="Times New Roman" w:cs="Times New Roman"/>
          <w:sz w:val="28"/>
          <w:szCs w:val="28"/>
        </w:rPr>
        <w:t>.</w:t>
      </w:r>
      <w:r w:rsidR="009E528F" w:rsidRPr="007A3CE8">
        <w:rPr>
          <w:rFonts w:ascii="Times New Roman" w:hAnsi="Times New Roman" w:cs="Times New Roman"/>
          <w:sz w:val="28"/>
          <w:szCs w:val="28"/>
        </w:rPr>
        <w:t>3</w:t>
      </w:r>
      <w:r w:rsidR="009D0FC9" w:rsidRPr="007A3CE8">
        <w:rPr>
          <w:rFonts w:ascii="Times New Roman" w:hAnsi="Times New Roman" w:cs="Times New Roman"/>
          <w:sz w:val="28"/>
          <w:szCs w:val="28"/>
        </w:rPr>
        <w:t>)</w:t>
      </w:r>
      <w:r w:rsidRPr="007A3CE8">
        <w:rPr>
          <w:rFonts w:ascii="Times New Roman" w:hAnsi="Times New Roman" w:cs="Times New Roman"/>
          <w:sz w:val="28"/>
          <w:szCs w:val="28"/>
        </w:rPr>
        <w:t xml:space="preserve"> </w:t>
      </w:r>
      <w:r w:rsidR="009D0FC9" w:rsidRPr="007A3CE8">
        <w:rPr>
          <w:rFonts w:ascii="Times New Roman" w:hAnsi="Times New Roman" w:cs="Times New Roman"/>
          <w:sz w:val="28"/>
          <w:szCs w:val="28"/>
        </w:rPr>
        <w:t>[10,11].</w:t>
      </w:r>
    </w:p>
    <w:p w14:paraId="4288F054" w14:textId="5C385C3A" w:rsidR="00700370" w:rsidRPr="007A3CE8" w:rsidRDefault="00700370" w:rsidP="009E528F">
      <w:pPr>
        <w:spacing w:before="240" w:line="360" w:lineRule="auto"/>
        <w:ind w:firstLine="720"/>
        <w:jc w:val="center"/>
        <w:rPr>
          <w:rFonts w:ascii="Times New Roman" w:hAnsi="Times New Roman" w:cs="Times New Roman"/>
          <w:sz w:val="28"/>
          <w:szCs w:val="28"/>
        </w:rPr>
      </w:pPr>
      <w:r w:rsidRPr="007A3CE8">
        <w:rPr>
          <w:rFonts w:ascii="Times New Roman" w:hAnsi="Times New Roman" w:cs="Times New Roman"/>
          <w:noProof/>
          <w:sz w:val="28"/>
          <w:szCs w:val="28"/>
        </w:rPr>
        <w:drawing>
          <wp:inline distT="0" distB="0" distL="0" distR="0" wp14:anchorId="0E4354E5" wp14:editId="75B92E76">
            <wp:extent cx="3390900" cy="1152525"/>
            <wp:effectExtent l="0" t="0" r="0" b="9525"/>
            <wp:docPr id="49837207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90900" cy="1152525"/>
                    </a:xfrm>
                    <a:prstGeom prst="rect">
                      <a:avLst/>
                    </a:prstGeom>
                    <a:noFill/>
                    <a:ln>
                      <a:noFill/>
                    </a:ln>
                  </pic:spPr>
                </pic:pic>
              </a:graphicData>
            </a:graphic>
          </wp:inline>
        </w:drawing>
      </w:r>
    </w:p>
    <w:p w14:paraId="1A789AF6" w14:textId="1CAD8C34" w:rsidR="00700370" w:rsidRPr="007A3CE8" w:rsidRDefault="00700370" w:rsidP="00700370">
      <w:pPr>
        <w:spacing w:after="0" w:line="360" w:lineRule="auto"/>
        <w:ind w:firstLine="720"/>
        <w:jc w:val="center"/>
        <w:rPr>
          <w:rFonts w:ascii="Times New Roman" w:hAnsi="Times New Roman" w:cs="Times New Roman"/>
          <w:sz w:val="28"/>
          <w:szCs w:val="28"/>
        </w:rPr>
      </w:pPr>
      <w:r w:rsidRPr="007A3CE8">
        <w:rPr>
          <w:rFonts w:ascii="Times New Roman" w:hAnsi="Times New Roman" w:cs="Times New Roman"/>
          <w:sz w:val="28"/>
          <w:szCs w:val="28"/>
        </w:rPr>
        <w:t xml:space="preserve">Рисунок </w:t>
      </w:r>
      <w:r w:rsidR="009E528F" w:rsidRPr="007A3CE8">
        <w:rPr>
          <w:rFonts w:ascii="Times New Roman" w:hAnsi="Times New Roman" w:cs="Times New Roman"/>
          <w:sz w:val="28"/>
          <w:szCs w:val="28"/>
        </w:rPr>
        <w:t>1</w:t>
      </w:r>
      <w:r w:rsidRPr="007A3CE8">
        <w:rPr>
          <w:rFonts w:ascii="Times New Roman" w:hAnsi="Times New Roman" w:cs="Times New Roman"/>
          <w:sz w:val="28"/>
          <w:szCs w:val="28"/>
        </w:rPr>
        <w:t>.</w:t>
      </w:r>
      <w:r w:rsidR="009E528F" w:rsidRPr="007A3CE8">
        <w:rPr>
          <w:rFonts w:ascii="Times New Roman" w:hAnsi="Times New Roman" w:cs="Times New Roman"/>
          <w:sz w:val="28"/>
          <w:szCs w:val="28"/>
        </w:rPr>
        <w:t>3</w:t>
      </w:r>
      <w:r w:rsidRPr="007A3CE8">
        <w:rPr>
          <w:rFonts w:ascii="Times New Roman" w:hAnsi="Times New Roman" w:cs="Times New Roman"/>
          <w:sz w:val="28"/>
          <w:szCs w:val="28"/>
        </w:rPr>
        <w:t xml:space="preserve"> – Кругові рухи в мікроканалі</w:t>
      </w:r>
    </w:p>
    <w:p w14:paraId="1404DB33" w14:textId="65E59689" w:rsidR="00700370" w:rsidRPr="007A3CE8" w:rsidRDefault="00700370" w:rsidP="009E528F">
      <w:pPr>
        <w:spacing w:before="240"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 xml:space="preserve"> </w:t>
      </w:r>
      <w:r w:rsidR="009E528F" w:rsidRPr="007A3CE8">
        <w:rPr>
          <w:rFonts w:ascii="Times New Roman" w:hAnsi="Times New Roman" w:cs="Times New Roman"/>
          <w:sz w:val="28"/>
          <w:szCs w:val="28"/>
        </w:rPr>
        <w:tab/>
      </w:r>
      <w:r w:rsidRPr="007A3CE8">
        <w:rPr>
          <w:rFonts w:ascii="Times New Roman" w:hAnsi="Times New Roman" w:cs="Times New Roman"/>
          <w:i/>
          <w:iCs/>
          <w:sz w:val="28"/>
          <w:szCs w:val="28"/>
        </w:rPr>
        <w:t>Багаторазове збільшення кількості елементів</w:t>
      </w:r>
      <w:r w:rsidR="009E528F" w:rsidRPr="007A3CE8">
        <w:rPr>
          <w:rFonts w:ascii="Times New Roman" w:hAnsi="Times New Roman" w:cs="Times New Roman"/>
          <w:i/>
          <w:iCs/>
          <w:sz w:val="28"/>
          <w:szCs w:val="28"/>
        </w:rPr>
        <w:t>.</w:t>
      </w:r>
      <w:r w:rsidR="009E528F" w:rsidRPr="007A3CE8">
        <w:rPr>
          <w:rFonts w:ascii="Times New Roman" w:hAnsi="Times New Roman" w:cs="Times New Roman"/>
          <w:sz w:val="28"/>
          <w:szCs w:val="28"/>
        </w:rPr>
        <w:t xml:space="preserve"> </w:t>
      </w:r>
      <w:r w:rsidRPr="007A3CE8">
        <w:rPr>
          <w:rFonts w:ascii="Times New Roman" w:hAnsi="Times New Roman" w:cs="Times New Roman"/>
          <w:sz w:val="28"/>
          <w:szCs w:val="28"/>
        </w:rPr>
        <w:t>Типовою особливістю мікрореакторів є багаторазове повторення основних елементів. Вони можуть працювати послідовно або паралельно з'єднані із загальною подаючою трубою, яка застосовується для виробництва. Таким чином досягається більша продуктивність. Функціональні одиниці в мікросистемі, наприклад, змішувачі, дублюються кілька разів. З'єднання таких агрегатів досягається за допомогою каналів і секцій з рівним розподілом потоку [</w:t>
      </w:r>
      <w:r w:rsidR="009D0FC9" w:rsidRPr="007A3CE8">
        <w:rPr>
          <w:rFonts w:ascii="Times New Roman" w:hAnsi="Times New Roman" w:cs="Times New Roman"/>
          <w:sz w:val="28"/>
          <w:szCs w:val="28"/>
        </w:rPr>
        <w:t>11</w:t>
      </w:r>
      <w:r w:rsidRPr="007A3CE8">
        <w:rPr>
          <w:rFonts w:ascii="Times New Roman" w:hAnsi="Times New Roman" w:cs="Times New Roman"/>
          <w:sz w:val="28"/>
          <w:szCs w:val="28"/>
        </w:rPr>
        <w:t xml:space="preserve">]. Це забезпечує збереження </w:t>
      </w:r>
      <w:r w:rsidRPr="007A3CE8">
        <w:rPr>
          <w:rFonts w:ascii="Times New Roman" w:hAnsi="Times New Roman" w:cs="Times New Roman"/>
          <w:sz w:val="28"/>
          <w:szCs w:val="28"/>
        </w:rPr>
        <w:lastRenderedPageBreak/>
        <w:t>однакових бажаних характеристик основного блоку при збільшенні загального обсягу системи. Крім того, застосування великої кількості одиниць дозволяє легко змінити кількість продукту. Таке проектування секцій дає можливість легко модифікувати установку для декількох реакцій, так як дані реактори з легкістю можна зібрати та розібрати. Модифікуючи установку її можна буде пристосувати для синтезу різних продуктів, використовуючи мікрореакторні модулі. Така гнучкість додатково підтверджується можливістю цих систем працювати в широкому діапазоні умов праці [</w:t>
      </w:r>
      <w:r w:rsidR="009D0FC9" w:rsidRPr="007A3CE8">
        <w:rPr>
          <w:rFonts w:ascii="Times New Roman" w:hAnsi="Times New Roman" w:cs="Times New Roman"/>
          <w:sz w:val="28"/>
          <w:szCs w:val="28"/>
        </w:rPr>
        <w:t>10</w:t>
      </w:r>
      <w:r w:rsidRPr="007A3CE8">
        <w:rPr>
          <w:rFonts w:ascii="Times New Roman" w:hAnsi="Times New Roman" w:cs="Times New Roman"/>
          <w:sz w:val="28"/>
          <w:szCs w:val="28"/>
        </w:rPr>
        <w:t>].</w:t>
      </w:r>
    </w:p>
    <w:p w14:paraId="1959E6C8" w14:textId="60AB4DDD" w:rsidR="00700370" w:rsidRPr="007A3CE8" w:rsidRDefault="00700370" w:rsidP="009E528F">
      <w:pPr>
        <w:spacing w:line="360" w:lineRule="auto"/>
        <w:ind w:firstLine="720"/>
        <w:jc w:val="both"/>
        <w:rPr>
          <w:rFonts w:ascii="Times New Roman" w:hAnsi="Times New Roman" w:cs="Times New Roman"/>
          <w:sz w:val="28"/>
          <w:szCs w:val="28"/>
        </w:rPr>
      </w:pPr>
      <w:bookmarkStart w:id="14" w:name="_Hlk69979353"/>
      <w:r w:rsidRPr="007A3CE8">
        <w:rPr>
          <w:rFonts w:ascii="Times New Roman" w:hAnsi="Times New Roman" w:cs="Times New Roman"/>
          <w:sz w:val="28"/>
          <w:szCs w:val="28"/>
        </w:rPr>
        <w:t xml:space="preserve">Отже, в порівнянні зі звичайними реакторами, мікрореактори мають значний потенціал для збільшення виробництва біодизеля завдяки кращій передачі маси та тепла, меншому часу перебування, меншій кількості реагентів, каталізаторів та відходів у порівнянні з реакторами, легкій та компактній конструкції системи, ламінарному потоці, ефективному змішування, кращого контролю процесу та малим споживання енергії. Крім того, мікрореактори легко масштабуються, що зменшує капітальні та експлуатаційні витрати, що дозволяє збільшити прибуток </w:t>
      </w:r>
      <w:bookmarkEnd w:id="14"/>
      <w:r w:rsidRPr="007A3CE8">
        <w:rPr>
          <w:rFonts w:ascii="Times New Roman" w:hAnsi="Times New Roman" w:cs="Times New Roman"/>
          <w:sz w:val="28"/>
          <w:szCs w:val="28"/>
        </w:rPr>
        <w:t>[</w:t>
      </w:r>
      <w:r w:rsidR="009D0FC9" w:rsidRPr="007A3CE8">
        <w:rPr>
          <w:rFonts w:ascii="Times New Roman" w:hAnsi="Times New Roman" w:cs="Times New Roman"/>
          <w:sz w:val="28"/>
          <w:szCs w:val="28"/>
        </w:rPr>
        <w:t>10</w:t>
      </w:r>
      <w:r w:rsidRPr="007A3CE8">
        <w:rPr>
          <w:rFonts w:ascii="Times New Roman" w:hAnsi="Times New Roman" w:cs="Times New Roman"/>
          <w:sz w:val="28"/>
          <w:szCs w:val="28"/>
        </w:rPr>
        <w:t>,</w:t>
      </w:r>
      <w:r w:rsidR="009D0FC9" w:rsidRPr="007A3CE8">
        <w:rPr>
          <w:rFonts w:ascii="Times New Roman" w:hAnsi="Times New Roman" w:cs="Times New Roman"/>
          <w:sz w:val="28"/>
          <w:szCs w:val="28"/>
        </w:rPr>
        <w:t>11</w:t>
      </w:r>
      <w:r w:rsidRPr="007A3CE8">
        <w:rPr>
          <w:rFonts w:ascii="Times New Roman" w:hAnsi="Times New Roman" w:cs="Times New Roman"/>
          <w:sz w:val="28"/>
          <w:szCs w:val="28"/>
        </w:rPr>
        <w:t>].</w:t>
      </w:r>
    </w:p>
    <w:p w14:paraId="7FC21921" w14:textId="774B5101" w:rsidR="009E528F" w:rsidRPr="007A3CE8" w:rsidRDefault="009E528F" w:rsidP="009E528F">
      <w:pPr>
        <w:pStyle w:val="2"/>
        <w:spacing w:after="240"/>
        <w:ind w:left="709"/>
        <w:rPr>
          <w:rFonts w:ascii="Times New Roman" w:hAnsi="Times New Roman" w:cs="Times New Roman"/>
          <w:b/>
          <w:bCs/>
          <w:sz w:val="28"/>
          <w:szCs w:val="28"/>
        </w:rPr>
      </w:pPr>
      <w:bookmarkStart w:id="15" w:name="_Toc89782230"/>
      <w:bookmarkStart w:id="16" w:name="_Toc135042022"/>
      <w:r w:rsidRPr="007A3CE8">
        <w:rPr>
          <w:rFonts w:ascii="Times New Roman" w:hAnsi="Times New Roman" w:cs="Times New Roman"/>
          <w:b/>
          <w:bCs/>
          <w:color w:val="000000" w:themeColor="text1"/>
          <w:sz w:val="28"/>
          <w:szCs w:val="28"/>
        </w:rPr>
        <w:t>1.</w:t>
      </w:r>
      <w:r w:rsidR="001C7575" w:rsidRPr="007A3CE8">
        <w:rPr>
          <w:rFonts w:ascii="Times New Roman" w:hAnsi="Times New Roman" w:cs="Times New Roman"/>
          <w:b/>
          <w:bCs/>
          <w:color w:val="000000" w:themeColor="text1"/>
          <w:sz w:val="28"/>
          <w:szCs w:val="28"/>
        </w:rPr>
        <w:t>6</w:t>
      </w:r>
      <w:r w:rsidRPr="007A3CE8">
        <w:rPr>
          <w:rFonts w:ascii="Times New Roman" w:hAnsi="Times New Roman" w:cs="Times New Roman"/>
          <w:b/>
          <w:bCs/>
          <w:color w:val="000000" w:themeColor="text1"/>
          <w:sz w:val="28"/>
          <w:szCs w:val="28"/>
        </w:rPr>
        <w:t xml:space="preserve"> Висновки до розділу 1</w:t>
      </w:r>
      <w:bookmarkEnd w:id="15"/>
      <w:bookmarkEnd w:id="16"/>
    </w:p>
    <w:p w14:paraId="6F5C28D4" w14:textId="39468928" w:rsidR="00AC6F3A" w:rsidRPr="007A3CE8" w:rsidRDefault="009E528F" w:rsidP="00AC6F3A">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 В даному розділі було </w:t>
      </w:r>
      <w:r w:rsidR="00AC6F3A" w:rsidRPr="007A3CE8">
        <w:rPr>
          <w:rFonts w:ascii="Times New Roman" w:hAnsi="Times New Roman" w:cs="Times New Roman"/>
          <w:sz w:val="28"/>
          <w:szCs w:val="28"/>
        </w:rPr>
        <w:t xml:space="preserve">описано загальна інформація про біодизель, переваги та недоліки перед викопним паливом, методи отримання </w:t>
      </w:r>
      <w:r w:rsidR="009A4362">
        <w:rPr>
          <w:rFonts w:ascii="Times New Roman" w:hAnsi="Times New Roman" w:cs="Times New Roman"/>
          <w:sz w:val="28"/>
          <w:szCs w:val="28"/>
        </w:rPr>
        <w:t>біодизеля</w:t>
      </w:r>
      <w:r w:rsidR="00AC6F3A" w:rsidRPr="007A3CE8">
        <w:rPr>
          <w:rFonts w:ascii="Times New Roman" w:hAnsi="Times New Roman" w:cs="Times New Roman"/>
          <w:sz w:val="28"/>
          <w:szCs w:val="28"/>
        </w:rPr>
        <w:t xml:space="preserve">. Також було розглянуто переваги мікрореактора над традиційним реактором та види мікрореакторів. </w:t>
      </w:r>
    </w:p>
    <w:p w14:paraId="544AFF52" w14:textId="32ED6C5F" w:rsidR="009E528F" w:rsidRPr="007A3CE8" w:rsidRDefault="00AC6F3A" w:rsidP="009E528F">
      <w:pPr>
        <w:spacing w:line="360" w:lineRule="auto"/>
        <w:ind w:firstLine="720"/>
        <w:jc w:val="both"/>
        <w:rPr>
          <w:rFonts w:ascii="Times New Roman" w:hAnsi="Times New Roman" w:cs="Times New Roman"/>
          <w:sz w:val="28"/>
          <w:szCs w:val="28"/>
        </w:rPr>
      </w:pPr>
      <w:r w:rsidRPr="000B29E6">
        <w:rPr>
          <w:rFonts w:ascii="Times New Roman" w:hAnsi="Times New Roman" w:cs="Times New Roman"/>
          <w:sz w:val="28"/>
          <w:szCs w:val="28"/>
          <w:highlight w:val="yellow"/>
        </w:rPr>
        <w:t>На основі проведеного аналізу визначено, що для процес</w:t>
      </w:r>
      <w:r w:rsidR="00800208" w:rsidRPr="000B29E6">
        <w:rPr>
          <w:rFonts w:ascii="Times New Roman" w:hAnsi="Times New Roman" w:cs="Times New Roman"/>
          <w:sz w:val="28"/>
          <w:szCs w:val="28"/>
          <w:highlight w:val="yellow"/>
        </w:rPr>
        <w:t>у</w:t>
      </w:r>
      <w:r w:rsidRPr="000B29E6">
        <w:rPr>
          <w:rFonts w:ascii="Times New Roman" w:hAnsi="Times New Roman" w:cs="Times New Roman"/>
          <w:sz w:val="28"/>
          <w:szCs w:val="28"/>
          <w:highlight w:val="yellow"/>
        </w:rPr>
        <w:t xml:space="preserve"> синтезу </w:t>
      </w:r>
      <w:r w:rsidR="009A4362" w:rsidRPr="000B29E6">
        <w:rPr>
          <w:rFonts w:ascii="Times New Roman" w:hAnsi="Times New Roman" w:cs="Times New Roman"/>
          <w:sz w:val="28"/>
          <w:szCs w:val="28"/>
          <w:highlight w:val="yellow"/>
        </w:rPr>
        <w:t>біодизеля</w:t>
      </w:r>
      <w:r w:rsidRPr="000B29E6">
        <w:rPr>
          <w:rFonts w:ascii="Times New Roman" w:hAnsi="Times New Roman" w:cs="Times New Roman"/>
          <w:sz w:val="28"/>
          <w:szCs w:val="28"/>
          <w:highlight w:val="yellow"/>
        </w:rPr>
        <w:t xml:space="preserve"> </w:t>
      </w:r>
      <w:r w:rsidR="00690A84" w:rsidRPr="000B29E6">
        <w:rPr>
          <w:rFonts w:ascii="Times New Roman" w:hAnsi="Times New Roman" w:cs="Times New Roman"/>
          <w:sz w:val="28"/>
          <w:szCs w:val="28"/>
          <w:highlight w:val="yellow"/>
        </w:rPr>
        <w:t>було обрано метод</w:t>
      </w:r>
      <w:r w:rsidRPr="000B29E6">
        <w:rPr>
          <w:rFonts w:ascii="Times New Roman" w:hAnsi="Times New Roman" w:cs="Times New Roman"/>
          <w:sz w:val="28"/>
          <w:szCs w:val="28"/>
          <w:highlight w:val="yellow"/>
        </w:rPr>
        <w:t xml:space="preserve"> трансестерифікаці з використанням основного каталізатора</w:t>
      </w:r>
      <w:r w:rsidR="00420F52" w:rsidRPr="000B29E6">
        <w:rPr>
          <w:rFonts w:ascii="Times New Roman" w:hAnsi="Times New Roman" w:cs="Times New Roman"/>
          <w:sz w:val="28"/>
          <w:szCs w:val="28"/>
          <w:highlight w:val="yellow"/>
          <w:lang w:val="ru-RU"/>
        </w:rPr>
        <w:t xml:space="preserve"> </w:t>
      </w:r>
      <w:r w:rsidR="00420F52" w:rsidRPr="000B29E6">
        <w:rPr>
          <w:rFonts w:ascii="Times New Roman" w:hAnsi="Times New Roman" w:cs="Times New Roman"/>
          <w:sz w:val="28"/>
          <w:szCs w:val="28"/>
          <w:highlight w:val="yellow"/>
          <w:lang w:val="en-US"/>
        </w:rPr>
        <w:t>NaOH</w:t>
      </w:r>
      <w:r w:rsidRPr="000B29E6">
        <w:rPr>
          <w:rFonts w:ascii="Times New Roman" w:hAnsi="Times New Roman" w:cs="Times New Roman"/>
          <w:sz w:val="28"/>
          <w:szCs w:val="28"/>
          <w:highlight w:val="yellow"/>
        </w:rPr>
        <w:t>, в якості сировини обрано використану олію.</w:t>
      </w:r>
    </w:p>
    <w:p w14:paraId="1E4A2CF0" w14:textId="77777777" w:rsidR="00700370" w:rsidRPr="007A3CE8" w:rsidRDefault="00700370" w:rsidP="00700370">
      <w:pPr>
        <w:rPr>
          <w:rFonts w:ascii="Times New Roman" w:hAnsi="Times New Roman" w:cs="Times New Roman"/>
          <w:b/>
          <w:bCs/>
          <w:sz w:val="28"/>
          <w:szCs w:val="28"/>
        </w:rPr>
      </w:pPr>
    </w:p>
    <w:p w14:paraId="6281097A" w14:textId="77777777" w:rsidR="00E81B83" w:rsidRPr="007A3CE8" w:rsidRDefault="00E81B83" w:rsidP="00E81B83">
      <w:pPr>
        <w:rPr>
          <w:rFonts w:ascii="Times New Roman" w:hAnsi="Times New Roman" w:cs="Times New Roman"/>
          <w:b/>
          <w:bCs/>
          <w:sz w:val="28"/>
          <w:szCs w:val="28"/>
        </w:rPr>
      </w:pPr>
    </w:p>
    <w:p w14:paraId="27840208" w14:textId="77777777" w:rsidR="00AC6F3A" w:rsidRPr="007A3CE8" w:rsidRDefault="00AC6F3A">
      <w:pPr>
        <w:rPr>
          <w:rFonts w:ascii="Times New Roman" w:hAnsi="Times New Roman" w:cs="Times New Roman"/>
          <w:b/>
          <w:bCs/>
          <w:sz w:val="28"/>
          <w:szCs w:val="28"/>
        </w:rPr>
      </w:pPr>
      <w:r w:rsidRPr="007A3CE8">
        <w:rPr>
          <w:rFonts w:ascii="Times New Roman" w:hAnsi="Times New Roman" w:cs="Times New Roman"/>
          <w:b/>
          <w:bCs/>
          <w:sz w:val="28"/>
          <w:szCs w:val="28"/>
        </w:rPr>
        <w:br w:type="page"/>
      </w:r>
    </w:p>
    <w:p w14:paraId="78B636C4" w14:textId="12B43C8F" w:rsidR="00454723" w:rsidRPr="007A3CE8" w:rsidRDefault="001D0F9D" w:rsidP="000568B4">
      <w:pPr>
        <w:pStyle w:val="a3"/>
        <w:numPr>
          <w:ilvl w:val="0"/>
          <w:numId w:val="16"/>
        </w:numPr>
        <w:spacing w:line="360" w:lineRule="auto"/>
        <w:outlineLvl w:val="0"/>
        <w:rPr>
          <w:rFonts w:ascii="Times New Roman" w:hAnsi="Times New Roman" w:cs="Times New Roman"/>
          <w:sz w:val="28"/>
          <w:szCs w:val="28"/>
        </w:rPr>
      </w:pPr>
      <w:bookmarkStart w:id="17" w:name="_Toc135042023"/>
      <w:r w:rsidRPr="007A3CE8">
        <w:rPr>
          <w:rFonts w:ascii="Times New Roman" w:hAnsi="Times New Roman" w:cs="Times New Roman"/>
          <w:b/>
          <w:bCs/>
          <w:sz w:val="28"/>
          <w:szCs w:val="28"/>
        </w:rPr>
        <w:lastRenderedPageBreak/>
        <w:t>ПОСТАНОВКА ЗАДАЧІ ДОСЛІДЖЕННЯ</w:t>
      </w:r>
      <w:bookmarkEnd w:id="6"/>
      <w:bookmarkEnd w:id="17"/>
      <w:r w:rsidRPr="007A3CE8">
        <w:rPr>
          <w:rFonts w:ascii="Times New Roman" w:hAnsi="Times New Roman" w:cs="Times New Roman"/>
          <w:sz w:val="28"/>
          <w:szCs w:val="28"/>
        </w:rPr>
        <w:tab/>
      </w:r>
    </w:p>
    <w:p w14:paraId="16AEE166" w14:textId="3D19605B" w:rsidR="001D0F9D" w:rsidRPr="007A3CE8" w:rsidRDefault="00454723" w:rsidP="00706718">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Дослідивши </w:t>
      </w:r>
      <w:r w:rsidR="001D0F9D" w:rsidRPr="007A3CE8">
        <w:rPr>
          <w:rFonts w:ascii="Times New Roman" w:hAnsi="Times New Roman" w:cs="Times New Roman"/>
          <w:sz w:val="28"/>
          <w:szCs w:val="28"/>
        </w:rPr>
        <w:t xml:space="preserve">методи та технологічні схеми виробництва </w:t>
      </w:r>
      <w:r w:rsidR="009A4362">
        <w:rPr>
          <w:rFonts w:ascii="Times New Roman" w:hAnsi="Times New Roman" w:cs="Times New Roman"/>
          <w:sz w:val="28"/>
          <w:szCs w:val="28"/>
        </w:rPr>
        <w:t>біодизеля</w:t>
      </w:r>
      <w:r w:rsidR="001D0F9D" w:rsidRPr="007A3CE8">
        <w:rPr>
          <w:rFonts w:ascii="Times New Roman" w:hAnsi="Times New Roman" w:cs="Times New Roman"/>
          <w:sz w:val="28"/>
          <w:szCs w:val="28"/>
        </w:rPr>
        <w:t xml:space="preserve"> було визначено, що найкраще процес виготовлення даної речовини потрібно проводити в </w:t>
      </w:r>
      <w:r w:rsidRPr="007A3CE8">
        <w:rPr>
          <w:rFonts w:ascii="Times New Roman" w:hAnsi="Times New Roman" w:cs="Times New Roman"/>
          <w:sz w:val="28"/>
          <w:szCs w:val="28"/>
        </w:rPr>
        <w:t>мікро</w:t>
      </w:r>
      <w:r w:rsidR="001D0F9D" w:rsidRPr="007A3CE8">
        <w:rPr>
          <w:rFonts w:ascii="Times New Roman" w:hAnsi="Times New Roman" w:cs="Times New Roman"/>
          <w:sz w:val="28"/>
          <w:szCs w:val="28"/>
        </w:rPr>
        <w:t>реакторі</w:t>
      </w:r>
      <w:r w:rsidRPr="007A3CE8">
        <w:rPr>
          <w:rFonts w:ascii="Times New Roman" w:hAnsi="Times New Roman" w:cs="Times New Roman"/>
          <w:sz w:val="28"/>
          <w:szCs w:val="28"/>
        </w:rPr>
        <w:t xml:space="preserve"> та в якості сировини варто обрати використану олію</w:t>
      </w:r>
      <w:r w:rsidR="001D0F9D" w:rsidRPr="007A3CE8">
        <w:rPr>
          <w:rFonts w:ascii="Times New Roman" w:hAnsi="Times New Roman" w:cs="Times New Roman"/>
          <w:sz w:val="28"/>
          <w:szCs w:val="28"/>
        </w:rPr>
        <w:t>.</w:t>
      </w:r>
      <w:r w:rsidRPr="007A3CE8">
        <w:rPr>
          <w:rFonts w:ascii="Times New Roman" w:hAnsi="Times New Roman" w:cs="Times New Roman"/>
          <w:sz w:val="28"/>
          <w:szCs w:val="28"/>
        </w:rPr>
        <w:t xml:space="preserve"> </w:t>
      </w:r>
      <w:r w:rsidR="00EF008F" w:rsidRPr="007A3CE8">
        <w:rPr>
          <w:rFonts w:ascii="Times New Roman" w:hAnsi="Times New Roman" w:cs="Times New Roman"/>
          <w:sz w:val="28"/>
          <w:szCs w:val="28"/>
        </w:rPr>
        <w:t>Мікрореактори мають значний потенціал для збільшення виробництва біодизеля завдяки кращій передачі маси та тепла, меншому часу перебування, меншій кількості реагентів, каталізаторів та відходів у порівнянні з реакторами</w:t>
      </w:r>
      <w:r w:rsidR="00706718" w:rsidRPr="007A3CE8">
        <w:rPr>
          <w:rFonts w:ascii="Times New Roman" w:hAnsi="Times New Roman" w:cs="Times New Roman"/>
          <w:sz w:val="28"/>
          <w:szCs w:val="28"/>
        </w:rPr>
        <w:t>.</w:t>
      </w:r>
    </w:p>
    <w:p w14:paraId="4E09B782" w14:textId="77777777" w:rsidR="001D0F9D" w:rsidRPr="007A3CE8" w:rsidRDefault="001D0F9D" w:rsidP="001D0F9D">
      <w:pPr>
        <w:spacing w:line="360" w:lineRule="auto"/>
        <w:ind w:firstLine="360"/>
        <w:jc w:val="both"/>
        <w:rPr>
          <w:rFonts w:ascii="Times New Roman" w:hAnsi="Times New Roman" w:cs="Times New Roman"/>
          <w:sz w:val="28"/>
          <w:szCs w:val="28"/>
        </w:rPr>
      </w:pPr>
      <w:r w:rsidRPr="007A3CE8">
        <w:rPr>
          <w:rFonts w:ascii="Times New Roman" w:hAnsi="Times New Roman" w:cs="Times New Roman"/>
          <w:sz w:val="28"/>
          <w:szCs w:val="28"/>
        </w:rPr>
        <w:t>На основі проведеного аналізу було поставлені такі задачі:</w:t>
      </w:r>
    </w:p>
    <w:p w14:paraId="65D1CB91" w14:textId="34F1CD06" w:rsidR="001D0F9D" w:rsidRPr="007A3CE8" w:rsidRDefault="001D0F9D" w:rsidP="001D0F9D">
      <w:pPr>
        <w:pStyle w:val="a3"/>
        <w:numPr>
          <w:ilvl w:val="0"/>
          <w:numId w:val="10"/>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 xml:space="preserve">На основі проведеного аналізу розглянути технологічну схему виробництва </w:t>
      </w:r>
      <w:r w:rsidR="009A4362">
        <w:rPr>
          <w:rFonts w:ascii="Times New Roman" w:hAnsi="Times New Roman" w:cs="Times New Roman"/>
          <w:sz w:val="28"/>
          <w:szCs w:val="28"/>
        </w:rPr>
        <w:t>біодизеля</w:t>
      </w:r>
      <w:r w:rsidR="00706718" w:rsidRPr="007A3CE8">
        <w:rPr>
          <w:rFonts w:ascii="Times New Roman" w:hAnsi="Times New Roman" w:cs="Times New Roman"/>
          <w:sz w:val="28"/>
          <w:szCs w:val="28"/>
        </w:rPr>
        <w:t xml:space="preserve"> з використаної олії в мікрореакторі</w:t>
      </w:r>
      <w:r w:rsidRPr="007A3CE8">
        <w:rPr>
          <w:rFonts w:ascii="Times New Roman" w:hAnsi="Times New Roman" w:cs="Times New Roman"/>
          <w:sz w:val="28"/>
          <w:szCs w:val="28"/>
        </w:rPr>
        <w:t>;</w:t>
      </w:r>
    </w:p>
    <w:p w14:paraId="3C7B759C" w14:textId="015516CA" w:rsidR="001D0F9D" w:rsidRPr="007A3CE8" w:rsidRDefault="001D0F9D" w:rsidP="001D0F9D">
      <w:pPr>
        <w:pStyle w:val="a3"/>
        <w:numPr>
          <w:ilvl w:val="0"/>
          <w:numId w:val="10"/>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Розробити математичну модель кінетики</w:t>
      </w:r>
      <w:r w:rsidR="00706718" w:rsidRPr="007A3CE8">
        <w:rPr>
          <w:rFonts w:ascii="Times New Roman" w:hAnsi="Times New Roman" w:cs="Times New Roman"/>
          <w:sz w:val="28"/>
          <w:szCs w:val="28"/>
        </w:rPr>
        <w:t xml:space="preserve"> отримання </w:t>
      </w:r>
      <w:r w:rsidR="009A4362">
        <w:rPr>
          <w:rFonts w:ascii="Times New Roman" w:hAnsi="Times New Roman" w:cs="Times New Roman"/>
          <w:sz w:val="28"/>
          <w:szCs w:val="28"/>
        </w:rPr>
        <w:t>біодизеля</w:t>
      </w:r>
      <w:r w:rsidR="00706718" w:rsidRPr="007A3CE8">
        <w:rPr>
          <w:rFonts w:ascii="Times New Roman" w:hAnsi="Times New Roman" w:cs="Times New Roman"/>
          <w:sz w:val="28"/>
          <w:szCs w:val="28"/>
        </w:rPr>
        <w:t xml:space="preserve"> та на її </w:t>
      </w:r>
      <w:r w:rsidRPr="007A3CE8">
        <w:rPr>
          <w:rFonts w:ascii="Times New Roman" w:hAnsi="Times New Roman" w:cs="Times New Roman"/>
          <w:sz w:val="28"/>
          <w:szCs w:val="28"/>
        </w:rPr>
        <w:t>основі розробити математичну модель</w:t>
      </w:r>
      <w:r w:rsidR="00706718" w:rsidRPr="007A3CE8">
        <w:rPr>
          <w:rFonts w:ascii="Times New Roman" w:hAnsi="Times New Roman" w:cs="Times New Roman"/>
          <w:sz w:val="28"/>
          <w:szCs w:val="28"/>
        </w:rPr>
        <w:t>.</w:t>
      </w:r>
    </w:p>
    <w:p w14:paraId="675BA5C8" w14:textId="0DFCEA6F" w:rsidR="001D0F9D" w:rsidRPr="007A3CE8" w:rsidRDefault="001D0F9D" w:rsidP="001D0F9D">
      <w:pPr>
        <w:pStyle w:val="a3"/>
        <w:numPr>
          <w:ilvl w:val="0"/>
          <w:numId w:val="10"/>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 xml:space="preserve">Розробити </w:t>
      </w:r>
      <w:r w:rsidR="00706718" w:rsidRPr="007A3CE8">
        <w:rPr>
          <w:rFonts w:ascii="Times New Roman" w:hAnsi="Times New Roman" w:cs="Times New Roman"/>
          <w:sz w:val="28"/>
          <w:szCs w:val="28"/>
        </w:rPr>
        <w:t xml:space="preserve">програмний модуль </w:t>
      </w:r>
      <w:r w:rsidRPr="007A3CE8">
        <w:rPr>
          <w:rFonts w:ascii="Times New Roman" w:hAnsi="Times New Roman" w:cs="Times New Roman"/>
          <w:sz w:val="28"/>
          <w:szCs w:val="28"/>
        </w:rPr>
        <w:t xml:space="preserve">для розрахунку математичної моделі </w:t>
      </w:r>
      <w:r w:rsidR="00706718" w:rsidRPr="007A3CE8">
        <w:rPr>
          <w:rFonts w:ascii="Times New Roman" w:hAnsi="Times New Roman" w:cs="Times New Roman"/>
          <w:sz w:val="28"/>
          <w:szCs w:val="28"/>
        </w:rPr>
        <w:t>мікро</w:t>
      </w:r>
      <w:r w:rsidRPr="007A3CE8">
        <w:rPr>
          <w:rFonts w:ascii="Times New Roman" w:hAnsi="Times New Roman" w:cs="Times New Roman"/>
          <w:sz w:val="28"/>
          <w:szCs w:val="28"/>
        </w:rPr>
        <w:t>реактора;</w:t>
      </w:r>
    </w:p>
    <w:p w14:paraId="41F3C7C4" w14:textId="1EE8C727" w:rsidR="001D0F9D" w:rsidRPr="007A3CE8" w:rsidRDefault="00706718" w:rsidP="001D0F9D">
      <w:pPr>
        <w:pStyle w:val="a3"/>
        <w:numPr>
          <w:ilvl w:val="0"/>
          <w:numId w:val="10"/>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 xml:space="preserve">На основі </w:t>
      </w:r>
      <w:r w:rsidR="001D0F9D" w:rsidRPr="007A3CE8">
        <w:rPr>
          <w:rFonts w:ascii="Times New Roman" w:hAnsi="Times New Roman" w:cs="Times New Roman"/>
          <w:sz w:val="28"/>
          <w:szCs w:val="28"/>
        </w:rPr>
        <w:t>технологічн</w:t>
      </w:r>
      <w:r w:rsidRPr="007A3CE8">
        <w:rPr>
          <w:rFonts w:ascii="Times New Roman" w:hAnsi="Times New Roman" w:cs="Times New Roman"/>
          <w:sz w:val="28"/>
          <w:szCs w:val="28"/>
        </w:rPr>
        <w:t>ої</w:t>
      </w:r>
      <w:r w:rsidR="001D0F9D" w:rsidRPr="007A3CE8">
        <w:rPr>
          <w:rFonts w:ascii="Times New Roman" w:hAnsi="Times New Roman" w:cs="Times New Roman"/>
          <w:sz w:val="28"/>
          <w:szCs w:val="28"/>
        </w:rPr>
        <w:t xml:space="preserve"> схем</w:t>
      </w:r>
      <w:r w:rsidRPr="007A3CE8">
        <w:rPr>
          <w:rFonts w:ascii="Times New Roman" w:hAnsi="Times New Roman" w:cs="Times New Roman"/>
          <w:sz w:val="28"/>
          <w:szCs w:val="28"/>
        </w:rPr>
        <w:t>и</w:t>
      </w:r>
      <w:r w:rsidR="001D0F9D" w:rsidRPr="007A3CE8">
        <w:rPr>
          <w:rFonts w:ascii="Times New Roman" w:hAnsi="Times New Roman" w:cs="Times New Roman"/>
          <w:sz w:val="28"/>
          <w:szCs w:val="28"/>
        </w:rPr>
        <w:t xml:space="preserve"> виробництва </w:t>
      </w:r>
      <w:r w:rsidR="009A4362">
        <w:rPr>
          <w:rFonts w:ascii="Times New Roman" w:hAnsi="Times New Roman" w:cs="Times New Roman"/>
          <w:sz w:val="28"/>
          <w:szCs w:val="28"/>
        </w:rPr>
        <w:t>біодизеля</w:t>
      </w:r>
      <w:r w:rsidRPr="007A3CE8">
        <w:rPr>
          <w:rFonts w:ascii="Times New Roman" w:hAnsi="Times New Roman" w:cs="Times New Roman"/>
          <w:sz w:val="28"/>
          <w:szCs w:val="28"/>
        </w:rPr>
        <w:t xml:space="preserve"> в мікрореакторі </w:t>
      </w:r>
      <w:r w:rsidR="001D0F9D" w:rsidRPr="007A3CE8">
        <w:rPr>
          <w:rFonts w:ascii="Times New Roman" w:hAnsi="Times New Roman" w:cs="Times New Roman"/>
          <w:sz w:val="28"/>
          <w:szCs w:val="28"/>
        </w:rPr>
        <w:t>розробити схему автоматизації, яка б</w:t>
      </w:r>
      <w:r w:rsidRPr="007A3CE8">
        <w:rPr>
          <w:rFonts w:ascii="Times New Roman" w:hAnsi="Times New Roman" w:cs="Times New Roman"/>
          <w:sz w:val="28"/>
          <w:szCs w:val="28"/>
        </w:rPr>
        <w:t>уде</w:t>
      </w:r>
      <w:r w:rsidR="001D0F9D" w:rsidRPr="007A3CE8">
        <w:rPr>
          <w:rFonts w:ascii="Times New Roman" w:hAnsi="Times New Roman" w:cs="Times New Roman"/>
          <w:sz w:val="28"/>
          <w:szCs w:val="28"/>
        </w:rPr>
        <w:t xml:space="preserve"> забезпечува</w:t>
      </w:r>
      <w:r w:rsidRPr="007A3CE8">
        <w:rPr>
          <w:rFonts w:ascii="Times New Roman" w:hAnsi="Times New Roman" w:cs="Times New Roman"/>
          <w:sz w:val="28"/>
          <w:szCs w:val="28"/>
        </w:rPr>
        <w:t>ти</w:t>
      </w:r>
      <w:r w:rsidR="001D0F9D" w:rsidRPr="007A3CE8">
        <w:rPr>
          <w:rFonts w:ascii="Times New Roman" w:hAnsi="Times New Roman" w:cs="Times New Roman"/>
          <w:sz w:val="28"/>
          <w:szCs w:val="28"/>
        </w:rPr>
        <w:t xml:space="preserve"> </w:t>
      </w:r>
      <w:r w:rsidR="00543952" w:rsidRPr="007A3CE8">
        <w:rPr>
          <w:rFonts w:ascii="Times New Roman" w:hAnsi="Times New Roman" w:cs="Times New Roman"/>
          <w:sz w:val="28"/>
          <w:szCs w:val="28"/>
        </w:rPr>
        <w:t>отримання якісного продукту на виході.</w:t>
      </w:r>
      <w:r w:rsidR="00C451B5">
        <w:rPr>
          <w:rFonts w:ascii="Times New Roman" w:hAnsi="Times New Roman" w:cs="Times New Roman"/>
          <w:sz w:val="28"/>
          <w:szCs w:val="28"/>
        </w:rPr>
        <w:t xml:space="preserve"> </w:t>
      </w:r>
    </w:p>
    <w:p w14:paraId="40438970" w14:textId="77777777" w:rsidR="001D0F9D" w:rsidRPr="007A3CE8" w:rsidRDefault="001D0F9D" w:rsidP="001D0F9D">
      <w:pPr>
        <w:pStyle w:val="a3"/>
        <w:numPr>
          <w:ilvl w:val="0"/>
          <w:numId w:val="10"/>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Для розробленої схеми автоматизації виробництва обрати основні технічні засоби автоматизації;</w:t>
      </w:r>
    </w:p>
    <w:p w14:paraId="79FC625A" w14:textId="77777777" w:rsidR="001D0F9D" w:rsidRPr="007A3CE8" w:rsidRDefault="001D0F9D" w:rsidP="001D0F9D">
      <w:pPr>
        <w:pStyle w:val="a3"/>
        <w:numPr>
          <w:ilvl w:val="0"/>
          <w:numId w:val="10"/>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Створити нечітку систему керування процесом;</w:t>
      </w:r>
    </w:p>
    <w:p w14:paraId="625620A3" w14:textId="6F740485" w:rsidR="009C6CDC" w:rsidRPr="007A3CE8" w:rsidRDefault="001D0F9D" w:rsidP="001D0F9D">
      <w:pPr>
        <w:pStyle w:val="a3"/>
        <w:numPr>
          <w:ilvl w:val="0"/>
          <w:numId w:val="10"/>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Розробити стартап – проект.</w:t>
      </w:r>
    </w:p>
    <w:p w14:paraId="50DE558E" w14:textId="77777777" w:rsidR="009C6CDC" w:rsidRPr="007A3CE8" w:rsidRDefault="009C6CDC">
      <w:pPr>
        <w:rPr>
          <w:rFonts w:ascii="Times New Roman" w:hAnsi="Times New Roman" w:cs="Times New Roman"/>
          <w:sz w:val="28"/>
          <w:szCs w:val="28"/>
        </w:rPr>
      </w:pPr>
      <w:r w:rsidRPr="007A3CE8">
        <w:rPr>
          <w:rFonts w:ascii="Times New Roman" w:hAnsi="Times New Roman" w:cs="Times New Roman"/>
          <w:sz w:val="28"/>
          <w:szCs w:val="28"/>
        </w:rPr>
        <w:br w:type="page"/>
      </w:r>
    </w:p>
    <w:p w14:paraId="5321ED77" w14:textId="4D1048A2" w:rsidR="000568B4" w:rsidRPr="009E388D" w:rsidRDefault="009C6CDC" w:rsidP="009E388D">
      <w:pPr>
        <w:pStyle w:val="a3"/>
        <w:numPr>
          <w:ilvl w:val="0"/>
          <w:numId w:val="16"/>
        </w:numPr>
        <w:spacing w:before="240" w:line="360" w:lineRule="auto"/>
        <w:jc w:val="both"/>
        <w:outlineLvl w:val="0"/>
        <w:rPr>
          <w:rFonts w:ascii="Times New Roman" w:hAnsi="Times New Roman" w:cs="Times New Roman"/>
          <w:b/>
          <w:bCs/>
          <w:sz w:val="28"/>
          <w:szCs w:val="28"/>
        </w:rPr>
      </w:pPr>
      <w:bookmarkStart w:id="18" w:name="_Toc89782232"/>
      <w:bookmarkStart w:id="19" w:name="_Toc135042024"/>
      <w:r w:rsidRPr="007A3CE8">
        <w:rPr>
          <w:rFonts w:ascii="Times New Roman" w:hAnsi="Times New Roman" w:cs="Times New Roman"/>
          <w:b/>
          <w:bCs/>
          <w:sz w:val="28"/>
          <w:szCs w:val="28"/>
        </w:rPr>
        <w:lastRenderedPageBreak/>
        <w:t xml:space="preserve">МАТЕМАТИЧНЕ МОДЕЛЮВАННЯ </w:t>
      </w:r>
      <w:r w:rsidR="00D5454C" w:rsidRPr="007A3CE8">
        <w:rPr>
          <w:rFonts w:ascii="Times New Roman" w:hAnsi="Times New Roman" w:cs="Times New Roman"/>
          <w:b/>
          <w:bCs/>
          <w:sz w:val="28"/>
          <w:szCs w:val="28"/>
        </w:rPr>
        <w:t>МІКРО</w:t>
      </w:r>
      <w:r w:rsidRPr="007A3CE8">
        <w:rPr>
          <w:rFonts w:ascii="Times New Roman" w:hAnsi="Times New Roman" w:cs="Times New Roman"/>
          <w:b/>
          <w:bCs/>
          <w:sz w:val="28"/>
          <w:szCs w:val="28"/>
        </w:rPr>
        <w:t>РЕАКТОРА</w:t>
      </w:r>
      <w:r w:rsidR="00D5454C" w:rsidRPr="007A3CE8">
        <w:rPr>
          <w:rFonts w:ascii="Times New Roman" w:hAnsi="Times New Roman" w:cs="Times New Roman"/>
          <w:b/>
          <w:bCs/>
          <w:sz w:val="28"/>
          <w:szCs w:val="28"/>
        </w:rPr>
        <w:t xml:space="preserve">У </w:t>
      </w:r>
      <w:r w:rsidRPr="007A3CE8">
        <w:rPr>
          <w:rFonts w:ascii="Times New Roman" w:hAnsi="Times New Roman" w:cs="Times New Roman"/>
          <w:b/>
          <w:bCs/>
          <w:sz w:val="28"/>
          <w:szCs w:val="28"/>
        </w:rPr>
        <w:t xml:space="preserve">ОТРИМАННЯ </w:t>
      </w:r>
      <w:bookmarkEnd w:id="18"/>
      <w:r w:rsidR="009A4362">
        <w:rPr>
          <w:rFonts w:ascii="Times New Roman" w:hAnsi="Times New Roman" w:cs="Times New Roman"/>
          <w:b/>
          <w:bCs/>
          <w:sz w:val="28"/>
          <w:szCs w:val="28"/>
        </w:rPr>
        <w:t>БІОДИЗЕЛЯ</w:t>
      </w:r>
      <w:bookmarkStart w:id="20" w:name="_Toc89782233"/>
      <w:bookmarkEnd w:id="19"/>
    </w:p>
    <w:p w14:paraId="278CA3A4" w14:textId="2247783A" w:rsidR="009C6CDC" w:rsidRPr="007A3CE8" w:rsidRDefault="009C6CDC" w:rsidP="000568B4">
      <w:pPr>
        <w:pStyle w:val="a3"/>
        <w:numPr>
          <w:ilvl w:val="1"/>
          <w:numId w:val="30"/>
        </w:numPr>
        <w:spacing w:before="240" w:line="360" w:lineRule="auto"/>
        <w:jc w:val="both"/>
        <w:outlineLvl w:val="0"/>
        <w:rPr>
          <w:rFonts w:ascii="Times New Roman" w:hAnsi="Times New Roman" w:cs="Times New Roman"/>
          <w:b/>
          <w:bCs/>
          <w:sz w:val="28"/>
          <w:szCs w:val="28"/>
        </w:rPr>
      </w:pPr>
      <w:bookmarkStart w:id="21" w:name="_Toc135042025"/>
      <w:r w:rsidRPr="007A3CE8">
        <w:rPr>
          <w:rFonts w:ascii="Times New Roman" w:hAnsi="Times New Roman" w:cs="Times New Roman"/>
          <w:b/>
          <w:bCs/>
          <w:sz w:val="28"/>
          <w:szCs w:val="28"/>
        </w:rPr>
        <w:t xml:space="preserve">Опис технологічної схеми виробництва </w:t>
      </w:r>
      <w:bookmarkEnd w:id="20"/>
      <w:r w:rsidR="009A4362">
        <w:rPr>
          <w:rFonts w:ascii="Times New Roman" w:hAnsi="Times New Roman" w:cs="Times New Roman"/>
          <w:b/>
          <w:bCs/>
          <w:sz w:val="28"/>
          <w:szCs w:val="28"/>
        </w:rPr>
        <w:t>біодизеля</w:t>
      </w:r>
      <w:r w:rsidR="00D5454C" w:rsidRPr="007A3CE8">
        <w:rPr>
          <w:rFonts w:ascii="Times New Roman" w:hAnsi="Times New Roman" w:cs="Times New Roman"/>
          <w:b/>
          <w:bCs/>
          <w:sz w:val="28"/>
          <w:szCs w:val="28"/>
        </w:rPr>
        <w:t xml:space="preserve"> в мі</w:t>
      </w:r>
      <w:r w:rsidR="007B5A64">
        <w:rPr>
          <w:rFonts w:ascii="Times New Roman" w:hAnsi="Times New Roman" w:cs="Times New Roman"/>
          <w:b/>
          <w:bCs/>
          <w:sz w:val="28"/>
          <w:szCs w:val="28"/>
        </w:rPr>
        <w:t>к</w:t>
      </w:r>
      <w:r w:rsidR="00D5454C" w:rsidRPr="007A3CE8">
        <w:rPr>
          <w:rFonts w:ascii="Times New Roman" w:hAnsi="Times New Roman" w:cs="Times New Roman"/>
          <w:b/>
          <w:bCs/>
          <w:sz w:val="28"/>
          <w:szCs w:val="28"/>
        </w:rPr>
        <w:t>рореакторі</w:t>
      </w:r>
      <w:bookmarkEnd w:id="21"/>
    </w:p>
    <w:p w14:paraId="74ED6F83" w14:textId="02827CE8" w:rsidR="009C6CDC" w:rsidRPr="007A3CE8" w:rsidRDefault="009C6CDC" w:rsidP="009C6CDC">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Технологічна схема виробництва </w:t>
      </w:r>
      <w:r w:rsidR="009A4362">
        <w:rPr>
          <w:rFonts w:ascii="Times New Roman" w:hAnsi="Times New Roman" w:cs="Times New Roman"/>
          <w:sz w:val="28"/>
          <w:szCs w:val="28"/>
        </w:rPr>
        <w:t>біодизеля</w:t>
      </w:r>
      <w:r w:rsidRPr="007A3CE8">
        <w:rPr>
          <w:rFonts w:ascii="Times New Roman" w:hAnsi="Times New Roman" w:cs="Times New Roman"/>
          <w:sz w:val="28"/>
          <w:szCs w:val="28"/>
        </w:rPr>
        <w:t xml:space="preserve"> в мікрореакторі зображений на рисунку 3.1.</w:t>
      </w:r>
    </w:p>
    <w:p w14:paraId="4CE7B0BC" w14:textId="4A6F1283" w:rsidR="001D0F9D" w:rsidRPr="007A3CE8" w:rsidRDefault="009C6CDC" w:rsidP="00B661D3">
      <w:pPr>
        <w:spacing w:line="360" w:lineRule="auto"/>
        <w:jc w:val="both"/>
        <w:rPr>
          <w:rFonts w:ascii="Times New Roman" w:hAnsi="Times New Roman" w:cs="Times New Roman"/>
          <w:sz w:val="28"/>
          <w:szCs w:val="28"/>
        </w:rPr>
      </w:pPr>
      <w:r w:rsidRPr="007A3CE8">
        <w:rPr>
          <w:rFonts w:ascii="Times New Roman" w:hAnsi="Times New Roman" w:cs="Times New Roman"/>
          <w:sz w:val="28"/>
          <w:szCs w:val="28"/>
        </w:rPr>
        <w:t>Використану олію з баку зберігання 1 подають у філь</w:t>
      </w:r>
      <w:r w:rsidR="00467A82" w:rsidRPr="007A3CE8">
        <w:rPr>
          <w:rFonts w:ascii="Times New Roman" w:hAnsi="Times New Roman" w:cs="Times New Roman"/>
          <w:sz w:val="28"/>
          <w:szCs w:val="28"/>
        </w:rPr>
        <w:t>т</w:t>
      </w:r>
      <w:r w:rsidRPr="007A3CE8">
        <w:rPr>
          <w:rFonts w:ascii="Times New Roman" w:hAnsi="Times New Roman" w:cs="Times New Roman"/>
          <w:sz w:val="28"/>
          <w:szCs w:val="28"/>
        </w:rPr>
        <w:t>р</w:t>
      </w:r>
      <w:r w:rsidR="00D5454C" w:rsidRPr="007A3CE8">
        <w:rPr>
          <w:rFonts w:ascii="Times New Roman" w:hAnsi="Times New Roman" w:cs="Times New Roman"/>
          <w:sz w:val="28"/>
          <w:szCs w:val="28"/>
        </w:rPr>
        <w:t xml:space="preserve"> 3</w:t>
      </w:r>
      <w:r w:rsidR="00467A82" w:rsidRPr="007A3CE8">
        <w:rPr>
          <w:rFonts w:ascii="Times New Roman" w:hAnsi="Times New Roman" w:cs="Times New Roman"/>
          <w:sz w:val="28"/>
          <w:szCs w:val="28"/>
        </w:rPr>
        <w:t>, щоб прибрати тверді частинки та інші домішки, які може містити олія.</w:t>
      </w:r>
      <w:r w:rsidR="00181B6F" w:rsidRPr="007A3CE8">
        <w:rPr>
          <w:rFonts w:ascii="Times New Roman" w:hAnsi="Times New Roman" w:cs="Times New Roman"/>
          <w:sz w:val="28"/>
          <w:szCs w:val="28"/>
        </w:rPr>
        <w:t xml:space="preserve"> Вихідна олія попередньо нагрівається до 60</w:t>
      </w:r>
      <w:r w:rsidR="00D5454C" w:rsidRPr="007A3CE8">
        <w:rPr>
          <w:rFonts w:ascii="Cambria Math" w:hAnsi="Cambria Math" w:cs="Cambria Math"/>
          <w:sz w:val="28"/>
          <w:szCs w:val="28"/>
        </w:rPr>
        <w:t>°</w:t>
      </w:r>
      <w:r w:rsidR="00181B6F" w:rsidRPr="007A3CE8">
        <w:rPr>
          <w:rFonts w:ascii="Times New Roman" w:hAnsi="Times New Roman" w:cs="Times New Roman"/>
          <w:sz w:val="28"/>
          <w:szCs w:val="28"/>
        </w:rPr>
        <w:t xml:space="preserve">C </w:t>
      </w:r>
      <w:r w:rsidR="00D5454C" w:rsidRPr="007A3CE8">
        <w:rPr>
          <w:rFonts w:ascii="Times New Roman" w:hAnsi="Times New Roman" w:cs="Times New Roman"/>
          <w:sz w:val="28"/>
          <w:szCs w:val="28"/>
        </w:rPr>
        <w:t>в теплообмінник 4</w:t>
      </w:r>
      <w:r w:rsidR="00181B6F" w:rsidRPr="007A3CE8">
        <w:rPr>
          <w:rFonts w:ascii="Times New Roman" w:hAnsi="Times New Roman" w:cs="Times New Roman"/>
          <w:sz w:val="28"/>
          <w:szCs w:val="28"/>
        </w:rPr>
        <w:t>.</w:t>
      </w:r>
      <w:r w:rsidR="00D5454C" w:rsidRPr="007A3CE8">
        <w:rPr>
          <w:rFonts w:ascii="Times New Roman" w:hAnsi="Times New Roman" w:cs="Times New Roman"/>
          <w:sz w:val="28"/>
          <w:szCs w:val="28"/>
        </w:rPr>
        <w:t xml:space="preserve"> </w:t>
      </w:r>
      <w:r w:rsidR="00C930D1" w:rsidRPr="007A3CE8">
        <w:rPr>
          <w:rFonts w:ascii="Times New Roman" w:hAnsi="Times New Roman" w:cs="Times New Roman"/>
          <w:sz w:val="28"/>
          <w:szCs w:val="28"/>
        </w:rPr>
        <w:t>Спирт та каталізатор KOH попередньо змішують в змішувачі, температура змішування 50</w:t>
      </w:r>
      <w:r w:rsidR="00C930D1" w:rsidRPr="007A3CE8">
        <w:rPr>
          <w:rFonts w:ascii="Cambria Math" w:hAnsi="Cambria Math" w:cs="Cambria Math"/>
          <w:sz w:val="28"/>
          <w:szCs w:val="28"/>
        </w:rPr>
        <w:t>°</w:t>
      </w:r>
      <w:r w:rsidR="00C930D1" w:rsidRPr="007A3CE8">
        <w:rPr>
          <w:rFonts w:ascii="Times New Roman" w:hAnsi="Times New Roman" w:cs="Times New Roman"/>
          <w:sz w:val="28"/>
          <w:szCs w:val="28"/>
        </w:rPr>
        <w:t>C. Суміш олії та метанолу з каталізатором подають в мікрореактор</w:t>
      </w:r>
      <w:r w:rsidR="00B661D3" w:rsidRPr="007A3CE8">
        <w:rPr>
          <w:rFonts w:ascii="Times New Roman" w:hAnsi="Times New Roman" w:cs="Times New Roman"/>
          <w:sz w:val="28"/>
          <w:szCs w:val="28"/>
        </w:rPr>
        <w:t xml:space="preserve"> 9</w:t>
      </w:r>
      <w:r w:rsidR="00C930D1" w:rsidRPr="007A3CE8">
        <w:rPr>
          <w:rFonts w:ascii="Times New Roman" w:hAnsi="Times New Roman" w:cs="Times New Roman"/>
          <w:sz w:val="28"/>
          <w:szCs w:val="28"/>
        </w:rPr>
        <w:t xml:space="preserve">. </w:t>
      </w:r>
      <w:r w:rsidR="00B661D3" w:rsidRPr="007A3CE8">
        <w:rPr>
          <w:rFonts w:ascii="Times New Roman" w:hAnsi="Times New Roman" w:cs="Times New Roman"/>
          <w:sz w:val="28"/>
          <w:szCs w:val="28"/>
        </w:rPr>
        <w:t>В мікрореакторі відбувається р</w:t>
      </w:r>
      <w:r w:rsidR="00C930D1" w:rsidRPr="007A3CE8">
        <w:rPr>
          <w:rFonts w:ascii="Times New Roman" w:hAnsi="Times New Roman" w:cs="Times New Roman"/>
          <w:sz w:val="28"/>
          <w:szCs w:val="28"/>
        </w:rPr>
        <w:t>еакці</w:t>
      </w:r>
      <w:r w:rsidR="00B661D3" w:rsidRPr="007A3CE8">
        <w:rPr>
          <w:rFonts w:ascii="Times New Roman" w:hAnsi="Times New Roman" w:cs="Times New Roman"/>
          <w:sz w:val="28"/>
          <w:szCs w:val="28"/>
        </w:rPr>
        <w:t>я</w:t>
      </w:r>
      <w:r w:rsidR="00C930D1" w:rsidRPr="007A3CE8">
        <w:rPr>
          <w:rFonts w:ascii="Times New Roman" w:hAnsi="Times New Roman" w:cs="Times New Roman"/>
          <w:sz w:val="28"/>
          <w:szCs w:val="28"/>
        </w:rPr>
        <w:t xml:space="preserve"> трансестерифікації</w:t>
      </w:r>
      <w:r w:rsidR="00B661D3" w:rsidRPr="007A3CE8">
        <w:rPr>
          <w:rFonts w:ascii="Times New Roman" w:hAnsi="Times New Roman" w:cs="Times New Roman"/>
          <w:sz w:val="28"/>
          <w:szCs w:val="28"/>
        </w:rPr>
        <w:t>, яку проводять з підтримання температурного режиму 65</w:t>
      </w:r>
      <w:r w:rsidR="00B661D3" w:rsidRPr="007A3CE8">
        <w:rPr>
          <w:rFonts w:ascii="Cambria Math" w:hAnsi="Cambria Math" w:cs="Cambria Math"/>
          <w:sz w:val="28"/>
          <w:szCs w:val="28"/>
        </w:rPr>
        <w:t>°</w:t>
      </w:r>
      <w:r w:rsidR="00B661D3" w:rsidRPr="007A3CE8">
        <w:rPr>
          <w:rFonts w:ascii="Times New Roman" w:hAnsi="Times New Roman" w:cs="Times New Roman"/>
          <w:sz w:val="28"/>
          <w:szCs w:val="28"/>
        </w:rPr>
        <w:t>C. Продукт з мікрореактора 10 охолоджують до 45</w:t>
      </w:r>
      <w:r w:rsidR="00B661D3" w:rsidRPr="007A3CE8">
        <w:rPr>
          <w:rFonts w:ascii="Cambria Math" w:hAnsi="Cambria Math" w:cs="Cambria Math"/>
          <w:sz w:val="28"/>
          <w:szCs w:val="28"/>
        </w:rPr>
        <w:t>°</w:t>
      </w:r>
      <w:r w:rsidR="00B661D3" w:rsidRPr="007A3CE8">
        <w:rPr>
          <w:rFonts w:ascii="Times New Roman" w:hAnsi="Times New Roman" w:cs="Times New Roman"/>
          <w:sz w:val="28"/>
          <w:szCs w:val="28"/>
        </w:rPr>
        <w:t>C після чого суміш поміщають у відстійник 11 для відокремлення суміші.</w:t>
      </w:r>
      <w:r w:rsidR="00C451B5">
        <w:rPr>
          <w:rFonts w:ascii="Times New Roman" w:hAnsi="Times New Roman" w:cs="Times New Roman"/>
          <w:sz w:val="28"/>
          <w:szCs w:val="28"/>
        </w:rPr>
        <w:t xml:space="preserve"> </w:t>
      </w:r>
      <w:r w:rsidR="00B661D3" w:rsidRPr="007A3CE8">
        <w:rPr>
          <w:rFonts w:ascii="Times New Roman" w:hAnsi="Times New Roman" w:cs="Times New Roman"/>
          <w:sz w:val="28"/>
          <w:szCs w:val="28"/>
        </w:rPr>
        <w:t>З верхньої частини відстійника забирають готовий продукт – біодизель, а з нижньої гліцерин</w:t>
      </w:r>
      <w:r w:rsidR="009D0FC9" w:rsidRPr="007A3CE8">
        <w:rPr>
          <w:rFonts w:ascii="Times New Roman" w:hAnsi="Times New Roman" w:cs="Times New Roman"/>
          <w:sz w:val="28"/>
          <w:szCs w:val="28"/>
        </w:rPr>
        <w:t xml:space="preserve"> [12,13]</w:t>
      </w:r>
      <w:r w:rsidR="00B661D3" w:rsidRPr="007A3CE8">
        <w:rPr>
          <w:rFonts w:ascii="Times New Roman" w:hAnsi="Times New Roman" w:cs="Times New Roman"/>
          <w:sz w:val="28"/>
          <w:szCs w:val="28"/>
        </w:rPr>
        <w:t>.</w:t>
      </w:r>
    </w:p>
    <w:p w14:paraId="25650B40" w14:textId="00C84745" w:rsidR="00656D42" w:rsidRPr="007A3CE8" w:rsidRDefault="00C87D54" w:rsidP="00B661D3">
      <w:pPr>
        <w:spacing w:before="240"/>
        <w:jc w:val="center"/>
        <w:rPr>
          <w:rFonts w:ascii="Times New Roman" w:eastAsiaTheme="majorEastAsia" w:hAnsi="Times New Roman" w:cs="Times New Roman"/>
          <w:b/>
          <w:bCs/>
          <w:sz w:val="28"/>
          <w:szCs w:val="28"/>
        </w:rPr>
      </w:pPr>
      <w:r w:rsidRPr="007A3CE8">
        <w:rPr>
          <w:noProof/>
        </w:rPr>
        <w:drawing>
          <wp:inline distT="0" distB="0" distL="0" distR="0" wp14:anchorId="1E62D159" wp14:editId="7CB29A47">
            <wp:extent cx="5939790" cy="3013710"/>
            <wp:effectExtent l="0" t="0" r="3810" b="0"/>
            <wp:docPr id="2686489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648960" name=""/>
                    <pic:cNvPicPr/>
                  </pic:nvPicPr>
                  <pic:blipFill>
                    <a:blip r:embed="rId12"/>
                    <a:stretch>
                      <a:fillRect/>
                    </a:stretch>
                  </pic:blipFill>
                  <pic:spPr>
                    <a:xfrm>
                      <a:off x="0" y="0"/>
                      <a:ext cx="5939790" cy="3013710"/>
                    </a:xfrm>
                    <a:prstGeom prst="rect">
                      <a:avLst/>
                    </a:prstGeom>
                  </pic:spPr>
                </pic:pic>
              </a:graphicData>
            </a:graphic>
          </wp:inline>
        </w:drawing>
      </w:r>
    </w:p>
    <w:p w14:paraId="263EE4F4" w14:textId="56F7F355" w:rsidR="00B661D3" w:rsidRPr="007A3CE8" w:rsidRDefault="00B661D3" w:rsidP="00B661D3">
      <w:pPr>
        <w:spacing w:after="0" w:line="360" w:lineRule="auto"/>
        <w:jc w:val="center"/>
        <w:rPr>
          <w:rFonts w:ascii="Times New Roman" w:hAnsi="Times New Roman" w:cs="Times New Roman"/>
          <w:sz w:val="28"/>
          <w:szCs w:val="28"/>
        </w:rPr>
      </w:pPr>
      <w:r w:rsidRPr="007A3CE8">
        <w:rPr>
          <w:rFonts w:ascii="Times New Roman" w:hAnsi="Times New Roman" w:cs="Times New Roman"/>
          <w:sz w:val="28"/>
          <w:szCs w:val="28"/>
        </w:rPr>
        <w:t xml:space="preserve">Рисунок 3.1 </w:t>
      </w:r>
      <w:r w:rsidRPr="007A3CE8">
        <w:rPr>
          <w:rFonts w:ascii="Times New Roman" w:eastAsiaTheme="minorEastAsia" w:hAnsi="Times New Roman" w:cs="Times New Roman"/>
          <w:sz w:val="28"/>
          <w:szCs w:val="28"/>
        </w:rPr>
        <w:t xml:space="preserve">— </w:t>
      </w:r>
      <w:r w:rsidRPr="007A3CE8">
        <w:rPr>
          <w:rFonts w:ascii="Times New Roman" w:hAnsi="Times New Roman" w:cs="Times New Roman"/>
          <w:sz w:val="28"/>
          <w:szCs w:val="28"/>
        </w:rPr>
        <w:t xml:space="preserve">Технологічна схема виготовлення </w:t>
      </w:r>
      <w:r w:rsidR="009A4362">
        <w:rPr>
          <w:rFonts w:ascii="Times New Roman" w:hAnsi="Times New Roman" w:cs="Times New Roman"/>
          <w:sz w:val="28"/>
          <w:szCs w:val="28"/>
        </w:rPr>
        <w:t>біодизеля</w:t>
      </w:r>
    </w:p>
    <w:p w14:paraId="12688660" w14:textId="089E8289" w:rsidR="00B661D3" w:rsidRPr="007A3CE8" w:rsidRDefault="00B661D3" w:rsidP="00C87D54">
      <w:pPr>
        <w:spacing w:after="0" w:line="360" w:lineRule="auto"/>
        <w:jc w:val="center"/>
        <w:rPr>
          <w:rFonts w:ascii="Times New Roman" w:hAnsi="Times New Roman" w:cs="Times New Roman"/>
          <w:sz w:val="28"/>
          <w:szCs w:val="28"/>
        </w:rPr>
      </w:pPr>
      <w:r w:rsidRPr="007A3CE8">
        <w:rPr>
          <w:rFonts w:ascii="Times New Roman" w:hAnsi="Times New Roman" w:cs="Times New Roman"/>
          <w:sz w:val="28"/>
          <w:szCs w:val="28"/>
        </w:rPr>
        <w:t xml:space="preserve">1-бак з олією; 2,6,7,8,11 – насоси; 3 – фільтр; 4 – теплообмінник; 5– змішувач; 9 – мікрореактор; 10 – </w:t>
      </w:r>
      <w:r w:rsidR="00C87D54" w:rsidRPr="007A3CE8">
        <w:rPr>
          <w:rFonts w:ascii="Times New Roman" w:hAnsi="Times New Roman" w:cs="Times New Roman"/>
          <w:sz w:val="28"/>
          <w:szCs w:val="28"/>
        </w:rPr>
        <w:t>охолоджувач</w:t>
      </w:r>
      <w:r w:rsidRPr="007A3CE8">
        <w:rPr>
          <w:rFonts w:ascii="Times New Roman" w:hAnsi="Times New Roman" w:cs="Times New Roman"/>
          <w:sz w:val="28"/>
          <w:szCs w:val="28"/>
        </w:rPr>
        <w:t xml:space="preserve">; </w:t>
      </w:r>
      <w:r w:rsidR="00C87D54" w:rsidRPr="007A3CE8">
        <w:rPr>
          <w:rFonts w:ascii="Times New Roman" w:hAnsi="Times New Roman" w:cs="Times New Roman"/>
          <w:sz w:val="28"/>
          <w:szCs w:val="28"/>
        </w:rPr>
        <w:t>12</w:t>
      </w:r>
      <w:r w:rsidRPr="007A3CE8">
        <w:rPr>
          <w:rFonts w:ascii="Times New Roman" w:hAnsi="Times New Roman" w:cs="Times New Roman"/>
          <w:sz w:val="28"/>
          <w:szCs w:val="28"/>
        </w:rPr>
        <w:t xml:space="preserve"> – </w:t>
      </w:r>
      <w:r w:rsidR="00C87D54" w:rsidRPr="007A3CE8">
        <w:rPr>
          <w:rFonts w:ascii="Times New Roman" w:hAnsi="Times New Roman" w:cs="Times New Roman"/>
          <w:sz w:val="28"/>
          <w:szCs w:val="28"/>
        </w:rPr>
        <w:t>відстійник</w:t>
      </w:r>
    </w:p>
    <w:p w14:paraId="19FC3EE9" w14:textId="67AF40C4" w:rsidR="00C87D54" w:rsidRPr="007A3CE8" w:rsidRDefault="001C7575" w:rsidP="00C87D54">
      <w:pPr>
        <w:pStyle w:val="a3"/>
        <w:spacing w:before="240" w:line="360" w:lineRule="auto"/>
        <w:outlineLvl w:val="0"/>
        <w:rPr>
          <w:rFonts w:ascii="Times New Roman" w:hAnsi="Times New Roman" w:cs="Times New Roman"/>
          <w:b/>
          <w:bCs/>
          <w:sz w:val="28"/>
          <w:szCs w:val="28"/>
        </w:rPr>
      </w:pPr>
      <w:bookmarkStart w:id="22" w:name="_Toc89782234"/>
      <w:bookmarkStart w:id="23" w:name="_Toc135042026"/>
      <w:r w:rsidRPr="007A3CE8">
        <w:rPr>
          <w:rFonts w:ascii="Times New Roman" w:hAnsi="Times New Roman" w:cs="Times New Roman"/>
          <w:b/>
          <w:bCs/>
          <w:sz w:val="28"/>
          <w:szCs w:val="28"/>
        </w:rPr>
        <w:lastRenderedPageBreak/>
        <w:t>3</w:t>
      </w:r>
      <w:r w:rsidR="00C87D54" w:rsidRPr="007A3CE8">
        <w:rPr>
          <w:rFonts w:ascii="Times New Roman" w:hAnsi="Times New Roman" w:cs="Times New Roman"/>
          <w:b/>
          <w:bCs/>
          <w:sz w:val="28"/>
          <w:szCs w:val="28"/>
        </w:rPr>
        <w:t>.2</w:t>
      </w:r>
      <w:r w:rsidR="00C451B5">
        <w:rPr>
          <w:rFonts w:ascii="Times New Roman" w:hAnsi="Times New Roman" w:cs="Times New Roman"/>
          <w:b/>
          <w:bCs/>
          <w:sz w:val="28"/>
          <w:szCs w:val="28"/>
        </w:rPr>
        <w:t xml:space="preserve"> </w:t>
      </w:r>
      <w:r w:rsidR="00C87D54" w:rsidRPr="007A3CE8">
        <w:rPr>
          <w:rFonts w:ascii="Times New Roman" w:hAnsi="Times New Roman" w:cs="Times New Roman"/>
          <w:b/>
          <w:bCs/>
          <w:sz w:val="28"/>
          <w:szCs w:val="28"/>
        </w:rPr>
        <w:t xml:space="preserve">Розробка кінетичної моделі синтезу </w:t>
      </w:r>
      <w:bookmarkEnd w:id="22"/>
      <w:r w:rsidR="009A4362">
        <w:rPr>
          <w:rFonts w:ascii="Times New Roman" w:hAnsi="Times New Roman" w:cs="Times New Roman"/>
          <w:b/>
          <w:bCs/>
          <w:sz w:val="28"/>
          <w:szCs w:val="28"/>
        </w:rPr>
        <w:t>біодизеля</w:t>
      </w:r>
      <w:bookmarkEnd w:id="23"/>
    </w:p>
    <w:p w14:paraId="33CD9D9B" w14:textId="6B26B03B" w:rsidR="00C87D54" w:rsidRPr="007A3CE8" w:rsidRDefault="002F2CFA" w:rsidP="00C252EA">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Як правило, біодизельне паливо є сумішшю метилових ефірів низьких і високих жирних кислот, отриманих шляхом </w:t>
      </w:r>
      <w:r w:rsidR="00FC2FB8" w:rsidRPr="007A3CE8">
        <w:rPr>
          <w:rFonts w:ascii="Times New Roman" w:hAnsi="Times New Roman" w:cs="Times New Roman"/>
          <w:sz w:val="28"/>
          <w:szCs w:val="28"/>
        </w:rPr>
        <w:t xml:space="preserve">трансестерифікації </w:t>
      </w:r>
      <w:r w:rsidRPr="007A3CE8">
        <w:rPr>
          <w:rFonts w:ascii="Times New Roman" w:hAnsi="Times New Roman" w:cs="Times New Roman"/>
          <w:sz w:val="28"/>
          <w:szCs w:val="28"/>
        </w:rPr>
        <w:t>біологічних вихідних матеріалів з високим вмістом триацилгліцеридів. У промислових масштабах біодизельне паливо одержують реакцією каталітичного метанолізу або етанолізу рослинних олій із застосуванням як каталізатора NaOH або KOH. Для забезпечення високого виходу біодизельного палива в промислових умовах вихідна сировина повинна містити не більше 0,5 мас.% вільних жирних кислот і води</w:t>
      </w:r>
      <w:r w:rsidR="00FC2FB8" w:rsidRPr="007A3CE8">
        <w:rPr>
          <w:rFonts w:ascii="Times New Roman" w:hAnsi="Times New Roman" w:cs="Times New Roman"/>
          <w:sz w:val="28"/>
          <w:szCs w:val="28"/>
        </w:rPr>
        <w:t xml:space="preserve">, так </w:t>
      </w:r>
      <w:r w:rsidR="0031058D" w:rsidRPr="007A3CE8">
        <w:rPr>
          <w:rFonts w:ascii="Times New Roman" w:hAnsi="Times New Roman" w:cs="Times New Roman"/>
          <w:sz w:val="28"/>
          <w:szCs w:val="28"/>
        </w:rPr>
        <w:t>великий</w:t>
      </w:r>
      <w:r w:rsidR="00FC2FB8" w:rsidRPr="007A3CE8">
        <w:rPr>
          <w:rFonts w:ascii="Times New Roman" w:hAnsi="Times New Roman" w:cs="Times New Roman"/>
          <w:sz w:val="28"/>
          <w:szCs w:val="28"/>
        </w:rPr>
        <w:t xml:space="preserve"> вміст провокує</w:t>
      </w:r>
      <w:r w:rsidRPr="007A3CE8">
        <w:rPr>
          <w:rFonts w:ascii="Times New Roman" w:hAnsi="Times New Roman" w:cs="Times New Roman"/>
          <w:sz w:val="28"/>
          <w:szCs w:val="28"/>
        </w:rPr>
        <w:t xml:space="preserve"> утворення мила та дезактивацію каталізатора</w:t>
      </w:r>
      <w:r w:rsidR="00233B6D" w:rsidRPr="007A3CE8">
        <w:rPr>
          <w:rFonts w:ascii="Times New Roman" w:hAnsi="Times New Roman" w:cs="Times New Roman"/>
          <w:sz w:val="28"/>
          <w:szCs w:val="28"/>
        </w:rPr>
        <w:t xml:space="preserve"> [14,15]</w:t>
      </w:r>
      <w:r w:rsidRPr="007A3CE8">
        <w:rPr>
          <w:rFonts w:ascii="Times New Roman" w:hAnsi="Times New Roman" w:cs="Times New Roman"/>
          <w:sz w:val="28"/>
          <w:szCs w:val="28"/>
        </w:rPr>
        <w:t>.</w:t>
      </w:r>
    </w:p>
    <w:p w14:paraId="0D6714D2" w14:textId="0E9A984E" w:rsidR="00FC2FB8" w:rsidRPr="007A3CE8" w:rsidRDefault="003E1D29" w:rsidP="00C252EA">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Згідно моделі отримання біодизеля запропонованої Фрідманом р</w:t>
      </w:r>
      <w:r w:rsidR="002F2CFA" w:rsidRPr="007A3CE8">
        <w:rPr>
          <w:rFonts w:ascii="Times New Roman" w:hAnsi="Times New Roman" w:cs="Times New Roman"/>
          <w:sz w:val="28"/>
          <w:szCs w:val="28"/>
        </w:rPr>
        <w:t xml:space="preserve">еакція </w:t>
      </w:r>
      <w:r w:rsidRPr="007A3CE8">
        <w:rPr>
          <w:rFonts w:ascii="Times New Roman" w:hAnsi="Times New Roman" w:cs="Times New Roman"/>
          <w:sz w:val="28"/>
          <w:szCs w:val="28"/>
        </w:rPr>
        <w:t>трансестерифікації</w:t>
      </w:r>
      <w:r w:rsidR="00FC2FB8" w:rsidRPr="007A3CE8">
        <w:rPr>
          <w:rFonts w:ascii="Times New Roman" w:hAnsi="Times New Roman" w:cs="Times New Roman"/>
          <w:sz w:val="28"/>
          <w:szCs w:val="28"/>
        </w:rPr>
        <w:t xml:space="preserve"> виглядає наступним чином</w:t>
      </w:r>
      <w:r w:rsidR="00233B6D" w:rsidRPr="007A3CE8">
        <w:rPr>
          <w:rFonts w:ascii="Times New Roman" w:hAnsi="Times New Roman" w:cs="Times New Roman"/>
          <w:sz w:val="28"/>
          <w:szCs w:val="28"/>
        </w:rPr>
        <w:t xml:space="preserve"> [14]</w:t>
      </w:r>
      <w:r w:rsidR="00FC2FB8" w:rsidRPr="007A3CE8">
        <w:rPr>
          <w:rFonts w:ascii="Times New Roman" w:hAnsi="Times New Roman" w:cs="Times New Roman"/>
          <w:sz w:val="28"/>
          <w:szCs w:val="28"/>
        </w:rPr>
        <w:t>:</w:t>
      </w:r>
    </w:p>
    <w:tbl>
      <w:tblPr>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7913"/>
        <w:gridCol w:w="1431"/>
      </w:tblGrid>
      <w:tr w:rsidR="00FC2FB8" w:rsidRPr="007A3CE8" w14:paraId="21892A9E" w14:textId="77777777" w:rsidTr="009E388D">
        <w:tc>
          <w:tcPr>
            <w:tcW w:w="7913" w:type="dxa"/>
          </w:tcPr>
          <w:p w14:paraId="2F33268B" w14:textId="3343EB0E" w:rsidR="00FC2FB8" w:rsidRPr="007A3CE8" w:rsidRDefault="00FC2FB8" w:rsidP="009E388D">
            <w:pPr>
              <w:spacing w:line="360" w:lineRule="auto"/>
              <w:jc w:val="center"/>
              <w:rPr>
                <w:rFonts w:ascii="Times New Roman" w:hAnsi="Times New Roman" w:cs="Times New Roman"/>
                <w:sz w:val="28"/>
                <w:szCs w:val="28"/>
              </w:rPr>
            </w:pPr>
            <m:oMathPara>
              <m:oMath>
                <m:r>
                  <w:rPr>
                    <w:rStyle w:val="ad"/>
                    <w:rFonts w:ascii="Cambria Math" w:hAnsi="Cambria Math" w:cs="Times New Roman"/>
                    <w:sz w:val="28"/>
                    <w:szCs w:val="28"/>
                  </w:rPr>
                  <m:t>TG+3ROH ↔DG+3E</m:t>
                </m:r>
              </m:oMath>
            </m:oMathPara>
          </w:p>
        </w:tc>
        <w:tc>
          <w:tcPr>
            <w:tcW w:w="1431" w:type="dxa"/>
            <w:vAlign w:val="center"/>
          </w:tcPr>
          <w:p w14:paraId="585A76B7" w14:textId="77777777" w:rsidR="00FC2FB8" w:rsidRPr="007A3CE8" w:rsidRDefault="00FC2FB8" w:rsidP="009E388D">
            <w:pPr>
              <w:spacing w:line="360" w:lineRule="auto"/>
              <w:jc w:val="right"/>
              <w:rPr>
                <w:rFonts w:ascii="Times New Roman" w:hAnsi="Times New Roman" w:cs="Times New Roman"/>
                <w:sz w:val="28"/>
                <w:szCs w:val="28"/>
              </w:rPr>
            </w:pPr>
            <w:r w:rsidRPr="007A3CE8">
              <w:rPr>
                <w:rFonts w:ascii="Times New Roman" w:hAnsi="Times New Roman" w:cs="Times New Roman"/>
                <w:sz w:val="28"/>
                <w:szCs w:val="28"/>
              </w:rPr>
              <w:t>(3.1)</w:t>
            </w:r>
          </w:p>
        </w:tc>
      </w:tr>
    </w:tbl>
    <w:p w14:paraId="2AC08EC8" w14:textId="338C003B" w:rsidR="002F2CFA" w:rsidRPr="007A3CE8" w:rsidRDefault="003E1D29" w:rsidP="00C252EA">
      <w:pPr>
        <w:spacing w:before="240" w:line="360" w:lineRule="auto"/>
        <w:jc w:val="both"/>
        <w:rPr>
          <w:rFonts w:ascii="Times New Roman" w:hAnsi="Times New Roman" w:cs="Times New Roman"/>
          <w:sz w:val="28"/>
          <w:szCs w:val="28"/>
        </w:rPr>
      </w:pPr>
      <w:r w:rsidRPr="007A3CE8">
        <w:rPr>
          <w:rFonts w:ascii="Times New Roman" w:hAnsi="Times New Roman" w:cs="Times New Roman"/>
          <w:sz w:val="28"/>
          <w:szCs w:val="28"/>
        </w:rPr>
        <w:t xml:space="preserve"> </w:t>
      </w:r>
      <w:r w:rsidR="00C252EA" w:rsidRPr="007A3CE8">
        <w:rPr>
          <w:rFonts w:ascii="Times New Roman" w:hAnsi="Times New Roman" w:cs="Times New Roman"/>
          <w:sz w:val="28"/>
          <w:szCs w:val="28"/>
        </w:rPr>
        <w:tab/>
      </w:r>
      <w:r w:rsidR="00FC2FB8" w:rsidRPr="007A3CE8">
        <w:rPr>
          <w:rFonts w:ascii="Times New Roman" w:hAnsi="Times New Roman" w:cs="Times New Roman"/>
          <w:sz w:val="28"/>
          <w:szCs w:val="28"/>
        </w:rPr>
        <w:t>та</w:t>
      </w:r>
      <w:r w:rsidR="002F2CFA" w:rsidRPr="007A3CE8">
        <w:rPr>
          <w:rFonts w:ascii="Times New Roman" w:hAnsi="Times New Roman" w:cs="Times New Roman"/>
          <w:sz w:val="28"/>
          <w:szCs w:val="28"/>
        </w:rPr>
        <w:t xml:space="preserve"> складається з трьох оборотних послідовних </w:t>
      </w:r>
      <w:r w:rsidR="00FC2FB8" w:rsidRPr="007A3CE8">
        <w:rPr>
          <w:rFonts w:ascii="Times New Roman" w:hAnsi="Times New Roman" w:cs="Times New Roman"/>
          <w:sz w:val="28"/>
          <w:szCs w:val="28"/>
        </w:rPr>
        <w:t>реакцій</w:t>
      </w:r>
      <w:r w:rsidR="00233B6D" w:rsidRPr="007A3CE8">
        <w:rPr>
          <w:rFonts w:ascii="Times New Roman" w:hAnsi="Times New Roman" w:cs="Times New Roman"/>
          <w:sz w:val="28"/>
          <w:szCs w:val="28"/>
        </w:rPr>
        <w:t xml:space="preserve"> [14]</w:t>
      </w:r>
      <w:r w:rsidR="00FC2FB8" w:rsidRPr="007A3CE8">
        <w:rPr>
          <w:rFonts w:ascii="Times New Roman" w:hAnsi="Times New Roman" w:cs="Times New Roman"/>
          <w:sz w:val="28"/>
          <w:szCs w:val="28"/>
        </w:rPr>
        <w:t>:</w:t>
      </w:r>
    </w:p>
    <w:tbl>
      <w:tblPr>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7913"/>
        <w:gridCol w:w="1431"/>
      </w:tblGrid>
      <w:tr w:rsidR="002F2CFA" w:rsidRPr="007A3CE8" w14:paraId="6CF5E4BE" w14:textId="77777777" w:rsidTr="003E1D29">
        <w:tc>
          <w:tcPr>
            <w:tcW w:w="7913" w:type="dxa"/>
          </w:tcPr>
          <w:p w14:paraId="266ACE54" w14:textId="25E46BA3" w:rsidR="002F2CFA" w:rsidRPr="004422E3" w:rsidRDefault="002F2CFA" w:rsidP="002F2CFA">
            <w:pPr>
              <w:spacing w:line="360" w:lineRule="auto"/>
              <w:jc w:val="center"/>
              <w:rPr>
                <w:rFonts w:ascii="Times New Roman" w:hAnsi="Times New Roman" w:cs="Times New Roman"/>
                <w:sz w:val="28"/>
                <w:szCs w:val="28"/>
                <w:lang w:val="en-US"/>
              </w:rPr>
            </w:pPr>
            <m:oMathPara>
              <m:oMath>
                <m:r>
                  <w:rPr>
                    <w:rStyle w:val="ad"/>
                    <w:rFonts w:ascii="Cambria Math" w:hAnsi="Cambria Math" w:cs="Times New Roman"/>
                    <w:sz w:val="28"/>
                    <w:szCs w:val="28"/>
                  </w:rPr>
                  <m:t xml:space="preserve">TG+ROH </m:t>
                </m:r>
                <m:m>
                  <m:mPr>
                    <m:mcs>
                      <m:mc>
                        <m:mcPr>
                          <m:count m:val="1"/>
                          <m:mcJc m:val="center"/>
                        </m:mcPr>
                      </m:mc>
                    </m:mcs>
                    <m:ctrlPr>
                      <w:rPr>
                        <w:rStyle w:val="ad"/>
                        <w:rFonts w:ascii="Cambria Math" w:hAnsi="Cambria Math" w:cs="Times New Roman"/>
                        <w:b w:val="0"/>
                        <w:bCs w:val="0"/>
                        <w:i/>
                        <w:sz w:val="28"/>
                        <w:szCs w:val="28"/>
                      </w:rPr>
                    </m:ctrlPr>
                  </m:mPr>
                  <m:mr>
                    <m:e>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k</m:t>
                          </m:r>
                        </m:e>
                        <m:sub>
                          <m:r>
                            <w:rPr>
                              <w:rStyle w:val="ad"/>
                              <w:rFonts w:ascii="Cambria Math" w:hAnsi="Cambria Math" w:cs="Times New Roman"/>
                              <w:sz w:val="28"/>
                              <w:szCs w:val="28"/>
                            </w:rPr>
                            <m:t>1</m:t>
                          </m:r>
                        </m:sub>
                      </m:sSub>
                    </m:e>
                  </m:mr>
                  <m:mr>
                    <m:e>
                      <m:r>
                        <w:rPr>
                          <w:rStyle w:val="ad"/>
                          <w:rFonts w:ascii="Cambria Math" w:hAnsi="Cambria Math" w:cs="Times New Roman"/>
                          <w:sz w:val="28"/>
                          <w:szCs w:val="28"/>
                        </w:rPr>
                        <m:t>↔</m:t>
                      </m:r>
                    </m:e>
                  </m:mr>
                  <m:mr>
                    <m:e>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k</m:t>
                          </m:r>
                        </m:e>
                        <m:sub>
                          <m:r>
                            <w:rPr>
                              <w:rStyle w:val="ad"/>
                              <w:rFonts w:ascii="Cambria Math" w:hAnsi="Cambria Math" w:cs="Times New Roman"/>
                              <w:sz w:val="28"/>
                              <w:szCs w:val="28"/>
                            </w:rPr>
                            <m:t>2</m:t>
                          </m:r>
                        </m:sub>
                      </m:sSub>
                    </m:e>
                  </m:mr>
                </m:m>
                <m:r>
                  <w:rPr>
                    <w:rStyle w:val="ad"/>
                    <w:rFonts w:ascii="Cambria Math" w:hAnsi="Cambria Math" w:cs="Times New Roman"/>
                    <w:sz w:val="28"/>
                    <w:szCs w:val="28"/>
                  </w:rPr>
                  <m:t>DG+E</m:t>
                </m:r>
              </m:oMath>
            </m:oMathPara>
          </w:p>
        </w:tc>
        <w:tc>
          <w:tcPr>
            <w:tcW w:w="1431" w:type="dxa"/>
            <w:vAlign w:val="center"/>
          </w:tcPr>
          <w:p w14:paraId="6A7A32A5" w14:textId="4331E92E" w:rsidR="002F2CFA" w:rsidRPr="007A3CE8" w:rsidRDefault="002F2CFA" w:rsidP="009E388D">
            <w:pPr>
              <w:spacing w:line="360" w:lineRule="auto"/>
              <w:jc w:val="right"/>
              <w:rPr>
                <w:rFonts w:ascii="Times New Roman" w:hAnsi="Times New Roman" w:cs="Times New Roman"/>
                <w:sz w:val="28"/>
                <w:szCs w:val="28"/>
              </w:rPr>
            </w:pPr>
            <w:r w:rsidRPr="007A3CE8">
              <w:rPr>
                <w:rFonts w:ascii="Times New Roman" w:hAnsi="Times New Roman" w:cs="Times New Roman"/>
                <w:sz w:val="28"/>
                <w:szCs w:val="28"/>
              </w:rPr>
              <w:t>(3.</w:t>
            </w:r>
            <w:r w:rsidR="00FC2FB8" w:rsidRPr="007A3CE8">
              <w:rPr>
                <w:rFonts w:ascii="Times New Roman" w:hAnsi="Times New Roman" w:cs="Times New Roman"/>
                <w:sz w:val="28"/>
                <w:szCs w:val="28"/>
              </w:rPr>
              <w:t>2</w:t>
            </w:r>
            <w:r w:rsidRPr="007A3CE8">
              <w:rPr>
                <w:rFonts w:ascii="Times New Roman" w:hAnsi="Times New Roman" w:cs="Times New Roman"/>
                <w:sz w:val="28"/>
                <w:szCs w:val="28"/>
              </w:rPr>
              <w:t>)</w:t>
            </w:r>
          </w:p>
        </w:tc>
      </w:tr>
      <w:tr w:rsidR="002F2CFA" w:rsidRPr="007A3CE8" w14:paraId="721ED9AF" w14:textId="77777777" w:rsidTr="003E1D29">
        <w:tc>
          <w:tcPr>
            <w:tcW w:w="7913" w:type="dxa"/>
          </w:tcPr>
          <w:p w14:paraId="30553014" w14:textId="6768C749" w:rsidR="002F2CFA" w:rsidRPr="007A3CE8" w:rsidRDefault="002F2CFA" w:rsidP="009E388D">
            <w:pPr>
              <w:spacing w:before="240" w:line="360" w:lineRule="auto"/>
              <w:jc w:val="center"/>
              <w:rPr>
                <w:rFonts w:ascii="Times New Roman" w:hAnsi="Times New Roman" w:cs="Times New Roman"/>
                <w:i/>
                <w:sz w:val="28"/>
                <w:szCs w:val="28"/>
              </w:rPr>
            </w:pPr>
            <m:oMathPara>
              <m:oMathParaPr>
                <m:jc m:val="center"/>
              </m:oMathParaPr>
              <m:oMath>
                <m:r>
                  <w:rPr>
                    <w:rStyle w:val="ad"/>
                    <w:rFonts w:ascii="Cambria Math" w:hAnsi="Cambria Math" w:cs="Times New Roman"/>
                    <w:sz w:val="28"/>
                    <w:szCs w:val="28"/>
                  </w:rPr>
                  <m:t xml:space="preserve">DG+ROH </m:t>
                </m:r>
                <m:m>
                  <m:mPr>
                    <m:mcs>
                      <m:mc>
                        <m:mcPr>
                          <m:count m:val="1"/>
                          <m:mcJc m:val="center"/>
                        </m:mcPr>
                      </m:mc>
                    </m:mcs>
                    <m:ctrlPr>
                      <w:rPr>
                        <w:rStyle w:val="ad"/>
                        <w:rFonts w:ascii="Cambria Math" w:hAnsi="Cambria Math" w:cs="Times New Roman"/>
                        <w:b w:val="0"/>
                        <w:bCs w:val="0"/>
                        <w:i/>
                        <w:sz w:val="28"/>
                        <w:szCs w:val="28"/>
                      </w:rPr>
                    </m:ctrlPr>
                  </m:mPr>
                  <m:mr>
                    <m:e>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k</m:t>
                          </m:r>
                        </m:e>
                        <m:sub>
                          <m:r>
                            <w:rPr>
                              <w:rStyle w:val="ad"/>
                              <w:rFonts w:ascii="Cambria Math" w:hAnsi="Cambria Math" w:cs="Times New Roman"/>
                              <w:sz w:val="28"/>
                              <w:szCs w:val="28"/>
                            </w:rPr>
                            <m:t>3</m:t>
                          </m:r>
                        </m:sub>
                      </m:sSub>
                    </m:e>
                  </m:mr>
                  <m:mr>
                    <m:e>
                      <m:r>
                        <w:rPr>
                          <w:rStyle w:val="ad"/>
                          <w:rFonts w:ascii="Cambria Math" w:hAnsi="Cambria Math" w:cs="Times New Roman"/>
                          <w:sz w:val="28"/>
                          <w:szCs w:val="28"/>
                        </w:rPr>
                        <m:t>↔</m:t>
                      </m:r>
                    </m:e>
                  </m:mr>
                  <m:mr>
                    <m:e>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k</m:t>
                          </m:r>
                        </m:e>
                        <m:sub>
                          <m:r>
                            <w:rPr>
                              <w:rStyle w:val="ad"/>
                              <w:rFonts w:ascii="Cambria Math" w:hAnsi="Cambria Math" w:cs="Times New Roman"/>
                              <w:sz w:val="28"/>
                              <w:szCs w:val="28"/>
                            </w:rPr>
                            <m:t>4</m:t>
                          </m:r>
                        </m:sub>
                      </m:sSub>
                    </m:e>
                  </m:mr>
                </m:m>
                <m:r>
                  <w:rPr>
                    <w:rStyle w:val="ad"/>
                    <w:rFonts w:ascii="Cambria Math" w:hAnsi="Cambria Math" w:cs="Times New Roman"/>
                    <w:sz w:val="28"/>
                    <w:szCs w:val="28"/>
                  </w:rPr>
                  <m:t>MG+E</m:t>
                </m:r>
              </m:oMath>
            </m:oMathPara>
          </w:p>
        </w:tc>
        <w:tc>
          <w:tcPr>
            <w:tcW w:w="1431" w:type="dxa"/>
            <w:vAlign w:val="center"/>
          </w:tcPr>
          <w:p w14:paraId="4F224E33" w14:textId="21E3D072" w:rsidR="002F2CFA" w:rsidRPr="007A3CE8" w:rsidRDefault="002F2CFA" w:rsidP="009E388D">
            <w:pPr>
              <w:spacing w:line="360" w:lineRule="auto"/>
              <w:jc w:val="right"/>
              <w:rPr>
                <w:rFonts w:ascii="Times New Roman" w:hAnsi="Times New Roman" w:cs="Times New Roman"/>
                <w:sz w:val="28"/>
                <w:szCs w:val="28"/>
              </w:rPr>
            </w:pPr>
            <w:r w:rsidRPr="007A3CE8">
              <w:rPr>
                <w:rFonts w:ascii="Times New Roman" w:hAnsi="Times New Roman" w:cs="Times New Roman"/>
                <w:sz w:val="28"/>
                <w:szCs w:val="28"/>
              </w:rPr>
              <w:t>(3.</w:t>
            </w:r>
            <w:r w:rsidR="00FC2FB8" w:rsidRPr="007A3CE8">
              <w:rPr>
                <w:rFonts w:ascii="Times New Roman" w:hAnsi="Times New Roman" w:cs="Times New Roman"/>
                <w:sz w:val="28"/>
                <w:szCs w:val="28"/>
              </w:rPr>
              <w:t>3</w:t>
            </w:r>
            <w:r w:rsidRPr="007A3CE8">
              <w:rPr>
                <w:rFonts w:ascii="Times New Roman" w:hAnsi="Times New Roman" w:cs="Times New Roman"/>
                <w:sz w:val="28"/>
                <w:szCs w:val="28"/>
              </w:rPr>
              <w:t>)</w:t>
            </w:r>
          </w:p>
        </w:tc>
      </w:tr>
      <w:tr w:rsidR="002F2CFA" w:rsidRPr="007A3CE8" w14:paraId="0257EFB5" w14:textId="77777777" w:rsidTr="003E1D29">
        <w:tc>
          <w:tcPr>
            <w:tcW w:w="7913" w:type="dxa"/>
          </w:tcPr>
          <w:p w14:paraId="249202A4" w14:textId="0CC4641A" w:rsidR="002F2CFA" w:rsidRPr="007A3CE8" w:rsidRDefault="002F2CFA" w:rsidP="002F2CFA">
            <w:pPr>
              <w:spacing w:before="240" w:line="360" w:lineRule="auto"/>
              <w:jc w:val="center"/>
              <w:rPr>
                <w:rStyle w:val="ad"/>
                <w:rFonts w:ascii="Times New Roman" w:hAnsi="Times New Roman" w:cs="Times New Roman"/>
                <w:b w:val="0"/>
                <w:bCs w:val="0"/>
                <w:i/>
                <w:sz w:val="28"/>
                <w:szCs w:val="28"/>
              </w:rPr>
            </w:pPr>
            <m:oMathPara>
              <m:oMath>
                <m:r>
                  <w:rPr>
                    <w:rStyle w:val="ad"/>
                    <w:rFonts w:ascii="Cambria Math" w:hAnsi="Cambria Math" w:cs="Times New Roman"/>
                    <w:sz w:val="28"/>
                    <w:szCs w:val="28"/>
                  </w:rPr>
                  <m:t xml:space="preserve">MG+ROH </m:t>
                </m:r>
                <m:m>
                  <m:mPr>
                    <m:mcs>
                      <m:mc>
                        <m:mcPr>
                          <m:count m:val="1"/>
                          <m:mcJc m:val="center"/>
                        </m:mcPr>
                      </m:mc>
                    </m:mcs>
                    <m:ctrlPr>
                      <w:rPr>
                        <w:rStyle w:val="ad"/>
                        <w:rFonts w:ascii="Cambria Math" w:hAnsi="Cambria Math" w:cs="Times New Roman"/>
                        <w:b w:val="0"/>
                        <w:bCs w:val="0"/>
                        <w:i/>
                        <w:sz w:val="28"/>
                        <w:szCs w:val="28"/>
                      </w:rPr>
                    </m:ctrlPr>
                  </m:mPr>
                  <m:mr>
                    <m:e>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k</m:t>
                          </m:r>
                        </m:e>
                        <m:sub>
                          <m:r>
                            <w:rPr>
                              <w:rStyle w:val="ad"/>
                              <w:rFonts w:ascii="Cambria Math" w:hAnsi="Cambria Math" w:cs="Times New Roman"/>
                              <w:sz w:val="28"/>
                              <w:szCs w:val="28"/>
                            </w:rPr>
                            <m:t>5</m:t>
                          </m:r>
                        </m:sub>
                      </m:sSub>
                    </m:e>
                  </m:mr>
                  <m:mr>
                    <m:e>
                      <m:r>
                        <w:rPr>
                          <w:rStyle w:val="ad"/>
                          <w:rFonts w:ascii="Cambria Math" w:hAnsi="Cambria Math" w:cs="Times New Roman"/>
                          <w:sz w:val="28"/>
                          <w:szCs w:val="28"/>
                        </w:rPr>
                        <m:t>↔</m:t>
                      </m:r>
                    </m:e>
                  </m:mr>
                  <m:mr>
                    <m:e>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k</m:t>
                          </m:r>
                        </m:e>
                        <m:sub>
                          <m:r>
                            <w:rPr>
                              <w:rStyle w:val="ad"/>
                              <w:rFonts w:ascii="Cambria Math" w:hAnsi="Cambria Math" w:cs="Times New Roman"/>
                              <w:sz w:val="28"/>
                              <w:szCs w:val="28"/>
                            </w:rPr>
                            <m:t>6</m:t>
                          </m:r>
                        </m:sub>
                      </m:sSub>
                    </m:e>
                  </m:mr>
                </m:m>
                <m:r>
                  <w:rPr>
                    <w:rStyle w:val="ad"/>
                    <w:rFonts w:ascii="Cambria Math" w:hAnsi="Cambria Math" w:cs="Times New Roman"/>
                    <w:sz w:val="28"/>
                    <w:szCs w:val="28"/>
                  </w:rPr>
                  <m:t>G+E</m:t>
                </m:r>
              </m:oMath>
            </m:oMathPara>
          </w:p>
        </w:tc>
        <w:tc>
          <w:tcPr>
            <w:tcW w:w="1431" w:type="dxa"/>
            <w:vAlign w:val="center"/>
          </w:tcPr>
          <w:p w14:paraId="107C0EFE" w14:textId="5FCDF597" w:rsidR="002F2CFA" w:rsidRPr="007A3CE8" w:rsidRDefault="002F2CFA" w:rsidP="00C252EA">
            <w:pPr>
              <w:spacing w:line="360" w:lineRule="auto"/>
              <w:jc w:val="right"/>
              <w:rPr>
                <w:rFonts w:ascii="Times New Roman" w:hAnsi="Times New Roman" w:cs="Times New Roman"/>
                <w:sz w:val="28"/>
                <w:szCs w:val="28"/>
              </w:rPr>
            </w:pPr>
            <w:r w:rsidRPr="007A3CE8">
              <w:rPr>
                <w:rFonts w:ascii="Times New Roman" w:hAnsi="Times New Roman" w:cs="Times New Roman"/>
                <w:sz w:val="28"/>
                <w:szCs w:val="28"/>
              </w:rPr>
              <w:t>(3.</w:t>
            </w:r>
            <w:r w:rsidR="00FC2FB8" w:rsidRPr="007A3CE8">
              <w:rPr>
                <w:rFonts w:ascii="Times New Roman" w:hAnsi="Times New Roman" w:cs="Times New Roman"/>
                <w:sz w:val="28"/>
                <w:szCs w:val="28"/>
              </w:rPr>
              <w:t>4</w:t>
            </w:r>
            <w:r w:rsidRPr="007A3CE8">
              <w:rPr>
                <w:rFonts w:ascii="Times New Roman" w:hAnsi="Times New Roman" w:cs="Times New Roman"/>
                <w:sz w:val="28"/>
                <w:szCs w:val="28"/>
              </w:rPr>
              <w:t>)</w:t>
            </w:r>
          </w:p>
        </w:tc>
      </w:tr>
    </w:tbl>
    <w:p w14:paraId="44350FD0" w14:textId="77777777" w:rsidR="00C252EA" w:rsidRPr="007A3CE8" w:rsidRDefault="00C252EA" w:rsidP="00FC2FB8">
      <w:pPr>
        <w:spacing w:after="0" w:line="360" w:lineRule="auto"/>
        <w:jc w:val="both"/>
        <w:rPr>
          <w:rFonts w:ascii="Times New Roman" w:hAnsi="Times New Roman" w:cs="Times New Roman"/>
          <w:sz w:val="28"/>
          <w:szCs w:val="28"/>
        </w:rPr>
      </w:pPr>
    </w:p>
    <w:p w14:paraId="773DC077" w14:textId="4B9B93FC" w:rsidR="007D6F25" w:rsidRPr="007A3CE8" w:rsidRDefault="001D7C47" w:rsidP="00C252EA">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w:t>
      </w:r>
      <w:bookmarkStart w:id="24" w:name="_Hlk135041585"/>
      <w:r w:rsidR="007D6F25" w:rsidRPr="007A3CE8">
        <w:rPr>
          <w:rFonts w:ascii="Times New Roman" w:hAnsi="Times New Roman" w:cs="Times New Roman"/>
          <w:sz w:val="28"/>
          <w:szCs w:val="28"/>
        </w:rPr>
        <w:t xml:space="preserve">де </w:t>
      </w:r>
      <m:oMath>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k</m:t>
            </m:r>
          </m:e>
          <m:sub>
            <m:r>
              <w:rPr>
                <w:rStyle w:val="ad"/>
                <w:rFonts w:ascii="Cambria Math" w:hAnsi="Cambria Math" w:cs="Times New Roman"/>
                <w:sz w:val="28"/>
                <w:szCs w:val="28"/>
              </w:rPr>
              <m:t>1</m:t>
            </m:r>
          </m:sub>
        </m:sSub>
        <m:r>
          <w:rPr>
            <w:rStyle w:val="ad"/>
            <w:rFonts w:ascii="Cambria Math" w:hAnsi="Cambria Math" w:cs="Times New Roman"/>
            <w:sz w:val="28"/>
            <w:szCs w:val="28"/>
          </w:rPr>
          <m:t xml:space="preserve">, </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k</m:t>
            </m:r>
          </m:e>
          <m:sub>
            <m:r>
              <w:rPr>
                <w:rStyle w:val="ad"/>
                <w:rFonts w:ascii="Cambria Math" w:hAnsi="Cambria Math" w:cs="Times New Roman"/>
                <w:sz w:val="28"/>
                <w:szCs w:val="28"/>
              </w:rPr>
              <m:t>2</m:t>
            </m:r>
          </m:sub>
        </m:sSub>
        <m:r>
          <w:rPr>
            <w:rStyle w:val="ad"/>
            <w:rFonts w:ascii="Cambria Math" w:hAnsi="Cambria Math" w:cs="Times New Roman"/>
            <w:sz w:val="28"/>
            <w:szCs w:val="28"/>
          </w:rPr>
          <m:t xml:space="preserve">, </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k</m:t>
            </m:r>
          </m:e>
          <m:sub>
            <m:r>
              <w:rPr>
                <w:rStyle w:val="ad"/>
                <w:rFonts w:ascii="Cambria Math" w:hAnsi="Cambria Math" w:cs="Times New Roman"/>
                <w:sz w:val="28"/>
                <w:szCs w:val="28"/>
              </w:rPr>
              <m:t>3</m:t>
            </m:r>
          </m:sub>
        </m:sSub>
        <m:r>
          <w:rPr>
            <w:rStyle w:val="ad"/>
            <w:rFonts w:ascii="Cambria Math" w:hAnsi="Cambria Math" w:cs="Times New Roman"/>
            <w:sz w:val="28"/>
            <w:szCs w:val="28"/>
          </w:rPr>
          <m:t xml:space="preserve">, </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k</m:t>
            </m:r>
          </m:e>
          <m:sub>
            <m:r>
              <w:rPr>
                <w:rStyle w:val="ad"/>
                <w:rFonts w:ascii="Cambria Math" w:hAnsi="Cambria Math" w:cs="Times New Roman"/>
                <w:sz w:val="28"/>
                <w:szCs w:val="28"/>
              </w:rPr>
              <m:t>4</m:t>
            </m:r>
          </m:sub>
        </m:sSub>
        <m:r>
          <w:rPr>
            <w:rStyle w:val="ad"/>
            <w:rFonts w:ascii="Cambria Math" w:hAnsi="Cambria Math" w:cs="Times New Roman"/>
            <w:sz w:val="28"/>
            <w:szCs w:val="28"/>
          </w:rPr>
          <m:t xml:space="preserve">, </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k</m:t>
            </m:r>
          </m:e>
          <m:sub>
            <m:r>
              <w:rPr>
                <w:rStyle w:val="ad"/>
                <w:rFonts w:ascii="Cambria Math" w:hAnsi="Cambria Math" w:cs="Times New Roman"/>
                <w:sz w:val="28"/>
                <w:szCs w:val="28"/>
              </w:rPr>
              <m:t>5</m:t>
            </m:r>
          </m:sub>
        </m:sSub>
        <m:r>
          <w:rPr>
            <w:rStyle w:val="ad"/>
            <w:rFonts w:ascii="Cambria Math" w:hAnsi="Cambria Math" w:cs="Times New Roman"/>
            <w:sz w:val="28"/>
            <w:szCs w:val="28"/>
          </w:rPr>
          <m:t xml:space="preserve">, </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k</m:t>
            </m:r>
          </m:e>
          <m:sub>
            <m:r>
              <w:rPr>
                <w:rStyle w:val="ad"/>
                <w:rFonts w:ascii="Cambria Math" w:hAnsi="Cambria Math" w:cs="Times New Roman"/>
                <w:sz w:val="28"/>
                <w:szCs w:val="28"/>
              </w:rPr>
              <m:t>6</m:t>
            </m:r>
          </m:sub>
        </m:sSub>
      </m:oMath>
      <w:r w:rsidR="007D6F25" w:rsidRPr="007A3CE8">
        <w:rPr>
          <w:rStyle w:val="ad"/>
          <w:rFonts w:ascii="Times New Roman" w:eastAsiaTheme="minorEastAsia" w:hAnsi="Times New Roman" w:cs="Times New Roman"/>
          <w:b w:val="0"/>
          <w:bCs w:val="0"/>
          <w:sz w:val="28"/>
          <w:szCs w:val="28"/>
        </w:rPr>
        <w:t xml:space="preserve"> – константа швидкості реакції.</w:t>
      </w:r>
    </w:p>
    <w:bookmarkEnd w:id="24"/>
    <w:p w14:paraId="4D52F50D" w14:textId="17C4E2CE" w:rsidR="00FC2FB8" w:rsidRPr="007A3CE8" w:rsidRDefault="00FC2FB8" w:rsidP="00C252EA">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Спочатку триацилгліцериди (ТG) реагують зі спиртом (ROH) з утворенням діацилгліцериду (DG) та складного ефіру жирної кислоти (Е). </w:t>
      </w:r>
      <w:r w:rsidRPr="007A3CE8">
        <w:rPr>
          <w:rFonts w:ascii="Times New Roman" w:hAnsi="Times New Roman" w:cs="Times New Roman"/>
          <w:sz w:val="28"/>
          <w:szCs w:val="28"/>
        </w:rPr>
        <w:lastRenderedPageBreak/>
        <w:t>Потім на наступних стадіях DG перетворюється на моноацилгліцерид (МG), який на завершення дає гліцерин (G) та ефір жирної кислоти (Е) [</w:t>
      </w:r>
      <w:r w:rsidR="00233B6D" w:rsidRPr="007A3CE8">
        <w:rPr>
          <w:rFonts w:ascii="Times New Roman" w:hAnsi="Times New Roman" w:cs="Times New Roman"/>
          <w:sz w:val="28"/>
          <w:szCs w:val="28"/>
        </w:rPr>
        <w:t>14</w:t>
      </w:r>
      <w:r w:rsidRPr="007A3CE8">
        <w:rPr>
          <w:rFonts w:ascii="Times New Roman" w:hAnsi="Times New Roman" w:cs="Times New Roman"/>
          <w:sz w:val="28"/>
          <w:szCs w:val="28"/>
        </w:rPr>
        <w:t>].</w:t>
      </w:r>
    </w:p>
    <w:p w14:paraId="0A2DBF67" w14:textId="2CCAFDF4" w:rsidR="00147775" w:rsidRPr="007A3CE8" w:rsidRDefault="00147775" w:rsidP="00081F76">
      <w:pPr>
        <w:spacing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Масопередачу </w:t>
      </w:r>
      <w:r w:rsidR="0031058D" w:rsidRPr="007A3CE8">
        <w:rPr>
          <w:rFonts w:ascii="Times New Roman" w:hAnsi="Times New Roman" w:cs="Times New Roman"/>
          <w:sz w:val="28"/>
          <w:szCs w:val="28"/>
        </w:rPr>
        <w:t>розраховують</w:t>
      </w:r>
      <w:r w:rsidRPr="007A3CE8">
        <w:rPr>
          <w:rFonts w:ascii="Times New Roman" w:hAnsi="Times New Roman" w:cs="Times New Roman"/>
          <w:sz w:val="28"/>
          <w:szCs w:val="28"/>
        </w:rPr>
        <w:t xml:space="preserve"> за плівковою моделлю з урахуванням особливостей реакційної системи. Так як дуже складно ідентифікувати моно- та дигліцериди, вводять псевдо-побічний продукт (SB) у вигляді суми D</w:t>
      </w:r>
      <w:r w:rsidR="002C411E" w:rsidRPr="007A3CE8">
        <w:rPr>
          <w:rFonts w:ascii="Times New Roman" w:hAnsi="Times New Roman" w:cs="Times New Roman"/>
          <w:sz w:val="28"/>
          <w:szCs w:val="28"/>
        </w:rPr>
        <w:t>G</w:t>
      </w:r>
      <w:r w:rsidRPr="007A3CE8">
        <w:rPr>
          <w:rFonts w:ascii="Times New Roman" w:hAnsi="Times New Roman" w:cs="Times New Roman"/>
          <w:sz w:val="28"/>
          <w:szCs w:val="28"/>
        </w:rPr>
        <w:t xml:space="preserve"> і М</w:t>
      </w:r>
      <w:r w:rsidR="002C411E" w:rsidRPr="007A3CE8">
        <w:rPr>
          <w:rFonts w:ascii="Times New Roman" w:hAnsi="Times New Roman" w:cs="Times New Roman"/>
          <w:sz w:val="28"/>
          <w:szCs w:val="28"/>
        </w:rPr>
        <w:t>G</w:t>
      </w:r>
      <w:r w:rsidRPr="007A3CE8">
        <w:rPr>
          <w:rFonts w:ascii="Times New Roman" w:hAnsi="Times New Roman" w:cs="Times New Roman"/>
          <w:sz w:val="28"/>
          <w:szCs w:val="28"/>
        </w:rPr>
        <w:t xml:space="preserve">. Відношення DG до МG представлялося фактором </w:t>
      </w:r>
      <m:oMath>
        <m:r>
          <w:rPr>
            <w:rStyle w:val="ad"/>
            <w:rFonts w:ascii="Cambria Math" w:hAnsi="Cambria Math" w:cs="Times New Roman"/>
            <w:sz w:val="28"/>
            <w:szCs w:val="28"/>
          </w:rPr>
          <m:t>x</m:t>
        </m:r>
      </m:oMath>
      <w:r w:rsidRPr="007A3CE8">
        <w:rPr>
          <w:rFonts w:ascii="Times New Roman" w:hAnsi="Times New Roman" w:cs="Times New Roman"/>
          <w:sz w:val="28"/>
          <w:szCs w:val="28"/>
        </w:rPr>
        <w:t xml:space="preserve"> відповідно до рівняння</w:t>
      </w:r>
      <w:r w:rsidR="00233B6D" w:rsidRPr="007A3CE8">
        <w:rPr>
          <w:rFonts w:ascii="Times New Roman" w:hAnsi="Times New Roman" w:cs="Times New Roman"/>
          <w:sz w:val="28"/>
          <w:szCs w:val="28"/>
        </w:rPr>
        <w:t xml:space="preserve"> [14]</w:t>
      </w:r>
      <w:r w:rsidRPr="007A3CE8">
        <w:rPr>
          <w:rFonts w:ascii="Times New Roman" w:hAnsi="Times New Roman" w:cs="Times New Roman"/>
          <w:sz w:val="28"/>
          <w:szCs w:val="28"/>
        </w:rPr>
        <w:t>:</w:t>
      </w:r>
    </w:p>
    <w:tbl>
      <w:tblPr>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7913"/>
        <w:gridCol w:w="1431"/>
      </w:tblGrid>
      <w:tr w:rsidR="00147775" w:rsidRPr="007A3CE8" w14:paraId="499BACC8" w14:textId="77777777" w:rsidTr="009E388D">
        <w:tc>
          <w:tcPr>
            <w:tcW w:w="7913" w:type="dxa"/>
          </w:tcPr>
          <w:p w14:paraId="097260B1" w14:textId="69220FA2" w:rsidR="00147775" w:rsidRPr="007A3CE8" w:rsidRDefault="00147775" w:rsidP="009E388D">
            <w:pPr>
              <w:spacing w:line="360" w:lineRule="auto"/>
              <w:jc w:val="center"/>
              <w:rPr>
                <w:rFonts w:ascii="Times New Roman" w:hAnsi="Times New Roman" w:cs="Times New Roman"/>
                <w:i/>
                <w:sz w:val="28"/>
                <w:szCs w:val="28"/>
              </w:rPr>
            </w:pPr>
            <m:oMathPara>
              <m:oMath>
                <m:r>
                  <w:rPr>
                    <w:rStyle w:val="ad"/>
                    <w:rFonts w:ascii="Cambria Math" w:hAnsi="Cambria Math" w:cs="Times New Roman"/>
                    <w:sz w:val="28"/>
                    <w:szCs w:val="28"/>
                  </w:rPr>
                  <m:t>x=</m:t>
                </m:r>
                <m:f>
                  <m:fPr>
                    <m:ctrlPr>
                      <w:rPr>
                        <w:rStyle w:val="ad"/>
                        <w:rFonts w:ascii="Cambria Math" w:hAnsi="Cambria Math" w:cs="Times New Roman"/>
                        <w:b w:val="0"/>
                        <w:bCs w:val="0"/>
                        <w:i/>
                        <w:sz w:val="28"/>
                        <w:szCs w:val="28"/>
                      </w:rPr>
                    </m:ctrlPr>
                  </m:fPr>
                  <m:num>
                    <m:r>
                      <w:rPr>
                        <w:rStyle w:val="ad"/>
                        <w:rFonts w:ascii="Cambria Math" w:hAnsi="Cambria Math" w:cs="Times New Roman"/>
                        <w:sz w:val="28"/>
                        <w:szCs w:val="28"/>
                      </w:rPr>
                      <m:t>DG</m:t>
                    </m:r>
                    <m:ctrlPr>
                      <w:rPr>
                        <w:rFonts w:ascii="Cambria Math" w:hAnsi="Cambria Math" w:cs="Times New Roman"/>
                        <w:i/>
                        <w:sz w:val="28"/>
                        <w:szCs w:val="28"/>
                      </w:rPr>
                    </m:ctrlPr>
                  </m:num>
                  <m:den>
                    <m:r>
                      <w:rPr>
                        <w:rStyle w:val="ad"/>
                        <w:rFonts w:ascii="Cambria Math" w:hAnsi="Cambria Math" w:cs="Times New Roman"/>
                        <w:sz w:val="28"/>
                        <w:szCs w:val="28"/>
                      </w:rPr>
                      <m:t>DG+MG</m:t>
                    </m:r>
                  </m:den>
                </m:f>
              </m:oMath>
            </m:oMathPara>
          </w:p>
        </w:tc>
        <w:tc>
          <w:tcPr>
            <w:tcW w:w="1431" w:type="dxa"/>
            <w:vAlign w:val="center"/>
          </w:tcPr>
          <w:p w14:paraId="03F42E2A" w14:textId="774704FF" w:rsidR="00147775" w:rsidRPr="007A3CE8" w:rsidRDefault="00147775" w:rsidP="009E388D">
            <w:pPr>
              <w:spacing w:line="360" w:lineRule="auto"/>
              <w:jc w:val="right"/>
              <w:rPr>
                <w:rFonts w:ascii="Times New Roman" w:hAnsi="Times New Roman" w:cs="Times New Roman"/>
                <w:sz w:val="28"/>
                <w:szCs w:val="28"/>
              </w:rPr>
            </w:pPr>
            <w:r w:rsidRPr="007A3CE8">
              <w:rPr>
                <w:rFonts w:ascii="Times New Roman" w:hAnsi="Times New Roman" w:cs="Times New Roman"/>
                <w:sz w:val="28"/>
                <w:szCs w:val="28"/>
              </w:rPr>
              <w:t>(3.</w:t>
            </w:r>
            <w:r w:rsidR="00F76A8E" w:rsidRPr="007A3CE8">
              <w:rPr>
                <w:rFonts w:ascii="Times New Roman" w:hAnsi="Times New Roman" w:cs="Times New Roman"/>
                <w:sz w:val="28"/>
                <w:szCs w:val="28"/>
              </w:rPr>
              <w:t>5</w:t>
            </w:r>
            <w:r w:rsidRPr="007A3CE8">
              <w:rPr>
                <w:rFonts w:ascii="Times New Roman" w:hAnsi="Times New Roman" w:cs="Times New Roman"/>
                <w:sz w:val="28"/>
                <w:szCs w:val="28"/>
              </w:rPr>
              <w:t>)</w:t>
            </w:r>
          </w:p>
        </w:tc>
      </w:tr>
    </w:tbl>
    <w:p w14:paraId="76C391E5" w14:textId="516555F9" w:rsidR="002F2CFA" w:rsidRPr="007A3CE8" w:rsidRDefault="002C411E" w:rsidP="00081F76">
      <w:pPr>
        <w:spacing w:before="24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Врахувавши відношення DG до МG реакція </w:t>
      </w:r>
      <w:r w:rsidR="004422E3" w:rsidRPr="007A3CE8">
        <w:rPr>
          <w:rFonts w:ascii="Times New Roman" w:hAnsi="Times New Roman" w:cs="Times New Roman"/>
          <w:sz w:val="28"/>
          <w:szCs w:val="28"/>
        </w:rPr>
        <w:t xml:space="preserve">метанолізу </w:t>
      </w:r>
      <w:r w:rsidRPr="007A3CE8">
        <w:rPr>
          <w:rFonts w:ascii="Times New Roman" w:hAnsi="Times New Roman" w:cs="Times New Roman"/>
          <w:sz w:val="28"/>
          <w:szCs w:val="28"/>
        </w:rPr>
        <w:t>матиме вигляд:</w:t>
      </w:r>
    </w:p>
    <w:tbl>
      <w:tblPr>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591"/>
        <w:gridCol w:w="753"/>
      </w:tblGrid>
      <w:tr w:rsidR="00F76A8E" w:rsidRPr="007A3CE8" w14:paraId="695CE27B" w14:textId="70818443" w:rsidTr="00F76A8E">
        <w:tc>
          <w:tcPr>
            <w:tcW w:w="8591" w:type="dxa"/>
          </w:tcPr>
          <w:p w14:paraId="09219BA6" w14:textId="0116EAE7" w:rsidR="00F76A8E" w:rsidRPr="007A3CE8" w:rsidRDefault="00F76A8E" w:rsidP="009E388D">
            <w:pPr>
              <w:spacing w:line="360" w:lineRule="auto"/>
              <w:jc w:val="center"/>
              <w:rPr>
                <w:rFonts w:ascii="Times New Roman" w:hAnsi="Times New Roman" w:cs="Times New Roman"/>
                <w:sz w:val="28"/>
                <w:szCs w:val="28"/>
              </w:rPr>
            </w:pPr>
            <m:oMathPara>
              <m:oMath>
                <m:r>
                  <w:rPr>
                    <w:rStyle w:val="ad"/>
                    <w:rFonts w:ascii="Cambria Math" w:hAnsi="Cambria Math" w:cs="Times New Roman"/>
                    <w:sz w:val="28"/>
                    <w:szCs w:val="28"/>
                  </w:rPr>
                  <m:t>TG+MeOH ↔xSB+E</m:t>
                </m:r>
              </m:oMath>
            </m:oMathPara>
          </w:p>
        </w:tc>
        <w:tc>
          <w:tcPr>
            <w:tcW w:w="753" w:type="dxa"/>
          </w:tcPr>
          <w:p w14:paraId="33BC0091" w14:textId="79A3B39F" w:rsidR="00F76A8E" w:rsidRPr="007A3CE8" w:rsidRDefault="00F76A8E" w:rsidP="009E388D">
            <w:pPr>
              <w:spacing w:line="360" w:lineRule="auto"/>
              <w:jc w:val="center"/>
              <w:rPr>
                <w:rStyle w:val="ad"/>
                <w:rFonts w:ascii="Times New Roman" w:eastAsia="Times New Roman" w:hAnsi="Times New Roman" w:cs="Times New Roman"/>
                <w:b w:val="0"/>
                <w:bCs w:val="0"/>
                <w:sz w:val="28"/>
                <w:szCs w:val="28"/>
              </w:rPr>
            </w:pPr>
            <w:r w:rsidRPr="007A3CE8">
              <w:rPr>
                <w:rFonts w:ascii="Times New Roman" w:hAnsi="Times New Roman" w:cs="Times New Roman"/>
                <w:sz w:val="28"/>
                <w:szCs w:val="28"/>
              </w:rPr>
              <w:t>(3.6)</w:t>
            </w:r>
          </w:p>
        </w:tc>
      </w:tr>
      <w:tr w:rsidR="00F76A8E" w:rsidRPr="007A3CE8" w14:paraId="054E9C59" w14:textId="4E6E88D3" w:rsidTr="00F76A8E">
        <w:tc>
          <w:tcPr>
            <w:tcW w:w="8591" w:type="dxa"/>
          </w:tcPr>
          <w:p w14:paraId="2B6964D9" w14:textId="5BE2EDF7" w:rsidR="00F76A8E" w:rsidRPr="007A3CE8" w:rsidRDefault="00F76A8E" w:rsidP="009E388D">
            <w:pPr>
              <w:spacing w:before="240" w:line="360" w:lineRule="auto"/>
              <w:jc w:val="center"/>
              <w:rPr>
                <w:rFonts w:ascii="Times New Roman" w:hAnsi="Times New Roman" w:cs="Times New Roman"/>
                <w:i/>
                <w:sz w:val="28"/>
                <w:szCs w:val="28"/>
              </w:rPr>
            </w:pPr>
            <m:oMathPara>
              <m:oMathParaPr>
                <m:jc m:val="center"/>
              </m:oMathParaPr>
              <m:oMath>
                <m:r>
                  <w:rPr>
                    <w:rStyle w:val="ad"/>
                    <w:rFonts w:ascii="Cambria Math" w:hAnsi="Cambria Math" w:cs="Times New Roman"/>
                    <w:sz w:val="28"/>
                    <w:szCs w:val="28"/>
                  </w:rPr>
                  <m:t>xSB+MeOH ↔(1-x)SB+E</m:t>
                </m:r>
              </m:oMath>
            </m:oMathPara>
          </w:p>
        </w:tc>
        <w:tc>
          <w:tcPr>
            <w:tcW w:w="753" w:type="dxa"/>
          </w:tcPr>
          <w:p w14:paraId="0183F1CE" w14:textId="6277A07B" w:rsidR="00F76A8E" w:rsidRPr="007A3CE8" w:rsidRDefault="00F76A8E" w:rsidP="009E388D">
            <w:pPr>
              <w:spacing w:before="240" w:line="360" w:lineRule="auto"/>
              <w:jc w:val="center"/>
              <w:rPr>
                <w:rStyle w:val="ad"/>
                <w:rFonts w:ascii="Times New Roman" w:eastAsia="Times New Roman" w:hAnsi="Times New Roman" w:cs="Times New Roman"/>
                <w:b w:val="0"/>
                <w:bCs w:val="0"/>
                <w:sz w:val="28"/>
                <w:szCs w:val="28"/>
              </w:rPr>
            </w:pPr>
            <w:r w:rsidRPr="007A3CE8">
              <w:rPr>
                <w:rFonts w:ascii="Times New Roman" w:hAnsi="Times New Roman" w:cs="Times New Roman"/>
                <w:sz w:val="28"/>
                <w:szCs w:val="28"/>
              </w:rPr>
              <w:t>(3.7)</w:t>
            </w:r>
          </w:p>
        </w:tc>
      </w:tr>
      <w:tr w:rsidR="00F76A8E" w:rsidRPr="007A3CE8" w14:paraId="66E48E80" w14:textId="3DE01592" w:rsidTr="00F76A8E">
        <w:tc>
          <w:tcPr>
            <w:tcW w:w="8591" w:type="dxa"/>
          </w:tcPr>
          <w:p w14:paraId="33D0A8B2" w14:textId="41621461" w:rsidR="00F76A8E" w:rsidRPr="007A3CE8" w:rsidRDefault="00F76A8E" w:rsidP="009E388D">
            <w:pPr>
              <w:spacing w:before="240" w:line="360" w:lineRule="auto"/>
              <w:jc w:val="center"/>
              <w:rPr>
                <w:rStyle w:val="ad"/>
                <w:rFonts w:ascii="Times New Roman" w:hAnsi="Times New Roman" w:cs="Times New Roman"/>
                <w:b w:val="0"/>
                <w:bCs w:val="0"/>
                <w:i/>
                <w:sz w:val="28"/>
                <w:szCs w:val="28"/>
              </w:rPr>
            </w:pPr>
            <m:oMathPara>
              <m:oMath>
                <m:r>
                  <w:rPr>
                    <w:rStyle w:val="ad"/>
                    <w:rFonts w:ascii="Cambria Math" w:hAnsi="Cambria Math" w:cs="Times New Roman"/>
                    <w:sz w:val="28"/>
                    <w:szCs w:val="28"/>
                  </w:rPr>
                  <m:t>(1-x)SB+MeOH ↔G+E</m:t>
                </m:r>
              </m:oMath>
            </m:oMathPara>
          </w:p>
        </w:tc>
        <w:tc>
          <w:tcPr>
            <w:tcW w:w="753" w:type="dxa"/>
          </w:tcPr>
          <w:p w14:paraId="58A8628C" w14:textId="1DE3EFB4" w:rsidR="00F76A8E" w:rsidRPr="007A3CE8" w:rsidRDefault="00F76A8E" w:rsidP="009E388D">
            <w:pPr>
              <w:spacing w:before="240" w:line="360" w:lineRule="auto"/>
              <w:jc w:val="center"/>
              <w:rPr>
                <w:rStyle w:val="ad"/>
                <w:rFonts w:ascii="Times New Roman" w:eastAsia="Times New Roman" w:hAnsi="Times New Roman" w:cs="Times New Roman"/>
                <w:b w:val="0"/>
                <w:bCs w:val="0"/>
                <w:sz w:val="28"/>
                <w:szCs w:val="28"/>
              </w:rPr>
            </w:pPr>
            <w:r w:rsidRPr="007A3CE8">
              <w:rPr>
                <w:rFonts w:ascii="Times New Roman" w:hAnsi="Times New Roman" w:cs="Times New Roman"/>
                <w:sz w:val="28"/>
                <w:szCs w:val="28"/>
              </w:rPr>
              <w:t>(3.8)</w:t>
            </w:r>
          </w:p>
        </w:tc>
      </w:tr>
    </w:tbl>
    <w:p w14:paraId="6D608C25" w14:textId="19D0457E" w:rsidR="002C411E" w:rsidRPr="007A3CE8" w:rsidRDefault="00984AE3" w:rsidP="00081F76">
      <w:pPr>
        <w:spacing w:before="24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Р</w:t>
      </w:r>
      <w:r w:rsidR="000A3CF3" w:rsidRPr="007A3CE8">
        <w:rPr>
          <w:rFonts w:ascii="Times New Roman" w:hAnsi="Times New Roman" w:cs="Times New Roman"/>
          <w:sz w:val="28"/>
          <w:szCs w:val="28"/>
        </w:rPr>
        <w:t>івняння (3.6) - (3.</w:t>
      </w:r>
      <w:r w:rsidR="00C252EA" w:rsidRPr="007A3CE8">
        <w:rPr>
          <w:rFonts w:ascii="Times New Roman" w:hAnsi="Times New Roman" w:cs="Times New Roman"/>
          <w:sz w:val="28"/>
          <w:szCs w:val="28"/>
        </w:rPr>
        <w:t>8</w:t>
      </w:r>
      <w:r w:rsidR="000A3CF3" w:rsidRPr="007A3CE8">
        <w:rPr>
          <w:rFonts w:ascii="Times New Roman" w:hAnsi="Times New Roman" w:cs="Times New Roman"/>
          <w:sz w:val="28"/>
          <w:szCs w:val="28"/>
        </w:rPr>
        <w:t>)</w:t>
      </w:r>
      <w:r w:rsidR="00C252EA" w:rsidRPr="007A3CE8">
        <w:rPr>
          <w:rFonts w:ascii="Times New Roman" w:hAnsi="Times New Roman" w:cs="Times New Roman"/>
          <w:sz w:val="28"/>
          <w:szCs w:val="28"/>
        </w:rPr>
        <w:t xml:space="preserve"> </w:t>
      </w:r>
      <w:r w:rsidRPr="007A3CE8">
        <w:rPr>
          <w:rFonts w:ascii="Times New Roman" w:hAnsi="Times New Roman" w:cs="Times New Roman"/>
          <w:sz w:val="28"/>
          <w:szCs w:val="28"/>
        </w:rPr>
        <w:t xml:space="preserve">можна спростити </w:t>
      </w:r>
      <w:r w:rsidR="00C252EA" w:rsidRPr="007A3CE8">
        <w:rPr>
          <w:rFonts w:ascii="Times New Roman" w:hAnsi="Times New Roman" w:cs="Times New Roman"/>
          <w:sz w:val="28"/>
          <w:szCs w:val="28"/>
        </w:rPr>
        <w:t>до наступного вигляду:</w:t>
      </w:r>
    </w:p>
    <w:tbl>
      <w:tblPr>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451"/>
        <w:gridCol w:w="893"/>
      </w:tblGrid>
      <w:tr w:rsidR="00F76A8E" w:rsidRPr="007A3CE8" w14:paraId="57F4A686" w14:textId="77777777" w:rsidTr="004F1A08">
        <w:tc>
          <w:tcPr>
            <w:tcW w:w="8451" w:type="dxa"/>
          </w:tcPr>
          <w:p w14:paraId="7272C329" w14:textId="63502A4F" w:rsidR="00F76A8E" w:rsidRPr="007A3CE8" w:rsidRDefault="00F76A8E" w:rsidP="009E388D">
            <w:pPr>
              <w:spacing w:line="360" w:lineRule="auto"/>
              <w:jc w:val="center"/>
              <w:rPr>
                <w:rFonts w:ascii="Times New Roman" w:hAnsi="Times New Roman" w:cs="Times New Roman"/>
                <w:sz w:val="28"/>
                <w:szCs w:val="28"/>
              </w:rPr>
            </w:pPr>
            <m:oMathPara>
              <m:oMath>
                <m:r>
                  <w:rPr>
                    <w:rStyle w:val="ad"/>
                    <w:rFonts w:ascii="Cambria Math" w:hAnsi="Cambria Math" w:cs="Times New Roman"/>
                    <w:sz w:val="28"/>
                    <w:szCs w:val="28"/>
                  </w:rPr>
                  <m:t>TG+MeOH ↔xSB+E</m:t>
                </m:r>
              </m:oMath>
            </m:oMathPara>
          </w:p>
        </w:tc>
        <w:tc>
          <w:tcPr>
            <w:tcW w:w="893" w:type="dxa"/>
          </w:tcPr>
          <w:p w14:paraId="37B5E3E5" w14:textId="3C2982EE" w:rsidR="00F76A8E" w:rsidRPr="007A3CE8" w:rsidRDefault="00F76A8E" w:rsidP="000A3CF3">
            <w:pPr>
              <w:spacing w:line="360" w:lineRule="auto"/>
              <w:jc w:val="right"/>
              <w:rPr>
                <w:rStyle w:val="ad"/>
                <w:rFonts w:ascii="Times New Roman" w:eastAsia="Times New Roman" w:hAnsi="Times New Roman" w:cs="Times New Roman"/>
                <w:b w:val="0"/>
                <w:bCs w:val="0"/>
                <w:sz w:val="28"/>
                <w:szCs w:val="28"/>
              </w:rPr>
            </w:pPr>
            <w:r w:rsidRPr="007A3CE8">
              <w:rPr>
                <w:rFonts w:ascii="Times New Roman" w:hAnsi="Times New Roman" w:cs="Times New Roman"/>
                <w:sz w:val="28"/>
                <w:szCs w:val="28"/>
              </w:rPr>
              <w:t>(3.</w:t>
            </w:r>
            <w:r w:rsidR="000A3CF3" w:rsidRPr="007A3CE8">
              <w:rPr>
                <w:rFonts w:ascii="Times New Roman" w:hAnsi="Times New Roman" w:cs="Times New Roman"/>
                <w:sz w:val="28"/>
                <w:szCs w:val="28"/>
              </w:rPr>
              <w:t>9</w:t>
            </w:r>
            <w:r w:rsidRPr="007A3CE8">
              <w:rPr>
                <w:rFonts w:ascii="Times New Roman" w:hAnsi="Times New Roman" w:cs="Times New Roman"/>
                <w:sz w:val="28"/>
                <w:szCs w:val="28"/>
              </w:rPr>
              <w:t>)</w:t>
            </w:r>
          </w:p>
        </w:tc>
      </w:tr>
      <w:tr w:rsidR="00F76A8E" w:rsidRPr="007A3CE8" w14:paraId="5F0571EC" w14:textId="77777777" w:rsidTr="004F1A08">
        <w:tc>
          <w:tcPr>
            <w:tcW w:w="8451" w:type="dxa"/>
          </w:tcPr>
          <w:p w14:paraId="5FA556D1" w14:textId="301227E4" w:rsidR="00F76A8E" w:rsidRPr="007A3CE8" w:rsidRDefault="00F76A8E" w:rsidP="009E388D">
            <w:pPr>
              <w:spacing w:before="240" w:line="360" w:lineRule="auto"/>
              <w:jc w:val="center"/>
              <w:rPr>
                <w:rFonts w:ascii="Times New Roman" w:hAnsi="Times New Roman" w:cs="Times New Roman"/>
                <w:i/>
                <w:sz w:val="28"/>
                <w:szCs w:val="28"/>
              </w:rPr>
            </w:pPr>
            <m:oMathPara>
              <m:oMathParaPr>
                <m:jc m:val="center"/>
              </m:oMathParaPr>
              <m:oMath>
                <m:r>
                  <w:rPr>
                    <w:rStyle w:val="ad"/>
                    <w:rFonts w:ascii="Cambria Math" w:hAnsi="Cambria Math" w:cs="Times New Roman"/>
                    <w:sz w:val="28"/>
                    <w:szCs w:val="28"/>
                  </w:rPr>
                  <m:t>xSB+2MeOH ↔G+2E</m:t>
                </m:r>
              </m:oMath>
            </m:oMathPara>
          </w:p>
        </w:tc>
        <w:tc>
          <w:tcPr>
            <w:tcW w:w="893" w:type="dxa"/>
          </w:tcPr>
          <w:p w14:paraId="65007E98" w14:textId="38402542" w:rsidR="00F76A8E" w:rsidRPr="007A3CE8" w:rsidRDefault="00F76A8E" w:rsidP="009E388D">
            <w:pPr>
              <w:spacing w:before="240" w:line="360" w:lineRule="auto"/>
              <w:jc w:val="center"/>
              <w:rPr>
                <w:rStyle w:val="ad"/>
                <w:rFonts w:ascii="Times New Roman" w:eastAsia="Times New Roman" w:hAnsi="Times New Roman" w:cs="Times New Roman"/>
                <w:b w:val="0"/>
                <w:bCs w:val="0"/>
                <w:sz w:val="28"/>
                <w:szCs w:val="28"/>
              </w:rPr>
            </w:pPr>
            <w:r w:rsidRPr="007A3CE8">
              <w:rPr>
                <w:rFonts w:ascii="Times New Roman" w:hAnsi="Times New Roman" w:cs="Times New Roman"/>
                <w:sz w:val="28"/>
                <w:szCs w:val="28"/>
              </w:rPr>
              <w:t>(3.</w:t>
            </w:r>
            <w:r w:rsidR="000A3CF3" w:rsidRPr="007A3CE8">
              <w:rPr>
                <w:rFonts w:ascii="Times New Roman" w:hAnsi="Times New Roman" w:cs="Times New Roman"/>
                <w:sz w:val="28"/>
                <w:szCs w:val="28"/>
              </w:rPr>
              <w:t>10</w:t>
            </w:r>
            <w:r w:rsidRPr="007A3CE8">
              <w:rPr>
                <w:rFonts w:ascii="Times New Roman" w:hAnsi="Times New Roman" w:cs="Times New Roman"/>
                <w:sz w:val="28"/>
                <w:szCs w:val="28"/>
              </w:rPr>
              <w:t>)</w:t>
            </w:r>
          </w:p>
        </w:tc>
      </w:tr>
    </w:tbl>
    <w:p w14:paraId="1379A221" w14:textId="4D6BC1D1" w:rsidR="00D14400" w:rsidRPr="007A3CE8" w:rsidRDefault="00D14400" w:rsidP="00855F5F">
      <w:pPr>
        <w:spacing w:before="24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Для забезпечення коректного моделювання процесу отримання </w:t>
      </w:r>
      <w:r w:rsidR="009A4362">
        <w:rPr>
          <w:rFonts w:ascii="Times New Roman" w:hAnsi="Times New Roman" w:cs="Times New Roman"/>
          <w:sz w:val="28"/>
          <w:szCs w:val="28"/>
        </w:rPr>
        <w:t>біодизеля</w:t>
      </w:r>
      <w:r w:rsidRPr="007A3CE8">
        <w:rPr>
          <w:rFonts w:ascii="Times New Roman" w:hAnsi="Times New Roman" w:cs="Times New Roman"/>
          <w:sz w:val="28"/>
          <w:szCs w:val="28"/>
        </w:rPr>
        <w:t xml:space="preserve"> були надані наступні припущення</w:t>
      </w:r>
      <w:r w:rsidR="00233B6D" w:rsidRPr="007A3CE8">
        <w:rPr>
          <w:rFonts w:ascii="Times New Roman" w:hAnsi="Times New Roman" w:cs="Times New Roman"/>
          <w:sz w:val="28"/>
          <w:szCs w:val="28"/>
        </w:rPr>
        <w:t xml:space="preserve"> [15, 16]</w:t>
      </w:r>
      <w:r w:rsidRPr="007A3CE8">
        <w:rPr>
          <w:rFonts w:ascii="Times New Roman" w:hAnsi="Times New Roman" w:cs="Times New Roman"/>
          <w:sz w:val="28"/>
          <w:szCs w:val="28"/>
        </w:rPr>
        <w:t>:</w:t>
      </w:r>
    </w:p>
    <w:p w14:paraId="63B7BB46" w14:textId="2F68D4E5" w:rsidR="00D14400" w:rsidRPr="007A3CE8" w:rsidRDefault="00D14400" w:rsidP="00D14400">
      <w:pPr>
        <w:pStyle w:val="a3"/>
        <w:numPr>
          <w:ilvl w:val="0"/>
          <w:numId w:val="11"/>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Реакція є ізотермічною при температурі 65°C</w:t>
      </w:r>
      <w:r w:rsidR="00855F5F" w:rsidRPr="007A3CE8">
        <w:rPr>
          <w:rFonts w:ascii="Times New Roman" w:hAnsi="Times New Roman" w:cs="Times New Roman"/>
          <w:sz w:val="28"/>
          <w:szCs w:val="28"/>
        </w:rPr>
        <w:t>;</w:t>
      </w:r>
    </w:p>
    <w:p w14:paraId="662A6882" w14:textId="41012A25" w:rsidR="00D14400" w:rsidRPr="007A3CE8" w:rsidRDefault="00D14400" w:rsidP="00D14400">
      <w:pPr>
        <w:pStyle w:val="a3"/>
        <w:numPr>
          <w:ilvl w:val="0"/>
          <w:numId w:val="11"/>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Усі реакції мають перший порядок за всіма компонентами запропонованих рівнянь</w:t>
      </w:r>
      <w:r w:rsidR="00855F5F" w:rsidRPr="007A3CE8">
        <w:rPr>
          <w:rFonts w:ascii="Times New Roman" w:hAnsi="Times New Roman" w:cs="Times New Roman"/>
          <w:sz w:val="28"/>
          <w:szCs w:val="28"/>
        </w:rPr>
        <w:t>;</w:t>
      </w:r>
    </w:p>
    <w:p w14:paraId="5EBB5783" w14:textId="67A1E779" w:rsidR="00D14400" w:rsidRPr="007A3CE8" w:rsidRDefault="00D14400" w:rsidP="00D14400">
      <w:pPr>
        <w:pStyle w:val="a3"/>
        <w:numPr>
          <w:ilvl w:val="0"/>
          <w:numId w:val="11"/>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Реакція є двофазною</w:t>
      </w:r>
      <w:r w:rsidR="00855F5F" w:rsidRPr="007A3CE8">
        <w:rPr>
          <w:rFonts w:ascii="Times New Roman" w:hAnsi="Times New Roman" w:cs="Times New Roman"/>
          <w:sz w:val="28"/>
          <w:szCs w:val="28"/>
        </w:rPr>
        <w:t>;</w:t>
      </w:r>
    </w:p>
    <w:p w14:paraId="564663D1" w14:textId="41F26421" w:rsidR="00D14400" w:rsidRPr="007A3CE8" w:rsidRDefault="00D14400" w:rsidP="00D14400">
      <w:pPr>
        <w:pStyle w:val="a3"/>
        <w:numPr>
          <w:ilvl w:val="0"/>
          <w:numId w:val="11"/>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Реакція однорідна</w:t>
      </w:r>
      <w:r w:rsidR="00855F5F" w:rsidRPr="007A3CE8">
        <w:rPr>
          <w:rFonts w:ascii="Times New Roman" w:hAnsi="Times New Roman" w:cs="Times New Roman"/>
          <w:sz w:val="28"/>
          <w:szCs w:val="28"/>
        </w:rPr>
        <w:t>;</w:t>
      </w:r>
    </w:p>
    <w:p w14:paraId="776021E8" w14:textId="60C04214" w:rsidR="00855F5F" w:rsidRPr="007A3CE8" w:rsidRDefault="00D14400" w:rsidP="00855F5F">
      <w:pPr>
        <w:pStyle w:val="a3"/>
        <w:numPr>
          <w:ilvl w:val="0"/>
          <w:numId w:val="11"/>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lastRenderedPageBreak/>
        <w:t>Тиск у реакторі рівномірно розприділений, тому рідини є нестисливими рідинами Ньютона</w:t>
      </w:r>
      <w:r w:rsidR="00855F5F" w:rsidRPr="007A3CE8">
        <w:rPr>
          <w:rFonts w:ascii="Times New Roman" w:hAnsi="Times New Roman" w:cs="Times New Roman"/>
          <w:sz w:val="28"/>
          <w:szCs w:val="28"/>
        </w:rPr>
        <w:t xml:space="preserve">. </w:t>
      </w:r>
      <w:r w:rsidRPr="007A3CE8">
        <w:rPr>
          <w:rFonts w:ascii="Times New Roman" w:hAnsi="Times New Roman" w:cs="Times New Roman"/>
          <w:sz w:val="28"/>
          <w:szCs w:val="28"/>
        </w:rPr>
        <w:t>Таким чином, загальна швидкість потоку є постійною в усьому реакторі</w:t>
      </w:r>
      <w:r w:rsidR="00855F5F" w:rsidRPr="007A3CE8">
        <w:rPr>
          <w:rFonts w:ascii="Times New Roman" w:hAnsi="Times New Roman" w:cs="Times New Roman"/>
          <w:sz w:val="28"/>
          <w:szCs w:val="28"/>
        </w:rPr>
        <w:t>;</w:t>
      </w:r>
    </w:p>
    <w:p w14:paraId="2F2E6B49" w14:textId="77777777" w:rsidR="00855F5F" w:rsidRPr="007A3CE8" w:rsidRDefault="00855F5F" w:rsidP="00855F5F">
      <w:pPr>
        <w:pStyle w:val="a3"/>
        <w:numPr>
          <w:ilvl w:val="0"/>
          <w:numId w:val="11"/>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Реакція відбувається в полярній фазі. Є фазові переходи для T, SB і E.</w:t>
      </w:r>
    </w:p>
    <w:p w14:paraId="65291B34" w14:textId="4643B974" w:rsidR="00855F5F" w:rsidRPr="007A3CE8" w:rsidRDefault="00855F5F" w:rsidP="00855F5F">
      <w:pPr>
        <w:pStyle w:val="a3"/>
        <w:numPr>
          <w:ilvl w:val="0"/>
          <w:numId w:val="11"/>
        </w:numPr>
        <w:spacing w:line="360" w:lineRule="auto"/>
        <w:jc w:val="both"/>
        <w:rPr>
          <w:rFonts w:ascii="Times New Roman" w:hAnsi="Times New Roman" w:cs="Times New Roman"/>
          <w:sz w:val="28"/>
          <w:szCs w:val="28"/>
        </w:rPr>
      </w:pPr>
      <w:r w:rsidRPr="007A3CE8">
        <w:rPr>
          <w:rFonts w:ascii="Times New Roman" w:hAnsi="Times New Roman" w:cs="Times New Roman"/>
          <w:sz w:val="28"/>
          <w:szCs w:val="28"/>
        </w:rPr>
        <w:t>В кінці реакції встановлюється хімічна рівновага.</w:t>
      </w:r>
    </w:p>
    <w:p w14:paraId="7087420E" w14:textId="5167EC2D" w:rsidR="00F76A8E" w:rsidRPr="007A3CE8" w:rsidRDefault="00C252EA" w:rsidP="00855F5F">
      <w:pPr>
        <w:spacing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На основі </w:t>
      </w:r>
      <w:r w:rsidR="001902DA" w:rsidRPr="007A3CE8">
        <w:rPr>
          <w:rFonts w:ascii="Times New Roman" w:hAnsi="Times New Roman" w:cs="Times New Roman"/>
          <w:sz w:val="28"/>
          <w:szCs w:val="28"/>
        </w:rPr>
        <w:t xml:space="preserve">закону діючих можемо записати </w:t>
      </w:r>
      <w:r w:rsidRPr="007A3CE8">
        <w:rPr>
          <w:rFonts w:ascii="Times New Roman" w:hAnsi="Times New Roman" w:cs="Times New Roman"/>
          <w:sz w:val="28"/>
          <w:szCs w:val="28"/>
        </w:rPr>
        <w:t>рівняння швидкості реакції:</w:t>
      </w:r>
    </w:p>
    <w:tbl>
      <w:tblPr>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451"/>
        <w:gridCol w:w="893"/>
      </w:tblGrid>
      <w:tr w:rsidR="00C252EA" w:rsidRPr="007A3CE8" w14:paraId="792C1B18" w14:textId="77777777" w:rsidTr="00361B17">
        <w:tc>
          <w:tcPr>
            <w:tcW w:w="8451" w:type="dxa"/>
          </w:tcPr>
          <w:p w14:paraId="3243C160" w14:textId="3AAFB617" w:rsidR="00C252EA" w:rsidRPr="007A3CE8" w:rsidRDefault="004206F1" w:rsidP="009E388D">
            <w:pPr>
              <w:spacing w:line="360" w:lineRule="auto"/>
              <w:jc w:val="center"/>
              <w:rPr>
                <w:rFonts w:ascii="Times New Roman" w:hAnsi="Times New Roman" w:cs="Times New Roman"/>
                <w:i/>
                <w:sz w:val="28"/>
                <w:szCs w:val="28"/>
              </w:rPr>
            </w:pPr>
            <m:oMathPara>
              <m:oMath>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r</m:t>
                    </m:r>
                  </m:e>
                  <m:sub>
                    <m:r>
                      <w:rPr>
                        <w:rStyle w:val="ad"/>
                        <w:rFonts w:ascii="Cambria Math" w:hAnsi="Cambria Math" w:cs="Times New Roman"/>
                        <w:sz w:val="28"/>
                        <w:szCs w:val="28"/>
                      </w:rPr>
                      <m:t>1</m:t>
                    </m:r>
                  </m:sub>
                </m:sSub>
                <m:r>
                  <w:rPr>
                    <w:rStyle w:val="ad"/>
                    <w:rFonts w:ascii="Cambria Math" w:hAnsi="Cambria Math" w:cs="Times New Roman"/>
                    <w:sz w:val="28"/>
                    <w:szCs w:val="28"/>
                  </w:rPr>
                  <m:t>=</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k</m:t>
                    </m:r>
                  </m:e>
                  <m:sub>
                    <m:r>
                      <w:rPr>
                        <w:rStyle w:val="ad"/>
                        <w:rFonts w:ascii="Cambria Math" w:hAnsi="Cambria Math" w:cs="Times New Roman"/>
                        <w:sz w:val="28"/>
                        <w:szCs w:val="28"/>
                      </w:rPr>
                      <m:t>1</m:t>
                    </m:r>
                  </m:sub>
                </m:sSub>
                <m:r>
                  <w:rPr>
                    <w:rStyle w:val="ad"/>
                    <w:rFonts w:ascii="Cambria Math" w:hAnsi="Cambria Math" w:cs="Times New Roman"/>
                    <w:sz w:val="28"/>
                    <w:szCs w:val="28"/>
                  </w:rPr>
                  <m:t>∙</m:t>
                </m:r>
                <m:sSup>
                  <m:sSupPr>
                    <m:ctrlPr>
                      <w:rPr>
                        <w:rStyle w:val="ad"/>
                        <w:rFonts w:ascii="Cambria Math" w:hAnsi="Cambria Math" w:cs="Times New Roman"/>
                        <w:b w:val="0"/>
                        <w:bCs w:val="0"/>
                        <w:i/>
                        <w:sz w:val="28"/>
                        <w:szCs w:val="28"/>
                      </w:rPr>
                    </m:ctrlPr>
                  </m:sSupPr>
                  <m:e>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TG</m:t>
                        </m:r>
                      </m:e>
                    </m:d>
                  </m:e>
                  <m:sup>
                    <m:r>
                      <w:rPr>
                        <w:rStyle w:val="ad"/>
                        <w:rFonts w:ascii="Cambria Math" w:hAnsi="Cambria Math" w:cs="Times New Roman"/>
                        <w:sz w:val="28"/>
                        <w:szCs w:val="28"/>
                      </w:rPr>
                      <m:t>p</m:t>
                    </m:r>
                  </m:sup>
                </m:sSup>
                <m:r>
                  <w:rPr>
                    <w:rStyle w:val="ad"/>
                    <w:rFonts w:ascii="Cambria Math" w:hAnsi="Cambria Math" w:cs="Times New Roman"/>
                    <w:sz w:val="28"/>
                    <w:szCs w:val="28"/>
                  </w:rPr>
                  <m:t>[MeOH][Me</m:t>
                </m:r>
                <m:sSup>
                  <m:sSupPr>
                    <m:ctrlPr>
                      <w:rPr>
                        <w:rStyle w:val="ad"/>
                        <w:rFonts w:ascii="Cambria Math" w:hAnsi="Cambria Math" w:cs="Times New Roman"/>
                        <w:b w:val="0"/>
                        <w:bCs w:val="0"/>
                        <w:i/>
                        <w:sz w:val="28"/>
                        <w:szCs w:val="28"/>
                      </w:rPr>
                    </m:ctrlPr>
                  </m:sSupPr>
                  <m:e>
                    <m:r>
                      <w:rPr>
                        <w:rStyle w:val="ad"/>
                        <w:rFonts w:ascii="Cambria Math" w:hAnsi="Cambria Math" w:cs="Times New Roman"/>
                        <w:sz w:val="28"/>
                        <w:szCs w:val="28"/>
                      </w:rPr>
                      <m:t>O</m:t>
                    </m:r>
                  </m:e>
                  <m:sup>
                    <m:r>
                      <w:rPr>
                        <w:rStyle w:val="ad"/>
                        <w:rFonts w:ascii="Cambria Math" w:hAnsi="Cambria Math" w:cs="Times New Roman"/>
                        <w:sz w:val="28"/>
                        <w:szCs w:val="28"/>
                      </w:rPr>
                      <m:t>-</m:t>
                    </m:r>
                  </m:sup>
                </m:sSup>
                <m:r>
                  <w:rPr>
                    <w:rStyle w:val="ad"/>
                    <w:rFonts w:ascii="Cambria Math" w:hAnsi="Cambria Math" w:cs="Times New Roman"/>
                    <w:sz w:val="28"/>
                    <w:szCs w:val="28"/>
                  </w:rPr>
                  <m:t>]</m:t>
                </m:r>
              </m:oMath>
            </m:oMathPara>
          </w:p>
        </w:tc>
        <w:tc>
          <w:tcPr>
            <w:tcW w:w="893" w:type="dxa"/>
          </w:tcPr>
          <w:p w14:paraId="6C5E4FE6" w14:textId="158A0BCE" w:rsidR="00C252EA" w:rsidRPr="007A3CE8" w:rsidRDefault="00C252EA" w:rsidP="009E388D">
            <w:pPr>
              <w:spacing w:line="360" w:lineRule="auto"/>
              <w:jc w:val="right"/>
              <w:rPr>
                <w:rStyle w:val="ad"/>
                <w:rFonts w:ascii="Times New Roman" w:eastAsia="Times New Roman" w:hAnsi="Times New Roman" w:cs="Times New Roman"/>
                <w:b w:val="0"/>
                <w:bCs w:val="0"/>
                <w:sz w:val="28"/>
                <w:szCs w:val="28"/>
              </w:rPr>
            </w:pPr>
            <w:r w:rsidRPr="007A3CE8">
              <w:rPr>
                <w:rFonts w:ascii="Times New Roman" w:hAnsi="Times New Roman" w:cs="Times New Roman"/>
                <w:sz w:val="28"/>
                <w:szCs w:val="28"/>
              </w:rPr>
              <w:t>(3.</w:t>
            </w:r>
            <w:r w:rsidR="00AA56A3" w:rsidRPr="007A3CE8">
              <w:rPr>
                <w:rFonts w:ascii="Times New Roman" w:hAnsi="Times New Roman" w:cs="Times New Roman"/>
                <w:sz w:val="28"/>
                <w:szCs w:val="28"/>
              </w:rPr>
              <w:t>11</w:t>
            </w:r>
            <w:r w:rsidRPr="007A3CE8">
              <w:rPr>
                <w:rFonts w:ascii="Times New Roman" w:hAnsi="Times New Roman" w:cs="Times New Roman"/>
                <w:sz w:val="28"/>
                <w:szCs w:val="28"/>
              </w:rPr>
              <w:t>)</w:t>
            </w:r>
          </w:p>
        </w:tc>
      </w:tr>
      <w:tr w:rsidR="00C252EA" w:rsidRPr="007A3CE8" w14:paraId="3699DAAA" w14:textId="77777777" w:rsidTr="00361B17">
        <w:tc>
          <w:tcPr>
            <w:tcW w:w="8451" w:type="dxa"/>
          </w:tcPr>
          <w:p w14:paraId="2C186154" w14:textId="7CF6B552" w:rsidR="00C252EA" w:rsidRPr="007A3CE8" w:rsidRDefault="004206F1" w:rsidP="009E388D">
            <w:pPr>
              <w:spacing w:before="240" w:line="360" w:lineRule="auto"/>
              <w:jc w:val="center"/>
              <w:rPr>
                <w:rFonts w:ascii="Times New Roman" w:hAnsi="Times New Roman" w:cs="Times New Roman"/>
                <w:i/>
                <w:sz w:val="28"/>
                <w:szCs w:val="28"/>
              </w:rPr>
            </w:pPr>
            <m:oMathPara>
              <m:oMathParaPr>
                <m:jc m:val="center"/>
              </m:oMathParaPr>
              <m:oMath>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r</m:t>
                    </m:r>
                  </m:e>
                  <m:sub>
                    <m:r>
                      <w:rPr>
                        <w:rStyle w:val="ad"/>
                        <w:rFonts w:ascii="Cambria Math" w:hAnsi="Cambria Math" w:cs="Times New Roman"/>
                        <w:sz w:val="28"/>
                        <w:szCs w:val="28"/>
                      </w:rPr>
                      <m:t>2</m:t>
                    </m:r>
                  </m:sub>
                </m:sSub>
                <m:r>
                  <w:rPr>
                    <w:rStyle w:val="ad"/>
                    <w:rFonts w:ascii="Cambria Math" w:hAnsi="Cambria Math" w:cs="Times New Roman"/>
                    <w:sz w:val="28"/>
                    <w:szCs w:val="28"/>
                  </w:rPr>
                  <m:t>=</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k</m:t>
                    </m:r>
                  </m:e>
                  <m:sub>
                    <m:r>
                      <w:rPr>
                        <w:rStyle w:val="ad"/>
                        <w:rFonts w:ascii="Cambria Math" w:hAnsi="Cambria Math" w:cs="Times New Roman"/>
                        <w:sz w:val="28"/>
                        <w:szCs w:val="28"/>
                      </w:rPr>
                      <m:t>2</m:t>
                    </m:r>
                  </m:sub>
                </m:sSub>
                <m:r>
                  <w:rPr>
                    <w:rStyle w:val="ad"/>
                    <w:rFonts w:ascii="Cambria Math" w:hAnsi="Cambria Math" w:cs="Times New Roman"/>
                    <w:sz w:val="28"/>
                    <w:szCs w:val="28"/>
                  </w:rPr>
                  <m:t>∙</m:t>
                </m:r>
                <m:sSup>
                  <m:sSupPr>
                    <m:ctrlPr>
                      <w:rPr>
                        <w:rStyle w:val="ad"/>
                        <w:rFonts w:ascii="Cambria Math" w:hAnsi="Cambria Math" w:cs="Times New Roman"/>
                        <w:b w:val="0"/>
                        <w:bCs w:val="0"/>
                        <w:i/>
                        <w:sz w:val="28"/>
                        <w:szCs w:val="28"/>
                      </w:rPr>
                    </m:ctrlPr>
                  </m:sSupPr>
                  <m:e>
                    <m:r>
                      <w:rPr>
                        <w:rStyle w:val="ad"/>
                        <w:rFonts w:ascii="Cambria Math" w:hAnsi="Cambria Math" w:cs="Times New Roman"/>
                        <w:sz w:val="28"/>
                        <w:szCs w:val="28"/>
                      </w:rPr>
                      <m:t>x∙</m:t>
                    </m:r>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SB</m:t>
                        </m:r>
                      </m:e>
                    </m:d>
                  </m:e>
                  <m:sup>
                    <m:r>
                      <w:rPr>
                        <w:rStyle w:val="ad"/>
                        <w:rFonts w:ascii="Cambria Math" w:hAnsi="Cambria Math" w:cs="Times New Roman"/>
                        <w:sz w:val="28"/>
                        <w:szCs w:val="28"/>
                      </w:rPr>
                      <m:t>p</m:t>
                    </m:r>
                  </m:sup>
                </m:sSup>
                <m:sSup>
                  <m:sSupPr>
                    <m:ctrlPr>
                      <w:rPr>
                        <w:rStyle w:val="ad"/>
                        <w:rFonts w:ascii="Cambria Math" w:hAnsi="Cambria Math" w:cs="Times New Roman"/>
                        <w:b w:val="0"/>
                        <w:bCs w:val="0"/>
                        <w:i/>
                        <w:sz w:val="28"/>
                        <w:szCs w:val="28"/>
                      </w:rPr>
                    </m:ctrlPr>
                  </m:sSupPr>
                  <m:e>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E</m:t>
                        </m:r>
                      </m:e>
                    </m:d>
                  </m:e>
                  <m:sup>
                    <m:r>
                      <w:rPr>
                        <w:rStyle w:val="ad"/>
                        <w:rFonts w:ascii="Cambria Math" w:hAnsi="Cambria Math" w:cs="Times New Roman"/>
                        <w:sz w:val="28"/>
                        <w:szCs w:val="28"/>
                      </w:rPr>
                      <m:t>p</m:t>
                    </m:r>
                  </m:sup>
                </m:sSup>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Me</m:t>
                    </m:r>
                    <m:sSup>
                      <m:sSupPr>
                        <m:ctrlPr>
                          <w:rPr>
                            <w:rStyle w:val="ad"/>
                            <w:rFonts w:ascii="Cambria Math" w:hAnsi="Cambria Math" w:cs="Times New Roman"/>
                            <w:b w:val="0"/>
                            <w:bCs w:val="0"/>
                            <w:i/>
                            <w:sz w:val="28"/>
                            <w:szCs w:val="28"/>
                          </w:rPr>
                        </m:ctrlPr>
                      </m:sSupPr>
                      <m:e>
                        <m:r>
                          <w:rPr>
                            <w:rStyle w:val="ad"/>
                            <w:rFonts w:ascii="Cambria Math" w:hAnsi="Cambria Math" w:cs="Times New Roman"/>
                            <w:sz w:val="28"/>
                            <w:szCs w:val="28"/>
                          </w:rPr>
                          <m:t>O</m:t>
                        </m:r>
                      </m:e>
                      <m:sup>
                        <m:r>
                          <w:rPr>
                            <w:rStyle w:val="ad"/>
                            <w:rFonts w:ascii="Cambria Math" w:hAnsi="Cambria Math" w:cs="Times New Roman"/>
                            <w:sz w:val="28"/>
                            <w:szCs w:val="28"/>
                          </w:rPr>
                          <m:t>-</m:t>
                        </m:r>
                      </m:sup>
                    </m:sSup>
                  </m:e>
                </m:d>
                <m:r>
                  <w:rPr>
                    <w:rStyle w:val="ad"/>
                    <w:rFonts w:ascii="Cambria Math" w:hAnsi="Cambria Math" w:cs="Times New Roman"/>
                    <w:sz w:val="28"/>
                    <w:szCs w:val="28"/>
                  </w:rPr>
                  <m:t xml:space="preserve">= </m:t>
                </m:r>
                <m:sSubSup>
                  <m:sSubSupPr>
                    <m:ctrlPr>
                      <w:rPr>
                        <w:rStyle w:val="ad"/>
                        <w:rFonts w:ascii="Cambria Math" w:hAnsi="Cambria Math" w:cs="Times New Roman"/>
                        <w:b w:val="0"/>
                        <w:bCs w:val="0"/>
                        <w:i/>
                        <w:sz w:val="28"/>
                        <w:szCs w:val="28"/>
                      </w:rPr>
                    </m:ctrlPr>
                  </m:sSubSupPr>
                  <m:e>
                    <m:r>
                      <w:rPr>
                        <w:rStyle w:val="ad"/>
                        <w:rFonts w:ascii="Cambria Math" w:hAnsi="Cambria Math" w:cs="Times New Roman"/>
                        <w:sz w:val="28"/>
                        <w:szCs w:val="28"/>
                      </w:rPr>
                      <m:t>k</m:t>
                    </m:r>
                  </m:e>
                  <m:sub>
                    <m:r>
                      <w:rPr>
                        <w:rStyle w:val="ad"/>
                        <w:rFonts w:ascii="Cambria Math" w:hAnsi="Cambria Math" w:cs="Times New Roman"/>
                        <w:sz w:val="28"/>
                        <w:szCs w:val="28"/>
                      </w:rPr>
                      <m:t>2</m:t>
                    </m:r>
                  </m:sub>
                  <m:sup>
                    <m:r>
                      <w:rPr>
                        <w:rStyle w:val="ad"/>
                        <w:rFonts w:ascii="Cambria Math" w:hAnsi="Cambria Math" w:cs="Times New Roman"/>
                        <w:sz w:val="28"/>
                        <w:szCs w:val="28"/>
                      </w:rPr>
                      <m:t>*</m:t>
                    </m:r>
                  </m:sup>
                </m:sSubSup>
                <m:r>
                  <w:rPr>
                    <w:rStyle w:val="ad"/>
                    <w:rFonts w:ascii="Cambria Math" w:hAnsi="Cambria Math" w:cs="Times New Roman"/>
                    <w:sz w:val="28"/>
                    <w:szCs w:val="28"/>
                  </w:rPr>
                  <m:t>∙</m:t>
                </m:r>
                <m:sSup>
                  <m:sSupPr>
                    <m:ctrlPr>
                      <w:rPr>
                        <w:rStyle w:val="ad"/>
                        <w:rFonts w:ascii="Cambria Math" w:hAnsi="Cambria Math" w:cs="Times New Roman"/>
                        <w:b w:val="0"/>
                        <w:bCs w:val="0"/>
                        <w:i/>
                        <w:sz w:val="28"/>
                        <w:szCs w:val="28"/>
                      </w:rPr>
                    </m:ctrlPr>
                  </m:sSupPr>
                  <m:e>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SB</m:t>
                        </m:r>
                      </m:e>
                    </m:d>
                  </m:e>
                  <m:sup>
                    <m:r>
                      <w:rPr>
                        <w:rStyle w:val="ad"/>
                        <w:rFonts w:ascii="Cambria Math" w:hAnsi="Cambria Math" w:cs="Times New Roman"/>
                        <w:sz w:val="28"/>
                        <w:szCs w:val="28"/>
                      </w:rPr>
                      <m:t>p</m:t>
                    </m:r>
                  </m:sup>
                </m:sSup>
                <m:sSup>
                  <m:sSupPr>
                    <m:ctrlPr>
                      <w:rPr>
                        <w:rStyle w:val="ad"/>
                        <w:rFonts w:ascii="Cambria Math" w:hAnsi="Cambria Math" w:cs="Times New Roman"/>
                        <w:b w:val="0"/>
                        <w:bCs w:val="0"/>
                        <w:i/>
                        <w:sz w:val="28"/>
                        <w:szCs w:val="28"/>
                      </w:rPr>
                    </m:ctrlPr>
                  </m:sSupPr>
                  <m:e>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E</m:t>
                        </m:r>
                      </m:e>
                    </m:d>
                  </m:e>
                  <m:sup>
                    <m:r>
                      <w:rPr>
                        <w:rStyle w:val="ad"/>
                        <w:rFonts w:ascii="Cambria Math" w:hAnsi="Cambria Math" w:cs="Times New Roman"/>
                        <w:sz w:val="28"/>
                        <w:szCs w:val="28"/>
                      </w:rPr>
                      <m:t>p</m:t>
                    </m:r>
                  </m:sup>
                </m:sSup>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Me</m:t>
                    </m:r>
                    <m:sSup>
                      <m:sSupPr>
                        <m:ctrlPr>
                          <w:rPr>
                            <w:rStyle w:val="ad"/>
                            <w:rFonts w:ascii="Cambria Math" w:hAnsi="Cambria Math" w:cs="Times New Roman"/>
                            <w:b w:val="0"/>
                            <w:bCs w:val="0"/>
                            <w:i/>
                            <w:sz w:val="28"/>
                            <w:szCs w:val="28"/>
                          </w:rPr>
                        </m:ctrlPr>
                      </m:sSupPr>
                      <m:e>
                        <m:r>
                          <w:rPr>
                            <w:rStyle w:val="ad"/>
                            <w:rFonts w:ascii="Cambria Math" w:hAnsi="Cambria Math" w:cs="Times New Roman"/>
                            <w:sz w:val="28"/>
                            <w:szCs w:val="28"/>
                          </w:rPr>
                          <m:t>O</m:t>
                        </m:r>
                      </m:e>
                      <m:sup>
                        <m:r>
                          <w:rPr>
                            <w:rStyle w:val="ad"/>
                            <w:rFonts w:ascii="Cambria Math" w:hAnsi="Cambria Math" w:cs="Times New Roman"/>
                            <w:sz w:val="28"/>
                            <w:szCs w:val="28"/>
                          </w:rPr>
                          <m:t>-</m:t>
                        </m:r>
                      </m:sup>
                    </m:sSup>
                  </m:e>
                </m:d>
              </m:oMath>
            </m:oMathPara>
          </w:p>
        </w:tc>
        <w:tc>
          <w:tcPr>
            <w:tcW w:w="893" w:type="dxa"/>
          </w:tcPr>
          <w:p w14:paraId="3E5AA5DD" w14:textId="7ADB1311" w:rsidR="00C252EA" w:rsidRPr="007A3CE8" w:rsidRDefault="00C252EA" w:rsidP="009E388D">
            <w:pPr>
              <w:spacing w:before="240" w:line="360" w:lineRule="auto"/>
              <w:jc w:val="center"/>
              <w:rPr>
                <w:rStyle w:val="ad"/>
                <w:rFonts w:ascii="Times New Roman" w:eastAsia="Times New Roman" w:hAnsi="Times New Roman" w:cs="Times New Roman"/>
                <w:b w:val="0"/>
                <w:bCs w:val="0"/>
                <w:sz w:val="28"/>
                <w:szCs w:val="28"/>
              </w:rPr>
            </w:pPr>
            <w:r w:rsidRPr="007A3CE8">
              <w:rPr>
                <w:rFonts w:ascii="Times New Roman" w:hAnsi="Times New Roman" w:cs="Times New Roman"/>
                <w:sz w:val="28"/>
                <w:szCs w:val="28"/>
              </w:rPr>
              <w:t>(3.1</w:t>
            </w:r>
            <w:r w:rsidR="00AA56A3" w:rsidRPr="007A3CE8">
              <w:rPr>
                <w:rFonts w:ascii="Times New Roman" w:hAnsi="Times New Roman" w:cs="Times New Roman"/>
                <w:sz w:val="28"/>
                <w:szCs w:val="28"/>
              </w:rPr>
              <w:t>2</w:t>
            </w:r>
            <w:r w:rsidRPr="007A3CE8">
              <w:rPr>
                <w:rFonts w:ascii="Times New Roman" w:hAnsi="Times New Roman" w:cs="Times New Roman"/>
                <w:sz w:val="28"/>
                <w:szCs w:val="28"/>
              </w:rPr>
              <w:t>)</w:t>
            </w:r>
          </w:p>
        </w:tc>
      </w:tr>
      <w:tr w:rsidR="00361B17" w:rsidRPr="007A3CE8" w14:paraId="69DB51F7" w14:textId="77777777" w:rsidTr="00361B17">
        <w:tc>
          <w:tcPr>
            <w:tcW w:w="8451" w:type="dxa"/>
          </w:tcPr>
          <w:p w14:paraId="2E645255" w14:textId="1D1A064B" w:rsidR="00361B17" w:rsidRPr="007A3CE8" w:rsidRDefault="004206F1" w:rsidP="00361B17">
            <w:pPr>
              <w:spacing w:before="240" w:line="360" w:lineRule="auto"/>
              <w:jc w:val="center"/>
              <w:rPr>
                <w:rStyle w:val="ad"/>
                <w:rFonts w:ascii="Times New Roman" w:eastAsia="Times New Roman" w:hAnsi="Times New Roman" w:cs="Times New Roman"/>
                <w:b w:val="0"/>
                <w:bCs w:val="0"/>
                <w:sz w:val="28"/>
                <w:szCs w:val="28"/>
              </w:rPr>
            </w:pPr>
            <m:oMathPara>
              <m:oMath>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r</m:t>
                    </m:r>
                  </m:e>
                  <m:sub>
                    <m:r>
                      <w:rPr>
                        <w:rStyle w:val="ad"/>
                        <w:rFonts w:ascii="Cambria Math" w:hAnsi="Cambria Math" w:cs="Times New Roman"/>
                        <w:sz w:val="28"/>
                        <w:szCs w:val="28"/>
                      </w:rPr>
                      <m:t>3</m:t>
                    </m:r>
                  </m:sub>
                </m:sSub>
                <m:r>
                  <w:rPr>
                    <w:rStyle w:val="ad"/>
                    <w:rFonts w:ascii="Cambria Math" w:hAnsi="Cambria Math" w:cs="Times New Roman"/>
                    <w:sz w:val="28"/>
                    <w:szCs w:val="28"/>
                  </w:rPr>
                  <m:t>=</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k</m:t>
                    </m:r>
                  </m:e>
                  <m:sub>
                    <m:r>
                      <w:rPr>
                        <w:rStyle w:val="ad"/>
                        <w:rFonts w:ascii="Cambria Math" w:hAnsi="Cambria Math" w:cs="Times New Roman"/>
                        <w:sz w:val="28"/>
                        <w:szCs w:val="28"/>
                      </w:rPr>
                      <m:t>3</m:t>
                    </m:r>
                  </m:sub>
                </m:sSub>
                <m:r>
                  <w:rPr>
                    <w:rStyle w:val="ad"/>
                    <w:rFonts w:ascii="Cambria Math" w:hAnsi="Cambria Math" w:cs="Times New Roman"/>
                    <w:sz w:val="28"/>
                    <w:szCs w:val="28"/>
                  </w:rPr>
                  <m:t>∙</m:t>
                </m:r>
                <m:sSup>
                  <m:sSupPr>
                    <m:ctrlPr>
                      <w:rPr>
                        <w:rStyle w:val="ad"/>
                        <w:rFonts w:ascii="Cambria Math" w:hAnsi="Cambria Math" w:cs="Times New Roman"/>
                        <w:b w:val="0"/>
                        <w:bCs w:val="0"/>
                        <w:i/>
                        <w:sz w:val="28"/>
                        <w:szCs w:val="28"/>
                      </w:rPr>
                    </m:ctrlPr>
                  </m:sSupPr>
                  <m:e>
                    <m:r>
                      <w:rPr>
                        <w:rStyle w:val="ad"/>
                        <w:rFonts w:ascii="Cambria Math" w:hAnsi="Cambria Math" w:cs="Times New Roman"/>
                        <w:sz w:val="28"/>
                        <w:szCs w:val="28"/>
                      </w:rPr>
                      <m:t>x∙</m:t>
                    </m:r>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SB</m:t>
                        </m:r>
                      </m:e>
                    </m:d>
                  </m:e>
                  <m:sup>
                    <m:r>
                      <w:rPr>
                        <w:rStyle w:val="ad"/>
                        <w:rFonts w:ascii="Cambria Math" w:hAnsi="Cambria Math" w:cs="Times New Roman"/>
                        <w:sz w:val="28"/>
                        <w:szCs w:val="28"/>
                      </w:rPr>
                      <m:t>p</m:t>
                    </m:r>
                  </m:sup>
                </m:sSup>
                <m:sSup>
                  <m:sSupPr>
                    <m:ctrlPr>
                      <w:rPr>
                        <w:rStyle w:val="ad"/>
                        <w:rFonts w:ascii="Cambria Math" w:hAnsi="Cambria Math" w:cs="Times New Roman"/>
                        <w:b w:val="0"/>
                        <w:bCs w:val="0"/>
                        <w:i/>
                        <w:sz w:val="28"/>
                        <w:szCs w:val="28"/>
                      </w:rPr>
                    </m:ctrlPr>
                  </m:sSupPr>
                  <m:e>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MeOH</m:t>
                        </m:r>
                      </m:e>
                    </m:d>
                  </m:e>
                  <m:sup>
                    <m:r>
                      <w:rPr>
                        <w:rStyle w:val="ad"/>
                        <w:rFonts w:ascii="Cambria Math" w:hAnsi="Cambria Math" w:cs="Times New Roman"/>
                        <w:sz w:val="28"/>
                        <w:szCs w:val="28"/>
                      </w:rPr>
                      <m:t>p</m:t>
                    </m:r>
                  </m:sup>
                </m:sSup>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Me</m:t>
                    </m:r>
                    <m:sSup>
                      <m:sSupPr>
                        <m:ctrlPr>
                          <w:rPr>
                            <w:rStyle w:val="ad"/>
                            <w:rFonts w:ascii="Cambria Math" w:hAnsi="Cambria Math" w:cs="Times New Roman"/>
                            <w:b w:val="0"/>
                            <w:bCs w:val="0"/>
                            <w:i/>
                            <w:sz w:val="28"/>
                            <w:szCs w:val="28"/>
                          </w:rPr>
                        </m:ctrlPr>
                      </m:sSupPr>
                      <m:e>
                        <m:r>
                          <w:rPr>
                            <w:rStyle w:val="ad"/>
                            <w:rFonts w:ascii="Cambria Math" w:hAnsi="Cambria Math" w:cs="Times New Roman"/>
                            <w:sz w:val="28"/>
                            <w:szCs w:val="28"/>
                          </w:rPr>
                          <m:t>O</m:t>
                        </m:r>
                      </m:e>
                      <m:sup>
                        <m:r>
                          <w:rPr>
                            <w:rStyle w:val="ad"/>
                            <w:rFonts w:ascii="Cambria Math" w:hAnsi="Cambria Math" w:cs="Times New Roman"/>
                            <w:sz w:val="28"/>
                            <w:szCs w:val="28"/>
                          </w:rPr>
                          <m:t>-</m:t>
                        </m:r>
                      </m:sup>
                    </m:sSup>
                  </m:e>
                </m:d>
                <m:r>
                  <w:rPr>
                    <w:rStyle w:val="ad"/>
                    <w:rFonts w:ascii="Cambria Math" w:hAnsi="Cambria Math" w:cs="Times New Roman"/>
                    <w:sz w:val="28"/>
                    <w:szCs w:val="28"/>
                  </w:rPr>
                  <m:t>=</m:t>
                </m:r>
                <m:sSubSup>
                  <m:sSubSupPr>
                    <m:ctrlPr>
                      <w:rPr>
                        <w:rStyle w:val="ad"/>
                        <w:rFonts w:ascii="Cambria Math" w:hAnsi="Cambria Math" w:cs="Times New Roman"/>
                        <w:b w:val="0"/>
                        <w:bCs w:val="0"/>
                        <w:i/>
                        <w:sz w:val="28"/>
                        <w:szCs w:val="28"/>
                      </w:rPr>
                    </m:ctrlPr>
                  </m:sSubSupPr>
                  <m:e>
                    <m:r>
                      <w:rPr>
                        <w:rStyle w:val="ad"/>
                        <w:rFonts w:ascii="Cambria Math" w:hAnsi="Cambria Math" w:cs="Times New Roman"/>
                        <w:sz w:val="28"/>
                        <w:szCs w:val="28"/>
                      </w:rPr>
                      <m:t>k</m:t>
                    </m:r>
                  </m:e>
                  <m:sub>
                    <m:r>
                      <w:rPr>
                        <w:rStyle w:val="ad"/>
                        <w:rFonts w:ascii="Cambria Math" w:hAnsi="Cambria Math" w:cs="Times New Roman"/>
                        <w:sz w:val="28"/>
                        <w:szCs w:val="28"/>
                      </w:rPr>
                      <m:t>3</m:t>
                    </m:r>
                  </m:sub>
                  <m:sup>
                    <m:r>
                      <w:rPr>
                        <w:rStyle w:val="ad"/>
                        <w:rFonts w:ascii="Cambria Math" w:hAnsi="Cambria Math" w:cs="Times New Roman"/>
                        <w:sz w:val="28"/>
                        <w:szCs w:val="28"/>
                      </w:rPr>
                      <m:t>*</m:t>
                    </m:r>
                  </m:sup>
                </m:sSubSup>
                <m:r>
                  <w:rPr>
                    <w:rStyle w:val="ad"/>
                    <w:rFonts w:ascii="Cambria Math" w:hAnsi="Cambria Math" w:cs="Times New Roman"/>
                    <w:sz w:val="28"/>
                    <w:szCs w:val="28"/>
                  </w:rPr>
                  <m:t>∙</m:t>
                </m:r>
                <m:sSup>
                  <m:sSupPr>
                    <m:ctrlPr>
                      <w:rPr>
                        <w:rStyle w:val="ad"/>
                        <w:rFonts w:ascii="Cambria Math" w:hAnsi="Cambria Math" w:cs="Times New Roman"/>
                        <w:b w:val="0"/>
                        <w:bCs w:val="0"/>
                        <w:i/>
                        <w:sz w:val="28"/>
                        <w:szCs w:val="28"/>
                      </w:rPr>
                    </m:ctrlPr>
                  </m:sSupPr>
                  <m:e>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SB</m:t>
                        </m:r>
                      </m:e>
                    </m:d>
                  </m:e>
                  <m:sup>
                    <m:r>
                      <w:rPr>
                        <w:rStyle w:val="ad"/>
                        <w:rFonts w:ascii="Cambria Math" w:hAnsi="Cambria Math" w:cs="Times New Roman"/>
                        <w:sz w:val="28"/>
                        <w:szCs w:val="28"/>
                      </w:rPr>
                      <m:t>p</m:t>
                    </m:r>
                  </m:sup>
                </m:sSup>
                <m:sSup>
                  <m:sSupPr>
                    <m:ctrlPr>
                      <w:rPr>
                        <w:rStyle w:val="ad"/>
                        <w:rFonts w:ascii="Cambria Math" w:hAnsi="Cambria Math" w:cs="Times New Roman"/>
                        <w:b w:val="0"/>
                        <w:bCs w:val="0"/>
                        <w:i/>
                        <w:sz w:val="28"/>
                        <w:szCs w:val="28"/>
                      </w:rPr>
                    </m:ctrlPr>
                  </m:sSupPr>
                  <m:e>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MeOH</m:t>
                        </m:r>
                      </m:e>
                    </m:d>
                  </m:e>
                  <m:sup>
                    <m:r>
                      <w:rPr>
                        <w:rStyle w:val="ad"/>
                        <w:rFonts w:ascii="Cambria Math" w:hAnsi="Cambria Math" w:cs="Times New Roman"/>
                        <w:sz w:val="28"/>
                        <w:szCs w:val="28"/>
                      </w:rPr>
                      <m:t>p</m:t>
                    </m:r>
                  </m:sup>
                </m:sSup>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Me</m:t>
                    </m:r>
                    <m:sSup>
                      <m:sSupPr>
                        <m:ctrlPr>
                          <w:rPr>
                            <w:rStyle w:val="ad"/>
                            <w:rFonts w:ascii="Cambria Math" w:hAnsi="Cambria Math" w:cs="Times New Roman"/>
                            <w:b w:val="0"/>
                            <w:bCs w:val="0"/>
                            <w:i/>
                            <w:sz w:val="28"/>
                            <w:szCs w:val="28"/>
                          </w:rPr>
                        </m:ctrlPr>
                      </m:sSupPr>
                      <m:e>
                        <m:r>
                          <w:rPr>
                            <w:rStyle w:val="ad"/>
                            <w:rFonts w:ascii="Cambria Math" w:hAnsi="Cambria Math" w:cs="Times New Roman"/>
                            <w:sz w:val="28"/>
                            <w:szCs w:val="28"/>
                          </w:rPr>
                          <m:t>O</m:t>
                        </m:r>
                      </m:e>
                      <m:sup>
                        <m:r>
                          <w:rPr>
                            <w:rStyle w:val="ad"/>
                            <w:rFonts w:ascii="Cambria Math" w:hAnsi="Cambria Math" w:cs="Times New Roman"/>
                            <w:sz w:val="28"/>
                            <w:szCs w:val="28"/>
                          </w:rPr>
                          <m:t>-</m:t>
                        </m:r>
                      </m:sup>
                    </m:sSup>
                  </m:e>
                </m:d>
              </m:oMath>
            </m:oMathPara>
          </w:p>
        </w:tc>
        <w:tc>
          <w:tcPr>
            <w:tcW w:w="893" w:type="dxa"/>
          </w:tcPr>
          <w:p w14:paraId="59B758ED" w14:textId="41F04D59" w:rsidR="00361B17" w:rsidRPr="007A3CE8" w:rsidRDefault="00361B17" w:rsidP="00361B17">
            <w:pPr>
              <w:spacing w:before="240" w:line="360" w:lineRule="auto"/>
              <w:jc w:val="center"/>
              <w:rPr>
                <w:rFonts w:ascii="Times New Roman" w:hAnsi="Times New Roman" w:cs="Times New Roman"/>
                <w:sz w:val="28"/>
                <w:szCs w:val="28"/>
              </w:rPr>
            </w:pPr>
            <w:r w:rsidRPr="007A3CE8">
              <w:rPr>
                <w:rFonts w:ascii="Times New Roman" w:hAnsi="Times New Roman" w:cs="Times New Roman"/>
                <w:sz w:val="28"/>
                <w:szCs w:val="28"/>
              </w:rPr>
              <w:t>(3.13)</w:t>
            </w:r>
          </w:p>
        </w:tc>
      </w:tr>
      <w:tr w:rsidR="00361B17" w:rsidRPr="007A3CE8" w14:paraId="4C7AEA26" w14:textId="77777777" w:rsidTr="00361B17">
        <w:tc>
          <w:tcPr>
            <w:tcW w:w="8451" w:type="dxa"/>
          </w:tcPr>
          <w:p w14:paraId="289CCE8B" w14:textId="1BF62BDF" w:rsidR="00361B17" w:rsidRPr="007A3CE8" w:rsidRDefault="004206F1" w:rsidP="00361B17">
            <w:pPr>
              <w:spacing w:before="240" w:line="360" w:lineRule="auto"/>
              <w:jc w:val="center"/>
              <w:rPr>
                <w:rStyle w:val="ad"/>
                <w:rFonts w:ascii="Times New Roman" w:eastAsia="Times New Roman" w:hAnsi="Times New Roman" w:cs="Times New Roman"/>
                <w:b w:val="0"/>
                <w:bCs w:val="0"/>
                <w:sz w:val="28"/>
                <w:szCs w:val="28"/>
              </w:rPr>
            </w:pPr>
            <m:oMathPara>
              <m:oMath>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r</m:t>
                    </m:r>
                  </m:e>
                  <m:sub>
                    <m:r>
                      <w:rPr>
                        <w:rStyle w:val="ad"/>
                        <w:rFonts w:ascii="Cambria Math" w:hAnsi="Cambria Math" w:cs="Times New Roman"/>
                        <w:sz w:val="28"/>
                        <w:szCs w:val="28"/>
                      </w:rPr>
                      <m:t>4</m:t>
                    </m:r>
                  </m:sub>
                </m:sSub>
                <m:r>
                  <w:rPr>
                    <w:rStyle w:val="ad"/>
                    <w:rFonts w:ascii="Cambria Math" w:hAnsi="Cambria Math" w:cs="Times New Roman"/>
                    <w:sz w:val="28"/>
                    <w:szCs w:val="28"/>
                  </w:rPr>
                  <m:t>=</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k</m:t>
                    </m:r>
                  </m:e>
                  <m:sub>
                    <m:r>
                      <w:rPr>
                        <w:rStyle w:val="ad"/>
                        <w:rFonts w:ascii="Cambria Math" w:hAnsi="Cambria Math" w:cs="Times New Roman"/>
                        <w:sz w:val="28"/>
                        <w:szCs w:val="28"/>
                      </w:rPr>
                      <m:t>4</m:t>
                    </m:r>
                  </m:sub>
                </m:sSub>
                <m:r>
                  <w:rPr>
                    <w:rStyle w:val="ad"/>
                    <w:rFonts w:ascii="Cambria Math" w:hAnsi="Cambria Math" w:cs="Times New Roman"/>
                    <w:sz w:val="28"/>
                    <w:szCs w:val="28"/>
                  </w:rPr>
                  <m:t>∙[GT]</m:t>
                </m:r>
                <m:sSup>
                  <m:sSupPr>
                    <m:ctrlPr>
                      <w:rPr>
                        <w:rStyle w:val="ad"/>
                        <w:rFonts w:ascii="Cambria Math" w:hAnsi="Cambria Math" w:cs="Times New Roman"/>
                        <w:b w:val="0"/>
                        <w:bCs w:val="0"/>
                        <w:i/>
                        <w:sz w:val="28"/>
                        <w:szCs w:val="28"/>
                      </w:rPr>
                    </m:ctrlPr>
                  </m:sSupPr>
                  <m:e>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E</m:t>
                        </m:r>
                      </m:e>
                    </m:d>
                  </m:e>
                  <m:sup>
                    <m:r>
                      <w:rPr>
                        <w:rStyle w:val="ad"/>
                        <w:rFonts w:ascii="Cambria Math" w:hAnsi="Cambria Math" w:cs="Times New Roman"/>
                        <w:sz w:val="28"/>
                        <w:szCs w:val="28"/>
                      </w:rPr>
                      <m:t>p</m:t>
                    </m:r>
                  </m:sup>
                </m:sSup>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Me</m:t>
                    </m:r>
                    <m:sSup>
                      <m:sSupPr>
                        <m:ctrlPr>
                          <w:rPr>
                            <w:rStyle w:val="ad"/>
                            <w:rFonts w:ascii="Cambria Math" w:hAnsi="Cambria Math" w:cs="Times New Roman"/>
                            <w:b w:val="0"/>
                            <w:bCs w:val="0"/>
                            <w:i/>
                            <w:sz w:val="28"/>
                            <w:szCs w:val="28"/>
                          </w:rPr>
                        </m:ctrlPr>
                      </m:sSupPr>
                      <m:e>
                        <m:r>
                          <w:rPr>
                            <w:rStyle w:val="ad"/>
                            <w:rFonts w:ascii="Cambria Math" w:hAnsi="Cambria Math" w:cs="Times New Roman"/>
                            <w:sz w:val="28"/>
                            <w:szCs w:val="28"/>
                          </w:rPr>
                          <m:t>O</m:t>
                        </m:r>
                      </m:e>
                      <m:sup>
                        <m:r>
                          <w:rPr>
                            <w:rStyle w:val="ad"/>
                            <w:rFonts w:ascii="Cambria Math" w:hAnsi="Cambria Math" w:cs="Times New Roman"/>
                            <w:sz w:val="28"/>
                            <w:szCs w:val="28"/>
                          </w:rPr>
                          <m:t>-</m:t>
                        </m:r>
                      </m:sup>
                    </m:sSup>
                  </m:e>
                </m:d>
              </m:oMath>
            </m:oMathPara>
          </w:p>
        </w:tc>
        <w:tc>
          <w:tcPr>
            <w:tcW w:w="893" w:type="dxa"/>
          </w:tcPr>
          <w:p w14:paraId="22AC7115" w14:textId="78534D9E" w:rsidR="00361B17" w:rsidRPr="007A3CE8" w:rsidRDefault="00361B17" w:rsidP="00361B17">
            <w:pPr>
              <w:spacing w:before="240" w:line="360" w:lineRule="auto"/>
              <w:jc w:val="center"/>
              <w:rPr>
                <w:rFonts w:ascii="Times New Roman" w:hAnsi="Times New Roman" w:cs="Times New Roman"/>
                <w:sz w:val="28"/>
                <w:szCs w:val="28"/>
              </w:rPr>
            </w:pPr>
            <w:r w:rsidRPr="007A3CE8">
              <w:rPr>
                <w:rFonts w:ascii="Times New Roman" w:hAnsi="Times New Roman" w:cs="Times New Roman"/>
                <w:sz w:val="28"/>
                <w:szCs w:val="28"/>
              </w:rPr>
              <w:t>(3.14)</w:t>
            </w:r>
          </w:p>
        </w:tc>
      </w:tr>
    </w:tbl>
    <w:p w14:paraId="048D5FF4" w14:textId="23C3B291" w:rsidR="00361B17" w:rsidRPr="007A3CE8" w:rsidRDefault="00081F76" w:rsidP="00081F76">
      <w:pPr>
        <w:spacing w:before="24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Рівняння масопередачі описується плівковою </w:t>
      </w:r>
      <w:r w:rsidR="001902DA" w:rsidRPr="007A3CE8">
        <w:rPr>
          <w:rFonts w:ascii="Times New Roman" w:hAnsi="Times New Roman" w:cs="Times New Roman"/>
          <w:sz w:val="28"/>
          <w:szCs w:val="28"/>
        </w:rPr>
        <w:t>моделлю</w:t>
      </w:r>
      <w:r w:rsidRPr="007A3CE8">
        <w:rPr>
          <w:rFonts w:ascii="Times New Roman" w:hAnsi="Times New Roman" w:cs="Times New Roman"/>
          <w:sz w:val="28"/>
          <w:szCs w:val="28"/>
        </w:rPr>
        <w:t xml:space="preserve">, </w:t>
      </w:r>
      <w:r w:rsidR="001902DA" w:rsidRPr="007A3CE8">
        <w:rPr>
          <w:rFonts w:ascii="Times New Roman" w:hAnsi="Times New Roman" w:cs="Times New Roman"/>
          <w:sz w:val="28"/>
          <w:szCs w:val="28"/>
        </w:rPr>
        <w:t xml:space="preserve">відповідно запишимо рівняння для триацилгліцеридів (TG), побічного продукту (SB) ефіру жирних </w:t>
      </w:r>
      <w:r w:rsidR="007D6F25" w:rsidRPr="007A3CE8">
        <w:rPr>
          <w:rFonts w:ascii="Times New Roman" w:hAnsi="Times New Roman" w:cs="Times New Roman"/>
          <w:sz w:val="28"/>
          <w:szCs w:val="28"/>
        </w:rPr>
        <w:t>к</w:t>
      </w:r>
      <w:r w:rsidR="001902DA" w:rsidRPr="007A3CE8">
        <w:rPr>
          <w:rFonts w:ascii="Times New Roman" w:hAnsi="Times New Roman" w:cs="Times New Roman"/>
          <w:sz w:val="28"/>
          <w:szCs w:val="28"/>
        </w:rPr>
        <w:t>ислот (Е)</w:t>
      </w:r>
      <w:r w:rsidR="00C451B5">
        <w:rPr>
          <w:rFonts w:ascii="Times New Roman" w:hAnsi="Times New Roman" w:cs="Times New Roman"/>
          <w:sz w:val="28"/>
          <w:szCs w:val="28"/>
        </w:rPr>
        <w:t xml:space="preserve"> </w:t>
      </w:r>
      <w:r w:rsidR="00233B6D" w:rsidRPr="007A3CE8">
        <w:rPr>
          <w:rFonts w:ascii="Times New Roman" w:hAnsi="Times New Roman" w:cs="Times New Roman"/>
          <w:sz w:val="28"/>
          <w:szCs w:val="28"/>
        </w:rPr>
        <w:t>[14,15]</w:t>
      </w:r>
      <w:r w:rsidRPr="007A3CE8">
        <w:rPr>
          <w:rFonts w:ascii="Times New Roman" w:hAnsi="Times New Roman" w:cs="Times New Roman"/>
          <w:sz w:val="28"/>
          <w:szCs w:val="28"/>
        </w:rPr>
        <w:t>:</w:t>
      </w:r>
    </w:p>
    <w:tbl>
      <w:tblPr>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451"/>
        <w:gridCol w:w="893"/>
      </w:tblGrid>
      <w:tr w:rsidR="00081F76" w:rsidRPr="007A3CE8" w14:paraId="5A64D5BC" w14:textId="77777777" w:rsidTr="009E388D">
        <w:tc>
          <w:tcPr>
            <w:tcW w:w="8451" w:type="dxa"/>
          </w:tcPr>
          <w:p w14:paraId="0C6D0C7D" w14:textId="62E97BD7" w:rsidR="00081F76" w:rsidRPr="007A3CE8" w:rsidRDefault="004206F1" w:rsidP="009E388D">
            <w:pPr>
              <w:spacing w:before="240" w:line="360" w:lineRule="auto"/>
              <w:jc w:val="center"/>
              <w:rPr>
                <w:rStyle w:val="ad"/>
                <w:rFonts w:ascii="Times New Roman" w:eastAsia="Times New Roman" w:hAnsi="Times New Roman" w:cs="Times New Roman"/>
                <w:b w:val="0"/>
                <w:bCs w:val="0"/>
                <w:sz w:val="28"/>
                <w:szCs w:val="28"/>
              </w:rPr>
            </w:pPr>
            <m:oMathPara>
              <m:oMath>
                <m:sSubSup>
                  <m:sSubSupPr>
                    <m:ctrlPr>
                      <w:rPr>
                        <w:rStyle w:val="ad"/>
                        <w:rFonts w:ascii="Cambria Math" w:eastAsia="Times New Roman" w:hAnsi="Cambria Math" w:cs="Times New Roman"/>
                        <w:b w:val="0"/>
                        <w:bCs w:val="0"/>
                        <w:i/>
                        <w:sz w:val="28"/>
                        <w:szCs w:val="28"/>
                      </w:rPr>
                    </m:ctrlPr>
                  </m:sSubSupPr>
                  <m:e>
                    <m:r>
                      <w:rPr>
                        <w:rStyle w:val="ad"/>
                        <w:rFonts w:ascii="Cambria Math" w:eastAsia="Times New Roman" w:hAnsi="Cambria Math" w:cs="Times New Roman"/>
                        <w:sz w:val="28"/>
                        <w:szCs w:val="28"/>
                      </w:rPr>
                      <m:t>J</m:t>
                    </m:r>
                  </m:e>
                  <m:sub>
                    <m:r>
                      <w:rPr>
                        <w:rStyle w:val="ad"/>
                        <w:rFonts w:ascii="Cambria Math" w:eastAsia="Times New Roman" w:hAnsi="Cambria Math" w:cs="Times New Roman"/>
                        <w:sz w:val="28"/>
                        <w:szCs w:val="28"/>
                      </w:rPr>
                      <m:t>T</m:t>
                    </m:r>
                  </m:sub>
                  <m:sup>
                    <m:r>
                      <w:rPr>
                        <w:rStyle w:val="ad"/>
                        <w:rFonts w:ascii="Cambria Math" w:eastAsia="Times New Roman" w:hAnsi="Cambria Math" w:cs="Times New Roman"/>
                        <w:sz w:val="28"/>
                        <w:szCs w:val="28"/>
                      </w:rPr>
                      <m:t>p</m:t>
                    </m:r>
                  </m:sup>
                </m:sSubSup>
                <m:r>
                  <w:rPr>
                    <w:rStyle w:val="ad"/>
                    <w:rFonts w:ascii="Cambria Math" w:eastAsia="Times New Roman" w:hAnsi="Cambria Math" w:cs="Times New Roman"/>
                    <w:sz w:val="28"/>
                    <w:szCs w:val="28"/>
                  </w:rPr>
                  <m:t>=</m:t>
                </m:r>
                <m:sSub>
                  <m:sSubPr>
                    <m:ctrlPr>
                      <w:rPr>
                        <w:rStyle w:val="ad"/>
                        <w:rFonts w:ascii="Cambria Math" w:eastAsia="Times New Roman" w:hAnsi="Cambria Math" w:cs="Times New Roman"/>
                        <w:b w:val="0"/>
                        <w:bCs w:val="0"/>
                        <w:i/>
                        <w:sz w:val="28"/>
                        <w:szCs w:val="28"/>
                      </w:rPr>
                    </m:ctrlPr>
                  </m:sSubPr>
                  <m:e>
                    <m:r>
                      <w:rPr>
                        <w:rStyle w:val="ad"/>
                        <w:rFonts w:ascii="Cambria Math" w:eastAsia="Times New Roman" w:hAnsi="Cambria Math" w:cs="Times New Roman"/>
                        <w:sz w:val="28"/>
                        <w:szCs w:val="28"/>
                      </w:rPr>
                      <m:t>β</m:t>
                    </m:r>
                  </m:e>
                  <m:sub>
                    <m:r>
                      <w:rPr>
                        <w:rStyle w:val="ad"/>
                        <w:rFonts w:ascii="Cambria Math" w:eastAsia="Times New Roman" w:hAnsi="Cambria Math" w:cs="Times New Roman"/>
                        <w:sz w:val="28"/>
                        <w:szCs w:val="28"/>
                      </w:rPr>
                      <m:t>T</m:t>
                    </m:r>
                  </m:sub>
                </m:sSub>
                <m:d>
                  <m:dPr>
                    <m:ctrlPr>
                      <w:rPr>
                        <w:rStyle w:val="ad"/>
                        <w:rFonts w:ascii="Cambria Math" w:eastAsia="Times New Roman" w:hAnsi="Cambria Math" w:cs="Times New Roman"/>
                        <w:b w:val="0"/>
                        <w:bCs w:val="0"/>
                        <w:i/>
                        <w:sz w:val="28"/>
                        <w:szCs w:val="28"/>
                      </w:rPr>
                    </m:ctrlPr>
                  </m:dPr>
                  <m:e>
                    <m:sSup>
                      <m:sSupPr>
                        <m:ctrlPr>
                          <w:rPr>
                            <w:rStyle w:val="ad"/>
                            <w:rFonts w:ascii="Cambria Math" w:eastAsia="Times New Roman" w:hAnsi="Cambria Math" w:cs="Times New Roman"/>
                            <w:b w:val="0"/>
                            <w:bCs w:val="0"/>
                            <w:i/>
                            <w:sz w:val="28"/>
                            <w:szCs w:val="28"/>
                          </w:rPr>
                        </m:ctrlPr>
                      </m:sSupPr>
                      <m:e>
                        <m:d>
                          <m:dPr>
                            <m:begChr m:val="["/>
                            <m:endChr m:val="]"/>
                            <m:ctrlPr>
                              <w:rPr>
                                <w:rStyle w:val="ad"/>
                                <w:rFonts w:ascii="Cambria Math" w:eastAsia="Times New Roman" w:hAnsi="Cambria Math" w:cs="Times New Roman"/>
                                <w:b w:val="0"/>
                                <w:bCs w:val="0"/>
                                <w:i/>
                                <w:sz w:val="28"/>
                                <w:szCs w:val="28"/>
                              </w:rPr>
                            </m:ctrlPr>
                          </m:dPr>
                          <m:e>
                            <m:r>
                              <w:rPr>
                                <w:rStyle w:val="ad"/>
                                <w:rFonts w:ascii="Cambria Math" w:eastAsia="Times New Roman" w:hAnsi="Cambria Math" w:cs="Times New Roman"/>
                                <w:sz w:val="28"/>
                                <w:szCs w:val="28"/>
                              </w:rPr>
                              <m:t>T</m:t>
                            </m:r>
                          </m:e>
                        </m:d>
                      </m:e>
                      <m:sup>
                        <m:r>
                          <w:rPr>
                            <w:rStyle w:val="ad"/>
                            <w:rFonts w:ascii="Cambria Math" w:eastAsia="Times New Roman" w:hAnsi="Cambria Math" w:cs="Times New Roman"/>
                            <w:sz w:val="28"/>
                            <w:szCs w:val="28"/>
                          </w:rPr>
                          <m:t>a</m:t>
                        </m:r>
                      </m:sup>
                    </m:sSup>
                    <m:r>
                      <w:rPr>
                        <w:rStyle w:val="ad"/>
                        <w:rFonts w:ascii="Cambria Math" w:eastAsia="Times New Roman" w:hAnsi="Cambria Math" w:cs="Times New Roman"/>
                        <w:sz w:val="28"/>
                        <w:szCs w:val="28"/>
                      </w:rPr>
                      <m:t>-</m:t>
                    </m:r>
                    <m:sSup>
                      <m:sSupPr>
                        <m:ctrlPr>
                          <w:rPr>
                            <w:rStyle w:val="ad"/>
                            <w:rFonts w:ascii="Cambria Math" w:eastAsia="Times New Roman" w:hAnsi="Cambria Math" w:cs="Times New Roman"/>
                            <w:b w:val="0"/>
                            <w:bCs w:val="0"/>
                            <w:i/>
                            <w:sz w:val="28"/>
                            <w:szCs w:val="28"/>
                          </w:rPr>
                        </m:ctrlPr>
                      </m:sSupPr>
                      <m:e>
                        <m:d>
                          <m:dPr>
                            <m:begChr m:val="["/>
                            <m:endChr m:val="]"/>
                            <m:ctrlPr>
                              <w:rPr>
                                <w:rStyle w:val="ad"/>
                                <w:rFonts w:ascii="Cambria Math" w:eastAsia="Times New Roman" w:hAnsi="Cambria Math" w:cs="Times New Roman"/>
                                <w:b w:val="0"/>
                                <w:bCs w:val="0"/>
                                <w:i/>
                                <w:sz w:val="28"/>
                                <w:szCs w:val="28"/>
                              </w:rPr>
                            </m:ctrlPr>
                          </m:dPr>
                          <m:e>
                            <m:r>
                              <w:rPr>
                                <w:rStyle w:val="ad"/>
                                <w:rFonts w:ascii="Cambria Math" w:eastAsia="Times New Roman" w:hAnsi="Cambria Math" w:cs="Times New Roman"/>
                                <w:sz w:val="28"/>
                                <w:szCs w:val="28"/>
                              </w:rPr>
                              <m:t>T</m:t>
                            </m:r>
                          </m:e>
                        </m:d>
                      </m:e>
                      <m:sup>
                        <m:r>
                          <w:rPr>
                            <w:rStyle w:val="ad"/>
                            <w:rFonts w:ascii="Cambria Math" w:eastAsia="Times New Roman" w:hAnsi="Cambria Math" w:cs="Times New Roman"/>
                            <w:sz w:val="28"/>
                            <w:szCs w:val="28"/>
                          </w:rPr>
                          <m:t>p</m:t>
                        </m:r>
                      </m:sup>
                    </m:sSup>
                  </m:e>
                </m:d>
              </m:oMath>
            </m:oMathPara>
          </w:p>
        </w:tc>
        <w:tc>
          <w:tcPr>
            <w:tcW w:w="893" w:type="dxa"/>
          </w:tcPr>
          <w:p w14:paraId="4E84DED1" w14:textId="5E89CD29" w:rsidR="00081F76" w:rsidRPr="007A3CE8" w:rsidRDefault="00081F76" w:rsidP="009E388D">
            <w:pPr>
              <w:spacing w:before="240" w:line="360" w:lineRule="auto"/>
              <w:jc w:val="center"/>
              <w:rPr>
                <w:rFonts w:ascii="Times New Roman" w:hAnsi="Times New Roman" w:cs="Times New Roman"/>
                <w:sz w:val="28"/>
                <w:szCs w:val="28"/>
              </w:rPr>
            </w:pPr>
            <w:r w:rsidRPr="007A3CE8">
              <w:rPr>
                <w:rFonts w:ascii="Times New Roman" w:hAnsi="Times New Roman" w:cs="Times New Roman"/>
                <w:sz w:val="28"/>
                <w:szCs w:val="28"/>
              </w:rPr>
              <w:t>(3.15)</w:t>
            </w:r>
          </w:p>
        </w:tc>
      </w:tr>
      <w:tr w:rsidR="007D6F25" w:rsidRPr="007A3CE8" w14:paraId="6F6C03B1" w14:textId="77777777" w:rsidTr="009E388D">
        <w:tc>
          <w:tcPr>
            <w:tcW w:w="8451" w:type="dxa"/>
          </w:tcPr>
          <w:p w14:paraId="0211AEFA" w14:textId="6F3EC960" w:rsidR="007D6F25" w:rsidRPr="007A3CE8" w:rsidRDefault="004206F1" w:rsidP="007D6F25">
            <w:pPr>
              <w:spacing w:before="240" w:line="360" w:lineRule="auto"/>
              <w:jc w:val="center"/>
              <w:rPr>
                <w:rStyle w:val="ad"/>
                <w:rFonts w:ascii="Times New Roman" w:eastAsia="Calibri" w:hAnsi="Times New Roman" w:cs="Times New Roman"/>
                <w:b w:val="0"/>
                <w:bCs w:val="0"/>
                <w:sz w:val="28"/>
                <w:szCs w:val="28"/>
              </w:rPr>
            </w:pPr>
            <m:oMathPara>
              <m:oMath>
                <m:sSubSup>
                  <m:sSubSupPr>
                    <m:ctrlPr>
                      <w:rPr>
                        <w:rStyle w:val="ad"/>
                        <w:rFonts w:ascii="Cambria Math" w:eastAsia="Times New Roman" w:hAnsi="Cambria Math" w:cs="Times New Roman"/>
                        <w:b w:val="0"/>
                        <w:bCs w:val="0"/>
                        <w:i/>
                        <w:sz w:val="28"/>
                        <w:szCs w:val="28"/>
                      </w:rPr>
                    </m:ctrlPr>
                  </m:sSubSupPr>
                  <m:e>
                    <m:r>
                      <w:rPr>
                        <w:rStyle w:val="ad"/>
                        <w:rFonts w:ascii="Cambria Math" w:eastAsia="Times New Roman" w:hAnsi="Cambria Math" w:cs="Times New Roman"/>
                        <w:sz w:val="28"/>
                        <w:szCs w:val="28"/>
                      </w:rPr>
                      <m:t>J</m:t>
                    </m:r>
                  </m:e>
                  <m:sub>
                    <m:r>
                      <w:rPr>
                        <w:rStyle w:val="ad"/>
                        <w:rFonts w:ascii="Cambria Math" w:eastAsia="Times New Roman" w:hAnsi="Cambria Math" w:cs="Times New Roman"/>
                        <w:sz w:val="28"/>
                        <w:szCs w:val="28"/>
                      </w:rPr>
                      <m:t>SB</m:t>
                    </m:r>
                  </m:sub>
                  <m:sup>
                    <m:r>
                      <w:rPr>
                        <w:rStyle w:val="ad"/>
                        <w:rFonts w:ascii="Cambria Math" w:eastAsia="Times New Roman" w:hAnsi="Cambria Math" w:cs="Times New Roman"/>
                        <w:sz w:val="28"/>
                        <w:szCs w:val="28"/>
                      </w:rPr>
                      <m:t>p</m:t>
                    </m:r>
                  </m:sup>
                </m:sSubSup>
                <m:r>
                  <w:rPr>
                    <w:rStyle w:val="ad"/>
                    <w:rFonts w:ascii="Cambria Math" w:eastAsia="Times New Roman" w:hAnsi="Cambria Math" w:cs="Times New Roman"/>
                    <w:sz w:val="28"/>
                    <w:szCs w:val="28"/>
                  </w:rPr>
                  <m:t>=</m:t>
                </m:r>
                <m:sSub>
                  <m:sSubPr>
                    <m:ctrlPr>
                      <w:rPr>
                        <w:rStyle w:val="ad"/>
                        <w:rFonts w:ascii="Cambria Math" w:eastAsia="Times New Roman" w:hAnsi="Cambria Math" w:cs="Times New Roman"/>
                        <w:b w:val="0"/>
                        <w:bCs w:val="0"/>
                        <w:i/>
                        <w:sz w:val="28"/>
                        <w:szCs w:val="28"/>
                      </w:rPr>
                    </m:ctrlPr>
                  </m:sSubPr>
                  <m:e>
                    <m:r>
                      <w:rPr>
                        <w:rStyle w:val="ad"/>
                        <w:rFonts w:ascii="Cambria Math" w:eastAsia="Times New Roman" w:hAnsi="Cambria Math" w:cs="Times New Roman"/>
                        <w:sz w:val="28"/>
                        <w:szCs w:val="28"/>
                      </w:rPr>
                      <m:t>β</m:t>
                    </m:r>
                  </m:e>
                  <m:sub>
                    <m:r>
                      <w:rPr>
                        <w:rStyle w:val="ad"/>
                        <w:rFonts w:ascii="Cambria Math" w:eastAsia="Times New Roman" w:hAnsi="Cambria Math" w:cs="Times New Roman"/>
                        <w:sz w:val="28"/>
                        <w:szCs w:val="28"/>
                      </w:rPr>
                      <m:t>SB</m:t>
                    </m:r>
                  </m:sub>
                </m:sSub>
                <m:d>
                  <m:dPr>
                    <m:ctrlPr>
                      <w:rPr>
                        <w:rStyle w:val="ad"/>
                        <w:rFonts w:ascii="Cambria Math" w:eastAsia="Times New Roman" w:hAnsi="Cambria Math" w:cs="Times New Roman"/>
                        <w:b w:val="0"/>
                        <w:bCs w:val="0"/>
                        <w:i/>
                        <w:sz w:val="28"/>
                        <w:szCs w:val="28"/>
                      </w:rPr>
                    </m:ctrlPr>
                  </m:dPr>
                  <m:e>
                    <m:sSup>
                      <m:sSupPr>
                        <m:ctrlPr>
                          <w:rPr>
                            <w:rStyle w:val="ad"/>
                            <w:rFonts w:ascii="Cambria Math" w:eastAsia="Times New Roman" w:hAnsi="Cambria Math" w:cs="Times New Roman"/>
                            <w:b w:val="0"/>
                            <w:bCs w:val="0"/>
                            <w:i/>
                            <w:sz w:val="28"/>
                            <w:szCs w:val="28"/>
                          </w:rPr>
                        </m:ctrlPr>
                      </m:sSupPr>
                      <m:e>
                        <m:d>
                          <m:dPr>
                            <m:begChr m:val="["/>
                            <m:endChr m:val="]"/>
                            <m:ctrlPr>
                              <w:rPr>
                                <w:rStyle w:val="ad"/>
                                <w:rFonts w:ascii="Cambria Math" w:eastAsia="Times New Roman" w:hAnsi="Cambria Math" w:cs="Times New Roman"/>
                                <w:b w:val="0"/>
                                <w:bCs w:val="0"/>
                                <w:i/>
                                <w:sz w:val="28"/>
                                <w:szCs w:val="28"/>
                              </w:rPr>
                            </m:ctrlPr>
                          </m:dPr>
                          <m:e>
                            <m:r>
                              <w:rPr>
                                <w:rStyle w:val="ad"/>
                                <w:rFonts w:ascii="Cambria Math" w:eastAsia="Times New Roman" w:hAnsi="Cambria Math" w:cs="Times New Roman"/>
                                <w:sz w:val="28"/>
                                <w:szCs w:val="28"/>
                              </w:rPr>
                              <m:t>SB</m:t>
                            </m:r>
                          </m:e>
                        </m:d>
                      </m:e>
                      <m:sup>
                        <m:r>
                          <w:rPr>
                            <w:rStyle w:val="ad"/>
                            <w:rFonts w:ascii="Cambria Math" w:eastAsia="Times New Roman" w:hAnsi="Cambria Math" w:cs="Times New Roman"/>
                            <w:sz w:val="28"/>
                            <w:szCs w:val="28"/>
                          </w:rPr>
                          <m:t>a</m:t>
                        </m:r>
                      </m:sup>
                    </m:sSup>
                    <m:r>
                      <w:rPr>
                        <w:rStyle w:val="ad"/>
                        <w:rFonts w:ascii="Cambria Math" w:eastAsia="Times New Roman" w:hAnsi="Cambria Math" w:cs="Times New Roman"/>
                        <w:sz w:val="28"/>
                        <w:szCs w:val="28"/>
                      </w:rPr>
                      <m:t>-</m:t>
                    </m:r>
                    <m:sSup>
                      <m:sSupPr>
                        <m:ctrlPr>
                          <w:rPr>
                            <w:rStyle w:val="ad"/>
                            <w:rFonts w:ascii="Cambria Math" w:eastAsia="Times New Roman" w:hAnsi="Cambria Math" w:cs="Times New Roman"/>
                            <w:b w:val="0"/>
                            <w:bCs w:val="0"/>
                            <w:i/>
                            <w:sz w:val="28"/>
                            <w:szCs w:val="28"/>
                          </w:rPr>
                        </m:ctrlPr>
                      </m:sSupPr>
                      <m:e>
                        <m:d>
                          <m:dPr>
                            <m:begChr m:val="["/>
                            <m:endChr m:val="]"/>
                            <m:ctrlPr>
                              <w:rPr>
                                <w:rStyle w:val="ad"/>
                                <w:rFonts w:ascii="Cambria Math" w:eastAsia="Times New Roman" w:hAnsi="Cambria Math" w:cs="Times New Roman"/>
                                <w:b w:val="0"/>
                                <w:bCs w:val="0"/>
                                <w:i/>
                                <w:sz w:val="28"/>
                                <w:szCs w:val="28"/>
                              </w:rPr>
                            </m:ctrlPr>
                          </m:dPr>
                          <m:e>
                            <m:r>
                              <w:rPr>
                                <w:rStyle w:val="ad"/>
                                <w:rFonts w:ascii="Cambria Math" w:eastAsia="Times New Roman" w:hAnsi="Cambria Math" w:cs="Times New Roman"/>
                                <w:sz w:val="28"/>
                                <w:szCs w:val="28"/>
                              </w:rPr>
                              <m:t>SB</m:t>
                            </m:r>
                          </m:e>
                        </m:d>
                      </m:e>
                      <m:sup>
                        <m:r>
                          <w:rPr>
                            <w:rStyle w:val="ad"/>
                            <w:rFonts w:ascii="Cambria Math" w:eastAsia="Times New Roman" w:hAnsi="Cambria Math" w:cs="Times New Roman"/>
                            <w:sz w:val="28"/>
                            <w:szCs w:val="28"/>
                          </w:rPr>
                          <m:t>p</m:t>
                        </m:r>
                      </m:sup>
                    </m:sSup>
                  </m:e>
                </m:d>
              </m:oMath>
            </m:oMathPara>
          </w:p>
        </w:tc>
        <w:tc>
          <w:tcPr>
            <w:tcW w:w="893" w:type="dxa"/>
          </w:tcPr>
          <w:p w14:paraId="7B726A7C" w14:textId="2EE9D311" w:rsidR="007D6F25" w:rsidRPr="007A3CE8" w:rsidRDefault="007D6F25" w:rsidP="007D6F25">
            <w:pPr>
              <w:spacing w:before="240" w:line="360" w:lineRule="auto"/>
              <w:jc w:val="center"/>
              <w:rPr>
                <w:rFonts w:ascii="Times New Roman" w:hAnsi="Times New Roman" w:cs="Times New Roman"/>
                <w:sz w:val="28"/>
                <w:szCs w:val="28"/>
              </w:rPr>
            </w:pPr>
            <w:r w:rsidRPr="007A3CE8">
              <w:rPr>
                <w:rFonts w:ascii="Times New Roman" w:hAnsi="Times New Roman" w:cs="Times New Roman"/>
                <w:sz w:val="28"/>
                <w:szCs w:val="28"/>
              </w:rPr>
              <w:t>(3.16)</w:t>
            </w:r>
          </w:p>
        </w:tc>
      </w:tr>
      <w:tr w:rsidR="007D6F25" w:rsidRPr="007A3CE8" w14:paraId="1F8DB29B" w14:textId="77777777" w:rsidTr="009E388D">
        <w:tc>
          <w:tcPr>
            <w:tcW w:w="8451" w:type="dxa"/>
          </w:tcPr>
          <w:p w14:paraId="6F20311F" w14:textId="702E4C1C" w:rsidR="007D6F25" w:rsidRPr="007A3CE8" w:rsidRDefault="004206F1" w:rsidP="007D6F25">
            <w:pPr>
              <w:spacing w:before="240" w:line="360" w:lineRule="auto"/>
              <w:jc w:val="center"/>
              <w:rPr>
                <w:rStyle w:val="ad"/>
                <w:rFonts w:ascii="Times New Roman" w:eastAsia="Calibri" w:hAnsi="Times New Roman" w:cs="Times New Roman"/>
                <w:b w:val="0"/>
                <w:bCs w:val="0"/>
                <w:sz w:val="28"/>
                <w:szCs w:val="28"/>
              </w:rPr>
            </w:pPr>
            <m:oMathPara>
              <m:oMath>
                <m:sSubSup>
                  <m:sSubSupPr>
                    <m:ctrlPr>
                      <w:rPr>
                        <w:rStyle w:val="ad"/>
                        <w:rFonts w:ascii="Cambria Math" w:eastAsia="Times New Roman" w:hAnsi="Cambria Math" w:cs="Times New Roman"/>
                        <w:b w:val="0"/>
                        <w:bCs w:val="0"/>
                        <w:i/>
                        <w:sz w:val="28"/>
                        <w:szCs w:val="28"/>
                      </w:rPr>
                    </m:ctrlPr>
                  </m:sSubSupPr>
                  <m:e>
                    <m:r>
                      <w:rPr>
                        <w:rStyle w:val="ad"/>
                        <w:rFonts w:ascii="Cambria Math" w:eastAsia="Times New Roman" w:hAnsi="Cambria Math" w:cs="Times New Roman"/>
                        <w:sz w:val="28"/>
                        <w:szCs w:val="28"/>
                      </w:rPr>
                      <m:t>J</m:t>
                    </m:r>
                  </m:e>
                  <m:sub>
                    <m:r>
                      <w:rPr>
                        <w:rStyle w:val="ad"/>
                        <w:rFonts w:ascii="Cambria Math" w:eastAsia="Times New Roman" w:hAnsi="Cambria Math" w:cs="Times New Roman"/>
                        <w:sz w:val="28"/>
                        <w:szCs w:val="28"/>
                      </w:rPr>
                      <m:t>E</m:t>
                    </m:r>
                  </m:sub>
                  <m:sup>
                    <m:r>
                      <w:rPr>
                        <w:rStyle w:val="ad"/>
                        <w:rFonts w:ascii="Cambria Math" w:eastAsia="Times New Roman" w:hAnsi="Cambria Math" w:cs="Times New Roman"/>
                        <w:sz w:val="28"/>
                        <w:szCs w:val="28"/>
                      </w:rPr>
                      <m:t>p</m:t>
                    </m:r>
                  </m:sup>
                </m:sSubSup>
                <m:r>
                  <w:rPr>
                    <w:rStyle w:val="ad"/>
                    <w:rFonts w:ascii="Cambria Math" w:eastAsia="Times New Roman" w:hAnsi="Cambria Math" w:cs="Times New Roman"/>
                    <w:sz w:val="28"/>
                    <w:szCs w:val="28"/>
                  </w:rPr>
                  <m:t>=</m:t>
                </m:r>
                <m:sSub>
                  <m:sSubPr>
                    <m:ctrlPr>
                      <w:rPr>
                        <w:rStyle w:val="ad"/>
                        <w:rFonts w:ascii="Cambria Math" w:eastAsia="Times New Roman" w:hAnsi="Cambria Math" w:cs="Times New Roman"/>
                        <w:b w:val="0"/>
                        <w:bCs w:val="0"/>
                        <w:i/>
                        <w:sz w:val="28"/>
                        <w:szCs w:val="28"/>
                      </w:rPr>
                    </m:ctrlPr>
                  </m:sSubPr>
                  <m:e>
                    <m:r>
                      <w:rPr>
                        <w:rStyle w:val="ad"/>
                        <w:rFonts w:ascii="Cambria Math" w:eastAsia="Times New Roman" w:hAnsi="Cambria Math" w:cs="Times New Roman"/>
                        <w:sz w:val="28"/>
                        <w:szCs w:val="28"/>
                      </w:rPr>
                      <m:t>β</m:t>
                    </m:r>
                  </m:e>
                  <m:sub>
                    <m:r>
                      <w:rPr>
                        <w:rStyle w:val="ad"/>
                        <w:rFonts w:ascii="Cambria Math" w:eastAsia="Times New Roman" w:hAnsi="Cambria Math" w:cs="Times New Roman"/>
                        <w:sz w:val="28"/>
                        <w:szCs w:val="28"/>
                      </w:rPr>
                      <m:t>E</m:t>
                    </m:r>
                  </m:sub>
                </m:sSub>
                <m:d>
                  <m:dPr>
                    <m:ctrlPr>
                      <w:rPr>
                        <w:rStyle w:val="ad"/>
                        <w:rFonts w:ascii="Cambria Math" w:eastAsia="Times New Roman" w:hAnsi="Cambria Math" w:cs="Times New Roman"/>
                        <w:b w:val="0"/>
                        <w:bCs w:val="0"/>
                        <w:i/>
                        <w:sz w:val="28"/>
                        <w:szCs w:val="28"/>
                      </w:rPr>
                    </m:ctrlPr>
                  </m:dPr>
                  <m:e>
                    <m:sSup>
                      <m:sSupPr>
                        <m:ctrlPr>
                          <w:rPr>
                            <w:rStyle w:val="ad"/>
                            <w:rFonts w:ascii="Cambria Math" w:eastAsia="Times New Roman" w:hAnsi="Cambria Math" w:cs="Times New Roman"/>
                            <w:b w:val="0"/>
                            <w:bCs w:val="0"/>
                            <w:i/>
                            <w:sz w:val="28"/>
                            <w:szCs w:val="28"/>
                          </w:rPr>
                        </m:ctrlPr>
                      </m:sSupPr>
                      <m:e>
                        <m:d>
                          <m:dPr>
                            <m:begChr m:val="["/>
                            <m:endChr m:val="]"/>
                            <m:ctrlPr>
                              <w:rPr>
                                <w:rStyle w:val="ad"/>
                                <w:rFonts w:ascii="Cambria Math" w:eastAsia="Times New Roman" w:hAnsi="Cambria Math" w:cs="Times New Roman"/>
                                <w:b w:val="0"/>
                                <w:bCs w:val="0"/>
                                <w:i/>
                                <w:sz w:val="28"/>
                                <w:szCs w:val="28"/>
                              </w:rPr>
                            </m:ctrlPr>
                          </m:dPr>
                          <m:e>
                            <m:r>
                              <w:rPr>
                                <w:rStyle w:val="ad"/>
                                <w:rFonts w:ascii="Cambria Math" w:eastAsia="Times New Roman" w:hAnsi="Cambria Math" w:cs="Times New Roman"/>
                                <w:sz w:val="28"/>
                                <w:szCs w:val="28"/>
                              </w:rPr>
                              <m:t>E</m:t>
                            </m:r>
                          </m:e>
                        </m:d>
                      </m:e>
                      <m:sup>
                        <m:r>
                          <w:rPr>
                            <w:rStyle w:val="ad"/>
                            <w:rFonts w:ascii="Cambria Math" w:eastAsia="Times New Roman" w:hAnsi="Cambria Math" w:cs="Times New Roman"/>
                            <w:sz w:val="28"/>
                            <w:szCs w:val="28"/>
                          </w:rPr>
                          <m:t>a</m:t>
                        </m:r>
                      </m:sup>
                    </m:sSup>
                    <m:r>
                      <w:rPr>
                        <w:rStyle w:val="ad"/>
                        <w:rFonts w:ascii="Cambria Math" w:eastAsia="Times New Roman" w:hAnsi="Cambria Math" w:cs="Times New Roman"/>
                        <w:sz w:val="28"/>
                        <w:szCs w:val="28"/>
                      </w:rPr>
                      <m:t>-</m:t>
                    </m:r>
                    <m:sSup>
                      <m:sSupPr>
                        <m:ctrlPr>
                          <w:rPr>
                            <w:rStyle w:val="ad"/>
                            <w:rFonts w:ascii="Cambria Math" w:eastAsia="Times New Roman" w:hAnsi="Cambria Math" w:cs="Times New Roman"/>
                            <w:b w:val="0"/>
                            <w:bCs w:val="0"/>
                            <w:i/>
                            <w:sz w:val="28"/>
                            <w:szCs w:val="28"/>
                          </w:rPr>
                        </m:ctrlPr>
                      </m:sSupPr>
                      <m:e>
                        <m:d>
                          <m:dPr>
                            <m:begChr m:val="["/>
                            <m:endChr m:val="]"/>
                            <m:ctrlPr>
                              <w:rPr>
                                <w:rStyle w:val="ad"/>
                                <w:rFonts w:ascii="Cambria Math" w:eastAsia="Times New Roman" w:hAnsi="Cambria Math" w:cs="Times New Roman"/>
                                <w:b w:val="0"/>
                                <w:bCs w:val="0"/>
                                <w:i/>
                                <w:sz w:val="28"/>
                                <w:szCs w:val="28"/>
                              </w:rPr>
                            </m:ctrlPr>
                          </m:dPr>
                          <m:e>
                            <m:r>
                              <w:rPr>
                                <w:rStyle w:val="ad"/>
                                <w:rFonts w:ascii="Cambria Math" w:eastAsia="Times New Roman" w:hAnsi="Cambria Math" w:cs="Times New Roman"/>
                                <w:sz w:val="28"/>
                                <w:szCs w:val="28"/>
                              </w:rPr>
                              <m:t>E</m:t>
                            </m:r>
                          </m:e>
                        </m:d>
                      </m:e>
                      <m:sup>
                        <m:r>
                          <w:rPr>
                            <w:rStyle w:val="ad"/>
                            <w:rFonts w:ascii="Cambria Math" w:eastAsia="Times New Roman" w:hAnsi="Cambria Math" w:cs="Times New Roman"/>
                            <w:sz w:val="28"/>
                            <w:szCs w:val="28"/>
                          </w:rPr>
                          <m:t>p</m:t>
                        </m:r>
                      </m:sup>
                    </m:sSup>
                  </m:e>
                </m:d>
              </m:oMath>
            </m:oMathPara>
          </w:p>
        </w:tc>
        <w:tc>
          <w:tcPr>
            <w:tcW w:w="893" w:type="dxa"/>
          </w:tcPr>
          <w:p w14:paraId="41095EFC" w14:textId="17B7B736" w:rsidR="007D6F25" w:rsidRPr="007A3CE8" w:rsidRDefault="007D6F25" w:rsidP="007D6F25">
            <w:pPr>
              <w:spacing w:before="240" w:line="360" w:lineRule="auto"/>
              <w:jc w:val="center"/>
              <w:rPr>
                <w:rFonts w:ascii="Times New Roman" w:hAnsi="Times New Roman" w:cs="Times New Roman"/>
                <w:sz w:val="28"/>
                <w:szCs w:val="28"/>
              </w:rPr>
            </w:pPr>
            <w:r w:rsidRPr="007A3CE8">
              <w:rPr>
                <w:rFonts w:ascii="Times New Roman" w:hAnsi="Times New Roman" w:cs="Times New Roman"/>
                <w:sz w:val="28"/>
                <w:szCs w:val="28"/>
              </w:rPr>
              <w:t>(3.17)</w:t>
            </w:r>
          </w:p>
        </w:tc>
      </w:tr>
    </w:tbl>
    <w:p w14:paraId="41AAB685" w14:textId="1C252CD3" w:rsidR="007D6F25" w:rsidRPr="007A3CE8" w:rsidRDefault="007D6F25" w:rsidP="001D7C47">
      <w:pPr>
        <w:spacing w:before="240" w:after="0" w:line="360" w:lineRule="auto"/>
        <w:ind w:firstLine="708"/>
        <w:jc w:val="both"/>
        <w:rPr>
          <w:rFonts w:ascii="Times New Roman" w:eastAsiaTheme="minorEastAsia" w:hAnsi="Times New Roman" w:cs="Times New Roman"/>
          <w:sz w:val="28"/>
          <w:szCs w:val="28"/>
        </w:rPr>
      </w:pPr>
      <w:r w:rsidRPr="007A3CE8">
        <w:rPr>
          <w:rFonts w:ascii="Times New Roman" w:hAnsi="Times New Roman" w:cs="Times New Roman"/>
          <w:sz w:val="28"/>
          <w:szCs w:val="28"/>
        </w:rPr>
        <w:t xml:space="preserve">де </w:t>
      </w:r>
      <w:bookmarkStart w:id="25" w:name="_Hlk135041603"/>
      <m:oMath>
        <m:sSub>
          <m:sSubPr>
            <m:ctrlPr>
              <w:rPr>
                <w:rStyle w:val="ad"/>
                <w:rFonts w:ascii="Cambria Math" w:eastAsia="Times New Roman" w:hAnsi="Cambria Math" w:cs="Times New Roman"/>
                <w:b w:val="0"/>
                <w:bCs w:val="0"/>
                <w:i/>
                <w:sz w:val="28"/>
                <w:szCs w:val="28"/>
              </w:rPr>
            </m:ctrlPr>
          </m:sSubPr>
          <m:e>
            <m:r>
              <w:rPr>
                <w:rStyle w:val="ad"/>
                <w:rFonts w:ascii="Cambria Math" w:eastAsia="Times New Roman" w:hAnsi="Cambria Math" w:cs="Times New Roman"/>
                <w:sz w:val="28"/>
                <w:szCs w:val="28"/>
              </w:rPr>
              <m:t>β</m:t>
            </m:r>
          </m:e>
          <m:sub>
            <m:r>
              <w:rPr>
                <w:rStyle w:val="ad"/>
                <w:rFonts w:ascii="Cambria Math" w:eastAsia="Times New Roman" w:hAnsi="Cambria Math" w:cs="Times New Roman"/>
                <w:sz w:val="28"/>
                <w:szCs w:val="28"/>
              </w:rPr>
              <m:t>i</m:t>
            </m:r>
          </m:sub>
        </m:sSub>
      </m:oMath>
      <w:r w:rsidRPr="007A3CE8">
        <w:rPr>
          <w:rStyle w:val="ad"/>
          <w:rFonts w:ascii="Times New Roman" w:eastAsiaTheme="minorEastAsia" w:hAnsi="Times New Roman" w:cs="Times New Roman"/>
          <w:b w:val="0"/>
          <w:bCs w:val="0"/>
          <w:sz w:val="28"/>
          <w:szCs w:val="28"/>
        </w:rPr>
        <w:t xml:space="preserve"> - коефіцієнт масопереносу речовини i, </w:t>
      </w:r>
      <w:r w:rsidRPr="007A3CE8">
        <w:rPr>
          <w:rStyle w:val="ad"/>
          <w:rFonts w:ascii="Cambria Math" w:eastAsiaTheme="minorEastAsia" w:hAnsi="Cambria Math" w:cs="Cambria Math"/>
          <w:b w:val="0"/>
          <w:bCs w:val="0"/>
          <w:sz w:val="28"/>
          <w:szCs w:val="28"/>
        </w:rPr>
        <w:t>𝑝</w:t>
      </w:r>
      <w:r w:rsidRPr="007A3CE8">
        <w:rPr>
          <w:rStyle w:val="ad"/>
          <w:rFonts w:ascii="Times New Roman" w:eastAsiaTheme="minorEastAsia" w:hAnsi="Times New Roman" w:cs="Times New Roman"/>
          <w:b w:val="0"/>
          <w:bCs w:val="0"/>
          <w:sz w:val="28"/>
          <w:szCs w:val="28"/>
        </w:rPr>
        <w:t xml:space="preserve"> - речовини, що знаходяться тільки в полярній фазі, </w:t>
      </w:r>
      <w:r w:rsidRPr="007A3CE8">
        <w:rPr>
          <w:rStyle w:val="ad"/>
          <w:rFonts w:ascii="Cambria Math" w:eastAsiaTheme="minorEastAsia" w:hAnsi="Cambria Math" w:cs="Cambria Math"/>
          <w:b w:val="0"/>
          <w:bCs w:val="0"/>
          <w:sz w:val="28"/>
          <w:szCs w:val="28"/>
        </w:rPr>
        <w:t>𝑎</w:t>
      </w:r>
      <w:r w:rsidRPr="007A3CE8">
        <w:rPr>
          <w:rStyle w:val="ad"/>
          <w:rFonts w:ascii="Times New Roman" w:eastAsiaTheme="minorEastAsia" w:hAnsi="Times New Roman" w:cs="Times New Roman"/>
          <w:b w:val="0"/>
          <w:bCs w:val="0"/>
          <w:sz w:val="28"/>
          <w:szCs w:val="28"/>
        </w:rPr>
        <w:t xml:space="preserve"> – речовини, що знаходяться лише у неполярній фазі.</w:t>
      </w:r>
      <w:bookmarkEnd w:id="25"/>
    </w:p>
    <w:p w14:paraId="459515FB" w14:textId="5D5AE6C7" w:rsidR="00332AFA" w:rsidRPr="007A3CE8" w:rsidRDefault="004F1A08" w:rsidP="001D7C47">
      <w:pPr>
        <w:spacing w:line="360" w:lineRule="auto"/>
        <w:ind w:firstLine="708"/>
        <w:rPr>
          <w:rFonts w:ascii="Times New Roman" w:hAnsi="Times New Roman" w:cs="Times New Roman"/>
          <w:sz w:val="28"/>
          <w:szCs w:val="28"/>
        </w:rPr>
      </w:pPr>
      <w:r w:rsidRPr="007A3CE8">
        <w:rPr>
          <w:rFonts w:ascii="Times New Roman" w:hAnsi="Times New Roman" w:cs="Times New Roman"/>
          <w:sz w:val="28"/>
          <w:szCs w:val="28"/>
        </w:rPr>
        <w:t xml:space="preserve">Усі реакції відбуваються в полярній етанольній фазі. Інші компоненти </w:t>
      </w:r>
      <w:r w:rsidR="004422E3">
        <w:rPr>
          <w:rFonts w:ascii="Times New Roman" w:hAnsi="Times New Roman" w:cs="Times New Roman"/>
          <w:sz w:val="28"/>
          <w:szCs w:val="28"/>
          <w:lang w:val="en-US"/>
        </w:rPr>
        <w:t>Me</w:t>
      </w:r>
      <w:r w:rsidRPr="007A3CE8">
        <w:rPr>
          <w:rFonts w:ascii="Times New Roman" w:hAnsi="Times New Roman" w:cs="Times New Roman"/>
          <w:sz w:val="28"/>
          <w:szCs w:val="28"/>
        </w:rPr>
        <w:t xml:space="preserve">OH, </w:t>
      </w:r>
      <w:r w:rsidR="004422E3">
        <w:rPr>
          <w:rFonts w:ascii="Times New Roman" w:hAnsi="Times New Roman" w:cs="Times New Roman"/>
          <w:sz w:val="28"/>
          <w:szCs w:val="28"/>
          <w:lang w:val="en-US"/>
        </w:rPr>
        <w:t>Me</w:t>
      </w:r>
      <w:r w:rsidRPr="007A3CE8">
        <w:rPr>
          <w:rFonts w:ascii="Times New Roman" w:hAnsi="Times New Roman" w:cs="Times New Roman"/>
          <w:sz w:val="28"/>
          <w:szCs w:val="28"/>
        </w:rPr>
        <w:t xml:space="preserve">O та G присутні лише в полярній фазі. Наведені швидкості реакції </w:t>
      </w:r>
      <w:r w:rsidRPr="007A3CE8">
        <w:rPr>
          <w:rFonts w:ascii="Times New Roman" w:hAnsi="Times New Roman" w:cs="Times New Roman"/>
          <w:sz w:val="28"/>
          <w:szCs w:val="28"/>
        </w:rPr>
        <w:lastRenderedPageBreak/>
        <w:t>мають третій порядок.</w:t>
      </w:r>
      <w:r w:rsidR="00855F5F" w:rsidRPr="007A3CE8">
        <w:rPr>
          <w:rFonts w:ascii="Times New Roman" w:hAnsi="Times New Roman" w:cs="Times New Roman"/>
          <w:sz w:val="28"/>
          <w:szCs w:val="28"/>
        </w:rPr>
        <w:t xml:space="preserve"> Реагенти, які без індексів </w:t>
      </w:r>
      <w:r w:rsidR="00855F5F" w:rsidRPr="007A3CE8">
        <w:rPr>
          <w:rFonts w:ascii="Times New Roman" w:hAnsi="Times New Roman" w:cs="Times New Roman"/>
          <w:i/>
          <w:iCs/>
          <w:sz w:val="28"/>
          <w:szCs w:val="28"/>
        </w:rPr>
        <w:t>p</w:t>
      </w:r>
      <w:r w:rsidR="00855F5F" w:rsidRPr="007A3CE8">
        <w:rPr>
          <w:rFonts w:ascii="Times New Roman" w:hAnsi="Times New Roman" w:cs="Times New Roman"/>
          <w:sz w:val="28"/>
          <w:szCs w:val="28"/>
        </w:rPr>
        <w:t xml:space="preserve"> та </w:t>
      </w:r>
      <w:r w:rsidR="00855F5F" w:rsidRPr="007A3CE8">
        <w:rPr>
          <w:rFonts w:ascii="Times New Roman" w:hAnsi="Times New Roman" w:cs="Times New Roman"/>
          <w:i/>
          <w:iCs/>
          <w:sz w:val="28"/>
          <w:szCs w:val="28"/>
        </w:rPr>
        <w:t>а</w:t>
      </w:r>
      <w:r w:rsidR="00855F5F" w:rsidRPr="007A3CE8">
        <w:rPr>
          <w:rFonts w:ascii="Times New Roman" w:hAnsi="Times New Roman" w:cs="Times New Roman"/>
          <w:sz w:val="28"/>
          <w:szCs w:val="28"/>
        </w:rPr>
        <w:t xml:space="preserve"> присутні лише в одній фазі</w:t>
      </w:r>
      <w:r w:rsidR="00233B6D" w:rsidRPr="007A3CE8">
        <w:rPr>
          <w:rFonts w:ascii="Times New Roman" w:hAnsi="Times New Roman" w:cs="Times New Roman"/>
          <w:sz w:val="28"/>
          <w:szCs w:val="28"/>
        </w:rPr>
        <w:t xml:space="preserve"> [14,15]</w:t>
      </w:r>
      <w:r w:rsidR="00855F5F" w:rsidRPr="007A3CE8">
        <w:rPr>
          <w:rFonts w:ascii="Times New Roman" w:hAnsi="Times New Roman" w:cs="Times New Roman"/>
          <w:sz w:val="28"/>
          <w:szCs w:val="28"/>
        </w:rPr>
        <w:t>.</w:t>
      </w:r>
    </w:p>
    <w:p w14:paraId="722B6016" w14:textId="1F50152F" w:rsidR="00332AFA" w:rsidRPr="007A3CE8" w:rsidRDefault="00855F5F" w:rsidP="00332AFA">
      <w:pPr>
        <w:pStyle w:val="2"/>
        <w:spacing w:after="240" w:line="360" w:lineRule="auto"/>
        <w:jc w:val="both"/>
        <w:rPr>
          <w:rFonts w:ascii="Times New Roman" w:hAnsi="Times New Roman" w:cs="Times New Roman"/>
          <w:b/>
          <w:bCs/>
          <w:color w:val="000000" w:themeColor="text1"/>
          <w:sz w:val="28"/>
          <w:szCs w:val="28"/>
        </w:rPr>
      </w:pPr>
      <w:bookmarkStart w:id="26" w:name="_Toc135042027"/>
      <w:r w:rsidRPr="007A3CE8">
        <w:rPr>
          <w:rStyle w:val="ad"/>
          <w:rFonts w:ascii="Times New Roman" w:hAnsi="Times New Roman" w:cs="Times New Roman"/>
          <w:color w:val="000000" w:themeColor="text1"/>
          <w:sz w:val="28"/>
          <w:szCs w:val="28"/>
        </w:rPr>
        <w:t xml:space="preserve">3.3 </w:t>
      </w:r>
      <w:bookmarkStart w:id="27" w:name="_Toc89782235"/>
      <w:r w:rsidRPr="007A3CE8">
        <w:rPr>
          <w:rStyle w:val="ad"/>
          <w:rFonts w:ascii="Times New Roman" w:hAnsi="Times New Roman" w:cs="Times New Roman"/>
          <w:color w:val="000000" w:themeColor="text1"/>
          <w:sz w:val="28"/>
          <w:szCs w:val="28"/>
        </w:rPr>
        <w:t xml:space="preserve">Розробка математичної моделі мікрореактора для синтезу </w:t>
      </w:r>
      <w:bookmarkEnd w:id="27"/>
      <w:r w:rsidRPr="007A3CE8">
        <w:rPr>
          <w:rStyle w:val="ad"/>
          <w:rFonts w:ascii="Times New Roman" w:hAnsi="Times New Roman" w:cs="Times New Roman"/>
          <w:color w:val="000000" w:themeColor="text1"/>
          <w:sz w:val="28"/>
          <w:szCs w:val="28"/>
        </w:rPr>
        <w:t>біодезилю</w:t>
      </w:r>
      <w:bookmarkEnd w:id="26"/>
    </w:p>
    <w:p w14:paraId="0F0AA592" w14:textId="5E495DAD" w:rsidR="00332AFA" w:rsidRPr="007A3CE8" w:rsidRDefault="00332AFA" w:rsidP="00332AFA">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На основі проведеного аналізу кінетичних моделей отримання біодизеля було визначено, що для описання кінетики даного процесу може бути застосована наступна система диференційних рівнянь</w:t>
      </w:r>
      <w:r w:rsidR="00233B6D" w:rsidRPr="007A3CE8">
        <w:rPr>
          <w:rFonts w:ascii="Times New Roman" w:hAnsi="Times New Roman" w:cs="Times New Roman"/>
          <w:sz w:val="28"/>
          <w:szCs w:val="28"/>
        </w:rPr>
        <w:t xml:space="preserve"> [14,15]</w:t>
      </w:r>
      <w:r w:rsidRPr="007A3CE8">
        <w:rPr>
          <w:rFonts w:ascii="Times New Roman" w:hAnsi="Times New Roman" w:cs="Times New Roman"/>
          <w:sz w:val="28"/>
          <w:szCs w:val="28"/>
        </w:rPr>
        <w:t>:</w:t>
      </w:r>
    </w:p>
    <w:tbl>
      <w:tblPr>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451"/>
        <w:gridCol w:w="893"/>
      </w:tblGrid>
      <w:tr w:rsidR="00D431A3" w:rsidRPr="007A3CE8" w14:paraId="693BF529" w14:textId="77777777" w:rsidTr="00D431A3">
        <w:tc>
          <w:tcPr>
            <w:tcW w:w="8451" w:type="dxa"/>
          </w:tcPr>
          <w:p w14:paraId="2386AA2A" w14:textId="06FAB197" w:rsidR="00D431A3" w:rsidRPr="007A3CE8" w:rsidRDefault="004206F1" w:rsidP="00D431A3">
            <w:pPr>
              <w:spacing w:line="360" w:lineRule="auto"/>
              <w:ind w:firstLine="708"/>
              <w:jc w:val="both"/>
              <w:rPr>
                <w:rFonts w:ascii="Times New Roman" w:hAnsi="Times New Roman" w:cs="Times New Roman"/>
                <w:sz w:val="28"/>
                <w:szCs w:val="28"/>
              </w:rPr>
            </w:pPr>
            <m:oMathPara>
              <m:oMath>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f>
                          <m:fPr>
                            <m:ctrlPr>
                              <w:rPr>
                                <w:rFonts w:ascii="Cambria Math" w:hAnsi="Cambria Math" w:cs="Times New Roman"/>
                                <w:sz w:val="28"/>
                                <w:szCs w:val="28"/>
                              </w:rPr>
                            </m:ctrlPr>
                          </m:fPr>
                          <m:num>
                            <m:r>
                              <m:rPr>
                                <m:sty m:val="p"/>
                              </m:rPr>
                              <w:rPr>
                                <w:rFonts w:ascii="Cambria Math" w:hAnsi="Cambria Math" w:cs="Times New Roman"/>
                                <w:sz w:val="28"/>
                                <w:szCs w:val="28"/>
                              </w:rPr>
                              <m:t>d</m:t>
                            </m:r>
                            <m:sSup>
                              <m:sSupPr>
                                <m:ctrlPr>
                                  <w:rPr>
                                    <w:rStyle w:val="ad"/>
                                    <w:rFonts w:ascii="Cambria Math" w:hAnsi="Cambria Math" w:cs="Times New Roman"/>
                                    <w:b w:val="0"/>
                                    <w:bCs w:val="0"/>
                                    <w:i/>
                                    <w:sz w:val="28"/>
                                    <w:szCs w:val="28"/>
                                  </w:rPr>
                                </m:ctrlPr>
                              </m:sSupPr>
                              <m:e>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TG</m:t>
                                    </m:r>
                                  </m:e>
                                </m:d>
                              </m:e>
                              <m:sup>
                                <m:r>
                                  <w:rPr>
                                    <w:rStyle w:val="ad"/>
                                    <w:rFonts w:ascii="Cambria Math" w:hAnsi="Cambria Math" w:cs="Times New Roman"/>
                                    <w:sz w:val="28"/>
                                    <w:szCs w:val="28"/>
                                  </w:rPr>
                                  <m:t>p</m:t>
                                </m:r>
                              </m:sup>
                            </m:sSup>
                          </m:num>
                          <m:den>
                            <m:r>
                              <m:rPr>
                                <m:sty m:val="p"/>
                              </m:rPr>
                              <w:rPr>
                                <w:rFonts w:ascii="Cambria Math" w:hAnsi="Cambria Math" w:cs="Times New Roman"/>
                                <w:sz w:val="28"/>
                                <w:szCs w:val="28"/>
                              </w:rPr>
                              <m:t>dt</m:t>
                            </m:r>
                          </m:den>
                        </m:f>
                        <m:r>
                          <w:rPr>
                            <w:rFonts w:ascii="Cambria Math" w:hAnsi="Cambria Math" w:cs="Times New Roman"/>
                            <w:sz w:val="28"/>
                            <w:szCs w:val="28"/>
                          </w:rPr>
                          <m:t>=</m:t>
                        </m:r>
                        <m:sSubSup>
                          <m:sSubSupPr>
                            <m:ctrlPr>
                              <w:rPr>
                                <w:rStyle w:val="ad"/>
                                <w:rFonts w:ascii="Cambria Math" w:eastAsia="Times New Roman" w:hAnsi="Cambria Math" w:cs="Times New Roman"/>
                                <w:b w:val="0"/>
                                <w:bCs w:val="0"/>
                                <w:i/>
                                <w:sz w:val="28"/>
                                <w:szCs w:val="28"/>
                              </w:rPr>
                            </m:ctrlPr>
                          </m:sSubSupPr>
                          <m:e>
                            <m:r>
                              <w:rPr>
                                <w:rStyle w:val="ad"/>
                                <w:rFonts w:ascii="Cambria Math" w:eastAsia="Times New Roman" w:hAnsi="Cambria Math" w:cs="Times New Roman"/>
                                <w:sz w:val="28"/>
                                <w:szCs w:val="28"/>
                              </w:rPr>
                              <m:t>J</m:t>
                            </m:r>
                          </m:e>
                          <m:sub>
                            <m:r>
                              <w:rPr>
                                <w:rStyle w:val="ad"/>
                                <w:rFonts w:ascii="Cambria Math" w:eastAsia="Times New Roman" w:hAnsi="Cambria Math" w:cs="Times New Roman"/>
                                <w:sz w:val="28"/>
                                <w:szCs w:val="28"/>
                              </w:rPr>
                              <m:t>TG</m:t>
                            </m:r>
                          </m:sub>
                          <m:sup>
                            <m:r>
                              <w:rPr>
                                <w:rStyle w:val="ad"/>
                                <w:rFonts w:ascii="Cambria Math" w:eastAsia="Times New Roman" w:hAnsi="Cambria Math" w:cs="Times New Roman"/>
                                <w:sz w:val="28"/>
                                <w:szCs w:val="28"/>
                              </w:rPr>
                              <m:t>p</m:t>
                            </m:r>
                          </m:sup>
                        </m:sSubSup>
                        <m:r>
                          <w:rPr>
                            <w:rFonts w:ascii="Cambria Math" w:hAnsi="Cambria Math" w:cs="Times New Roman"/>
                            <w:sz w:val="28"/>
                            <w:szCs w:val="28"/>
                          </w:rPr>
                          <m:t xml:space="preserve">- </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r</m:t>
                            </m:r>
                          </m:e>
                          <m:sub>
                            <m:r>
                              <w:rPr>
                                <w:rStyle w:val="ad"/>
                                <w:rFonts w:ascii="Cambria Math" w:hAnsi="Cambria Math" w:cs="Times New Roman"/>
                                <w:sz w:val="28"/>
                                <w:szCs w:val="28"/>
                              </w:rPr>
                              <m:t>1</m:t>
                            </m:r>
                          </m:sub>
                        </m:sSub>
                        <m:r>
                          <w:rPr>
                            <w:rStyle w:val="ad"/>
                            <w:rFonts w:ascii="Cambria Math" w:hAnsi="Cambria Math" w:cs="Times New Roman"/>
                            <w:sz w:val="28"/>
                            <w:szCs w:val="28"/>
                          </w:rPr>
                          <m:t>+</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r</m:t>
                            </m:r>
                          </m:e>
                          <m:sub>
                            <m:r>
                              <w:rPr>
                                <w:rStyle w:val="ad"/>
                                <w:rFonts w:ascii="Cambria Math" w:hAnsi="Cambria Math" w:cs="Times New Roman"/>
                                <w:sz w:val="28"/>
                                <w:szCs w:val="28"/>
                              </w:rPr>
                              <m:t>2</m:t>
                            </m:r>
                          </m:sub>
                        </m:sSub>
                      </m:e>
                      <m:e>
                        <m:f>
                          <m:fPr>
                            <m:ctrlPr>
                              <w:rPr>
                                <w:rFonts w:ascii="Cambria Math" w:hAnsi="Cambria Math" w:cs="Times New Roman"/>
                                <w:sz w:val="28"/>
                                <w:szCs w:val="28"/>
                              </w:rPr>
                            </m:ctrlPr>
                          </m:fPr>
                          <m:num>
                            <m:r>
                              <m:rPr>
                                <m:sty m:val="p"/>
                              </m:rPr>
                              <w:rPr>
                                <w:rFonts w:ascii="Cambria Math" w:hAnsi="Cambria Math" w:cs="Times New Roman"/>
                                <w:sz w:val="28"/>
                                <w:szCs w:val="28"/>
                              </w:rPr>
                              <m:t>d</m:t>
                            </m:r>
                            <m:sSup>
                              <m:sSupPr>
                                <m:ctrlPr>
                                  <w:rPr>
                                    <w:rStyle w:val="ad"/>
                                    <w:rFonts w:ascii="Cambria Math" w:hAnsi="Cambria Math" w:cs="Times New Roman"/>
                                    <w:b w:val="0"/>
                                    <w:bCs w:val="0"/>
                                    <w:i/>
                                    <w:sz w:val="28"/>
                                    <w:szCs w:val="28"/>
                                  </w:rPr>
                                </m:ctrlPr>
                              </m:sSupPr>
                              <m:e>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TG</m:t>
                                    </m:r>
                                  </m:e>
                                </m:d>
                              </m:e>
                              <m:sup>
                                <m:r>
                                  <w:rPr>
                                    <w:rStyle w:val="ad"/>
                                    <w:rFonts w:ascii="Cambria Math" w:hAnsi="Cambria Math" w:cs="Times New Roman"/>
                                    <w:sz w:val="28"/>
                                    <w:szCs w:val="28"/>
                                  </w:rPr>
                                  <m:t>a</m:t>
                                </m:r>
                              </m:sup>
                            </m:sSup>
                          </m:num>
                          <m:den>
                            <m:r>
                              <m:rPr>
                                <m:sty m:val="p"/>
                              </m:rPr>
                              <w:rPr>
                                <w:rFonts w:ascii="Cambria Math" w:hAnsi="Cambria Math" w:cs="Times New Roman"/>
                                <w:sz w:val="28"/>
                                <w:szCs w:val="28"/>
                              </w:rPr>
                              <m:t>dt</m:t>
                            </m:r>
                          </m:den>
                        </m:f>
                        <m:r>
                          <w:rPr>
                            <w:rFonts w:ascii="Cambria Math" w:hAnsi="Cambria Math" w:cs="Times New Roman"/>
                            <w:sz w:val="28"/>
                            <w:szCs w:val="28"/>
                          </w:rPr>
                          <m:t>=-</m:t>
                        </m:r>
                        <m:sSubSup>
                          <m:sSubSupPr>
                            <m:ctrlPr>
                              <w:rPr>
                                <w:rStyle w:val="ad"/>
                                <w:rFonts w:ascii="Cambria Math" w:eastAsia="Times New Roman" w:hAnsi="Cambria Math" w:cs="Times New Roman"/>
                                <w:b w:val="0"/>
                                <w:bCs w:val="0"/>
                                <w:i/>
                                <w:sz w:val="28"/>
                                <w:szCs w:val="28"/>
                              </w:rPr>
                            </m:ctrlPr>
                          </m:sSubSupPr>
                          <m:e>
                            <m:r>
                              <w:rPr>
                                <w:rStyle w:val="ad"/>
                                <w:rFonts w:ascii="Cambria Math" w:eastAsia="Times New Roman" w:hAnsi="Cambria Math" w:cs="Times New Roman"/>
                                <w:sz w:val="28"/>
                                <w:szCs w:val="28"/>
                              </w:rPr>
                              <m:t>J</m:t>
                            </m:r>
                          </m:e>
                          <m:sub>
                            <m:r>
                              <w:rPr>
                                <w:rStyle w:val="ad"/>
                                <w:rFonts w:ascii="Cambria Math" w:eastAsia="Times New Roman" w:hAnsi="Cambria Math" w:cs="Times New Roman"/>
                                <w:sz w:val="28"/>
                                <w:szCs w:val="28"/>
                              </w:rPr>
                              <m:t>TG</m:t>
                            </m:r>
                          </m:sub>
                          <m:sup>
                            <m:r>
                              <w:rPr>
                                <w:rStyle w:val="ad"/>
                                <w:rFonts w:ascii="Cambria Math" w:eastAsia="Times New Roman" w:hAnsi="Cambria Math" w:cs="Times New Roman"/>
                                <w:sz w:val="28"/>
                                <w:szCs w:val="28"/>
                              </w:rPr>
                              <m:t>p</m:t>
                            </m:r>
                          </m:sup>
                        </m:sSubSup>
                      </m:e>
                      <m:e>
                        <m:f>
                          <m:fPr>
                            <m:ctrlPr>
                              <w:rPr>
                                <w:rFonts w:ascii="Cambria Math" w:hAnsi="Cambria Math" w:cs="Times New Roman"/>
                                <w:sz w:val="28"/>
                                <w:szCs w:val="28"/>
                              </w:rPr>
                            </m:ctrlPr>
                          </m:fPr>
                          <m:num>
                            <m:r>
                              <m:rPr>
                                <m:sty m:val="p"/>
                              </m:rPr>
                              <w:rPr>
                                <w:rFonts w:ascii="Cambria Math" w:hAnsi="Cambria Math" w:cs="Times New Roman"/>
                                <w:sz w:val="28"/>
                                <w:szCs w:val="28"/>
                              </w:rPr>
                              <m:t>d</m:t>
                            </m:r>
                            <m:sSup>
                              <m:sSupPr>
                                <m:ctrlPr>
                                  <w:rPr>
                                    <w:rStyle w:val="ad"/>
                                    <w:rFonts w:ascii="Cambria Math" w:hAnsi="Cambria Math" w:cs="Times New Roman"/>
                                    <w:b w:val="0"/>
                                    <w:bCs w:val="0"/>
                                    <w:i/>
                                    <w:sz w:val="28"/>
                                    <w:szCs w:val="28"/>
                                  </w:rPr>
                                </m:ctrlPr>
                              </m:sSupPr>
                              <m:e>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SB</m:t>
                                    </m:r>
                                  </m:e>
                                </m:d>
                              </m:e>
                              <m:sup>
                                <m:r>
                                  <w:rPr>
                                    <w:rStyle w:val="ad"/>
                                    <w:rFonts w:ascii="Cambria Math" w:hAnsi="Cambria Math" w:cs="Times New Roman"/>
                                    <w:sz w:val="28"/>
                                    <w:szCs w:val="28"/>
                                  </w:rPr>
                                  <m:t>p</m:t>
                                </m:r>
                              </m:sup>
                            </m:sSup>
                          </m:num>
                          <m:den>
                            <m:r>
                              <m:rPr>
                                <m:sty m:val="p"/>
                              </m:rPr>
                              <w:rPr>
                                <w:rFonts w:ascii="Cambria Math" w:hAnsi="Cambria Math" w:cs="Times New Roman"/>
                                <w:sz w:val="28"/>
                                <w:szCs w:val="28"/>
                              </w:rPr>
                              <m:t>dt</m:t>
                            </m:r>
                          </m:den>
                        </m:f>
                        <m:r>
                          <w:rPr>
                            <w:rFonts w:ascii="Cambria Math" w:hAnsi="Cambria Math" w:cs="Times New Roman"/>
                            <w:sz w:val="28"/>
                            <w:szCs w:val="28"/>
                          </w:rPr>
                          <m:t>=</m:t>
                        </m:r>
                        <m:sSubSup>
                          <m:sSubSupPr>
                            <m:ctrlPr>
                              <w:rPr>
                                <w:rStyle w:val="ad"/>
                                <w:rFonts w:ascii="Cambria Math" w:eastAsia="Times New Roman" w:hAnsi="Cambria Math" w:cs="Times New Roman"/>
                                <w:b w:val="0"/>
                                <w:bCs w:val="0"/>
                                <w:i/>
                                <w:sz w:val="28"/>
                                <w:szCs w:val="28"/>
                              </w:rPr>
                            </m:ctrlPr>
                          </m:sSubSupPr>
                          <m:e>
                            <m:r>
                              <w:rPr>
                                <w:rStyle w:val="ad"/>
                                <w:rFonts w:ascii="Cambria Math" w:eastAsia="Times New Roman" w:hAnsi="Cambria Math" w:cs="Times New Roman"/>
                                <w:sz w:val="28"/>
                                <w:szCs w:val="28"/>
                              </w:rPr>
                              <m:t>J</m:t>
                            </m:r>
                          </m:e>
                          <m:sub>
                            <m:r>
                              <w:rPr>
                                <w:rStyle w:val="ad"/>
                                <w:rFonts w:ascii="Cambria Math" w:eastAsia="Times New Roman" w:hAnsi="Cambria Math" w:cs="Times New Roman"/>
                                <w:sz w:val="28"/>
                                <w:szCs w:val="28"/>
                              </w:rPr>
                              <m:t>SB</m:t>
                            </m:r>
                          </m:sub>
                          <m:sup>
                            <m:r>
                              <w:rPr>
                                <w:rStyle w:val="ad"/>
                                <w:rFonts w:ascii="Cambria Math" w:eastAsia="Times New Roman" w:hAnsi="Cambria Math" w:cs="Times New Roman"/>
                                <w:sz w:val="28"/>
                                <w:szCs w:val="28"/>
                              </w:rPr>
                              <m:t>p</m:t>
                            </m:r>
                          </m:sup>
                        </m:sSubSup>
                        <m:r>
                          <w:rPr>
                            <w:rStyle w:val="ad"/>
                            <w:rFonts w:ascii="Cambria Math" w:eastAsia="Times New Roman" w:hAnsi="Cambria Math" w:cs="Times New Roman"/>
                            <w:sz w:val="28"/>
                            <w:szCs w:val="28"/>
                          </w:rPr>
                          <m:t>+</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r</m:t>
                            </m:r>
                          </m:e>
                          <m:sub>
                            <m:r>
                              <w:rPr>
                                <w:rStyle w:val="ad"/>
                                <w:rFonts w:ascii="Cambria Math" w:hAnsi="Cambria Math" w:cs="Times New Roman"/>
                                <w:sz w:val="28"/>
                                <w:szCs w:val="28"/>
                              </w:rPr>
                              <m:t>1</m:t>
                            </m:r>
                          </m:sub>
                        </m:sSub>
                        <m:r>
                          <w:rPr>
                            <w:rStyle w:val="ad"/>
                            <w:rFonts w:ascii="Cambria Math" w:hAnsi="Cambria Math" w:cs="Times New Roman"/>
                            <w:sz w:val="28"/>
                            <w:szCs w:val="28"/>
                          </w:rPr>
                          <m:t>-</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r</m:t>
                            </m:r>
                          </m:e>
                          <m:sub>
                            <m:r>
                              <w:rPr>
                                <w:rStyle w:val="ad"/>
                                <w:rFonts w:ascii="Cambria Math" w:hAnsi="Cambria Math" w:cs="Times New Roman"/>
                                <w:sz w:val="28"/>
                                <w:szCs w:val="28"/>
                              </w:rPr>
                              <m:t>2</m:t>
                            </m:r>
                          </m:sub>
                        </m:sSub>
                        <m:r>
                          <w:rPr>
                            <w:rStyle w:val="ad"/>
                            <w:rFonts w:ascii="Cambria Math" w:hAnsi="Cambria Math" w:cs="Times New Roman"/>
                            <w:sz w:val="28"/>
                            <w:szCs w:val="28"/>
                          </w:rPr>
                          <m:t>-</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r</m:t>
                            </m:r>
                          </m:e>
                          <m:sub>
                            <m:r>
                              <w:rPr>
                                <w:rStyle w:val="ad"/>
                                <w:rFonts w:ascii="Cambria Math" w:hAnsi="Cambria Math" w:cs="Times New Roman"/>
                                <w:sz w:val="28"/>
                                <w:szCs w:val="28"/>
                              </w:rPr>
                              <m:t>3</m:t>
                            </m:r>
                          </m:sub>
                        </m:sSub>
                        <m:r>
                          <w:rPr>
                            <w:rStyle w:val="ad"/>
                            <w:rFonts w:ascii="Cambria Math" w:hAnsi="Cambria Math" w:cs="Times New Roman"/>
                            <w:sz w:val="28"/>
                            <w:szCs w:val="28"/>
                          </w:rPr>
                          <m:t>+</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r</m:t>
                            </m:r>
                          </m:e>
                          <m:sub>
                            <m:r>
                              <w:rPr>
                                <w:rStyle w:val="ad"/>
                                <w:rFonts w:ascii="Cambria Math" w:hAnsi="Cambria Math" w:cs="Times New Roman"/>
                                <w:sz w:val="28"/>
                                <w:szCs w:val="28"/>
                              </w:rPr>
                              <m:t>4</m:t>
                            </m:r>
                          </m:sub>
                        </m:sSub>
                        <m:ctrlPr>
                          <w:rPr>
                            <w:rStyle w:val="ad"/>
                            <w:rFonts w:ascii="Cambria Math" w:eastAsia="Cambria Math" w:hAnsi="Cambria Math" w:cs="Cambria Math"/>
                            <w:b w:val="0"/>
                            <w:bCs w:val="0"/>
                            <w:i/>
                            <w:sz w:val="28"/>
                            <w:szCs w:val="28"/>
                          </w:rPr>
                        </m:ctrlPr>
                      </m:e>
                      <m:e>
                        <m:f>
                          <m:fPr>
                            <m:ctrlPr>
                              <w:rPr>
                                <w:rFonts w:ascii="Cambria Math" w:hAnsi="Cambria Math" w:cs="Times New Roman"/>
                                <w:sz w:val="28"/>
                                <w:szCs w:val="28"/>
                              </w:rPr>
                            </m:ctrlPr>
                          </m:fPr>
                          <m:num>
                            <m:r>
                              <m:rPr>
                                <m:sty m:val="p"/>
                              </m:rPr>
                              <w:rPr>
                                <w:rFonts w:ascii="Cambria Math" w:hAnsi="Cambria Math" w:cs="Times New Roman"/>
                                <w:sz w:val="28"/>
                                <w:szCs w:val="28"/>
                              </w:rPr>
                              <m:t>d</m:t>
                            </m:r>
                            <m:sSup>
                              <m:sSupPr>
                                <m:ctrlPr>
                                  <w:rPr>
                                    <w:rStyle w:val="ad"/>
                                    <w:rFonts w:ascii="Cambria Math" w:hAnsi="Cambria Math" w:cs="Times New Roman"/>
                                    <w:b w:val="0"/>
                                    <w:bCs w:val="0"/>
                                    <w:i/>
                                    <w:sz w:val="28"/>
                                    <w:szCs w:val="28"/>
                                  </w:rPr>
                                </m:ctrlPr>
                              </m:sSupPr>
                              <m:e>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SB</m:t>
                                    </m:r>
                                  </m:e>
                                </m:d>
                              </m:e>
                              <m:sup>
                                <m:r>
                                  <w:rPr>
                                    <w:rStyle w:val="ad"/>
                                    <w:rFonts w:ascii="Cambria Math" w:hAnsi="Cambria Math" w:cs="Times New Roman"/>
                                    <w:sz w:val="28"/>
                                    <w:szCs w:val="28"/>
                                  </w:rPr>
                                  <m:t>a</m:t>
                                </m:r>
                              </m:sup>
                            </m:sSup>
                          </m:num>
                          <m:den>
                            <m:r>
                              <m:rPr>
                                <m:sty m:val="p"/>
                              </m:rPr>
                              <w:rPr>
                                <w:rFonts w:ascii="Cambria Math" w:hAnsi="Cambria Math" w:cs="Times New Roman"/>
                                <w:sz w:val="28"/>
                                <w:szCs w:val="28"/>
                              </w:rPr>
                              <m:t>dt</m:t>
                            </m:r>
                          </m:den>
                        </m:f>
                        <m:r>
                          <w:rPr>
                            <w:rFonts w:ascii="Cambria Math" w:hAnsi="Cambria Math" w:cs="Times New Roman"/>
                            <w:sz w:val="28"/>
                            <w:szCs w:val="28"/>
                          </w:rPr>
                          <m:t>=-</m:t>
                        </m:r>
                        <m:sSubSup>
                          <m:sSubSupPr>
                            <m:ctrlPr>
                              <w:rPr>
                                <w:rStyle w:val="ad"/>
                                <w:rFonts w:ascii="Cambria Math" w:eastAsia="Times New Roman" w:hAnsi="Cambria Math" w:cs="Times New Roman"/>
                                <w:b w:val="0"/>
                                <w:bCs w:val="0"/>
                                <w:i/>
                                <w:sz w:val="28"/>
                                <w:szCs w:val="28"/>
                              </w:rPr>
                            </m:ctrlPr>
                          </m:sSubSupPr>
                          <m:e>
                            <m:r>
                              <w:rPr>
                                <w:rStyle w:val="ad"/>
                                <w:rFonts w:ascii="Cambria Math" w:eastAsia="Times New Roman" w:hAnsi="Cambria Math" w:cs="Times New Roman"/>
                                <w:sz w:val="28"/>
                                <w:szCs w:val="28"/>
                              </w:rPr>
                              <m:t>J</m:t>
                            </m:r>
                          </m:e>
                          <m:sub>
                            <m:r>
                              <w:rPr>
                                <w:rStyle w:val="ad"/>
                                <w:rFonts w:ascii="Cambria Math" w:eastAsia="Times New Roman" w:hAnsi="Cambria Math" w:cs="Times New Roman"/>
                                <w:sz w:val="28"/>
                                <w:szCs w:val="28"/>
                              </w:rPr>
                              <m:t>SB</m:t>
                            </m:r>
                          </m:sub>
                          <m:sup>
                            <m:r>
                              <w:rPr>
                                <w:rStyle w:val="ad"/>
                                <w:rFonts w:ascii="Cambria Math" w:eastAsia="Times New Roman" w:hAnsi="Cambria Math" w:cs="Times New Roman"/>
                                <w:sz w:val="28"/>
                                <w:szCs w:val="28"/>
                              </w:rPr>
                              <m:t>p</m:t>
                            </m:r>
                          </m:sup>
                        </m:sSubSup>
                        <m:ctrlPr>
                          <w:rPr>
                            <w:rStyle w:val="ad"/>
                            <w:rFonts w:ascii="Cambria Math" w:eastAsia="Cambria Math" w:hAnsi="Cambria Math" w:cs="Cambria Math"/>
                            <w:b w:val="0"/>
                            <w:bCs w:val="0"/>
                            <w:i/>
                            <w:sz w:val="28"/>
                            <w:szCs w:val="28"/>
                          </w:rPr>
                        </m:ctrlPr>
                      </m:e>
                      <m:e>
                        <m:f>
                          <m:fPr>
                            <m:ctrlPr>
                              <w:rPr>
                                <w:rFonts w:ascii="Cambria Math" w:hAnsi="Cambria Math" w:cs="Times New Roman"/>
                                <w:sz w:val="28"/>
                                <w:szCs w:val="28"/>
                              </w:rPr>
                            </m:ctrlPr>
                          </m:fPr>
                          <m:num>
                            <m:r>
                              <m:rPr>
                                <m:sty m:val="p"/>
                              </m:rPr>
                              <w:rPr>
                                <w:rFonts w:ascii="Cambria Math" w:hAnsi="Cambria Math" w:cs="Times New Roman"/>
                                <w:sz w:val="28"/>
                                <w:szCs w:val="28"/>
                              </w:rPr>
                              <m:t>d</m:t>
                            </m:r>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G</m:t>
                                </m:r>
                              </m:e>
                            </m:d>
                          </m:num>
                          <m:den>
                            <m:r>
                              <m:rPr>
                                <m:sty m:val="p"/>
                              </m:rPr>
                              <w:rPr>
                                <w:rFonts w:ascii="Cambria Math" w:hAnsi="Cambria Math" w:cs="Times New Roman"/>
                                <w:sz w:val="28"/>
                                <w:szCs w:val="28"/>
                              </w:rPr>
                              <m:t>dt</m:t>
                            </m:r>
                          </m:den>
                        </m:f>
                        <m:r>
                          <w:rPr>
                            <w:rFonts w:ascii="Cambria Math" w:hAnsi="Cambria Math" w:cs="Times New Roman"/>
                            <w:sz w:val="28"/>
                            <w:szCs w:val="28"/>
                          </w:rPr>
                          <m:t>=</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r</m:t>
                            </m:r>
                          </m:e>
                          <m:sub>
                            <m:r>
                              <w:rPr>
                                <w:rStyle w:val="ad"/>
                                <w:rFonts w:ascii="Cambria Math" w:hAnsi="Cambria Math" w:cs="Times New Roman"/>
                                <w:sz w:val="28"/>
                                <w:szCs w:val="28"/>
                              </w:rPr>
                              <m:t>3</m:t>
                            </m:r>
                          </m:sub>
                        </m:sSub>
                        <m:r>
                          <w:rPr>
                            <w:rStyle w:val="ad"/>
                            <w:rFonts w:ascii="Cambria Math" w:hAnsi="Cambria Math" w:cs="Times New Roman"/>
                            <w:sz w:val="28"/>
                            <w:szCs w:val="28"/>
                          </w:rPr>
                          <m:t>-</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r</m:t>
                            </m:r>
                          </m:e>
                          <m:sub>
                            <m:r>
                              <w:rPr>
                                <w:rStyle w:val="ad"/>
                                <w:rFonts w:ascii="Cambria Math" w:hAnsi="Cambria Math" w:cs="Times New Roman"/>
                                <w:sz w:val="28"/>
                                <w:szCs w:val="28"/>
                              </w:rPr>
                              <m:t>4</m:t>
                            </m:r>
                          </m:sub>
                        </m:sSub>
                        <m:ctrlPr>
                          <w:rPr>
                            <w:rStyle w:val="ad"/>
                            <w:rFonts w:ascii="Cambria Math" w:eastAsia="Cambria Math" w:hAnsi="Cambria Math" w:cs="Cambria Math"/>
                            <w:b w:val="0"/>
                            <w:bCs w:val="0"/>
                            <w:i/>
                            <w:sz w:val="28"/>
                            <w:szCs w:val="28"/>
                          </w:rPr>
                        </m:ctrlPr>
                      </m:e>
                      <m:e>
                        <m:f>
                          <m:fPr>
                            <m:ctrlPr>
                              <w:rPr>
                                <w:rFonts w:ascii="Cambria Math" w:hAnsi="Cambria Math" w:cs="Times New Roman"/>
                                <w:sz w:val="28"/>
                                <w:szCs w:val="28"/>
                              </w:rPr>
                            </m:ctrlPr>
                          </m:fPr>
                          <m:num>
                            <m:r>
                              <m:rPr>
                                <m:sty m:val="p"/>
                              </m:rPr>
                              <w:rPr>
                                <w:rFonts w:ascii="Cambria Math" w:hAnsi="Cambria Math" w:cs="Times New Roman"/>
                                <w:sz w:val="28"/>
                                <w:szCs w:val="28"/>
                              </w:rPr>
                              <m:t>d</m:t>
                            </m:r>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MeOH</m:t>
                                </m:r>
                              </m:e>
                            </m:d>
                          </m:num>
                          <m:den>
                            <m:r>
                              <m:rPr>
                                <m:sty m:val="p"/>
                              </m:rPr>
                              <w:rPr>
                                <w:rFonts w:ascii="Cambria Math" w:hAnsi="Cambria Math" w:cs="Times New Roman"/>
                                <w:sz w:val="28"/>
                                <w:szCs w:val="28"/>
                              </w:rPr>
                              <m:t>dt</m:t>
                            </m:r>
                          </m:den>
                        </m:f>
                        <m:r>
                          <w:rPr>
                            <w:rFonts w:ascii="Cambria Math" w:hAnsi="Cambria Math" w:cs="Times New Roman"/>
                            <w:sz w:val="28"/>
                            <w:szCs w:val="28"/>
                          </w:rPr>
                          <m:t>=</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-r</m:t>
                            </m:r>
                          </m:e>
                          <m:sub>
                            <m:r>
                              <w:rPr>
                                <w:rStyle w:val="ad"/>
                                <w:rFonts w:ascii="Cambria Math" w:hAnsi="Cambria Math" w:cs="Times New Roman"/>
                                <w:sz w:val="28"/>
                                <w:szCs w:val="28"/>
                              </w:rPr>
                              <m:t>1</m:t>
                            </m:r>
                          </m:sub>
                        </m:sSub>
                        <m:r>
                          <w:rPr>
                            <w:rStyle w:val="ad"/>
                            <w:rFonts w:ascii="Cambria Math" w:hAnsi="Cambria Math" w:cs="Times New Roman"/>
                            <w:sz w:val="28"/>
                            <w:szCs w:val="28"/>
                          </w:rPr>
                          <m:t>+</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r</m:t>
                            </m:r>
                          </m:e>
                          <m:sub>
                            <m:r>
                              <w:rPr>
                                <w:rStyle w:val="ad"/>
                                <w:rFonts w:ascii="Cambria Math" w:hAnsi="Cambria Math" w:cs="Times New Roman"/>
                                <w:sz w:val="28"/>
                                <w:szCs w:val="28"/>
                              </w:rPr>
                              <m:t>2</m:t>
                            </m:r>
                          </m:sub>
                        </m:sSub>
                        <m:r>
                          <w:rPr>
                            <w:rStyle w:val="ad"/>
                            <w:rFonts w:ascii="Cambria Math" w:hAnsi="Cambria Math" w:cs="Times New Roman"/>
                            <w:sz w:val="28"/>
                            <w:szCs w:val="28"/>
                          </w:rPr>
                          <m:t>-2</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r</m:t>
                            </m:r>
                          </m:e>
                          <m:sub>
                            <m:r>
                              <w:rPr>
                                <w:rStyle w:val="ad"/>
                                <w:rFonts w:ascii="Cambria Math" w:hAnsi="Cambria Math" w:cs="Times New Roman"/>
                                <w:sz w:val="28"/>
                                <w:szCs w:val="28"/>
                              </w:rPr>
                              <m:t>3</m:t>
                            </m:r>
                          </m:sub>
                        </m:sSub>
                        <m:r>
                          <w:rPr>
                            <w:rStyle w:val="ad"/>
                            <w:rFonts w:ascii="Cambria Math" w:hAnsi="Cambria Math" w:cs="Times New Roman"/>
                            <w:sz w:val="28"/>
                            <w:szCs w:val="28"/>
                          </w:rPr>
                          <m:t>+</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r</m:t>
                            </m:r>
                          </m:e>
                          <m:sub>
                            <m:r>
                              <w:rPr>
                                <w:rStyle w:val="ad"/>
                                <w:rFonts w:ascii="Cambria Math" w:hAnsi="Cambria Math" w:cs="Times New Roman"/>
                                <w:sz w:val="28"/>
                                <w:szCs w:val="28"/>
                              </w:rPr>
                              <m:t>4</m:t>
                            </m:r>
                          </m:sub>
                        </m:sSub>
                        <m:ctrlPr>
                          <w:rPr>
                            <w:rStyle w:val="ad"/>
                            <w:rFonts w:ascii="Cambria Math" w:eastAsia="Cambria Math" w:hAnsi="Cambria Math" w:cs="Cambria Math"/>
                            <w:b w:val="0"/>
                            <w:bCs w:val="0"/>
                            <w:i/>
                            <w:sz w:val="28"/>
                            <w:szCs w:val="28"/>
                          </w:rPr>
                        </m:ctrlPr>
                      </m:e>
                      <m:e>
                        <m:f>
                          <m:fPr>
                            <m:ctrlPr>
                              <w:rPr>
                                <w:rFonts w:ascii="Cambria Math" w:hAnsi="Cambria Math" w:cs="Times New Roman"/>
                                <w:sz w:val="28"/>
                                <w:szCs w:val="28"/>
                              </w:rPr>
                            </m:ctrlPr>
                          </m:fPr>
                          <m:num>
                            <m:r>
                              <m:rPr>
                                <m:sty m:val="p"/>
                              </m:rPr>
                              <w:rPr>
                                <w:rFonts w:ascii="Cambria Math" w:hAnsi="Cambria Math" w:cs="Times New Roman"/>
                                <w:sz w:val="28"/>
                                <w:szCs w:val="28"/>
                              </w:rPr>
                              <m:t>d</m:t>
                            </m:r>
                            <m:sSup>
                              <m:sSupPr>
                                <m:ctrlPr>
                                  <w:rPr>
                                    <w:rStyle w:val="ad"/>
                                    <w:rFonts w:ascii="Cambria Math" w:hAnsi="Cambria Math" w:cs="Times New Roman"/>
                                    <w:b w:val="0"/>
                                    <w:bCs w:val="0"/>
                                    <w:i/>
                                    <w:sz w:val="28"/>
                                    <w:szCs w:val="28"/>
                                  </w:rPr>
                                </m:ctrlPr>
                              </m:sSupPr>
                              <m:e>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E</m:t>
                                    </m:r>
                                  </m:e>
                                </m:d>
                              </m:e>
                              <m:sup>
                                <m:r>
                                  <w:rPr>
                                    <w:rStyle w:val="ad"/>
                                    <w:rFonts w:ascii="Cambria Math" w:hAnsi="Cambria Math" w:cs="Times New Roman"/>
                                    <w:sz w:val="28"/>
                                    <w:szCs w:val="28"/>
                                  </w:rPr>
                                  <m:t>p</m:t>
                                </m:r>
                              </m:sup>
                            </m:sSup>
                          </m:num>
                          <m:den>
                            <m:r>
                              <m:rPr>
                                <m:sty m:val="p"/>
                              </m:rPr>
                              <w:rPr>
                                <w:rFonts w:ascii="Cambria Math" w:hAnsi="Cambria Math" w:cs="Times New Roman"/>
                                <w:sz w:val="28"/>
                                <w:szCs w:val="28"/>
                              </w:rPr>
                              <m:t>dt</m:t>
                            </m:r>
                          </m:den>
                        </m:f>
                        <m:r>
                          <w:rPr>
                            <w:rFonts w:ascii="Cambria Math" w:hAnsi="Cambria Math" w:cs="Times New Roman"/>
                            <w:sz w:val="28"/>
                            <w:szCs w:val="28"/>
                          </w:rPr>
                          <m:t>=</m:t>
                        </m:r>
                        <m:sSubSup>
                          <m:sSubSupPr>
                            <m:ctrlPr>
                              <w:rPr>
                                <w:rStyle w:val="ad"/>
                                <w:rFonts w:ascii="Cambria Math" w:eastAsia="Times New Roman" w:hAnsi="Cambria Math" w:cs="Times New Roman"/>
                                <w:b w:val="0"/>
                                <w:bCs w:val="0"/>
                                <w:i/>
                                <w:sz w:val="28"/>
                                <w:szCs w:val="28"/>
                              </w:rPr>
                            </m:ctrlPr>
                          </m:sSubSupPr>
                          <m:e>
                            <m:r>
                              <w:rPr>
                                <w:rStyle w:val="ad"/>
                                <w:rFonts w:ascii="Cambria Math" w:eastAsia="Times New Roman" w:hAnsi="Cambria Math" w:cs="Times New Roman"/>
                                <w:sz w:val="28"/>
                                <w:szCs w:val="28"/>
                              </w:rPr>
                              <m:t>J</m:t>
                            </m:r>
                          </m:e>
                          <m:sub>
                            <m:r>
                              <w:rPr>
                                <w:rStyle w:val="ad"/>
                                <w:rFonts w:ascii="Cambria Math" w:eastAsia="Times New Roman" w:hAnsi="Cambria Math" w:cs="Times New Roman"/>
                                <w:sz w:val="28"/>
                                <w:szCs w:val="28"/>
                              </w:rPr>
                              <m:t>E</m:t>
                            </m:r>
                          </m:sub>
                          <m:sup>
                            <m:r>
                              <w:rPr>
                                <w:rStyle w:val="ad"/>
                                <w:rFonts w:ascii="Cambria Math" w:eastAsia="Times New Roman" w:hAnsi="Cambria Math" w:cs="Times New Roman"/>
                                <w:sz w:val="28"/>
                                <w:szCs w:val="28"/>
                              </w:rPr>
                              <m:t>p</m:t>
                            </m:r>
                          </m:sup>
                        </m:sSubSup>
                        <m:r>
                          <w:rPr>
                            <w:rStyle w:val="ad"/>
                            <w:rFonts w:ascii="Cambria Math" w:eastAsia="Times New Roman" w:hAnsi="Cambria Math" w:cs="Times New Roman"/>
                            <w:sz w:val="28"/>
                            <w:szCs w:val="28"/>
                          </w:rPr>
                          <m:t>+</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r</m:t>
                            </m:r>
                          </m:e>
                          <m:sub>
                            <m:r>
                              <w:rPr>
                                <w:rStyle w:val="ad"/>
                                <w:rFonts w:ascii="Cambria Math" w:hAnsi="Cambria Math" w:cs="Times New Roman"/>
                                <w:sz w:val="28"/>
                                <w:szCs w:val="28"/>
                              </w:rPr>
                              <m:t>1</m:t>
                            </m:r>
                          </m:sub>
                        </m:sSub>
                        <m:r>
                          <w:rPr>
                            <w:rStyle w:val="ad"/>
                            <w:rFonts w:ascii="Cambria Math" w:hAnsi="Cambria Math" w:cs="Times New Roman"/>
                            <w:sz w:val="28"/>
                            <w:szCs w:val="28"/>
                          </w:rPr>
                          <m:t>-</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r</m:t>
                            </m:r>
                          </m:e>
                          <m:sub>
                            <m:r>
                              <w:rPr>
                                <w:rStyle w:val="ad"/>
                                <w:rFonts w:ascii="Cambria Math" w:hAnsi="Cambria Math" w:cs="Times New Roman"/>
                                <w:sz w:val="28"/>
                                <w:szCs w:val="28"/>
                              </w:rPr>
                              <m:t>2</m:t>
                            </m:r>
                          </m:sub>
                        </m:sSub>
                        <m:r>
                          <w:rPr>
                            <w:rStyle w:val="ad"/>
                            <w:rFonts w:ascii="Cambria Math" w:hAnsi="Cambria Math" w:cs="Times New Roman"/>
                            <w:sz w:val="28"/>
                            <w:szCs w:val="28"/>
                          </w:rPr>
                          <m:t>+2</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r</m:t>
                            </m:r>
                          </m:e>
                          <m:sub>
                            <m:r>
                              <w:rPr>
                                <w:rStyle w:val="ad"/>
                                <w:rFonts w:ascii="Cambria Math" w:hAnsi="Cambria Math" w:cs="Times New Roman"/>
                                <w:sz w:val="28"/>
                                <w:szCs w:val="28"/>
                              </w:rPr>
                              <m:t>3</m:t>
                            </m:r>
                          </m:sub>
                        </m:sSub>
                        <m:r>
                          <w:rPr>
                            <w:rStyle w:val="ad"/>
                            <w:rFonts w:ascii="Cambria Math" w:hAnsi="Cambria Math" w:cs="Times New Roman"/>
                            <w:sz w:val="28"/>
                            <w:szCs w:val="28"/>
                          </w:rPr>
                          <m:t>-</m:t>
                        </m:r>
                        <m:sSub>
                          <m:sSubPr>
                            <m:ctrlPr>
                              <w:rPr>
                                <w:rStyle w:val="ad"/>
                                <w:rFonts w:ascii="Cambria Math" w:hAnsi="Cambria Math" w:cs="Times New Roman"/>
                                <w:b w:val="0"/>
                                <w:bCs w:val="0"/>
                                <w:i/>
                                <w:sz w:val="28"/>
                                <w:szCs w:val="28"/>
                              </w:rPr>
                            </m:ctrlPr>
                          </m:sSubPr>
                          <m:e>
                            <m:r>
                              <w:rPr>
                                <w:rStyle w:val="ad"/>
                                <w:rFonts w:ascii="Cambria Math" w:hAnsi="Cambria Math" w:cs="Times New Roman"/>
                                <w:sz w:val="28"/>
                                <w:szCs w:val="28"/>
                              </w:rPr>
                              <m:t>r</m:t>
                            </m:r>
                          </m:e>
                          <m:sub>
                            <m:r>
                              <w:rPr>
                                <w:rStyle w:val="ad"/>
                                <w:rFonts w:ascii="Cambria Math" w:hAnsi="Cambria Math" w:cs="Times New Roman"/>
                                <w:sz w:val="28"/>
                                <w:szCs w:val="28"/>
                              </w:rPr>
                              <m:t>4</m:t>
                            </m:r>
                          </m:sub>
                        </m:sSub>
                        <m:ctrlPr>
                          <w:rPr>
                            <w:rStyle w:val="ad"/>
                            <w:rFonts w:ascii="Cambria Math" w:eastAsia="Cambria Math" w:hAnsi="Cambria Math" w:cs="Cambria Math"/>
                            <w:b w:val="0"/>
                            <w:bCs w:val="0"/>
                            <w:i/>
                            <w:sz w:val="28"/>
                            <w:szCs w:val="28"/>
                          </w:rPr>
                        </m:ctrlPr>
                      </m:e>
                      <m:e>
                        <m:f>
                          <m:fPr>
                            <m:ctrlPr>
                              <w:rPr>
                                <w:rFonts w:ascii="Cambria Math" w:hAnsi="Cambria Math" w:cs="Times New Roman"/>
                                <w:sz w:val="28"/>
                                <w:szCs w:val="28"/>
                              </w:rPr>
                            </m:ctrlPr>
                          </m:fPr>
                          <m:num>
                            <m:r>
                              <m:rPr>
                                <m:sty m:val="p"/>
                              </m:rPr>
                              <w:rPr>
                                <w:rFonts w:ascii="Cambria Math" w:hAnsi="Cambria Math" w:cs="Times New Roman"/>
                                <w:sz w:val="28"/>
                                <w:szCs w:val="28"/>
                              </w:rPr>
                              <m:t>d</m:t>
                            </m:r>
                            <m:sSup>
                              <m:sSupPr>
                                <m:ctrlPr>
                                  <w:rPr>
                                    <w:rStyle w:val="ad"/>
                                    <w:rFonts w:ascii="Cambria Math" w:hAnsi="Cambria Math" w:cs="Times New Roman"/>
                                    <w:b w:val="0"/>
                                    <w:bCs w:val="0"/>
                                    <w:i/>
                                    <w:sz w:val="28"/>
                                    <w:szCs w:val="28"/>
                                  </w:rPr>
                                </m:ctrlPr>
                              </m:sSupPr>
                              <m:e>
                                <m:d>
                                  <m:dPr>
                                    <m:begChr m:val="["/>
                                    <m:endChr m:val="]"/>
                                    <m:ctrlPr>
                                      <w:rPr>
                                        <w:rStyle w:val="ad"/>
                                        <w:rFonts w:ascii="Cambria Math" w:hAnsi="Cambria Math" w:cs="Times New Roman"/>
                                        <w:b w:val="0"/>
                                        <w:bCs w:val="0"/>
                                        <w:i/>
                                        <w:sz w:val="28"/>
                                        <w:szCs w:val="28"/>
                                      </w:rPr>
                                    </m:ctrlPr>
                                  </m:dPr>
                                  <m:e>
                                    <m:r>
                                      <w:rPr>
                                        <w:rStyle w:val="ad"/>
                                        <w:rFonts w:ascii="Cambria Math" w:hAnsi="Cambria Math" w:cs="Times New Roman"/>
                                        <w:sz w:val="28"/>
                                        <w:szCs w:val="28"/>
                                      </w:rPr>
                                      <m:t>E</m:t>
                                    </m:r>
                                  </m:e>
                                </m:d>
                              </m:e>
                              <m:sup>
                                <m:r>
                                  <w:rPr>
                                    <w:rStyle w:val="ad"/>
                                    <w:rFonts w:ascii="Cambria Math" w:hAnsi="Cambria Math" w:cs="Times New Roman"/>
                                    <w:sz w:val="28"/>
                                    <w:szCs w:val="28"/>
                                  </w:rPr>
                                  <m:t>a</m:t>
                                </m:r>
                              </m:sup>
                            </m:sSup>
                          </m:num>
                          <m:den>
                            <m:r>
                              <m:rPr>
                                <m:sty m:val="p"/>
                              </m:rPr>
                              <w:rPr>
                                <w:rFonts w:ascii="Cambria Math" w:hAnsi="Cambria Math" w:cs="Times New Roman"/>
                                <w:sz w:val="28"/>
                                <w:szCs w:val="28"/>
                              </w:rPr>
                              <m:t>dt</m:t>
                            </m:r>
                          </m:den>
                        </m:f>
                        <m:r>
                          <w:rPr>
                            <w:rFonts w:ascii="Cambria Math" w:hAnsi="Cambria Math" w:cs="Times New Roman"/>
                            <w:sz w:val="28"/>
                            <w:szCs w:val="28"/>
                          </w:rPr>
                          <m:t>=-</m:t>
                        </m:r>
                        <m:sSubSup>
                          <m:sSubSupPr>
                            <m:ctrlPr>
                              <w:rPr>
                                <w:rStyle w:val="ad"/>
                                <w:rFonts w:ascii="Cambria Math" w:eastAsia="Times New Roman" w:hAnsi="Cambria Math" w:cs="Times New Roman"/>
                                <w:b w:val="0"/>
                                <w:bCs w:val="0"/>
                                <w:i/>
                                <w:sz w:val="28"/>
                                <w:szCs w:val="28"/>
                              </w:rPr>
                            </m:ctrlPr>
                          </m:sSubSupPr>
                          <m:e>
                            <m:r>
                              <w:rPr>
                                <w:rStyle w:val="ad"/>
                                <w:rFonts w:ascii="Cambria Math" w:eastAsia="Times New Roman" w:hAnsi="Cambria Math" w:cs="Times New Roman"/>
                                <w:sz w:val="28"/>
                                <w:szCs w:val="28"/>
                              </w:rPr>
                              <m:t>J</m:t>
                            </m:r>
                          </m:e>
                          <m:sub>
                            <m:r>
                              <w:rPr>
                                <w:rStyle w:val="ad"/>
                                <w:rFonts w:ascii="Cambria Math" w:eastAsia="Times New Roman" w:hAnsi="Cambria Math" w:cs="Times New Roman"/>
                                <w:sz w:val="28"/>
                                <w:szCs w:val="28"/>
                              </w:rPr>
                              <m:t>E</m:t>
                            </m:r>
                          </m:sub>
                          <m:sup>
                            <m:r>
                              <w:rPr>
                                <w:rStyle w:val="ad"/>
                                <w:rFonts w:ascii="Cambria Math" w:eastAsia="Times New Roman" w:hAnsi="Cambria Math" w:cs="Times New Roman"/>
                                <w:sz w:val="28"/>
                                <w:szCs w:val="28"/>
                              </w:rPr>
                              <m:t>p</m:t>
                            </m:r>
                          </m:sup>
                        </m:sSubSup>
                        <m:ctrlPr>
                          <w:rPr>
                            <w:rStyle w:val="ad"/>
                            <w:rFonts w:ascii="Cambria Math" w:eastAsia="Cambria Math" w:hAnsi="Cambria Math" w:cs="Cambria Math"/>
                            <w:b w:val="0"/>
                            <w:bCs w:val="0"/>
                            <w:i/>
                            <w:sz w:val="28"/>
                            <w:szCs w:val="28"/>
                          </w:rPr>
                        </m:ctrlPr>
                      </m:e>
                      <m:e>
                        <m:d>
                          <m:dPr>
                            <m:begChr m:val="["/>
                            <m:endChr m:val="]"/>
                            <m:ctrlPr>
                              <w:rPr>
                                <w:rStyle w:val="ad"/>
                                <w:rFonts w:ascii="Cambria Math" w:eastAsia="Cambria Math" w:hAnsi="Cambria Math" w:cs="Cambria Math"/>
                                <w:b w:val="0"/>
                                <w:bCs w:val="0"/>
                                <w:i/>
                                <w:sz w:val="28"/>
                                <w:szCs w:val="28"/>
                              </w:rPr>
                            </m:ctrlPr>
                          </m:dPr>
                          <m:e>
                            <m:r>
                              <w:rPr>
                                <w:rStyle w:val="ad"/>
                                <w:rFonts w:ascii="Cambria Math" w:eastAsia="Cambria Math" w:hAnsi="Cambria Math" w:cs="Cambria Math"/>
                                <w:sz w:val="28"/>
                                <w:szCs w:val="28"/>
                              </w:rPr>
                              <m:t>Me</m:t>
                            </m:r>
                            <m:sSup>
                              <m:sSupPr>
                                <m:ctrlPr>
                                  <w:rPr>
                                    <w:rStyle w:val="ad"/>
                                    <w:rFonts w:ascii="Cambria Math" w:eastAsia="Cambria Math" w:hAnsi="Cambria Math" w:cs="Cambria Math"/>
                                    <w:b w:val="0"/>
                                    <w:bCs w:val="0"/>
                                    <w:i/>
                                    <w:sz w:val="28"/>
                                    <w:szCs w:val="28"/>
                                  </w:rPr>
                                </m:ctrlPr>
                              </m:sSupPr>
                              <m:e>
                                <m:r>
                                  <w:rPr>
                                    <w:rStyle w:val="ad"/>
                                    <w:rFonts w:ascii="Cambria Math" w:eastAsia="Cambria Math" w:hAnsi="Cambria Math" w:cs="Cambria Math"/>
                                    <w:sz w:val="28"/>
                                    <w:szCs w:val="28"/>
                                  </w:rPr>
                                  <m:t>O</m:t>
                                </m:r>
                              </m:e>
                              <m:sup>
                                <m:r>
                                  <w:rPr>
                                    <w:rStyle w:val="ad"/>
                                    <w:rFonts w:ascii="Cambria Math" w:eastAsia="Cambria Math" w:hAnsi="Cambria Math" w:cs="Cambria Math"/>
                                    <w:sz w:val="28"/>
                                    <w:szCs w:val="28"/>
                                  </w:rPr>
                                  <m:t>-</m:t>
                                </m:r>
                              </m:sup>
                            </m:sSup>
                          </m:e>
                        </m:d>
                        <m:r>
                          <w:rPr>
                            <w:rStyle w:val="ad"/>
                            <w:rFonts w:ascii="Cambria Math" w:eastAsia="Cambria Math" w:hAnsi="Cambria Math" w:cs="Cambria Math"/>
                            <w:sz w:val="28"/>
                            <w:szCs w:val="28"/>
                          </w:rPr>
                          <m:t>=</m:t>
                        </m:r>
                        <m:f>
                          <m:fPr>
                            <m:ctrlPr>
                              <w:rPr>
                                <w:rStyle w:val="ad"/>
                                <w:rFonts w:ascii="Cambria Math" w:eastAsia="Cambria Math" w:hAnsi="Cambria Math" w:cs="Cambria Math"/>
                                <w:b w:val="0"/>
                                <w:bCs w:val="0"/>
                                <w:i/>
                                <w:sz w:val="28"/>
                                <w:szCs w:val="28"/>
                              </w:rPr>
                            </m:ctrlPr>
                          </m:fPr>
                          <m:num>
                            <m:sSub>
                              <m:sSubPr>
                                <m:ctrlPr>
                                  <w:rPr>
                                    <w:rStyle w:val="ad"/>
                                    <w:rFonts w:ascii="Cambria Math" w:eastAsia="Cambria Math" w:hAnsi="Cambria Math" w:cs="Cambria Math"/>
                                    <w:b w:val="0"/>
                                    <w:bCs w:val="0"/>
                                    <w:i/>
                                    <w:sz w:val="28"/>
                                    <w:szCs w:val="28"/>
                                  </w:rPr>
                                </m:ctrlPr>
                              </m:sSubPr>
                              <m:e>
                                <m:d>
                                  <m:dPr>
                                    <m:begChr m:val="["/>
                                    <m:endChr m:val="]"/>
                                    <m:ctrlPr>
                                      <w:rPr>
                                        <w:rStyle w:val="ad"/>
                                        <w:rFonts w:ascii="Cambria Math" w:eastAsia="Cambria Math" w:hAnsi="Cambria Math" w:cs="Cambria Math"/>
                                        <w:b w:val="0"/>
                                        <w:bCs w:val="0"/>
                                        <w:i/>
                                        <w:sz w:val="28"/>
                                        <w:szCs w:val="28"/>
                                      </w:rPr>
                                    </m:ctrlPr>
                                  </m:dPr>
                                  <m:e>
                                    <m:r>
                                      <w:rPr>
                                        <w:rStyle w:val="ad"/>
                                        <w:rFonts w:ascii="Cambria Math" w:eastAsia="Cambria Math" w:hAnsi="Cambria Math" w:cs="Cambria Math"/>
                                        <w:sz w:val="28"/>
                                        <w:szCs w:val="28"/>
                                      </w:rPr>
                                      <m:t>Me</m:t>
                                    </m:r>
                                    <m:sSup>
                                      <m:sSupPr>
                                        <m:ctrlPr>
                                          <w:rPr>
                                            <w:rStyle w:val="ad"/>
                                            <w:rFonts w:ascii="Cambria Math" w:eastAsia="Cambria Math" w:hAnsi="Cambria Math" w:cs="Cambria Math"/>
                                            <w:b w:val="0"/>
                                            <w:bCs w:val="0"/>
                                            <w:i/>
                                            <w:sz w:val="28"/>
                                            <w:szCs w:val="28"/>
                                          </w:rPr>
                                        </m:ctrlPr>
                                      </m:sSupPr>
                                      <m:e>
                                        <m:r>
                                          <w:rPr>
                                            <w:rStyle w:val="ad"/>
                                            <w:rFonts w:ascii="Cambria Math" w:eastAsia="Cambria Math" w:hAnsi="Cambria Math" w:cs="Cambria Math"/>
                                            <w:sz w:val="28"/>
                                            <w:szCs w:val="28"/>
                                          </w:rPr>
                                          <m:t>O</m:t>
                                        </m:r>
                                      </m:e>
                                      <m:sup>
                                        <m:r>
                                          <w:rPr>
                                            <w:rStyle w:val="ad"/>
                                            <w:rFonts w:ascii="Cambria Math" w:eastAsia="Cambria Math" w:hAnsi="Cambria Math" w:cs="Cambria Math"/>
                                            <w:sz w:val="28"/>
                                            <w:szCs w:val="28"/>
                                          </w:rPr>
                                          <m:t>-</m:t>
                                        </m:r>
                                      </m:sup>
                                    </m:sSup>
                                  </m:e>
                                </m:d>
                              </m:e>
                              <m:sub>
                                <m:r>
                                  <w:rPr>
                                    <w:rStyle w:val="ad"/>
                                    <w:rFonts w:ascii="Cambria Math" w:eastAsia="Cambria Math" w:hAnsi="Cambria Math" w:cs="Cambria Math"/>
                                    <w:sz w:val="28"/>
                                    <w:szCs w:val="28"/>
                                  </w:rPr>
                                  <m:t>0</m:t>
                                </m:r>
                              </m:sub>
                            </m:sSub>
                            <m:sSub>
                              <m:sSubPr>
                                <m:ctrlPr>
                                  <w:rPr>
                                    <w:rStyle w:val="ad"/>
                                    <w:rFonts w:ascii="Cambria Math" w:eastAsia="Cambria Math" w:hAnsi="Cambria Math" w:cs="Cambria Math"/>
                                    <w:b w:val="0"/>
                                    <w:bCs w:val="0"/>
                                    <w:i/>
                                    <w:sz w:val="28"/>
                                    <w:szCs w:val="28"/>
                                  </w:rPr>
                                </m:ctrlPr>
                              </m:sSubPr>
                              <m:e>
                                <m:d>
                                  <m:dPr>
                                    <m:begChr m:val="["/>
                                    <m:endChr m:val="]"/>
                                    <m:ctrlPr>
                                      <w:rPr>
                                        <w:rStyle w:val="ad"/>
                                        <w:rFonts w:ascii="Cambria Math" w:eastAsia="Cambria Math" w:hAnsi="Cambria Math" w:cs="Cambria Math"/>
                                        <w:b w:val="0"/>
                                        <w:bCs w:val="0"/>
                                        <w:i/>
                                        <w:sz w:val="28"/>
                                        <w:szCs w:val="28"/>
                                      </w:rPr>
                                    </m:ctrlPr>
                                  </m:dPr>
                                  <m:e>
                                    <m:r>
                                      <w:rPr>
                                        <w:rStyle w:val="ad"/>
                                        <w:rFonts w:ascii="Cambria Math" w:eastAsia="Cambria Math" w:hAnsi="Cambria Math" w:cs="Cambria Math"/>
                                        <w:sz w:val="28"/>
                                        <w:szCs w:val="28"/>
                                      </w:rPr>
                                      <m:t>MeOH</m:t>
                                    </m:r>
                                  </m:e>
                                </m:d>
                              </m:e>
                              <m:sub>
                                <m:r>
                                  <w:rPr>
                                    <w:rStyle w:val="ad"/>
                                    <w:rFonts w:ascii="Cambria Math" w:eastAsia="Cambria Math" w:hAnsi="Cambria Math" w:cs="Cambria Math"/>
                                    <w:sz w:val="28"/>
                                    <w:szCs w:val="28"/>
                                  </w:rPr>
                                  <m:t>0</m:t>
                                </m:r>
                              </m:sub>
                            </m:sSub>
                            <m:ctrlPr>
                              <w:rPr>
                                <w:rFonts w:ascii="Cambria Math" w:hAnsi="Cambria Math" w:cs="Times New Roman"/>
                                <w:i/>
                                <w:sz w:val="28"/>
                                <w:szCs w:val="28"/>
                              </w:rPr>
                            </m:ctrlPr>
                          </m:num>
                          <m:den>
                            <m:d>
                              <m:dPr>
                                <m:begChr m:val="["/>
                                <m:endChr m:val="]"/>
                                <m:ctrlPr>
                                  <w:rPr>
                                    <w:rStyle w:val="ad"/>
                                    <w:rFonts w:ascii="Cambria Math" w:eastAsia="Cambria Math" w:hAnsi="Cambria Math" w:cs="Cambria Math"/>
                                    <w:b w:val="0"/>
                                    <w:bCs w:val="0"/>
                                    <w:i/>
                                    <w:sz w:val="28"/>
                                    <w:szCs w:val="28"/>
                                  </w:rPr>
                                </m:ctrlPr>
                              </m:dPr>
                              <m:e>
                                <m:r>
                                  <w:rPr>
                                    <w:rStyle w:val="ad"/>
                                    <w:rFonts w:ascii="Cambria Math" w:eastAsia="Cambria Math" w:hAnsi="Cambria Math" w:cs="Cambria Math"/>
                                    <w:sz w:val="28"/>
                                    <w:szCs w:val="28"/>
                                  </w:rPr>
                                  <m:t>MeOH</m:t>
                                </m:r>
                              </m:e>
                            </m:d>
                          </m:den>
                        </m:f>
                      </m:e>
                    </m:eqArr>
                  </m:e>
                </m:d>
              </m:oMath>
            </m:oMathPara>
          </w:p>
          <w:p w14:paraId="2A24CC75" w14:textId="59A17EB4" w:rsidR="00D431A3" w:rsidRPr="007A3CE8" w:rsidRDefault="00D431A3" w:rsidP="009E388D">
            <w:pPr>
              <w:spacing w:before="240" w:line="360" w:lineRule="auto"/>
              <w:jc w:val="center"/>
              <w:rPr>
                <w:rStyle w:val="ad"/>
                <w:rFonts w:ascii="Times New Roman" w:eastAsia="Times New Roman" w:hAnsi="Times New Roman" w:cs="Times New Roman"/>
                <w:b w:val="0"/>
                <w:bCs w:val="0"/>
                <w:sz w:val="28"/>
                <w:szCs w:val="28"/>
              </w:rPr>
            </w:pPr>
          </w:p>
        </w:tc>
        <w:tc>
          <w:tcPr>
            <w:tcW w:w="893" w:type="dxa"/>
            <w:vAlign w:val="center"/>
          </w:tcPr>
          <w:p w14:paraId="60C463F7" w14:textId="1770ADEF" w:rsidR="00D431A3" w:rsidRPr="007A3CE8" w:rsidRDefault="00D431A3" w:rsidP="00D431A3">
            <w:pPr>
              <w:spacing w:before="240" w:line="360" w:lineRule="auto"/>
              <w:jc w:val="center"/>
              <w:rPr>
                <w:rFonts w:ascii="Times New Roman" w:hAnsi="Times New Roman" w:cs="Times New Roman"/>
                <w:sz w:val="28"/>
                <w:szCs w:val="28"/>
              </w:rPr>
            </w:pPr>
            <w:r w:rsidRPr="007A3CE8">
              <w:rPr>
                <w:rFonts w:ascii="Times New Roman" w:hAnsi="Times New Roman" w:cs="Times New Roman"/>
                <w:sz w:val="28"/>
                <w:szCs w:val="28"/>
              </w:rPr>
              <w:t>(3.1</w:t>
            </w:r>
            <w:r w:rsidR="001D7C47" w:rsidRPr="007A3CE8">
              <w:rPr>
                <w:rFonts w:ascii="Times New Roman" w:hAnsi="Times New Roman" w:cs="Times New Roman"/>
                <w:sz w:val="28"/>
                <w:szCs w:val="28"/>
              </w:rPr>
              <w:t>8</w:t>
            </w:r>
            <w:r w:rsidRPr="007A3CE8">
              <w:rPr>
                <w:rFonts w:ascii="Times New Roman" w:hAnsi="Times New Roman" w:cs="Times New Roman"/>
                <w:sz w:val="28"/>
                <w:szCs w:val="28"/>
              </w:rPr>
              <w:t>)</w:t>
            </w:r>
          </w:p>
        </w:tc>
      </w:tr>
    </w:tbl>
    <w:p w14:paraId="0212B80E" w14:textId="767F19B8" w:rsidR="00332AFA" w:rsidRPr="007A3CE8" w:rsidRDefault="00332AFA" w:rsidP="00D431A3">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Початкові умови для </w:t>
      </w: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0</m:t>
            </m:r>
          </m:sub>
        </m:sSub>
      </m:oMath>
      <w:r w:rsidRPr="007A3CE8">
        <w:rPr>
          <w:rFonts w:ascii="Times New Roman" w:hAnsi="Times New Roman" w:cs="Times New Roman"/>
          <w:sz w:val="28"/>
          <w:szCs w:val="28"/>
        </w:rPr>
        <w:t>=</w:t>
      </w:r>
      <w:r w:rsidR="00D431A3" w:rsidRPr="007A3CE8">
        <w:rPr>
          <w:rFonts w:ascii="Times New Roman" w:hAnsi="Times New Roman" w:cs="Times New Roman"/>
          <w:sz w:val="28"/>
          <w:szCs w:val="28"/>
        </w:rPr>
        <w:t xml:space="preserve"> </w:t>
      </w:r>
      <w:r w:rsidRPr="007A3CE8">
        <w:rPr>
          <w:rFonts w:ascii="Times New Roman" w:hAnsi="Times New Roman" w:cs="Times New Roman"/>
          <w:sz w:val="28"/>
          <w:szCs w:val="28"/>
        </w:rPr>
        <w:t xml:space="preserve">0 с були визначені як </w:t>
      </w:r>
      <m:oMath>
        <m:sSubSup>
          <m:sSubSupPr>
            <m:ctrlPr>
              <w:rPr>
                <w:rFonts w:ascii="Cambria Math" w:hAnsi="Cambria Math" w:cs="Times New Roman"/>
                <w:i/>
                <w:sz w:val="28"/>
                <w:szCs w:val="28"/>
              </w:rPr>
            </m:ctrlPr>
          </m:sSubSupPr>
          <m:e>
            <m:r>
              <w:rPr>
                <w:rStyle w:val="ad"/>
                <w:rFonts w:ascii="Cambria Math" w:hAnsi="Cambria Math" w:cs="Times New Roman"/>
                <w:sz w:val="28"/>
                <w:szCs w:val="28"/>
              </w:rPr>
              <m:t>[TG]</m:t>
            </m:r>
          </m:e>
          <m:sub>
            <m:r>
              <w:rPr>
                <w:rFonts w:ascii="Cambria Math" w:hAnsi="Cambria Math" w:cs="Times New Roman"/>
                <w:sz w:val="28"/>
                <w:szCs w:val="28"/>
              </w:rPr>
              <m:t>0</m:t>
            </m:r>
          </m:sub>
          <m:sup>
            <m:r>
              <w:rPr>
                <w:rFonts w:ascii="Cambria Math" w:hAnsi="Cambria Math" w:cs="Times New Roman"/>
                <w:sz w:val="28"/>
                <w:szCs w:val="28"/>
              </w:rPr>
              <m:t>a</m:t>
            </m:r>
          </m:sup>
        </m:sSubSup>
      </m:oMath>
      <w:r w:rsidRPr="007A3CE8">
        <w:rPr>
          <w:rFonts w:ascii="Times New Roman" w:hAnsi="Times New Roman" w:cs="Times New Roman"/>
          <w:sz w:val="28"/>
          <w:szCs w:val="28"/>
        </w:rPr>
        <w:t>=1,057</w:t>
      </w:r>
      <w:r w:rsidR="001D7C47" w:rsidRPr="007A3CE8">
        <w:rPr>
          <w:rFonts w:ascii="Times New Roman" w:hAnsi="Times New Roman" w:cs="Times New Roman"/>
          <w:sz w:val="28"/>
          <w:szCs w:val="28"/>
        </w:rPr>
        <w:t xml:space="preserve"> моль/л,</w:t>
      </w:r>
    </w:p>
    <w:p w14:paraId="70A729D9" w14:textId="09585719" w:rsidR="004422E3" w:rsidRDefault="00332AFA" w:rsidP="00A54954">
      <w:p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w:t>
      </w:r>
      <w:r w:rsidR="004422E3">
        <w:rPr>
          <w:rFonts w:ascii="Times New Roman" w:hAnsi="Times New Roman" w:cs="Times New Roman"/>
          <w:sz w:val="28"/>
          <w:szCs w:val="28"/>
          <w:lang w:val="en-US"/>
        </w:rPr>
        <w:t>Me</w:t>
      </w:r>
      <w:r w:rsidRPr="007A3CE8">
        <w:rPr>
          <w:rFonts w:ascii="Times New Roman" w:hAnsi="Times New Roman" w:cs="Times New Roman"/>
          <w:sz w:val="28"/>
          <w:szCs w:val="28"/>
        </w:rPr>
        <w:t>OH]</w:t>
      </w:r>
      <w:r w:rsidRPr="007A3CE8">
        <w:rPr>
          <w:rFonts w:ascii="Times New Roman" w:hAnsi="Times New Roman" w:cs="Times New Roman"/>
          <w:sz w:val="28"/>
          <w:szCs w:val="28"/>
          <w:vertAlign w:val="subscript"/>
        </w:rPr>
        <w:t>0</w:t>
      </w:r>
      <w:r w:rsidRPr="007A3CE8">
        <w:rPr>
          <w:rFonts w:ascii="Times New Roman" w:hAnsi="Times New Roman" w:cs="Times New Roman"/>
          <w:sz w:val="28"/>
          <w:szCs w:val="28"/>
        </w:rPr>
        <w:t>=16,72</w:t>
      </w:r>
      <w:r w:rsidR="00D431A3" w:rsidRPr="007A3CE8">
        <w:rPr>
          <w:rFonts w:ascii="Times New Roman" w:hAnsi="Times New Roman" w:cs="Times New Roman"/>
          <w:sz w:val="28"/>
          <w:szCs w:val="28"/>
        </w:rPr>
        <w:t xml:space="preserve"> </w:t>
      </w:r>
      <w:r w:rsidR="001D7C47" w:rsidRPr="007A3CE8">
        <w:rPr>
          <w:rFonts w:ascii="Times New Roman" w:hAnsi="Times New Roman" w:cs="Times New Roman"/>
          <w:sz w:val="28"/>
          <w:szCs w:val="28"/>
        </w:rPr>
        <w:t xml:space="preserve">моль/л, </w:t>
      </w:r>
      <w:r w:rsidRPr="007A3CE8">
        <w:rPr>
          <w:rFonts w:ascii="Times New Roman" w:hAnsi="Times New Roman" w:cs="Times New Roman"/>
          <w:sz w:val="28"/>
          <w:szCs w:val="28"/>
        </w:rPr>
        <w:t>[</w:t>
      </w:r>
      <w:r w:rsidR="004422E3">
        <w:rPr>
          <w:rFonts w:ascii="Times New Roman" w:hAnsi="Times New Roman" w:cs="Times New Roman"/>
          <w:sz w:val="28"/>
          <w:szCs w:val="28"/>
          <w:lang w:val="en-US"/>
        </w:rPr>
        <w:t>Me</w:t>
      </w:r>
      <w:r w:rsidRPr="007A3CE8">
        <w:rPr>
          <w:rFonts w:ascii="Times New Roman" w:hAnsi="Times New Roman" w:cs="Times New Roman"/>
          <w:sz w:val="28"/>
          <w:szCs w:val="28"/>
        </w:rPr>
        <w:t>O]</w:t>
      </w:r>
      <w:r w:rsidRPr="007A3CE8">
        <w:rPr>
          <w:rFonts w:ascii="Times New Roman" w:hAnsi="Times New Roman" w:cs="Times New Roman"/>
          <w:sz w:val="28"/>
          <w:szCs w:val="28"/>
          <w:vertAlign w:val="subscript"/>
        </w:rPr>
        <w:t>0</w:t>
      </w:r>
      <w:r w:rsidRPr="007A3CE8">
        <w:rPr>
          <w:rFonts w:ascii="Times New Roman" w:hAnsi="Times New Roman" w:cs="Times New Roman"/>
          <w:sz w:val="28"/>
          <w:szCs w:val="28"/>
        </w:rPr>
        <w:t xml:space="preserve">=0,442 </w:t>
      </w:r>
      <w:r w:rsidR="001D7C47" w:rsidRPr="007A3CE8">
        <w:rPr>
          <w:rFonts w:ascii="Times New Roman" w:hAnsi="Times New Roman" w:cs="Times New Roman"/>
          <w:sz w:val="28"/>
          <w:szCs w:val="28"/>
        </w:rPr>
        <w:t xml:space="preserve">моль/л </w:t>
      </w:r>
      <w:r w:rsidRPr="007A3CE8">
        <w:rPr>
          <w:rFonts w:ascii="Times New Roman" w:hAnsi="Times New Roman" w:cs="Times New Roman"/>
          <w:sz w:val="28"/>
          <w:szCs w:val="28"/>
        </w:rPr>
        <w:t xml:space="preserve">інші концентрації </w:t>
      </w:r>
      <w:r w:rsidR="00D431A3" w:rsidRPr="007A3CE8">
        <w:rPr>
          <w:rFonts w:ascii="Times New Roman" w:hAnsi="Times New Roman" w:cs="Times New Roman"/>
          <w:sz w:val="28"/>
          <w:szCs w:val="28"/>
        </w:rPr>
        <w:t xml:space="preserve">дорівнюють </w:t>
      </w:r>
      <w:r w:rsidRPr="007A3CE8">
        <w:rPr>
          <w:rFonts w:ascii="Times New Roman" w:hAnsi="Times New Roman" w:cs="Times New Roman"/>
          <w:sz w:val="28"/>
          <w:szCs w:val="28"/>
        </w:rPr>
        <w:t xml:space="preserve">0 </w:t>
      </w:r>
      <w:r w:rsidR="001D7C47" w:rsidRPr="007A3CE8">
        <w:rPr>
          <w:rFonts w:ascii="Times New Roman" w:hAnsi="Times New Roman" w:cs="Times New Roman"/>
          <w:sz w:val="28"/>
          <w:szCs w:val="28"/>
        </w:rPr>
        <w:t xml:space="preserve">моль/л </w:t>
      </w:r>
      <w:r w:rsidR="00233B6D" w:rsidRPr="007A3CE8">
        <w:rPr>
          <w:rFonts w:ascii="Times New Roman" w:hAnsi="Times New Roman" w:cs="Times New Roman"/>
          <w:sz w:val="28"/>
          <w:szCs w:val="28"/>
        </w:rPr>
        <w:t>[14,15].</w:t>
      </w:r>
      <w:r w:rsidRPr="007A3CE8">
        <w:rPr>
          <w:rFonts w:ascii="Times New Roman" w:hAnsi="Times New Roman" w:cs="Times New Roman"/>
          <w:sz w:val="28"/>
          <w:szCs w:val="28"/>
        </w:rPr>
        <w:t xml:space="preserve"> </w:t>
      </w:r>
      <w:bookmarkStart w:id="28" w:name="_Toc89782237"/>
    </w:p>
    <w:p w14:paraId="2406B0C3" w14:textId="10E96572" w:rsidR="004422E3" w:rsidRPr="004422E3" w:rsidRDefault="004422E3" w:rsidP="004422E3">
      <w:pPr>
        <w:spacing w:after="0" w:line="360" w:lineRule="auto"/>
        <w:ind w:firstLine="708"/>
        <w:jc w:val="both"/>
        <w:rPr>
          <w:rFonts w:ascii="Times New Roman" w:hAnsi="Times New Roman" w:cs="Times New Roman"/>
          <w:sz w:val="28"/>
          <w:szCs w:val="28"/>
        </w:rPr>
      </w:pPr>
      <w:r w:rsidRPr="004422E3">
        <w:rPr>
          <w:rFonts w:ascii="Times New Roman" w:hAnsi="Times New Roman" w:cs="Times New Roman"/>
          <w:sz w:val="28"/>
          <w:szCs w:val="28"/>
        </w:rPr>
        <w:t>Для того, щоб розв’язати систему диференційних рівнянь (3.</w:t>
      </w:r>
      <w:r w:rsidRPr="004422E3">
        <w:rPr>
          <w:rFonts w:ascii="Times New Roman" w:hAnsi="Times New Roman" w:cs="Times New Roman"/>
          <w:sz w:val="28"/>
          <w:szCs w:val="28"/>
          <w:lang w:val="ru-RU"/>
        </w:rPr>
        <w:t>18</w:t>
      </w:r>
      <w:r w:rsidRPr="004422E3">
        <w:rPr>
          <w:rFonts w:ascii="Times New Roman" w:hAnsi="Times New Roman" w:cs="Times New Roman"/>
          <w:sz w:val="28"/>
          <w:szCs w:val="28"/>
        </w:rPr>
        <w:t>) використаємо математичний пакет програми MathCad 15 та метод Рунге-Кутта.</w:t>
      </w:r>
    </w:p>
    <w:p w14:paraId="5C1164D4" w14:textId="52A7DF28" w:rsidR="004422E3" w:rsidRDefault="004422E3" w:rsidP="004422E3">
      <w:pPr>
        <w:spacing w:after="0" w:line="360" w:lineRule="auto"/>
        <w:ind w:firstLine="708"/>
        <w:jc w:val="both"/>
        <w:rPr>
          <w:rFonts w:ascii="Times New Roman" w:hAnsi="Times New Roman" w:cs="Times New Roman"/>
          <w:sz w:val="28"/>
          <w:szCs w:val="28"/>
        </w:rPr>
      </w:pPr>
      <w:r w:rsidRPr="004422E3">
        <w:rPr>
          <w:rFonts w:ascii="Times New Roman" w:hAnsi="Times New Roman" w:cs="Times New Roman"/>
          <w:sz w:val="28"/>
          <w:szCs w:val="28"/>
        </w:rPr>
        <w:lastRenderedPageBreak/>
        <w:t xml:space="preserve">Результати моделювання процесу </w:t>
      </w:r>
      <w:r w:rsidRPr="007A3CE8">
        <w:rPr>
          <w:rFonts w:ascii="Times New Roman" w:eastAsiaTheme="majorEastAsia" w:hAnsi="Times New Roman" w:cs="Times New Roman"/>
          <w:sz w:val="28"/>
          <w:szCs w:val="28"/>
        </w:rPr>
        <w:t xml:space="preserve">синтезу </w:t>
      </w:r>
      <w:r w:rsidR="009A4362">
        <w:rPr>
          <w:rFonts w:ascii="Times New Roman" w:eastAsiaTheme="majorEastAsia" w:hAnsi="Times New Roman" w:cs="Times New Roman"/>
          <w:sz w:val="28"/>
          <w:szCs w:val="28"/>
        </w:rPr>
        <w:t>біодизеля</w:t>
      </w:r>
      <w:r w:rsidRPr="007A3CE8">
        <w:rPr>
          <w:rFonts w:ascii="Times New Roman" w:eastAsiaTheme="majorEastAsia" w:hAnsi="Times New Roman" w:cs="Times New Roman"/>
          <w:sz w:val="28"/>
          <w:szCs w:val="28"/>
        </w:rPr>
        <w:t xml:space="preserve"> в мікрореакторі</w:t>
      </w:r>
      <w:r w:rsidRPr="004422E3">
        <w:rPr>
          <w:rFonts w:ascii="Times New Roman" w:hAnsi="Times New Roman" w:cs="Times New Roman"/>
          <w:sz w:val="28"/>
          <w:szCs w:val="28"/>
        </w:rPr>
        <w:t xml:space="preserve"> представлені на рисунку 3.</w:t>
      </w:r>
      <w:r w:rsidR="006E25D3" w:rsidRPr="006E25D3">
        <w:rPr>
          <w:rFonts w:ascii="Times New Roman" w:hAnsi="Times New Roman" w:cs="Times New Roman"/>
          <w:sz w:val="28"/>
          <w:szCs w:val="28"/>
          <w:lang w:val="ru-RU"/>
        </w:rPr>
        <w:t>2</w:t>
      </w:r>
      <w:r w:rsidRPr="004422E3">
        <w:rPr>
          <w:rFonts w:ascii="Times New Roman" w:hAnsi="Times New Roman" w:cs="Times New Roman"/>
          <w:sz w:val="28"/>
          <w:szCs w:val="28"/>
        </w:rPr>
        <w:t>.</w:t>
      </w:r>
    </w:p>
    <w:p w14:paraId="36813EC1" w14:textId="5C8E5C2D" w:rsidR="004422E3" w:rsidRPr="002677BA" w:rsidRDefault="004422E3" w:rsidP="004422E3">
      <w:pPr>
        <w:jc w:val="center"/>
        <w:rPr>
          <w:rFonts w:ascii="Times New Roman" w:hAnsi="Times New Roman" w:cs="Times New Roman"/>
          <w:color w:val="0D0D0D" w:themeColor="text1" w:themeTint="F2"/>
          <w:sz w:val="28"/>
          <w:szCs w:val="28"/>
        </w:rPr>
      </w:pPr>
      <w:r>
        <w:rPr>
          <w:noProof/>
        </w:rPr>
        <w:drawing>
          <wp:inline distT="0" distB="0" distL="0" distR="0" wp14:anchorId="5C731472" wp14:editId="3DA524BF">
            <wp:extent cx="4962525" cy="3754258"/>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970578" cy="3760350"/>
                    </a:xfrm>
                    <a:prstGeom prst="rect">
                      <a:avLst/>
                    </a:prstGeom>
                  </pic:spPr>
                </pic:pic>
              </a:graphicData>
            </a:graphic>
          </wp:inline>
        </w:drawing>
      </w:r>
    </w:p>
    <w:p w14:paraId="175132DB" w14:textId="405893F0" w:rsidR="004422E3" w:rsidRPr="002677BA" w:rsidRDefault="004422E3" w:rsidP="009F769E">
      <w:pPr>
        <w:spacing w:line="360" w:lineRule="auto"/>
        <w:ind w:left="-1"/>
        <w:jc w:val="center"/>
        <w:rPr>
          <w:rFonts w:ascii="Times New Roman" w:hAnsi="Times New Roman" w:cs="Times New Roman"/>
          <w:iCs/>
          <w:color w:val="0D0D0D" w:themeColor="text1" w:themeTint="F2"/>
          <w:sz w:val="28"/>
          <w:szCs w:val="28"/>
        </w:rPr>
      </w:pPr>
      <w:r w:rsidRPr="002677BA">
        <w:rPr>
          <w:rFonts w:ascii="Times New Roman" w:hAnsi="Times New Roman" w:cs="Times New Roman"/>
          <w:color w:val="0D0D0D" w:themeColor="text1" w:themeTint="F2"/>
          <w:sz w:val="28"/>
          <w:szCs w:val="28"/>
        </w:rPr>
        <w:t>Рисунок 3.</w:t>
      </w:r>
      <w:r w:rsidRPr="004422E3">
        <w:rPr>
          <w:rFonts w:ascii="Times New Roman" w:hAnsi="Times New Roman" w:cs="Times New Roman"/>
          <w:color w:val="0D0D0D" w:themeColor="text1" w:themeTint="F2"/>
          <w:sz w:val="28"/>
          <w:szCs w:val="28"/>
        </w:rPr>
        <w:t>2</w:t>
      </w:r>
      <w:r w:rsidRPr="002677BA">
        <w:rPr>
          <w:rFonts w:ascii="Times New Roman" w:hAnsi="Times New Roman" w:cs="Times New Roman"/>
          <w:color w:val="0D0D0D" w:themeColor="text1" w:themeTint="F2"/>
          <w:sz w:val="28"/>
          <w:szCs w:val="28"/>
        </w:rPr>
        <w:t xml:space="preserve"> </w:t>
      </w:r>
      <w:r>
        <w:rPr>
          <w:rFonts w:ascii="Times New Roman" w:hAnsi="Times New Roman" w:cs="Times New Roman"/>
          <w:color w:val="0D0D0D" w:themeColor="text1" w:themeTint="F2"/>
          <w:sz w:val="28"/>
          <w:szCs w:val="28"/>
        </w:rPr>
        <w:t>–</w:t>
      </w:r>
      <w:r w:rsidRPr="002677BA">
        <w:rPr>
          <w:rFonts w:ascii="Times New Roman" w:hAnsi="Times New Roman" w:cs="Times New Roman"/>
          <w:color w:val="0D0D0D" w:themeColor="text1" w:themeTint="F2"/>
          <w:sz w:val="28"/>
          <w:szCs w:val="28"/>
        </w:rPr>
        <w:t xml:space="preserve"> </w:t>
      </w:r>
      <w:r>
        <w:rPr>
          <w:rFonts w:ascii="Times New Roman" w:hAnsi="Times New Roman" w:cs="Times New Roman"/>
          <w:iCs/>
          <w:color w:val="0D0D0D" w:themeColor="text1" w:themeTint="F2"/>
          <w:sz w:val="28"/>
          <w:szCs w:val="28"/>
        </w:rPr>
        <w:t>Зміна молярної</w:t>
      </w:r>
      <w:r w:rsidRPr="002677BA">
        <w:rPr>
          <w:rFonts w:ascii="Times New Roman" w:hAnsi="Times New Roman" w:cs="Times New Roman"/>
          <w:iCs/>
          <w:color w:val="0D0D0D" w:themeColor="text1" w:themeTint="F2"/>
          <w:sz w:val="28"/>
          <w:szCs w:val="28"/>
        </w:rPr>
        <w:t xml:space="preserve"> концентрацій </w:t>
      </w:r>
      <w:r w:rsidRPr="007A3CE8">
        <w:rPr>
          <w:rFonts w:ascii="Times New Roman" w:hAnsi="Times New Roman" w:cs="Times New Roman"/>
          <w:sz w:val="28"/>
          <w:szCs w:val="28"/>
        </w:rPr>
        <w:t>триацилгліцерид</w:t>
      </w:r>
      <w:r>
        <w:rPr>
          <w:rFonts w:ascii="Times New Roman" w:hAnsi="Times New Roman" w:cs="Times New Roman"/>
          <w:sz w:val="28"/>
          <w:szCs w:val="28"/>
        </w:rPr>
        <w:t>у(</w:t>
      </w:r>
      <w:r>
        <w:rPr>
          <w:rFonts w:ascii="Times New Roman" w:hAnsi="Times New Roman" w:cs="Times New Roman"/>
          <w:sz w:val="28"/>
          <w:szCs w:val="28"/>
          <w:lang w:val="en-US"/>
        </w:rPr>
        <w:t>Ctg</w:t>
      </w:r>
      <w:r>
        <w:rPr>
          <w:rFonts w:ascii="Times New Roman" w:hAnsi="Times New Roman" w:cs="Times New Roman"/>
          <w:sz w:val="28"/>
          <w:szCs w:val="28"/>
        </w:rPr>
        <w:t>), гліцерину</w:t>
      </w:r>
      <w:r w:rsidRPr="004422E3">
        <w:rPr>
          <w:rFonts w:ascii="Times New Roman" w:hAnsi="Times New Roman" w:cs="Times New Roman"/>
          <w:sz w:val="28"/>
          <w:szCs w:val="28"/>
        </w:rPr>
        <w:t>(</w:t>
      </w:r>
      <w:r>
        <w:rPr>
          <w:rFonts w:ascii="Times New Roman" w:hAnsi="Times New Roman" w:cs="Times New Roman"/>
          <w:sz w:val="28"/>
          <w:szCs w:val="28"/>
          <w:lang w:val="en-US"/>
        </w:rPr>
        <w:t>Cg</w:t>
      </w:r>
      <w:r w:rsidRPr="004422E3">
        <w:rPr>
          <w:rFonts w:ascii="Times New Roman" w:hAnsi="Times New Roman" w:cs="Times New Roman"/>
          <w:sz w:val="28"/>
          <w:szCs w:val="28"/>
        </w:rPr>
        <w:t>)</w:t>
      </w:r>
      <w:r>
        <w:rPr>
          <w:rFonts w:ascii="Times New Roman" w:hAnsi="Times New Roman" w:cs="Times New Roman"/>
          <w:sz w:val="28"/>
          <w:szCs w:val="28"/>
        </w:rPr>
        <w:t xml:space="preserve"> </w:t>
      </w:r>
      <w:r w:rsidRPr="004422E3">
        <w:rPr>
          <w:rFonts w:ascii="Times New Roman" w:hAnsi="Times New Roman" w:cs="Times New Roman"/>
          <w:sz w:val="28"/>
          <w:szCs w:val="28"/>
        </w:rPr>
        <w:t xml:space="preserve">та </w:t>
      </w:r>
      <w:r>
        <w:rPr>
          <w:rFonts w:ascii="Times New Roman" w:hAnsi="Times New Roman" w:cs="Times New Roman"/>
          <w:sz w:val="28"/>
          <w:szCs w:val="28"/>
        </w:rPr>
        <w:t>метилового ефіру</w:t>
      </w:r>
      <w:r w:rsidRPr="004422E3">
        <w:rPr>
          <w:rFonts w:ascii="Times New Roman" w:hAnsi="Times New Roman" w:cs="Times New Roman"/>
          <w:sz w:val="28"/>
          <w:szCs w:val="28"/>
        </w:rPr>
        <w:t>(</w:t>
      </w:r>
      <w:r>
        <w:rPr>
          <w:rFonts w:ascii="Times New Roman" w:hAnsi="Times New Roman" w:cs="Times New Roman"/>
          <w:sz w:val="28"/>
          <w:szCs w:val="28"/>
          <w:lang w:val="en-US"/>
        </w:rPr>
        <w:t>Ce</w:t>
      </w:r>
      <w:r w:rsidRPr="004422E3">
        <w:rPr>
          <w:rFonts w:ascii="Times New Roman" w:hAnsi="Times New Roman" w:cs="Times New Roman"/>
          <w:sz w:val="28"/>
          <w:szCs w:val="28"/>
        </w:rPr>
        <w:t xml:space="preserve">) </w:t>
      </w:r>
      <w:r w:rsidRPr="002677BA">
        <w:rPr>
          <w:rFonts w:ascii="Times New Roman" w:hAnsi="Times New Roman" w:cs="Times New Roman"/>
          <w:iCs/>
          <w:color w:val="0D0D0D" w:themeColor="text1" w:themeTint="F2"/>
          <w:sz w:val="28"/>
          <w:szCs w:val="28"/>
        </w:rPr>
        <w:t>від часу</w:t>
      </w:r>
    </w:p>
    <w:p w14:paraId="21246998" w14:textId="541A8AF2" w:rsidR="004422E3" w:rsidRPr="007A3CE8" w:rsidRDefault="004422E3" w:rsidP="004422E3">
      <w:pPr>
        <w:spacing w:after="0" w:line="360" w:lineRule="auto"/>
        <w:ind w:firstLine="708"/>
        <w:jc w:val="both"/>
        <w:rPr>
          <w:rFonts w:ascii="Times New Roman" w:hAnsi="Times New Roman" w:cs="Times New Roman"/>
          <w:sz w:val="28"/>
          <w:szCs w:val="28"/>
        </w:rPr>
      </w:pPr>
      <w:r w:rsidRPr="004422E3">
        <w:rPr>
          <w:rFonts w:ascii="Times New Roman" w:hAnsi="Times New Roman" w:cs="Times New Roman"/>
          <w:sz w:val="28"/>
          <w:szCs w:val="28"/>
        </w:rPr>
        <w:t xml:space="preserve">На графіку можемо спостерігати, що </w:t>
      </w:r>
      <w:r>
        <w:rPr>
          <w:rFonts w:ascii="Times New Roman" w:hAnsi="Times New Roman" w:cs="Times New Roman"/>
          <w:sz w:val="28"/>
          <w:szCs w:val="28"/>
        </w:rPr>
        <w:t xml:space="preserve">молярна концентрація </w:t>
      </w:r>
      <w:r w:rsidRPr="007A3CE8">
        <w:rPr>
          <w:rFonts w:ascii="Times New Roman" w:hAnsi="Times New Roman" w:cs="Times New Roman"/>
          <w:sz w:val="28"/>
          <w:szCs w:val="28"/>
        </w:rPr>
        <w:t>триацилгліцерид</w:t>
      </w:r>
      <w:r>
        <w:rPr>
          <w:rFonts w:ascii="Times New Roman" w:hAnsi="Times New Roman" w:cs="Times New Roman"/>
          <w:sz w:val="28"/>
          <w:szCs w:val="28"/>
        </w:rPr>
        <w:t xml:space="preserve">у, гліцерину </w:t>
      </w:r>
      <w:r w:rsidRPr="004422E3">
        <w:rPr>
          <w:rFonts w:ascii="Times New Roman" w:hAnsi="Times New Roman" w:cs="Times New Roman"/>
          <w:sz w:val="28"/>
          <w:szCs w:val="28"/>
        </w:rPr>
        <w:t xml:space="preserve">та </w:t>
      </w:r>
      <w:r>
        <w:rPr>
          <w:rFonts w:ascii="Times New Roman" w:hAnsi="Times New Roman" w:cs="Times New Roman"/>
          <w:sz w:val="28"/>
          <w:szCs w:val="28"/>
        </w:rPr>
        <w:t>метилового ефіру</w:t>
      </w:r>
      <w:r w:rsidRPr="004422E3">
        <w:rPr>
          <w:rFonts w:ascii="Times New Roman" w:hAnsi="Times New Roman" w:cs="Times New Roman"/>
          <w:sz w:val="28"/>
          <w:szCs w:val="28"/>
          <w:lang w:val="ru-RU"/>
        </w:rPr>
        <w:t xml:space="preserve"> </w:t>
      </w:r>
      <w:r w:rsidRPr="004422E3">
        <w:rPr>
          <w:rFonts w:ascii="Times New Roman" w:hAnsi="Times New Roman" w:cs="Times New Roman"/>
          <w:sz w:val="28"/>
          <w:szCs w:val="28"/>
        </w:rPr>
        <w:t>майже не змінюється при t=2</w:t>
      </w:r>
      <w:r>
        <w:rPr>
          <w:rFonts w:ascii="Times New Roman" w:hAnsi="Times New Roman" w:cs="Times New Roman"/>
          <w:sz w:val="28"/>
          <w:szCs w:val="28"/>
        </w:rPr>
        <w:t>0</w:t>
      </w:r>
      <w:r w:rsidRPr="004422E3">
        <w:rPr>
          <w:rFonts w:ascii="Times New Roman" w:hAnsi="Times New Roman" w:cs="Times New Roman"/>
          <w:sz w:val="28"/>
          <w:szCs w:val="28"/>
        </w:rPr>
        <w:t>c. Вирішення даної моделі в програмному додатку MathCad наведено в Додатку Б.</w:t>
      </w:r>
    </w:p>
    <w:p w14:paraId="24DC0D16" w14:textId="1809D201" w:rsidR="001D7C47" w:rsidRPr="007A3CE8" w:rsidRDefault="00A54954" w:rsidP="00A54954">
      <w:pPr>
        <w:spacing w:before="240"/>
        <w:ind w:firstLine="708"/>
        <w:rPr>
          <w:rFonts w:ascii="Times New Roman" w:hAnsi="Times New Roman" w:cs="Times New Roman"/>
          <w:b/>
          <w:bCs/>
          <w:sz w:val="28"/>
          <w:szCs w:val="28"/>
        </w:rPr>
      </w:pPr>
      <w:r w:rsidRPr="007A3CE8">
        <w:rPr>
          <w:rFonts w:ascii="Times New Roman" w:hAnsi="Times New Roman" w:cs="Times New Roman"/>
          <w:b/>
          <w:bCs/>
          <w:sz w:val="28"/>
          <w:szCs w:val="28"/>
        </w:rPr>
        <w:t xml:space="preserve">3.4 </w:t>
      </w:r>
      <w:r w:rsidR="001D7C47" w:rsidRPr="007A3CE8">
        <w:rPr>
          <w:rFonts w:ascii="Times New Roman" w:hAnsi="Times New Roman" w:cs="Times New Roman"/>
          <w:b/>
          <w:bCs/>
          <w:sz w:val="28"/>
          <w:szCs w:val="28"/>
        </w:rPr>
        <w:t>Висновк</w:t>
      </w:r>
      <w:r w:rsidR="000568B4" w:rsidRPr="007A3CE8">
        <w:rPr>
          <w:rFonts w:ascii="Times New Roman" w:hAnsi="Times New Roman" w:cs="Times New Roman"/>
          <w:b/>
          <w:bCs/>
          <w:sz w:val="28"/>
          <w:szCs w:val="28"/>
        </w:rPr>
        <w:t>и</w:t>
      </w:r>
      <w:r w:rsidR="001D7C47" w:rsidRPr="007A3CE8">
        <w:rPr>
          <w:rFonts w:ascii="Times New Roman" w:hAnsi="Times New Roman" w:cs="Times New Roman"/>
          <w:b/>
          <w:bCs/>
          <w:sz w:val="28"/>
          <w:szCs w:val="28"/>
        </w:rPr>
        <w:t xml:space="preserve"> до розділу 3</w:t>
      </w:r>
    </w:p>
    <w:p w14:paraId="01102A63" w14:textId="21761779" w:rsidR="001D7C47" w:rsidRPr="007A3CE8" w:rsidRDefault="008B2218" w:rsidP="00A54954">
      <w:pPr>
        <w:spacing w:before="240" w:line="360" w:lineRule="auto"/>
        <w:ind w:firstLine="708"/>
        <w:jc w:val="both"/>
        <w:rPr>
          <w:rFonts w:ascii="Times New Roman" w:eastAsiaTheme="majorEastAsia" w:hAnsi="Times New Roman" w:cs="Times New Roman"/>
          <w:sz w:val="28"/>
          <w:szCs w:val="28"/>
        </w:rPr>
      </w:pPr>
      <w:r w:rsidRPr="007A3CE8">
        <w:rPr>
          <w:rFonts w:ascii="Times New Roman" w:eastAsiaTheme="majorEastAsia" w:hAnsi="Times New Roman" w:cs="Times New Roman"/>
          <w:sz w:val="28"/>
          <w:szCs w:val="28"/>
        </w:rPr>
        <w:t xml:space="preserve">В даному розділі </w:t>
      </w:r>
      <w:r w:rsidR="00A54954" w:rsidRPr="007A3CE8">
        <w:rPr>
          <w:rFonts w:ascii="Times New Roman" w:eastAsiaTheme="majorEastAsia" w:hAnsi="Times New Roman" w:cs="Times New Roman"/>
          <w:sz w:val="28"/>
          <w:szCs w:val="28"/>
        </w:rPr>
        <w:t xml:space="preserve">була </w:t>
      </w:r>
      <w:r w:rsidR="000B29E6">
        <w:rPr>
          <w:rFonts w:ascii="Times New Roman" w:eastAsiaTheme="majorEastAsia" w:hAnsi="Times New Roman" w:cs="Times New Roman"/>
          <w:sz w:val="28"/>
          <w:szCs w:val="28"/>
        </w:rPr>
        <w:t>визначе</w:t>
      </w:r>
      <w:r w:rsidR="00A54954" w:rsidRPr="007A3CE8">
        <w:rPr>
          <w:rFonts w:ascii="Times New Roman" w:eastAsiaTheme="majorEastAsia" w:hAnsi="Times New Roman" w:cs="Times New Roman"/>
          <w:sz w:val="28"/>
          <w:szCs w:val="28"/>
        </w:rPr>
        <w:t xml:space="preserve">на кінетика процесу синтезу </w:t>
      </w:r>
      <w:r w:rsidR="009A4362">
        <w:rPr>
          <w:rFonts w:ascii="Times New Roman" w:eastAsiaTheme="majorEastAsia" w:hAnsi="Times New Roman" w:cs="Times New Roman"/>
          <w:sz w:val="28"/>
          <w:szCs w:val="28"/>
        </w:rPr>
        <w:t>біодизеля</w:t>
      </w:r>
      <w:r w:rsidR="00A54954" w:rsidRPr="007A3CE8">
        <w:rPr>
          <w:rFonts w:ascii="Times New Roman" w:eastAsiaTheme="majorEastAsia" w:hAnsi="Times New Roman" w:cs="Times New Roman"/>
          <w:sz w:val="28"/>
          <w:szCs w:val="28"/>
        </w:rPr>
        <w:t xml:space="preserve"> в мікрореакторі</w:t>
      </w:r>
      <w:r w:rsidR="004422E3">
        <w:rPr>
          <w:rFonts w:ascii="Times New Roman" w:eastAsiaTheme="majorEastAsia" w:hAnsi="Times New Roman" w:cs="Times New Roman"/>
          <w:sz w:val="28"/>
          <w:szCs w:val="28"/>
        </w:rPr>
        <w:t xml:space="preserve"> з відпрацьованої олії</w:t>
      </w:r>
      <w:r w:rsidR="00A54954" w:rsidRPr="007A3CE8">
        <w:rPr>
          <w:rFonts w:ascii="Times New Roman" w:eastAsiaTheme="majorEastAsia" w:hAnsi="Times New Roman" w:cs="Times New Roman"/>
          <w:sz w:val="28"/>
          <w:szCs w:val="28"/>
        </w:rPr>
        <w:t xml:space="preserve">, а на основі неї було розроблена математична модель. </w:t>
      </w:r>
    </w:p>
    <w:p w14:paraId="7C634555" w14:textId="77777777" w:rsidR="00A54954" w:rsidRPr="007A3CE8" w:rsidRDefault="00A54954" w:rsidP="00A54954">
      <w:pPr>
        <w:spacing w:before="240" w:line="360" w:lineRule="auto"/>
        <w:ind w:firstLine="708"/>
        <w:jc w:val="both"/>
        <w:rPr>
          <w:rFonts w:ascii="Times New Roman" w:eastAsiaTheme="majorEastAsia" w:hAnsi="Times New Roman" w:cs="Times New Roman"/>
          <w:sz w:val="28"/>
          <w:szCs w:val="28"/>
        </w:rPr>
      </w:pPr>
    </w:p>
    <w:p w14:paraId="227FC64F" w14:textId="77777777" w:rsidR="00A54954" w:rsidRPr="007A3CE8" w:rsidRDefault="00A54954" w:rsidP="00A54954">
      <w:pPr>
        <w:spacing w:before="240" w:line="360" w:lineRule="auto"/>
        <w:ind w:firstLine="708"/>
        <w:jc w:val="both"/>
        <w:rPr>
          <w:rFonts w:ascii="Times New Roman" w:eastAsiaTheme="majorEastAsia" w:hAnsi="Times New Roman" w:cs="Times New Roman"/>
          <w:sz w:val="28"/>
          <w:szCs w:val="28"/>
        </w:rPr>
      </w:pPr>
    </w:p>
    <w:p w14:paraId="5EC49FD2" w14:textId="6CD722A5" w:rsidR="008356B9" w:rsidRPr="007A3CE8" w:rsidRDefault="008356B9" w:rsidP="008356B9">
      <w:pPr>
        <w:pStyle w:val="1"/>
        <w:spacing w:after="240" w:line="360" w:lineRule="auto"/>
        <w:jc w:val="both"/>
        <w:rPr>
          <w:rFonts w:ascii="Times New Roman" w:hAnsi="Times New Roman" w:cs="Times New Roman"/>
          <w:b/>
          <w:bCs/>
          <w:color w:val="auto"/>
          <w:sz w:val="28"/>
          <w:szCs w:val="28"/>
        </w:rPr>
      </w:pPr>
      <w:bookmarkStart w:id="29" w:name="_Toc135042028"/>
      <w:r w:rsidRPr="007A3CE8">
        <w:rPr>
          <w:rFonts w:ascii="Times New Roman" w:hAnsi="Times New Roman" w:cs="Times New Roman"/>
          <w:b/>
          <w:bCs/>
          <w:color w:val="auto"/>
          <w:sz w:val="28"/>
          <w:szCs w:val="28"/>
        </w:rPr>
        <w:lastRenderedPageBreak/>
        <w:t xml:space="preserve">4 АВТОМАТИЗОВАНИЙ РОЗРАХУНОК МАТЕМАТИЧНОЇ МОДЕЛІ МІКРОРЕАКТОРУ ВИРОБНИЦТВА </w:t>
      </w:r>
      <w:bookmarkEnd w:id="28"/>
      <w:r w:rsidR="009A4362">
        <w:rPr>
          <w:rFonts w:ascii="Times New Roman" w:hAnsi="Times New Roman" w:cs="Times New Roman"/>
          <w:b/>
          <w:bCs/>
          <w:color w:val="auto"/>
          <w:sz w:val="28"/>
          <w:szCs w:val="28"/>
        </w:rPr>
        <w:t>БІОДИЗЕЛЯ</w:t>
      </w:r>
      <w:bookmarkEnd w:id="29"/>
    </w:p>
    <w:p w14:paraId="383419C6" w14:textId="21BECE0C" w:rsidR="008356B9" w:rsidRPr="007A3CE8" w:rsidRDefault="008356B9" w:rsidP="008356B9">
      <w:pPr>
        <w:spacing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Метою даного розділу є розробка програмного модуля </w:t>
      </w:r>
      <w:r w:rsidR="00EC454E" w:rsidRPr="007A3CE8">
        <w:rPr>
          <w:rFonts w:ascii="Times New Roman" w:hAnsi="Times New Roman" w:cs="Times New Roman"/>
          <w:sz w:val="28"/>
          <w:szCs w:val="28"/>
        </w:rPr>
        <w:t>призначеного</w:t>
      </w:r>
      <w:r w:rsidRPr="007A3CE8">
        <w:rPr>
          <w:rFonts w:ascii="Times New Roman" w:hAnsi="Times New Roman" w:cs="Times New Roman"/>
          <w:sz w:val="28"/>
          <w:szCs w:val="28"/>
        </w:rPr>
        <w:t xml:space="preserve"> для автоматичного розрахунку математичної моделі в мікрореактору синтезу </w:t>
      </w:r>
      <w:r w:rsidR="009A4362">
        <w:rPr>
          <w:rFonts w:ascii="Times New Roman" w:hAnsi="Times New Roman" w:cs="Times New Roman"/>
          <w:sz w:val="28"/>
          <w:szCs w:val="28"/>
        </w:rPr>
        <w:t>біодизеля</w:t>
      </w:r>
      <w:r w:rsidRPr="007A3CE8">
        <w:rPr>
          <w:rFonts w:ascii="Times New Roman" w:hAnsi="Times New Roman" w:cs="Times New Roman"/>
          <w:sz w:val="28"/>
          <w:szCs w:val="28"/>
        </w:rPr>
        <w:t xml:space="preserve"> на мові програмування C#.</w:t>
      </w:r>
    </w:p>
    <w:p w14:paraId="518199E5" w14:textId="77777777" w:rsidR="008356B9" w:rsidRPr="007A3CE8" w:rsidRDefault="008356B9" w:rsidP="008356B9">
      <w:pPr>
        <w:pStyle w:val="2"/>
        <w:spacing w:after="240" w:line="360" w:lineRule="auto"/>
        <w:ind w:left="709"/>
        <w:rPr>
          <w:rFonts w:ascii="Times New Roman" w:hAnsi="Times New Roman" w:cs="Times New Roman"/>
          <w:b/>
          <w:bCs/>
          <w:color w:val="auto"/>
          <w:sz w:val="28"/>
          <w:szCs w:val="28"/>
        </w:rPr>
      </w:pPr>
      <w:bookmarkStart w:id="30" w:name="_Toc89782238"/>
      <w:bookmarkStart w:id="31" w:name="_Toc135042029"/>
      <w:r w:rsidRPr="007A3CE8">
        <w:rPr>
          <w:rFonts w:ascii="Times New Roman" w:hAnsi="Times New Roman" w:cs="Times New Roman"/>
          <w:b/>
          <w:bCs/>
          <w:color w:val="auto"/>
          <w:sz w:val="28"/>
          <w:szCs w:val="28"/>
        </w:rPr>
        <w:t>4.1 Технічне завдання на створення технічного модуля</w:t>
      </w:r>
      <w:bookmarkEnd w:id="30"/>
      <w:bookmarkEnd w:id="31"/>
    </w:p>
    <w:p w14:paraId="29DA955D" w14:textId="1531CCE3" w:rsidR="008356B9" w:rsidRPr="007A3CE8" w:rsidRDefault="00087ED4" w:rsidP="003216F2">
      <w:pPr>
        <w:spacing w:before="240"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На основі математичної моделі синтезу </w:t>
      </w:r>
      <w:r w:rsidR="009A4362">
        <w:rPr>
          <w:rFonts w:ascii="Times New Roman" w:hAnsi="Times New Roman" w:cs="Times New Roman"/>
          <w:sz w:val="28"/>
          <w:szCs w:val="28"/>
        </w:rPr>
        <w:t>біодизеля</w:t>
      </w:r>
      <w:r w:rsidRPr="007A3CE8">
        <w:rPr>
          <w:rFonts w:ascii="Times New Roman" w:hAnsi="Times New Roman" w:cs="Times New Roman"/>
          <w:sz w:val="28"/>
          <w:szCs w:val="28"/>
        </w:rPr>
        <w:t xml:space="preserve"> в мікрореакторі розробленій в розділі 3 потрібно розробити програмний </w:t>
      </w:r>
      <w:r w:rsidR="00EC454E" w:rsidRPr="007A3CE8">
        <w:rPr>
          <w:rFonts w:ascii="Times New Roman" w:hAnsi="Times New Roman" w:cs="Times New Roman"/>
          <w:sz w:val="28"/>
          <w:szCs w:val="28"/>
        </w:rPr>
        <w:t>застосунок</w:t>
      </w:r>
      <w:r w:rsidRPr="007A3CE8">
        <w:rPr>
          <w:rFonts w:ascii="Times New Roman" w:hAnsi="Times New Roman" w:cs="Times New Roman"/>
          <w:sz w:val="28"/>
          <w:szCs w:val="28"/>
        </w:rPr>
        <w:t xml:space="preserve"> для її автоматичного розрахунку. </w:t>
      </w:r>
    </w:p>
    <w:p w14:paraId="2214BEE3" w14:textId="56D91BD3" w:rsidR="00855F5F" w:rsidRPr="007A3CE8" w:rsidRDefault="00087ED4" w:rsidP="003216F2">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Програмний застосунок повинен складатись з таких сторінок:</w:t>
      </w:r>
      <w:r w:rsidR="00C57911" w:rsidRPr="007A3CE8">
        <w:rPr>
          <w:rFonts w:ascii="Times New Roman" w:hAnsi="Times New Roman" w:cs="Times New Roman"/>
          <w:sz w:val="28"/>
          <w:szCs w:val="28"/>
        </w:rPr>
        <w:t xml:space="preserve"> головна сторінка, сторінка з результатами розрахунку, інструкцією користувача, сторінка з назвою програми та інформацією про розробника.</w:t>
      </w:r>
    </w:p>
    <w:p w14:paraId="3471FEEA" w14:textId="77777777" w:rsidR="003216F2" w:rsidRPr="007A3CE8" w:rsidRDefault="00C57911" w:rsidP="003216F2">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На головній сторінці потрібно зобразити математичну модель та поля для введення початкових даних для її розрахунку. Всі поля для введення даних повинні бути підписаними.</w:t>
      </w:r>
      <w:r w:rsidR="003216F2" w:rsidRPr="007A3CE8">
        <w:rPr>
          <w:rFonts w:ascii="Times New Roman" w:hAnsi="Times New Roman" w:cs="Times New Roman"/>
          <w:sz w:val="28"/>
          <w:szCs w:val="28"/>
        </w:rPr>
        <w:t xml:space="preserve"> Також на дана сторінка повинна містити кнопки для автоматичного очищення всіх введених даних, кнопка розрахунку та кнопка з підстановкою тестових даних для розрахунку моделі.</w:t>
      </w:r>
    </w:p>
    <w:p w14:paraId="0588CC5C" w14:textId="77777777" w:rsidR="003216F2" w:rsidRPr="007A3CE8" w:rsidRDefault="003216F2" w:rsidP="003216F2">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На сторінці з результатами розрахунку для кращого аналізу результатів розрахунку моделі дані повинні бути представлені у вигляді графіків та таблиці. Графікі повинні містити в собі підписи осей та бути чіткими, а всі таблиці повинні містити в собі підписи колонок. Результати даних потрібно заокруглювати до тисячних.</w:t>
      </w:r>
    </w:p>
    <w:p w14:paraId="337EE6E6" w14:textId="77777777" w:rsidR="003216F2" w:rsidRPr="007A3CE8" w:rsidRDefault="003216F2" w:rsidP="003216F2">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Для розроблення автоматичного розрахунку надаються такі вхідні дані:</w:t>
      </w:r>
    </w:p>
    <w:p w14:paraId="636EF5B3" w14:textId="77777777" w:rsidR="001D7C47" w:rsidRPr="007A3CE8" w:rsidRDefault="001D7C47" w:rsidP="001D7C47">
      <w:pPr>
        <w:pStyle w:val="a3"/>
        <w:numPr>
          <w:ilvl w:val="0"/>
          <w:numId w:val="23"/>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Математична модель описана в розділі 3;</w:t>
      </w:r>
    </w:p>
    <w:p w14:paraId="0A79DCBF" w14:textId="09ACFC60" w:rsidR="001D7C47" w:rsidRPr="007A3CE8" w:rsidRDefault="001D7C47" w:rsidP="001D7C47">
      <w:pPr>
        <w:pStyle w:val="a3"/>
        <w:numPr>
          <w:ilvl w:val="0"/>
          <w:numId w:val="23"/>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 xml:space="preserve">Початкові концентрації речовин: </w:t>
      </w:r>
      <m:oMath>
        <m:sSubSup>
          <m:sSubSupPr>
            <m:ctrlPr>
              <w:rPr>
                <w:rFonts w:ascii="Cambria Math" w:hAnsi="Cambria Math" w:cs="Times New Roman"/>
                <w:i/>
                <w:sz w:val="28"/>
                <w:szCs w:val="28"/>
              </w:rPr>
            </m:ctrlPr>
          </m:sSubSupPr>
          <m:e>
            <m:r>
              <w:rPr>
                <w:rStyle w:val="ad"/>
                <w:rFonts w:ascii="Cambria Math" w:hAnsi="Cambria Math" w:cs="Times New Roman"/>
                <w:sz w:val="28"/>
                <w:szCs w:val="28"/>
              </w:rPr>
              <m:t>[TG]</m:t>
            </m:r>
          </m:e>
          <m:sub>
            <m:r>
              <w:rPr>
                <w:rFonts w:ascii="Cambria Math" w:hAnsi="Cambria Math" w:cs="Times New Roman"/>
                <w:sz w:val="28"/>
                <w:szCs w:val="28"/>
              </w:rPr>
              <m:t>0</m:t>
            </m:r>
          </m:sub>
          <m:sup>
            <m:r>
              <w:rPr>
                <w:rFonts w:ascii="Cambria Math" w:hAnsi="Cambria Math" w:cs="Times New Roman"/>
                <w:sz w:val="28"/>
                <w:szCs w:val="28"/>
              </w:rPr>
              <m:t>a</m:t>
            </m:r>
          </m:sup>
        </m:sSubSup>
      </m:oMath>
      <w:r w:rsidRPr="007A3CE8">
        <w:rPr>
          <w:rFonts w:ascii="Times New Roman" w:hAnsi="Times New Roman" w:cs="Times New Roman"/>
          <w:sz w:val="28"/>
          <w:szCs w:val="28"/>
        </w:rPr>
        <w:t>=1,057 моль/л, [</w:t>
      </w:r>
      <w:r w:rsidR="004422E3">
        <w:rPr>
          <w:rFonts w:ascii="Times New Roman" w:hAnsi="Times New Roman" w:cs="Times New Roman"/>
          <w:sz w:val="28"/>
          <w:szCs w:val="28"/>
          <w:lang w:val="en-US"/>
        </w:rPr>
        <w:t>Me</w:t>
      </w:r>
      <w:r w:rsidRPr="007A3CE8">
        <w:rPr>
          <w:rFonts w:ascii="Times New Roman" w:hAnsi="Times New Roman" w:cs="Times New Roman"/>
          <w:sz w:val="28"/>
          <w:szCs w:val="28"/>
        </w:rPr>
        <w:t>OH]</w:t>
      </w:r>
      <w:r w:rsidRPr="007A3CE8">
        <w:rPr>
          <w:rFonts w:ascii="Times New Roman" w:hAnsi="Times New Roman" w:cs="Times New Roman"/>
          <w:sz w:val="28"/>
          <w:szCs w:val="28"/>
          <w:vertAlign w:val="subscript"/>
        </w:rPr>
        <w:t>0</w:t>
      </w:r>
      <w:r w:rsidRPr="007A3CE8">
        <w:rPr>
          <w:rFonts w:ascii="Times New Roman" w:hAnsi="Times New Roman" w:cs="Times New Roman"/>
          <w:sz w:val="28"/>
          <w:szCs w:val="28"/>
        </w:rPr>
        <w:t>=16,72 моль/л, [</w:t>
      </w:r>
      <w:r w:rsidR="004422E3">
        <w:rPr>
          <w:rFonts w:ascii="Times New Roman" w:hAnsi="Times New Roman" w:cs="Times New Roman"/>
          <w:sz w:val="28"/>
          <w:szCs w:val="28"/>
          <w:lang w:val="en-US"/>
        </w:rPr>
        <w:t>Me</w:t>
      </w:r>
      <w:r w:rsidRPr="007A3CE8">
        <w:rPr>
          <w:rFonts w:ascii="Times New Roman" w:hAnsi="Times New Roman" w:cs="Times New Roman"/>
          <w:sz w:val="28"/>
          <w:szCs w:val="28"/>
        </w:rPr>
        <w:t>O]</w:t>
      </w:r>
      <w:r w:rsidRPr="007A3CE8">
        <w:rPr>
          <w:rFonts w:ascii="Times New Roman" w:hAnsi="Times New Roman" w:cs="Times New Roman"/>
          <w:sz w:val="28"/>
          <w:szCs w:val="28"/>
          <w:vertAlign w:val="subscript"/>
        </w:rPr>
        <w:t>0</w:t>
      </w:r>
      <w:r w:rsidRPr="007A3CE8">
        <w:rPr>
          <w:rFonts w:ascii="Times New Roman" w:hAnsi="Times New Roman" w:cs="Times New Roman"/>
          <w:sz w:val="28"/>
          <w:szCs w:val="28"/>
        </w:rPr>
        <w:t>=0,442 моль/л інші концентрації дорівнюють 0 моль/л;</w:t>
      </w:r>
    </w:p>
    <w:p w14:paraId="274F4A98" w14:textId="4E984200" w:rsidR="001D7C47" w:rsidRPr="007A3CE8" w:rsidRDefault="001D7C47" w:rsidP="001D7C47">
      <w:pPr>
        <w:pStyle w:val="a3"/>
        <w:numPr>
          <w:ilvl w:val="0"/>
          <w:numId w:val="23"/>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Тестові дані для розрахунку.</w:t>
      </w:r>
    </w:p>
    <w:p w14:paraId="4344A53B" w14:textId="4FC1B589" w:rsidR="008B2218" w:rsidRPr="007A3CE8" w:rsidRDefault="003216F2" w:rsidP="000568B4">
      <w:pPr>
        <w:spacing w:before="24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lastRenderedPageBreak/>
        <w:t xml:space="preserve">Для розрахунку математичної моделі на основі вхідних даних потрібно розрахувати та відобразити значення </w:t>
      </w:r>
      <w:r w:rsidR="008B2218" w:rsidRPr="007A3CE8">
        <w:rPr>
          <w:rFonts w:ascii="Times New Roman" w:hAnsi="Times New Roman" w:cs="Times New Roman"/>
          <w:sz w:val="28"/>
          <w:szCs w:val="28"/>
        </w:rPr>
        <w:t>зміни концентрацій в часі.</w:t>
      </w:r>
      <w:bookmarkStart w:id="32" w:name="_Toc89782239"/>
      <w:r w:rsidR="008B2218" w:rsidRPr="007A3CE8">
        <w:rPr>
          <w:rFonts w:ascii="Times New Roman" w:hAnsi="Times New Roman" w:cs="Times New Roman"/>
          <w:sz w:val="28"/>
          <w:szCs w:val="28"/>
        </w:rPr>
        <w:t xml:space="preserve"> Результати розрахунку потрібно представити у вигляді таблиці та графіків. Також потрібно передбачити можливість збереження розрахованих даних.</w:t>
      </w:r>
    </w:p>
    <w:p w14:paraId="423F9ABA" w14:textId="175216E2" w:rsidR="003216F2" w:rsidRPr="007A3CE8" w:rsidRDefault="003216F2" w:rsidP="000568B4">
      <w:pPr>
        <w:pStyle w:val="2"/>
        <w:spacing w:after="240" w:line="360" w:lineRule="auto"/>
        <w:ind w:firstLine="708"/>
        <w:jc w:val="both"/>
        <w:rPr>
          <w:rFonts w:ascii="Times New Roman" w:hAnsi="Times New Roman" w:cs="Times New Roman"/>
          <w:color w:val="auto"/>
          <w:sz w:val="28"/>
          <w:szCs w:val="28"/>
        </w:rPr>
      </w:pPr>
      <w:bookmarkStart w:id="33" w:name="_Toc135042030"/>
      <w:r w:rsidRPr="007A3CE8">
        <w:rPr>
          <w:rFonts w:ascii="Times New Roman" w:hAnsi="Times New Roman" w:cs="Times New Roman"/>
          <w:b/>
          <w:bCs/>
          <w:color w:val="auto"/>
          <w:sz w:val="28"/>
          <w:szCs w:val="28"/>
        </w:rPr>
        <w:t xml:space="preserve">4.2 Програмний модуль для розрахунку математичної моделі </w:t>
      </w:r>
      <w:bookmarkEnd w:id="32"/>
      <w:r w:rsidRPr="007A3CE8">
        <w:rPr>
          <w:rFonts w:ascii="Times New Roman" w:hAnsi="Times New Roman" w:cs="Times New Roman"/>
          <w:b/>
          <w:bCs/>
          <w:color w:val="auto"/>
          <w:sz w:val="28"/>
          <w:szCs w:val="28"/>
        </w:rPr>
        <w:t>мікрореактору</w:t>
      </w:r>
      <w:r w:rsidR="00743B61" w:rsidRPr="007A3CE8">
        <w:rPr>
          <w:rFonts w:ascii="Times New Roman" w:hAnsi="Times New Roman" w:cs="Times New Roman"/>
          <w:b/>
          <w:bCs/>
          <w:color w:val="auto"/>
          <w:sz w:val="28"/>
          <w:szCs w:val="28"/>
        </w:rPr>
        <w:t xml:space="preserve"> синтезу біодизеля</w:t>
      </w:r>
      <w:bookmarkEnd w:id="33"/>
    </w:p>
    <w:p w14:paraId="735D8747" w14:textId="5522B694" w:rsidR="003216F2" w:rsidRPr="007A3CE8" w:rsidRDefault="003641F1" w:rsidP="003641F1">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На основі розробленої в третьому розділі математичної моделі мікрореактору синтезу </w:t>
      </w:r>
      <w:r w:rsidR="009A4362">
        <w:rPr>
          <w:rFonts w:ascii="Times New Roman" w:hAnsi="Times New Roman" w:cs="Times New Roman"/>
          <w:sz w:val="28"/>
          <w:szCs w:val="28"/>
        </w:rPr>
        <w:t>біодизеля</w:t>
      </w:r>
      <w:r w:rsidRPr="007A3CE8">
        <w:rPr>
          <w:rFonts w:ascii="Times New Roman" w:hAnsi="Times New Roman" w:cs="Times New Roman"/>
          <w:sz w:val="28"/>
          <w:szCs w:val="28"/>
        </w:rPr>
        <w:t xml:space="preserve"> було розроблено програмний застосунок для її розрахунку. Програмний модуль було розроблено на мові програмування C# в середовищі Visual Studio 2019.</w:t>
      </w:r>
    </w:p>
    <w:p w14:paraId="64E53261" w14:textId="01083A5B" w:rsidR="003641F1" w:rsidRPr="007A3CE8" w:rsidRDefault="003641F1" w:rsidP="003C3FB1">
      <w:pPr>
        <w:spacing w:after="0" w:line="360" w:lineRule="auto"/>
        <w:ind w:firstLine="709"/>
        <w:jc w:val="both"/>
        <w:rPr>
          <w:rFonts w:ascii="Times New Roman" w:hAnsi="Times New Roman" w:cs="Times New Roman"/>
          <w:sz w:val="28"/>
          <w:szCs w:val="28"/>
        </w:rPr>
      </w:pPr>
      <w:r w:rsidRPr="007A3CE8">
        <w:rPr>
          <w:rFonts w:ascii="Times New Roman" w:hAnsi="Times New Roman" w:cs="Times New Roman"/>
          <w:sz w:val="28"/>
          <w:szCs w:val="28"/>
        </w:rPr>
        <w:t>Програмний застосунок складається з таких компонентів:</w:t>
      </w:r>
    </w:p>
    <w:p w14:paraId="34F39B2C" w14:textId="1786D789" w:rsidR="003641F1" w:rsidRPr="007A3CE8" w:rsidRDefault="003641F1" w:rsidP="003641F1">
      <w:pPr>
        <w:pStyle w:val="a3"/>
        <w:numPr>
          <w:ilvl w:val="0"/>
          <w:numId w:val="14"/>
        </w:numPr>
        <w:spacing w:line="360" w:lineRule="auto"/>
        <w:jc w:val="both"/>
        <w:rPr>
          <w:rFonts w:ascii="Times New Roman" w:hAnsi="Times New Roman" w:cs="Times New Roman"/>
          <w:sz w:val="28"/>
          <w:szCs w:val="28"/>
        </w:rPr>
      </w:pPr>
      <w:r w:rsidRPr="007A3CE8">
        <w:rPr>
          <w:rFonts w:ascii="Times New Roman" w:hAnsi="Times New Roman" w:cs="Times New Roman"/>
          <w:sz w:val="28"/>
          <w:szCs w:val="28"/>
        </w:rPr>
        <w:t>Файли форм – Form1.Designer.cs, Instruction.Designer.cs, About_Program. Designer.cs;</w:t>
      </w:r>
    </w:p>
    <w:p w14:paraId="0334532A" w14:textId="6BD715BC" w:rsidR="003641F1" w:rsidRPr="007A3CE8" w:rsidRDefault="003641F1" w:rsidP="008B2218">
      <w:pPr>
        <w:pStyle w:val="a3"/>
        <w:numPr>
          <w:ilvl w:val="0"/>
          <w:numId w:val="14"/>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Файл проекту - Form1.cs.</w:t>
      </w:r>
    </w:p>
    <w:p w14:paraId="330C8691" w14:textId="3CDA460C" w:rsidR="003641F1" w:rsidRPr="007A3CE8" w:rsidRDefault="003641F1" w:rsidP="008B2218">
      <w:pPr>
        <w:spacing w:after="0" w:line="360" w:lineRule="auto"/>
        <w:ind w:firstLine="360"/>
        <w:jc w:val="both"/>
        <w:rPr>
          <w:rFonts w:ascii="Times New Roman" w:hAnsi="Times New Roman" w:cs="Times New Roman"/>
          <w:sz w:val="28"/>
          <w:szCs w:val="28"/>
        </w:rPr>
      </w:pPr>
      <w:r w:rsidRPr="007A3CE8">
        <w:rPr>
          <w:rFonts w:ascii="Times New Roman" w:hAnsi="Times New Roman" w:cs="Times New Roman"/>
          <w:sz w:val="28"/>
          <w:szCs w:val="28"/>
        </w:rPr>
        <w:t>Код програмного застосунку наведено в додатку В.</w:t>
      </w:r>
    </w:p>
    <w:p w14:paraId="1B40B67F" w14:textId="697D1B47" w:rsidR="003C3FB1" w:rsidRPr="007A3CE8" w:rsidRDefault="003C3FB1" w:rsidP="003C3FB1">
      <w:pPr>
        <w:spacing w:after="0" w:line="360" w:lineRule="auto"/>
        <w:ind w:firstLine="709"/>
        <w:jc w:val="both"/>
        <w:rPr>
          <w:rFonts w:ascii="Times New Roman" w:hAnsi="Times New Roman" w:cs="Times New Roman"/>
          <w:sz w:val="28"/>
          <w:szCs w:val="28"/>
        </w:rPr>
      </w:pPr>
      <w:r w:rsidRPr="007A3CE8">
        <w:rPr>
          <w:rFonts w:ascii="Times New Roman" w:hAnsi="Times New Roman" w:cs="Times New Roman"/>
          <w:sz w:val="28"/>
          <w:szCs w:val="28"/>
        </w:rPr>
        <w:t>Опис та призначення основних елементів програмного модуля наведено в таблиці 4.1.</w:t>
      </w:r>
    </w:p>
    <w:p w14:paraId="1FA9D06B" w14:textId="773785B2" w:rsidR="007A3CE8" w:rsidRDefault="003C3FB1" w:rsidP="003C3FB1">
      <w:pPr>
        <w:spacing w:line="360" w:lineRule="auto"/>
        <w:jc w:val="both"/>
        <w:rPr>
          <w:rFonts w:ascii="Times New Roman" w:hAnsi="Times New Roman" w:cs="Times New Roman"/>
          <w:sz w:val="28"/>
          <w:szCs w:val="28"/>
        </w:rPr>
      </w:pPr>
      <w:bookmarkStart w:id="34" w:name="_Hlk134955255"/>
      <w:r w:rsidRPr="007A3CE8">
        <w:rPr>
          <w:rFonts w:ascii="Times New Roman" w:hAnsi="Times New Roman" w:cs="Times New Roman"/>
          <w:sz w:val="28"/>
          <w:szCs w:val="28"/>
        </w:rPr>
        <w:t>Таблиця 4.1 – Основні елементи програмного модуля</w:t>
      </w:r>
    </w:p>
    <w:p w14:paraId="026EFD5F" w14:textId="25C1A09F" w:rsidR="000B29E6" w:rsidRDefault="007A3CE8" w:rsidP="009F769E">
      <w:pPr>
        <w:spacing w:after="0" w:line="360" w:lineRule="auto"/>
        <w:jc w:val="center"/>
        <w:rPr>
          <w:rFonts w:ascii="Times New Roman" w:hAnsi="Times New Roman" w:cs="Times New Roman"/>
          <w:sz w:val="28"/>
          <w:szCs w:val="28"/>
        </w:rPr>
      </w:pPr>
      <w:r>
        <w:rPr>
          <w:noProof/>
        </w:rPr>
        <w:drawing>
          <wp:inline distT="0" distB="0" distL="0" distR="0" wp14:anchorId="10F1207E" wp14:editId="5A4F50EC">
            <wp:extent cx="5471795" cy="2520044"/>
            <wp:effectExtent l="0" t="0" r="0" b="0"/>
            <wp:docPr id="174511434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114341" name=""/>
                    <pic:cNvPicPr/>
                  </pic:nvPicPr>
                  <pic:blipFill>
                    <a:blip r:embed="rId14"/>
                    <a:stretch>
                      <a:fillRect/>
                    </a:stretch>
                  </pic:blipFill>
                  <pic:spPr>
                    <a:xfrm>
                      <a:off x="0" y="0"/>
                      <a:ext cx="5540284" cy="2551587"/>
                    </a:xfrm>
                    <a:prstGeom prst="rect">
                      <a:avLst/>
                    </a:prstGeom>
                  </pic:spPr>
                </pic:pic>
              </a:graphicData>
            </a:graphic>
          </wp:inline>
        </w:drawing>
      </w:r>
    </w:p>
    <w:p w14:paraId="103BCA3B" w14:textId="77777777" w:rsidR="000B29E6" w:rsidRDefault="000B29E6">
      <w:pPr>
        <w:rPr>
          <w:rFonts w:ascii="Times New Roman" w:hAnsi="Times New Roman" w:cs="Times New Roman"/>
          <w:sz w:val="28"/>
          <w:szCs w:val="28"/>
        </w:rPr>
      </w:pPr>
      <w:r>
        <w:rPr>
          <w:rFonts w:ascii="Times New Roman" w:hAnsi="Times New Roman" w:cs="Times New Roman"/>
          <w:sz w:val="28"/>
          <w:szCs w:val="28"/>
        </w:rPr>
        <w:br w:type="page"/>
      </w:r>
    </w:p>
    <w:p w14:paraId="26E12127" w14:textId="77777777" w:rsidR="003C3FB1" w:rsidRPr="007A3CE8" w:rsidRDefault="003C3FB1" w:rsidP="009F769E">
      <w:pPr>
        <w:spacing w:after="0" w:line="360" w:lineRule="auto"/>
        <w:jc w:val="center"/>
        <w:rPr>
          <w:rFonts w:ascii="Times New Roman" w:hAnsi="Times New Roman" w:cs="Times New Roman"/>
          <w:sz w:val="28"/>
          <w:szCs w:val="28"/>
        </w:rPr>
      </w:pPr>
    </w:p>
    <w:tbl>
      <w:tblPr>
        <w:tblW w:w="0" w:type="auto"/>
        <w:jc w:val="center"/>
        <w:tblLook w:val="04A0" w:firstRow="1" w:lastRow="0" w:firstColumn="1" w:lastColumn="0" w:noHBand="0" w:noVBand="1"/>
      </w:tblPr>
      <w:tblGrid>
        <w:gridCol w:w="9354"/>
      </w:tblGrid>
      <w:tr w:rsidR="003C3FB1" w:rsidRPr="007A3CE8" w14:paraId="496A9108" w14:textId="77777777" w:rsidTr="007A3CE8">
        <w:trPr>
          <w:jc w:val="center"/>
        </w:trPr>
        <w:tc>
          <w:tcPr>
            <w:tcW w:w="9354" w:type="dxa"/>
            <w:tcBorders>
              <w:top w:val="nil"/>
              <w:left w:val="nil"/>
              <w:bottom w:val="nil"/>
              <w:right w:val="nil"/>
            </w:tcBorders>
          </w:tcPr>
          <w:p w14:paraId="708214F3" w14:textId="77777777" w:rsidR="003C3FB1" w:rsidRPr="007A3CE8" w:rsidRDefault="003C3FB1" w:rsidP="009E388D">
            <w:pPr>
              <w:spacing w:line="360" w:lineRule="auto"/>
              <w:jc w:val="right"/>
              <w:rPr>
                <w:rFonts w:ascii="Times New Roman" w:hAnsi="Times New Roman" w:cs="Times New Roman"/>
                <w:sz w:val="28"/>
                <w:szCs w:val="28"/>
              </w:rPr>
            </w:pPr>
            <w:r w:rsidRPr="007A3CE8">
              <w:rPr>
                <w:rFonts w:ascii="Times New Roman" w:hAnsi="Times New Roman" w:cs="Times New Roman"/>
                <w:sz w:val="28"/>
                <w:szCs w:val="28"/>
              </w:rPr>
              <w:t>Продовження таблиці 4.1</w:t>
            </w:r>
          </w:p>
        </w:tc>
      </w:tr>
    </w:tbl>
    <w:p w14:paraId="5D094482" w14:textId="4868F5A2" w:rsidR="003C3FB1" w:rsidRPr="007A3CE8" w:rsidRDefault="007A3CE8" w:rsidP="003C3FB1">
      <w:pPr>
        <w:rPr>
          <w:rFonts w:ascii="Times New Roman" w:hAnsi="Times New Roman" w:cs="Times New Roman"/>
          <w:sz w:val="28"/>
          <w:szCs w:val="28"/>
        </w:rPr>
        <w:sectPr w:rsidR="003C3FB1" w:rsidRPr="007A3CE8" w:rsidSect="009F769E">
          <w:headerReference w:type="default" r:id="rId15"/>
          <w:pgSz w:w="11906" w:h="16838"/>
          <w:pgMar w:top="1134" w:right="851" w:bottom="1134" w:left="1701" w:header="709" w:footer="709" w:gutter="0"/>
          <w:pgNumType w:start="6"/>
          <w:cols w:space="708"/>
          <w:docGrid w:linePitch="360"/>
        </w:sectPr>
      </w:pPr>
      <w:r>
        <w:rPr>
          <w:noProof/>
        </w:rPr>
        <w:drawing>
          <wp:inline distT="0" distB="0" distL="0" distR="0" wp14:anchorId="7DA41E8A" wp14:editId="0F450027">
            <wp:extent cx="5879805" cy="7995290"/>
            <wp:effectExtent l="0" t="0" r="6985" b="5715"/>
            <wp:docPr id="2461162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116223" name=""/>
                    <pic:cNvPicPr/>
                  </pic:nvPicPr>
                  <pic:blipFill>
                    <a:blip r:embed="rId16"/>
                    <a:stretch>
                      <a:fillRect/>
                    </a:stretch>
                  </pic:blipFill>
                  <pic:spPr>
                    <a:xfrm>
                      <a:off x="0" y="0"/>
                      <a:ext cx="5883465" cy="8000267"/>
                    </a:xfrm>
                    <a:prstGeom prst="rect">
                      <a:avLst/>
                    </a:prstGeom>
                  </pic:spPr>
                </pic:pic>
              </a:graphicData>
            </a:graphic>
          </wp:inline>
        </w:drawing>
      </w:r>
      <w:r>
        <w:rPr>
          <w:rFonts w:ascii="Times New Roman" w:hAnsi="Times New Roman" w:cs="Times New Roman"/>
          <w:sz w:val="28"/>
          <w:szCs w:val="28"/>
        </w:rPr>
        <w:tab/>
      </w:r>
    </w:p>
    <w:p w14:paraId="03DC7DB3" w14:textId="594E58FB" w:rsidR="003C3FB1" w:rsidRPr="007A3CE8" w:rsidRDefault="003C3FB1" w:rsidP="007A3CE8">
      <w:pPr>
        <w:spacing w:before="24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lastRenderedPageBreak/>
        <w:t>Розроблений програмний модуль містить в собі наступні обробники подій, що представлені в таблиці 4.2:</w:t>
      </w:r>
    </w:p>
    <w:p w14:paraId="3CCEF92B" w14:textId="7329BD1C" w:rsidR="003C3FB1" w:rsidRPr="007A3CE8" w:rsidRDefault="003C3FB1" w:rsidP="003C3FB1">
      <w:pPr>
        <w:spacing w:line="360" w:lineRule="auto"/>
        <w:jc w:val="both"/>
        <w:rPr>
          <w:rFonts w:ascii="Times New Roman" w:hAnsi="Times New Roman" w:cs="Times New Roman"/>
          <w:sz w:val="28"/>
          <w:szCs w:val="28"/>
        </w:rPr>
      </w:pPr>
      <w:r w:rsidRPr="007A3CE8">
        <w:rPr>
          <w:rFonts w:ascii="Times New Roman" w:hAnsi="Times New Roman" w:cs="Times New Roman"/>
          <w:sz w:val="28"/>
          <w:szCs w:val="28"/>
        </w:rPr>
        <w:t>Таблиця 4.2 –</w:t>
      </w:r>
      <w:r w:rsidR="00C451B5">
        <w:rPr>
          <w:rFonts w:ascii="Times New Roman" w:hAnsi="Times New Roman" w:cs="Times New Roman"/>
          <w:sz w:val="28"/>
          <w:szCs w:val="28"/>
        </w:rPr>
        <w:t xml:space="preserve"> </w:t>
      </w:r>
      <w:r w:rsidRPr="007A3CE8">
        <w:rPr>
          <w:rFonts w:ascii="Times New Roman" w:hAnsi="Times New Roman" w:cs="Times New Roman"/>
          <w:sz w:val="28"/>
          <w:szCs w:val="28"/>
        </w:rPr>
        <w:t>Основні обробники подій програмного модуля</w:t>
      </w:r>
    </w:p>
    <w:p w14:paraId="49E63226" w14:textId="75E5AB18" w:rsidR="007A3CE8" w:rsidRPr="007A3CE8" w:rsidRDefault="007A3CE8">
      <w:r>
        <w:rPr>
          <w:noProof/>
        </w:rPr>
        <w:drawing>
          <wp:inline distT="0" distB="0" distL="0" distR="0" wp14:anchorId="06E1B334" wp14:editId="6BD6C049">
            <wp:extent cx="5982301" cy="7155712"/>
            <wp:effectExtent l="0" t="0" r="0" b="7620"/>
            <wp:docPr id="17816354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1635418" name=""/>
                    <pic:cNvPicPr/>
                  </pic:nvPicPr>
                  <pic:blipFill>
                    <a:blip r:embed="rId17"/>
                    <a:stretch>
                      <a:fillRect/>
                    </a:stretch>
                  </pic:blipFill>
                  <pic:spPr>
                    <a:xfrm>
                      <a:off x="0" y="0"/>
                      <a:ext cx="5998676" cy="7175298"/>
                    </a:xfrm>
                    <a:prstGeom prst="rect">
                      <a:avLst/>
                    </a:prstGeom>
                  </pic:spPr>
                </pic:pic>
              </a:graphicData>
            </a:graphic>
          </wp:inline>
        </w:drawing>
      </w:r>
      <w:r w:rsidRPr="007A3CE8">
        <w:br w:type="page"/>
      </w:r>
    </w:p>
    <w:tbl>
      <w:tblPr>
        <w:tblW w:w="0" w:type="auto"/>
        <w:tblInd w:w="5" w:type="dxa"/>
        <w:tblLook w:val="04A0" w:firstRow="1" w:lastRow="0" w:firstColumn="1" w:lastColumn="0" w:noHBand="0" w:noVBand="1"/>
      </w:tblPr>
      <w:tblGrid>
        <w:gridCol w:w="9344"/>
      </w:tblGrid>
      <w:tr w:rsidR="007A3CE8" w:rsidRPr="007A3CE8" w14:paraId="2FC4677F" w14:textId="77777777" w:rsidTr="00A46098">
        <w:trPr>
          <w:trHeight w:val="419"/>
        </w:trPr>
        <w:tc>
          <w:tcPr>
            <w:tcW w:w="9344" w:type="dxa"/>
            <w:tcBorders>
              <w:top w:val="nil"/>
              <w:left w:val="nil"/>
              <w:bottom w:val="nil"/>
              <w:right w:val="nil"/>
            </w:tcBorders>
          </w:tcPr>
          <w:p w14:paraId="136BF5E1" w14:textId="660A03D6" w:rsidR="007A3CE8" w:rsidRPr="007A3CE8" w:rsidRDefault="007A3CE8" w:rsidP="007A3CE8">
            <w:pPr>
              <w:spacing w:before="240" w:line="360" w:lineRule="auto"/>
              <w:jc w:val="right"/>
              <w:rPr>
                <w:rFonts w:ascii="Times New Roman" w:eastAsia="Times New Roman" w:hAnsi="Times New Roman" w:cs="Times New Roman"/>
                <w:sz w:val="28"/>
                <w:szCs w:val="28"/>
                <w:lang w:eastAsia="ru-RU"/>
              </w:rPr>
            </w:pPr>
            <w:r w:rsidRPr="007A3CE8">
              <w:rPr>
                <w:rFonts w:ascii="Times New Roman" w:hAnsi="Times New Roman" w:cs="Times New Roman"/>
                <w:sz w:val="28"/>
                <w:szCs w:val="28"/>
              </w:rPr>
              <w:lastRenderedPageBreak/>
              <w:t>Продовження таблиці 4.2</w:t>
            </w:r>
          </w:p>
        </w:tc>
      </w:tr>
    </w:tbl>
    <w:bookmarkEnd w:id="34"/>
    <w:p w14:paraId="1B67C6EF" w14:textId="3CE918CC" w:rsidR="003C3FB1" w:rsidRPr="007A3CE8" w:rsidRDefault="00A46098" w:rsidP="003C3FB1">
      <w:pPr>
        <w:rPr>
          <w:rFonts w:ascii="Times New Roman" w:hAnsi="Times New Roman" w:cs="Times New Roman"/>
          <w:b/>
          <w:bCs/>
          <w:sz w:val="28"/>
          <w:szCs w:val="28"/>
        </w:rPr>
      </w:pPr>
      <w:r>
        <w:rPr>
          <w:noProof/>
        </w:rPr>
        <w:drawing>
          <wp:inline distT="0" distB="0" distL="0" distR="0" wp14:anchorId="55691AA8" wp14:editId="33854230">
            <wp:extent cx="5961114" cy="3242930"/>
            <wp:effectExtent l="0" t="0" r="1905" b="0"/>
            <wp:docPr id="17839139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391393" name=""/>
                    <pic:cNvPicPr/>
                  </pic:nvPicPr>
                  <pic:blipFill>
                    <a:blip r:embed="rId18"/>
                    <a:stretch>
                      <a:fillRect/>
                    </a:stretch>
                  </pic:blipFill>
                  <pic:spPr>
                    <a:xfrm>
                      <a:off x="0" y="0"/>
                      <a:ext cx="5967165" cy="3246222"/>
                    </a:xfrm>
                    <a:prstGeom prst="rect">
                      <a:avLst/>
                    </a:prstGeom>
                  </pic:spPr>
                </pic:pic>
              </a:graphicData>
            </a:graphic>
          </wp:inline>
        </w:drawing>
      </w:r>
    </w:p>
    <w:p w14:paraId="7EDEEA27" w14:textId="3F9B9921" w:rsidR="00434526" w:rsidRPr="007A3CE8" w:rsidRDefault="00434526" w:rsidP="00434526">
      <w:pPr>
        <w:pStyle w:val="1"/>
        <w:spacing w:line="360" w:lineRule="auto"/>
        <w:ind w:left="709"/>
        <w:rPr>
          <w:rFonts w:ascii="Times New Roman" w:hAnsi="Times New Roman" w:cs="Times New Roman"/>
          <w:b/>
          <w:bCs/>
          <w:color w:val="auto"/>
          <w:sz w:val="28"/>
          <w:szCs w:val="28"/>
        </w:rPr>
      </w:pPr>
      <w:bookmarkStart w:id="35" w:name="_Toc89782240"/>
      <w:bookmarkStart w:id="36" w:name="_Toc135042031"/>
      <w:r w:rsidRPr="007A3CE8">
        <w:rPr>
          <w:rFonts w:ascii="Times New Roman" w:hAnsi="Times New Roman" w:cs="Times New Roman"/>
          <w:b/>
          <w:bCs/>
          <w:color w:val="auto"/>
          <w:sz w:val="28"/>
          <w:szCs w:val="28"/>
        </w:rPr>
        <w:t>4.3 Інструкція користувача програмного продукту</w:t>
      </w:r>
      <w:bookmarkEnd w:id="35"/>
      <w:bookmarkEnd w:id="36"/>
    </w:p>
    <w:p w14:paraId="35B9B874" w14:textId="13C1197C" w:rsidR="00E65E0D" w:rsidRDefault="00434526" w:rsidP="00E65E0D">
      <w:pPr>
        <w:spacing w:before="24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Для запуску програми </w:t>
      </w:r>
      <w:r w:rsidR="00E65E0D">
        <w:rPr>
          <w:rFonts w:ascii="Times New Roman" w:hAnsi="Times New Roman" w:cs="Times New Roman"/>
          <w:sz w:val="28"/>
          <w:szCs w:val="28"/>
        </w:rPr>
        <w:t xml:space="preserve">для </w:t>
      </w:r>
      <w:r w:rsidRPr="007A3CE8">
        <w:rPr>
          <w:rFonts w:ascii="Times New Roman" w:hAnsi="Times New Roman" w:cs="Times New Roman"/>
          <w:sz w:val="28"/>
          <w:szCs w:val="28"/>
        </w:rPr>
        <w:t>розрахунку математичної моделі мікрореактору потрібно натиснути на файл з назвою</w:t>
      </w:r>
      <w:r w:rsidR="00E65E0D" w:rsidRPr="00E65E0D">
        <w:rPr>
          <w:lang w:val="ru-RU"/>
        </w:rPr>
        <w:t xml:space="preserve"> </w:t>
      </w:r>
      <w:r w:rsidR="00E65E0D" w:rsidRPr="00E65E0D">
        <w:rPr>
          <w:rFonts w:ascii="Times New Roman" w:hAnsi="Times New Roman" w:cs="Times New Roman"/>
          <w:sz w:val="28"/>
          <w:szCs w:val="28"/>
        </w:rPr>
        <w:t>Kramarenko_biodisel_model.exe.</w:t>
      </w:r>
      <w:r w:rsidRPr="007A3CE8">
        <w:rPr>
          <w:rFonts w:ascii="Times New Roman" w:hAnsi="Times New Roman" w:cs="Times New Roman"/>
          <w:sz w:val="28"/>
          <w:szCs w:val="28"/>
        </w:rPr>
        <w:t xml:space="preserve"> </w:t>
      </w:r>
      <w:r w:rsidR="00E65E0D" w:rsidRPr="00E65E0D">
        <w:rPr>
          <w:rFonts w:ascii="Times New Roman" w:hAnsi="Times New Roman" w:cs="Times New Roman"/>
          <w:sz w:val="28"/>
          <w:szCs w:val="28"/>
        </w:rPr>
        <w:t xml:space="preserve">Графічний інтерфейс програми містить в собі вікно, кнопки керування, вкладки, панель меню та інші елементи. Головне вікно програми наведено на рисунку </w:t>
      </w:r>
      <w:r w:rsidR="00E65E0D">
        <w:rPr>
          <w:rFonts w:ascii="Times New Roman" w:hAnsi="Times New Roman" w:cs="Times New Roman"/>
          <w:sz w:val="28"/>
          <w:szCs w:val="28"/>
        </w:rPr>
        <w:t>4</w:t>
      </w:r>
      <w:r w:rsidR="00E65E0D" w:rsidRPr="00E65E0D">
        <w:rPr>
          <w:rFonts w:ascii="Times New Roman" w:hAnsi="Times New Roman" w:cs="Times New Roman"/>
          <w:sz w:val="28"/>
          <w:szCs w:val="28"/>
        </w:rPr>
        <w:t>.</w:t>
      </w:r>
      <w:r w:rsidR="00E65E0D">
        <w:rPr>
          <w:rFonts w:ascii="Times New Roman" w:hAnsi="Times New Roman" w:cs="Times New Roman"/>
          <w:sz w:val="28"/>
          <w:szCs w:val="28"/>
        </w:rPr>
        <w:t>1</w:t>
      </w:r>
      <w:r w:rsidR="00E65E0D" w:rsidRPr="00E65E0D">
        <w:rPr>
          <w:rFonts w:ascii="Times New Roman" w:hAnsi="Times New Roman" w:cs="Times New Roman"/>
          <w:sz w:val="28"/>
          <w:szCs w:val="28"/>
        </w:rPr>
        <w:t>. При запуску в програмі вже містяться введенні тестові дані.</w:t>
      </w:r>
    </w:p>
    <w:p w14:paraId="71FB6CBB" w14:textId="5A8C3A71" w:rsidR="00E65E0D" w:rsidRDefault="00E65E0D" w:rsidP="00C02D22">
      <w:pPr>
        <w:spacing w:before="240"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Графічний інтерфейс програми складається з двох вкладок</w:t>
      </w:r>
      <w:r w:rsidRPr="00E65E0D">
        <w:rPr>
          <w:rFonts w:ascii="Times New Roman" w:hAnsi="Times New Roman" w:cs="Times New Roman"/>
          <w:sz w:val="28"/>
          <w:szCs w:val="28"/>
        </w:rPr>
        <w:t>: «</w:t>
      </w:r>
      <w:r>
        <w:rPr>
          <w:rFonts w:ascii="Times New Roman" w:hAnsi="Times New Roman" w:cs="Times New Roman"/>
          <w:sz w:val="28"/>
          <w:szCs w:val="28"/>
        </w:rPr>
        <w:t>Трансестерифікація рослинної олії», «Вирішення математичної моделі» та панелі інструментів.</w:t>
      </w:r>
    </w:p>
    <w:p w14:paraId="50AAEBD3" w14:textId="70BEFE19" w:rsidR="00E65E0D" w:rsidRPr="00E65E0D" w:rsidRDefault="00E65E0D" w:rsidP="00C02D22">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 xml:space="preserve">Вкладка </w:t>
      </w:r>
      <w:r w:rsidRPr="00E65E0D">
        <w:rPr>
          <w:rFonts w:ascii="Times New Roman" w:hAnsi="Times New Roman" w:cs="Times New Roman"/>
          <w:sz w:val="28"/>
          <w:szCs w:val="28"/>
        </w:rPr>
        <w:t>«</w:t>
      </w:r>
      <w:r>
        <w:rPr>
          <w:rFonts w:ascii="Times New Roman" w:hAnsi="Times New Roman" w:cs="Times New Roman"/>
          <w:sz w:val="28"/>
          <w:szCs w:val="28"/>
        </w:rPr>
        <w:t>Трансестерифікація рослинної олії» складається з п’яти блоків</w:t>
      </w:r>
      <w:r w:rsidRPr="00E65E0D">
        <w:rPr>
          <w:rFonts w:ascii="Times New Roman" w:hAnsi="Times New Roman" w:cs="Times New Roman"/>
          <w:sz w:val="28"/>
          <w:szCs w:val="28"/>
        </w:rPr>
        <w:t xml:space="preserve">: </w:t>
      </w:r>
      <w:r>
        <w:rPr>
          <w:rFonts w:ascii="Times New Roman" w:hAnsi="Times New Roman" w:cs="Times New Roman"/>
          <w:sz w:val="28"/>
          <w:szCs w:val="28"/>
        </w:rPr>
        <w:t xml:space="preserve">відображення реакції синтезу біодизеля, введення початкових концентрацій компонентів, введення коефіцієнтів швидкості реакції, введення часу реакції, представлення результатів. Вигляд вкладки </w:t>
      </w:r>
      <w:r w:rsidRPr="00E65E0D">
        <w:rPr>
          <w:rFonts w:ascii="Times New Roman" w:hAnsi="Times New Roman" w:cs="Times New Roman"/>
          <w:sz w:val="28"/>
          <w:szCs w:val="28"/>
        </w:rPr>
        <w:t>«</w:t>
      </w:r>
      <w:r>
        <w:rPr>
          <w:rFonts w:ascii="Times New Roman" w:hAnsi="Times New Roman" w:cs="Times New Roman"/>
          <w:sz w:val="28"/>
          <w:szCs w:val="28"/>
        </w:rPr>
        <w:t>Трансестерифікація рослинної олії»</w:t>
      </w:r>
      <w:r>
        <w:rPr>
          <w:rFonts w:ascii="Times New Roman" w:hAnsi="Times New Roman" w:cs="Times New Roman"/>
          <w:sz w:val="28"/>
          <w:szCs w:val="28"/>
          <w:lang w:val="ru-RU"/>
        </w:rPr>
        <w:t xml:space="preserve"> зображений на рисунку 4.1.</w:t>
      </w:r>
    </w:p>
    <w:p w14:paraId="726C2531" w14:textId="729DE9A3" w:rsidR="00C45C1E" w:rsidRPr="007A3CE8" w:rsidRDefault="00C45C1E" w:rsidP="00C45C1E">
      <w:pPr>
        <w:spacing w:before="240" w:line="360" w:lineRule="auto"/>
        <w:jc w:val="center"/>
        <w:rPr>
          <w:rFonts w:ascii="Times New Roman" w:hAnsi="Times New Roman" w:cs="Times New Roman"/>
          <w:sz w:val="28"/>
          <w:szCs w:val="28"/>
        </w:rPr>
      </w:pPr>
      <w:r>
        <w:rPr>
          <w:noProof/>
        </w:rPr>
        <w:lastRenderedPageBreak/>
        <w:drawing>
          <wp:inline distT="0" distB="0" distL="0" distR="0" wp14:anchorId="2F190143" wp14:editId="33659856">
            <wp:extent cx="4923129" cy="3386296"/>
            <wp:effectExtent l="0" t="0" r="0" b="508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949880" cy="3404697"/>
                    </a:xfrm>
                    <a:prstGeom prst="rect">
                      <a:avLst/>
                    </a:prstGeom>
                  </pic:spPr>
                </pic:pic>
              </a:graphicData>
            </a:graphic>
          </wp:inline>
        </w:drawing>
      </w:r>
    </w:p>
    <w:p w14:paraId="76D5FEC8" w14:textId="15B31F36" w:rsidR="00E65E0D" w:rsidRPr="003C5875" w:rsidRDefault="00E65E0D" w:rsidP="00E65E0D">
      <w:pPr>
        <w:jc w:val="center"/>
        <w:rPr>
          <w:rFonts w:ascii="Times New Roman" w:eastAsia="Calibri" w:hAnsi="Times New Roman" w:cs="Times New Roman"/>
          <w:sz w:val="28"/>
          <w:szCs w:val="28"/>
        </w:rPr>
      </w:pPr>
      <w:r w:rsidRPr="003C5875">
        <w:rPr>
          <w:rFonts w:ascii="Times New Roman" w:eastAsia="Calibri" w:hAnsi="Times New Roman" w:cs="Times New Roman"/>
          <w:sz w:val="28"/>
          <w:szCs w:val="28"/>
        </w:rPr>
        <w:t xml:space="preserve">Рисунок </w:t>
      </w:r>
      <w:r>
        <w:rPr>
          <w:rFonts w:ascii="Times New Roman" w:eastAsia="Calibri" w:hAnsi="Times New Roman" w:cs="Times New Roman"/>
          <w:sz w:val="28"/>
          <w:szCs w:val="28"/>
        </w:rPr>
        <w:t>4</w:t>
      </w:r>
      <w:r w:rsidRPr="003C5875">
        <w:rPr>
          <w:rFonts w:ascii="Times New Roman" w:eastAsia="Calibri" w:hAnsi="Times New Roman" w:cs="Times New Roman"/>
          <w:sz w:val="28"/>
          <w:szCs w:val="28"/>
        </w:rPr>
        <w:t>.</w:t>
      </w:r>
      <w:r>
        <w:rPr>
          <w:rFonts w:ascii="Times New Roman" w:eastAsia="Calibri" w:hAnsi="Times New Roman" w:cs="Times New Roman"/>
          <w:sz w:val="28"/>
          <w:szCs w:val="28"/>
        </w:rPr>
        <w:t>1</w:t>
      </w:r>
      <w:r w:rsidRPr="003C5875">
        <w:rPr>
          <w:rFonts w:ascii="Times New Roman" w:eastAsia="Calibri" w:hAnsi="Times New Roman" w:cs="Times New Roman"/>
          <w:sz w:val="28"/>
          <w:szCs w:val="28"/>
        </w:rPr>
        <w:t xml:space="preserve"> – Головне вікно програми</w:t>
      </w:r>
    </w:p>
    <w:p w14:paraId="4AE4492A" w14:textId="338ED7BD" w:rsidR="00C57911" w:rsidRDefault="00C55D83" w:rsidP="00C02D22">
      <w:pPr>
        <w:spacing w:before="24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Для розрахунку моделі потрібно </w:t>
      </w:r>
      <w:r w:rsidR="00E65E0D" w:rsidRPr="00E65E0D">
        <w:rPr>
          <w:rFonts w:ascii="Times New Roman" w:hAnsi="Times New Roman" w:cs="Times New Roman"/>
          <w:sz w:val="28"/>
          <w:szCs w:val="28"/>
        </w:rPr>
        <w:t>на вкладц</w:t>
      </w:r>
      <w:r w:rsidR="00E65E0D">
        <w:rPr>
          <w:rFonts w:ascii="Times New Roman" w:hAnsi="Times New Roman" w:cs="Times New Roman"/>
          <w:sz w:val="28"/>
          <w:szCs w:val="28"/>
        </w:rPr>
        <w:t xml:space="preserve">і </w:t>
      </w:r>
      <w:r w:rsidR="00E65E0D" w:rsidRPr="00E65E0D">
        <w:rPr>
          <w:rFonts w:ascii="Times New Roman" w:hAnsi="Times New Roman" w:cs="Times New Roman"/>
          <w:sz w:val="28"/>
          <w:szCs w:val="28"/>
        </w:rPr>
        <w:t>«</w:t>
      </w:r>
      <w:r w:rsidR="00E65E0D">
        <w:rPr>
          <w:rFonts w:ascii="Times New Roman" w:hAnsi="Times New Roman" w:cs="Times New Roman"/>
          <w:sz w:val="28"/>
          <w:szCs w:val="28"/>
        </w:rPr>
        <w:t xml:space="preserve">Трансестерифікація рослинної олії» </w:t>
      </w:r>
      <w:r w:rsidRPr="007A3CE8">
        <w:rPr>
          <w:rFonts w:ascii="Times New Roman" w:hAnsi="Times New Roman" w:cs="Times New Roman"/>
          <w:sz w:val="28"/>
          <w:szCs w:val="28"/>
        </w:rPr>
        <w:t>заповнити поля вводу даних</w:t>
      </w:r>
      <w:r w:rsidR="00E65E0D" w:rsidRPr="00E65E0D">
        <w:rPr>
          <w:rFonts w:ascii="Times New Roman" w:hAnsi="Times New Roman" w:cs="Times New Roman"/>
          <w:sz w:val="28"/>
          <w:szCs w:val="28"/>
        </w:rPr>
        <w:t xml:space="preserve">: </w:t>
      </w:r>
      <w:r w:rsidR="00E65E0D">
        <w:rPr>
          <w:rFonts w:ascii="Times New Roman" w:hAnsi="Times New Roman" w:cs="Times New Roman"/>
          <w:sz w:val="28"/>
          <w:szCs w:val="28"/>
        </w:rPr>
        <w:t xml:space="preserve">початкові концентрації </w:t>
      </w:r>
      <w:r w:rsidR="00E65E0D" w:rsidRPr="003C5875">
        <w:rPr>
          <w:rFonts w:ascii="Times New Roman" w:eastAsia="Calibri" w:hAnsi="Times New Roman" w:cs="Times New Roman"/>
          <w:sz w:val="28"/>
          <w:szCs w:val="28"/>
        </w:rPr>
        <w:t>компонентів</w:t>
      </w:r>
      <w:r w:rsidR="00E65E0D">
        <w:rPr>
          <w:rFonts w:ascii="Times New Roman" w:hAnsi="Times New Roman" w:cs="Times New Roman"/>
          <w:sz w:val="28"/>
          <w:szCs w:val="28"/>
        </w:rPr>
        <w:t>,</w:t>
      </w:r>
      <w:r w:rsidR="00C451B5">
        <w:rPr>
          <w:rFonts w:ascii="Times New Roman" w:hAnsi="Times New Roman" w:cs="Times New Roman"/>
          <w:sz w:val="28"/>
          <w:szCs w:val="28"/>
        </w:rPr>
        <w:t xml:space="preserve"> </w:t>
      </w:r>
      <w:r w:rsidR="00E65E0D" w:rsidRPr="003C5875">
        <w:rPr>
          <w:rFonts w:ascii="Times New Roman" w:eastAsia="Calibri" w:hAnsi="Times New Roman" w:cs="Times New Roman"/>
          <w:sz w:val="28"/>
          <w:szCs w:val="28"/>
        </w:rPr>
        <w:t>коефіцієнт</w:t>
      </w:r>
      <w:r w:rsidR="00E65E0D">
        <w:rPr>
          <w:rFonts w:ascii="Times New Roman" w:eastAsia="Calibri" w:hAnsi="Times New Roman" w:cs="Times New Roman"/>
          <w:sz w:val="28"/>
          <w:szCs w:val="28"/>
        </w:rPr>
        <w:t>и</w:t>
      </w:r>
      <w:r w:rsidR="00E65E0D" w:rsidRPr="003C5875">
        <w:rPr>
          <w:rFonts w:ascii="Times New Roman" w:eastAsia="Calibri" w:hAnsi="Times New Roman" w:cs="Times New Roman"/>
          <w:sz w:val="28"/>
          <w:szCs w:val="28"/>
        </w:rPr>
        <w:t xml:space="preserve"> швидкості реакції, </w:t>
      </w:r>
      <w:r w:rsidR="00E65E0D">
        <w:rPr>
          <w:rFonts w:ascii="Times New Roman" w:eastAsia="Calibri" w:hAnsi="Times New Roman" w:cs="Times New Roman"/>
          <w:sz w:val="28"/>
          <w:szCs w:val="28"/>
        </w:rPr>
        <w:t xml:space="preserve">вказати </w:t>
      </w:r>
      <w:r w:rsidR="00E65E0D" w:rsidRPr="003C5875">
        <w:rPr>
          <w:rFonts w:ascii="Times New Roman" w:eastAsia="Calibri" w:hAnsi="Times New Roman" w:cs="Times New Roman"/>
          <w:sz w:val="28"/>
          <w:szCs w:val="28"/>
        </w:rPr>
        <w:t>початков</w:t>
      </w:r>
      <w:r w:rsidR="00E65E0D">
        <w:rPr>
          <w:rFonts w:ascii="Times New Roman" w:eastAsia="Calibri" w:hAnsi="Times New Roman" w:cs="Times New Roman"/>
          <w:sz w:val="28"/>
          <w:szCs w:val="28"/>
        </w:rPr>
        <w:t>ий</w:t>
      </w:r>
      <w:r w:rsidR="00E65E0D" w:rsidRPr="003C5875">
        <w:rPr>
          <w:rFonts w:ascii="Times New Roman" w:eastAsia="Calibri" w:hAnsi="Times New Roman" w:cs="Times New Roman"/>
          <w:sz w:val="28"/>
          <w:szCs w:val="28"/>
        </w:rPr>
        <w:t xml:space="preserve"> та кінцев</w:t>
      </w:r>
      <w:r w:rsidR="00E65E0D">
        <w:rPr>
          <w:rFonts w:ascii="Times New Roman" w:eastAsia="Calibri" w:hAnsi="Times New Roman" w:cs="Times New Roman"/>
          <w:sz w:val="28"/>
          <w:szCs w:val="28"/>
        </w:rPr>
        <w:t>ий</w:t>
      </w:r>
      <w:r w:rsidR="00E65E0D" w:rsidRPr="003C5875">
        <w:rPr>
          <w:rFonts w:ascii="Times New Roman" w:eastAsia="Calibri" w:hAnsi="Times New Roman" w:cs="Times New Roman"/>
          <w:sz w:val="28"/>
          <w:szCs w:val="28"/>
        </w:rPr>
        <w:t xml:space="preserve"> час реакції</w:t>
      </w:r>
      <w:r w:rsidR="00E65E0D">
        <w:rPr>
          <w:rFonts w:ascii="Times New Roman" w:eastAsia="Calibri" w:hAnsi="Times New Roman" w:cs="Times New Roman"/>
          <w:sz w:val="28"/>
          <w:szCs w:val="28"/>
        </w:rPr>
        <w:t xml:space="preserve">, </w:t>
      </w:r>
      <w:r w:rsidR="00E65E0D" w:rsidRPr="003C5875">
        <w:rPr>
          <w:rFonts w:ascii="Times New Roman" w:eastAsia="Calibri" w:hAnsi="Times New Roman" w:cs="Times New Roman"/>
          <w:sz w:val="28"/>
          <w:szCs w:val="28"/>
        </w:rPr>
        <w:t>крок для розв’язання математичної моделі</w:t>
      </w:r>
      <w:r w:rsidR="00E65E0D">
        <w:rPr>
          <w:rFonts w:ascii="Times New Roman" w:eastAsia="Calibri" w:hAnsi="Times New Roman" w:cs="Times New Roman"/>
          <w:sz w:val="28"/>
          <w:szCs w:val="28"/>
        </w:rPr>
        <w:t xml:space="preserve"> </w:t>
      </w:r>
      <w:r w:rsidRPr="007A3CE8">
        <w:rPr>
          <w:rFonts w:ascii="Times New Roman" w:hAnsi="Times New Roman" w:cs="Times New Roman"/>
          <w:sz w:val="28"/>
          <w:szCs w:val="28"/>
        </w:rPr>
        <w:t>та натиснути кнопку «Розрахувати».</w:t>
      </w:r>
      <w:r w:rsidR="00C451B5">
        <w:rPr>
          <w:rFonts w:ascii="Times New Roman" w:hAnsi="Times New Roman" w:cs="Times New Roman"/>
          <w:sz w:val="28"/>
          <w:szCs w:val="28"/>
        </w:rPr>
        <w:t xml:space="preserve"> </w:t>
      </w:r>
      <w:r w:rsidR="00C02D22">
        <w:rPr>
          <w:rFonts w:ascii="Times New Roman" w:hAnsi="Times New Roman" w:cs="Times New Roman"/>
          <w:sz w:val="28"/>
          <w:szCs w:val="28"/>
        </w:rPr>
        <w:t xml:space="preserve">Якщо користувач натиснув кнопку </w:t>
      </w:r>
      <w:r w:rsidR="00C02D22" w:rsidRPr="007A3CE8">
        <w:rPr>
          <w:rFonts w:ascii="Times New Roman" w:hAnsi="Times New Roman" w:cs="Times New Roman"/>
          <w:sz w:val="28"/>
          <w:szCs w:val="28"/>
        </w:rPr>
        <w:t>«Розрахувати»</w:t>
      </w:r>
      <w:r w:rsidR="00C02D22">
        <w:rPr>
          <w:rFonts w:ascii="Times New Roman" w:hAnsi="Times New Roman" w:cs="Times New Roman"/>
          <w:sz w:val="28"/>
          <w:szCs w:val="28"/>
        </w:rPr>
        <w:t xml:space="preserve"> попередньо не ввівши всі необхідні дані програма </w:t>
      </w:r>
      <w:r w:rsidR="00C02D22" w:rsidRPr="00C02D22">
        <w:rPr>
          <w:rFonts w:ascii="Times New Roman" w:hAnsi="Times New Roman" w:cs="Times New Roman"/>
          <w:sz w:val="28"/>
          <w:szCs w:val="28"/>
        </w:rPr>
        <w:t xml:space="preserve">повідомить це за допомогою вікна «Помилка», що зображений на рисунку </w:t>
      </w:r>
      <w:r w:rsidR="00C02D22">
        <w:rPr>
          <w:rFonts w:ascii="Times New Roman" w:hAnsi="Times New Roman" w:cs="Times New Roman"/>
          <w:sz w:val="28"/>
          <w:szCs w:val="28"/>
        </w:rPr>
        <w:t>4.2.</w:t>
      </w:r>
    </w:p>
    <w:p w14:paraId="7993BE71" w14:textId="786D796E" w:rsidR="00C02D22" w:rsidRDefault="00C02D22" w:rsidP="00C02D22">
      <w:pPr>
        <w:spacing w:before="240" w:line="360" w:lineRule="auto"/>
        <w:ind w:firstLine="708"/>
        <w:jc w:val="center"/>
        <w:rPr>
          <w:rFonts w:ascii="Times New Roman" w:hAnsi="Times New Roman" w:cs="Times New Roman"/>
          <w:sz w:val="28"/>
          <w:szCs w:val="28"/>
        </w:rPr>
      </w:pPr>
      <w:r>
        <w:rPr>
          <w:noProof/>
        </w:rPr>
        <w:drawing>
          <wp:inline distT="0" distB="0" distL="0" distR="0" wp14:anchorId="02E1782F" wp14:editId="163FB014">
            <wp:extent cx="2487168" cy="1506204"/>
            <wp:effectExtent l="0" t="0" r="889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502561" cy="1515526"/>
                    </a:xfrm>
                    <a:prstGeom prst="rect">
                      <a:avLst/>
                    </a:prstGeom>
                  </pic:spPr>
                </pic:pic>
              </a:graphicData>
            </a:graphic>
          </wp:inline>
        </w:drawing>
      </w:r>
    </w:p>
    <w:p w14:paraId="1AD87822" w14:textId="1F0F164E" w:rsidR="00C02D22" w:rsidRPr="00C02D22" w:rsidRDefault="00C02D22" w:rsidP="00C02D22">
      <w:pPr>
        <w:ind w:firstLine="708"/>
        <w:jc w:val="center"/>
        <w:rPr>
          <w:rFonts w:ascii="Times New Roman" w:eastAsia="Calibri" w:hAnsi="Times New Roman" w:cs="Times New Roman"/>
          <w:sz w:val="28"/>
          <w:szCs w:val="28"/>
        </w:rPr>
      </w:pPr>
      <w:r w:rsidRPr="003C5875">
        <w:rPr>
          <w:rFonts w:ascii="Times New Roman" w:eastAsia="Calibri" w:hAnsi="Times New Roman" w:cs="Times New Roman"/>
          <w:sz w:val="28"/>
          <w:szCs w:val="28"/>
        </w:rPr>
        <w:t xml:space="preserve">Рисунок </w:t>
      </w:r>
      <w:r>
        <w:rPr>
          <w:rFonts w:ascii="Times New Roman" w:eastAsia="Calibri" w:hAnsi="Times New Roman" w:cs="Times New Roman"/>
          <w:sz w:val="28"/>
          <w:szCs w:val="28"/>
        </w:rPr>
        <w:t>4</w:t>
      </w:r>
      <w:r w:rsidRPr="003C5875">
        <w:rPr>
          <w:rFonts w:ascii="Times New Roman" w:eastAsia="Calibri" w:hAnsi="Times New Roman" w:cs="Times New Roman"/>
          <w:sz w:val="28"/>
          <w:szCs w:val="28"/>
        </w:rPr>
        <w:t>.</w:t>
      </w:r>
      <w:r>
        <w:rPr>
          <w:rFonts w:ascii="Times New Roman" w:eastAsia="Calibri" w:hAnsi="Times New Roman" w:cs="Times New Roman"/>
          <w:sz w:val="28"/>
          <w:szCs w:val="28"/>
        </w:rPr>
        <w:t>2</w:t>
      </w:r>
      <w:r w:rsidRPr="003C5875">
        <w:rPr>
          <w:rFonts w:ascii="Times New Roman" w:eastAsia="Calibri" w:hAnsi="Times New Roman" w:cs="Times New Roman"/>
          <w:sz w:val="28"/>
          <w:szCs w:val="28"/>
        </w:rPr>
        <w:t xml:space="preserve"> – </w:t>
      </w:r>
      <w:r>
        <w:rPr>
          <w:rFonts w:ascii="Times New Roman" w:eastAsia="Calibri" w:hAnsi="Times New Roman" w:cs="Times New Roman"/>
          <w:sz w:val="28"/>
          <w:szCs w:val="28"/>
        </w:rPr>
        <w:t>В</w:t>
      </w:r>
      <w:r w:rsidRPr="003C5875">
        <w:rPr>
          <w:rFonts w:ascii="Times New Roman" w:eastAsia="Calibri" w:hAnsi="Times New Roman" w:cs="Times New Roman"/>
          <w:sz w:val="28"/>
          <w:szCs w:val="28"/>
        </w:rPr>
        <w:t>ікно «Помилка»</w:t>
      </w:r>
    </w:p>
    <w:p w14:paraId="1DB31158" w14:textId="2456F721" w:rsidR="00E54BFD" w:rsidRDefault="00C02D22" w:rsidP="00C02D22">
      <w:pPr>
        <w:spacing w:before="24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Результати розрахунку </w:t>
      </w:r>
      <w:r w:rsidR="00E54BFD" w:rsidRPr="007A3CE8">
        <w:rPr>
          <w:rFonts w:ascii="Times New Roman" w:hAnsi="Times New Roman" w:cs="Times New Roman"/>
          <w:sz w:val="28"/>
          <w:szCs w:val="28"/>
        </w:rPr>
        <w:t>відобража</w:t>
      </w:r>
      <w:r>
        <w:rPr>
          <w:rFonts w:ascii="Times New Roman" w:hAnsi="Times New Roman" w:cs="Times New Roman"/>
          <w:sz w:val="28"/>
          <w:szCs w:val="28"/>
        </w:rPr>
        <w:t>ються у вигляді</w:t>
      </w:r>
      <w:r w:rsidR="00E54BFD" w:rsidRPr="007A3CE8">
        <w:rPr>
          <w:rFonts w:ascii="Times New Roman" w:hAnsi="Times New Roman" w:cs="Times New Roman"/>
          <w:sz w:val="28"/>
          <w:szCs w:val="28"/>
        </w:rPr>
        <w:t xml:space="preserve"> таблиця з розрахованими значеннями моделі реактора та </w:t>
      </w:r>
      <w:r w:rsidRPr="003C5875">
        <w:rPr>
          <w:rFonts w:ascii="Times New Roman" w:eastAsia="Calibri" w:hAnsi="Times New Roman" w:cs="Times New Roman"/>
          <w:sz w:val="28"/>
          <w:szCs w:val="28"/>
        </w:rPr>
        <w:t xml:space="preserve">графік залежності зміни </w:t>
      </w:r>
      <w:r w:rsidRPr="003C5875">
        <w:rPr>
          <w:rFonts w:ascii="Times New Roman" w:eastAsia="Calibri" w:hAnsi="Times New Roman" w:cs="Times New Roman"/>
          <w:sz w:val="28"/>
          <w:szCs w:val="28"/>
        </w:rPr>
        <w:lastRenderedPageBreak/>
        <w:t>концентрації від часу</w:t>
      </w:r>
      <w:r w:rsidR="00E54BFD" w:rsidRPr="007A3CE8">
        <w:rPr>
          <w:rFonts w:ascii="Times New Roman" w:hAnsi="Times New Roman" w:cs="Times New Roman"/>
          <w:sz w:val="28"/>
          <w:szCs w:val="28"/>
        </w:rPr>
        <w:t>. Вигляд результат</w:t>
      </w:r>
      <w:r>
        <w:rPr>
          <w:rFonts w:ascii="Times New Roman" w:hAnsi="Times New Roman" w:cs="Times New Roman"/>
          <w:sz w:val="28"/>
          <w:szCs w:val="28"/>
        </w:rPr>
        <w:t xml:space="preserve">ів </w:t>
      </w:r>
      <w:r w:rsidR="00E54BFD" w:rsidRPr="007A3CE8">
        <w:rPr>
          <w:rFonts w:ascii="Times New Roman" w:hAnsi="Times New Roman" w:cs="Times New Roman"/>
          <w:sz w:val="28"/>
          <w:szCs w:val="28"/>
        </w:rPr>
        <w:t>розрахунку</w:t>
      </w:r>
      <w:r>
        <w:rPr>
          <w:rFonts w:ascii="Times New Roman" w:hAnsi="Times New Roman" w:cs="Times New Roman"/>
          <w:sz w:val="28"/>
          <w:szCs w:val="28"/>
        </w:rPr>
        <w:t xml:space="preserve"> програмою</w:t>
      </w:r>
      <w:r w:rsidR="00E54BFD" w:rsidRPr="007A3CE8">
        <w:rPr>
          <w:rFonts w:ascii="Times New Roman" w:hAnsi="Times New Roman" w:cs="Times New Roman"/>
          <w:sz w:val="28"/>
          <w:szCs w:val="28"/>
        </w:rPr>
        <w:t xml:space="preserve"> наведено на рисунку 4.</w:t>
      </w:r>
      <w:r>
        <w:rPr>
          <w:rFonts w:ascii="Times New Roman" w:hAnsi="Times New Roman" w:cs="Times New Roman"/>
          <w:sz w:val="28"/>
          <w:szCs w:val="28"/>
        </w:rPr>
        <w:t>3</w:t>
      </w:r>
    </w:p>
    <w:p w14:paraId="37536735" w14:textId="4C8E9B3F" w:rsidR="00C02D22" w:rsidRPr="007A3CE8" w:rsidRDefault="00C02D22" w:rsidP="00C02D22">
      <w:pPr>
        <w:spacing w:before="240" w:line="360" w:lineRule="auto"/>
        <w:ind w:firstLine="708"/>
        <w:jc w:val="center"/>
        <w:rPr>
          <w:rFonts w:ascii="Times New Roman" w:hAnsi="Times New Roman" w:cs="Times New Roman"/>
          <w:sz w:val="28"/>
          <w:szCs w:val="28"/>
        </w:rPr>
      </w:pPr>
      <w:r>
        <w:rPr>
          <w:noProof/>
        </w:rPr>
        <w:drawing>
          <wp:inline distT="0" distB="0" distL="0" distR="0" wp14:anchorId="15E6A112" wp14:editId="5491CB02">
            <wp:extent cx="3964152" cy="3560702"/>
            <wp:effectExtent l="0" t="0" r="0" b="190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003656" cy="3596185"/>
                    </a:xfrm>
                    <a:prstGeom prst="rect">
                      <a:avLst/>
                    </a:prstGeom>
                  </pic:spPr>
                </pic:pic>
              </a:graphicData>
            </a:graphic>
          </wp:inline>
        </w:drawing>
      </w:r>
    </w:p>
    <w:p w14:paraId="6FEE229F" w14:textId="03E42A92" w:rsidR="00E54BFD" w:rsidRPr="007A3CE8" w:rsidRDefault="00E450A8" w:rsidP="00C02D22">
      <w:pPr>
        <w:spacing w:before="240" w:line="360" w:lineRule="auto"/>
        <w:jc w:val="center"/>
        <w:rPr>
          <w:rFonts w:ascii="Times New Roman" w:hAnsi="Times New Roman" w:cs="Times New Roman"/>
          <w:sz w:val="28"/>
          <w:szCs w:val="28"/>
        </w:rPr>
      </w:pPr>
      <w:r w:rsidRPr="007A3CE8">
        <w:rPr>
          <w:rFonts w:ascii="Times New Roman" w:hAnsi="Times New Roman" w:cs="Times New Roman"/>
          <w:sz w:val="28"/>
          <w:szCs w:val="28"/>
        </w:rPr>
        <w:t>Рисунок 4.</w:t>
      </w:r>
      <w:r w:rsidR="00C02D22">
        <w:rPr>
          <w:rFonts w:ascii="Times New Roman" w:hAnsi="Times New Roman" w:cs="Times New Roman"/>
          <w:sz w:val="28"/>
          <w:szCs w:val="28"/>
        </w:rPr>
        <w:t>3</w:t>
      </w:r>
      <w:r w:rsidRPr="007A3CE8">
        <w:rPr>
          <w:rFonts w:ascii="Times New Roman" w:hAnsi="Times New Roman" w:cs="Times New Roman"/>
          <w:sz w:val="28"/>
          <w:szCs w:val="28"/>
        </w:rPr>
        <w:t xml:space="preserve"> – </w:t>
      </w:r>
      <w:r w:rsidR="00C02D22">
        <w:rPr>
          <w:rFonts w:ascii="Times New Roman" w:eastAsia="Calibri" w:hAnsi="Times New Roman" w:cs="Times New Roman"/>
          <w:sz w:val="28"/>
          <w:szCs w:val="28"/>
        </w:rPr>
        <w:t>Р</w:t>
      </w:r>
      <w:r w:rsidR="00C02D22" w:rsidRPr="003C5875">
        <w:rPr>
          <w:rFonts w:ascii="Times New Roman" w:eastAsia="Calibri" w:hAnsi="Times New Roman" w:cs="Times New Roman"/>
          <w:sz w:val="28"/>
          <w:szCs w:val="28"/>
        </w:rPr>
        <w:t>езультати розрахунку математичної моделі</w:t>
      </w:r>
    </w:p>
    <w:p w14:paraId="0348D45A" w14:textId="7825E962" w:rsidR="00E54BFD" w:rsidRDefault="00E54BFD" w:rsidP="00C02D22">
      <w:pPr>
        <w:spacing w:before="24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Для кращого аналізу отриманих результатів розрахунку математичної моделі в застосунку передбачено збереження розрахованих даних та побудованих графіків в Excel файл. Для того щоб зберегти дані потрібно натиснути на кнопку «</w:t>
      </w:r>
      <w:r w:rsidR="00C02D22">
        <w:rPr>
          <w:rFonts w:ascii="Times New Roman" w:hAnsi="Times New Roman" w:cs="Times New Roman"/>
          <w:sz w:val="28"/>
          <w:szCs w:val="28"/>
        </w:rPr>
        <w:t>Вивести</w:t>
      </w:r>
      <w:r w:rsidRPr="007A3CE8">
        <w:rPr>
          <w:rFonts w:ascii="Times New Roman" w:hAnsi="Times New Roman" w:cs="Times New Roman"/>
          <w:sz w:val="28"/>
          <w:szCs w:val="28"/>
        </w:rPr>
        <w:t xml:space="preserve"> в Excel». Вигляд збереження даних</w:t>
      </w:r>
      <w:r w:rsidR="00E450A8" w:rsidRPr="007A3CE8">
        <w:rPr>
          <w:rFonts w:ascii="Times New Roman" w:hAnsi="Times New Roman" w:cs="Times New Roman"/>
          <w:sz w:val="28"/>
          <w:szCs w:val="28"/>
        </w:rPr>
        <w:t xml:space="preserve"> в Excel файл наведено на рисунку 4.</w:t>
      </w:r>
      <w:r w:rsidR="00C02D22">
        <w:rPr>
          <w:rFonts w:ascii="Times New Roman" w:hAnsi="Times New Roman" w:cs="Times New Roman"/>
          <w:sz w:val="28"/>
          <w:szCs w:val="28"/>
        </w:rPr>
        <w:t>4</w:t>
      </w:r>
    </w:p>
    <w:p w14:paraId="617756C0" w14:textId="7F270FCE" w:rsidR="00C02D22" w:rsidRPr="007A3CE8" w:rsidRDefault="00C02D22" w:rsidP="00C02D22">
      <w:pPr>
        <w:spacing w:before="240" w:line="360" w:lineRule="auto"/>
        <w:ind w:firstLine="708"/>
        <w:jc w:val="both"/>
        <w:rPr>
          <w:rFonts w:ascii="Times New Roman" w:hAnsi="Times New Roman" w:cs="Times New Roman"/>
          <w:sz w:val="28"/>
          <w:szCs w:val="28"/>
        </w:rPr>
      </w:pPr>
      <w:r>
        <w:rPr>
          <w:noProof/>
        </w:rPr>
        <w:drawing>
          <wp:inline distT="0" distB="0" distL="0" distR="0" wp14:anchorId="189655F0" wp14:editId="159B3920">
            <wp:extent cx="5186477" cy="1592427"/>
            <wp:effectExtent l="0" t="0" r="0" b="825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05233" cy="1598186"/>
                    </a:xfrm>
                    <a:prstGeom prst="rect">
                      <a:avLst/>
                    </a:prstGeom>
                  </pic:spPr>
                </pic:pic>
              </a:graphicData>
            </a:graphic>
          </wp:inline>
        </w:drawing>
      </w:r>
    </w:p>
    <w:p w14:paraId="5CEDBD84" w14:textId="375D9A68" w:rsidR="00E450A8" w:rsidRPr="007A3CE8" w:rsidRDefault="00E450A8" w:rsidP="00C02D22">
      <w:pPr>
        <w:spacing w:before="240" w:line="360" w:lineRule="auto"/>
        <w:jc w:val="center"/>
        <w:rPr>
          <w:rFonts w:ascii="Times New Roman" w:hAnsi="Times New Roman" w:cs="Times New Roman"/>
          <w:sz w:val="28"/>
          <w:szCs w:val="28"/>
        </w:rPr>
      </w:pPr>
      <w:r w:rsidRPr="007A3CE8">
        <w:rPr>
          <w:rFonts w:ascii="Times New Roman" w:hAnsi="Times New Roman" w:cs="Times New Roman"/>
          <w:sz w:val="28"/>
          <w:szCs w:val="28"/>
        </w:rPr>
        <w:t>Рисунок 4.</w:t>
      </w:r>
      <w:r w:rsidR="00C02D22">
        <w:rPr>
          <w:rFonts w:ascii="Times New Roman" w:hAnsi="Times New Roman" w:cs="Times New Roman"/>
          <w:sz w:val="28"/>
          <w:szCs w:val="28"/>
        </w:rPr>
        <w:t>4</w:t>
      </w:r>
      <w:r w:rsidRPr="007A3CE8">
        <w:rPr>
          <w:rFonts w:ascii="Times New Roman" w:hAnsi="Times New Roman" w:cs="Times New Roman"/>
          <w:sz w:val="28"/>
          <w:szCs w:val="28"/>
        </w:rPr>
        <w:t xml:space="preserve"> – Excel файл з результатами розрахунку</w:t>
      </w:r>
    </w:p>
    <w:p w14:paraId="703898B8" w14:textId="74FDD9A4" w:rsidR="00E450A8" w:rsidRPr="007A3CE8" w:rsidRDefault="00E450A8" w:rsidP="00C02D22">
      <w:pPr>
        <w:spacing w:before="240" w:line="360" w:lineRule="auto"/>
        <w:jc w:val="both"/>
        <w:rPr>
          <w:rFonts w:ascii="Times New Roman" w:hAnsi="Times New Roman" w:cs="Times New Roman"/>
          <w:sz w:val="28"/>
          <w:szCs w:val="28"/>
        </w:rPr>
      </w:pPr>
      <w:r w:rsidRPr="007A3CE8">
        <w:rPr>
          <w:rFonts w:ascii="Times New Roman" w:hAnsi="Times New Roman" w:cs="Times New Roman"/>
          <w:sz w:val="28"/>
          <w:szCs w:val="28"/>
        </w:rPr>
        <w:lastRenderedPageBreak/>
        <w:t xml:space="preserve">На панелі інструментів наведено дві вкладки «Меню» та «Довідка». В вкладці «Меню» користувачу запропоновано дві опції: «Розрахувати» та «Вихід». </w:t>
      </w:r>
      <w:r w:rsidR="0090600A" w:rsidRPr="007A3CE8">
        <w:rPr>
          <w:rFonts w:ascii="Times New Roman" w:hAnsi="Times New Roman" w:cs="Times New Roman"/>
          <w:sz w:val="28"/>
          <w:szCs w:val="28"/>
        </w:rPr>
        <w:t>Вигляд вкладки «Меню» наведено на рисунку 4.</w:t>
      </w:r>
      <w:r w:rsidR="00C02D22">
        <w:rPr>
          <w:rFonts w:ascii="Times New Roman" w:hAnsi="Times New Roman" w:cs="Times New Roman"/>
          <w:sz w:val="28"/>
          <w:szCs w:val="28"/>
        </w:rPr>
        <w:t>5</w:t>
      </w:r>
    </w:p>
    <w:p w14:paraId="36419CC0" w14:textId="67B8474D" w:rsidR="00C02D22" w:rsidRDefault="00C02D22" w:rsidP="00C02D22">
      <w:pPr>
        <w:spacing w:before="240" w:line="360" w:lineRule="auto"/>
        <w:jc w:val="center"/>
        <w:rPr>
          <w:rFonts w:ascii="Times New Roman" w:hAnsi="Times New Roman" w:cs="Times New Roman"/>
          <w:sz w:val="28"/>
          <w:szCs w:val="28"/>
        </w:rPr>
      </w:pPr>
      <w:r>
        <w:rPr>
          <w:noProof/>
        </w:rPr>
        <w:drawing>
          <wp:inline distT="0" distB="0" distL="0" distR="0" wp14:anchorId="23943E19" wp14:editId="0A9745DA">
            <wp:extent cx="1267005" cy="648586"/>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286778" cy="658708"/>
                    </a:xfrm>
                    <a:prstGeom prst="rect">
                      <a:avLst/>
                    </a:prstGeom>
                  </pic:spPr>
                </pic:pic>
              </a:graphicData>
            </a:graphic>
          </wp:inline>
        </w:drawing>
      </w:r>
    </w:p>
    <w:p w14:paraId="5BF7E4CD" w14:textId="72C95C7A" w:rsidR="0090600A" w:rsidRPr="007A3CE8" w:rsidRDefault="0090600A" w:rsidP="00C02D22">
      <w:pPr>
        <w:spacing w:before="240" w:line="360" w:lineRule="auto"/>
        <w:jc w:val="center"/>
        <w:rPr>
          <w:rFonts w:ascii="Times New Roman" w:hAnsi="Times New Roman" w:cs="Times New Roman"/>
          <w:sz w:val="28"/>
          <w:szCs w:val="28"/>
        </w:rPr>
      </w:pPr>
      <w:r w:rsidRPr="007A3CE8">
        <w:rPr>
          <w:rFonts w:ascii="Times New Roman" w:hAnsi="Times New Roman" w:cs="Times New Roman"/>
          <w:sz w:val="28"/>
          <w:szCs w:val="28"/>
        </w:rPr>
        <w:t>Рисунок 4.</w:t>
      </w:r>
      <w:r w:rsidR="00C02D22">
        <w:rPr>
          <w:rFonts w:ascii="Times New Roman" w:hAnsi="Times New Roman" w:cs="Times New Roman"/>
          <w:sz w:val="28"/>
          <w:szCs w:val="28"/>
        </w:rPr>
        <w:t>5</w:t>
      </w:r>
      <w:r w:rsidRPr="007A3CE8">
        <w:rPr>
          <w:rFonts w:ascii="Times New Roman" w:hAnsi="Times New Roman" w:cs="Times New Roman"/>
          <w:sz w:val="28"/>
          <w:szCs w:val="28"/>
        </w:rPr>
        <w:t xml:space="preserve"> – Панель інструментів «Меню»</w:t>
      </w:r>
    </w:p>
    <w:p w14:paraId="23A04BCA" w14:textId="58912B9B" w:rsidR="0090600A" w:rsidRDefault="00E450A8" w:rsidP="00C02D22">
      <w:pPr>
        <w:spacing w:before="24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На вкладенні «Довідка» користувач може знайти інформацію про математичну модель, інструкцію, як користуватись програмою та інформацію про програму та розробника. Вигляд вкладки «Довідка»</w:t>
      </w:r>
      <w:r w:rsidR="0090600A" w:rsidRPr="007A3CE8">
        <w:rPr>
          <w:rFonts w:ascii="Times New Roman" w:hAnsi="Times New Roman" w:cs="Times New Roman"/>
          <w:sz w:val="28"/>
          <w:szCs w:val="28"/>
        </w:rPr>
        <w:t xml:space="preserve"> наведено на рисунку 4.</w:t>
      </w:r>
      <w:r w:rsidR="00C02D22">
        <w:rPr>
          <w:rFonts w:ascii="Times New Roman" w:hAnsi="Times New Roman" w:cs="Times New Roman"/>
          <w:sz w:val="28"/>
          <w:szCs w:val="28"/>
        </w:rPr>
        <w:t>6</w:t>
      </w:r>
    </w:p>
    <w:p w14:paraId="5442ABA7" w14:textId="2F920D4A" w:rsidR="00C02D22" w:rsidRPr="007A3CE8" w:rsidRDefault="00C02D22" w:rsidP="00C02D22">
      <w:pPr>
        <w:spacing w:before="240" w:line="360" w:lineRule="auto"/>
        <w:ind w:firstLine="708"/>
        <w:jc w:val="center"/>
        <w:rPr>
          <w:rFonts w:ascii="Times New Roman" w:hAnsi="Times New Roman" w:cs="Times New Roman"/>
          <w:sz w:val="28"/>
          <w:szCs w:val="28"/>
        </w:rPr>
      </w:pPr>
      <w:r>
        <w:rPr>
          <w:noProof/>
        </w:rPr>
        <w:drawing>
          <wp:inline distT="0" distB="0" distL="0" distR="0" wp14:anchorId="11149B6A" wp14:editId="10969EA5">
            <wp:extent cx="1520455" cy="669331"/>
            <wp:effectExtent l="0" t="0" r="381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525236" cy="671436"/>
                    </a:xfrm>
                    <a:prstGeom prst="rect">
                      <a:avLst/>
                    </a:prstGeom>
                  </pic:spPr>
                </pic:pic>
              </a:graphicData>
            </a:graphic>
          </wp:inline>
        </w:drawing>
      </w:r>
    </w:p>
    <w:p w14:paraId="69AEEB7E" w14:textId="79A20B1C" w:rsidR="0090600A" w:rsidRPr="007A3CE8" w:rsidRDefault="0090600A" w:rsidP="00C02D22">
      <w:pPr>
        <w:spacing w:before="240" w:line="360" w:lineRule="auto"/>
        <w:jc w:val="center"/>
        <w:rPr>
          <w:rFonts w:ascii="Times New Roman" w:hAnsi="Times New Roman" w:cs="Times New Roman"/>
          <w:sz w:val="28"/>
          <w:szCs w:val="28"/>
        </w:rPr>
      </w:pPr>
      <w:r w:rsidRPr="007A3CE8">
        <w:rPr>
          <w:rFonts w:ascii="Times New Roman" w:hAnsi="Times New Roman" w:cs="Times New Roman"/>
          <w:sz w:val="28"/>
          <w:szCs w:val="28"/>
        </w:rPr>
        <w:t>Рисунок 4.</w:t>
      </w:r>
      <w:r w:rsidR="00C02D22">
        <w:rPr>
          <w:rFonts w:ascii="Times New Roman" w:hAnsi="Times New Roman" w:cs="Times New Roman"/>
          <w:sz w:val="28"/>
          <w:szCs w:val="28"/>
        </w:rPr>
        <w:t>6</w:t>
      </w:r>
      <w:r w:rsidRPr="007A3CE8">
        <w:rPr>
          <w:rFonts w:ascii="Times New Roman" w:hAnsi="Times New Roman" w:cs="Times New Roman"/>
          <w:sz w:val="28"/>
          <w:szCs w:val="28"/>
        </w:rPr>
        <w:t xml:space="preserve"> – Панель інструментів «Довідка»</w:t>
      </w:r>
    </w:p>
    <w:p w14:paraId="0560B290" w14:textId="4F4E5450" w:rsidR="0090600A" w:rsidRDefault="0090600A" w:rsidP="00C02D22">
      <w:pPr>
        <w:spacing w:before="24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Щоб відкрити інструкцію для користувача потрібно на панелі інструментів натиснути «Довідка» та обрати зі списку «Інструкція користувача». Інструкція для користувача наведена на рисунку 4.</w:t>
      </w:r>
      <w:r w:rsidR="00C02D22">
        <w:rPr>
          <w:rFonts w:ascii="Times New Roman" w:hAnsi="Times New Roman" w:cs="Times New Roman"/>
          <w:sz w:val="28"/>
          <w:szCs w:val="28"/>
        </w:rPr>
        <w:t>7</w:t>
      </w:r>
    </w:p>
    <w:p w14:paraId="2A95E604" w14:textId="1DAD04CD" w:rsidR="00C02D22" w:rsidRPr="007A3CE8" w:rsidRDefault="00C02D22" w:rsidP="00C02D22">
      <w:pPr>
        <w:spacing w:before="240" w:line="360" w:lineRule="auto"/>
        <w:ind w:firstLine="708"/>
        <w:jc w:val="center"/>
        <w:rPr>
          <w:rFonts w:ascii="Times New Roman" w:hAnsi="Times New Roman" w:cs="Times New Roman"/>
          <w:sz w:val="28"/>
          <w:szCs w:val="28"/>
        </w:rPr>
      </w:pPr>
      <w:r>
        <w:rPr>
          <w:noProof/>
        </w:rPr>
        <w:drawing>
          <wp:inline distT="0" distB="0" distL="0" distR="0" wp14:anchorId="119DF77B" wp14:editId="62B53BC6">
            <wp:extent cx="3449679" cy="1928102"/>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548129" cy="1983128"/>
                    </a:xfrm>
                    <a:prstGeom prst="rect">
                      <a:avLst/>
                    </a:prstGeom>
                  </pic:spPr>
                </pic:pic>
              </a:graphicData>
            </a:graphic>
          </wp:inline>
        </w:drawing>
      </w:r>
    </w:p>
    <w:p w14:paraId="38D5D67D" w14:textId="4085B08D" w:rsidR="0090600A" w:rsidRPr="007A3CE8" w:rsidRDefault="0090600A" w:rsidP="00C02D22">
      <w:pPr>
        <w:spacing w:before="240" w:line="360" w:lineRule="auto"/>
        <w:jc w:val="center"/>
        <w:rPr>
          <w:rFonts w:ascii="Times New Roman" w:hAnsi="Times New Roman" w:cs="Times New Roman"/>
          <w:sz w:val="28"/>
          <w:szCs w:val="28"/>
        </w:rPr>
      </w:pPr>
      <w:r w:rsidRPr="007A3CE8">
        <w:rPr>
          <w:rFonts w:ascii="Times New Roman" w:hAnsi="Times New Roman" w:cs="Times New Roman"/>
          <w:sz w:val="28"/>
          <w:szCs w:val="28"/>
        </w:rPr>
        <w:t>Рисунок 4.</w:t>
      </w:r>
      <w:r w:rsidR="00C02D22">
        <w:rPr>
          <w:rFonts w:ascii="Times New Roman" w:hAnsi="Times New Roman" w:cs="Times New Roman"/>
          <w:sz w:val="28"/>
          <w:szCs w:val="28"/>
        </w:rPr>
        <w:t>7</w:t>
      </w:r>
      <w:r w:rsidRPr="007A3CE8">
        <w:rPr>
          <w:rFonts w:ascii="Times New Roman" w:hAnsi="Times New Roman" w:cs="Times New Roman"/>
          <w:sz w:val="28"/>
          <w:szCs w:val="28"/>
        </w:rPr>
        <w:t xml:space="preserve"> – Інструкція користувача</w:t>
      </w:r>
    </w:p>
    <w:p w14:paraId="4201A9B7" w14:textId="5088DF22" w:rsidR="0090600A" w:rsidRDefault="0090600A" w:rsidP="00C02D22">
      <w:pPr>
        <w:spacing w:before="24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lastRenderedPageBreak/>
        <w:t>Щоб відкрити інформацію про програму та розробника потрібно на панелі інструментів натиснути</w:t>
      </w:r>
      <w:r w:rsidR="00C451B5">
        <w:rPr>
          <w:rFonts w:ascii="Times New Roman" w:hAnsi="Times New Roman" w:cs="Times New Roman"/>
          <w:sz w:val="28"/>
          <w:szCs w:val="28"/>
        </w:rPr>
        <w:t xml:space="preserve"> </w:t>
      </w:r>
      <w:r w:rsidRPr="007A3CE8">
        <w:rPr>
          <w:rFonts w:ascii="Times New Roman" w:hAnsi="Times New Roman" w:cs="Times New Roman"/>
          <w:sz w:val="28"/>
          <w:szCs w:val="28"/>
        </w:rPr>
        <w:t>«Довідка» та обрати зі списку «Про програму». Вигляд вікна «Про програму» наведено на рисунку 4.</w:t>
      </w:r>
      <w:r w:rsidR="00C02D22">
        <w:rPr>
          <w:rFonts w:ascii="Times New Roman" w:hAnsi="Times New Roman" w:cs="Times New Roman"/>
          <w:sz w:val="28"/>
          <w:szCs w:val="28"/>
        </w:rPr>
        <w:t>8.</w:t>
      </w:r>
    </w:p>
    <w:p w14:paraId="5437AE82" w14:textId="7D534AC7" w:rsidR="00C02D22" w:rsidRPr="007A3CE8" w:rsidRDefault="00C02D22" w:rsidP="00C02D22">
      <w:pPr>
        <w:spacing w:before="240" w:line="360" w:lineRule="auto"/>
        <w:ind w:firstLine="708"/>
        <w:jc w:val="center"/>
        <w:rPr>
          <w:rFonts w:ascii="Times New Roman" w:hAnsi="Times New Roman" w:cs="Times New Roman"/>
          <w:sz w:val="28"/>
          <w:szCs w:val="28"/>
        </w:rPr>
      </w:pPr>
      <w:r>
        <w:rPr>
          <w:noProof/>
        </w:rPr>
        <w:drawing>
          <wp:inline distT="0" distB="0" distL="0" distR="0" wp14:anchorId="7F68BEFB" wp14:editId="40A31DDC">
            <wp:extent cx="5076597" cy="1763838"/>
            <wp:effectExtent l="0" t="0" r="0" b="825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128633" cy="1781918"/>
                    </a:xfrm>
                    <a:prstGeom prst="rect">
                      <a:avLst/>
                    </a:prstGeom>
                  </pic:spPr>
                </pic:pic>
              </a:graphicData>
            </a:graphic>
          </wp:inline>
        </w:drawing>
      </w:r>
    </w:p>
    <w:p w14:paraId="3DE57FBF" w14:textId="2FFA9AAE" w:rsidR="00E450A8" w:rsidRDefault="0090600A" w:rsidP="00C02D22">
      <w:pPr>
        <w:spacing w:before="240" w:line="360" w:lineRule="auto"/>
        <w:jc w:val="center"/>
        <w:rPr>
          <w:rFonts w:ascii="Times New Roman" w:hAnsi="Times New Roman" w:cs="Times New Roman"/>
          <w:sz w:val="28"/>
          <w:szCs w:val="28"/>
        </w:rPr>
      </w:pPr>
      <w:r w:rsidRPr="007A3CE8">
        <w:rPr>
          <w:rFonts w:ascii="Times New Roman" w:hAnsi="Times New Roman" w:cs="Times New Roman"/>
          <w:sz w:val="28"/>
          <w:szCs w:val="28"/>
        </w:rPr>
        <w:t>Рисунок 4.</w:t>
      </w:r>
      <w:r w:rsidR="00C02D22">
        <w:rPr>
          <w:rFonts w:ascii="Times New Roman" w:hAnsi="Times New Roman" w:cs="Times New Roman"/>
          <w:sz w:val="28"/>
          <w:szCs w:val="28"/>
        </w:rPr>
        <w:t>8</w:t>
      </w:r>
      <w:r w:rsidRPr="007A3CE8">
        <w:rPr>
          <w:rFonts w:ascii="Times New Roman" w:hAnsi="Times New Roman" w:cs="Times New Roman"/>
          <w:sz w:val="28"/>
          <w:szCs w:val="28"/>
        </w:rPr>
        <w:t xml:space="preserve"> – Про програму</w:t>
      </w:r>
    </w:p>
    <w:p w14:paraId="2B42551B" w14:textId="77777777" w:rsidR="00C02D22" w:rsidRPr="007A3CE8" w:rsidRDefault="00C02D22" w:rsidP="00E450A8">
      <w:pPr>
        <w:spacing w:before="240" w:line="360" w:lineRule="auto"/>
        <w:rPr>
          <w:rFonts w:ascii="Times New Roman" w:hAnsi="Times New Roman" w:cs="Times New Roman"/>
          <w:sz w:val="28"/>
          <w:szCs w:val="28"/>
        </w:rPr>
      </w:pPr>
    </w:p>
    <w:p w14:paraId="149BABEF" w14:textId="6A180395" w:rsidR="0090600A" w:rsidRPr="007A3CE8" w:rsidRDefault="0090600A" w:rsidP="0090600A">
      <w:pPr>
        <w:pStyle w:val="2"/>
        <w:spacing w:after="240" w:line="360" w:lineRule="auto"/>
        <w:ind w:left="709"/>
        <w:rPr>
          <w:rFonts w:ascii="Times New Roman" w:hAnsi="Times New Roman" w:cs="Times New Roman"/>
          <w:b/>
          <w:bCs/>
          <w:color w:val="000000" w:themeColor="text1"/>
          <w:sz w:val="28"/>
          <w:szCs w:val="28"/>
        </w:rPr>
      </w:pPr>
      <w:bookmarkStart w:id="37" w:name="_Toc89782241"/>
      <w:bookmarkStart w:id="38" w:name="_Toc135042032"/>
      <w:r w:rsidRPr="007A3CE8">
        <w:rPr>
          <w:rFonts w:ascii="Times New Roman" w:hAnsi="Times New Roman" w:cs="Times New Roman"/>
          <w:b/>
          <w:bCs/>
          <w:color w:val="000000" w:themeColor="text1"/>
          <w:sz w:val="28"/>
          <w:szCs w:val="28"/>
        </w:rPr>
        <w:t>4.4 Висновки до розділу 4</w:t>
      </w:r>
      <w:bookmarkEnd w:id="37"/>
      <w:bookmarkEnd w:id="38"/>
    </w:p>
    <w:p w14:paraId="212AB81B" w14:textId="79DA2927" w:rsidR="0082751E" w:rsidRPr="007A3CE8" w:rsidRDefault="0090600A" w:rsidP="0082751E">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В даному розділі було розроблено програмний застосунок для розрахунку математичної моделі мікрореактора в ізотермічному режимі на мові програмування С# у середовищі розробки Visual Studio 201</w:t>
      </w:r>
      <w:r w:rsidR="00E65E0D">
        <w:rPr>
          <w:rFonts w:ascii="Times New Roman" w:hAnsi="Times New Roman" w:cs="Times New Roman"/>
          <w:sz w:val="28"/>
          <w:szCs w:val="28"/>
        </w:rPr>
        <w:t>9</w:t>
      </w:r>
      <w:r w:rsidRPr="007A3CE8">
        <w:rPr>
          <w:rFonts w:ascii="Times New Roman" w:hAnsi="Times New Roman" w:cs="Times New Roman"/>
          <w:sz w:val="28"/>
          <w:szCs w:val="28"/>
        </w:rPr>
        <w:t xml:space="preserve">. </w:t>
      </w:r>
      <w:r w:rsidR="00430AE5" w:rsidRPr="007A3CE8">
        <w:rPr>
          <w:rFonts w:ascii="Times New Roman" w:hAnsi="Times New Roman" w:cs="Times New Roman"/>
          <w:sz w:val="28"/>
          <w:szCs w:val="28"/>
        </w:rPr>
        <w:t>У р</w:t>
      </w:r>
      <w:r w:rsidRPr="007A3CE8">
        <w:rPr>
          <w:rFonts w:ascii="Times New Roman" w:hAnsi="Times New Roman" w:cs="Times New Roman"/>
          <w:sz w:val="28"/>
          <w:szCs w:val="28"/>
        </w:rPr>
        <w:t>озроблен</w:t>
      </w:r>
      <w:r w:rsidR="00430AE5" w:rsidRPr="007A3CE8">
        <w:rPr>
          <w:rFonts w:ascii="Times New Roman" w:hAnsi="Times New Roman" w:cs="Times New Roman"/>
          <w:sz w:val="28"/>
          <w:szCs w:val="28"/>
        </w:rPr>
        <w:t xml:space="preserve">ому програмному модулі є можливість розрахунку моделі використовуючи власні дані або тестові, результати розрахунку моделі наведені у вигляді таблиці та графіків. Для кращого аналізу даних та збереження їх передбачено виведення даних розрахунку в Excel файл. </w:t>
      </w:r>
    </w:p>
    <w:p w14:paraId="5BC69C16" w14:textId="45DB99C4" w:rsidR="00C57911" w:rsidRPr="007A3CE8" w:rsidRDefault="0082751E" w:rsidP="0082751E">
      <w:pPr>
        <w:rPr>
          <w:rFonts w:ascii="Times New Roman" w:hAnsi="Times New Roman" w:cs="Times New Roman"/>
          <w:sz w:val="28"/>
          <w:szCs w:val="28"/>
        </w:rPr>
      </w:pPr>
      <w:r w:rsidRPr="007A3CE8">
        <w:rPr>
          <w:rFonts w:ascii="Times New Roman" w:hAnsi="Times New Roman" w:cs="Times New Roman"/>
          <w:sz w:val="28"/>
          <w:szCs w:val="28"/>
        </w:rPr>
        <w:br w:type="page"/>
      </w:r>
    </w:p>
    <w:p w14:paraId="7186027C" w14:textId="6D5E1347" w:rsidR="00DE3D43" w:rsidRPr="007A3CE8" w:rsidRDefault="00DE3D43" w:rsidP="00DE3D43">
      <w:pPr>
        <w:pStyle w:val="1"/>
        <w:spacing w:line="360" w:lineRule="auto"/>
        <w:jc w:val="both"/>
        <w:rPr>
          <w:rFonts w:ascii="Times New Roman" w:hAnsi="Times New Roman" w:cs="Times New Roman"/>
          <w:b/>
          <w:bCs/>
          <w:color w:val="auto"/>
          <w:sz w:val="28"/>
          <w:szCs w:val="28"/>
        </w:rPr>
      </w:pPr>
      <w:bookmarkStart w:id="39" w:name="_Toc135042033"/>
      <w:r w:rsidRPr="007A3CE8">
        <w:rPr>
          <w:rFonts w:ascii="Times New Roman" w:hAnsi="Times New Roman" w:cs="Times New Roman"/>
          <w:b/>
          <w:bCs/>
          <w:color w:val="auto"/>
          <w:sz w:val="28"/>
          <w:szCs w:val="28"/>
        </w:rPr>
        <w:lastRenderedPageBreak/>
        <w:t xml:space="preserve">5 АВТОМАТИЗАЦІЯ ТЕХНОЛОГІЧНОЇ СХЕМИ ПРОЦЕСУ ВИРОБНИЦТВА </w:t>
      </w:r>
      <w:bookmarkEnd w:id="0"/>
      <w:r w:rsidR="009A4362">
        <w:rPr>
          <w:rFonts w:ascii="Times New Roman" w:hAnsi="Times New Roman" w:cs="Times New Roman"/>
          <w:b/>
          <w:bCs/>
          <w:color w:val="auto"/>
          <w:sz w:val="28"/>
          <w:szCs w:val="28"/>
        </w:rPr>
        <w:t>БІОДИЗЕЛЯ</w:t>
      </w:r>
      <w:bookmarkEnd w:id="39"/>
    </w:p>
    <w:p w14:paraId="3D1A544F" w14:textId="4169A3E5" w:rsidR="00DE3D43" w:rsidRPr="007A3CE8" w:rsidRDefault="00DE3D43" w:rsidP="00DE3D43">
      <w:pPr>
        <w:pStyle w:val="2"/>
        <w:spacing w:after="240" w:line="360" w:lineRule="auto"/>
        <w:ind w:left="709"/>
        <w:jc w:val="both"/>
        <w:rPr>
          <w:rFonts w:ascii="Times New Roman" w:hAnsi="Times New Roman" w:cs="Times New Roman"/>
          <w:b/>
          <w:bCs/>
          <w:color w:val="auto"/>
          <w:sz w:val="28"/>
          <w:szCs w:val="28"/>
        </w:rPr>
      </w:pPr>
      <w:bookmarkStart w:id="40" w:name="_Toc89782243"/>
      <w:bookmarkStart w:id="41" w:name="_Toc135042034"/>
      <w:r w:rsidRPr="007A3CE8">
        <w:rPr>
          <w:rFonts w:ascii="Times New Roman" w:hAnsi="Times New Roman" w:cs="Times New Roman"/>
          <w:b/>
          <w:bCs/>
          <w:color w:val="auto"/>
          <w:sz w:val="28"/>
          <w:szCs w:val="28"/>
        </w:rPr>
        <w:t>5.1 Аналіз параметрів технологічної схеми</w:t>
      </w:r>
      <w:bookmarkEnd w:id="40"/>
      <w:bookmarkEnd w:id="41"/>
    </w:p>
    <w:p w14:paraId="3621234E" w14:textId="0A13D004" w:rsidR="00DE3D43" w:rsidRPr="007A3CE8" w:rsidRDefault="00DE3D43" w:rsidP="00DE3D43">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Автоматизація відіграє дуже важливу роль у виробництві будь-якого продукту, адже вона сприяє економії сировини, коштів, електроенергії робочої сили, поліпшенню якості продукції та умов праці, безпеці на виробництві, так як зменшує людський вплив</w:t>
      </w:r>
      <w:r w:rsidR="00121A86" w:rsidRPr="007A3CE8">
        <w:rPr>
          <w:rFonts w:ascii="Times New Roman" w:hAnsi="Times New Roman" w:cs="Times New Roman"/>
          <w:sz w:val="28"/>
          <w:szCs w:val="28"/>
        </w:rPr>
        <w:t xml:space="preserve"> [18]</w:t>
      </w:r>
      <w:r w:rsidRPr="007A3CE8">
        <w:rPr>
          <w:rFonts w:ascii="Times New Roman" w:hAnsi="Times New Roman" w:cs="Times New Roman"/>
          <w:sz w:val="28"/>
          <w:szCs w:val="28"/>
        </w:rPr>
        <w:t xml:space="preserve">. </w:t>
      </w:r>
    </w:p>
    <w:p w14:paraId="3054418D" w14:textId="77777777" w:rsidR="00DE3D43" w:rsidRPr="007A3CE8" w:rsidRDefault="00DE3D43" w:rsidP="00DE3D43">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Метою даного розділу є розробка схеми автоматизації, визначення основних параметрів процесу та вибір приладів автоматизації, які будуть забезпечувати безперебійну роботу устаткування, підтримку параметрів та отримання якісного продукту.</w:t>
      </w:r>
    </w:p>
    <w:p w14:paraId="2B638C60" w14:textId="77777777" w:rsidR="00DE3D43" w:rsidRPr="007A3CE8" w:rsidRDefault="00DE3D43" w:rsidP="00DE3D43">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Основним апаратом в отриманні біодизеля є мікрореактор, в якому здійснюється процес </w:t>
      </w:r>
      <w:r w:rsidRPr="007A3CE8">
        <w:rPr>
          <w:rFonts w:ascii="Times New Roman" w:eastAsia="Times New Roman" w:hAnsi="Times New Roman" w:cs="Times New Roman"/>
          <w:color w:val="000000"/>
          <w:sz w:val="28"/>
          <w:szCs w:val="28"/>
          <w:lang w:eastAsia="uk-UA"/>
        </w:rPr>
        <w:t>перетворення масла та спирту на біодизель, реакція трансестерифікації</w:t>
      </w:r>
      <w:r w:rsidRPr="007A3CE8">
        <w:rPr>
          <w:rFonts w:ascii="Times New Roman" w:hAnsi="Times New Roman" w:cs="Times New Roman"/>
          <w:sz w:val="28"/>
          <w:szCs w:val="28"/>
        </w:rPr>
        <w:t>. Для отримання якісного готового продукту та забезпечення його максимального виходу потрібно розробити такі контури:</w:t>
      </w:r>
    </w:p>
    <w:p w14:paraId="250D03A9" w14:textId="77777777" w:rsidR="00DE3D43" w:rsidRPr="007A3CE8" w:rsidRDefault="00DE3D43" w:rsidP="00DE3D43">
      <w:pPr>
        <w:pStyle w:val="a3"/>
        <w:numPr>
          <w:ilvl w:val="0"/>
          <w:numId w:val="1"/>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контур контролю та регулювання вхідних речовин на вході в мікрореактор в залежності від pH біодизеля;</w:t>
      </w:r>
    </w:p>
    <w:p w14:paraId="7F523A7D" w14:textId="77777777" w:rsidR="00DE3D43" w:rsidRPr="007A3CE8" w:rsidRDefault="00DE3D43" w:rsidP="00DE3D43">
      <w:pPr>
        <w:pStyle w:val="a3"/>
        <w:numPr>
          <w:ilvl w:val="0"/>
          <w:numId w:val="1"/>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контур контролю температури в теплообміннику реакторі;</w:t>
      </w:r>
    </w:p>
    <w:p w14:paraId="109AD449" w14:textId="77777777" w:rsidR="00DE3D43" w:rsidRPr="007A3CE8" w:rsidRDefault="00DE3D43" w:rsidP="00DE3D43">
      <w:pPr>
        <w:pStyle w:val="a3"/>
        <w:numPr>
          <w:ilvl w:val="0"/>
          <w:numId w:val="1"/>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контур контролю та регулювання температури в мікрореакторі реакторі</w:t>
      </w:r>
    </w:p>
    <w:p w14:paraId="1ECEA633" w14:textId="77777777" w:rsidR="00DE3D43" w:rsidRPr="007A3CE8" w:rsidRDefault="00DE3D43" w:rsidP="00DE3D43">
      <w:pPr>
        <w:pStyle w:val="a3"/>
        <w:spacing w:after="0" w:line="360" w:lineRule="auto"/>
        <w:rPr>
          <w:rFonts w:ascii="Times New Roman" w:hAnsi="Times New Roman" w:cs="Times New Roman"/>
          <w:sz w:val="28"/>
          <w:szCs w:val="28"/>
        </w:rPr>
      </w:pPr>
    </w:p>
    <w:p w14:paraId="78CAB669" w14:textId="0CC1633C" w:rsidR="00DE3D43" w:rsidRPr="007A3CE8" w:rsidRDefault="00DE3D43" w:rsidP="00DE3D43">
      <w:pPr>
        <w:pStyle w:val="2"/>
        <w:spacing w:after="240" w:line="360" w:lineRule="auto"/>
        <w:ind w:left="709"/>
        <w:rPr>
          <w:rFonts w:ascii="Times New Roman" w:hAnsi="Times New Roman" w:cs="Times New Roman"/>
          <w:b/>
          <w:bCs/>
          <w:color w:val="auto"/>
          <w:sz w:val="28"/>
          <w:szCs w:val="28"/>
        </w:rPr>
      </w:pPr>
      <w:bookmarkStart w:id="42" w:name="_Toc89782244"/>
      <w:bookmarkStart w:id="43" w:name="_Toc135042035"/>
      <w:r w:rsidRPr="007A3CE8">
        <w:rPr>
          <w:rFonts w:ascii="Times New Roman" w:hAnsi="Times New Roman" w:cs="Times New Roman"/>
          <w:b/>
          <w:bCs/>
          <w:color w:val="auto"/>
          <w:sz w:val="28"/>
          <w:szCs w:val="28"/>
        </w:rPr>
        <w:t>5.2 Визначення параметрів автоматизації</w:t>
      </w:r>
      <w:bookmarkEnd w:id="42"/>
      <w:bookmarkEnd w:id="43"/>
    </w:p>
    <w:p w14:paraId="13C4C9B7" w14:textId="747A8ED5" w:rsidR="00DE3D43" w:rsidRPr="007A3CE8" w:rsidRDefault="00DE3D43" w:rsidP="00DE3D43">
      <w:pPr>
        <w:spacing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Проаналізувавши основні параметри процесу та технологічну схему виробництва </w:t>
      </w:r>
      <w:r w:rsidR="009A4362">
        <w:rPr>
          <w:rFonts w:ascii="Times New Roman" w:hAnsi="Times New Roman" w:cs="Times New Roman"/>
          <w:sz w:val="28"/>
          <w:szCs w:val="28"/>
        </w:rPr>
        <w:t>біодизеля</w:t>
      </w:r>
      <w:r w:rsidRPr="007A3CE8">
        <w:rPr>
          <w:rFonts w:ascii="Times New Roman" w:hAnsi="Times New Roman" w:cs="Times New Roman"/>
          <w:sz w:val="28"/>
          <w:szCs w:val="28"/>
        </w:rPr>
        <w:t xml:space="preserve"> в мікрореакторі були визначені параметри для регулювання, контролю та сигналізації, що наведені у таблиці 5.1. </w:t>
      </w:r>
    </w:p>
    <w:p w14:paraId="7F7B36C9" w14:textId="77777777" w:rsidR="00DE3D43" w:rsidRPr="007A3CE8" w:rsidRDefault="00DE3D43" w:rsidP="00DE3D43">
      <w:pPr>
        <w:rPr>
          <w:rFonts w:ascii="Times New Roman" w:hAnsi="Times New Roman" w:cs="Times New Roman"/>
          <w:sz w:val="28"/>
          <w:szCs w:val="28"/>
        </w:rPr>
      </w:pPr>
      <w:r w:rsidRPr="007A3CE8">
        <w:rPr>
          <w:rFonts w:ascii="Times New Roman" w:hAnsi="Times New Roman" w:cs="Times New Roman"/>
          <w:sz w:val="28"/>
          <w:szCs w:val="28"/>
        </w:rPr>
        <w:br w:type="page"/>
      </w:r>
    </w:p>
    <w:p w14:paraId="34F1BDE6" w14:textId="77777777" w:rsidR="00DE3D43" w:rsidRPr="007A3CE8" w:rsidRDefault="00DE3D43" w:rsidP="00DE3D43">
      <w:pPr>
        <w:spacing w:line="360" w:lineRule="auto"/>
        <w:rPr>
          <w:rFonts w:ascii="Times New Roman" w:hAnsi="Times New Roman" w:cs="Times New Roman"/>
          <w:sz w:val="28"/>
          <w:szCs w:val="28"/>
        </w:rPr>
      </w:pPr>
      <w:r w:rsidRPr="007A3CE8">
        <w:rPr>
          <w:rFonts w:ascii="Times New Roman" w:hAnsi="Times New Roman" w:cs="Times New Roman"/>
          <w:sz w:val="28"/>
          <w:szCs w:val="28"/>
        </w:rPr>
        <w:lastRenderedPageBreak/>
        <w:t>Таблиця 5.1 – Параметри контролю та керування процесом</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8"/>
        <w:gridCol w:w="2746"/>
        <w:gridCol w:w="2017"/>
        <w:gridCol w:w="2051"/>
        <w:gridCol w:w="1962"/>
      </w:tblGrid>
      <w:tr w:rsidR="00DE3D43" w:rsidRPr="007A3CE8" w14:paraId="0D646336" w14:textId="77777777" w:rsidTr="009E388D">
        <w:trPr>
          <w:jc w:val="center"/>
        </w:trPr>
        <w:tc>
          <w:tcPr>
            <w:tcW w:w="568" w:type="dxa"/>
            <w:vAlign w:val="center"/>
          </w:tcPr>
          <w:p w14:paraId="390EE437" w14:textId="77777777" w:rsidR="00DE3D43" w:rsidRPr="00B84B10" w:rsidRDefault="00DE3D43" w:rsidP="009E388D">
            <w:pPr>
              <w:autoSpaceDE w:val="0"/>
              <w:autoSpaceDN w:val="0"/>
              <w:adjustRightInd w:val="0"/>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w:t>
            </w:r>
          </w:p>
          <w:p w14:paraId="0B55ECA6"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з/п</w:t>
            </w:r>
          </w:p>
        </w:tc>
        <w:tc>
          <w:tcPr>
            <w:tcW w:w="2746" w:type="dxa"/>
            <w:vAlign w:val="center"/>
          </w:tcPr>
          <w:p w14:paraId="7A644789" w14:textId="77777777" w:rsidR="00DE3D43" w:rsidRPr="00B84B10" w:rsidRDefault="00DE3D43" w:rsidP="009E388D">
            <w:pPr>
              <w:autoSpaceDE w:val="0"/>
              <w:autoSpaceDN w:val="0"/>
              <w:adjustRightInd w:val="0"/>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Найменування стадії</w:t>
            </w:r>
          </w:p>
          <w:p w14:paraId="74194B8D" w14:textId="77777777" w:rsidR="00DE3D43" w:rsidRPr="00B84B10" w:rsidRDefault="00DE3D43" w:rsidP="009E388D">
            <w:pPr>
              <w:autoSpaceDE w:val="0"/>
              <w:autoSpaceDN w:val="0"/>
              <w:adjustRightInd w:val="0"/>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процесу</w:t>
            </w:r>
          </w:p>
          <w:p w14:paraId="097458F0" w14:textId="77777777" w:rsidR="00DE3D43" w:rsidRPr="00B84B10" w:rsidRDefault="00DE3D43" w:rsidP="009E388D">
            <w:pPr>
              <w:autoSpaceDE w:val="0"/>
              <w:autoSpaceDN w:val="0"/>
              <w:adjustRightInd w:val="0"/>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(технологічний</w:t>
            </w:r>
          </w:p>
          <w:p w14:paraId="4F849447" w14:textId="77777777" w:rsidR="00DE3D43" w:rsidRPr="00B84B10" w:rsidRDefault="00DE3D43" w:rsidP="009E388D">
            <w:pPr>
              <w:autoSpaceDE w:val="0"/>
              <w:autoSpaceDN w:val="0"/>
              <w:adjustRightInd w:val="0"/>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об‘єкт), місце заміру</w:t>
            </w:r>
          </w:p>
          <w:p w14:paraId="2C393E43" w14:textId="77777777" w:rsidR="00DE3D43" w:rsidRPr="00B84B10" w:rsidRDefault="00DE3D43" w:rsidP="009E388D">
            <w:pPr>
              <w:autoSpaceDE w:val="0"/>
              <w:autoSpaceDN w:val="0"/>
              <w:adjustRightInd w:val="0"/>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параметра</w:t>
            </w:r>
          </w:p>
        </w:tc>
        <w:tc>
          <w:tcPr>
            <w:tcW w:w="2017" w:type="dxa"/>
            <w:vAlign w:val="center"/>
          </w:tcPr>
          <w:p w14:paraId="2B165B58" w14:textId="77777777" w:rsidR="00DE3D43" w:rsidRPr="00B84B10" w:rsidRDefault="00DE3D43" w:rsidP="009E388D">
            <w:pPr>
              <w:autoSpaceDE w:val="0"/>
              <w:autoSpaceDN w:val="0"/>
              <w:adjustRightInd w:val="0"/>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Найменування</w:t>
            </w:r>
          </w:p>
          <w:p w14:paraId="13BB11FE" w14:textId="77777777" w:rsidR="00DE3D43" w:rsidRPr="00B84B10" w:rsidRDefault="00DE3D43" w:rsidP="009E388D">
            <w:pPr>
              <w:autoSpaceDE w:val="0"/>
              <w:autoSpaceDN w:val="0"/>
              <w:adjustRightInd w:val="0"/>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параметра, що</w:t>
            </w:r>
          </w:p>
          <w:p w14:paraId="0AADFAA5" w14:textId="77777777" w:rsidR="00DE3D43" w:rsidRPr="00B84B10" w:rsidRDefault="00DE3D43" w:rsidP="009E388D">
            <w:pPr>
              <w:autoSpaceDE w:val="0"/>
              <w:autoSpaceDN w:val="0"/>
              <w:adjustRightInd w:val="0"/>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контролюється чи</w:t>
            </w:r>
          </w:p>
          <w:p w14:paraId="4F75365A" w14:textId="77777777" w:rsidR="00DE3D43" w:rsidRPr="00B84B10" w:rsidRDefault="00DE3D43" w:rsidP="009E388D">
            <w:pPr>
              <w:autoSpaceDE w:val="0"/>
              <w:autoSpaceDN w:val="0"/>
              <w:adjustRightInd w:val="0"/>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регулюється</w:t>
            </w:r>
          </w:p>
        </w:tc>
        <w:tc>
          <w:tcPr>
            <w:tcW w:w="2051" w:type="dxa"/>
            <w:vAlign w:val="center"/>
          </w:tcPr>
          <w:p w14:paraId="5EB2ED31" w14:textId="77777777" w:rsidR="00DE3D43" w:rsidRPr="00B84B10" w:rsidRDefault="00DE3D43" w:rsidP="009E388D">
            <w:pPr>
              <w:autoSpaceDE w:val="0"/>
              <w:autoSpaceDN w:val="0"/>
              <w:adjustRightInd w:val="0"/>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Норми</w:t>
            </w:r>
          </w:p>
          <w:p w14:paraId="11424A1E" w14:textId="77777777" w:rsidR="00DE3D43" w:rsidRPr="00B84B10" w:rsidRDefault="00DE3D43" w:rsidP="009E388D">
            <w:pPr>
              <w:autoSpaceDE w:val="0"/>
              <w:autoSpaceDN w:val="0"/>
              <w:adjustRightInd w:val="0"/>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технологічного</w:t>
            </w:r>
          </w:p>
          <w:p w14:paraId="37222828" w14:textId="77777777" w:rsidR="00DE3D43" w:rsidRPr="00B84B10" w:rsidRDefault="00DE3D43" w:rsidP="009E388D">
            <w:pPr>
              <w:autoSpaceDE w:val="0"/>
              <w:autoSpaceDN w:val="0"/>
              <w:adjustRightInd w:val="0"/>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режиму та</w:t>
            </w:r>
          </w:p>
          <w:p w14:paraId="346B5668" w14:textId="77777777" w:rsidR="00DE3D43" w:rsidRPr="00B84B10" w:rsidRDefault="00DE3D43" w:rsidP="009E388D">
            <w:pPr>
              <w:autoSpaceDE w:val="0"/>
              <w:autoSpaceDN w:val="0"/>
              <w:adjustRightInd w:val="0"/>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допустимі</w:t>
            </w:r>
          </w:p>
          <w:p w14:paraId="14DE9F63" w14:textId="77777777" w:rsidR="00DE3D43" w:rsidRPr="00B84B10" w:rsidRDefault="00DE3D43" w:rsidP="009E388D">
            <w:pPr>
              <w:autoSpaceDE w:val="0"/>
              <w:autoSpaceDN w:val="0"/>
              <w:adjustRightInd w:val="0"/>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відхилення</w:t>
            </w:r>
          </w:p>
        </w:tc>
        <w:tc>
          <w:tcPr>
            <w:tcW w:w="1962" w:type="dxa"/>
            <w:vAlign w:val="center"/>
          </w:tcPr>
          <w:p w14:paraId="3B955702" w14:textId="77777777" w:rsidR="00DE3D43" w:rsidRPr="00B84B10" w:rsidRDefault="00DE3D43" w:rsidP="009E388D">
            <w:pPr>
              <w:autoSpaceDE w:val="0"/>
              <w:autoSpaceDN w:val="0"/>
              <w:adjustRightInd w:val="0"/>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Вимоги до рівня</w:t>
            </w:r>
          </w:p>
          <w:p w14:paraId="6B37AA7C" w14:textId="77777777" w:rsidR="00DE3D43" w:rsidRPr="00B84B10" w:rsidRDefault="00DE3D43" w:rsidP="009E388D">
            <w:pPr>
              <w:autoSpaceDE w:val="0"/>
              <w:autoSpaceDN w:val="0"/>
              <w:adjustRightInd w:val="0"/>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автоматизації</w:t>
            </w:r>
          </w:p>
          <w:p w14:paraId="5194512E" w14:textId="77777777" w:rsidR="00DE3D43" w:rsidRPr="00B84B10" w:rsidRDefault="00DE3D43" w:rsidP="009E388D">
            <w:pPr>
              <w:autoSpaceDE w:val="0"/>
              <w:autoSpaceDN w:val="0"/>
              <w:adjustRightInd w:val="0"/>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(контроль,</w:t>
            </w:r>
          </w:p>
          <w:p w14:paraId="41FB2E8C" w14:textId="77777777" w:rsidR="00DE3D43" w:rsidRPr="00B84B10" w:rsidRDefault="00DE3D43" w:rsidP="009E388D">
            <w:pPr>
              <w:autoSpaceDE w:val="0"/>
              <w:autoSpaceDN w:val="0"/>
              <w:adjustRightInd w:val="0"/>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регулювання,</w:t>
            </w:r>
          </w:p>
          <w:p w14:paraId="5C358CB8" w14:textId="77777777" w:rsidR="00DE3D43" w:rsidRPr="00B84B10" w:rsidRDefault="00DE3D43" w:rsidP="009E388D">
            <w:pPr>
              <w:autoSpaceDE w:val="0"/>
              <w:autoSpaceDN w:val="0"/>
              <w:adjustRightInd w:val="0"/>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сигналізація)</w:t>
            </w:r>
          </w:p>
        </w:tc>
      </w:tr>
      <w:tr w:rsidR="00DE3D43" w:rsidRPr="007A3CE8" w14:paraId="5F490803" w14:textId="77777777" w:rsidTr="009E388D">
        <w:trPr>
          <w:jc w:val="center"/>
        </w:trPr>
        <w:tc>
          <w:tcPr>
            <w:tcW w:w="568" w:type="dxa"/>
            <w:vAlign w:val="center"/>
          </w:tcPr>
          <w:p w14:paraId="5F3EC577" w14:textId="77777777" w:rsidR="00DE3D43" w:rsidRPr="00B84B10" w:rsidRDefault="00DE3D43" w:rsidP="00B84B10">
            <w:pPr>
              <w:spacing w:after="0" w:line="24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1</w:t>
            </w:r>
          </w:p>
        </w:tc>
        <w:tc>
          <w:tcPr>
            <w:tcW w:w="2746" w:type="dxa"/>
            <w:vAlign w:val="center"/>
          </w:tcPr>
          <w:p w14:paraId="062A3E93" w14:textId="77777777" w:rsidR="00DE3D43" w:rsidRPr="00B84B10" w:rsidRDefault="00DE3D43" w:rsidP="00B84B10">
            <w:pPr>
              <w:spacing w:after="0" w:line="24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2</w:t>
            </w:r>
          </w:p>
        </w:tc>
        <w:tc>
          <w:tcPr>
            <w:tcW w:w="2017" w:type="dxa"/>
            <w:vAlign w:val="center"/>
          </w:tcPr>
          <w:p w14:paraId="1DAF46CD" w14:textId="77777777" w:rsidR="00DE3D43" w:rsidRPr="00B84B10" w:rsidRDefault="00DE3D43" w:rsidP="00B84B10">
            <w:pPr>
              <w:spacing w:after="0" w:line="24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3</w:t>
            </w:r>
          </w:p>
        </w:tc>
        <w:tc>
          <w:tcPr>
            <w:tcW w:w="2051" w:type="dxa"/>
            <w:vAlign w:val="center"/>
          </w:tcPr>
          <w:p w14:paraId="683BDF31" w14:textId="77777777" w:rsidR="00DE3D43" w:rsidRPr="00B84B10" w:rsidRDefault="00DE3D43" w:rsidP="00B84B10">
            <w:pPr>
              <w:spacing w:after="0" w:line="24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4</w:t>
            </w:r>
          </w:p>
        </w:tc>
        <w:tc>
          <w:tcPr>
            <w:tcW w:w="1962" w:type="dxa"/>
            <w:vAlign w:val="center"/>
          </w:tcPr>
          <w:p w14:paraId="5BEE47E5" w14:textId="77777777" w:rsidR="00DE3D43" w:rsidRPr="00B84B10" w:rsidRDefault="00DE3D43" w:rsidP="00B84B10">
            <w:pPr>
              <w:spacing w:after="0" w:line="24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5</w:t>
            </w:r>
          </w:p>
        </w:tc>
      </w:tr>
      <w:tr w:rsidR="00DE3D43" w:rsidRPr="007A3CE8" w14:paraId="577893F8" w14:textId="77777777" w:rsidTr="009E388D">
        <w:trPr>
          <w:jc w:val="center"/>
        </w:trPr>
        <w:tc>
          <w:tcPr>
            <w:tcW w:w="568" w:type="dxa"/>
            <w:vAlign w:val="center"/>
          </w:tcPr>
          <w:p w14:paraId="0FC5438B"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1</w:t>
            </w:r>
          </w:p>
        </w:tc>
        <w:tc>
          <w:tcPr>
            <w:tcW w:w="2746" w:type="dxa"/>
            <w:vAlign w:val="center"/>
          </w:tcPr>
          <w:p w14:paraId="1DBCE6EB"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Напірний бак з використаною олією</w:t>
            </w:r>
          </w:p>
        </w:tc>
        <w:tc>
          <w:tcPr>
            <w:tcW w:w="2017" w:type="dxa"/>
            <w:vAlign w:val="center"/>
          </w:tcPr>
          <w:p w14:paraId="72F37A6B"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Рівень</w:t>
            </w:r>
          </w:p>
        </w:tc>
        <w:tc>
          <w:tcPr>
            <w:tcW w:w="2051" w:type="dxa"/>
            <w:vAlign w:val="center"/>
          </w:tcPr>
          <w:p w14:paraId="01AC4BCB"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w:t>
            </w:r>
          </w:p>
        </w:tc>
        <w:tc>
          <w:tcPr>
            <w:tcW w:w="1962" w:type="dxa"/>
            <w:vAlign w:val="center"/>
          </w:tcPr>
          <w:p w14:paraId="49E45408"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Контроль і регулювання</w:t>
            </w:r>
          </w:p>
        </w:tc>
      </w:tr>
      <w:tr w:rsidR="00DE3D43" w:rsidRPr="007A3CE8" w14:paraId="128DDDD2" w14:textId="77777777" w:rsidTr="009E388D">
        <w:trPr>
          <w:jc w:val="center"/>
        </w:trPr>
        <w:tc>
          <w:tcPr>
            <w:tcW w:w="568" w:type="dxa"/>
            <w:vAlign w:val="center"/>
          </w:tcPr>
          <w:p w14:paraId="47D17280"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2</w:t>
            </w:r>
          </w:p>
        </w:tc>
        <w:tc>
          <w:tcPr>
            <w:tcW w:w="2746" w:type="dxa"/>
            <w:vAlign w:val="center"/>
          </w:tcPr>
          <w:p w14:paraId="4922776F"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Трубопровід подачі використаної олії в фільтр</w:t>
            </w:r>
          </w:p>
        </w:tc>
        <w:tc>
          <w:tcPr>
            <w:tcW w:w="2017" w:type="dxa"/>
            <w:vAlign w:val="center"/>
          </w:tcPr>
          <w:p w14:paraId="4A4CBC7C"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Витрата</w:t>
            </w:r>
          </w:p>
        </w:tc>
        <w:tc>
          <w:tcPr>
            <w:tcW w:w="2051" w:type="dxa"/>
            <w:vAlign w:val="center"/>
          </w:tcPr>
          <w:p w14:paraId="7CE7AEBE"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w:t>
            </w:r>
          </w:p>
        </w:tc>
        <w:tc>
          <w:tcPr>
            <w:tcW w:w="1962" w:type="dxa"/>
            <w:vAlign w:val="center"/>
          </w:tcPr>
          <w:p w14:paraId="5F27BD16"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Контроль і регулювання</w:t>
            </w:r>
          </w:p>
        </w:tc>
      </w:tr>
      <w:tr w:rsidR="00DE3D43" w:rsidRPr="007A3CE8" w14:paraId="0C9869F1" w14:textId="77777777" w:rsidTr="009E388D">
        <w:trPr>
          <w:jc w:val="center"/>
        </w:trPr>
        <w:tc>
          <w:tcPr>
            <w:tcW w:w="568" w:type="dxa"/>
            <w:vAlign w:val="center"/>
          </w:tcPr>
          <w:p w14:paraId="6783792F"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3</w:t>
            </w:r>
          </w:p>
        </w:tc>
        <w:tc>
          <w:tcPr>
            <w:tcW w:w="2746" w:type="dxa"/>
            <w:vAlign w:val="center"/>
          </w:tcPr>
          <w:p w14:paraId="39CCED3F"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Трубопровід подачі води в теплообмінник</w:t>
            </w:r>
          </w:p>
        </w:tc>
        <w:tc>
          <w:tcPr>
            <w:tcW w:w="2017" w:type="dxa"/>
            <w:vAlign w:val="center"/>
          </w:tcPr>
          <w:p w14:paraId="05B65651"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Витрата</w:t>
            </w:r>
          </w:p>
        </w:tc>
        <w:tc>
          <w:tcPr>
            <w:tcW w:w="2051" w:type="dxa"/>
            <w:vAlign w:val="center"/>
          </w:tcPr>
          <w:p w14:paraId="3F1A1F64"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w:t>
            </w:r>
          </w:p>
        </w:tc>
        <w:tc>
          <w:tcPr>
            <w:tcW w:w="1962" w:type="dxa"/>
            <w:vAlign w:val="center"/>
          </w:tcPr>
          <w:p w14:paraId="6833217B"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Контроль</w:t>
            </w:r>
          </w:p>
        </w:tc>
      </w:tr>
      <w:tr w:rsidR="00DE3D43" w:rsidRPr="007A3CE8" w14:paraId="0BBE512F" w14:textId="77777777" w:rsidTr="009E388D">
        <w:trPr>
          <w:jc w:val="center"/>
        </w:trPr>
        <w:tc>
          <w:tcPr>
            <w:tcW w:w="568" w:type="dxa"/>
            <w:vAlign w:val="center"/>
          </w:tcPr>
          <w:p w14:paraId="4E24F880"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4</w:t>
            </w:r>
          </w:p>
        </w:tc>
        <w:tc>
          <w:tcPr>
            <w:tcW w:w="2746" w:type="dxa"/>
            <w:vAlign w:val="center"/>
          </w:tcPr>
          <w:p w14:paraId="7B5E17F2"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Трубопровід подачі використаної олії в змішувач</w:t>
            </w:r>
          </w:p>
        </w:tc>
        <w:tc>
          <w:tcPr>
            <w:tcW w:w="2017" w:type="dxa"/>
            <w:vAlign w:val="center"/>
          </w:tcPr>
          <w:p w14:paraId="63C989C3"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Температура</w:t>
            </w:r>
          </w:p>
        </w:tc>
        <w:tc>
          <w:tcPr>
            <w:tcW w:w="2051" w:type="dxa"/>
            <w:vAlign w:val="center"/>
          </w:tcPr>
          <w:p w14:paraId="45B6D894"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65°С</w:t>
            </w:r>
          </w:p>
        </w:tc>
        <w:tc>
          <w:tcPr>
            <w:tcW w:w="1962" w:type="dxa"/>
            <w:vAlign w:val="center"/>
          </w:tcPr>
          <w:p w14:paraId="129F7E55"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Контроль і регулювання</w:t>
            </w:r>
          </w:p>
        </w:tc>
      </w:tr>
      <w:tr w:rsidR="00DE3D43" w:rsidRPr="007A3CE8" w14:paraId="3DDBFE6E" w14:textId="77777777" w:rsidTr="009E388D">
        <w:trPr>
          <w:jc w:val="center"/>
        </w:trPr>
        <w:tc>
          <w:tcPr>
            <w:tcW w:w="568" w:type="dxa"/>
            <w:vAlign w:val="center"/>
          </w:tcPr>
          <w:p w14:paraId="1F3D246F"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5</w:t>
            </w:r>
          </w:p>
        </w:tc>
        <w:tc>
          <w:tcPr>
            <w:tcW w:w="2746" w:type="dxa"/>
            <w:vAlign w:val="center"/>
          </w:tcPr>
          <w:p w14:paraId="07AB7E2F" w14:textId="4DAA2DE8"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 xml:space="preserve">Трубопровід подачі гідроксиду </w:t>
            </w:r>
            <w:r w:rsidR="00AB73EA" w:rsidRPr="00B84B10">
              <w:rPr>
                <w:rFonts w:ascii="Times New Roman" w:eastAsia="Times New Roman" w:hAnsi="Times New Roman" w:cs="Times New Roman"/>
                <w:sz w:val="26"/>
                <w:szCs w:val="26"/>
                <w:lang w:eastAsia="ru-RU"/>
              </w:rPr>
              <w:t>калія</w:t>
            </w:r>
          </w:p>
        </w:tc>
        <w:tc>
          <w:tcPr>
            <w:tcW w:w="2017" w:type="dxa"/>
            <w:vAlign w:val="center"/>
          </w:tcPr>
          <w:p w14:paraId="59148BF7"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Витрата</w:t>
            </w:r>
          </w:p>
        </w:tc>
        <w:tc>
          <w:tcPr>
            <w:tcW w:w="2051" w:type="dxa"/>
            <w:vAlign w:val="center"/>
          </w:tcPr>
          <w:p w14:paraId="044A7A18"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w:t>
            </w:r>
          </w:p>
        </w:tc>
        <w:tc>
          <w:tcPr>
            <w:tcW w:w="1962" w:type="dxa"/>
            <w:vAlign w:val="center"/>
          </w:tcPr>
          <w:p w14:paraId="383AABC2"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Контроль і регулювання</w:t>
            </w:r>
          </w:p>
        </w:tc>
      </w:tr>
      <w:tr w:rsidR="00DE3D43" w:rsidRPr="007A3CE8" w14:paraId="3AA5D897" w14:textId="77777777" w:rsidTr="009E388D">
        <w:trPr>
          <w:jc w:val="center"/>
        </w:trPr>
        <w:tc>
          <w:tcPr>
            <w:tcW w:w="568" w:type="dxa"/>
            <w:vAlign w:val="center"/>
          </w:tcPr>
          <w:p w14:paraId="3BBC8A58"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6</w:t>
            </w:r>
          </w:p>
        </w:tc>
        <w:tc>
          <w:tcPr>
            <w:tcW w:w="2746" w:type="dxa"/>
            <w:vAlign w:val="center"/>
          </w:tcPr>
          <w:p w14:paraId="4B141747"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Трубопровід подачі метанолу</w:t>
            </w:r>
          </w:p>
        </w:tc>
        <w:tc>
          <w:tcPr>
            <w:tcW w:w="2017" w:type="dxa"/>
            <w:vAlign w:val="center"/>
          </w:tcPr>
          <w:p w14:paraId="5CCDD94E"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Витрата</w:t>
            </w:r>
          </w:p>
        </w:tc>
        <w:tc>
          <w:tcPr>
            <w:tcW w:w="2051" w:type="dxa"/>
            <w:vAlign w:val="center"/>
          </w:tcPr>
          <w:p w14:paraId="60166F5C"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w:t>
            </w:r>
          </w:p>
        </w:tc>
        <w:tc>
          <w:tcPr>
            <w:tcW w:w="1962" w:type="dxa"/>
            <w:vAlign w:val="center"/>
          </w:tcPr>
          <w:p w14:paraId="57BAF716" w14:textId="77777777" w:rsidR="00DE3D43" w:rsidRPr="00B84B10" w:rsidRDefault="00DE3D43" w:rsidP="009E388D">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Контроль і регулювання</w:t>
            </w:r>
          </w:p>
        </w:tc>
      </w:tr>
      <w:tr w:rsidR="00784584" w:rsidRPr="007A3CE8" w14:paraId="797F6857" w14:textId="77777777" w:rsidTr="009E388D">
        <w:trPr>
          <w:jc w:val="center"/>
        </w:trPr>
        <w:tc>
          <w:tcPr>
            <w:tcW w:w="568" w:type="dxa"/>
            <w:vAlign w:val="center"/>
          </w:tcPr>
          <w:p w14:paraId="453979BD" w14:textId="4293C67A"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7</w:t>
            </w:r>
          </w:p>
        </w:tc>
        <w:tc>
          <w:tcPr>
            <w:tcW w:w="2746" w:type="dxa"/>
            <w:vAlign w:val="center"/>
          </w:tcPr>
          <w:p w14:paraId="49000F71" w14:textId="4052C671"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Трубопровід подачі метанолу</w:t>
            </w:r>
          </w:p>
        </w:tc>
        <w:tc>
          <w:tcPr>
            <w:tcW w:w="2017" w:type="dxa"/>
            <w:vAlign w:val="center"/>
          </w:tcPr>
          <w:p w14:paraId="225D3C57" w14:textId="4D576EE0"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Температура</w:t>
            </w:r>
          </w:p>
        </w:tc>
        <w:tc>
          <w:tcPr>
            <w:tcW w:w="2051" w:type="dxa"/>
            <w:vAlign w:val="center"/>
          </w:tcPr>
          <w:p w14:paraId="6DE0AAB9" w14:textId="2E456B68"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65°С</w:t>
            </w:r>
          </w:p>
        </w:tc>
        <w:tc>
          <w:tcPr>
            <w:tcW w:w="1962" w:type="dxa"/>
            <w:vAlign w:val="center"/>
          </w:tcPr>
          <w:p w14:paraId="5F02623B" w14:textId="1384BD31"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 xml:space="preserve">Контроль </w:t>
            </w:r>
          </w:p>
        </w:tc>
      </w:tr>
      <w:tr w:rsidR="00784584" w:rsidRPr="007A3CE8" w14:paraId="54745BED" w14:textId="77777777" w:rsidTr="009E388D">
        <w:trPr>
          <w:jc w:val="center"/>
        </w:trPr>
        <w:tc>
          <w:tcPr>
            <w:tcW w:w="568" w:type="dxa"/>
            <w:vAlign w:val="center"/>
          </w:tcPr>
          <w:p w14:paraId="0772EB48" w14:textId="7AB15796"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8</w:t>
            </w:r>
          </w:p>
        </w:tc>
        <w:tc>
          <w:tcPr>
            <w:tcW w:w="2746" w:type="dxa"/>
            <w:vAlign w:val="center"/>
          </w:tcPr>
          <w:p w14:paraId="5EB8D523" w14:textId="5FAB25A5"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Трубопровід подачі олії в реактор</w:t>
            </w:r>
          </w:p>
        </w:tc>
        <w:tc>
          <w:tcPr>
            <w:tcW w:w="2017" w:type="dxa"/>
            <w:vAlign w:val="center"/>
          </w:tcPr>
          <w:p w14:paraId="73D59174"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Витрата</w:t>
            </w:r>
          </w:p>
        </w:tc>
        <w:tc>
          <w:tcPr>
            <w:tcW w:w="2051" w:type="dxa"/>
            <w:vAlign w:val="center"/>
          </w:tcPr>
          <w:p w14:paraId="633A0500"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w:t>
            </w:r>
          </w:p>
        </w:tc>
        <w:tc>
          <w:tcPr>
            <w:tcW w:w="1962" w:type="dxa"/>
            <w:vAlign w:val="center"/>
          </w:tcPr>
          <w:p w14:paraId="43DEC690"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Контроль і регулювання</w:t>
            </w:r>
          </w:p>
        </w:tc>
      </w:tr>
      <w:tr w:rsidR="00B84B10" w:rsidRPr="00B84B10" w14:paraId="2D88327F" w14:textId="77777777" w:rsidTr="00B84B10">
        <w:trPr>
          <w:jc w:val="center"/>
        </w:trPr>
        <w:tc>
          <w:tcPr>
            <w:tcW w:w="568" w:type="dxa"/>
            <w:tcBorders>
              <w:top w:val="single" w:sz="4" w:space="0" w:color="000000"/>
              <w:left w:val="single" w:sz="4" w:space="0" w:color="000000"/>
              <w:bottom w:val="single" w:sz="4" w:space="0" w:color="000000"/>
              <w:right w:val="single" w:sz="4" w:space="0" w:color="000000"/>
            </w:tcBorders>
            <w:vAlign w:val="center"/>
          </w:tcPr>
          <w:p w14:paraId="4AAA4A11" w14:textId="77777777" w:rsidR="00B84B10" w:rsidRPr="00B84B10" w:rsidRDefault="00B84B10" w:rsidP="004964C1">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9</w:t>
            </w:r>
          </w:p>
        </w:tc>
        <w:tc>
          <w:tcPr>
            <w:tcW w:w="2746" w:type="dxa"/>
            <w:tcBorders>
              <w:top w:val="single" w:sz="4" w:space="0" w:color="000000"/>
              <w:left w:val="single" w:sz="4" w:space="0" w:color="000000"/>
              <w:bottom w:val="single" w:sz="4" w:space="0" w:color="000000"/>
              <w:right w:val="single" w:sz="4" w:space="0" w:color="000000"/>
            </w:tcBorders>
            <w:vAlign w:val="center"/>
          </w:tcPr>
          <w:p w14:paraId="01E84B51" w14:textId="77777777" w:rsidR="00B84B10" w:rsidRPr="00B84B10" w:rsidRDefault="00B84B10" w:rsidP="004964C1">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Трубопровід подачі розчину метанолу з каталізатором в змішувач реактора</w:t>
            </w:r>
          </w:p>
        </w:tc>
        <w:tc>
          <w:tcPr>
            <w:tcW w:w="2017" w:type="dxa"/>
            <w:tcBorders>
              <w:top w:val="single" w:sz="4" w:space="0" w:color="000000"/>
              <w:left w:val="single" w:sz="4" w:space="0" w:color="000000"/>
              <w:bottom w:val="single" w:sz="4" w:space="0" w:color="000000"/>
              <w:right w:val="single" w:sz="4" w:space="0" w:color="000000"/>
            </w:tcBorders>
            <w:vAlign w:val="center"/>
          </w:tcPr>
          <w:p w14:paraId="479E0D6F" w14:textId="77777777" w:rsidR="00B84B10" w:rsidRPr="00B84B10" w:rsidRDefault="00B84B10" w:rsidP="004964C1">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Витрата</w:t>
            </w:r>
          </w:p>
        </w:tc>
        <w:tc>
          <w:tcPr>
            <w:tcW w:w="2051" w:type="dxa"/>
            <w:tcBorders>
              <w:top w:val="single" w:sz="4" w:space="0" w:color="000000"/>
              <w:left w:val="single" w:sz="4" w:space="0" w:color="000000"/>
              <w:bottom w:val="single" w:sz="4" w:space="0" w:color="000000"/>
              <w:right w:val="single" w:sz="4" w:space="0" w:color="000000"/>
            </w:tcBorders>
            <w:vAlign w:val="center"/>
          </w:tcPr>
          <w:p w14:paraId="15763F35" w14:textId="77777777" w:rsidR="00B84B10" w:rsidRPr="00B84B10" w:rsidRDefault="00B84B10" w:rsidP="004964C1">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w:t>
            </w:r>
          </w:p>
        </w:tc>
        <w:tc>
          <w:tcPr>
            <w:tcW w:w="1962" w:type="dxa"/>
            <w:tcBorders>
              <w:top w:val="single" w:sz="4" w:space="0" w:color="000000"/>
              <w:left w:val="single" w:sz="4" w:space="0" w:color="000000"/>
              <w:bottom w:val="single" w:sz="4" w:space="0" w:color="000000"/>
              <w:right w:val="single" w:sz="4" w:space="0" w:color="000000"/>
            </w:tcBorders>
            <w:vAlign w:val="center"/>
          </w:tcPr>
          <w:p w14:paraId="7463A39A" w14:textId="77777777" w:rsidR="00B84B10" w:rsidRPr="00B84B10" w:rsidRDefault="00B84B10" w:rsidP="004964C1">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Контроль і регулювання</w:t>
            </w:r>
          </w:p>
        </w:tc>
      </w:tr>
    </w:tbl>
    <w:p w14:paraId="488CBF02" w14:textId="77777777" w:rsidR="00784584" w:rsidRPr="007A3CE8" w:rsidRDefault="00784584">
      <w:r w:rsidRPr="007A3CE8">
        <w:br w:type="page"/>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8"/>
        <w:gridCol w:w="2746"/>
        <w:gridCol w:w="2017"/>
        <w:gridCol w:w="2051"/>
        <w:gridCol w:w="1962"/>
      </w:tblGrid>
      <w:tr w:rsidR="00784584" w:rsidRPr="007A3CE8" w14:paraId="3271EFA2" w14:textId="77777777" w:rsidTr="00784584">
        <w:trPr>
          <w:jc w:val="center"/>
        </w:trPr>
        <w:tc>
          <w:tcPr>
            <w:tcW w:w="9344" w:type="dxa"/>
            <w:gridSpan w:val="5"/>
            <w:tcBorders>
              <w:top w:val="nil"/>
              <w:left w:val="nil"/>
              <w:right w:val="nil"/>
            </w:tcBorders>
            <w:vAlign w:val="center"/>
          </w:tcPr>
          <w:p w14:paraId="213CBED7" w14:textId="77777777" w:rsidR="00784584" w:rsidRPr="007A3CE8" w:rsidRDefault="00784584" w:rsidP="00784584">
            <w:pPr>
              <w:spacing w:line="360" w:lineRule="auto"/>
              <w:jc w:val="right"/>
              <w:rPr>
                <w:rFonts w:ascii="Times New Roman" w:hAnsi="Times New Roman" w:cs="Times New Roman"/>
              </w:rPr>
            </w:pPr>
            <w:r w:rsidRPr="007A3CE8">
              <w:rPr>
                <w:rFonts w:ascii="Times New Roman" w:eastAsia="Times New Roman" w:hAnsi="Times New Roman" w:cs="Times New Roman"/>
                <w:sz w:val="28"/>
                <w:szCs w:val="28"/>
                <w:lang w:eastAsia="ru-RU"/>
              </w:rPr>
              <w:lastRenderedPageBreak/>
              <w:t>Продовження таблиці 5.1</w:t>
            </w:r>
          </w:p>
        </w:tc>
      </w:tr>
      <w:tr w:rsidR="00784584" w:rsidRPr="007A3CE8" w14:paraId="6B8A2BC7" w14:textId="77777777" w:rsidTr="00784584">
        <w:trPr>
          <w:jc w:val="center"/>
        </w:trPr>
        <w:tc>
          <w:tcPr>
            <w:tcW w:w="568" w:type="dxa"/>
            <w:vAlign w:val="center"/>
          </w:tcPr>
          <w:p w14:paraId="5802F629" w14:textId="77777777" w:rsidR="00784584" w:rsidRPr="007A3CE8" w:rsidRDefault="00784584" w:rsidP="00B84B10">
            <w:pPr>
              <w:spacing w:after="0" w:line="240" w:lineRule="auto"/>
              <w:rPr>
                <w:rFonts w:ascii="Times New Roman" w:eastAsia="Times New Roman" w:hAnsi="Times New Roman" w:cs="Times New Roman"/>
                <w:sz w:val="28"/>
                <w:szCs w:val="28"/>
                <w:lang w:eastAsia="ru-RU"/>
              </w:rPr>
            </w:pPr>
            <w:r w:rsidRPr="007A3CE8">
              <w:rPr>
                <w:rFonts w:ascii="Times New Roman" w:eastAsia="Times New Roman" w:hAnsi="Times New Roman" w:cs="Times New Roman"/>
                <w:sz w:val="28"/>
                <w:szCs w:val="28"/>
                <w:lang w:eastAsia="ru-RU"/>
              </w:rPr>
              <w:t>1</w:t>
            </w:r>
          </w:p>
        </w:tc>
        <w:tc>
          <w:tcPr>
            <w:tcW w:w="2746" w:type="dxa"/>
            <w:vAlign w:val="center"/>
          </w:tcPr>
          <w:p w14:paraId="04AA7AB5" w14:textId="77777777" w:rsidR="00784584" w:rsidRPr="007A3CE8" w:rsidRDefault="00784584" w:rsidP="00B84B10">
            <w:pPr>
              <w:spacing w:after="0" w:line="240" w:lineRule="auto"/>
              <w:jc w:val="center"/>
              <w:rPr>
                <w:rFonts w:ascii="Times New Roman" w:eastAsia="Times New Roman" w:hAnsi="Times New Roman" w:cs="Times New Roman"/>
                <w:sz w:val="28"/>
                <w:szCs w:val="28"/>
                <w:lang w:eastAsia="ru-RU"/>
              </w:rPr>
            </w:pPr>
            <w:r w:rsidRPr="007A3CE8">
              <w:rPr>
                <w:rFonts w:ascii="Times New Roman" w:eastAsia="Times New Roman" w:hAnsi="Times New Roman" w:cs="Times New Roman"/>
                <w:sz w:val="28"/>
                <w:szCs w:val="28"/>
                <w:lang w:eastAsia="ru-RU"/>
              </w:rPr>
              <w:t>2</w:t>
            </w:r>
          </w:p>
        </w:tc>
        <w:tc>
          <w:tcPr>
            <w:tcW w:w="2017" w:type="dxa"/>
            <w:vAlign w:val="center"/>
          </w:tcPr>
          <w:p w14:paraId="1B32363E" w14:textId="77777777" w:rsidR="00784584" w:rsidRPr="007A3CE8" w:rsidRDefault="00784584" w:rsidP="00B84B10">
            <w:pPr>
              <w:spacing w:after="0" w:line="240" w:lineRule="auto"/>
              <w:jc w:val="center"/>
              <w:rPr>
                <w:rFonts w:ascii="Times New Roman" w:eastAsia="Times New Roman" w:hAnsi="Times New Roman" w:cs="Times New Roman"/>
                <w:sz w:val="28"/>
                <w:szCs w:val="28"/>
                <w:lang w:eastAsia="ru-RU"/>
              </w:rPr>
            </w:pPr>
            <w:r w:rsidRPr="007A3CE8">
              <w:rPr>
                <w:rFonts w:ascii="Times New Roman" w:eastAsia="Times New Roman" w:hAnsi="Times New Roman" w:cs="Times New Roman"/>
                <w:sz w:val="28"/>
                <w:szCs w:val="28"/>
                <w:lang w:eastAsia="ru-RU"/>
              </w:rPr>
              <w:t>3</w:t>
            </w:r>
          </w:p>
        </w:tc>
        <w:tc>
          <w:tcPr>
            <w:tcW w:w="2051" w:type="dxa"/>
            <w:vAlign w:val="center"/>
          </w:tcPr>
          <w:p w14:paraId="70579CBF" w14:textId="77777777" w:rsidR="00784584" w:rsidRPr="007A3CE8" w:rsidRDefault="00784584" w:rsidP="00B84B10">
            <w:pPr>
              <w:spacing w:after="0" w:line="240" w:lineRule="auto"/>
              <w:jc w:val="center"/>
              <w:rPr>
                <w:rFonts w:ascii="Times New Roman" w:eastAsia="Times New Roman" w:hAnsi="Times New Roman" w:cs="Times New Roman"/>
                <w:sz w:val="28"/>
                <w:szCs w:val="28"/>
                <w:lang w:eastAsia="ru-RU"/>
              </w:rPr>
            </w:pPr>
            <w:r w:rsidRPr="007A3CE8">
              <w:rPr>
                <w:rFonts w:ascii="Times New Roman" w:eastAsia="Times New Roman" w:hAnsi="Times New Roman" w:cs="Times New Roman"/>
                <w:sz w:val="28"/>
                <w:szCs w:val="28"/>
                <w:lang w:eastAsia="ru-RU"/>
              </w:rPr>
              <w:t>4</w:t>
            </w:r>
          </w:p>
        </w:tc>
        <w:tc>
          <w:tcPr>
            <w:tcW w:w="1962" w:type="dxa"/>
            <w:vAlign w:val="center"/>
          </w:tcPr>
          <w:p w14:paraId="6C253C60" w14:textId="77777777" w:rsidR="00784584" w:rsidRPr="007A3CE8" w:rsidRDefault="00784584" w:rsidP="00B84B10">
            <w:pPr>
              <w:spacing w:after="0" w:line="240" w:lineRule="auto"/>
              <w:jc w:val="center"/>
              <w:rPr>
                <w:rFonts w:ascii="Times New Roman" w:eastAsia="Times New Roman" w:hAnsi="Times New Roman" w:cs="Times New Roman"/>
                <w:sz w:val="28"/>
                <w:szCs w:val="28"/>
                <w:lang w:eastAsia="ru-RU"/>
              </w:rPr>
            </w:pPr>
            <w:r w:rsidRPr="007A3CE8">
              <w:rPr>
                <w:rFonts w:ascii="Times New Roman" w:eastAsia="Times New Roman" w:hAnsi="Times New Roman" w:cs="Times New Roman"/>
                <w:sz w:val="28"/>
                <w:szCs w:val="28"/>
                <w:lang w:eastAsia="ru-RU"/>
              </w:rPr>
              <w:t>5</w:t>
            </w:r>
          </w:p>
        </w:tc>
      </w:tr>
      <w:tr w:rsidR="00784584" w:rsidRPr="007A3CE8" w14:paraId="3F848C02" w14:textId="77777777" w:rsidTr="00784584">
        <w:trPr>
          <w:jc w:val="center"/>
        </w:trPr>
        <w:tc>
          <w:tcPr>
            <w:tcW w:w="568" w:type="dxa"/>
            <w:vAlign w:val="center"/>
          </w:tcPr>
          <w:p w14:paraId="59DCEA61"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10</w:t>
            </w:r>
          </w:p>
        </w:tc>
        <w:tc>
          <w:tcPr>
            <w:tcW w:w="2746" w:type="dxa"/>
            <w:vAlign w:val="center"/>
          </w:tcPr>
          <w:p w14:paraId="0B187E42"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Температура в реакторі</w:t>
            </w:r>
          </w:p>
        </w:tc>
        <w:tc>
          <w:tcPr>
            <w:tcW w:w="2017" w:type="dxa"/>
            <w:vAlign w:val="center"/>
          </w:tcPr>
          <w:p w14:paraId="45B0567C"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Температура</w:t>
            </w:r>
          </w:p>
        </w:tc>
        <w:tc>
          <w:tcPr>
            <w:tcW w:w="2051" w:type="dxa"/>
            <w:vAlign w:val="center"/>
          </w:tcPr>
          <w:p w14:paraId="18F2A8D8"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65°С</w:t>
            </w:r>
          </w:p>
        </w:tc>
        <w:tc>
          <w:tcPr>
            <w:tcW w:w="1962" w:type="dxa"/>
            <w:vAlign w:val="center"/>
          </w:tcPr>
          <w:p w14:paraId="3044191F"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Контроль, регулювання та сигналізація</w:t>
            </w:r>
          </w:p>
        </w:tc>
      </w:tr>
      <w:tr w:rsidR="00784584" w:rsidRPr="007A3CE8" w14:paraId="54DB8E1A" w14:textId="77777777" w:rsidTr="00784584">
        <w:trPr>
          <w:jc w:val="center"/>
        </w:trPr>
        <w:tc>
          <w:tcPr>
            <w:tcW w:w="568" w:type="dxa"/>
            <w:vAlign w:val="center"/>
          </w:tcPr>
          <w:p w14:paraId="5AFC0915"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11</w:t>
            </w:r>
          </w:p>
        </w:tc>
        <w:tc>
          <w:tcPr>
            <w:tcW w:w="2746" w:type="dxa"/>
            <w:vAlign w:val="center"/>
          </w:tcPr>
          <w:p w14:paraId="11F55B19"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Температура в охолоджувачі</w:t>
            </w:r>
          </w:p>
        </w:tc>
        <w:tc>
          <w:tcPr>
            <w:tcW w:w="2017" w:type="dxa"/>
            <w:vAlign w:val="center"/>
          </w:tcPr>
          <w:p w14:paraId="0CB49A36"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Температура</w:t>
            </w:r>
          </w:p>
        </w:tc>
        <w:tc>
          <w:tcPr>
            <w:tcW w:w="2051" w:type="dxa"/>
            <w:vAlign w:val="center"/>
          </w:tcPr>
          <w:p w14:paraId="078CD214"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40°С</w:t>
            </w:r>
          </w:p>
        </w:tc>
        <w:tc>
          <w:tcPr>
            <w:tcW w:w="1962" w:type="dxa"/>
            <w:vAlign w:val="center"/>
          </w:tcPr>
          <w:p w14:paraId="4063EF2E"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Контроль</w:t>
            </w:r>
          </w:p>
        </w:tc>
      </w:tr>
      <w:tr w:rsidR="00784584" w:rsidRPr="007A3CE8" w14:paraId="380D47E9" w14:textId="77777777" w:rsidTr="00784584">
        <w:trPr>
          <w:jc w:val="center"/>
        </w:trPr>
        <w:tc>
          <w:tcPr>
            <w:tcW w:w="568" w:type="dxa"/>
            <w:vAlign w:val="center"/>
          </w:tcPr>
          <w:p w14:paraId="05E765D9"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12</w:t>
            </w:r>
          </w:p>
        </w:tc>
        <w:tc>
          <w:tcPr>
            <w:tcW w:w="2746" w:type="dxa"/>
            <w:vAlign w:val="center"/>
          </w:tcPr>
          <w:p w14:paraId="193AE69D"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Відстійник</w:t>
            </w:r>
          </w:p>
        </w:tc>
        <w:tc>
          <w:tcPr>
            <w:tcW w:w="2017" w:type="dxa"/>
            <w:vAlign w:val="center"/>
          </w:tcPr>
          <w:p w14:paraId="03ADD208"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Рівень</w:t>
            </w:r>
          </w:p>
        </w:tc>
        <w:tc>
          <w:tcPr>
            <w:tcW w:w="2051" w:type="dxa"/>
            <w:vAlign w:val="center"/>
          </w:tcPr>
          <w:p w14:paraId="3E5F2AD6"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8 л</w:t>
            </w:r>
          </w:p>
        </w:tc>
        <w:tc>
          <w:tcPr>
            <w:tcW w:w="1962" w:type="dxa"/>
            <w:vAlign w:val="center"/>
          </w:tcPr>
          <w:p w14:paraId="63FB3AD7"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Контроль і регулювання</w:t>
            </w:r>
          </w:p>
        </w:tc>
      </w:tr>
      <w:tr w:rsidR="00784584" w:rsidRPr="007A3CE8" w14:paraId="213EC539" w14:textId="77777777" w:rsidTr="00784584">
        <w:trPr>
          <w:jc w:val="center"/>
        </w:trPr>
        <w:tc>
          <w:tcPr>
            <w:tcW w:w="568" w:type="dxa"/>
            <w:vAlign w:val="center"/>
          </w:tcPr>
          <w:p w14:paraId="708C8E82" w14:textId="7B6D7FCF"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13</w:t>
            </w:r>
          </w:p>
        </w:tc>
        <w:tc>
          <w:tcPr>
            <w:tcW w:w="2746" w:type="dxa"/>
            <w:vAlign w:val="center"/>
          </w:tcPr>
          <w:p w14:paraId="5B43FB66" w14:textId="04F333A3"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 xml:space="preserve">Трубопровід подачі </w:t>
            </w:r>
            <w:r w:rsidR="009A4362">
              <w:rPr>
                <w:rFonts w:ascii="Times New Roman" w:eastAsia="Times New Roman" w:hAnsi="Times New Roman" w:cs="Times New Roman"/>
                <w:sz w:val="26"/>
                <w:szCs w:val="26"/>
                <w:lang w:eastAsia="ru-RU"/>
              </w:rPr>
              <w:t>біодизеля</w:t>
            </w:r>
          </w:p>
        </w:tc>
        <w:tc>
          <w:tcPr>
            <w:tcW w:w="2017" w:type="dxa"/>
            <w:vAlign w:val="center"/>
          </w:tcPr>
          <w:p w14:paraId="5A1060BA"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pH</w:t>
            </w:r>
          </w:p>
        </w:tc>
        <w:tc>
          <w:tcPr>
            <w:tcW w:w="2051" w:type="dxa"/>
            <w:vAlign w:val="center"/>
          </w:tcPr>
          <w:p w14:paraId="415BB642"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7</w:t>
            </w:r>
          </w:p>
        </w:tc>
        <w:tc>
          <w:tcPr>
            <w:tcW w:w="1962" w:type="dxa"/>
            <w:vAlign w:val="center"/>
          </w:tcPr>
          <w:p w14:paraId="766BD106"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Контроль</w:t>
            </w:r>
          </w:p>
        </w:tc>
      </w:tr>
      <w:tr w:rsidR="00784584" w:rsidRPr="007A3CE8" w14:paraId="3A1F7F55" w14:textId="77777777" w:rsidTr="00784584">
        <w:trPr>
          <w:jc w:val="center"/>
        </w:trPr>
        <w:tc>
          <w:tcPr>
            <w:tcW w:w="568" w:type="dxa"/>
            <w:vAlign w:val="center"/>
          </w:tcPr>
          <w:p w14:paraId="0020E0DF" w14:textId="04294272"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14</w:t>
            </w:r>
          </w:p>
        </w:tc>
        <w:tc>
          <w:tcPr>
            <w:tcW w:w="2746" w:type="dxa"/>
            <w:vAlign w:val="center"/>
          </w:tcPr>
          <w:p w14:paraId="085F713B" w14:textId="78319522"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 xml:space="preserve">Трубопровід подачі </w:t>
            </w:r>
            <w:r w:rsidR="009A4362">
              <w:rPr>
                <w:rFonts w:ascii="Times New Roman" w:eastAsia="Times New Roman" w:hAnsi="Times New Roman" w:cs="Times New Roman"/>
                <w:sz w:val="26"/>
                <w:szCs w:val="26"/>
                <w:lang w:eastAsia="ru-RU"/>
              </w:rPr>
              <w:t>біодизеля</w:t>
            </w:r>
          </w:p>
        </w:tc>
        <w:tc>
          <w:tcPr>
            <w:tcW w:w="2017" w:type="dxa"/>
            <w:vAlign w:val="center"/>
          </w:tcPr>
          <w:p w14:paraId="508789F9"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Витрата</w:t>
            </w:r>
          </w:p>
        </w:tc>
        <w:tc>
          <w:tcPr>
            <w:tcW w:w="2051" w:type="dxa"/>
            <w:vAlign w:val="center"/>
          </w:tcPr>
          <w:p w14:paraId="7AC4FDBF"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w:t>
            </w:r>
          </w:p>
        </w:tc>
        <w:tc>
          <w:tcPr>
            <w:tcW w:w="1962" w:type="dxa"/>
            <w:vAlign w:val="center"/>
          </w:tcPr>
          <w:p w14:paraId="7247734F"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Контроль</w:t>
            </w:r>
          </w:p>
        </w:tc>
      </w:tr>
      <w:tr w:rsidR="00784584" w:rsidRPr="007A3CE8" w14:paraId="458C27B1" w14:textId="77777777" w:rsidTr="00784584">
        <w:trPr>
          <w:jc w:val="center"/>
        </w:trPr>
        <w:tc>
          <w:tcPr>
            <w:tcW w:w="568" w:type="dxa"/>
            <w:vAlign w:val="center"/>
          </w:tcPr>
          <w:p w14:paraId="6564AD6D" w14:textId="566B320C"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15</w:t>
            </w:r>
          </w:p>
        </w:tc>
        <w:tc>
          <w:tcPr>
            <w:tcW w:w="2746" w:type="dxa"/>
            <w:vAlign w:val="center"/>
          </w:tcPr>
          <w:p w14:paraId="625E2EB9"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Трубопровід подачі гліцерину</w:t>
            </w:r>
          </w:p>
        </w:tc>
        <w:tc>
          <w:tcPr>
            <w:tcW w:w="2017" w:type="dxa"/>
            <w:vAlign w:val="center"/>
          </w:tcPr>
          <w:p w14:paraId="52336046"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Витрата</w:t>
            </w:r>
          </w:p>
        </w:tc>
        <w:tc>
          <w:tcPr>
            <w:tcW w:w="2051" w:type="dxa"/>
            <w:vAlign w:val="center"/>
          </w:tcPr>
          <w:p w14:paraId="18013AF1"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w:t>
            </w:r>
          </w:p>
        </w:tc>
        <w:tc>
          <w:tcPr>
            <w:tcW w:w="1962" w:type="dxa"/>
            <w:vAlign w:val="center"/>
          </w:tcPr>
          <w:p w14:paraId="023EFD68" w14:textId="77777777" w:rsidR="00784584" w:rsidRPr="00B84B10" w:rsidRDefault="00784584" w:rsidP="00784584">
            <w:pPr>
              <w:spacing w:after="0" w:line="360" w:lineRule="auto"/>
              <w:jc w:val="center"/>
              <w:rPr>
                <w:rFonts w:ascii="Times New Roman" w:eastAsia="Times New Roman" w:hAnsi="Times New Roman" w:cs="Times New Roman"/>
                <w:sz w:val="26"/>
                <w:szCs w:val="26"/>
                <w:lang w:eastAsia="ru-RU"/>
              </w:rPr>
            </w:pPr>
            <w:r w:rsidRPr="00B84B10">
              <w:rPr>
                <w:rFonts w:ascii="Times New Roman" w:eastAsia="Times New Roman" w:hAnsi="Times New Roman" w:cs="Times New Roman"/>
                <w:sz w:val="26"/>
                <w:szCs w:val="26"/>
                <w:lang w:eastAsia="ru-RU"/>
              </w:rPr>
              <w:t>Контроль</w:t>
            </w:r>
          </w:p>
        </w:tc>
      </w:tr>
    </w:tbl>
    <w:p w14:paraId="2CDB91E3" w14:textId="77777777" w:rsidR="00DE3D43" w:rsidRPr="007A3CE8" w:rsidRDefault="00DE3D43" w:rsidP="00DE3D43">
      <w:pPr>
        <w:spacing w:after="0" w:line="360" w:lineRule="auto"/>
        <w:rPr>
          <w:rFonts w:ascii="Times New Roman" w:eastAsia="Times New Roman" w:hAnsi="Times New Roman" w:cs="Times New Roman"/>
          <w:sz w:val="28"/>
          <w:szCs w:val="28"/>
          <w:lang w:eastAsia="ru-RU"/>
        </w:rPr>
      </w:pPr>
    </w:p>
    <w:p w14:paraId="7E78811C" w14:textId="424B5B4B" w:rsidR="00DE3D43" w:rsidRPr="007A3CE8" w:rsidRDefault="00DE3D43" w:rsidP="00A96F60">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На основі даних з таблиці 5.1 було розроблено схему автоматизації виробництва </w:t>
      </w:r>
      <w:r w:rsidR="009A4362">
        <w:rPr>
          <w:rFonts w:ascii="Times New Roman" w:hAnsi="Times New Roman" w:cs="Times New Roman"/>
          <w:sz w:val="28"/>
          <w:szCs w:val="28"/>
        </w:rPr>
        <w:t>біодизеля</w:t>
      </w:r>
      <w:r w:rsidRPr="007A3CE8">
        <w:rPr>
          <w:rFonts w:ascii="Times New Roman" w:hAnsi="Times New Roman" w:cs="Times New Roman"/>
          <w:sz w:val="28"/>
          <w:szCs w:val="28"/>
        </w:rPr>
        <w:t xml:space="preserve"> в мікрореакторі. Окрім параметрів зазначених в таблиці було також передбачено дистанційне керування двигунами насосами та</w:t>
      </w:r>
      <w:r w:rsidR="00C451B5">
        <w:rPr>
          <w:rFonts w:ascii="Times New Roman" w:hAnsi="Times New Roman" w:cs="Times New Roman"/>
          <w:sz w:val="28"/>
          <w:szCs w:val="28"/>
        </w:rPr>
        <w:t xml:space="preserve"> </w:t>
      </w:r>
      <w:r w:rsidRPr="007A3CE8">
        <w:rPr>
          <w:rFonts w:ascii="Times New Roman" w:hAnsi="Times New Roman" w:cs="Times New Roman"/>
          <w:sz w:val="28"/>
          <w:szCs w:val="28"/>
        </w:rPr>
        <w:t>реєстрація та збереження всіх даних завдяки інтерфейсу rs-485.</w:t>
      </w:r>
    </w:p>
    <w:p w14:paraId="6FFE1298" w14:textId="61C55902" w:rsidR="00DE3D43" w:rsidRPr="007A3CE8" w:rsidRDefault="00DE3D43" w:rsidP="00DE3D43">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Для розробленої схеми автоматизації були підібрані технічні засоби автоматизації: первинні та вторинні прилади, регулятори, перетворювачі, виконавчі механізми.</w:t>
      </w:r>
    </w:p>
    <w:p w14:paraId="37CD0662" w14:textId="3EDA8963" w:rsidR="00A96F60" w:rsidRDefault="00A96F60" w:rsidP="00A96F60">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Обрані засоби автоматизації наведені в специфікації, яка наведена в додатку В.</w:t>
      </w:r>
    </w:p>
    <w:p w14:paraId="40381B38" w14:textId="7FE964CD" w:rsidR="00A96F60" w:rsidRDefault="00A96F60" w:rsidP="00DE3D4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Розроблену схему автоматизації виробництва біодизельного палива в мікрореакторі наведено на рис. 5.1.</w:t>
      </w:r>
    </w:p>
    <w:p w14:paraId="3422085D" w14:textId="77777777" w:rsidR="00DE3D43" w:rsidRPr="007A3CE8" w:rsidRDefault="00DE3D43" w:rsidP="00DE3D43">
      <w:pPr>
        <w:rPr>
          <w:rFonts w:ascii="Times New Roman" w:hAnsi="Times New Roman" w:cs="Times New Roman"/>
          <w:sz w:val="28"/>
          <w:szCs w:val="28"/>
        </w:rPr>
        <w:sectPr w:rsidR="00DE3D43" w:rsidRPr="007A3CE8" w:rsidSect="009E388D">
          <w:pgSz w:w="11906" w:h="16838"/>
          <w:pgMar w:top="1134" w:right="851" w:bottom="1134" w:left="1701" w:header="709" w:footer="709" w:gutter="0"/>
          <w:cols w:space="708"/>
          <w:docGrid w:linePitch="360"/>
        </w:sectPr>
      </w:pPr>
    </w:p>
    <w:p w14:paraId="4C223C9F" w14:textId="6477F875" w:rsidR="00A96F60" w:rsidRDefault="007D7B1A" w:rsidP="00A96F60">
      <w:pPr>
        <w:jc w:val="center"/>
        <w:rPr>
          <w:rFonts w:ascii="Times New Roman" w:hAnsi="Times New Roman" w:cs="Times New Roman"/>
          <w:sz w:val="28"/>
          <w:szCs w:val="28"/>
        </w:rPr>
      </w:pPr>
      <w:r>
        <w:rPr>
          <w:noProof/>
        </w:rPr>
        <w:lastRenderedPageBreak/>
        <w:drawing>
          <wp:inline distT="0" distB="0" distL="0" distR="0" wp14:anchorId="05B1092A" wp14:editId="6B765475">
            <wp:extent cx="8286750" cy="5415681"/>
            <wp:effectExtent l="0" t="0" r="0" b="0"/>
            <wp:docPr id="115660082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8299411" cy="5423956"/>
                    </a:xfrm>
                    <a:prstGeom prst="rect">
                      <a:avLst/>
                    </a:prstGeom>
                    <a:noFill/>
                    <a:ln>
                      <a:noFill/>
                    </a:ln>
                  </pic:spPr>
                </pic:pic>
              </a:graphicData>
            </a:graphic>
          </wp:inline>
        </w:drawing>
      </w:r>
    </w:p>
    <w:p w14:paraId="18A7B4DA" w14:textId="28ABE477" w:rsidR="00DE3D43" w:rsidRPr="000E69BA" w:rsidRDefault="00A96F60" w:rsidP="000E69BA">
      <w:pPr>
        <w:spacing w:before="240"/>
        <w:jc w:val="center"/>
        <w:rPr>
          <w:rFonts w:ascii="Times New Roman" w:hAnsi="Times New Roman" w:cs="Times New Roman"/>
          <w:sz w:val="28"/>
          <w:szCs w:val="28"/>
        </w:rPr>
        <w:sectPr w:rsidR="00DE3D43" w:rsidRPr="000E69BA" w:rsidSect="009E388D">
          <w:pgSz w:w="16838" w:h="11906" w:orient="landscape"/>
          <w:pgMar w:top="0" w:right="1134" w:bottom="851" w:left="1134" w:header="709" w:footer="709" w:gutter="0"/>
          <w:cols w:space="708"/>
          <w:docGrid w:linePitch="360"/>
        </w:sectPr>
      </w:pPr>
      <w:r w:rsidRPr="000E69BA">
        <w:rPr>
          <w:rFonts w:ascii="Times New Roman" w:hAnsi="Times New Roman" w:cs="Times New Roman"/>
          <w:noProof/>
          <w:sz w:val="28"/>
          <w:szCs w:val="28"/>
        </w:rPr>
        <w:t>Рисунок 5.1</w:t>
      </w:r>
      <w:r w:rsidR="000E69BA" w:rsidRPr="000E69BA">
        <w:rPr>
          <w:rFonts w:ascii="Times New Roman" w:hAnsi="Times New Roman" w:cs="Times New Roman"/>
          <w:noProof/>
          <w:sz w:val="28"/>
          <w:szCs w:val="28"/>
        </w:rPr>
        <w:t xml:space="preserve"> - </w:t>
      </w:r>
      <w:r w:rsidR="000E69BA">
        <w:rPr>
          <w:rFonts w:ascii="Times New Roman" w:hAnsi="Times New Roman" w:cs="Times New Roman"/>
          <w:sz w:val="28"/>
          <w:szCs w:val="28"/>
        </w:rPr>
        <w:t>С</w:t>
      </w:r>
      <w:r w:rsidR="000E69BA" w:rsidRPr="000E69BA">
        <w:rPr>
          <w:rFonts w:ascii="Times New Roman" w:hAnsi="Times New Roman" w:cs="Times New Roman"/>
          <w:sz w:val="28"/>
          <w:szCs w:val="28"/>
        </w:rPr>
        <w:t>хем</w:t>
      </w:r>
      <w:r w:rsidR="000E69BA">
        <w:rPr>
          <w:rFonts w:ascii="Times New Roman" w:hAnsi="Times New Roman" w:cs="Times New Roman"/>
          <w:sz w:val="28"/>
          <w:szCs w:val="28"/>
        </w:rPr>
        <w:t>а</w:t>
      </w:r>
      <w:r w:rsidR="000E69BA" w:rsidRPr="000E69BA">
        <w:rPr>
          <w:rFonts w:ascii="Times New Roman" w:hAnsi="Times New Roman" w:cs="Times New Roman"/>
          <w:sz w:val="28"/>
          <w:szCs w:val="28"/>
        </w:rPr>
        <w:t xml:space="preserve"> автоматизації виробництва біодизельного палива в мікрореакторі</w:t>
      </w:r>
    </w:p>
    <w:p w14:paraId="74D1BEBC" w14:textId="72089C82" w:rsidR="00DE3D43" w:rsidRPr="007A3CE8" w:rsidRDefault="00DE3D43" w:rsidP="00DE3D43">
      <w:pPr>
        <w:pStyle w:val="2"/>
        <w:spacing w:after="240" w:line="360" w:lineRule="auto"/>
        <w:rPr>
          <w:rFonts w:ascii="Times New Roman" w:hAnsi="Times New Roman" w:cs="Times New Roman"/>
          <w:b/>
          <w:bCs/>
          <w:color w:val="auto"/>
          <w:sz w:val="28"/>
          <w:szCs w:val="28"/>
        </w:rPr>
      </w:pPr>
      <w:bookmarkStart w:id="44" w:name="_Toc89782245"/>
      <w:bookmarkStart w:id="45" w:name="_Toc135042036"/>
      <w:r w:rsidRPr="007A3CE8">
        <w:rPr>
          <w:rFonts w:ascii="Times New Roman" w:hAnsi="Times New Roman" w:cs="Times New Roman"/>
          <w:b/>
          <w:bCs/>
          <w:color w:val="auto"/>
          <w:sz w:val="28"/>
          <w:szCs w:val="28"/>
        </w:rPr>
        <w:lastRenderedPageBreak/>
        <w:t>5.3 Опис схеми автоматизації</w:t>
      </w:r>
      <w:bookmarkEnd w:id="44"/>
      <w:bookmarkEnd w:id="45"/>
    </w:p>
    <w:p w14:paraId="2D8F28F3" w14:textId="77777777" w:rsidR="00DE3D43" w:rsidRPr="007A3CE8" w:rsidRDefault="00DE3D43" w:rsidP="00DE3D43">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Для ефективної експлуатації мікропроцесорних контролерів у схемі автоматизації передбачено підключення їх по інтерфейсу обміну даних RS-485 до керуючого комп’ютера відповідно до стандарту EIA.</w:t>
      </w:r>
    </w:p>
    <w:p w14:paraId="6822AAB2" w14:textId="7D43129B" w:rsidR="00DE3D43" w:rsidRPr="007A3CE8" w:rsidRDefault="00DE3D43" w:rsidP="00DE3D43">
      <w:pPr>
        <w:spacing w:after="0" w:line="360" w:lineRule="auto"/>
        <w:ind w:firstLine="708"/>
        <w:jc w:val="both"/>
        <w:rPr>
          <w:rFonts w:ascii="Times New Roman" w:hAnsi="Times New Roman" w:cs="Times New Roman"/>
          <w:color w:val="000000"/>
          <w:sz w:val="28"/>
          <w:szCs w:val="28"/>
        </w:rPr>
      </w:pPr>
      <w:r w:rsidRPr="007A3CE8">
        <w:rPr>
          <w:rFonts w:ascii="Times New Roman" w:hAnsi="Times New Roman" w:cs="Times New Roman"/>
          <w:i/>
          <w:iCs/>
          <w:sz w:val="28"/>
          <w:szCs w:val="28"/>
        </w:rPr>
        <w:t xml:space="preserve">Контроль та регулювання витрати. </w:t>
      </w:r>
      <w:r w:rsidRPr="007A3CE8">
        <w:rPr>
          <w:rFonts w:ascii="Times New Roman" w:hAnsi="Times New Roman" w:cs="Times New Roman"/>
          <w:sz w:val="28"/>
          <w:szCs w:val="28"/>
        </w:rPr>
        <w:t>Контроль витрати здійснюють такі контури:3, 1</w:t>
      </w:r>
      <w:r w:rsidR="00DB69AF" w:rsidRPr="007A3CE8">
        <w:rPr>
          <w:rFonts w:ascii="Times New Roman" w:hAnsi="Times New Roman" w:cs="Times New Roman"/>
          <w:sz w:val="28"/>
          <w:szCs w:val="28"/>
        </w:rPr>
        <w:t>4</w:t>
      </w:r>
      <w:r w:rsidRPr="007A3CE8">
        <w:rPr>
          <w:rFonts w:ascii="Times New Roman" w:hAnsi="Times New Roman" w:cs="Times New Roman"/>
          <w:sz w:val="28"/>
          <w:szCs w:val="28"/>
        </w:rPr>
        <w:t>, 1</w:t>
      </w:r>
      <w:r w:rsidR="00DB69AF" w:rsidRPr="007A3CE8">
        <w:rPr>
          <w:rFonts w:ascii="Times New Roman" w:hAnsi="Times New Roman" w:cs="Times New Roman"/>
          <w:sz w:val="28"/>
          <w:szCs w:val="28"/>
        </w:rPr>
        <w:t>5</w:t>
      </w:r>
      <w:r w:rsidRPr="007A3CE8">
        <w:rPr>
          <w:rFonts w:ascii="Times New Roman" w:hAnsi="Times New Roman" w:cs="Times New Roman"/>
          <w:sz w:val="28"/>
          <w:szCs w:val="28"/>
        </w:rPr>
        <w:t xml:space="preserve">, контроль та регулювання: 2, 5, </w:t>
      </w:r>
      <w:r w:rsidR="0009689C" w:rsidRPr="007A3CE8">
        <w:rPr>
          <w:rFonts w:ascii="Times New Roman" w:hAnsi="Times New Roman" w:cs="Times New Roman"/>
          <w:sz w:val="28"/>
          <w:szCs w:val="28"/>
        </w:rPr>
        <w:t>7, 8, 9.</w:t>
      </w:r>
      <w:r w:rsidRPr="007A3CE8">
        <w:rPr>
          <w:rFonts w:ascii="Times New Roman" w:hAnsi="Times New Roman" w:cs="Times New Roman"/>
          <w:sz w:val="28"/>
          <w:szCs w:val="28"/>
        </w:rPr>
        <w:t xml:space="preserve"> Для вимірювання витрати речовин в трубопроводах встановлені діафрагми умовного проходу 80 мм (поз. </w:t>
      </w:r>
      <w:r w:rsidRPr="007A3CE8">
        <w:rPr>
          <w:rFonts w:ascii="Times New Roman" w:hAnsi="Times New Roman" w:cs="Times New Roman"/>
          <w:color w:val="000000"/>
          <w:sz w:val="28"/>
          <w:szCs w:val="28"/>
        </w:rPr>
        <w:t xml:space="preserve">2-1, 3-1, </w:t>
      </w:r>
      <w:r w:rsidR="0009689C" w:rsidRPr="007A3CE8">
        <w:rPr>
          <w:rFonts w:ascii="Times New Roman" w:hAnsi="Times New Roman" w:cs="Times New Roman"/>
          <w:color w:val="000000"/>
          <w:sz w:val="28"/>
          <w:szCs w:val="28"/>
        </w:rPr>
        <w:t>8</w:t>
      </w:r>
      <w:r w:rsidRPr="007A3CE8">
        <w:rPr>
          <w:rFonts w:ascii="Times New Roman" w:hAnsi="Times New Roman" w:cs="Times New Roman"/>
          <w:color w:val="000000"/>
          <w:sz w:val="28"/>
          <w:szCs w:val="28"/>
        </w:rPr>
        <w:t>-1</w:t>
      </w:r>
      <w:r w:rsidRPr="007A3CE8">
        <w:rPr>
          <w:rFonts w:ascii="Times New Roman" w:hAnsi="Times New Roman" w:cs="Times New Roman"/>
          <w:sz w:val="28"/>
          <w:szCs w:val="28"/>
        </w:rPr>
        <w:t xml:space="preserve">), </w:t>
      </w:r>
      <w:r w:rsidRPr="007A3CE8">
        <w:rPr>
          <w:rFonts w:ascii="Times New Roman" w:hAnsi="Times New Roman" w:cs="Times New Roman"/>
          <w:color w:val="000000"/>
          <w:sz w:val="28"/>
          <w:szCs w:val="28"/>
        </w:rPr>
        <w:t>50 мм (</w:t>
      </w:r>
      <w:r w:rsidRPr="007A3CE8">
        <w:rPr>
          <w:rFonts w:ascii="Times New Roman" w:hAnsi="Times New Roman" w:cs="Times New Roman"/>
          <w:sz w:val="28"/>
          <w:szCs w:val="28"/>
        </w:rPr>
        <w:t xml:space="preserve">поз. </w:t>
      </w:r>
      <w:r w:rsidR="003065E2" w:rsidRPr="007A3CE8">
        <w:rPr>
          <w:rFonts w:ascii="Times New Roman" w:hAnsi="Times New Roman" w:cs="Times New Roman"/>
          <w:color w:val="000000"/>
          <w:sz w:val="28"/>
          <w:szCs w:val="28"/>
        </w:rPr>
        <w:t>5</w:t>
      </w:r>
      <w:r w:rsidRPr="007A3CE8">
        <w:rPr>
          <w:rFonts w:ascii="Times New Roman" w:hAnsi="Times New Roman" w:cs="Times New Roman"/>
          <w:color w:val="000000"/>
          <w:sz w:val="28"/>
          <w:szCs w:val="28"/>
        </w:rPr>
        <w:t xml:space="preserve">-1, </w:t>
      </w:r>
      <w:r w:rsidR="003065E2" w:rsidRPr="007A3CE8">
        <w:rPr>
          <w:rFonts w:ascii="Times New Roman" w:hAnsi="Times New Roman" w:cs="Times New Roman"/>
          <w:color w:val="000000"/>
          <w:sz w:val="28"/>
          <w:szCs w:val="28"/>
        </w:rPr>
        <w:t>7</w:t>
      </w:r>
      <w:r w:rsidRPr="007A3CE8">
        <w:rPr>
          <w:rFonts w:ascii="Times New Roman" w:hAnsi="Times New Roman" w:cs="Times New Roman"/>
          <w:color w:val="000000"/>
          <w:sz w:val="28"/>
          <w:szCs w:val="28"/>
        </w:rPr>
        <w:t xml:space="preserve">-1, </w:t>
      </w:r>
      <w:r w:rsidR="003065E2" w:rsidRPr="007A3CE8">
        <w:rPr>
          <w:rFonts w:ascii="Times New Roman" w:hAnsi="Times New Roman" w:cs="Times New Roman"/>
          <w:color w:val="000000"/>
          <w:sz w:val="28"/>
          <w:szCs w:val="28"/>
        </w:rPr>
        <w:t>9</w:t>
      </w:r>
      <w:r w:rsidRPr="007A3CE8">
        <w:rPr>
          <w:rFonts w:ascii="Times New Roman" w:hAnsi="Times New Roman" w:cs="Times New Roman"/>
          <w:color w:val="000000"/>
          <w:sz w:val="28"/>
          <w:szCs w:val="28"/>
        </w:rPr>
        <w:t xml:space="preserve">-1), 100 мм (поз. </w:t>
      </w:r>
      <w:r w:rsidR="003065E2" w:rsidRPr="007A3CE8">
        <w:rPr>
          <w:rFonts w:ascii="Times New Roman" w:hAnsi="Times New Roman" w:cs="Times New Roman"/>
          <w:color w:val="000000"/>
          <w:sz w:val="28"/>
          <w:szCs w:val="28"/>
        </w:rPr>
        <w:t>14</w:t>
      </w:r>
      <w:r w:rsidRPr="007A3CE8">
        <w:rPr>
          <w:rFonts w:ascii="Times New Roman" w:hAnsi="Times New Roman" w:cs="Times New Roman"/>
          <w:color w:val="000000"/>
          <w:sz w:val="28"/>
          <w:szCs w:val="28"/>
        </w:rPr>
        <w:t>-1). Сигнал з діафрагми поступає на</w:t>
      </w:r>
      <w:r w:rsidRPr="007A3CE8">
        <w:rPr>
          <w:rFonts w:ascii="Times New Roman" w:hAnsi="Times New Roman" w:cs="Times New Roman"/>
          <w:sz w:val="28"/>
          <w:szCs w:val="28"/>
        </w:rPr>
        <w:t xml:space="preserve"> вторинний перетворювач із сигналом 4-20 мА і передачею на відстань (поз. </w:t>
      </w:r>
      <w:r w:rsidRPr="007A3CE8">
        <w:rPr>
          <w:rFonts w:ascii="Times New Roman" w:hAnsi="Times New Roman" w:cs="Times New Roman"/>
          <w:color w:val="000000"/>
          <w:sz w:val="28"/>
          <w:szCs w:val="28"/>
        </w:rPr>
        <w:t xml:space="preserve">2-2, 3-2, 5-2, </w:t>
      </w:r>
      <w:r w:rsidR="003065E2" w:rsidRPr="007A3CE8">
        <w:rPr>
          <w:rFonts w:ascii="Times New Roman" w:hAnsi="Times New Roman" w:cs="Times New Roman"/>
          <w:color w:val="000000"/>
          <w:sz w:val="28"/>
          <w:szCs w:val="28"/>
        </w:rPr>
        <w:t>7</w:t>
      </w:r>
      <w:r w:rsidRPr="007A3CE8">
        <w:rPr>
          <w:rFonts w:ascii="Times New Roman" w:hAnsi="Times New Roman" w:cs="Times New Roman"/>
          <w:color w:val="000000"/>
          <w:sz w:val="28"/>
          <w:szCs w:val="28"/>
        </w:rPr>
        <w:t xml:space="preserve">-2, </w:t>
      </w:r>
      <w:r w:rsidR="003065E2" w:rsidRPr="007A3CE8">
        <w:rPr>
          <w:rFonts w:ascii="Times New Roman" w:hAnsi="Times New Roman" w:cs="Times New Roman"/>
          <w:color w:val="000000"/>
          <w:sz w:val="28"/>
          <w:szCs w:val="28"/>
        </w:rPr>
        <w:t>8</w:t>
      </w:r>
      <w:r w:rsidRPr="007A3CE8">
        <w:rPr>
          <w:rFonts w:ascii="Times New Roman" w:hAnsi="Times New Roman" w:cs="Times New Roman"/>
          <w:color w:val="000000"/>
          <w:sz w:val="28"/>
          <w:szCs w:val="28"/>
        </w:rPr>
        <w:t xml:space="preserve">-2, </w:t>
      </w:r>
      <w:r w:rsidR="003065E2" w:rsidRPr="007A3CE8">
        <w:rPr>
          <w:rFonts w:ascii="Times New Roman" w:hAnsi="Times New Roman" w:cs="Times New Roman"/>
          <w:color w:val="000000"/>
          <w:sz w:val="28"/>
          <w:szCs w:val="28"/>
        </w:rPr>
        <w:t>9</w:t>
      </w:r>
      <w:r w:rsidRPr="007A3CE8">
        <w:rPr>
          <w:rFonts w:ascii="Times New Roman" w:hAnsi="Times New Roman" w:cs="Times New Roman"/>
          <w:color w:val="000000"/>
          <w:sz w:val="28"/>
          <w:szCs w:val="28"/>
        </w:rPr>
        <w:t>-2, 14-2</w:t>
      </w:r>
      <w:r w:rsidRPr="007A3CE8">
        <w:rPr>
          <w:rFonts w:ascii="Times New Roman" w:hAnsi="Times New Roman" w:cs="Times New Roman"/>
          <w:sz w:val="28"/>
          <w:szCs w:val="28"/>
        </w:rPr>
        <w:t xml:space="preserve">). З перетворювача сигнал поступає на показуючий пристрій </w:t>
      </w:r>
      <w:r w:rsidRPr="007A3CE8">
        <w:rPr>
          <w:rFonts w:ascii="Times New Roman" w:hAnsi="Times New Roman" w:cs="Times New Roman"/>
          <w:color w:val="000000"/>
          <w:sz w:val="28"/>
          <w:szCs w:val="28"/>
        </w:rPr>
        <w:t xml:space="preserve">ТРМ200 (поз. 3-3, </w:t>
      </w:r>
      <w:r w:rsidR="003065E2" w:rsidRPr="007A3CE8">
        <w:rPr>
          <w:rFonts w:ascii="Times New Roman" w:hAnsi="Times New Roman" w:cs="Times New Roman"/>
          <w:color w:val="000000"/>
          <w:sz w:val="28"/>
          <w:szCs w:val="28"/>
        </w:rPr>
        <w:t>14</w:t>
      </w:r>
      <w:r w:rsidRPr="007A3CE8">
        <w:rPr>
          <w:rFonts w:ascii="Times New Roman" w:hAnsi="Times New Roman" w:cs="Times New Roman"/>
          <w:color w:val="000000"/>
          <w:sz w:val="28"/>
          <w:szCs w:val="28"/>
        </w:rPr>
        <w:t>-3, 1</w:t>
      </w:r>
      <w:r w:rsidR="003065E2" w:rsidRPr="007A3CE8">
        <w:rPr>
          <w:rFonts w:ascii="Times New Roman" w:hAnsi="Times New Roman" w:cs="Times New Roman"/>
          <w:color w:val="000000"/>
          <w:sz w:val="28"/>
          <w:szCs w:val="28"/>
        </w:rPr>
        <w:t>5</w:t>
      </w:r>
      <w:r w:rsidRPr="007A3CE8">
        <w:rPr>
          <w:rFonts w:ascii="Times New Roman" w:hAnsi="Times New Roman" w:cs="Times New Roman"/>
          <w:color w:val="000000"/>
          <w:sz w:val="28"/>
          <w:szCs w:val="28"/>
        </w:rPr>
        <w:t xml:space="preserve">-3) та регулятор (поз. 2-3, 5-3, </w:t>
      </w:r>
      <w:r w:rsidR="003065E2" w:rsidRPr="007A3CE8">
        <w:rPr>
          <w:rFonts w:ascii="Times New Roman" w:hAnsi="Times New Roman" w:cs="Times New Roman"/>
          <w:color w:val="000000"/>
          <w:sz w:val="28"/>
          <w:szCs w:val="28"/>
        </w:rPr>
        <w:t>8</w:t>
      </w:r>
      <w:r w:rsidRPr="007A3CE8">
        <w:rPr>
          <w:rFonts w:ascii="Times New Roman" w:hAnsi="Times New Roman" w:cs="Times New Roman"/>
          <w:color w:val="000000"/>
          <w:sz w:val="28"/>
          <w:szCs w:val="28"/>
        </w:rPr>
        <w:t>-3</w:t>
      </w:r>
      <w:r w:rsidR="003065E2" w:rsidRPr="007A3CE8">
        <w:rPr>
          <w:rFonts w:ascii="Times New Roman" w:hAnsi="Times New Roman" w:cs="Times New Roman"/>
          <w:color w:val="000000"/>
          <w:sz w:val="28"/>
          <w:szCs w:val="28"/>
        </w:rPr>
        <w:t>, 9-3</w:t>
      </w:r>
      <w:r w:rsidRPr="007A3CE8">
        <w:rPr>
          <w:rFonts w:ascii="Times New Roman" w:hAnsi="Times New Roman" w:cs="Times New Roman"/>
          <w:color w:val="000000"/>
          <w:sz w:val="28"/>
          <w:szCs w:val="28"/>
        </w:rPr>
        <w:t xml:space="preserve">). Регулятор видає регулюючий вплив на виконавчий механізм (поз. 2-4, 5-4, </w:t>
      </w:r>
      <w:r w:rsidR="003065E2" w:rsidRPr="007A3CE8">
        <w:rPr>
          <w:rFonts w:ascii="Times New Roman" w:hAnsi="Times New Roman" w:cs="Times New Roman"/>
          <w:color w:val="000000"/>
          <w:sz w:val="28"/>
          <w:szCs w:val="28"/>
        </w:rPr>
        <w:t>8</w:t>
      </w:r>
      <w:r w:rsidRPr="007A3CE8">
        <w:rPr>
          <w:rFonts w:ascii="Times New Roman" w:hAnsi="Times New Roman" w:cs="Times New Roman"/>
          <w:color w:val="000000"/>
          <w:sz w:val="28"/>
          <w:szCs w:val="28"/>
        </w:rPr>
        <w:t>-4</w:t>
      </w:r>
      <w:r w:rsidR="003065E2" w:rsidRPr="007A3CE8">
        <w:rPr>
          <w:rFonts w:ascii="Times New Roman" w:hAnsi="Times New Roman" w:cs="Times New Roman"/>
          <w:color w:val="000000"/>
          <w:sz w:val="28"/>
          <w:szCs w:val="28"/>
        </w:rPr>
        <w:t>, 9-4).</w:t>
      </w:r>
    </w:p>
    <w:p w14:paraId="14FB6641" w14:textId="4F690B68" w:rsidR="00DE3D43" w:rsidRPr="007A3CE8" w:rsidRDefault="00DE3D43" w:rsidP="00DE3D43">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i/>
          <w:iCs/>
          <w:sz w:val="28"/>
          <w:szCs w:val="28"/>
        </w:rPr>
        <w:t xml:space="preserve">Контроль та регулювання температури. </w:t>
      </w:r>
      <w:r w:rsidRPr="007A3CE8">
        <w:rPr>
          <w:rFonts w:ascii="Times New Roman" w:hAnsi="Times New Roman" w:cs="Times New Roman"/>
          <w:sz w:val="28"/>
          <w:szCs w:val="28"/>
        </w:rPr>
        <w:t xml:space="preserve">Важливим параметром виробництва біодизеля є температура, оскільки вона впливає на швидкість ведення процесу та якість кінцевого продукту. Регулювання температури здійснюється в контурі 4, </w:t>
      </w:r>
      <w:r w:rsidR="003065E2" w:rsidRPr="007A3CE8">
        <w:rPr>
          <w:rFonts w:ascii="Times New Roman" w:hAnsi="Times New Roman" w:cs="Times New Roman"/>
          <w:sz w:val="28"/>
          <w:szCs w:val="28"/>
        </w:rPr>
        <w:t xml:space="preserve">11 а </w:t>
      </w:r>
      <w:r w:rsidRPr="007A3CE8">
        <w:rPr>
          <w:rFonts w:ascii="Times New Roman" w:hAnsi="Times New Roman" w:cs="Times New Roman"/>
          <w:sz w:val="28"/>
          <w:szCs w:val="28"/>
        </w:rPr>
        <w:t xml:space="preserve">контроль в контурі </w:t>
      </w:r>
      <w:r w:rsidR="003735F9" w:rsidRPr="007A3CE8">
        <w:rPr>
          <w:rFonts w:ascii="Times New Roman" w:hAnsi="Times New Roman" w:cs="Times New Roman"/>
          <w:sz w:val="28"/>
          <w:szCs w:val="28"/>
        </w:rPr>
        <w:t>6</w:t>
      </w:r>
      <w:r w:rsidR="003065E2" w:rsidRPr="007A3CE8">
        <w:rPr>
          <w:rFonts w:ascii="Times New Roman" w:hAnsi="Times New Roman" w:cs="Times New Roman"/>
          <w:sz w:val="28"/>
          <w:szCs w:val="28"/>
        </w:rPr>
        <w:t>,</w:t>
      </w:r>
      <w:r w:rsidR="003735F9" w:rsidRPr="007A3CE8">
        <w:rPr>
          <w:rFonts w:ascii="Times New Roman" w:hAnsi="Times New Roman" w:cs="Times New Roman"/>
          <w:sz w:val="28"/>
          <w:szCs w:val="28"/>
        </w:rPr>
        <w:t xml:space="preserve"> </w:t>
      </w:r>
      <w:r w:rsidRPr="007A3CE8">
        <w:rPr>
          <w:rFonts w:ascii="Times New Roman" w:hAnsi="Times New Roman" w:cs="Times New Roman"/>
          <w:sz w:val="28"/>
          <w:szCs w:val="28"/>
        </w:rPr>
        <w:t>1</w:t>
      </w:r>
      <w:r w:rsidR="003065E2" w:rsidRPr="007A3CE8">
        <w:rPr>
          <w:rFonts w:ascii="Times New Roman" w:hAnsi="Times New Roman" w:cs="Times New Roman"/>
          <w:sz w:val="28"/>
          <w:szCs w:val="28"/>
        </w:rPr>
        <w:t>2</w:t>
      </w:r>
      <w:r w:rsidRPr="007A3CE8">
        <w:rPr>
          <w:rFonts w:ascii="Times New Roman" w:hAnsi="Times New Roman" w:cs="Times New Roman"/>
          <w:sz w:val="28"/>
          <w:szCs w:val="28"/>
        </w:rPr>
        <w:t xml:space="preserve">. Вимірювання температури здійснюється термоперетворювач опору (поз. 4-1, 11-1) ТСМ-364-01 та ТСМ-1088 (поз. </w:t>
      </w:r>
      <w:r w:rsidR="003735F9" w:rsidRPr="007A3CE8">
        <w:rPr>
          <w:rFonts w:ascii="Times New Roman" w:hAnsi="Times New Roman" w:cs="Times New Roman"/>
          <w:sz w:val="28"/>
          <w:szCs w:val="28"/>
        </w:rPr>
        <w:t xml:space="preserve">6-1, </w:t>
      </w:r>
      <w:r w:rsidRPr="007A3CE8">
        <w:rPr>
          <w:rFonts w:ascii="Times New Roman" w:hAnsi="Times New Roman" w:cs="Times New Roman"/>
          <w:sz w:val="28"/>
          <w:szCs w:val="28"/>
        </w:rPr>
        <w:t>1</w:t>
      </w:r>
      <w:r w:rsidR="003065E2" w:rsidRPr="007A3CE8">
        <w:rPr>
          <w:rFonts w:ascii="Times New Roman" w:hAnsi="Times New Roman" w:cs="Times New Roman"/>
          <w:sz w:val="28"/>
          <w:szCs w:val="28"/>
        </w:rPr>
        <w:t>2</w:t>
      </w:r>
      <w:r w:rsidRPr="007A3CE8">
        <w:rPr>
          <w:rFonts w:ascii="Times New Roman" w:hAnsi="Times New Roman" w:cs="Times New Roman"/>
          <w:sz w:val="28"/>
          <w:szCs w:val="28"/>
        </w:rPr>
        <w:t xml:space="preserve">-1). Сигнал з термоперетворювача передається на понель оператора </w:t>
      </w:r>
      <w:r w:rsidRPr="007A3CE8">
        <w:rPr>
          <w:rFonts w:ascii="Times New Roman" w:hAnsi="Times New Roman" w:cs="Times New Roman"/>
          <w:color w:val="000000"/>
          <w:sz w:val="28"/>
          <w:szCs w:val="28"/>
        </w:rPr>
        <w:t xml:space="preserve">ТРМ200 </w:t>
      </w:r>
      <w:r w:rsidRPr="007A3CE8">
        <w:rPr>
          <w:rFonts w:ascii="Times New Roman" w:hAnsi="Times New Roman" w:cs="Times New Roman"/>
          <w:sz w:val="28"/>
          <w:szCs w:val="28"/>
        </w:rPr>
        <w:t xml:space="preserve">(поз. </w:t>
      </w:r>
      <w:r w:rsidR="003735F9" w:rsidRPr="007A3CE8">
        <w:rPr>
          <w:rFonts w:ascii="Times New Roman" w:hAnsi="Times New Roman" w:cs="Times New Roman"/>
          <w:sz w:val="28"/>
          <w:szCs w:val="28"/>
        </w:rPr>
        <w:t xml:space="preserve">6,-2 </w:t>
      </w:r>
      <w:r w:rsidRPr="007A3CE8">
        <w:rPr>
          <w:rFonts w:ascii="Times New Roman" w:hAnsi="Times New Roman" w:cs="Times New Roman"/>
          <w:sz w:val="28"/>
          <w:szCs w:val="28"/>
        </w:rPr>
        <w:t>1</w:t>
      </w:r>
      <w:r w:rsidR="003065E2" w:rsidRPr="007A3CE8">
        <w:rPr>
          <w:rFonts w:ascii="Times New Roman" w:hAnsi="Times New Roman" w:cs="Times New Roman"/>
          <w:sz w:val="28"/>
          <w:szCs w:val="28"/>
        </w:rPr>
        <w:t>2</w:t>
      </w:r>
      <w:r w:rsidRPr="007A3CE8">
        <w:rPr>
          <w:rFonts w:ascii="Times New Roman" w:hAnsi="Times New Roman" w:cs="Times New Roman"/>
          <w:sz w:val="28"/>
          <w:szCs w:val="28"/>
        </w:rPr>
        <w:t>-2)</w:t>
      </w:r>
      <w:r w:rsidRPr="007A3CE8">
        <w:rPr>
          <w:rFonts w:ascii="Times New Roman" w:hAnsi="Times New Roman" w:cs="Times New Roman"/>
          <w:color w:val="000000"/>
          <w:sz w:val="28"/>
          <w:szCs w:val="28"/>
        </w:rPr>
        <w:t xml:space="preserve"> та регулятор ТРМ500 </w:t>
      </w:r>
      <w:r w:rsidRPr="007A3CE8">
        <w:rPr>
          <w:rFonts w:ascii="Times New Roman" w:hAnsi="Times New Roman" w:cs="Times New Roman"/>
          <w:sz w:val="28"/>
          <w:szCs w:val="28"/>
        </w:rPr>
        <w:t>(поз. 4-2, 11-2). Регулятор видає регулюючий вплив на виконавчі механізми (поз. 4-3, 11-3). Для контуру 1</w:t>
      </w:r>
      <w:r w:rsidR="003065E2" w:rsidRPr="007A3CE8">
        <w:rPr>
          <w:rFonts w:ascii="Times New Roman" w:hAnsi="Times New Roman" w:cs="Times New Roman"/>
          <w:sz w:val="28"/>
          <w:szCs w:val="28"/>
        </w:rPr>
        <w:t>1</w:t>
      </w:r>
      <w:r w:rsidRPr="007A3CE8">
        <w:rPr>
          <w:rFonts w:ascii="Times New Roman" w:hAnsi="Times New Roman" w:cs="Times New Roman"/>
          <w:sz w:val="28"/>
          <w:szCs w:val="28"/>
        </w:rPr>
        <w:t xml:space="preserve"> передбачена світлова сигналізація HL1 та HL2 верхнього та нижнього рівня відповідно.</w:t>
      </w:r>
    </w:p>
    <w:p w14:paraId="0B8E7B32" w14:textId="21DC6386" w:rsidR="00DE3D43" w:rsidRPr="007A3CE8" w:rsidRDefault="00DE3D43" w:rsidP="00DE3D43">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i/>
          <w:iCs/>
          <w:sz w:val="28"/>
          <w:szCs w:val="28"/>
        </w:rPr>
        <w:t xml:space="preserve">Контроль та регулювання співвідношення витрат в залежності від pH готового продукту – </w:t>
      </w:r>
      <w:r w:rsidR="009A4362">
        <w:rPr>
          <w:rFonts w:ascii="Times New Roman" w:hAnsi="Times New Roman" w:cs="Times New Roman"/>
          <w:i/>
          <w:iCs/>
          <w:sz w:val="28"/>
          <w:szCs w:val="28"/>
        </w:rPr>
        <w:t>біодизеля</w:t>
      </w:r>
      <w:r w:rsidRPr="007A3CE8">
        <w:rPr>
          <w:rFonts w:ascii="Times New Roman" w:hAnsi="Times New Roman" w:cs="Times New Roman"/>
          <w:i/>
          <w:iCs/>
          <w:sz w:val="28"/>
          <w:szCs w:val="28"/>
        </w:rPr>
        <w:t>.</w:t>
      </w:r>
      <w:r w:rsidRPr="007A3CE8">
        <w:rPr>
          <w:rFonts w:ascii="Times New Roman" w:hAnsi="Times New Roman" w:cs="Times New Roman"/>
          <w:sz w:val="28"/>
          <w:szCs w:val="28"/>
        </w:rPr>
        <w:t xml:space="preserve"> Якість </w:t>
      </w:r>
      <w:r w:rsidR="009A4362">
        <w:rPr>
          <w:rFonts w:ascii="Times New Roman" w:hAnsi="Times New Roman" w:cs="Times New Roman"/>
          <w:sz w:val="28"/>
          <w:szCs w:val="28"/>
        </w:rPr>
        <w:t>біодизеля</w:t>
      </w:r>
      <w:r w:rsidRPr="007A3CE8">
        <w:rPr>
          <w:rFonts w:ascii="Times New Roman" w:hAnsi="Times New Roman" w:cs="Times New Roman"/>
          <w:sz w:val="28"/>
          <w:szCs w:val="28"/>
        </w:rPr>
        <w:t xml:space="preserve"> залежить від співвідношенні витрати </w:t>
      </w:r>
      <w:r w:rsidR="00DB69AF" w:rsidRPr="007A3CE8">
        <w:rPr>
          <w:rFonts w:ascii="Times New Roman" w:hAnsi="Times New Roman" w:cs="Times New Roman"/>
          <w:sz w:val="28"/>
          <w:szCs w:val="28"/>
        </w:rPr>
        <w:t>сировини</w:t>
      </w:r>
      <w:r w:rsidRPr="007A3CE8">
        <w:rPr>
          <w:rFonts w:ascii="Times New Roman" w:hAnsi="Times New Roman" w:cs="Times New Roman"/>
          <w:sz w:val="28"/>
          <w:szCs w:val="28"/>
        </w:rPr>
        <w:t xml:space="preserve"> – використаної олії та метанолу, щоб відбувалась реакція у заданому напряму, тому дуже важливим є підтримання вірного співвідношення. </w:t>
      </w:r>
    </w:p>
    <w:p w14:paraId="7418EDC0" w14:textId="2F596911" w:rsidR="00DE3D43" w:rsidRPr="007A3CE8" w:rsidRDefault="00DE3D43" w:rsidP="00DE3D43">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lastRenderedPageBreak/>
        <w:t xml:space="preserve">Вимірювання витрати використаної олії здійснюється витратоміром (поз. </w:t>
      </w:r>
      <w:r w:rsidR="003735F9" w:rsidRPr="007A3CE8">
        <w:rPr>
          <w:rFonts w:ascii="Times New Roman" w:hAnsi="Times New Roman" w:cs="Times New Roman"/>
          <w:sz w:val="28"/>
          <w:szCs w:val="28"/>
        </w:rPr>
        <w:t>8</w:t>
      </w:r>
      <w:r w:rsidRPr="007A3CE8">
        <w:rPr>
          <w:rFonts w:ascii="Times New Roman" w:hAnsi="Times New Roman" w:cs="Times New Roman"/>
          <w:sz w:val="28"/>
          <w:szCs w:val="28"/>
        </w:rPr>
        <w:t xml:space="preserve">-1), сигнал з вторинного перетворювача (поз. </w:t>
      </w:r>
      <w:r w:rsidR="003735F9" w:rsidRPr="007A3CE8">
        <w:rPr>
          <w:rFonts w:ascii="Times New Roman" w:hAnsi="Times New Roman" w:cs="Times New Roman"/>
          <w:sz w:val="28"/>
          <w:szCs w:val="28"/>
        </w:rPr>
        <w:t>8</w:t>
      </w:r>
      <w:r w:rsidRPr="007A3CE8">
        <w:rPr>
          <w:rFonts w:ascii="Times New Roman" w:hAnsi="Times New Roman" w:cs="Times New Roman"/>
          <w:sz w:val="28"/>
          <w:szCs w:val="28"/>
        </w:rPr>
        <w:t xml:space="preserve">-2) подається на регулятор витрати (поз. </w:t>
      </w:r>
      <w:r w:rsidR="003735F9" w:rsidRPr="007A3CE8">
        <w:rPr>
          <w:rFonts w:ascii="Times New Roman" w:hAnsi="Times New Roman" w:cs="Times New Roman"/>
          <w:sz w:val="28"/>
          <w:szCs w:val="28"/>
        </w:rPr>
        <w:t>8</w:t>
      </w:r>
      <w:r w:rsidRPr="007A3CE8">
        <w:rPr>
          <w:rFonts w:ascii="Times New Roman" w:hAnsi="Times New Roman" w:cs="Times New Roman"/>
          <w:sz w:val="28"/>
          <w:szCs w:val="28"/>
        </w:rPr>
        <w:t xml:space="preserve">-3), що знаходиться на щиті управління. Сигнал з регулятора поступає на блок ручного управління клапаном (поз. </w:t>
      </w:r>
      <w:r w:rsidR="003735F9" w:rsidRPr="007A3CE8">
        <w:rPr>
          <w:rFonts w:ascii="Times New Roman" w:hAnsi="Times New Roman" w:cs="Times New Roman"/>
          <w:sz w:val="28"/>
          <w:szCs w:val="28"/>
        </w:rPr>
        <w:t>8</w:t>
      </w:r>
      <w:r w:rsidRPr="007A3CE8">
        <w:rPr>
          <w:rFonts w:ascii="Times New Roman" w:hAnsi="Times New Roman" w:cs="Times New Roman"/>
          <w:sz w:val="28"/>
          <w:szCs w:val="28"/>
        </w:rPr>
        <w:t xml:space="preserve">-4). Положення клапану контролюється по сигналу, який подається на блок ручного управління (поз. </w:t>
      </w:r>
      <w:r w:rsidR="003735F9" w:rsidRPr="007A3CE8">
        <w:rPr>
          <w:rFonts w:ascii="Times New Roman" w:hAnsi="Times New Roman" w:cs="Times New Roman"/>
          <w:sz w:val="28"/>
          <w:szCs w:val="28"/>
        </w:rPr>
        <w:t>8</w:t>
      </w:r>
      <w:r w:rsidRPr="007A3CE8">
        <w:rPr>
          <w:rFonts w:ascii="Times New Roman" w:hAnsi="Times New Roman" w:cs="Times New Roman"/>
          <w:sz w:val="28"/>
          <w:szCs w:val="28"/>
        </w:rPr>
        <w:t>-5) для</w:t>
      </w:r>
      <w:r w:rsidR="00DB69AF" w:rsidRPr="007A3CE8">
        <w:rPr>
          <w:rFonts w:ascii="Times New Roman" w:hAnsi="Times New Roman" w:cs="Times New Roman"/>
          <w:sz w:val="28"/>
          <w:szCs w:val="28"/>
        </w:rPr>
        <w:t xml:space="preserve"> відображення </w:t>
      </w:r>
      <w:r w:rsidRPr="007A3CE8">
        <w:rPr>
          <w:rFonts w:ascii="Times New Roman" w:hAnsi="Times New Roman" w:cs="Times New Roman"/>
          <w:sz w:val="28"/>
          <w:szCs w:val="28"/>
        </w:rPr>
        <w:t>на скільки відсотків потрібно виконати відкриття трубопроводу, сигнал з відсотків відкриття трубопроводу подається по адресу 1</w:t>
      </w:r>
      <w:r w:rsidR="003735F9" w:rsidRPr="007A3CE8">
        <w:rPr>
          <w:rFonts w:ascii="Times New Roman" w:hAnsi="Times New Roman" w:cs="Times New Roman"/>
          <w:sz w:val="28"/>
          <w:szCs w:val="28"/>
        </w:rPr>
        <w:t>5</w:t>
      </w:r>
      <w:r w:rsidRPr="007A3CE8">
        <w:rPr>
          <w:rFonts w:ascii="Times New Roman" w:hAnsi="Times New Roman" w:cs="Times New Roman"/>
          <w:sz w:val="28"/>
          <w:szCs w:val="28"/>
        </w:rPr>
        <w:t>-го.</w:t>
      </w:r>
    </w:p>
    <w:p w14:paraId="7B65CE9D" w14:textId="706A1CBF" w:rsidR="00DE3D43" w:rsidRPr="007A3CE8" w:rsidRDefault="00DE3D43" w:rsidP="00DE3D43">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 xml:space="preserve">Відповідно до технологічного процесу витрата метанолу залежить від витрати використаної олії відповідно до технології виробництва. Відповідно до завдання регулятор витрати використаної олії (поз. </w:t>
      </w:r>
      <w:r w:rsidR="003735F9" w:rsidRPr="007A3CE8">
        <w:rPr>
          <w:rFonts w:ascii="Times New Roman" w:hAnsi="Times New Roman" w:cs="Times New Roman"/>
          <w:sz w:val="28"/>
          <w:szCs w:val="28"/>
        </w:rPr>
        <w:t>9</w:t>
      </w:r>
      <w:r w:rsidRPr="007A3CE8">
        <w:rPr>
          <w:rFonts w:ascii="Times New Roman" w:hAnsi="Times New Roman" w:cs="Times New Roman"/>
          <w:sz w:val="28"/>
          <w:szCs w:val="28"/>
        </w:rPr>
        <w:t xml:space="preserve">-3) забезпечує потрібне завдання витрати на вході у змішувач, сигнал з заданою витратою </w:t>
      </w:r>
      <w:r w:rsidR="009A4362">
        <w:rPr>
          <w:rFonts w:ascii="Times New Roman" w:hAnsi="Times New Roman" w:cs="Times New Roman"/>
          <w:sz w:val="28"/>
          <w:szCs w:val="28"/>
        </w:rPr>
        <w:t>біодизеля</w:t>
      </w:r>
      <w:r w:rsidRPr="007A3CE8">
        <w:rPr>
          <w:rFonts w:ascii="Times New Roman" w:hAnsi="Times New Roman" w:cs="Times New Roman"/>
          <w:sz w:val="28"/>
          <w:szCs w:val="28"/>
        </w:rPr>
        <w:t xml:space="preserve"> також подається на вхід регулятора співвідношення витрат (поз. </w:t>
      </w:r>
      <w:r w:rsidR="003735F9" w:rsidRPr="007A3CE8">
        <w:rPr>
          <w:rFonts w:ascii="Times New Roman" w:hAnsi="Times New Roman" w:cs="Times New Roman"/>
          <w:sz w:val="28"/>
          <w:szCs w:val="28"/>
        </w:rPr>
        <w:t>9</w:t>
      </w:r>
      <w:r w:rsidRPr="007A3CE8">
        <w:rPr>
          <w:rFonts w:ascii="Times New Roman" w:hAnsi="Times New Roman" w:cs="Times New Roman"/>
          <w:sz w:val="28"/>
          <w:szCs w:val="28"/>
        </w:rPr>
        <w:t xml:space="preserve">-3). Регулятор метанолу витрат (поз. </w:t>
      </w:r>
      <w:r w:rsidR="003735F9" w:rsidRPr="007A3CE8">
        <w:rPr>
          <w:rFonts w:ascii="Times New Roman" w:hAnsi="Times New Roman" w:cs="Times New Roman"/>
          <w:sz w:val="28"/>
          <w:szCs w:val="28"/>
        </w:rPr>
        <w:t>9</w:t>
      </w:r>
      <w:r w:rsidRPr="007A3CE8">
        <w:rPr>
          <w:rFonts w:ascii="Times New Roman" w:hAnsi="Times New Roman" w:cs="Times New Roman"/>
          <w:sz w:val="28"/>
          <w:szCs w:val="28"/>
        </w:rPr>
        <w:t xml:space="preserve">-3) змінює витрату метанолу в залежності від витрати використаної олії, далі вихідний сигнал регулятора поступає на блок ручного управління клапаном (поз. </w:t>
      </w:r>
      <w:r w:rsidR="003735F9" w:rsidRPr="007A3CE8">
        <w:rPr>
          <w:rFonts w:ascii="Times New Roman" w:hAnsi="Times New Roman" w:cs="Times New Roman"/>
          <w:sz w:val="28"/>
          <w:szCs w:val="28"/>
        </w:rPr>
        <w:t>9</w:t>
      </w:r>
      <w:r w:rsidRPr="007A3CE8">
        <w:rPr>
          <w:rFonts w:ascii="Times New Roman" w:hAnsi="Times New Roman" w:cs="Times New Roman"/>
          <w:sz w:val="28"/>
          <w:szCs w:val="28"/>
        </w:rPr>
        <w:t>-4). Положення виконавчого механізму і клапану контролюється з 1</w:t>
      </w:r>
      <w:r w:rsidR="003735F9" w:rsidRPr="007A3CE8">
        <w:rPr>
          <w:rFonts w:ascii="Times New Roman" w:hAnsi="Times New Roman" w:cs="Times New Roman"/>
          <w:sz w:val="28"/>
          <w:szCs w:val="28"/>
        </w:rPr>
        <w:t>8</w:t>
      </w:r>
      <w:r w:rsidRPr="007A3CE8">
        <w:rPr>
          <w:rFonts w:ascii="Times New Roman" w:hAnsi="Times New Roman" w:cs="Times New Roman"/>
          <w:sz w:val="28"/>
          <w:szCs w:val="28"/>
        </w:rPr>
        <w:t xml:space="preserve">-го адресу схеми по сигналу, який подається на блок ручного управління для показу відсотка з відкриття трубопроводу з метанолом (поз. </w:t>
      </w:r>
      <w:r w:rsidR="003735F9" w:rsidRPr="007A3CE8">
        <w:rPr>
          <w:rFonts w:ascii="Times New Roman" w:hAnsi="Times New Roman" w:cs="Times New Roman"/>
          <w:sz w:val="28"/>
          <w:szCs w:val="28"/>
        </w:rPr>
        <w:t>9</w:t>
      </w:r>
      <w:r w:rsidRPr="007A3CE8">
        <w:rPr>
          <w:rFonts w:ascii="Times New Roman" w:hAnsi="Times New Roman" w:cs="Times New Roman"/>
          <w:sz w:val="28"/>
          <w:szCs w:val="28"/>
        </w:rPr>
        <w:t xml:space="preserve">-5). Якість </w:t>
      </w:r>
      <w:r w:rsidR="009A4362">
        <w:rPr>
          <w:rFonts w:ascii="Times New Roman" w:hAnsi="Times New Roman" w:cs="Times New Roman"/>
          <w:sz w:val="28"/>
          <w:szCs w:val="28"/>
        </w:rPr>
        <w:t>біодизеля</w:t>
      </w:r>
      <w:r w:rsidRPr="007A3CE8">
        <w:rPr>
          <w:rFonts w:ascii="Times New Roman" w:hAnsi="Times New Roman" w:cs="Times New Roman"/>
          <w:sz w:val="28"/>
          <w:szCs w:val="28"/>
        </w:rPr>
        <w:t xml:space="preserve"> визначають за допомогою його pH, яке контролюється вимірювачем (поз. </w:t>
      </w:r>
      <w:r w:rsidR="003735F9" w:rsidRPr="007A3CE8">
        <w:rPr>
          <w:rFonts w:ascii="Times New Roman" w:hAnsi="Times New Roman" w:cs="Times New Roman"/>
          <w:sz w:val="28"/>
          <w:szCs w:val="28"/>
        </w:rPr>
        <w:t>10</w:t>
      </w:r>
      <w:r w:rsidRPr="007A3CE8">
        <w:rPr>
          <w:rFonts w:ascii="Times New Roman" w:hAnsi="Times New Roman" w:cs="Times New Roman"/>
          <w:sz w:val="28"/>
          <w:szCs w:val="28"/>
        </w:rPr>
        <w:t xml:space="preserve">-1) і на пульті керування приладом (поз. </w:t>
      </w:r>
      <w:r w:rsidR="003735F9" w:rsidRPr="007A3CE8">
        <w:rPr>
          <w:rFonts w:ascii="Times New Roman" w:hAnsi="Times New Roman" w:cs="Times New Roman"/>
          <w:sz w:val="28"/>
          <w:szCs w:val="28"/>
        </w:rPr>
        <w:t>10</w:t>
      </w:r>
      <w:r w:rsidRPr="007A3CE8">
        <w:rPr>
          <w:rFonts w:ascii="Times New Roman" w:hAnsi="Times New Roman" w:cs="Times New Roman"/>
          <w:sz w:val="28"/>
          <w:szCs w:val="28"/>
        </w:rPr>
        <w:t xml:space="preserve">-3). Сигнал про значення рН подається на вхід регулятора (поз. </w:t>
      </w:r>
      <w:r w:rsidR="003735F9" w:rsidRPr="007A3CE8">
        <w:rPr>
          <w:rFonts w:ascii="Times New Roman" w:hAnsi="Times New Roman" w:cs="Times New Roman"/>
          <w:sz w:val="28"/>
          <w:szCs w:val="28"/>
        </w:rPr>
        <w:t>10</w:t>
      </w:r>
      <w:r w:rsidRPr="007A3CE8">
        <w:rPr>
          <w:rFonts w:ascii="Times New Roman" w:hAnsi="Times New Roman" w:cs="Times New Roman"/>
          <w:sz w:val="28"/>
          <w:szCs w:val="28"/>
        </w:rPr>
        <w:t>-3) для автоматичного корегування співвідношення витрат готової олії та метанолу.</w:t>
      </w:r>
    </w:p>
    <w:p w14:paraId="0BB46495" w14:textId="65686E2A" w:rsidR="00DE3D43" w:rsidRPr="007A3CE8" w:rsidRDefault="00DE3D43" w:rsidP="00DE3D43">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i/>
          <w:iCs/>
          <w:sz w:val="28"/>
          <w:szCs w:val="28"/>
        </w:rPr>
        <w:t>Контроль та регулювання рівня.</w:t>
      </w:r>
      <w:r w:rsidRPr="007A3CE8">
        <w:rPr>
          <w:rFonts w:ascii="Times New Roman" w:hAnsi="Times New Roman" w:cs="Times New Roman"/>
          <w:sz w:val="28"/>
          <w:szCs w:val="28"/>
        </w:rPr>
        <w:t xml:space="preserve"> Вимірювання та контроль рівню в напірних баках з сировиною та відстійнику здійснюється контурами 2, 6, 10 та відбувається наступним чином: рівень речовин вимірюється радарним хвилевим рівнеміром встановленим по місцю (поз. </w:t>
      </w:r>
      <w:r w:rsidR="003735F9" w:rsidRPr="007A3CE8">
        <w:rPr>
          <w:rFonts w:ascii="Times New Roman" w:hAnsi="Times New Roman" w:cs="Times New Roman"/>
          <w:sz w:val="28"/>
          <w:szCs w:val="28"/>
        </w:rPr>
        <w:t>1</w:t>
      </w:r>
      <w:r w:rsidRPr="007A3CE8">
        <w:rPr>
          <w:rFonts w:ascii="Times New Roman" w:hAnsi="Times New Roman" w:cs="Times New Roman"/>
          <w:sz w:val="28"/>
          <w:szCs w:val="28"/>
        </w:rPr>
        <w:t xml:space="preserve">-1, 12-1). Сигнал з рівнеміра поступає на вторинний показувальний, керувальний та реєструвальний прилад САУ-М6 (поз. </w:t>
      </w:r>
      <w:r w:rsidR="003735F9" w:rsidRPr="007A3CE8">
        <w:rPr>
          <w:rFonts w:ascii="Times New Roman" w:hAnsi="Times New Roman" w:cs="Times New Roman"/>
          <w:sz w:val="28"/>
          <w:szCs w:val="28"/>
        </w:rPr>
        <w:t>1</w:t>
      </w:r>
      <w:r w:rsidRPr="007A3CE8">
        <w:rPr>
          <w:rFonts w:ascii="Times New Roman" w:hAnsi="Times New Roman" w:cs="Times New Roman"/>
          <w:sz w:val="28"/>
          <w:szCs w:val="28"/>
        </w:rPr>
        <w:t xml:space="preserve">-2, 12-2). Регулювання рівня </w:t>
      </w:r>
      <w:r w:rsidRPr="007A3CE8">
        <w:rPr>
          <w:rFonts w:ascii="Times New Roman" w:hAnsi="Times New Roman" w:cs="Times New Roman"/>
          <w:sz w:val="28"/>
          <w:szCs w:val="28"/>
        </w:rPr>
        <w:lastRenderedPageBreak/>
        <w:t xml:space="preserve">відбувається за допомогою регулювального органа на виконавчі механізм (поз. поз. </w:t>
      </w:r>
      <w:r w:rsidR="003735F9" w:rsidRPr="007A3CE8">
        <w:rPr>
          <w:rFonts w:ascii="Times New Roman" w:hAnsi="Times New Roman" w:cs="Times New Roman"/>
          <w:sz w:val="28"/>
          <w:szCs w:val="28"/>
        </w:rPr>
        <w:t>1</w:t>
      </w:r>
      <w:r w:rsidRPr="007A3CE8">
        <w:rPr>
          <w:rFonts w:ascii="Times New Roman" w:hAnsi="Times New Roman" w:cs="Times New Roman"/>
          <w:sz w:val="28"/>
          <w:szCs w:val="28"/>
        </w:rPr>
        <w:t>-3, 12-3), що встановлені в трубопроводах.</w:t>
      </w:r>
    </w:p>
    <w:p w14:paraId="2283723C" w14:textId="595E962F" w:rsidR="00DE3D43" w:rsidRPr="007A3CE8" w:rsidRDefault="00DE3D43" w:rsidP="00CE6F19">
      <w:pPr>
        <w:spacing w:line="360" w:lineRule="auto"/>
        <w:ind w:firstLine="708"/>
        <w:jc w:val="both"/>
        <w:rPr>
          <w:rFonts w:ascii="Times New Roman" w:hAnsi="Times New Roman" w:cs="Times New Roman"/>
          <w:b/>
          <w:bCs/>
          <w:sz w:val="28"/>
          <w:szCs w:val="28"/>
        </w:rPr>
      </w:pPr>
      <w:r w:rsidRPr="007A3CE8">
        <w:rPr>
          <w:rFonts w:ascii="Times New Roman" w:hAnsi="Times New Roman" w:cs="Times New Roman"/>
          <w:i/>
          <w:iCs/>
          <w:sz w:val="28"/>
          <w:szCs w:val="28"/>
        </w:rPr>
        <w:t>Керування електромоторами.</w:t>
      </w:r>
      <w:r w:rsidRPr="007A3CE8">
        <w:rPr>
          <w:rFonts w:ascii="Times New Roman" w:hAnsi="Times New Roman" w:cs="Times New Roman"/>
          <w:b/>
          <w:bCs/>
          <w:sz w:val="28"/>
          <w:szCs w:val="28"/>
        </w:rPr>
        <w:t xml:space="preserve"> </w:t>
      </w:r>
      <w:r w:rsidRPr="007A3CE8">
        <w:rPr>
          <w:rFonts w:ascii="Times New Roman" w:hAnsi="Times New Roman" w:cs="Times New Roman"/>
          <w:sz w:val="28"/>
          <w:szCs w:val="28"/>
        </w:rPr>
        <w:t>Контури 26 -31 призначені для контролю електродвигунів 1-6 на трубопроводах. SB-1, 3, 5, 7, 9, 11 передають сигнал на кнопковий вимикач «СТОП», а SB - 2, 4, 6, 8, 10, 12 на кнопку керування «ПУСК». За допомогою магнітних пускачів МП 1-6 забезпечується вимикання та вмикання живлення електромоторів М1-6. При натисканні кнопок SB-1, 3, 5, 7, 9, 11 вмикаються сигнальні лампочки червоного кольору HL - 3, 5, 7, 9, 11, 13, які показують про подачу живлення електромоторів М1-6, а при натисканні кнопок SB - 2, 4, 6, 8, 10, 12 вмикаються сигнальні лампочки червоного кольору HL - 4, 6, 8, 10, 12, 14, які показують про зупинку подачі живлення електромоторів М1-6.</w:t>
      </w:r>
    </w:p>
    <w:p w14:paraId="72902482" w14:textId="5E878B2E" w:rsidR="00CE6F19" w:rsidRPr="00CE6F19" w:rsidRDefault="00CE6F19" w:rsidP="00CE6F19">
      <w:pPr>
        <w:pStyle w:val="2"/>
        <w:spacing w:after="240" w:line="360" w:lineRule="auto"/>
        <w:rPr>
          <w:rFonts w:ascii="Times New Roman" w:hAnsi="Times New Roman" w:cs="Times New Roman"/>
          <w:b/>
          <w:bCs/>
          <w:color w:val="auto"/>
          <w:sz w:val="28"/>
          <w:szCs w:val="28"/>
        </w:rPr>
      </w:pPr>
      <w:bookmarkStart w:id="46" w:name="_Toc135042037"/>
      <w:r w:rsidRPr="00CE6F19">
        <w:rPr>
          <w:rFonts w:ascii="Times New Roman" w:hAnsi="Times New Roman" w:cs="Times New Roman"/>
          <w:b/>
          <w:bCs/>
          <w:color w:val="auto"/>
          <w:sz w:val="28"/>
          <w:szCs w:val="28"/>
        </w:rPr>
        <w:t xml:space="preserve">5.4 </w:t>
      </w:r>
      <w:r w:rsidR="00DE3D43" w:rsidRPr="00CE6F19">
        <w:rPr>
          <w:rFonts w:ascii="Times New Roman" w:hAnsi="Times New Roman" w:cs="Times New Roman"/>
          <w:b/>
          <w:bCs/>
          <w:color w:val="auto"/>
          <w:sz w:val="28"/>
          <w:szCs w:val="28"/>
        </w:rPr>
        <w:t>Висновок</w:t>
      </w:r>
      <w:r w:rsidRPr="00CE6F19">
        <w:rPr>
          <w:rFonts w:ascii="Times New Roman" w:hAnsi="Times New Roman" w:cs="Times New Roman"/>
          <w:b/>
          <w:bCs/>
          <w:color w:val="auto"/>
          <w:sz w:val="28"/>
          <w:szCs w:val="28"/>
        </w:rPr>
        <w:t xml:space="preserve"> до розділу 5</w:t>
      </w:r>
      <w:bookmarkEnd w:id="46"/>
    </w:p>
    <w:p w14:paraId="2CF118C7" w14:textId="25466348" w:rsidR="00DE3D43" w:rsidRPr="007A3CE8" w:rsidRDefault="00CE6F19" w:rsidP="00DE3D4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w:t>
      </w:r>
      <w:r w:rsidR="00DE3D43" w:rsidRPr="007A3CE8">
        <w:rPr>
          <w:rFonts w:ascii="Times New Roman" w:hAnsi="Times New Roman" w:cs="Times New Roman"/>
          <w:sz w:val="28"/>
          <w:szCs w:val="28"/>
        </w:rPr>
        <w:t xml:space="preserve"> даному розділі запропоновану схему автоматизації виробництва </w:t>
      </w:r>
      <w:r w:rsidR="009A4362">
        <w:rPr>
          <w:rFonts w:ascii="Times New Roman" w:hAnsi="Times New Roman" w:cs="Times New Roman"/>
          <w:sz w:val="28"/>
          <w:szCs w:val="28"/>
        </w:rPr>
        <w:t>біодизеля</w:t>
      </w:r>
      <w:r w:rsidR="00DE3D43" w:rsidRPr="007A3CE8">
        <w:rPr>
          <w:rFonts w:ascii="Times New Roman" w:hAnsi="Times New Roman" w:cs="Times New Roman"/>
          <w:sz w:val="28"/>
          <w:szCs w:val="28"/>
        </w:rPr>
        <w:t xml:space="preserve"> в мікрореакторі з використанням найновіших приладів контролю, реєстрації, сигналізації та регулювання. Отримання якісного </w:t>
      </w:r>
      <w:r w:rsidR="009A4362">
        <w:rPr>
          <w:rFonts w:ascii="Times New Roman" w:hAnsi="Times New Roman" w:cs="Times New Roman"/>
          <w:sz w:val="28"/>
          <w:szCs w:val="28"/>
        </w:rPr>
        <w:t>біодизеля</w:t>
      </w:r>
      <w:r w:rsidR="00DE3D43" w:rsidRPr="007A3CE8">
        <w:rPr>
          <w:rFonts w:ascii="Times New Roman" w:hAnsi="Times New Roman" w:cs="Times New Roman"/>
          <w:sz w:val="28"/>
          <w:szCs w:val="28"/>
        </w:rPr>
        <w:t xml:space="preserve"> забезпечує контур регулювання співвідношення витрат використаної олії та метанолу в залежності від pH готового продукту – </w:t>
      </w:r>
      <w:r w:rsidR="009A4362">
        <w:rPr>
          <w:rFonts w:ascii="Times New Roman" w:hAnsi="Times New Roman" w:cs="Times New Roman"/>
          <w:sz w:val="28"/>
          <w:szCs w:val="28"/>
        </w:rPr>
        <w:t>біодизеля</w:t>
      </w:r>
      <w:r w:rsidR="00DE3D43" w:rsidRPr="007A3CE8">
        <w:rPr>
          <w:rFonts w:ascii="Times New Roman" w:hAnsi="Times New Roman" w:cs="Times New Roman"/>
          <w:sz w:val="28"/>
          <w:szCs w:val="28"/>
        </w:rPr>
        <w:t>.</w:t>
      </w:r>
    </w:p>
    <w:p w14:paraId="27C233ED" w14:textId="117BEE45" w:rsidR="00DE3D43" w:rsidRPr="007A3CE8" w:rsidRDefault="00DE3D43" w:rsidP="007D7B1A">
      <w:pPr>
        <w:spacing w:after="0" w:line="360" w:lineRule="auto"/>
        <w:jc w:val="both"/>
        <w:rPr>
          <w:rFonts w:ascii="Times New Roman" w:hAnsi="Times New Roman" w:cs="Times New Roman"/>
          <w:sz w:val="28"/>
          <w:szCs w:val="28"/>
        </w:rPr>
        <w:sectPr w:rsidR="00DE3D43" w:rsidRPr="007A3CE8" w:rsidSect="009E388D">
          <w:pgSz w:w="11906" w:h="16838"/>
          <w:pgMar w:top="1134" w:right="851" w:bottom="1134" w:left="1701" w:header="709" w:footer="709" w:gutter="0"/>
          <w:cols w:space="708"/>
          <w:docGrid w:linePitch="360"/>
        </w:sectPr>
      </w:pPr>
    </w:p>
    <w:p w14:paraId="3F6A66F1" w14:textId="3A216192" w:rsidR="00DE3D43" w:rsidRPr="007A3CE8" w:rsidRDefault="00DE3D43" w:rsidP="007D7B1A">
      <w:pPr>
        <w:pStyle w:val="1"/>
        <w:spacing w:before="0" w:after="240" w:line="360" w:lineRule="auto"/>
        <w:rPr>
          <w:rFonts w:ascii="Times New Roman" w:hAnsi="Times New Roman" w:cs="Times New Roman"/>
          <w:b/>
          <w:bCs/>
          <w:color w:val="auto"/>
          <w:sz w:val="28"/>
          <w:szCs w:val="28"/>
        </w:rPr>
      </w:pPr>
      <w:bookmarkStart w:id="47" w:name="_Toc72169125"/>
      <w:bookmarkStart w:id="48" w:name="_Toc135042038"/>
      <w:r w:rsidRPr="007A3CE8">
        <w:rPr>
          <w:rFonts w:ascii="Times New Roman" w:hAnsi="Times New Roman" w:cs="Times New Roman"/>
          <w:b/>
          <w:bCs/>
          <w:color w:val="auto"/>
          <w:sz w:val="28"/>
          <w:szCs w:val="28"/>
        </w:rPr>
        <w:lastRenderedPageBreak/>
        <w:t>6. СТВОРЕННЯ НЕЧІТКОЇ СИСТЕМИ КЕРУВАННЯ</w:t>
      </w:r>
      <w:bookmarkEnd w:id="47"/>
      <w:bookmarkEnd w:id="48"/>
    </w:p>
    <w:p w14:paraId="6FFC14BF" w14:textId="42ADED47" w:rsidR="00DE3D43" w:rsidRPr="007A3CE8" w:rsidRDefault="00DE3D43" w:rsidP="00DE3D43">
      <w:pPr>
        <w:pStyle w:val="2"/>
        <w:spacing w:after="240" w:line="360" w:lineRule="auto"/>
        <w:ind w:firstLine="720"/>
        <w:jc w:val="both"/>
        <w:rPr>
          <w:rFonts w:ascii="Times New Roman" w:hAnsi="Times New Roman" w:cs="Times New Roman"/>
          <w:b/>
          <w:bCs/>
          <w:color w:val="auto"/>
          <w:sz w:val="28"/>
          <w:szCs w:val="28"/>
        </w:rPr>
      </w:pPr>
      <w:bookmarkStart w:id="49" w:name="_Toc72169126"/>
      <w:bookmarkStart w:id="50" w:name="_Toc135042039"/>
      <w:r w:rsidRPr="007A3CE8">
        <w:rPr>
          <w:rFonts w:ascii="Times New Roman" w:hAnsi="Times New Roman" w:cs="Times New Roman"/>
          <w:b/>
          <w:bCs/>
          <w:color w:val="auto"/>
          <w:sz w:val="28"/>
          <w:szCs w:val="28"/>
        </w:rPr>
        <w:t>6.1 Обґрунтування для створення нечіткої системи керування, визначення її структури</w:t>
      </w:r>
      <w:bookmarkEnd w:id="49"/>
      <w:bookmarkEnd w:id="50"/>
    </w:p>
    <w:p w14:paraId="34B4E47D" w14:textId="77777777" w:rsidR="00DE3D43" w:rsidRPr="007A3CE8" w:rsidRDefault="00DE3D43" w:rsidP="00DE3D43">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Одним з основних параметрів в виготовленні біодизеля є коректний температурний режиму в мікрореакторі, так як від неї залежить селективність біодизулю</w:t>
      </w:r>
    </w:p>
    <w:p w14:paraId="1AAE680E" w14:textId="47B6E501" w:rsidR="00DE3D43" w:rsidRPr="007A3CE8" w:rsidRDefault="00DE3D43" w:rsidP="00DE3D43">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Розглянемо створення нечіткої автоматичної системи керування температури в мікрореакторі, </w:t>
      </w:r>
      <w:bookmarkStart w:id="51" w:name="_Hlk135041705"/>
      <w:r w:rsidRPr="007A3CE8">
        <w:rPr>
          <w:rFonts w:ascii="Times New Roman" w:hAnsi="Times New Roman" w:cs="Times New Roman"/>
          <w:sz w:val="28"/>
          <w:szCs w:val="28"/>
        </w:rPr>
        <w:t xml:space="preserve">T. </w:t>
      </w:r>
      <w:bookmarkEnd w:id="51"/>
      <w:r w:rsidRPr="007A3CE8">
        <w:rPr>
          <w:rFonts w:ascii="Times New Roman" w:hAnsi="Times New Roman" w:cs="Times New Roman"/>
          <w:sz w:val="28"/>
          <w:szCs w:val="28"/>
        </w:rPr>
        <w:t>Керувальним впливом є температура води для підтримання температурного режиму в середині мікрореактору</w:t>
      </w:r>
      <w:bookmarkStart w:id="52" w:name="_Hlk135041673"/>
      <w:r w:rsidRPr="007A3CE8">
        <w:rPr>
          <w:rFonts w:ascii="Times New Roman" w:hAnsi="Times New Roman" w:cs="Times New Roman"/>
          <w:sz w:val="28"/>
          <w:szCs w:val="28"/>
        </w:rPr>
        <w:t>, F</w:t>
      </w:r>
      <w:r w:rsidRPr="007A3CE8">
        <w:rPr>
          <w:rFonts w:ascii="Times New Roman" w:hAnsi="Times New Roman" w:cs="Times New Roman"/>
          <w:sz w:val="28"/>
          <w:szCs w:val="28"/>
          <w:vertAlign w:val="subscript"/>
        </w:rPr>
        <w:t>вит</w:t>
      </w:r>
      <w:bookmarkEnd w:id="52"/>
      <w:r w:rsidRPr="007A3CE8">
        <w:rPr>
          <w:rFonts w:ascii="Times New Roman" w:hAnsi="Times New Roman" w:cs="Times New Roman"/>
          <w:sz w:val="28"/>
          <w:szCs w:val="28"/>
        </w:rPr>
        <w:t xml:space="preserve">. Фрагмент схеми автоматизації з вказаним контуром керування наведено на </w:t>
      </w:r>
      <w:r w:rsidR="00BD7960" w:rsidRPr="007A3CE8">
        <w:rPr>
          <w:rFonts w:ascii="Times New Roman" w:hAnsi="Times New Roman" w:cs="Times New Roman"/>
          <w:sz w:val="28"/>
          <w:szCs w:val="28"/>
        </w:rPr>
        <w:t>рисунку</w:t>
      </w:r>
      <w:r w:rsidRPr="007A3CE8">
        <w:rPr>
          <w:rFonts w:ascii="Times New Roman" w:hAnsi="Times New Roman" w:cs="Times New Roman"/>
          <w:sz w:val="28"/>
          <w:szCs w:val="28"/>
        </w:rPr>
        <w:t xml:space="preserve"> 6.1</w:t>
      </w:r>
      <w:r w:rsidR="00BD7960" w:rsidRPr="007A3CE8">
        <w:rPr>
          <w:rFonts w:ascii="Times New Roman" w:hAnsi="Times New Roman" w:cs="Times New Roman"/>
          <w:sz w:val="28"/>
          <w:szCs w:val="28"/>
        </w:rPr>
        <w:t xml:space="preserve"> [</w:t>
      </w:r>
      <w:r w:rsidR="00121A86" w:rsidRPr="007A3CE8">
        <w:rPr>
          <w:rFonts w:ascii="Times New Roman" w:hAnsi="Times New Roman" w:cs="Times New Roman"/>
          <w:sz w:val="28"/>
          <w:szCs w:val="28"/>
        </w:rPr>
        <w:t>1</w:t>
      </w:r>
      <w:r w:rsidR="00BD7960" w:rsidRPr="007A3CE8">
        <w:rPr>
          <w:rFonts w:ascii="Times New Roman" w:hAnsi="Times New Roman" w:cs="Times New Roman"/>
          <w:sz w:val="28"/>
          <w:szCs w:val="28"/>
        </w:rPr>
        <w:t>9]</w:t>
      </w:r>
      <w:r w:rsidRPr="007A3CE8">
        <w:rPr>
          <w:rFonts w:ascii="Times New Roman" w:hAnsi="Times New Roman" w:cs="Times New Roman"/>
          <w:sz w:val="28"/>
          <w:szCs w:val="28"/>
        </w:rPr>
        <w:t>.</w:t>
      </w:r>
    </w:p>
    <w:p w14:paraId="2FDA8FFE" w14:textId="1D27D00E" w:rsidR="00DE3D43" w:rsidRPr="007A3CE8" w:rsidRDefault="00065BD3" w:rsidP="00DE3D43">
      <w:pPr>
        <w:spacing w:line="360" w:lineRule="auto"/>
        <w:jc w:val="center"/>
        <w:rPr>
          <w:rFonts w:ascii="Times New Roman" w:hAnsi="Times New Roman" w:cs="Times New Roman"/>
          <w:sz w:val="28"/>
          <w:szCs w:val="28"/>
        </w:rPr>
      </w:pPr>
      <w:r w:rsidRPr="007A3CE8">
        <w:rPr>
          <w:noProof/>
        </w:rPr>
        <w:drawing>
          <wp:inline distT="0" distB="0" distL="0" distR="0" wp14:anchorId="1B657D3C" wp14:editId="49AA29D3">
            <wp:extent cx="5939790" cy="3959860"/>
            <wp:effectExtent l="0" t="0" r="3810" b="2540"/>
            <wp:docPr id="28553550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535505" name=""/>
                    <pic:cNvPicPr/>
                  </pic:nvPicPr>
                  <pic:blipFill>
                    <a:blip r:embed="rId28"/>
                    <a:stretch>
                      <a:fillRect/>
                    </a:stretch>
                  </pic:blipFill>
                  <pic:spPr>
                    <a:xfrm>
                      <a:off x="0" y="0"/>
                      <a:ext cx="5939790" cy="3959860"/>
                    </a:xfrm>
                    <a:prstGeom prst="rect">
                      <a:avLst/>
                    </a:prstGeom>
                  </pic:spPr>
                </pic:pic>
              </a:graphicData>
            </a:graphic>
          </wp:inline>
        </w:drawing>
      </w:r>
    </w:p>
    <w:p w14:paraId="6ED2D1DF" w14:textId="59593217" w:rsidR="00DE3D43" w:rsidRPr="007A3CE8" w:rsidRDefault="00BD7960" w:rsidP="00DE3D43">
      <w:pPr>
        <w:spacing w:line="360" w:lineRule="auto"/>
        <w:jc w:val="center"/>
        <w:rPr>
          <w:rFonts w:ascii="Times New Roman" w:hAnsi="Times New Roman" w:cs="Times New Roman"/>
          <w:sz w:val="28"/>
          <w:szCs w:val="28"/>
        </w:rPr>
      </w:pPr>
      <w:r w:rsidRPr="007A3CE8">
        <w:rPr>
          <w:rFonts w:ascii="Times New Roman" w:hAnsi="Times New Roman" w:cs="Times New Roman"/>
          <w:sz w:val="28"/>
          <w:szCs w:val="28"/>
        </w:rPr>
        <w:t xml:space="preserve">Рисунок 6.1 </w:t>
      </w:r>
      <w:r w:rsidRPr="007A3CE8">
        <w:rPr>
          <w:rFonts w:ascii="Times New Roman" w:eastAsiaTheme="minorEastAsia" w:hAnsi="Times New Roman" w:cs="Times New Roman"/>
          <w:sz w:val="28"/>
          <w:szCs w:val="28"/>
        </w:rPr>
        <w:t>—</w:t>
      </w:r>
      <w:r w:rsidR="00C451B5">
        <w:rPr>
          <w:rFonts w:ascii="Times New Roman" w:eastAsiaTheme="minorEastAsia" w:hAnsi="Times New Roman" w:cs="Times New Roman"/>
          <w:sz w:val="28"/>
          <w:szCs w:val="28"/>
        </w:rPr>
        <w:t xml:space="preserve"> </w:t>
      </w:r>
      <w:r w:rsidR="00DE3D43" w:rsidRPr="007A3CE8">
        <w:rPr>
          <w:rFonts w:ascii="Times New Roman" w:hAnsi="Times New Roman" w:cs="Times New Roman"/>
          <w:sz w:val="28"/>
          <w:szCs w:val="28"/>
        </w:rPr>
        <w:t xml:space="preserve">Фрагмент схеми автоматизації з контуром керування витрати </w:t>
      </w:r>
    </w:p>
    <w:p w14:paraId="28CA469C" w14:textId="3034B5F6" w:rsidR="00DE3D43" w:rsidRPr="007A3CE8" w:rsidRDefault="00DE3D43" w:rsidP="00DE3D43">
      <w:pPr>
        <w:pStyle w:val="2"/>
        <w:ind w:firstLine="720"/>
        <w:rPr>
          <w:rFonts w:ascii="Times New Roman" w:hAnsi="Times New Roman" w:cs="Times New Roman"/>
          <w:b/>
          <w:bCs/>
          <w:sz w:val="28"/>
          <w:szCs w:val="28"/>
        </w:rPr>
      </w:pPr>
      <w:r w:rsidRPr="007A3CE8">
        <w:rPr>
          <w:rFonts w:ascii="Times New Roman" w:hAnsi="Times New Roman" w:cs="Times New Roman"/>
          <w:b/>
          <w:bCs/>
          <w:sz w:val="28"/>
          <w:szCs w:val="28"/>
        </w:rPr>
        <w:br w:type="page"/>
      </w:r>
      <w:bookmarkStart w:id="53" w:name="_Toc72169127"/>
      <w:bookmarkStart w:id="54" w:name="_Toc135042040"/>
      <w:r w:rsidR="00BD7960" w:rsidRPr="007A3CE8">
        <w:rPr>
          <w:rFonts w:ascii="Times New Roman" w:hAnsi="Times New Roman" w:cs="Times New Roman"/>
          <w:b/>
          <w:bCs/>
          <w:color w:val="auto"/>
          <w:sz w:val="28"/>
          <w:szCs w:val="28"/>
        </w:rPr>
        <w:lastRenderedPageBreak/>
        <w:t>6</w:t>
      </w:r>
      <w:r w:rsidRPr="007A3CE8">
        <w:rPr>
          <w:rFonts w:ascii="Times New Roman" w:hAnsi="Times New Roman" w:cs="Times New Roman"/>
          <w:b/>
          <w:bCs/>
          <w:color w:val="auto"/>
          <w:sz w:val="28"/>
          <w:szCs w:val="28"/>
        </w:rPr>
        <w:t>.2 Вибір та опис лінгвістичної змінної</w:t>
      </w:r>
      <w:bookmarkEnd w:id="53"/>
      <w:bookmarkEnd w:id="54"/>
    </w:p>
    <w:p w14:paraId="7303860B" w14:textId="55A3E2C0" w:rsidR="00DE3D43" w:rsidRPr="007A3CE8" w:rsidRDefault="00DE3D43" w:rsidP="00DE3D43">
      <w:pPr>
        <w:spacing w:before="24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В якості лінгвістичних змінних було обрано витрату </w:t>
      </w:r>
      <w:r w:rsidR="00507E8D" w:rsidRPr="007A3CE8">
        <w:rPr>
          <w:rFonts w:ascii="Times New Roman" w:hAnsi="Times New Roman" w:cs="Times New Roman"/>
          <w:sz w:val="28"/>
          <w:szCs w:val="28"/>
        </w:rPr>
        <w:t xml:space="preserve">нагріваючої </w:t>
      </w:r>
      <w:r w:rsidRPr="007A3CE8">
        <w:rPr>
          <w:rFonts w:ascii="Times New Roman" w:hAnsi="Times New Roman" w:cs="Times New Roman"/>
          <w:sz w:val="28"/>
          <w:szCs w:val="28"/>
        </w:rPr>
        <w:t>води та значення температури в мікрореакторі.</w:t>
      </w:r>
    </w:p>
    <w:p w14:paraId="693A36C0" w14:textId="77777777" w:rsidR="00DE3D43" w:rsidRPr="007A3CE8" w:rsidRDefault="00DE3D43" w:rsidP="007E37C1">
      <w:pPr>
        <w:spacing w:before="240" w:line="360" w:lineRule="auto"/>
        <w:jc w:val="both"/>
        <w:rPr>
          <w:rFonts w:ascii="Times New Roman" w:hAnsi="Times New Roman" w:cs="Times New Roman"/>
          <w:sz w:val="28"/>
          <w:szCs w:val="28"/>
        </w:rPr>
      </w:pPr>
      <w:r w:rsidRPr="007A3CE8">
        <w:rPr>
          <w:rFonts w:ascii="Times New Roman" w:hAnsi="Times New Roman" w:cs="Times New Roman"/>
          <w:sz w:val="28"/>
          <w:szCs w:val="28"/>
        </w:rPr>
        <w:t>Опис керувальної лінгвістичної змінної: витрата нагріваючої води (</w:t>
      </w: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вит</m:t>
            </m:r>
          </m:sub>
        </m:sSub>
      </m:oMath>
      <w:r w:rsidRPr="007A3CE8">
        <w:rPr>
          <w:rFonts w:ascii="Times New Roman" w:hAnsi="Times New Roman" w:cs="Times New Roman"/>
          <w:sz w:val="28"/>
          <w:szCs w:val="28"/>
        </w:rPr>
        <w:t>)</w:t>
      </w:r>
    </w:p>
    <w:tbl>
      <w:tblPr>
        <w:tblW w:w="0" w:type="auto"/>
        <w:jc w:val="center"/>
        <w:tblLook w:val="04A0" w:firstRow="1" w:lastRow="0" w:firstColumn="1" w:lastColumn="0" w:noHBand="0" w:noVBand="1"/>
      </w:tblPr>
      <w:tblGrid>
        <w:gridCol w:w="4111"/>
        <w:gridCol w:w="2126"/>
      </w:tblGrid>
      <w:tr w:rsidR="00DE3D43" w:rsidRPr="007A3CE8" w14:paraId="0C876CD8" w14:textId="77777777" w:rsidTr="009E388D">
        <w:trPr>
          <w:jc w:val="center"/>
        </w:trPr>
        <w:tc>
          <w:tcPr>
            <w:tcW w:w="4111" w:type="dxa"/>
            <w:vMerge w:val="restart"/>
            <w:tcBorders>
              <w:top w:val="single" w:sz="4" w:space="0" w:color="FFFFFF" w:themeColor="background1"/>
              <w:left w:val="single" w:sz="4" w:space="0" w:color="FFFFFF" w:themeColor="background1"/>
              <w:right w:val="single" w:sz="4" w:space="0" w:color="FFFFFF" w:themeColor="background1"/>
            </w:tcBorders>
            <w:vAlign w:val="center"/>
          </w:tcPr>
          <w:p w14:paraId="79534D2C" w14:textId="77777777" w:rsidR="00DE3D43" w:rsidRPr="007A3CE8" w:rsidRDefault="00DE3D43" w:rsidP="009E388D">
            <w:pPr>
              <w:spacing w:line="360" w:lineRule="auto"/>
              <w:jc w:val="center"/>
              <w:rPr>
                <w:rFonts w:ascii="Times New Roman" w:hAnsi="Times New Roman" w:cs="Times New Roman"/>
                <w:sz w:val="28"/>
                <w:szCs w:val="28"/>
              </w:rPr>
            </w:pPr>
            <w:r w:rsidRPr="007A3CE8">
              <w:rPr>
                <w:rFonts w:ascii="Times New Roman" w:hAnsi="Times New Roman" w:cs="Times New Roman"/>
                <w:sz w:val="28"/>
                <w:szCs w:val="28"/>
              </w:rPr>
              <w:t xml:space="preserve">Терм множина:            </w:t>
            </w: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вит</m:t>
                  </m:r>
                </m:sub>
              </m:sSub>
            </m:oMath>
            <w:r w:rsidRPr="007A3CE8">
              <w:rPr>
                <w:rFonts w:ascii="Times New Roman" w:hAnsi="Times New Roman" w:cs="Times New Roman"/>
                <w:sz w:val="28"/>
                <w:szCs w:val="28"/>
              </w:rPr>
              <w:t xml:space="preserve">  =</w:t>
            </w:r>
          </w:p>
        </w:tc>
        <w:tc>
          <w:tcPr>
            <w:tcW w:w="21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BC480A2" w14:textId="77777777" w:rsidR="00DE3D43" w:rsidRPr="007A3CE8" w:rsidRDefault="00DE3D43" w:rsidP="009E388D">
            <w:pPr>
              <w:spacing w:line="360" w:lineRule="auto"/>
              <w:jc w:val="center"/>
              <w:rPr>
                <w:rFonts w:ascii="Times New Roman" w:hAnsi="Times New Roman" w:cs="Times New Roman"/>
                <w:i/>
                <w:iCs/>
                <w:sz w:val="28"/>
                <w:szCs w:val="28"/>
              </w:rPr>
            </w:pPr>
            <w:r w:rsidRPr="007A3CE8">
              <w:rPr>
                <w:rFonts w:ascii="Times New Roman" w:hAnsi="Times New Roman" w:cs="Times New Roman"/>
                <w:i/>
                <w:iCs/>
                <w:sz w:val="28"/>
                <w:szCs w:val="28"/>
              </w:rPr>
              <w:t>«Мала»</w:t>
            </w:r>
          </w:p>
        </w:tc>
      </w:tr>
      <w:tr w:rsidR="00DE3D43" w:rsidRPr="007A3CE8" w14:paraId="5DF7DABE" w14:textId="77777777" w:rsidTr="009E388D">
        <w:trPr>
          <w:jc w:val="center"/>
        </w:trPr>
        <w:tc>
          <w:tcPr>
            <w:tcW w:w="4111" w:type="dxa"/>
            <w:vMerge/>
            <w:tcBorders>
              <w:left w:val="single" w:sz="4" w:space="0" w:color="FFFFFF" w:themeColor="background1"/>
              <w:right w:val="single" w:sz="4" w:space="0" w:color="FFFFFF" w:themeColor="background1"/>
            </w:tcBorders>
          </w:tcPr>
          <w:p w14:paraId="42675177" w14:textId="77777777" w:rsidR="00DE3D43" w:rsidRPr="007A3CE8" w:rsidRDefault="00DE3D43" w:rsidP="009E388D">
            <w:pPr>
              <w:spacing w:line="360" w:lineRule="auto"/>
              <w:jc w:val="both"/>
              <w:rPr>
                <w:rFonts w:ascii="Times New Roman" w:hAnsi="Times New Roman" w:cs="Times New Roman"/>
                <w:sz w:val="28"/>
                <w:szCs w:val="28"/>
              </w:rPr>
            </w:pPr>
          </w:p>
        </w:tc>
        <w:tc>
          <w:tcPr>
            <w:tcW w:w="21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0AD2883" w14:textId="77777777" w:rsidR="00DE3D43" w:rsidRPr="007A3CE8" w:rsidRDefault="00DE3D43" w:rsidP="009E388D">
            <w:pPr>
              <w:spacing w:line="360" w:lineRule="auto"/>
              <w:jc w:val="center"/>
              <w:rPr>
                <w:rFonts w:ascii="Times New Roman" w:hAnsi="Times New Roman" w:cs="Times New Roman"/>
                <w:i/>
                <w:iCs/>
                <w:sz w:val="28"/>
                <w:szCs w:val="28"/>
              </w:rPr>
            </w:pPr>
            <w:r w:rsidRPr="007A3CE8">
              <w:rPr>
                <w:rFonts w:ascii="Times New Roman" w:hAnsi="Times New Roman" w:cs="Times New Roman"/>
                <w:i/>
                <w:iCs/>
                <w:sz w:val="28"/>
                <w:szCs w:val="28"/>
              </w:rPr>
              <w:t>«Середня»</w:t>
            </w:r>
          </w:p>
        </w:tc>
      </w:tr>
      <w:tr w:rsidR="00DE3D43" w:rsidRPr="007A3CE8" w14:paraId="6B7F1EA5" w14:textId="77777777" w:rsidTr="009E388D">
        <w:trPr>
          <w:jc w:val="center"/>
        </w:trPr>
        <w:tc>
          <w:tcPr>
            <w:tcW w:w="4111" w:type="dxa"/>
            <w:vMerge/>
            <w:tcBorders>
              <w:left w:val="single" w:sz="4" w:space="0" w:color="FFFFFF" w:themeColor="background1"/>
              <w:bottom w:val="single" w:sz="4" w:space="0" w:color="FFFFFF" w:themeColor="background1"/>
              <w:right w:val="single" w:sz="4" w:space="0" w:color="FFFFFF" w:themeColor="background1"/>
            </w:tcBorders>
          </w:tcPr>
          <w:p w14:paraId="088F8ADC" w14:textId="77777777" w:rsidR="00DE3D43" w:rsidRPr="007A3CE8" w:rsidRDefault="00DE3D43" w:rsidP="009E388D">
            <w:pPr>
              <w:spacing w:line="360" w:lineRule="auto"/>
              <w:jc w:val="both"/>
              <w:rPr>
                <w:rFonts w:ascii="Times New Roman" w:hAnsi="Times New Roman" w:cs="Times New Roman"/>
                <w:sz w:val="28"/>
                <w:szCs w:val="28"/>
              </w:rPr>
            </w:pPr>
          </w:p>
        </w:tc>
        <w:tc>
          <w:tcPr>
            <w:tcW w:w="21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5CED99D" w14:textId="77777777" w:rsidR="00DE3D43" w:rsidRPr="007A3CE8" w:rsidRDefault="00DE3D43" w:rsidP="009E388D">
            <w:pPr>
              <w:spacing w:line="360" w:lineRule="auto"/>
              <w:jc w:val="center"/>
              <w:rPr>
                <w:rFonts w:ascii="Times New Roman" w:hAnsi="Times New Roman" w:cs="Times New Roman"/>
                <w:i/>
                <w:iCs/>
                <w:sz w:val="28"/>
                <w:szCs w:val="28"/>
              </w:rPr>
            </w:pPr>
            <w:r w:rsidRPr="007A3CE8">
              <w:rPr>
                <w:rFonts w:ascii="Times New Roman" w:hAnsi="Times New Roman" w:cs="Times New Roman"/>
                <w:i/>
                <w:iCs/>
                <w:sz w:val="28"/>
                <w:szCs w:val="28"/>
              </w:rPr>
              <w:t>«Велика»</w:t>
            </w:r>
          </w:p>
        </w:tc>
      </w:tr>
    </w:tbl>
    <w:p w14:paraId="06C78C24" w14:textId="77777777" w:rsidR="00DE3D43" w:rsidRPr="007A3CE8" w:rsidRDefault="00DE3D43" w:rsidP="00DE3D43">
      <w:pPr>
        <w:spacing w:after="0" w:line="360" w:lineRule="auto"/>
        <w:jc w:val="both"/>
        <w:rPr>
          <w:rFonts w:ascii="Times New Roman" w:hAnsi="Times New Roman" w:cs="Times New Roman"/>
          <w:i/>
          <w:sz w:val="28"/>
          <w:szCs w:val="28"/>
        </w:rPr>
      </w:pPr>
      <w:r w:rsidRPr="007A3CE8">
        <w:rPr>
          <w:rFonts w:ascii="Times New Roman" w:hAnsi="Times New Roman" w:cs="Times New Roman"/>
          <w:i/>
          <w:iCs/>
          <w:sz w:val="28"/>
          <w:szCs w:val="28"/>
        </w:rPr>
        <w:t>Універсум:</w:t>
      </w:r>
      <w:r w:rsidRPr="007A3CE8">
        <w:rPr>
          <w:rFonts w:ascii="Times New Roman" w:hAnsi="Times New Roman" w:cs="Times New Roman"/>
          <w:sz w:val="28"/>
          <w:szCs w:val="28"/>
        </w:rPr>
        <w:t xml:space="preserve"> </w:t>
      </w:r>
      <m:oMath>
        <m:r>
          <w:rPr>
            <w:rFonts w:ascii="Cambria Math" w:hAnsi="Cambria Math" w:cs="Times New Roman"/>
            <w:sz w:val="28"/>
            <w:szCs w:val="28"/>
          </w:rPr>
          <m:t>80&lt;</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вит</m:t>
            </m:r>
          </m:sub>
        </m:sSub>
        <m:r>
          <w:rPr>
            <w:rFonts w:ascii="Cambria Math" w:hAnsi="Cambria Math" w:cs="Times New Roman"/>
            <w:sz w:val="28"/>
            <w:szCs w:val="28"/>
          </w:rPr>
          <m:t>≤120</m:t>
        </m:r>
      </m:oMath>
    </w:p>
    <w:p w14:paraId="3057FFA5" w14:textId="77777777" w:rsidR="00DE3D43" w:rsidRPr="007A3CE8" w:rsidRDefault="00DE3D43" w:rsidP="007E37C1">
      <w:pPr>
        <w:spacing w:before="240" w:line="360" w:lineRule="auto"/>
        <w:jc w:val="both"/>
        <w:rPr>
          <w:rFonts w:ascii="Times New Roman" w:hAnsi="Times New Roman" w:cs="Times New Roman"/>
          <w:sz w:val="28"/>
          <w:szCs w:val="28"/>
        </w:rPr>
      </w:pPr>
      <w:r w:rsidRPr="007A3CE8">
        <w:rPr>
          <w:rFonts w:ascii="Times New Roman" w:hAnsi="Times New Roman" w:cs="Times New Roman"/>
          <w:sz w:val="28"/>
          <w:szCs w:val="28"/>
        </w:rPr>
        <w:t>Опис керованої лінгвістичної змінної: температура в мікрореакторі (</w:t>
      </w: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вит</m:t>
            </m:r>
          </m:sub>
        </m:sSub>
      </m:oMath>
      <w:r w:rsidRPr="007A3CE8">
        <w:rPr>
          <w:rFonts w:ascii="Times New Roman" w:hAnsi="Times New Roman" w:cs="Times New Roman"/>
          <w:sz w:val="28"/>
          <w:szCs w:val="28"/>
        </w:rPr>
        <w:t>)</w:t>
      </w:r>
    </w:p>
    <w:tbl>
      <w:tblPr>
        <w:tblW w:w="0" w:type="auto"/>
        <w:jc w:val="center"/>
        <w:tblLook w:val="04A0" w:firstRow="1" w:lastRow="0" w:firstColumn="1" w:lastColumn="0" w:noHBand="0" w:noVBand="1"/>
      </w:tblPr>
      <w:tblGrid>
        <w:gridCol w:w="4111"/>
        <w:gridCol w:w="2126"/>
      </w:tblGrid>
      <w:tr w:rsidR="00DE3D43" w:rsidRPr="007A3CE8" w14:paraId="201C5063" w14:textId="77777777" w:rsidTr="009E388D">
        <w:trPr>
          <w:jc w:val="center"/>
        </w:trPr>
        <w:tc>
          <w:tcPr>
            <w:tcW w:w="4111" w:type="dxa"/>
            <w:vMerge w:val="restart"/>
            <w:tcBorders>
              <w:top w:val="single" w:sz="4" w:space="0" w:color="FFFFFF" w:themeColor="background1"/>
              <w:left w:val="single" w:sz="4" w:space="0" w:color="FFFFFF" w:themeColor="background1"/>
              <w:right w:val="single" w:sz="4" w:space="0" w:color="FFFFFF" w:themeColor="background1"/>
            </w:tcBorders>
            <w:vAlign w:val="center"/>
          </w:tcPr>
          <w:p w14:paraId="3AF72A1E" w14:textId="77777777" w:rsidR="00DE3D43" w:rsidRPr="007A3CE8" w:rsidRDefault="00DE3D43" w:rsidP="009E388D">
            <w:pPr>
              <w:spacing w:line="360" w:lineRule="auto"/>
              <w:jc w:val="center"/>
              <w:rPr>
                <w:rFonts w:ascii="Times New Roman" w:hAnsi="Times New Roman" w:cs="Times New Roman"/>
                <w:sz w:val="28"/>
                <w:szCs w:val="28"/>
              </w:rPr>
            </w:pPr>
            <w:r w:rsidRPr="007A3CE8">
              <w:rPr>
                <w:rFonts w:ascii="Times New Roman" w:hAnsi="Times New Roman" w:cs="Times New Roman"/>
                <w:sz w:val="28"/>
                <w:szCs w:val="28"/>
              </w:rPr>
              <w:t xml:space="preserve">Терм множина:            </w:t>
            </w: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рк</m:t>
                  </m:r>
                </m:sub>
              </m:sSub>
            </m:oMath>
            <w:r w:rsidRPr="007A3CE8">
              <w:rPr>
                <w:rFonts w:ascii="Times New Roman" w:hAnsi="Times New Roman" w:cs="Times New Roman"/>
                <w:sz w:val="28"/>
                <w:szCs w:val="28"/>
              </w:rPr>
              <w:t xml:space="preserve">  =</w:t>
            </w:r>
          </w:p>
        </w:tc>
        <w:tc>
          <w:tcPr>
            <w:tcW w:w="21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7179E2F" w14:textId="77777777" w:rsidR="00DE3D43" w:rsidRPr="007A3CE8" w:rsidRDefault="00DE3D43" w:rsidP="009E388D">
            <w:pPr>
              <w:spacing w:line="360" w:lineRule="auto"/>
              <w:jc w:val="center"/>
              <w:rPr>
                <w:rFonts w:ascii="Times New Roman" w:hAnsi="Times New Roman" w:cs="Times New Roman"/>
                <w:i/>
                <w:iCs/>
                <w:sz w:val="28"/>
                <w:szCs w:val="28"/>
              </w:rPr>
            </w:pPr>
            <w:r w:rsidRPr="007A3CE8">
              <w:rPr>
                <w:rFonts w:ascii="Times New Roman" w:hAnsi="Times New Roman" w:cs="Times New Roman"/>
                <w:i/>
                <w:iCs/>
                <w:sz w:val="28"/>
                <w:szCs w:val="28"/>
              </w:rPr>
              <w:t>«Низька»</w:t>
            </w:r>
          </w:p>
        </w:tc>
      </w:tr>
      <w:tr w:rsidR="00DE3D43" w:rsidRPr="007A3CE8" w14:paraId="38E2611F" w14:textId="77777777" w:rsidTr="009E388D">
        <w:trPr>
          <w:jc w:val="center"/>
        </w:trPr>
        <w:tc>
          <w:tcPr>
            <w:tcW w:w="4111" w:type="dxa"/>
            <w:vMerge/>
            <w:tcBorders>
              <w:left w:val="single" w:sz="4" w:space="0" w:color="FFFFFF" w:themeColor="background1"/>
              <w:right w:val="single" w:sz="4" w:space="0" w:color="FFFFFF" w:themeColor="background1"/>
            </w:tcBorders>
          </w:tcPr>
          <w:p w14:paraId="79449B3C" w14:textId="77777777" w:rsidR="00DE3D43" w:rsidRPr="007A3CE8" w:rsidRDefault="00DE3D43" w:rsidP="009E388D">
            <w:pPr>
              <w:spacing w:line="360" w:lineRule="auto"/>
              <w:jc w:val="both"/>
              <w:rPr>
                <w:rFonts w:ascii="Times New Roman" w:hAnsi="Times New Roman" w:cs="Times New Roman"/>
                <w:sz w:val="28"/>
                <w:szCs w:val="28"/>
              </w:rPr>
            </w:pPr>
          </w:p>
        </w:tc>
        <w:tc>
          <w:tcPr>
            <w:tcW w:w="21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804529E" w14:textId="77777777" w:rsidR="00DE3D43" w:rsidRPr="007A3CE8" w:rsidRDefault="00DE3D43" w:rsidP="009E388D">
            <w:pPr>
              <w:spacing w:line="360" w:lineRule="auto"/>
              <w:jc w:val="center"/>
              <w:rPr>
                <w:rFonts w:ascii="Times New Roman" w:hAnsi="Times New Roman" w:cs="Times New Roman"/>
                <w:i/>
                <w:iCs/>
                <w:sz w:val="28"/>
                <w:szCs w:val="28"/>
              </w:rPr>
            </w:pPr>
            <w:r w:rsidRPr="007A3CE8">
              <w:rPr>
                <w:rFonts w:ascii="Times New Roman" w:hAnsi="Times New Roman" w:cs="Times New Roman"/>
                <w:i/>
                <w:iCs/>
                <w:sz w:val="28"/>
                <w:szCs w:val="28"/>
              </w:rPr>
              <w:t>«Середня»</w:t>
            </w:r>
          </w:p>
        </w:tc>
      </w:tr>
      <w:tr w:rsidR="00DE3D43" w:rsidRPr="007A3CE8" w14:paraId="4E89E4C7" w14:textId="77777777" w:rsidTr="009E388D">
        <w:trPr>
          <w:jc w:val="center"/>
        </w:trPr>
        <w:tc>
          <w:tcPr>
            <w:tcW w:w="4111" w:type="dxa"/>
            <w:vMerge/>
            <w:tcBorders>
              <w:left w:val="single" w:sz="4" w:space="0" w:color="FFFFFF" w:themeColor="background1"/>
              <w:bottom w:val="single" w:sz="4" w:space="0" w:color="FFFFFF" w:themeColor="background1"/>
              <w:right w:val="single" w:sz="4" w:space="0" w:color="FFFFFF" w:themeColor="background1"/>
            </w:tcBorders>
          </w:tcPr>
          <w:p w14:paraId="5FB4C76A" w14:textId="77777777" w:rsidR="00DE3D43" w:rsidRPr="007A3CE8" w:rsidRDefault="00DE3D43" w:rsidP="009E388D">
            <w:pPr>
              <w:spacing w:line="360" w:lineRule="auto"/>
              <w:jc w:val="both"/>
              <w:rPr>
                <w:rFonts w:ascii="Times New Roman" w:hAnsi="Times New Roman" w:cs="Times New Roman"/>
                <w:sz w:val="28"/>
                <w:szCs w:val="28"/>
              </w:rPr>
            </w:pPr>
          </w:p>
        </w:tc>
        <w:tc>
          <w:tcPr>
            <w:tcW w:w="21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5530F97" w14:textId="77777777" w:rsidR="00DE3D43" w:rsidRPr="007A3CE8" w:rsidRDefault="00DE3D43" w:rsidP="009E388D">
            <w:pPr>
              <w:spacing w:line="360" w:lineRule="auto"/>
              <w:jc w:val="center"/>
              <w:rPr>
                <w:rFonts w:ascii="Times New Roman" w:hAnsi="Times New Roman" w:cs="Times New Roman"/>
                <w:i/>
                <w:iCs/>
                <w:sz w:val="28"/>
                <w:szCs w:val="28"/>
              </w:rPr>
            </w:pPr>
            <w:r w:rsidRPr="007A3CE8">
              <w:rPr>
                <w:rFonts w:ascii="Times New Roman" w:hAnsi="Times New Roman" w:cs="Times New Roman"/>
                <w:i/>
                <w:iCs/>
                <w:sz w:val="28"/>
                <w:szCs w:val="28"/>
              </w:rPr>
              <w:t>«Висока»</w:t>
            </w:r>
          </w:p>
        </w:tc>
      </w:tr>
    </w:tbl>
    <w:p w14:paraId="1B1A86BA" w14:textId="77777777" w:rsidR="00DE3D43" w:rsidRPr="007A3CE8" w:rsidRDefault="00DE3D43" w:rsidP="00DE3D43">
      <w:pPr>
        <w:spacing w:before="240" w:line="360" w:lineRule="auto"/>
        <w:jc w:val="both"/>
        <w:rPr>
          <w:rFonts w:ascii="Times New Roman" w:eastAsiaTheme="minorEastAsia" w:hAnsi="Times New Roman" w:cs="Times New Roman"/>
          <w:sz w:val="28"/>
          <w:szCs w:val="28"/>
        </w:rPr>
      </w:pPr>
      <w:r w:rsidRPr="007A3CE8">
        <w:rPr>
          <w:rFonts w:ascii="Times New Roman" w:hAnsi="Times New Roman" w:cs="Times New Roman"/>
          <w:i/>
          <w:iCs/>
          <w:sz w:val="28"/>
          <w:szCs w:val="28"/>
        </w:rPr>
        <w:t>Універсум:</w:t>
      </w:r>
      <w:r w:rsidRPr="007A3CE8">
        <w:rPr>
          <w:rFonts w:ascii="Times New Roman" w:hAnsi="Times New Roman" w:cs="Times New Roman"/>
          <w:sz w:val="28"/>
          <w:szCs w:val="28"/>
        </w:rPr>
        <w:t xml:space="preserve"> </w:t>
      </w:r>
      <m:oMath>
        <m:r>
          <w:rPr>
            <w:rFonts w:ascii="Cambria Math" w:hAnsi="Cambria Math" w:cs="Times New Roman"/>
            <w:sz w:val="28"/>
            <w:szCs w:val="28"/>
          </w:rPr>
          <m:t>62&lt;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рк</m:t>
            </m:r>
          </m:sub>
        </m:sSub>
        <m:r>
          <w:rPr>
            <w:rFonts w:ascii="Cambria Math" w:hAnsi="Cambria Math" w:cs="Times New Roman"/>
            <w:sz w:val="28"/>
            <w:szCs w:val="28"/>
          </w:rPr>
          <m:t>≤68</m:t>
        </m:r>
      </m:oMath>
    </w:p>
    <w:p w14:paraId="27E104B8" w14:textId="77777777" w:rsidR="00BD7960" w:rsidRPr="007A3CE8" w:rsidRDefault="00BD7960" w:rsidP="00DE3D43">
      <w:pPr>
        <w:spacing w:before="240" w:line="360" w:lineRule="auto"/>
        <w:jc w:val="both"/>
        <w:rPr>
          <w:rFonts w:ascii="Times New Roman" w:hAnsi="Times New Roman" w:cs="Times New Roman"/>
          <w:sz w:val="28"/>
          <w:szCs w:val="28"/>
        </w:rPr>
      </w:pPr>
    </w:p>
    <w:p w14:paraId="63AF5EA4" w14:textId="26A2B0DB" w:rsidR="00DE3D43" w:rsidRPr="007A3CE8" w:rsidRDefault="00BD7960" w:rsidP="00DE3D43">
      <w:pPr>
        <w:pStyle w:val="2"/>
        <w:spacing w:after="240" w:line="360" w:lineRule="auto"/>
        <w:ind w:firstLine="720"/>
        <w:rPr>
          <w:rFonts w:ascii="Times New Roman" w:hAnsi="Times New Roman" w:cs="Times New Roman"/>
          <w:b/>
          <w:bCs/>
          <w:color w:val="auto"/>
          <w:sz w:val="28"/>
          <w:szCs w:val="28"/>
        </w:rPr>
      </w:pPr>
      <w:bookmarkStart w:id="55" w:name="_Toc72169128"/>
      <w:bookmarkStart w:id="56" w:name="_Toc135042041"/>
      <w:r w:rsidRPr="007A3CE8">
        <w:rPr>
          <w:rFonts w:ascii="Times New Roman" w:hAnsi="Times New Roman" w:cs="Times New Roman"/>
          <w:b/>
          <w:bCs/>
          <w:color w:val="auto"/>
          <w:sz w:val="28"/>
          <w:szCs w:val="28"/>
        </w:rPr>
        <w:t>6</w:t>
      </w:r>
      <w:r w:rsidR="00DE3D43" w:rsidRPr="007A3CE8">
        <w:rPr>
          <w:rFonts w:ascii="Times New Roman" w:hAnsi="Times New Roman" w:cs="Times New Roman"/>
          <w:b/>
          <w:bCs/>
          <w:color w:val="auto"/>
          <w:sz w:val="28"/>
          <w:szCs w:val="28"/>
        </w:rPr>
        <w:t>.3. Створення нечіткої математичної моделі об’єкта керування</w:t>
      </w:r>
      <w:bookmarkEnd w:id="55"/>
      <w:bookmarkEnd w:id="56"/>
    </w:p>
    <w:p w14:paraId="59CEA7F2" w14:textId="18867090" w:rsidR="00DE3D43" w:rsidRPr="007A3CE8" w:rsidRDefault="00DE3D43" w:rsidP="00DE3D43">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Опишемо нечіткі змінні та приведемо функції належності. Функції належності побудовані за допомогою математичного програмного забезпечення MathCad</w:t>
      </w:r>
      <w:r w:rsidR="00121A86" w:rsidRPr="007A3CE8">
        <w:rPr>
          <w:rFonts w:ascii="Times New Roman" w:hAnsi="Times New Roman" w:cs="Times New Roman"/>
          <w:sz w:val="28"/>
          <w:szCs w:val="28"/>
        </w:rPr>
        <w:t xml:space="preserve"> [19]</w:t>
      </w:r>
      <w:r w:rsidRPr="007A3CE8">
        <w:rPr>
          <w:rFonts w:ascii="Times New Roman" w:hAnsi="Times New Roman" w:cs="Times New Roman"/>
          <w:sz w:val="28"/>
          <w:szCs w:val="28"/>
        </w:rPr>
        <w:t>.</w:t>
      </w:r>
    </w:p>
    <w:p w14:paraId="680DDE1B" w14:textId="1CB46D8E" w:rsidR="00DE3D43" w:rsidRPr="007A3CE8" w:rsidRDefault="00DE3D43" w:rsidP="00DE3D43">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На рисунках </w:t>
      </w:r>
      <w:r w:rsidR="00BD7960" w:rsidRPr="007A3CE8">
        <w:rPr>
          <w:rFonts w:ascii="Times New Roman" w:hAnsi="Times New Roman" w:cs="Times New Roman"/>
          <w:sz w:val="28"/>
          <w:szCs w:val="28"/>
        </w:rPr>
        <w:t>6</w:t>
      </w:r>
      <w:r w:rsidRPr="007A3CE8">
        <w:rPr>
          <w:rFonts w:ascii="Times New Roman" w:hAnsi="Times New Roman" w:cs="Times New Roman"/>
          <w:sz w:val="28"/>
          <w:szCs w:val="28"/>
        </w:rPr>
        <w:t xml:space="preserve">.2 – </w:t>
      </w:r>
      <w:r w:rsidR="00BD7960" w:rsidRPr="007A3CE8">
        <w:rPr>
          <w:rFonts w:ascii="Times New Roman" w:hAnsi="Times New Roman" w:cs="Times New Roman"/>
          <w:sz w:val="28"/>
          <w:szCs w:val="28"/>
        </w:rPr>
        <w:t>6</w:t>
      </w:r>
      <w:r w:rsidRPr="007A3CE8">
        <w:rPr>
          <w:rFonts w:ascii="Times New Roman" w:hAnsi="Times New Roman" w:cs="Times New Roman"/>
          <w:sz w:val="28"/>
          <w:szCs w:val="28"/>
        </w:rPr>
        <w:t>.4 зображено побудовані в MathCad графіки функцій належності термів: «Мала», «Середня», «Висока» лінгвістичної змінної значення витрати води для підтримання коректного температурного режиму в мікрореакторі</w:t>
      </w:r>
      <w:r w:rsidR="00121A86" w:rsidRPr="007A3CE8">
        <w:rPr>
          <w:rFonts w:ascii="Times New Roman" w:hAnsi="Times New Roman" w:cs="Times New Roman"/>
          <w:sz w:val="28"/>
          <w:szCs w:val="28"/>
        </w:rPr>
        <w:t xml:space="preserve"> [19].</w:t>
      </w:r>
    </w:p>
    <w:p w14:paraId="770EA0ED" w14:textId="77777777" w:rsidR="00DE3D43" w:rsidRPr="007A3CE8" w:rsidRDefault="00DE3D43" w:rsidP="00DE3D43">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Функцію належності </w:t>
      </w:r>
      <w:r w:rsidRPr="007A3CE8">
        <w:rPr>
          <w:rFonts w:ascii="Times New Roman" w:hAnsi="Times New Roman" w:cs="Times New Roman"/>
          <w:i/>
          <w:iCs/>
          <w:sz w:val="28"/>
          <w:szCs w:val="28"/>
        </w:rPr>
        <w:t>витрата мала</w:t>
      </w:r>
      <w:r w:rsidRPr="007A3CE8">
        <w:rPr>
          <w:rFonts w:ascii="Times New Roman" w:hAnsi="Times New Roman" w:cs="Times New Roman"/>
          <w:sz w:val="28"/>
          <w:szCs w:val="28"/>
        </w:rPr>
        <w:t>:</w:t>
      </w:r>
    </w:p>
    <w:p w14:paraId="07408C40" w14:textId="77777777" w:rsidR="00DE3D43" w:rsidRPr="007A3CE8" w:rsidRDefault="004206F1" w:rsidP="00DE3D43">
      <w:pPr>
        <w:spacing w:after="0" w:line="360" w:lineRule="auto"/>
        <w:ind w:firstLine="720"/>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F_мала</m:t>
              </m:r>
            </m:sub>
          </m:sSub>
          <m:r>
            <w:rPr>
              <w:rFonts w:ascii="Cambria Math" w:hAnsi="Cambria Math" w:cs="Times New Roman"/>
              <w:sz w:val="28"/>
              <w:szCs w:val="28"/>
            </w:rPr>
            <m:t>(Fв)=</m:t>
          </m:r>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r>
                    <w:rPr>
                      <w:rFonts w:ascii="Cambria Math" w:hAnsi="Cambria Math" w:cs="Times New Roman"/>
                      <w:sz w:val="28"/>
                      <w:szCs w:val="28"/>
                    </w:rPr>
                    <m:t xml:space="preserve">1, F&lt;80 </m:t>
                  </m:r>
                </m:e>
                <m:e>
                  <m:f>
                    <m:fPr>
                      <m:ctrlPr>
                        <w:rPr>
                          <w:rFonts w:ascii="Cambria Math" w:hAnsi="Cambria Math" w:cs="Times New Roman"/>
                          <w:i/>
                          <w:sz w:val="28"/>
                          <w:szCs w:val="28"/>
                        </w:rPr>
                      </m:ctrlPr>
                    </m:fPr>
                    <m:num>
                      <m:r>
                        <w:rPr>
                          <w:rFonts w:ascii="Cambria Math" w:hAnsi="Cambria Math" w:cs="Times New Roman"/>
                          <w:sz w:val="28"/>
                          <w:szCs w:val="28"/>
                        </w:rPr>
                        <m:t>(100-х)</m:t>
                      </m:r>
                    </m:num>
                    <m:den>
                      <m:r>
                        <w:rPr>
                          <w:rFonts w:ascii="Cambria Math" w:hAnsi="Cambria Math" w:cs="Times New Roman"/>
                          <w:sz w:val="28"/>
                          <w:szCs w:val="28"/>
                        </w:rPr>
                        <m:t>50</m:t>
                      </m:r>
                    </m:den>
                  </m:f>
                  <m:r>
                    <w:rPr>
                      <w:rFonts w:ascii="Cambria Math" w:hAnsi="Cambria Math" w:cs="Times New Roman"/>
                      <w:sz w:val="28"/>
                      <w:szCs w:val="28"/>
                    </w:rPr>
                    <m:t>, 80≤F≤100</m:t>
                  </m:r>
                  <m:ctrlPr>
                    <w:rPr>
                      <w:rFonts w:ascii="Cambria Math" w:eastAsia="Cambria Math" w:hAnsi="Cambria Math" w:cs="Times New Roman"/>
                      <w:i/>
                      <w:sz w:val="28"/>
                      <w:szCs w:val="28"/>
                    </w:rPr>
                  </m:ctrlPr>
                </m:e>
                <m:e>
                  <m:r>
                    <w:rPr>
                      <w:rFonts w:ascii="Cambria Math" w:eastAsia="Cambria Math" w:hAnsi="Cambria Math" w:cs="Times New Roman"/>
                      <w:sz w:val="28"/>
                      <w:szCs w:val="28"/>
                    </w:rPr>
                    <m:t>0,</m:t>
                  </m:r>
                  <m:r>
                    <w:rPr>
                      <w:rFonts w:ascii="Cambria Math" w:hAnsi="Cambria Math" w:cs="Times New Roman"/>
                      <w:sz w:val="28"/>
                      <w:szCs w:val="28"/>
                    </w:rPr>
                    <m:t>F&gt;100</m:t>
                  </m:r>
                </m:e>
              </m:eqArr>
            </m:e>
          </m:d>
        </m:oMath>
      </m:oMathPara>
    </w:p>
    <w:p w14:paraId="5251394F" w14:textId="77777777" w:rsidR="00DE3D43" w:rsidRPr="007A3CE8" w:rsidRDefault="00DE3D43" w:rsidP="00DE3D43">
      <w:pPr>
        <w:spacing w:after="0" w:line="360" w:lineRule="auto"/>
        <w:ind w:firstLine="720"/>
        <w:jc w:val="center"/>
        <w:rPr>
          <w:rFonts w:ascii="Times New Roman" w:hAnsi="Times New Roman" w:cs="Times New Roman"/>
          <w:sz w:val="28"/>
          <w:szCs w:val="28"/>
        </w:rPr>
      </w:pPr>
      <w:r w:rsidRPr="007A3CE8">
        <w:rPr>
          <w:rFonts w:ascii="Times New Roman" w:hAnsi="Times New Roman" w:cs="Times New Roman"/>
          <w:noProof/>
        </w:rPr>
        <w:drawing>
          <wp:inline distT="0" distB="0" distL="0" distR="0" wp14:anchorId="0A3EAC56" wp14:editId="2166050C">
            <wp:extent cx="2642235" cy="2046896"/>
            <wp:effectExtent l="0" t="0" r="571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650558" cy="2053344"/>
                    </a:xfrm>
                    <a:prstGeom prst="rect">
                      <a:avLst/>
                    </a:prstGeom>
                  </pic:spPr>
                </pic:pic>
              </a:graphicData>
            </a:graphic>
          </wp:inline>
        </w:drawing>
      </w:r>
    </w:p>
    <w:p w14:paraId="11105F2C" w14:textId="2DB545BF" w:rsidR="00DE3D43" w:rsidRPr="007A3CE8" w:rsidRDefault="00BD7960" w:rsidP="00DE3D43">
      <w:pPr>
        <w:spacing w:after="0" w:line="360" w:lineRule="auto"/>
        <w:ind w:firstLine="720"/>
        <w:jc w:val="center"/>
        <w:rPr>
          <w:rFonts w:ascii="Times New Roman" w:hAnsi="Times New Roman" w:cs="Times New Roman"/>
          <w:sz w:val="28"/>
          <w:szCs w:val="28"/>
        </w:rPr>
      </w:pPr>
      <w:r w:rsidRPr="007A3CE8">
        <w:rPr>
          <w:rFonts w:ascii="Times New Roman" w:hAnsi="Times New Roman" w:cs="Times New Roman"/>
          <w:sz w:val="28"/>
          <w:szCs w:val="28"/>
        </w:rPr>
        <w:t>Рисунок 6</w:t>
      </w:r>
      <w:r w:rsidR="00DE3D43" w:rsidRPr="007A3CE8">
        <w:rPr>
          <w:rFonts w:ascii="Times New Roman" w:hAnsi="Times New Roman" w:cs="Times New Roman"/>
          <w:sz w:val="28"/>
          <w:szCs w:val="28"/>
        </w:rPr>
        <w:t xml:space="preserve">.2 </w:t>
      </w:r>
      <w:r w:rsidRPr="007A3CE8">
        <w:rPr>
          <w:rFonts w:ascii="Times New Roman" w:eastAsiaTheme="minorEastAsia" w:hAnsi="Times New Roman" w:cs="Times New Roman"/>
          <w:sz w:val="28"/>
          <w:szCs w:val="28"/>
        </w:rPr>
        <w:t>—</w:t>
      </w:r>
      <w:r w:rsidR="00C451B5">
        <w:rPr>
          <w:rFonts w:ascii="Times New Roman" w:eastAsiaTheme="minorEastAsia" w:hAnsi="Times New Roman" w:cs="Times New Roman"/>
          <w:sz w:val="28"/>
          <w:szCs w:val="28"/>
        </w:rPr>
        <w:t xml:space="preserve"> </w:t>
      </w:r>
      <w:r w:rsidR="00DE3D43" w:rsidRPr="007A3CE8">
        <w:rPr>
          <w:rFonts w:ascii="Times New Roman" w:hAnsi="Times New Roman" w:cs="Times New Roman"/>
          <w:sz w:val="28"/>
          <w:szCs w:val="28"/>
        </w:rPr>
        <w:t xml:space="preserve">Функція належності витрати </w:t>
      </w:r>
      <w:r w:rsidR="00507E8D" w:rsidRPr="007A3CE8">
        <w:rPr>
          <w:rFonts w:ascii="Times New Roman" w:hAnsi="Times New Roman" w:cs="Times New Roman"/>
          <w:sz w:val="28"/>
          <w:szCs w:val="28"/>
        </w:rPr>
        <w:t xml:space="preserve">нагріваючої </w:t>
      </w:r>
      <w:r w:rsidR="00DE3D43" w:rsidRPr="007A3CE8">
        <w:rPr>
          <w:rFonts w:ascii="Times New Roman" w:hAnsi="Times New Roman" w:cs="Times New Roman"/>
          <w:sz w:val="28"/>
          <w:szCs w:val="28"/>
        </w:rPr>
        <w:t xml:space="preserve">води </w:t>
      </w:r>
      <w:r w:rsidR="00DE3D43" w:rsidRPr="007A3CE8">
        <w:rPr>
          <w:rFonts w:ascii="Times New Roman" w:hAnsi="Times New Roman" w:cs="Times New Roman"/>
          <w:i/>
          <w:iCs/>
          <w:sz w:val="28"/>
          <w:szCs w:val="28"/>
        </w:rPr>
        <w:t>«мала»</w:t>
      </w:r>
    </w:p>
    <w:p w14:paraId="3C1FDBCC" w14:textId="77777777" w:rsidR="00DE3D43" w:rsidRPr="007A3CE8" w:rsidRDefault="00DE3D43" w:rsidP="007E37C1">
      <w:pPr>
        <w:spacing w:before="240" w:line="360" w:lineRule="auto"/>
        <w:jc w:val="both"/>
        <w:rPr>
          <w:rFonts w:ascii="Times New Roman" w:hAnsi="Times New Roman" w:cs="Times New Roman"/>
          <w:sz w:val="28"/>
          <w:szCs w:val="28"/>
        </w:rPr>
      </w:pPr>
      <w:r w:rsidRPr="007A3CE8">
        <w:rPr>
          <w:rFonts w:ascii="Times New Roman" w:hAnsi="Times New Roman" w:cs="Times New Roman"/>
          <w:sz w:val="28"/>
          <w:szCs w:val="28"/>
        </w:rPr>
        <w:t xml:space="preserve">Функцію належності </w:t>
      </w:r>
      <w:r w:rsidRPr="007A3CE8">
        <w:rPr>
          <w:rFonts w:ascii="Times New Roman" w:hAnsi="Times New Roman" w:cs="Times New Roman"/>
          <w:i/>
          <w:iCs/>
          <w:sz w:val="28"/>
          <w:szCs w:val="28"/>
        </w:rPr>
        <w:t>витрата середня</w:t>
      </w:r>
      <w:r w:rsidRPr="007A3CE8">
        <w:rPr>
          <w:rFonts w:ascii="Times New Roman" w:hAnsi="Times New Roman" w:cs="Times New Roman"/>
          <w:sz w:val="28"/>
          <w:szCs w:val="28"/>
        </w:rPr>
        <w:t>:</w:t>
      </w:r>
    </w:p>
    <w:p w14:paraId="2D3FFF85" w14:textId="77777777" w:rsidR="00DE3D43" w:rsidRPr="007A3CE8" w:rsidRDefault="004206F1" w:rsidP="00DE3D43">
      <w:pPr>
        <w:spacing w:after="0" w:line="360" w:lineRule="auto"/>
        <w:ind w:firstLine="720"/>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F_середня</m:t>
              </m:r>
            </m:sub>
          </m:sSub>
          <m:r>
            <w:rPr>
              <w:rFonts w:ascii="Cambria Math" w:hAnsi="Cambria Math" w:cs="Times New Roman"/>
              <w:sz w:val="28"/>
              <w:szCs w:val="28"/>
            </w:rPr>
            <m:t>(Fв)=</m:t>
          </m:r>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r>
                    <w:rPr>
                      <w:rFonts w:ascii="Cambria Math" w:hAnsi="Cambria Math" w:cs="Times New Roman"/>
                      <w:sz w:val="28"/>
                      <w:szCs w:val="28"/>
                    </w:rPr>
                    <m:t xml:space="preserve">0, F&gt;120 </m:t>
                  </m:r>
                </m:e>
                <m:e>
                  <m:f>
                    <m:fPr>
                      <m:ctrlPr>
                        <w:rPr>
                          <w:rFonts w:ascii="Cambria Math" w:hAnsi="Cambria Math" w:cs="Times New Roman"/>
                          <w:i/>
                          <w:sz w:val="28"/>
                          <w:szCs w:val="28"/>
                        </w:rPr>
                      </m:ctrlPr>
                    </m:fPr>
                    <m:num>
                      <m:r>
                        <w:rPr>
                          <w:rFonts w:ascii="Cambria Math" w:hAnsi="Cambria Math" w:cs="Times New Roman"/>
                          <w:sz w:val="28"/>
                          <w:szCs w:val="28"/>
                        </w:rPr>
                        <m:t>(x-80)</m:t>
                      </m:r>
                    </m:num>
                    <m:den>
                      <m:r>
                        <w:rPr>
                          <w:rFonts w:ascii="Cambria Math" w:hAnsi="Cambria Math" w:cs="Times New Roman"/>
                          <w:sz w:val="28"/>
                          <w:szCs w:val="28"/>
                        </w:rPr>
                        <m:t>20</m:t>
                      </m:r>
                    </m:den>
                  </m:f>
                  <m:r>
                    <w:rPr>
                      <w:rFonts w:ascii="Cambria Math" w:hAnsi="Cambria Math" w:cs="Times New Roman"/>
                      <w:sz w:val="28"/>
                      <w:szCs w:val="28"/>
                    </w:rPr>
                    <m:t>, 80≤F&lt;100</m:t>
                  </m:r>
                  <m:ctrlPr>
                    <w:rPr>
                      <w:rFonts w:ascii="Cambria Math" w:eastAsia="Cambria Math" w:hAnsi="Cambria Math" w:cs="Times New Roman"/>
                      <w:i/>
                      <w:sz w:val="28"/>
                      <w:szCs w:val="28"/>
                    </w:rPr>
                  </m:ctrlPr>
                </m:e>
                <m:e>
                  <m:f>
                    <m:fPr>
                      <m:ctrlPr>
                        <w:rPr>
                          <w:rFonts w:ascii="Cambria Math" w:hAnsi="Cambria Math" w:cs="Times New Roman"/>
                          <w:i/>
                          <w:sz w:val="28"/>
                          <w:szCs w:val="28"/>
                        </w:rPr>
                      </m:ctrlPr>
                    </m:fPr>
                    <m:num>
                      <m:r>
                        <w:rPr>
                          <w:rFonts w:ascii="Cambria Math" w:hAnsi="Cambria Math" w:cs="Times New Roman"/>
                          <w:sz w:val="28"/>
                          <w:szCs w:val="28"/>
                        </w:rPr>
                        <m:t>(120-x)</m:t>
                      </m:r>
                    </m:num>
                    <m:den>
                      <m:r>
                        <w:rPr>
                          <w:rFonts w:ascii="Cambria Math" w:hAnsi="Cambria Math" w:cs="Times New Roman"/>
                          <w:sz w:val="28"/>
                          <w:szCs w:val="28"/>
                        </w:rPr>
                        <m:t>20</m:t>
                      </m:r>
                    </m:den>
                  </m:f>
                  <m:r>
                    <w:rPr>
                      <w:rFonts w:ascii="Cambria Math" w:hAnsi="Cambria Math" w:cs="Times New Roman"/>
                      <w:sz w:val="28"/>
                      <w:szCs w:val="28"/>
                    </w:rPr>
                    <m:t>, 100≤F≤120</m:t>
                  </m:r>
                </m:e>
              </m:eqArr>
            </m:e>
          </m:d>
        </m:oMath>
      </m:oMathPara>
    </w:p>
    <w:p w14:paraId="0B3A6610" w14:textId="77777777" w:rsidR="00DE3D43" w:rsidRPr="007A3CE8" w:rsidRDefault="00DE3D43" w:rsidP="00DE3D43">
      <w:pPr>
        <w:spacing w:before="240" w:after="0" w:line="360" w:lineRule="auto"/>
        <w:ind w:firstLine="720"/>
        <w:jc w:val="center"/>
        <w:rPr>
          <w:rFonts w:ascii="Times New Roman" w:hAnsi="Times New Roman" w:cs="Times New Roman"/>
          <w:sz w:val="28"/>
          <w:szCs w:val="28"/>
        </w:rPr>
      </w:pPr>
      <w:r w:rsidRPr="007A3CE8">
        <w:rPr>
          <w:rFonts w:ascii="Times New Roman" w:hAnsi="Times New Roman" w:cs="Times New Roman"/>
          <w:noProof/>
        </w:rPr>
        <w:drawing>
          <wp:inline distT="0" distB="0" distL="0" distR="0" wp14:anchorId="61DC561E" wp14:editId="5CE09A4C">
            <wp:extent cx="3376791" cy="2468880"/>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378574" cy="2470184"/>
                    </a:xfrm>
                    <a:prstGeom prst="rect">
                      <a:avLst/>
                    </a:prstGeom>
                  </pic:spPr>
                </pic:pic>
              </a:graphicData>
            </a:graphic>
          </wp:inline>
        </w:drawing>
      </w:r>
    </w:p>
    <w:p w14:paraId="5A6A37FF" w14:textId="262C76F7" w:rsidR="00DE3D43" w:rsidRPr="007A3CE8" w:rsidRDefault="00BD7960" w:rsidP="00DE3D43">
      <w:pPr>
        <w:spacing w:after="0" w:line="360" w:lineRule="auto"/>
        <w:ind w:firstLine="720"/>
        <w:jc w:val="center"/>
        <w:rPr>
          <w:rFonts w:ascii="Times New Roman" w:hAnsi="Times New Roman" w:cs="Times New Roman"/>
          <w:sz w:val="28"/>
          <w:szCs w:val="28"/>
        </w:rPr>
      </w:pPr>
      <w:r w:rsidRPr="007A3CE8">
        <w:rPr>
          <w:rFonts w:ascii="Times New Roman" w:hAnsi="Times New Roman" w:cs="Times New Roman"/>
          <w:sz w:val="28"/>
          <w:szCs w:val="28"/>
        </w:rPr>
        <w:t xml:space="preserve">Рисунок 6.3 </w:t>
      </w:r>
      <w:r w:rsidRPr="007A3CE8">
        <w:rPr>
          <w:rFonts w:ascii="Times New Roman" w:eastAsiaTheme="minorEastAsia" w:hAnsi="Times New Roman" w:cs="Times New Roman"/>
          <w:sz w:val="28"/>
          <w:szCs w:val="28"/>
        </w:rPr>
        <w:t xml:space="preserve">— </w:t>
      </w:r>
      <w:r w:rsidR="00DE3D43" w:rsidRPr="007A3CE8">
        <w:rPr>
          <w:rFonts w:ascii="Times New Roman" w:hAnsi="Times New Roman" w:cs="Times New Roman"/>
          <w:sz w:val="28"/>
          <w:szCs w:val="28"/>
        </w:rPr>
        <w:t xml:space="preserve">Функція належності витрати </w:t>
      </w:r>
      <w:r w:rsidR="00507E8D" w:rsidRPr="007A3CE8">
        <w:rPr>
          <w:rFonts w:ascii="Times New Roman" w:hAnsi="Times New Roman" w:cs="Times New Roman"/>
          <w:sz w:val="28"/>
          <w:szCs w:val="28"/>
        </w:rPr>
        <w:t xml:space="preserve">нагріваючої </w:t>
      </w:r>
      <w:r w:rsidR="00DE3D43" w:rsidRPr="007A3CE8">
        <w:rPr>
          <w:rFonts w:ascii="Times New Roman" w:hAnsi="Times New Roman" w:cs="Times New Roman"/>
          <w:sz w:val="28"/>
          <w:szCs w:val="28"/>
        </w:rPr>
        <w:t>води «середня»</w:t>
      </w:r>
    </w:p>
    <w:p w14:paraId="37F316B7" w14:textId="77777777" w:rsidR="00DE3D43" w:rsidRPr="007A3CE8" w:rsidRDefault="00DE3D43" w:rsidP="007E37C1">
      <w:pPr>
        <w:spacing w:before="24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Функцію належності </w:t>
      </w:r>
      <w:r w:rsidRPr="007A3CE8">
        <w:rPr>
          <w:rFonts w:ascii="Times New Roman" w:hAnsi="Times New Roman" w:cs="Times New Roman"/>
          <w:i/>
          <w:iCs/>
          <w:sz w:val="28"/>
          <w:szCs w:val="28"/>
        </w:rPr>
        <w:t>витрата висока</w:t>
      </w:r>
      <w:r w:rsidRPr="007A3CE8">
        <w:rPr>
          <w:rFonts w:ascii="Times New Roman" w:hAnsi="Times New Roman" w:cs="Times New Roman"/>
          <w:sz w:val="28"/>
          <w:szCs w:val="28"/>
        </w:rPr>
        <w:t>:</w:t>
      </w:r>
    </w:p>
    <w:p w14:paraId="03BB4599" w14:textId="77777777" w:rsidR="00DE3D43" w:rsidRPr="007A3CE8" w:rsidRDefault="004206F1" w:rsidP="00DE3D43">
      <w:pPr>
        <w:spacing w:after="0" w:line="360" w:lineRule="auto"/>
        <w:ind w:firstLine="720"/>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F_Висока</m:t>
              </m:r>
            </m:sub>
          </m:sSub>
          <m:r>
            <w:rPr>
              <w:rFonts w:ascii="Cambria Math" w:hAnsi="Cambria Math" w:cs="Times New Roman"/>
              <w:sz w:val="28"/>
              <w:szCs w:val="28"/>
            </w:rPr>
            <m:t>(Fв)=</m:t>
          </m:r>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r>
                    <w:rPr>
                      <w:rFonts w:ascii="Cambria Math" w:hAnsi="Cambria Math" w:cs="Times New Roman"/>
                      <w:sz w:val="28"/>
                      <w:szCs w:val="28"/>
                    </w:rPr>
                    <m:t xml:space="preserve">1, F≤100 </m:t>
                  </m:r>
                </m:e>
                <m:e>
                  <m:f>
                    <m:fPr>
                      <m:ctrlPr>
                        <w:rPr>
                          <w:rFonts w:ascii="Cambria Math" w:hAnsi="Cambria Math" w:cs="Times New Roman"/>
                          <w:i/>
                          <w:sz w:val="28"/>
                          <w:szCs w:val="28"/>
                        </w:rPr>
                      </m:ctrlPr>
                    </m:fPr>
                    <m:num>
                      <m:r>
                        <w:rPr>
                          <w:rFonts w:ascii="Cambria Math" w:hAnsi="Cambria Math" w:cs="Times New Roman"/>
                          <w:sz w:val="28"/>
                          <w:szCs w:val="28"/>
                        </w:rPr>
                        <m:t>(х-100)</m:t>
                      </m:r>
                    </m:num>
                    <m:den>
                      <m:r>
                        <w:rPr>
                          <w:rFonts w:ascii="Cambria Math" w:hAnsi="Cambria Math" w:cs="Times New Roman"/>
                          <w:sz w:val="28"/>
                          <w:szCs w:val="28"/>
                        </w:rPr>
                        <m:t>20</m:t>
                      </m:r>
                    </m:den>
                  </m:f>
                  <m:r>
                    <w:rPr>
                      <w:rFonts w:ascii="Cambria Math" w:hAnsi="Cambria Math" w:cs="Times New Roman"/>
                      <w:sz w:val="28"/>
                      <w:szCs w:val="28"/>
                    </w:rPr>
                    <m:t>, 100&lt;F&lt;120</m:t>
                  </m:r>
                  <m:ctrlPr>
                    <w:rPr>
                      <w:rFonts w:ascii="Cambria Math" w:eastAsia="Cambria Math" w:hAnsi="Cambria Math" w:cs="Times New Roman"/>
                      <w:i/>
                      <w:sz w:val="28"/>
                      <w:szCs w:val="28"/>
                    </w:rPr>
                  </m:ctrlPr>
                </m:e>
                <m:e>
                  <m:r>
                    <w:rPr>
                      <w:rFonts w:ascii="Cambria Math" w:eastAsia="Cambria Math" w:hAnsi="Cambria Math" w:cs="Times New Roman"/>
                      <w:sz w:val="28"/>
                      <w:szCs w:val="28"/>
                    </w:rPr>
                    <m:t>0,</m:t>
                  </m:r>
                  <m:r>
                    <w:rPr>
                      <w:rFonts w:ascii="Cambria Math" w:hAnsi="Cambria Math" w:cs="Times New Roman"/>
                      <w:sz w:val="28"/>
                      <w:szCs w:val="28"/>
                    </w:rPr>
                    <m:t>F≥120</m:t>
                  </m:r>
                </m:e>
              </m:eqArr>
            </m:e>
          </m:d>
        </m:oMath>
      </m:oMathPara>
    </w:p>
    <w:p w14:paraId="4269AD43" w14:textId="77777777" w:rsidR="00DE3D43" w:rsidRPr="007A3CE8" w:rsidRDefault="00DE3D43" w:rsidP="00DE3D43">
      <w:pPr>
        <w:spacing w:before="240" w:after="0" w:line="360" w:lineRule="auto"/>
        <w:jc w:val="center"/>
        <w:rPr>
          <w:rFonts w:ascii="Times New Roman" w:hAnsi="Times New Roman" w:cs="Times New Roman"/>
          <w:sz w:val="28"/>
          <w:szCs w:val="28"/>
        </w:rPr>
      </w:pPr>
      <w:r w:rsidRPr="007A3CE8">
        <w:rPr>
          <w:rFonts w:ascii="Times New Roman" w:hAnsi="Times New Roman" w:cs="Times New Roman"/>
          <w:noProof/>
        </w:rPr>
        <w:drawing>
          <wp:inline distT="0" distB="0" distL="0" distR="0" wp14:anchorId="2F8C2C3A" wp14:editId="6A52FAEB">
            <wp:extent cx="2647950" cy="2047749"/>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674064" cy="2067944"/>
                    </a:xfrm>
                    <a:prstGeom prst="rect">
                      <a:avLst/>
                    </a:prstGeom>
                  </pic:spPr>
                </pic:pic>
              </a:graphicData>
            </a:graphic>
          </wp:inline>
        </w:drawing>
      </w:r>
    </w:p>
    <w:p w14:paraId="6B28C365" w14:textId="50DBAA51" w:rsidR="00DE3D43" w:rsidRPr="007A3CE8" w:rsidRDefault="00BD7960" w:rsidP="00DE3D43">
      <w:pPr>
        <w:spacing w:after="0" w:line="360" w:lineRule="auto"/>
        <w:ind w:firstLine="720"/>
        <w:jc w:val="center"/>
        <w:rPr>
          <w:rFonts w:ascii="Times New Roman" w:hAnsi="Times New Roman" w:cs="Times New Roman"/>
          <w:sz w:val="28"/>
          <w:szCs w:val="28"/>
        </w:rPr>
      </w:pPr>
      <w:r w:rsidRPr="007A3CE8">
        <w:rPr>
          <w:rFonts w:ascii="Times New Roman" w:hAnsi="Times New Roman" w:cs="Times New Roman"/>
          <w:sz w:val="28"/>
          <w:szCs w:val="28"/>
        </w:rPr>
        <w:t>Рисунок 6.</w:t>
      </w:r>
      <w:r w:rsidR="007E37C1" w:rsidRPr="007A3CE8">
        <w:rPr>
          <w:rFonts w:ascii="Times New Roman" w:hAnsi="Times New Roman" w:cs="Times New Roman"/>
          <w:sz w:val="28"/>
          <w:szCs w:val="28"/>
        </w:rPr>
        <w:t>4</w:t>
      </w:r>
      <w:r w:rsidRPr="007A3CE8">
        <w:rPr>
          <w:rFonts w:ascii="Times New Roman" w:hAnsi="Times New Roman" w:cs="Times New Roman"/>
          <w:sz w:val="28"/>
          <w:szCs w:val="28"/>
        </w:rPr>
        <w:t xml:space="preserve"> </w:t>
      </w:r>
      <w:r w:rsidRPr="007A3CE8">
        <w:rPr>
          <w:rFonts w:ascii="Times New Roman" w:eastAsiaTheme="minorEastAsia" w:hAnsi="Times New Roman" w:cs="Times New Roman"/>
          <w:sz w:val="28"/>
          <w:szCs w:val="28"/>
        </w:rPr>
        <w:t xml:space="preserve">— </w:t>
      </w:r>
      <w:r w:rsidR="00DE3D43" w:rsidRPr="007A3CE8">
        <w:rPr>
          <w:rFonts w:ascii="Times New Roman" w:hAnsi="Times New Roman" w:cs="Times New Roman"/>
          <w:sz w:val="28"/>
          <w:szCs w:val="28"/>
        </w:rPr>
        <w:t xml:space="preserve">Функція належності витрати </w:t>
      </w:r>
      <w:r w:rsidR="00507E8D" w:rsidRPr="007A3CE8">
        <w:rPr>
          <w:rFonts w:ascii="Times New Roman" w:hAnsi="Times New Roman" w:cs="Times New Roman"/>
          <w:sz w:val="28"/>
          <w:szCs w:val="28"/>
        </w:rPr>
        <w:t xml:space="preserve">нагріваючої </w:t>
      </w:r>
      <w:r w:rsidR="00DE3D43" w:rsidRPr="007A3CE8">
        <w:rPr>
          <w:rFonts w:ascii="Times New Roman" w:hAnsi="Times New Roman" w:cs="Times New Roman"/>
          <w:sz w:val="28"/>
          <w:szCs w:val="28"/>
        </w:rPr>
        <w:t>води «висока»</w:t>
      </w:r>
    </w:p>
    <w:p w14:paraId="15DCF4A7" w14:textId="4816B9CA" w:rsidR="00DE3D43" w:rsidRPr="007A3CE8" w:rsidRDefault="00DE3D43" w:rsidP="007E37C1">
      <w:pPr>
        <w:spacing w:before="240" w:line="360" w:lineRule="auto"/>
        <w:rPr>
          <w:rFonts w:ascii="Times New Roman" w:hAnsi="Times New Roman" w:cs="Times New Roman"/>
          <w:sz w:val="28"/>
          <w:szCs w:val="28"/>
        </w:rPr>
      </w:pPr>
      <w:r w:rsidRPr="007A3CE8">
        <w:rPr>
          <w:rFonts w:ascii="Times New Roman" w:hAnsi="Times New Roman" w:cs="Times New Roman"/>
          <w:sz w:val="28"/>
          <w:szCs w:val="28"/>
        </w:rPr>
        <w:tab/>
        <w:t xml:space="preserve">На рисунку </w:t>
      </w:r>
      <w:r w:rsidR="00BD7960" w:rsidRPr="007A3CE8">
        <w:rPr>
          <w:rFonts w:ascii="Times New Roman" w:hAnsi="Times New Roman" w:cs="Times New Roman"/>
          <w:sz w:val="28"/>
          <w:szCs w:val="28"/>
        </w:rPr>
        <w:t>6</w:t>
      </w:r>
      <w:r w:rsidRPr="007A3CE8">
        <w:rPr>
          <w:rFonts w:ascii="Times New Roman" w:hAnsi="Times New Roman" w:cs="Times New Roman"/>
          <w:sz w:val="28"/>
          <w:szCs w:val="28"/>
        </w:rPr>
        <w:t>.5 зображені графіки усіх функцій належності керувальної змінної.</w:t>
      </w:r>
    </w:p>
    <w:p w14:paraId="58A260FD" w14:textId="77777777" w:rsidR="00DE3D43" w:rsidRPr="007A3CE8" w:rsidRDefault="00DE3D43" w:rsidP="00DE3D43">
      <w:pPr>
        <w:spacing w:line="360" w:lineRule="auto"/>
        <w:jc w:val="center"/>
        <w:rPr>
          <w:rFonts w:ascii="Times New Roman" w:hAnsi="Times New Roman" w:cs="Times New Roman"/>
          <w:sz w:val="28"/>
          <w:szCs w:val="28"/>
        </w:rPr>
      </w:pPr>
      <w:r w:rsidRPr="007A3CE8">
        <w:rPr>
          <w:rFonts w:ascii="Times New Roman" w:hAnsi="Times New Roman" w:cs="Times New Roman"/>
          <w:noProof/>
        </w:rPr>
        <w:drawing>
          <wp:inline distT="0" distB="0" distL="0" distR="0" wp14:anchorId="49E6EBDE" wp14:editId="3492ABFB">
            <wp:extent cx="2956762" cy="244792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972316" cy="2460802"/>
                    </a:xfrm>
                    <a:prstGeom prst="rect">
                      <a:avLst/>
                    </a:prstGeom>
                  </pic:spPr>
                </pic:pic>
              </a:graphicData>
            </a:graphic>
          </wp:inline>
        </w:drawing>
      </w:r>
    </w:p>
    <w:p w14:paraId="686FBE32" w14:textId="1621B514" w:rsidR="00DE3D43" w:rsidRPr="007A3CE8" w:rsidRDefault="007E37C1" w:rsidP="00DE3D43">
      <w:pPr>
        <w:spacing w:line="360" w:lineRule="auto"/>
        <w:jc w:val="center"/>
        <w:rPr>
          <w:rFonts w:ascii="Times New Roman" w:hAnsi="Times New Roman" w:cs="Times New Roman"/>
          <w:sz w:val="28"/>
          <w:szCs w:val="28"/>
        </w:rPr>
      </w:pPr>
      <w:r w:rsidRPr="007A3CE8">
        <w:rPr>
          <w:rFonts w:ascii="Times New Roman" w:hAnsi="Times New Roman" w:cs="Times New Roman"/>
          <w:sz w:val="28"/>
          <w:szCs w:val="28"/>
        </w:rPr>
        <w:t xml:space="preserve">Рисунок 6.5 </w:t>
      </w:r>
      <w:r w:rsidRPr="007A3CE8">
        <w:rPr>
          <w:rFonts w:ascii="Times New Roman" w:eastAsiaTheme="minorEastAsia" w:hAnsi="Times New Roman" w:cs="Times New Roman"/>
          <w:sz w:val="28"/>
          <w:szCs w:val="28"/>
        </w:rPr>
        <w:t xml:space="preserve">— </w:t>
      </w:r>
      <w:r w:rsidR="00DE3D43" w:rsidRPr="007A3CE8">
        <w:rPr>
          <w:rFonts w:ascii="Times New Roman" w:hAnsi="Times New Roman" w:cs="Times New Roman"/>
          <w:sz w:val="28"/>
          <w:szCs w:val="28"/>
        </w:rPr>
        <w:t>Графіки усіх функцій належності керувальної змінної</w:t>
      </w:r>
    </w:p>
    <w:p w14:paraId="55AC0EB1" w14:textId="7D6A28B0" w:rsidR="007E37C1" w:rsidRPr="007A3CE8" w:rsidRDefault="00DE3D43" w:rsidP="007E37C1">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На рисунках </w:t>
      </w:r>
      <w:r w:rsidR="007E37C1" w:rsidRPr="007A3CE8">
        <w:rPr>
          <w:rFonts w:ascii="Times New Roman" w:hAnsi="Times New Roman" w:cs="Times New Roman"/>
          <w:sz w:val="28"/>
          <w:szCs w:val="28"/>
        </w:rPr>
        <w:t>6</w:t>
      </w:r>
      <w:r w:rsidRPr="007A3CE8">
        <w:rPr>
          <w:rFonts w:ascii="Times New Roman" w:hAnsi="Times New Roman" w:cs="Times New Roman"/>
          <w:sz w:val="28"/>
          <w:szCs w:val="28"/>
        </w:rPr>
        <w:t xml:space="preserve">.6 – </w:t>
      </w:r>
      <w:r w:rsidR="007E37C1" w:rsidRPr="007A3CE8">
        <w:rPr>
          <w:rFonts w:ascii="Times New Roman" w:hAnsi="Times New Roman" w:cs="Times New Roman"/>
          <w:sz w:val="28"/>
          <w:szCs w:val="28"/>
        </w:rPr>
        <w:t>6</w:t>
      </w:r>
      <w:r w:rsidRPr="007A3CE8">
        <w:rPr>
          <w:rFonts w:ascii="Times New Roman" w:hAnsi="Times New Roman" w:cs="Times New Roman"/>
          <w:sz w:val="28"/>
          <w:szCs w:val="28"/>
        </w:rPr>
        <w:t>.8 зображено побудовані в MathCad графіки функцій належності термів: «низька», «середня», «висока» лінгвістичної змінної значення температури в мікрореакторі</w:t>
      </w:r>
      <w:r w:rsidR="00121A86" w:rsidRPr="007A3CE8">
        <w:rPr>
          <w:rFonts w:ascii="Times New Roman" w:hAnsi="Times New Roman" w:cs="Times New Roman"/>
          <w:sz w:val="28"/>
          <w:szCs w:val="28"/>
        </w:rPr>
        <w:t xml:space="preserve"> [19].</w:t>
      </w:r>
    </w:p>
    <w:p w14:paraId="352388A6" w14:textId="77777777" w:rsidR="007E37C1" w:rsidRPr="007A3CE8" w:rsidRDefault="007E37C1" w:rsidP="007E37C1">
      <w:pPr>
        <w:spacing w:after="0" w:line="360" w:lineRule="auto"/>
        <w:ind w:firstLine="720"/>
        <w:jc w:val="both"/>
        <w:rPr>
          <w:rFonts w:ascii="Times New Roman" w:hAnsi="Times New Roman" w:cs="Times New Roman"/>
          <w:sz w:val="28"/>
          <w:szCs w:val="28"/>
        </w:rPr>
      </w:pPr>
    </w:p>
    <w:p w14:paraId="1BC405EE" w14:textId="77777777" w:rsidR="00DE3D43" w:rsidRPr="007A3CE8" w:rsidRDefault="00DE3D43" w:rsidP="00DE3D43">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Функцію належності </w:t>
      </w:r>
      <w:r w:rsidRPr="007A3CE8">
        <w:rPr>
          <w:rFonts w:ascii="Times New Roman" w:hAnsi="Times New Roman" w:cs="Times New Roman"/>
          <w:i/>
          <w:iCs/>
          <w:sz w:val="28"/>
          <w:szCs w:val="28"/>
        </w:rPr>
        <w:t>температуура низька</w:t>
      </w:r>
      <w:r w:rsidRPr="007A3CE8">
        <w:rPr>
          <w:rFonts w:ascii="Times New Roman" w:hAnsi="Times New Roman" w:cs="Times New Roman"/>
          <w:sz w:val="28"/>
          <w:szCs w:val="28"/>
        </w:rPr>
        <w:t>:</w:t>
      </w:r>
    </w:p>
    <w:p w14:paraId="4A2437B4" w14:textId="77777777" w:rsidR="00DE3D43" w:rsidRPr="007A3CE8" w:rsidRDefault="004206F1" w:rsidP="00DE3D43">
      <w:pPr>
        <w:spacing w:line="360" w:lineRule="auto"/>
        <w:ind w:firstLine="720"/>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T_низька</m:t>
              </m:r>
            </m:sub>
          </m:sSub>
          <m:r>
            <w:rPr>
              <w:rFonts w:ascii="Cambria Math" w:hAnsi="Cambria Math" w:cs="Times New Roman"/>
              <w:sz w:val="28"/>
              <w:szCs w:val="28"/>
            </w:rPr>
            <m:t>(T)=</m:t>
          </m:r>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r>
                    <w:rPr>
                      <w:rFonts w:ascii="Cambria Math" w:hAnsi="Cambria Math" w:cs="Times New Roman"/>
                      <w:sz w:val="28"/>
                      <w:szCs w:val="28"/>
                    </w:rPr>
                    <m:t xml:space="preserve">1, T&lt;62 </m:t>
                  </m:r>
                </m:e>
                <m:e>
                  <m:f>
                    <m:fPr>
                      <m:ctrlPr>
                        <w:rPr>
                          <w:rFonts w:ascii="Cambria Math" w:hAnsi="Cambria Math" w:cs="Times New Roman"/>
                          <w:i/>
                          <w:sz w:val="28"/>
                          <w:szCs w:val="28"/>
                        </w:rPr>
                      </m:ctrlPr>
                    </m:fPr>
                    <m:num>
                      <m:r>
                        <w:rPr>
                          <w:rFonts w:ascii="Cambria Math" w:hAnsi="Cambria Math" w:cs="Times New Roman"/>
                          <w:sz w:val="28"/>
                          <w:szCs w:val="28"/>
                        </w:rPr>
                        <m:t>(65-х)</m:t>
                      </m:r>
                    </m:num>
                    <m:den>
                      <m:r>
                        <w:rPr>
                          <w:rFonts w:ascii="Cambria Math" w:hAnsi="Cambria Math" w:cs="Times New Roman"/>
                          <w:sz w:val="28"/>
                          <w:szCs w:val="28"/>
                        </w:rPr>
                        <m:t>3</m:t>
                      </m:r>
                    </m:den>
                  </m:f>
                  <m:r>
                    <w:rPr>
                      <w:rFonts w:ascii="Cambria Math" w:hAnsi="Cambria Math" w:cs="Times New Roman"/>
                      <w:sz w:val="28"/>
                      <w:szCs w:val="28"/>
                    </w:rPr>
                    <m:t>, 62≤T≤65</m:t>
                  </m:r>
                  <m:ctrlPr>
                    <w:rPr>
                      <w:rFonts w:ascii="Cambria Math" w:eastAsia="Cambria Math" w:hAnsi="Cambria Math" w:cs="Times New Roman"/>
                      <w:i/>
                      <w:sz w:val="28"/>
                      <w:szCs w:val="28"/>
                    </w:rPr>
                  </m:ctrlPr>
                </m:e>
                <m:e>
                  <m:r>
                    <w:rPr>
                      <w:rFonts w:ascii="Cambria Math" w:eastAsia="Cambria Math" w:hAnsi="Cambria Math" w:cs="Times New Roman"/>
                      <w:sz w:val="28"/>
                      <w:szCs w:val="28"/>
                    </w:rPr>
                    <m:t>0,</m:t>
                  </m:r>
                  <m:r>
                    <w:rPr>
                      <w:rFonts w:ascii="Cambria Math" w:hAnsi="Cambria Math" w:cs="Times New Roman"/>
                      <w:sz w:val="28"/>
                      <w:szCs w:val="28"/>
                    </w:rPr>
                    <m:t>T&gt;65</m:t>
                  </m:r>
                </m:e>
              </m:eqArr>
            </m:e>
          </m:d>
        </m:oMath>
      </m:oMathPara>
    </w:p>
    <w:p w14:paraId="6A79CFBA" w14:textId="77777777" w:rsidR="00DE3D43" w:rsidRPr="007A3CE8" w:rsidRDefault="00DE3D43" w:rsidP="007E37C1">
      <w:pPr>
        <w:spacing w:before="240" w:line="360" w:lineRule="auto"/>
        <w:ind w:firstLine="720"/>
        <w:jc w:val="center"/>
        <w:rPr>
          <w:rFonts w:ascii="Times New Roman" w:hAnsi="Times New Roman" w:cs="Times New Roman"/>
          <w:sz w:val="28"/>
          <w:szCs w:val="28"/>
        </w:rPr>
      </w:pPr>
      <w:r w:rsidRPr="007A3CE8">
        <w:rPr>
          <w:rFonts w:ascii="Times New Roman" w:hAnsi="Times New Roman" w:cs="Times New Roman"/>
          <w:sz w:val="28"/>
          <w:szCs w:val="28"/>
        </w:rPr>
        <w:t xml:space="preserve"> </w:t>
      </w:r>
      <w:r w:rsidRPr="007A3CE8">
        <w:rPr>
          <w:rFonts w:ascii="Times New Roman" w:hAnsi="Times New Roman" w:cs="Times New Roman"/>
          <w:noProof/>
        </w:rPr>
        <w:drawing>
          <wp:inline distT="0" distB="0" distL="0" distR="0" wp14:anchorId="2BBA23B8" wp14:editId="7F5C32EF">
            <wp:extent cx="3759611" cy="282892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786307" cy="2849012"/>
                    </a:xfrm>
                    <a:prstGeom prst="rect">
                      <a:avLst/>
                    </a:prstGeom>
                  </pic:spPr>
                </pic:pic>
              </a:graphicData>
            </a:graphic>
          </wp:inline>
        </w:drawing>
      </w:r>
    </w:p>
    <w:p w14:paraId="5E22FC84" w14:textId="6CA7E30B" w:rsidR="00DE3D43" w:rsidRPr="007A3CE8" w:rsidRDefault="007E37C1" w:rsidP="00DE3D43">
      <w:pPr>
        <w:spacing w:after="0" w:line="360" w:lineRule="auto"/>
        <w:ind w:firstLine="720"/>
        <w:jc w:val="center"/>
        <w:rPr>
          <w:rFonts w:ascii="Times New Roman" w:hAnsi="Times New Roman" w:cs="Times New Roman"/>
          <w:sz w:val="28"/>
          <w:szCs w:val="28"/>
        </w:rPr>
      </w:pPr>
      <w:r w:rsidRPr="007A3CE8">
        <w:rPr>
          <w:rFonts w:ascii="Times New Roman" w:hAnsi="Times New Roman" w:cs="Times New Roman"/>
          <w:sz w:val="28"/>
          <w:szCs w:val="28"/>
        </w:rPr>
        <w:t xml:space="preserve">Рисунок 6.6 </w:t>
      </w:r>
      <w:r w:rsidRPr="007A3CE8">
        <w:rPr>
          <w:rFonts w:ascii="Times New Roman" w:eastAsiaTheme="minorEastAsia" w:hAnsi="Times New Roman" w:cs="Times New Roman"/>
          <w:sz w:val="28"/>
          <w:szCs w:val="28"/>
        </w:rPr>
        <w:t xml:space="preserve">— </w:t>
      </w:r>
      <w:r w:rsidR="00DE3D43" w:rsidRPr="007A3CE8">
        <w:rPr>
          <w:rFonts w:ascii="Times New Roman" w:hAnsi="Times New Roman" w:cs="Times New Roman"/>
          <w:sz w:val="28"/>
          <w:szCs w:val="28"/>
        </w:rPr>
        <w:t>Функція належності температури в мікрореакторі «низька»</w:t>
      </w:r>
    </w:p>
    <w:p w14:paraId="7F3E4E02" w14:textId="77777777" w:rsidR="00DE3D43" w:rsidRPr="007A3CE8" w:rsidRDefault="00DE3D43" w:rsidP="007E37C1">
      <w:pPr>
        <w:spacing w:before="24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Функцію належності </w:t>
      </w:r>
      <w:r w:rsidRPr="007A3CE8">
        <w:rPr>
          <w:rFonts w:ascii="Times New Roman" w:hAnsi="Times New Roman" w:cs="Times New Roman"/>
          <w:i/>
          <w:iCs/>
          <w:sz w:val="28"/>
          <w:szCs w:val="28"/>
        </w:rPr>
        <w:t>температура середня</w:t>
      </w:r>
      <w:r w:rsidRPr="007A3CE8">
        <w:rPr>
          <w:rFonts w:ascii="Times New Roman" w:hAnsi="Times New Roman" w:cs="Times New Roman"/>
          <w:sz w:val="28"/>
          <w:szCs w:val="28"/>
        </w:rPr>
        <w:t>:</w:t>
      </w:r>
    </w:p>
    <w:p w14:paraId="14439ED0" w14:textId="77777777" w:rsidR="00DE3D43" w:rsidRPr="007A3CE8" w:rsidRDefault="004206F1" w:rsidP="00DE3D43">
      <w:pPr>
        <w:spacing w:after="0" w:line="360" w:lineRule="auto"/>
        <w:ind w:firstLine="720"/>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T_середня</m:t>
              </m:r>
            </m:sub>
          </m:sSub>
          <m:r>
            <w:rPr>
              <w:rFonts w:ascii="Cambria Math" w:hAnsi="Cambria Math" w:cs="Times New Roman"/>
              <w:sz w:val="28"/>
              <w:szCs w:val="28"/>
            </w:rPr>
            <m:t>(T)=</m:t>
          </m:r>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r>
                    <w:rPr>
                      <w:rFonts w:ascii="Cambria Math" w:hAnsi="Cambria Math" w:cs="Times New Roman"/>
                      <w:sz w:val="28"/>
                      <w:szCs w:val="28"/>
                    </w:rPr>
                    <m:t xml:space="preserve">0, Fв&gt;68 </m:t>
                  </m:r>
                </m:e>
                <m:e>
                  <m:f>
                    <m:fPr>
                      <m:ctrlPr>
                        <w:rPr>
                          <w:rFonts w:ascii="Cambria Math" w:hAnsi="Cambria Math" w:cs="Times New Roman"/>
                          <w:i/>
                          <w:sz w:val="28"/>
                          <w:szCs w:val="28"/>
                        </w:rPr>
                      </m:ctrlPr>
                    </m:fPr>
                    <m:num>
                      <m:r>
                        <w:rPr>
                          <w:rFonts w:ascii="Cambria Math" w:hAnsi="Cambria Math" w:cs="Times New Roman"/>
                          <w:sz w:val="28"/>
                          <w:szCs w:val="28"/>
                        </w:rPr>
                        <m:t>(x-63)</m:t>
                      </m:r>
                    </m:num>
                    <m:den>
                      <m:r>
                        <w:rPr>
                          <w:rFonts w:ascii="Cambria Math" w:hAnsi="Cambria Math" w:cs="Times New Roman"/>
                          <w:sz w:val="28"/>
                          <w:szCs w:val="28"/>
                        </w:rPr>
                        <m:t>3</m:t>
                      </m:r>
                    </m:den>
                  </m:f>
                  <m:r>
                    <w:rPr>
                      <w:rFonts w:ascii="Cambria Math" w:hAnsi="Cambria Math" w:cs="Times New Roman"/>
                      <w:sz w:val="28"/>
                      <w:szCs w:val="28"/>
                    </w:rPr>
                    <m:t>, 63≤Fв&lt;65</m:t>
                  </m:r>
                  <m:ctrlPr>
                    <w:rPr>
                      <w:rFonts w:ascii="Cambria Math" w:eastAsia="Cambria Math" w:hAnsi="Cambria Math" w:cs="Times New Roman"/>
                      <w:i/>
                      <w:sz w:val="28"/>
                      <w:szCs w:val="28"/>
                    </w:rPr>
                  </m:ctrlPr>
                </m:e>
                <m:e>
                  <m:f>
                    <m:fPr>
                      <m:ctrlPr>
                        <w:rPr>
                          <w:rFonts w:ascii="Cambria Math" w:hAnsi="Cambria Math" w:cs="Times New Roman"/>
                          <w:i/>
                          <w:sz w:val="28"/>
                          <w:szCs w:val="28"/>
                        </w:rPr>
                      </m:ctrlPr>
                    </m:fPr>
                    <m:num>
                      <m:r>
                        <w:rPr>
                          <w:rFonts w:ascii="Cambria Math" w:hAnsi="Cambria Math" w:cs="Times New Roman"/>
                          <w:sz w:val="28"/>
                          <w:szCs w:val="28"/>
                        </w:rPr>
                        <m:t>(68-x)</m:t>
                      </m:r>
                    </m:num>
                    <m:den>
                      <m:r>
                        <w:rPr>
                          <w:rFonts w:ascii="Cambria Math" w:hAnsi="Cambria Math" w:cs="Times New Roman"/>
                          <w:sz w:val="28"/>
                          <w:szCs w:val="28"/>
                        </w:rPr>
                        <m:t>3</m:t>
                      </m:r>
                    </m:den>
                  </m:f>
                  <m:r>
                    <w:rPr>
                      <w:rFonts w:ascii="Cambria Math" w:hAnsi="Cambria Math" w:cs="Times New Roman"/>
                      <w:sz w:val="28"/>
                      <w:szCs w:val="28"/>
                    </w:rPr>
                    <m:t>, 65≤Fв≤68</m:t>
                  </m:r>
                </m:e>
              </m:eqArr>
            </m:e>
          </m:d>
        </m:oMath>
      </m:oMathPara>
    </w:p>
    <w:p w14:paraId="01303D40" w14:textId="77777777" w:rsidR="00DE3D43" w:rsidRPr="007A3CE8" w:rsidRDefault="00DE3D43" w:rsidP="007E37C1">
      <w:pPr>
        <w:spacing w:before="240" w:line="360" w:lineRule="auto"/>
        <w:ind w:firstLine="720"/>
        <w:jc w:val="center"/>
        <w:rPr>
          <w:rFonts w:ascii="Times New Roman" w:hAnsi="Times New Roman" w:cs="Times New Roman"/>
          <w:sz w:val="28"/>
          <w:szCs w:val="28"/>
        </w:rPr>
      </w:pPr>
      <w:r w:rsidRPr="007A3CE8">
        <w:rPr>
          <w:rFonts w:ascii="Times New Roman" w:hAnsi="Times New Roman" w:cs="Times New Roman"/>
          <w:noProof/>
        </w:rPr>
        <w:lastRenderedPageBreak/>
        <w:drawing>
          <wp:inline distT="0" distB="0" distL="0" distR="0" wp14:anchorId="5553D3D5" wp14:editId="02D9B31B">
            <wp:extent cx="3462364" cy="2671948"/>
            <wp:effectExtent l="0" t="0" r="508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531339" cy="2725177"/>
                    </a:xfrm>
                    <a:prstGeom prst="rect">
                      <a:avLst/>
                    </a:prstGeom>
                  </pic:spPr>
                </pic:pic>
              </a:graphicData>
            </a:graphic>
          </wp:inline>
        </w:drawing>
      </w:r>
    </w:p>
    <w:p w14:paraId="32AA6FC1" w14:textId="12DCAC23" w:rsidR="00DE3D43" w:rsidRPr="007A3CE8" w:rsidRDefault="007E37C1" w:rsidP="007E37C1">
      <w:pPr>
        <w:spacing w:before="240" w:after="0" w:line="360" w:lineRule="auto"/>
        <w:ind w:firstLine="720"/>
        <w:jc w:val="center"/>
        <w:rPr>
          <w:rFonts w:ascii="Times New Roman" w:hAnsi="Times New Roman" w:cs="Times New Roman"/>
          <w:sz w:val="28"/>
          <w:szCs w:val="28"/>
        </w:rPr>
      </w:pPr>
      <w:r w:rsidRPr="007A3CE8">
        <w:rPr>
          <w:rFonts w:ascii="Times New Roman" w:hAnsi="Times New Roman" w:cs="Times New Roman"/>
          <w:sz w:val="28"/>
          <w:szCs w:val="28"/>
        </w:rPr>
        <w:t xml:space="preserve">Рисунок 6.7 </w:t>
      </w:r>
      <w:r w:rsidRPr="007A3CE8">
        <w:rPr>
          <w:rFonts w:ascii="Times New Roman" w:eastAsiaTheme="minorEastAsia" w:hAnsi="Times New Roman" w:cs="Times New Roman"/>
          <w:sz w:val="28"/>
          <w:szCs w:val="28"/>
        </w:rPr>
        <w:t xml:space="preserve">— </w:t>
      </w:r>
      <w:r w:rsidR="00DE3D43" w:rsidRPr="007A3CE8">
        <w:rPr>
          <w:rFonts w:ascii="Times New Roman" w:hAnsi="Times New Roman" w:cs="Times New Roman"/>
          <w:sz w:val="28"/>
          <w:szCs w:val="28"/>
        </w:rPr>
        <w:t>Функція належності температури в реакторі «середня»</w:t>
      </w:r>
    </w:p>
    <w:p w14:paraId="4F8E1F19" w14:textId="77777777" w:rsidR="00DE3D43" w:rsidRPr="007A3CE8" w:rsidRDefault="00DE3D43" w:rsidP="007E37C1">
      <w:pPr>
        <w:spacing w:before="24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Функцію належності </w:t>
      </w:r>
      <w:r w:rsidRPr="007A3CE8">
        <w:rPr>
          <w:rFonts w:ascii="Times New Roman" w:hAnsi="Times New Roman" w:cs="Times New Roman"/>
          <w:i/>
          <w:iCs/>
          <w:sz w:val="28"/>
          <w:szCs w:val="28"/>
        </w:rPr>
        <w:t>температура мала</w:t>
      </w:r>
      <w:r w:rsidRPr="007A3CE8">
        <w:rPr>
          <w:rFonts w:ascii="Times New Roman" w:hAnsi="Times New Roman" w:cs="Times New Roman"/>
          <w:sz w:val="28"/>
          <w:szCs w:val="28"/>
        </w:rPr>
        <w:t>:</w:t>
      </w:r>
    </w:p>
    <w:p w14:paraId="1A4BDB36" w14:textId="77777777" w:rsidR="00DE3D43" w:rsidRPr="007A3CE8" w:rsidRDefault="004206F1" w:rsidP="007E37C1">
      <w:pPr>
        <w:spacing w:before="240" w:line="360" w:lineRule="auto"/>
        <w:ind w:firstLine="720"/>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w:bookmarkStart w:id="57" w:name="_Hlk71548428"/>
              <m:r>
                <w:rPr>
                  <w:rFonts w:ascii="Cambria Math" w:hAnsi="Cambria Math" w:cs="Times New Roman"/>
                  <w:sz w:val="28"/>
                  <w:szCs w:val="28"/>
                </w:rPr>
                <m:t>μ</m:t>
              </m:r>
              <w:bookmarkEnd w:id="57"/>
            </m:e>
            <m:sub>
              <m:r>
                <w:rPr>
                  <w:rFonts w:ascii="Cambria Math" w:hAnsi="Cambria Math" w:cs="Times New Roman"/>
                  <w:sz w:val="28"/>
                  <w:szCs w:val="28"/>
                </w:rPr>
                <m:t>T_Висока</m:t>
              </m:r>
            </m:sub>
          </m:sSub>
          <m:r>
            <w:rPr>
              <w:rFonts w:ascii="Cambria Math" w:hAnsi="Cambria Math" w:cs="Times New Roman"/>
              <w:sz w:val="28"/>
              <w:szCs w:val="28"/>
            </w:rPr>
            <m:t>(T)=</m:t>
          </m:r>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r>
                    <w:rPr>
                      <w:rFonts w:ascii="Cambria Math" w:hAnsi="Cambria Math" w:cs="Times New Roman"/>
                      <w:sz w:val="28"/>
                      <w:szCs w:val="28"/>
                    </w:rPr>
                    <m:t xml:space="preserve">0, T≤68 </m:t>
                  </m:r>
                </m:e>
                <m:e>
                  <m:f>
                    <m:fPr>
                      <m:ctrlPr>
                        <w:rPr>
                          <w:rFonts w:ascii="Cambria Math" w:hAnsi="Cambria Math" w:cs="Times New Roman"/>
                          <w:i/>
                          <w:sz w:val="28"/>
                          <w:szCs w:val="28"/>
                        </w:rPr>
                      </m:ctrlPr>
                    </m:fPr>
                    <m:num>
                      <m:r>
                        <w:rPr>
                          <w:rFonts w:ascii="Cambria Math" w:hAnsi="Cambria Math" w:cs="Times New Roman"/>
                          <w:sz w:val="28"/>
                          <w:szCs w:val="28"/>
                        </w:rPr>
                        <m:t>(х-65)</m:t>
                      </m:r>
                    </m:num>
                    <m:den>
                      <m:r>
                        <w:rPr>
                          <w:rFonts w:ascii="Cambria Math" w:hAnsi="Cambria Math" w:cs="Times New Roman"/>
                          <w:sz w:val="28"/>
                          <w:szCs w:val="28"/>
                        </w:rPr>
                        <m:t>3</m:t>
                      </m:r>
                    </m:den>
                  </m:f>
                  <m:r>
                    <w:rPr>
                      <w:rFonts w:ascii="Cambria Math" w:hAnsi="Cambria Math" w:cs="Times New Roman"/>
                      <w:sz w:val="28"/>
                      <w:szCs w:val="28"/>
                    </w:rPr>
                    <m:t>, 65&lt;T&lt;68</m:t>
                  </m:r>
                  <m:ctrlPr>
                    <w:rPr>
                      <w:rFonts w:ascii="Cambria Math" w:eastAsia="Cambria Math" w:hAnsi="Cambria Math" w:cs="Times New Roman"/>
                      <w:i/>
                      <w:sz w:val="28"/>
                      <w:szCs w:val="28"/>
                    </w:rPr>
                  </m:ctrlPr>
                </m:e>
                <m:e>
                  <m:r>
                    <w:rPr>
                      <w:rFonts w:ascii="Cambria Math" w:eastAsia="Cambria Math" w:hAnsi="Cambria Math" w:cs="Times New Roman"/>
                      <w:sz w:val="28"/>
                      <w:szCs w:val="28"/>
                    </w:rPr>
                    <m:t>1,</m:t>
                  </m:r>
                  <m:r>
                    <w:rPr>
                      <w:rFonts w:ascii="Cambria Math" w:hAnsi="Cambria Math" w:cs="Times New Roman"/>
                      <w:sz w:val="28"/>
                      <w:szCs w:val="28"/>
                    </w:rPr>
                    <m:t>Т≥68</m:t>
                  </m:r>
                </m:e>
              </m:eqArr>
            </m:e>
          </m:d>
        </m:oMath>
      </m:oMathPara>
    </w:p>
    <w:p w14:paraId="6B256F98" w14:textId="77777777" w:rsidR="00DE3D43" w:rsidRPr="007A3CE8" w:rsidRDefault="00DE3D43" w:rsidP="007E37C1">
      <w:pPr>
        <w:spacing w:before="240" w:line="360" w:lineRule="auto"/>
        <w:ind w:firstLine="720"/>
        <w:jc w:val="center"/>
        <w:rPr>
          <w:rFonts w:ascii="Times New Roman" w:hAnsi="Times New Roman" w:cs="Times New Roman"/>
          <w:sz w:val="28"/>
          <w:szCs w:val="28"/>
        </w:rPr>
      </w:pPr>
      <w:r w:rsidRPr="007A3CE8">
        <w:rPr>
          <w:rFonts w:ascii="Times New Roman" w:hAnsi="Times New Roman" w:cs="Times New Roman"/>
          <w:noProof/>
        </w:rPr>
        <w:drawing>
          <wp:inline distT="0" distB="0" distL="0" distR="0" wp14:anchorId="719E0A70" wp14:editId="57036F62">
            <wp:extent cx="3360420" cy="2647604"/>
            <wp:effectExtent l="0" t="0" r="0" b="63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363855" cy="2650310"/>
                    </a:xfrm>
                    <a:prstGeom prst="rect">
                      <a:avLst/>
                    </a:prstGeom>
                  </pic:spPr>
                </pic:pic>
              </a:graphicData>
            </a:graphic>
          </wp:inline>
        </w:drawing>
      </w:r>
    </w:p>
    <w:p w14:paraId="16371747" w14:textId="4DB03EE8" w:rsidR="00DE3D43" w:rsidRPr="007A3CE8" w:rsidRDefault="007E37C1" w:rsidP="007E37C1">
      <w:pPr>
        <w:spacing w:line="360" w:lineRule="auto"/>
        <w:ind w:firstLine="720"/>
        <w:jc w:val="center"/>
        <w:rPr>
          <w:rFonts w:ascii="Times New Roman" w:hAnsi="Times New Roman" w:cs="Times New Roman"/>
          <w:sz w:val="28"/>
          <w:szCs w:val="28"/>
        </w:rPr>
      </w:pPr>
      <w:r w:rsidRPr="007A3CE8">
        <w:rPr>
          <w:rFonts w:ascii="Times New Roman" w:hAnsi="Times New Roman" w:cs="Times New Roman"/>
          <w:sz w:val="28"/>
          <w:szCs w:val="28"/>
        </w:rPr>
        <w:t xml:space="preserve">Рисунок 6.8 </w:t>
      </w:r>
      <w:r w:rsidRPr="007A3CE8">
        <w:rPr>
          <w:rFonts w:ascii="Times New Roman" w:eastAsiaTheme="minorEastAsia" w:hAnsi="Times New Roman" w:cs="Times New Roman"/>
          <w:sz w:val="28"/>
          <w:szCs w:val="28"/>
        </w:rPr>
        <w:t xml:space="preserve">— </w:t>
      </w:r>
      <w:r w:rsidR="00DE3D43" w:rsidRPr="007A3CE8">
        <w:rPr>
          <w:rFonts w:ascii="Times New Roman" w:hAnsi="Times New Roman" w:cs="Times New Roman"/>
          <w:sz w:val="28"/>
          <w:szCs w:val="28"/>
        </w:rPr>
        <w:t>Функція належності температури в реакторі «Велика»</w:t>
      </w:r>
    </w:p>
    <w:p w14:paraId="5A84B869" w14:textId="4A869509" w:rsidR="00DE3D43" w:rsidRPr="007A3CE8" w:rsidRDefault="00DE3D43" w:rsidP="00DE3D43">
      <w:pPr>
        <w:spacing w:line="360" w:lineRule="auto"/>
        <w:jc w:val="both"/>
        <w:rPr>
          <w:rFonts w:ascii="Times New Roman" w:hAnsi="Times New Roman" w:cs="Times New Roman"/>
          <w:sz w:val="28"/>
          <w:szCs w:val="28"/>
        </w:rPr>
      </w:pPr>
      <w:r w:rsidRPr="007A3CE8">
        <w:rPr>
          <w:rFonts w:ascii="Times New Roman" w:hAnsi="Times New Roman" w:cs="Times New Roman"/>
          <w:sz w:val="28"/>
          <w:szCs w:val="28"/>
        </w:rPr>
        <w:tab/>
        <w:t xml:space="preserve">На рисунку </w:t>
      </w:r>
      <w:r w:rsidR="00BD7960" w:rsidRPr="007A3CE8">
        <w:rPr>
          <w:rFonts w:ascii="Times New Roman" w:hAnsi="Times New Roman" w:cs="Times New Roman"/>
          <w:sz w:val="28"/>
          <w:szCs w:val="28"/>
        </w:rPr>
        <w:t>6</w:t>
      </w:r>
      <w:r w:rsidRPr="007A3CE8">
        <w:rPr>
          <w:rFonts w:ascii="Times New Roman" w:hAnsi="Times New Roman" w:cs="Times New Roman"/>
          <w:sz w:val="28"/>
          <w:szCs w:val="28"/>
        </w:rPr>
        <w:t>.9 зображені графіки усіх функцій належності термів температури в реакторі.</w:t>
      </w:r>
    </w:p>
    <w:p w14:paraId="30A38823" w14:textId="77777777" w:rsidR="00DE3D43" w:rsidRPr="007A3CE8" w:rsidRDefault="00DE3D43" w:rsidP="007E37C1">
      <w:pPr>
        <w:spacing w:before="240" w:line="360" w:lineRule="auto"/>
        <w:jc w:val="center"/>
        <w:rPr>
          <w:rFonts w:ascii="Times New Roman" w:hAnsi="Times New Roman" w:cs="Times New Roman"/>
          <w:sz w:val="28"/>
          <w:szCs w:val="28"/>
        </w:rPr>
      </w:pPr>
      <w:r w:rsidRPr="007A3CE8">
        <w:rPr>
          <w:rFonts w:ascii="Times New Roman" w:hAnsi="Times New Roman" w:cs="Times New Roman"/>
          <w:noProof/>
        </w:rPr>
        <w:lastRenderedPageBreak/>
        <w:drawing>
          <wp:inline distT="0" distB="0" distL="0" distR="0" wp14:anchorId="39D4F6D1" wp14:editId="4C4EFC26">
            <wp:extent cx="3643313" cy="291465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647956" cy="2918365"/>
                    </a:xfrm>
                    <a:prstGeom prst="rect">
                      <a:avLst/>
                    </a:prstGeom>
                  </pic:spPr>
                </pic:pic>
              </a:graphicData>
            </a:graphic>
          </wp:inline>
        </w:drawing>
      </w:r>
    </w:p>
    <w:p w14:paraId="0CAA6116" w14:textId="2AE36708" w:rsidR="00DE3D43" w:rsidRPr="007A3CE8" w:rsidRDefault="007E37C1" w:rsidP="007E37C1">
      <w:pPr>
        <w:spacing w:before="240" w:line="360" w:lineRule="auto"/>
        <w:jc w:val="center"/>
        <w:rPr>
          <w:rFonts w:ascii="Times New Roman" w:hAnsi="Times New Roman" w:cs="Times New Roman"/>
          <w:sz w:val="28"/>
          <w:szCs w:val="28"/>
        </w:rPr>
      </w:pPr>
      <w:r w:rsidRPr="007A3CE8">
        <w:rPr>
          <w:rFonts w:ascii="Times New Roman" w:hAnsi="Times New Roman" w:cs="Times New Roman"/>
          <w:sz w:val="28"/>
          <w:szCs w:val="28"/>
        </w:rPr>
        <w:t>Рисунок 6.9</w:t>
      </w:r>
      <w:r w:rsidRPr="007A3CE8">
        <w:rPr>
          <w:rFonts w:ascii="Times New Roman" w:eastAsiaTheme="minorEastAsia" w:hAnsi="Times New Roman" w:cs="Times New Roman"/>
          <w:sz w:val="28"/>
          <w:szCs w:val="28"/>
        </w:rPr>
        <w:t xml:space="preserve">— </w:t>
      </w:r>
      <w:r w:rsidR="00DE3D43" w:rsidRPr="007A3CE8">
        <w:rPr>
          <w:rFonts w:ascii="Times New Roman" w:hAnsi="Times New Roman" w:cs="Times New Roman"/>
          <w:sz w:val="28"/>
          <w:szCs w:val="28"/>
        </w:rPr>
        <w:t>Графіки усіх функцій належності температури в реакторі</w:t>
      </w:r>
    </w:p>
    <w:p w14:paraId="7F5B4F92" w14:textId="3D682957" w:rsidR="00DE3D43" w:rsidRPr="007A3CE8" w:rsidRDefault="00BD7960" w:rsidP="00DE3D43">
      <w:pPr>
        <w:pStyle w:val="2"/>
        <w:spacing w:after="240" w:line="360" w:lineRule="auto"/>
        <w:ind w:firstLine="720"/>
        <w:jc w:val="both"/>
        <w:rPr>
          <w:rFonts w:ascii="Times New Roman" w:hAnsi="Times New Roman" w:cs="Times New Roman"/>
          <w:b/>
          <w:bCs/>
          <w:color w:val="auto"/>
          <w:sz w:val="28"/>
          <w:szCs w:val="28"/>
        </w:rPr>
      </w:pPr>
      <w:bookmarkStart w:id="58" w:name="_Toc72169129"/>
      <w:bookmarkStart w:id="59" w:name="_Toc135042042"/>
      <w:r w:rsidRPr="007A3CE8">
        <w:rPr>
          <w:rFonts w:ascii="Times New Roman" w:hAnsi="Times New Roman" w:cs="Times New Roman"/>
          <w:b/>
          <w:bCs/>
          <w:color w:val="auto"/>
          <w:sz w:val="28"/>
          <w:szCs w:val="28"/>
        </w:rPr>
        <w:t>6</w:t>
      </w:r>
      <w:r w:rsidR="00DE3D43" w:rsidRPr="007A3CE8">
        <w:rPr>
          <w:rFonts w:ascii="Times New Roman" w:hAnsi="Times New Roman" w:cs="Times New Roman"/>
          <w:b/>
          <w:bCs/>
          <w:color w:val="auto"/>
          <w:sz w:val="28"/>
          <w:szCs w:val="28"/>
        </w:rPr>
        <w:t>.4 Розробка продукційних правил нечіткої системи керування</w:t>
      </w:r>
      <w:bookmarkEnd w:id="58"/>
      <w:bookmarkEnd w:id="59"/>
    </w:p>
    <w:p w14:paraId="6D089849" w14:textId="26E58A2D" w:rsidR="00DE3D43" w:rsidRPr="007A3CE8" w:rsidRDefault="00DE3D43" w:rsidP="00DE3D43">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Наступним кроком фаззифікації є формування нечітких правил керування</w:t>
      </w:r>
      <w:r w:rsidR="00121A86" w:rsidRPr="007A3CE8">
        <w:rPr>
          <w:rFonts w:ascii="Times New Roman" w:hAnsi="Times New Roman" w:cs="Times New Roman"/>
          <w:sz w:val="28"/>
          <w:szCs w:val="28"/>
        </w:rPr>
        <w:t xml:space="preserve"> [19]</w:t>
      </w:r>
      <w:r w:rsidRPr="007A3CE8">
        <w:rPr>
          <w:rFonts w:ascii="Times New Roman" w:hAnsi="Times New Roman" w:cs="Times New Roman"/>
          <w:sz w:val="28"/>
          <w:szCs w:val="28"/>
        </w:rPr>
        <w:t>:</w:t>
      </w:r>
    </w:p>
    <w:p w14:paraId="7DC71948" w14:textId="70F46BAE" w:rsidR="00DE3D43" w:rsidRPr="007A3CE8" w:rsidRDefault="00DE3D43" w:rsidP="00DE3D43">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b/>
          <w:bCs/>
          <w:sz w:val="28"/>
          <w:szCs w:val="28"/>
        </w:rPr>
        <w:t xml:space="preserve">ЯКЩО </w:t>
      </w:r>
      <w:r w:rsidRPr="007A3CE8">
        <w:rPr>
          <w:rFonts w:ascii="Times New Roman" w:hAnsi="Times New Roman" w:cs="Times New Roman"/>
          <w:b/>
          <w:bCs/>
          <w:i/>
          <w:iCs/>
          <w:sz w:val="28"/>
          <w:szCs w:val="28"/>
        </w:rPr>
        <w:t>Температура в мікрореакторі</w:t>
      </w:r>
      <w:r w:rsidRPr="007A3CE8">
        <w:rPr>
          <w:rFonts w:ascii="Times New Roman" w:hAnsi="Times New Roman" w:cs="Times New Roman"/>
          <w:i/>
          <w:iCs/>
          <w:sz w:val="28"/>
          <w:szCs w:val="28"/>
        </w:rPr>
        <w:t xml:space="preserve"> «висока»,</w:t>
      </w:r>
      <w:r w:rsidRPr="007A3CE8">
        <w:rPr>
          <w:rFonts w:ascii="Times New Roman" w:hAnsi="Times New Roman" w:cs="Times New Roman"/>
          <w:sz w:val="28"/>
          <w:szCs w:val="28"/>
        </w:rPr>
        <w:t xml:space="preserve"> </w:t>
      </w:r>
      <w:r w:rsidRPr="007A3CE8">
        <w:rPr>
          <w:rFonts w:ascii="Times New Roman" w:hAnsi="Times New Roman" w:cs="Times New Roman"/>
          <w:b/>
          <w:bCs/>
          <w:sz w:val="28"/>
          <w:szCs w:val="28"/>
        </w:rPr>
        <w:t xml:space="preserve">ТО </w:t>
      </w:r>
      <w:r w:rsidRPr="007A3CE8">
        <w:rPr>
          <w:rFonts w:ascii="Times New Roman" w:hAnsi="Times New Roman" w:cs="Times New Roman"/>
          <w:b/>
          <w:bCs/>
          <w:i/>
          <w:iCs/>
          <w:sz w:val="28"/>
          <w:szCs w:val="28"/>
        </w:rPr>
        <w:t>Витрата нагріваючої води</w:t>
      </w:r>
      <w:r w:rsidRPr="007A3CE8">
        <w:rPr>
          <w:rFonts w:ascii="Times New Roman" w:hAnsi="Times New Roman" w:cs="Times New Roman"/>
          <w:sz w:val="28"/>
          <w:szCs w:val="28"/>
        </w:rPr>
        <w:t xml:space="preserve"> повинна бути </w:t>
      </w:r>
      <w:r w:rsidRPr="007A3CE8">
        <w:rPr>
          <w:rFonts w:ascii="Times New Roman" w:hAnsi="Times New Roman" w:cs="Times New Roman"/>
          <w:i/>
          <w:iCs/>
          <w:sz w:val="28"/>
          <w:szCs w:val="28"/>
        </w:rPr>
        <w:t>«велика».</w:t>
      </w:r>
    </w:p>
    <w:p w14:paraId="5A21ED98" w14:textId="6BD3E0E1" w:rsidR="00DE3D43" w:rsidRPr="007A3CE8" w:rsidRDefault="00DE3D43" w:rsidP="00DE3D43">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b/>
          <w:bCs/>
          <w:sz w:val="28"/>
          <w:szCs w:val="28"/>
        </w:rPr>
        <w:t xml:space="preserve">ЯКЩО </w:t>
      </w:r>
      <w:r w:rsidRPr="007A3CE8">
        <w:rPr>
          <w:rFonts w:ascii="Times New Roman" w:hAnsi="Times New Roman" w:cs="Times New Roman"/>
          <w:b/>
          <w:bCs/>
          <w:i/>
          <w:iCs/>
          <w:sz w:val="28"/>
          <w:szCs w:val="28"/>
        </w:rPr>
        <w:t>Температура в реакторі</w:t>
      </w:r>
      <w:r w:rsidRPr="007A3CE8">
        <w:rPr>
          <w:rFonts w:ascii="Times New Roman" w:hAnsi="Times New Roman" w:cs="Times New Roman"/>
          <w:i/>
          <w:iCs/>
          <w:sz w:val="28"/>
          <w:szCs w:val="28"/>
        </w:rPr>
        <w:t xml:space="preserve"> «нормальний»</w:t>
      </w:r>
      <w:r w:rsidRPr="007A3CE8">
        <w:rPr>
          <w:rFonts w:ascii="Times New Roman" w:hAnsi="Times New Roman" w:cs="Times New Roman"/>
          <w:sz w:val="28"/>
          <w:szCs w:val="28"/>
        </w:rPr>
        <w:t xml:space="preserve">, </w:t>
      </w:r>
      <w:r w:rsidRPr="007A3CE8">
        <w:rPr>
          <w:rFonts w:ascii="Times New Roman" w:hAnsi="Times New Roman" w:cs="Times New Roman"/>
          <w:b/>
          <w:bCs/>
          <w:sz w:val="28"/>
          <w:szCs w:val="28"/>
        </w:rPr>
        <w:t xml:space="preserve">ТО </w:t>
      </w:r>
      <w:r w:rsidRPr="007A3CE8">
        <w:rPr>
          <w:rFonts w:ascii="Times New Roman" w:hAnsi="Times New Roman" w:cs="Times New Roman"/>
          <w:b/>
          <w:bCs/>
          <w:i/>
          <w:iCs/>
          <w:sz w:val="28"/>
          <w:szCs w:val="28"/>
        </w:rPr>
        <w:t>Витрата нагріваючої води</w:t>
      </w:r>
      <w:r w:rsidRPr="007A3CE8">
        <w:rPr>
          <w:rFonts w:ascii="Times New Roman" w:hAnsi="Times New Roman" w:cs="Times New Roman"/>
          <w:sz w:val="28"/>
          <w:szCs w:val="28"/>
        </w:rPr>
        <w:t xml:space="preserve"> повинна бути </w:t>
      </w:r>
      <w:r w:rsidRPr="007A3CE8">
        <w:rPr>
          <w:rFonts w:ascii="Times New Roman" w:hAnsi="Times New Roman" w:cs="Times New Roman"/>
          <w:i/>
          <w:iCs/>
          <w:sz w:val="28"/>
          <w:szCs w:val="28"/>
        </w:rPr>
        <w:t>«нормальна»</w:t>
      </w:r>
      <w:r w:rsidRPr="007A3CE8">
        <w:rPr>
          <w:rFonts w:ascii="Times New Roman" w:hAnsi="Times New Roman" w:cs="Times New Roman"/>
          <w:sz w:val="28"/>
          <w:szCs w:val="28"/>
        </w:rPr>
        <w:t>.</w:t>
      </w:r>
    </w:p>
    <w:p w14:paraId="62A4C598" w14:textId="7FBE079E" w:rsidR="00DE3D43" w:rsidRPr="007A3CE8" w:rsidRDefault="00DE3D43" w:rsidP="000568B4">
      <w:pPr>
        <w:spacing w:line="360" w:lineRule="auto"/>
        <w:ind w:firstLine="720"/>
        <w:jc w:val="both"/>
        <w:rPr>
          <w:rFonts w:ascii="Times New Roman" w:hAnsi="Times New Roman" w:cs="Times New Roman"/>
          <w:sz w:val="28"/>
          <w:szCs w:val="28"/>
        </w:rPr>
      </w:pPr>
      <w:r w:rsidRPr="007A3CE8">
        <w:rPr>
          <w:rFonts w:ascii="Times New Roman" w:hAnsi="Times New Roman" w:cs="Times New Roman"/>
          <w:b/>
          <w:bCs/>
          <w:sz w:val="28"/>
          <w:szCs w:val="28"/>
        </w:rPr>
        <w:t xml:space="preserve">ЯКЩО </w:t>
      </w:r>
      <w:r w:rsidRPr="007A3CE8">
        <w:rPr>
          <w:rFonts w:ascii="Times New Roman" w:hAnsi="Times New Roman" w:cs="Times New Roman"/>
          <w:b/>
          <w:bCs/>
          <w:i/>
          <w:iCs/>
          <w:sz w:val="28"/>
          <w:szCs w:val="28"/>
        </w:rPr>
        <w:t>Температура в реакторі</w:t>
      </w:r>
      <w:r w:rsidRPr="007A3CE8">
        <w:rPr>
          <w:rFonts w:ascii="Times New Roman" w:hAnsi="Times New Roman" w:cs="Times New Roman"/>
          <w:i/>
          <w:iCs/>
          <w:sz w:val="28"/>
          <w:szCs w:val="28"/>
        </w:rPr>
        <w:t xml:space="preserve"> «низька»</w:t>
      </w:r>
      <w:r w:rsidRPr="007A3CE8">
        <w:rPr>
          <w:rFonts w:ascii="Times New Roman" w:hAnsi="Times New Roman" w:cs="Times New Roman"/>
          <w:sz w:val="28"/>
          <w:szCs w:val="28"/>
        </w:rPr>
        <w:t xml:space="preserve">, </w:t>
      </w:r>
      <w:r w:rsidRPr="007A3CE8">
        <w:rPr>
          <w:rFonts w:ascii="Times New Roman" w:hAnsi="Times New Roman" w:cs="Times New Roman"/>
          <w:b/>
          <w:bCs/>
          <w:sz w:val="28"/>
          <w:szCs w:val="28"/>
        </w:rPr>
        <w:t xml:space="preserve">ТО </w:t>
      </w:r>
      <w:r w:rsidRPr="007A3CE8">
        <w:rPr>
          <w:rFonts w:ascii="Times New Roman" w:hAnsi="Times New Roman" w:cs="Times New Roman"/>
          <w:b/>
          <w:bCs/>
          <w:i/>
          <w:iCs/>
          <w:sz w:val="28"/>
          <w:szCs w:val="28"/>
        </w:rPr>
        <w:t>Витрата нагріваючої води</w:t>
      </w:r>
      <w:r w:rsidRPr="007A3CE8">
        <w:rPr>
          <w:rFonts w:ascii="Times New Roman" w:hAnsi="Times New Roman" w:cs="Times New Roman"/>
          <w:sz w:val="28"/>
          <w:szCs w:val="28"/>
        </w:rPr>
        <w:t xml:space="preserve"> повинна бути </w:t>
      </w:r>
      <w:r w:rsidRPr="007A3CE8">
        <w:rPr>
          <w:rFonts w:ascii="Times New Roman" w:hAnsi="Times New Roman" w:cs="Times New Roman"/>
          <w:i/>
          <w:iCs/>
          <w:sz w:val="28"/>
          <w:szCs w:val="28"/>
        </w:rPr>
        <w:t>«мала»</w:t>
      </w:r>
      <w:r w:rsidRPr="007A3CE8">
        <w:rPr>
          <w:rFonts w:ascii="Times New Roman" w:hAnsi="Times New Roman" w:cs="Times New Roman"/>
          <w:sz w:val="28"/>
          <w:szCs w:val="28"/>
        </w:rPr>
        <w:t>.</w:t>
      </w:r>
    </w:p>
    <w:p w14:paraId="663D4F34" w14:textId="357C2C69" w:rsidR="00DE3D43" w:rsidRPr="007A3CE8" w:rsidRDefault="007E37C1" w:rsidP="000568B4">
      <w:pPr>
        <w:pStyle w:val="2"/>
        <w:spacing w:after="240" w:line="276" w:lineRule="auto"/>
        <w:ind w:firstLine="708"/>
        <w:rPr>
          <w:rFonts w:ascii="Times New Roman" w:hAnsi="Times New Roman" w:cs="Times New Roman"/>
          <w:b/>
          <w:bCs/>
          <w:color w:val="000000" w:themeColor="text1"/>
          <w:sz w:val="28"/>
          <w:szCs w:val="28"/>
        </w:rPr>
      </w:pPr>
      <w:bookmarkStart w:id="60" w:name="_Toc135042043"/>
      <w:r w:rsidRPr="007A3CE8">
        <w:rPr>
          <w:rFonts w:ascii="Times New Roman" w:hAnsi="Times New Roman" w:cs="Times New Roman"/>
          <w:b/>
          <w:bCs/>
          <w:color w:val="000000" w:themeColor="text1"/>
          <w:sz w:val="28"/>
          <w:szCs w:val="28"/>
        </w:rPr>
        <w:t>6</w:t>
      </w:r>
      <w:r w:rsidR="00DE3D43" w:rsidRPr="007A3CE8">
        <w:rPr>
          <w:rFonts w:ascii="Times New Roman" w:hAnsi="Times New Roman" w:cs="Times New Roman"/>
          <w:b/>
          <w:bCs/>
          <w:color w:val="000000" w:themeColor="text1"/>
          <w:sz w:val="28"/>
          <w:szCs w:val="28"/>
        </w:rPr>
        <w:t>.5. Результати реалізації нечітких моделі та системи засобами MathCAD і MatLab</w:t>
      </w:r>
      <w:bookmarkEnd w:id="60"/>
    </w:p>
    <w:p w14:paraId="591468D0" w14:textId="5A00AED1" w:rsidR="00DE3D43" w:rsidRPr="007A3CE8" w:rsidRDefault="00DE3D43" w:rsidP="00DE3D43">
      <w:pPr>
        <w:spacing w:line="360" w:lineRule="auto"/>
        <w:ind w:firstLine="720"/>
        <w:jc w:val="both"/>
        <w:rPr>
          <w:rFonts w:ascii="Times New Roman" w:eastAsiaTheme="minorEastAsia" w:hAnsi="Times New Roman" w:cs="Times New Roman"/>
          <w:sz w:val="28"/>
          <w:szCs w:val="28"/>
        </w:rPr>
      </w:pPr>
      <w:r w:rsidRPr="007A3CE8">
        <w:rPr>
          <w:rFonts w:ascii="Times New Roman" w:hAnsi="Times New Roman" w:cs="Times New Roman"/>
          <w:sz w:val="28"/>
          <w:szCs w:val="28"/>
        </w:rPr>
        <w:t>Займемось етапом фазифікації, температура в мікрореакторі 64</w:t>
      </w:r>
      <w:r w:rsidR="0031058D" w:rsidRPr="003E2272">
        <w:rPr>
          <w:rFonts w:ascii="Times New Roman" w:hAnsi="Times New Roman" w:cs="Times New Roman"/>
          <w:sz w:val="28"/>
          <w:szCs w:val="28"/>
        </w:rPr>
        <w:t>°C</w:t>
      </w:r>
      <w:r w:rsidRPr="007A3CE8">
        <w:rPr>
          <w:rFonts w:ascii="Times New Roman" w:hAnsi="Times New Roman" w:cs="Times New Roman"/>
          <w:sz w:val="28"/>
          <w:szCs w:val="28"/>
        </w:rPr>
        <w:t xml:space="preserve">. Знайдемо ступінь входження цього значення температури у кожний i - й терм, </w:t>
      </w:r>
      <m:oMath>
        <m:sSub>
          <m:sSubPr>
            <m:ctrlPr>
              <w:rPr>
                <w:rFonts w:ascii="Cambria Math" w:hAnsi="Cambria Math" w:cs="Times New Roman"/>
                <w:i/>
                <w:sz w:val="28"/>
                <w:szCs w:val="28"/>
              </w:rPr>
            </m:ctrlPr>
          </m:sSubPr>
          <m:e>
            <m:r>
              <w:rPr>
                <w:rFonts w:ascii="Cambria Math" w:hAnsi="Cambria Math" w:cs="Times New Roman"/>
                <w:sz w:val="28"/>
                <w:szCs w:val="28"/>
              </w:rPr>
              <m:t>μ(58)</m:t>
            </m:r>
          </m:e>
          <m:sub>
            <m:r>
              <w:rPr>
                <w:rFonts w:ascii="Cambria Math" w:hAnsi="Cambria Math" w:cs="Times New Roman"/>
                <w:sz w:val="28"/>
                <w:szCs w:val="28"/>
              </w:rPr>
              <m:t xml:space="preserve">і </m:t>
            </m:r>
          </m:sub>
        </m:sSub>
        <m:r>
          <m:rPr>
            <m:sty m:val="p"/>
          </m:rPr>
          <w:rPr>
            <w:rFonts w:ascii="Cambria Math" w:hAnsi="Cambria Math" w:cs="Times New Roman"/>
            <w:sz w:val="28"/>
            <w:szCs w:val="28"/>
          </w:rPr>
          <m:t>[19]</m:t>
        </m:r>
        <m:r>
          <w:rPr>
            <w:rFonts w:ascii="Cambria Math" w:hAnsi="Cambria Math" w:cs="Times New Roman"/>
            <w:sz w:val="28"/>
            <w:szCs w:val="28"/>
          </w:rPr>
          <m:t>:</m:t>
        </m:r>
      </m:oMath>
    </w:p>
    <w:p w14:paraId="7F05D51E" w14:textId="77777777" w:rsidR="00DE3D43" w:rsidRPr="007A3CE8" w:rsidRDefault="00DE3D43" w:rsidP="007E37C1">
      <w:pPr>
        <w:spacing w:before="240" w:line="360" w:lineRule="auto"/>
        <w:ind w:firstLine="720"/>
        <w:jc w:val="center"/>
        <w:rPr>
          <w:rFonts w:ascii="Times New Roman" w:hAnsi="Times New Roman" w:cs="Times New Roman"/>
          <w:sz w:val="28"/>
          <w:szCs w:val="28"/>
        </w:rPr>
      </w:pPr>
      <w:r w:rsidRPr="007A3CE8">
        <w:rPr>
          <w:rFonts w:ascii="Times New Roman" w:hAnsi="Times New Roman" w:cs="Times New Roman"/>
          <w:noProof/>
        </w:rPr>
        <w:lastRenderedPageBreak/>
        <w:drawing>
          <wp:inline distT="0" distB="0" distL="0" distR="0" wp14:anchorId="32D5A81C" wp14:editId="499F192E">
            <wp:extent cx="1838325" cy="1400175"/>
            <wp:effectExtent l="0" t="0" r="9525"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1838325" cy="1400175"/>
                    </a:xfrm>
                    <a:prstGeom prst="rect">
                      <a:avLst/>
                    </a:prstGeom>
                  </pic:spPr>
                </pic:pic>
              </a:graphicData>
            </a:graphic>
          </wp:inline>
        </w:drawing>
      </w:r>
    </w:p>
    <w:p w14:paraId="1DCDCCC6" w14:textId="36C47C5A" w:rsidR="00DE3D43" w:rsidRPr="007A3CE8" w:rsidRDefault="007E37C1" w:rsidP="00DE3D43">
      <w:pPr>
        <w:spacing w:line="360" w:lineRule="auto"/>
        <w:ind w:firstLine="720"/>
        <w:jc w:val="center"/>
        <w:rPr>
          <w:rFonts w:ascii="Times New Roman" w:hAnsi="Times New Roman" w:cs="Times New Roman"/>
          <w:sz w:val="28"/>
          <w:szCs w:val="28"/>
        </w:rPr>
      </w:pPr>
      <w:r w:rsidRPr="007A3CE8">
        <w:rPr>
          <w:rFonts w:ascii="Times New Roman" w:hAnsi="Times New Roman" w:cs="Times New Roman"/>
          <w:sz w:val="28"/>
          <w:szCs w:val="28"/>
        </w:rPr>
        <w:t>Рисунок 6.10</w:t>
      </w:r>
      <w:r w:rsidRPr="007A3CE8">
        <w:rPr>
          <w:rFonts w:ascii="Times New Roman" w:eastAsiaTheme="minorEastAsia" w:hAnsi="Times New Roman" w:cs="Times New Roman"/>
          <w:sz w:val="28"/>
          <w:szCs w:val="28"/>
        </w:rPr>
        <w:t xml:space="preserve">— </w:t>
      </w:r>
      <w:r w:rsidR="00DE3D43" w:rsidRPr="007A3CE8">
        <w:rPr>
          <w:rFonts w:ascii="Times New Roman" w:hAnsi="Times New Roman" w:cs="Times New Roman"/>
          <w:sz w:val="28"/>
          <w:szCs w:val="28"/>
        </w:rPr>
        <w:t>Коефіцієнт входження значення температури в функції належності</w:t>
      </w:r>
    </w:p>
    <w:p w14:paraId="7B35788E" w14:textId="38AD2E6F" w:rsidR="00DE3D43" w:rsidRPr="007A3CE8" w:rsidRDefault="00DE3D43" w:rsidP="00DE3D43">
      <w:pPr>
        <w:spacing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Урахування ступенів входження у ліві частини правил використовують для модифікації нечітких множин правих частин правил. Розглянемо метод добутку.</w:t>
      </w:r>
      <w:r w:rsidR="00C451B5">
        <w:rPr>
          <w:rFonts w:ascii="Times New Roman" w:hAnsi="Times New Roman" w:cs="Times New Roman"/>
          <w:sz w:val="28"/>
          <w:szCs w:val="28"/>
        </w:rPr>
        <w:t xml:space="preserve"> </w:t>
      </w:r>
      <w:r w:rsidRPr="007A3CE8">
        <w:rPr>
          <w:rFonts w:ascii="Times New Roman" w:hAnsi="Times New Roman" w:cs="Times New Roman"/>
          <w:sz w:val="28"/>
          <w:szCs w:val="28"/>
        </w:rPr>
        <w:t xml:space="preserve">У методі добутку значення правдивості лівої частини правила використовують як коефіцієнт, на який треба множити функцію належності змінної правої частини правила. Тобто помножимо кожну i-у функцію належності Fв на певний коефіцієнт входження в терм </w:t>
      </w:r>
      <m:oMath>
        <m:sSub>
          <m:sSubPr>
            <m:ctrlPr>
              <w:rPr>
                <w:rFonts w:ascii="Cambria Math" w:hAnsi="Cambria Math" w:cs="Times New Roman"/>
                <w:i/>
                <w:sz w:val="28"/>
                <w:szCs w:val="28"/>
              </w:rPr>
            </m:ctrlPr>
          </m:sSubPr>
          <m:e>
            <m:r>
              <w:rPr>
                <w:rFonts w:ascii="Cambria Math" w:hAnsi="Cambria Math" w:cs="Times New Roman"/>
                <w:sz w:val="28"/>
                <w:szCs w:val="28"/>
              </w:rPr>
              <m:t>μ(64)</m:t>
            </m:r>
          </m:e>
          <m:sub>
            <m:r>
              <w:rPr>
                <w:rFonts w:ascii="Cambria Math" w:hAnsi="Cambria Math" w:cs="Times New Roman"/>
                <w:sz w:val="28"/>
                <w:szCs w:val="28"/>
              </w:rPr>
              <m:t>і</m:t>
            </m:r>
          </m:sub>
        </m:sSub>
      </m:oMath>
      <w:r w:rsidRPr="007A3CE8">
        <w:rPr>
          <w:rFonts w:ascii="Times New Roman" w:hAnsi="Times New Roman" w:cs="Times New Roman"/>
          <w:sz w:val="28"/>
          <w:szCs w:val="28"/>
        </w:rPr>
        <w:t>. Наступним кроком буде врахування дії усіх існуючих правил, тобто виконуємо об’єднання (суперпозицію) отриманих нечітких множин за допомогою методу максимуму. Та розрахуємо дійсне значення витрати води, яке відповідає заданому значенню температури в реакторі за допомогою центра ваги (</w:t>
      </w:r>
      <w:r w:rsidR="0010561F">
        <w:rPr>
          <w:rFonts w:ascii="Times New Roman" w:hAnsi="Times New Roman" w:cs="Times New Roman"/>
          <w:sz w:val="28"/>
          <w:szCs w:val="28"/>
        </w:rPr>
        <w:t>рис.</w:t>
      </w:r>
      <w:r w:rsidRPr="007A3CE8">
        <w:rPr>
          <w:rFonts w:ascii="Times New Roman" w:hAnsi="Times New Roman" w:cs="Times New Roman"/>
          <w:sz w:val="28"/>
          <w:szCs w:val="28"/>
        </w:rPr>
        <w:t xml:space="preserve"> </w:t>
      </w:r>
      <w:r w:rsidR="00BD7960" w:rsidRPr="007A3CE8">
        <w:rPr>
          <w:rFonts w:ascii="Times New Roman" w:hAnsi="Times New Roman" w:cs="Times New Roman"/>
          <w:sz w:val="28"/>
          <w:szCs w:val="28"/>
        </w:rPr>
        <w:t>6</w:t>
      </w:r>
      <w:r w:rsidRPr="007A3CE8">
        <w:rPr>
          <w:rFonts w:ascii="Times New Roman" w:hAnsi="Times New Roman" w:cs="Times New Roman"/>
          <w:sz w:val="28"/>
          <w:szCs w:val="28"/>
        </w:rPr>
        <w:t>.11)</w:t>
      </w:r>
      <w:r w:rsidR="00121A86" w:rsidRPr="007A3CE8">
        <w:rPr>
          <w:rFonts w:ascii="Times New Roman" w:hAnsi="Times New Roman" w:cs="Times New Roman"/>
          <w:sz w:val="28"/>
          <w:szCs w:val="28"/>
        </w:rPr>
        <w:t xml:space="preserve"> [19].</w:t>
      </w:r>
    </w:p>
    <w:p w14:paraId="4D5EDB5E" w14:textId="77777777" w:rsidR="00DE3D43" w:rsidRPr="007A3CE8" w:rsidRDefault="00DE3D43" w:rsidP="007E37C1">
      <w:pPr>
        <w:spacing w:before="240" w:line="360" w:lineRule="auto"/>
        <w:ind w:firstLine="720"/>
        <w:jc w:val="center"/>
        <w:rPr>
          <w:rFonts w:ascii="Times New Roman" w:hAnsi="Times New Roman" w:cs="Times New Roman"/>
          <w:sz w:val="28"/>
          <w:szCs w:val="28"/>
        </w:rPr>
      </w:pPr>
      <w:r w:rsidRPr="007A3CE8">
        <w:rPr>
          <w:rFonts w:ascii="Times New Roman" w:hAnsi="Times New Roman" w:cs="Times New Roman"/>
          <w:noProof/>
        </w:rPr>
        <w:lastRenderedPageBreak/>
        <w:drawing>
          <wp:inline distT="0" distB="0" distL="0" distR="0" wp14:anchorId="7795DFD6" wp14:editId="3A462807">
            <wp:extent cx="3884560" cy="5372100"/>
            <wp:effectExtent l="0" t="0" r="190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892469" cy="5383037"/>
                    </a:xfrm>
                    <a:prstGeom prst="rect">
                      <a:avLst/>
                    </a:prstGeom>
                  </pic:spPr>
                </pic:pic>
              </a:graphicData>
            </a:graphic>
          </wp:inline>
        </w:drawing>
      </w:r>
    </w:p>
    <w:p w14:paraId="4B1281AF" w14:textId="14C16EA4" w:rsidR="00DE3D43" w:rsidRPr="007A3CE8" w:rsidRDefault="00DE3D43" w:rsidP="007E37C1">
      <w:pPr>
        <w:spacing w:before="24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Рис. </w:t>
      </w:r>
      <w:r w:rsidR="00BD7960" w:rsidRPr="007A3CE8">
        <w:rPr>
          <w:rFonts w:ascii="Times New Roman" w:hAnsi="Times New Roman" w:cs="Times New Roman"/>
          <w:sz w:val="28"/>
          <w:szCs w:val="28"/>
        </w:rPr>
        <w:t>6</w:t>
      </w:r>
      <w:r w:rsidRPr="007A3CE8">
        <w:rPr>
          <w:rFonts w:ascii="Times New Roman" w:hAnsi="Times New Roman" w:cs="Times New Roman"/>
          <w:sz w:val="28"/>
          <w:szCs w:val="28"/>
        </w:rPr>
        <w:t xml:space="preserve">.11 Кореговані функції належності методом добутку та максимуму </w:t>
      </w:r>
    </w:p>
    <w:p w14:paraId="2005FCEE" w14:textId="582E6727" w:rsidR="00DE3D43" w:rsidRPr="007A3CE8" w:rsidRDefault="00DE3D43" w:rsidP="00DE3D43">
      <w:pPr>
        <w:spacing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 Також розглянемо метод підсумовування для об’єднання нечітких множин та розрахуємо дійсне значення витрати води, яке відповідає заданому значенню температури в реакторі за допомогою центра ваги (</w:t>
      </w:r>
      <w:r w:rsidR="0010561F">
        <w:rPr>
          <w:rFonts w:ascii="Times New Roman" w:hAnsi="Times New Roman" w:cs="Times New Roman"/>
          <w:sz w:val="28"/>
          <w:szCs w:val="28"/>
        </w:rPr>
        <w:t>рис.</w:t>
      </w:r>
      <w:r w:rsidR="007E37C1" w:rsidRPr="007A3CE8">
        <w:rPr>
          <w:rFonts w:ascii="Times New Roman" w:hAnsi="Times New Roman" w:cs="Times New Roman"/>
          <w:sz w:val="28"/>
          <w:szCs w:val="28"/>
        </w:rPr>
        <w:t xml:space="preserve"> </w:t>
      </w:r>
      <w:r w:rsidR="00BD7960" w:rsidRPr="007A3CE8">
        <w:rPr>
          <w:rFonts w:ascii="Times New Roman" w:hAnsi="Times New Roman" w:cs="Times New Roman"/>
          <w:sz w:val="28"/>
          <w:szCs w:val="28"/>
        </w:rPr>
        <w:t>6</w:t>
      </w:r>
      <w:r w:rsidRPr="007A3CE8">
        <w:rPr>
          <w:rFonts w:ascii="Times New Roman" w:hAnsi="Times New Roman" w:cs="Times New Roman"/>
          <w:sz w:val="28"/>
          <w:szCs w:val="28"/>
        </w:rPr>
        <w:t>.12)</w:t>
      </w:r>
      <w:r w:rsidR="00121A86" w:rsidRPr="007A3CE8">
        <w:rPr>
          <w:rFonts w:ascii="Times New Roman" w:hAnsi="Times New Roman" w:cs="Times New Roman"/>
          <w:sz w:val="28"/>
          <w:szCs w:val="28"/>
        </w:rPr>
        <w:t xml:space="preserve"> [19]</w:t>
      </w:r>
      <w:r w:rsidRPr="007A3CE8">
        <w:rPr>
          <w:rFonts w:ascii="Times New Roman" w:hAnsi="Times New Roman" w:cs="Times New Roman"/>
          <w:sz w:val="28"/>
          <w:szCs w:val="28"/>
        </w:rPr>
        <w:t>.</w:t>
      </w:r>
    </w:p>
    <w:p w14:paraId="20C4EE96" w14:textId="77777777" w:rsidR="00DE3D43" w:rsidRPr="007A3CE8" w:rsidRDefault="00DE3D43" w:rsidP="00DE3D43">
      <w:pPr>
        <w:spacing w:line="360" w:lineRule="auto"/>
        <w:ind w:firstLine="720"/>
        <w:jc w:val="center"/>
        <w:rPr>
          <w:rFonts w:ascii="Times New Roman" w:hAnsi="Times New Roman" w:cs="Times New Roman"/>
          <w:sz w:val="28"/>
          <w:szCs w:val="28"/>
        </w:rPr>
      </w:pPr>
      <w:r w:rsidRPr="007A3CE8">
        <w:rPr>
          <w:rFonts w:ascii="Times New Roman" w:hAnsi="Times New Roman" w:cs="Times New Roman"/>
          <w:noProof/>
        </w:rPr>
        <w:lastRenderedPageBreak/>
        <w:drawing>
          <wp:inline distT="0" distB="0" distL="0" distR="0" wp14:anchorId="13F595CD" wp14:editId="3A8D71F3">
            <wp:extent cx="3478469" cy="4313301"/>
            <wp:effectExtent l="0" t="0" r="825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490369" cy="4328057"/>
                    </a:xfrm>
                    <a:prstGeom prst="rect">
                      <a:avLst/>
                    </a:prstGeom>
                  </pic:spPr>
                </pic:pic>
              </a:graphicData>
            </a:graphic>
          </wp:inline>
        </w:drawing>
      </w:r>
    </w:p>
    <w:p w14:paraId="3E01A5D7" w14:textId="43B3BAFC" w:rsidR="00DE3D43" w:rsidRPr="007A3CE8" w:rsidRDefault="007E37C1" w:rsidP="00DE3D43">
      <w:pPr>
        <w:spacing w:line="360" w:lineRule="auto"/>
        <w:ind w:firstLine="720"/>
        <w:jc w:val="center"/>
        <w:rPr>
          <w:rFonts w:ascii="Times New Roman" w:hAnsi="Times New Roman" w:cs="Times New Roman"/>
          <w:sz w:val="28"/>
          <w:szCs w:val="28"/>
        </w:rPr>
      </w:pPr>
      <w:r w:rsidRPr="007A3CE8">
        <w:rPr>
          <w:rFonts w:ascii="Times New Roman" w:hAnsi="Times New Roman" w:cs="Times New Roman"/>
          <w:sz w:val="28"/>
          <w:szCs w:val="28"/>
        </w:rPr>
        <w:t xml:space="preserve">Рисунок 6.12 </w:t>
      </w:r>
      <w:r w:rsidRPr="007A3CE8">
        <w:rPr>
          <w:rFonts w:ascii="Times New Roman" w:eastAsiaTheme="minorEastAsia" w:hAnsi="Times New Roman" w:cs="Times New Roman"/>
          <w:sz w:val="28"/>
          <w:szCs w:val="28"/>
        </w:rPr>
        <w:t xml:space="preserve">— </w:t>
      </w:r>
      <w:r w:rsidR="00DE3D43" w:rsidRPr="007A3CE8">
        <w:rPr>
          <w:rFonts w:ascii="Times New Roman" w:hAnsi="Times New Roman" w:cs="Times New Roman"/>
          <w:sz w:val="28"/>
          <w:szCs w:val="28"/>
        </w:rPr>
        <w:t>Функція належності за допомогою методів добутку та підсумування</w:t>
      </w:r>
    </w:p>
    <w:p w14:paraId="60440F88" w14:textId="100278CA" w:rsidR="00DE3D43" w:rsidRPr="007A3CE8" w:rsidRDefault="00DE3D43" w:rsidP="00DE3D43">
      <w:pPr>
        <w:spacing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Розглянемо метод об’єднання при суперпозиції нечітких множин та метод мінімуму для модифікації нечітких множин правих частин правил. Також розрахуємо дійсне значення витрати води, яке відповідає заданому значенню температури в реакторі за допомогою центра ваги (</w:t>
      </w:r>
      <w:r w:rsidR="0010561F">
        <w:rPr>
          <w:rFonts w:ascii="Times New Roman" w:hAnsi="Times New Roman" w:cs="Times New Roman"/>
          <w:sz w:val="28"/>
          <w:szCs w:val="28"/>
        </w:rPr>
        <w:t>рис.</w:t>
      </w:r>
      <w:r w:rsidR="007E37C1" w:rsidRPr="007A3CE8">
        <w:rPr>
          <w:rFonts w:ascii="Times New Roman" w:hAnsi="Times New Roman" w:cs="Times New Roman"/>
          <w:sz w:val="28"/>
          <w:szCs w:val="28"/>
        </w:rPr>
        <w:t xml:space="preserve"> </w:t>
      </w:r>
      <w:r w:rsidR="00BD7960" w:rsidRPr="007A3CE8">
        <w:rPr>
          <w:rFonts w:ascii="Times New Roman" w:hAnsi="Times New Roman" w:cs="Times New Roman"/>
          <w:sz w:val="28"/>
          <w:szCs w:val="28"/>
        </w:rPr>
        <w:t>6</w:t>
      </w:r>
      <w:r w:rsidRPr="007A3CE8">
        <w:rPr>
          <w:rFonts w:ascii="Times New Roman" w:hAnsi="Times New Roman" w:cs="Times New Roman"/>
          <w:sz w:val="28"/>
          <w:szCs w:val="28"/>
        </w:rPr>
        <w:t>.13)</w:t>
      </w:r>
      <w:r w:rsidR="00121A86" w:rsidRPr="007A3CE8">
        <w:rPr>
          <w:rFonts w:ascii="Times New Roman" w:hAnsi="Times New Roman" w:cs="Times New Roman"/>
          <w:sz w:val="28"/>
          <w:szCs w:val="28"/>
        </w:rPr>
        <w:t xml:space="preserve"> [19]</w:t>
      </w:r>
      <w:r w:rsidRPr="007A3CE8">
        <w:rPr>
          <w:rFonts w:ascii="Times New Roman" w:hAnsi="Times New Roman" w:cs="Times New Roman"/>
          <w:sz w:val="28"/>
          <w:szCs w:val="28"/>
        </w:rPr>
        <w:t>.</w:t>
      </w:r>
    </w:p>
    <w:p w14:paraId="2E14B9DC" w14:textId="77777777" w:rsidR="00DE3D43" w:rsidRPr="007A3CE8" w:rsidRDefault="00DE3D43" w:rsidP="00DE3D43">
      <w:pPr>
        <w:spacing w:line="360" w:lineRule="auto"/>
        <w:ind w:firstLine="720"/>
        <w:jc w:val="center"/>
        <w:rPr>
          <w:rFonts w:ascii="Times New Roman" w:hAnsi="Times New Roman" w:cs="Times New Roman"/>
          <w:sz w:val="28"/>
          <w:szCs w:val="28"/>
        </w:rPr>
      </w:pPr>
      <w:r w:rsidRPr="007A3CE8">
        <w:rPr>
          <w:rFonts w:ascii="Times New Roman" w:hAnsi="Times New Roman" w:cs="Times New Roman"/>
          <w:noProof/>
        </w:rPr>
        <w:lastRenderedPageBreak/>
        <w:drawing>
          <wp:inline distT="0" distB="0" distL="0" distR="0" wp14:anchorId="157A8C1C" wp14:editId="427E562A">
            <wp:extent cx="4901052" cy="43434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917886" cy="4358319"/>
                    </a:xfrm>
                    <a:prstGeom prst="rect">
                      <a:avLst/>
                    </a:prstGeom>
                  </pic:spPr>
                </pic:pic>
              </a:graphicData>
            </a:graphic>
          </wp:inline>
        </w:drawing>
      </w:r>
    </w:p>
    <w:p w14:paraId="6C2B0483" w14:textId="6119389A" w:rsidR="00DE3D43" w:rsidRPr="007A3CE8" w:rsidRDefault="007E37C1" w:rsidP="007E37C1">
      <w:pPr>
        <w:spacing w:before="240" w:line="360" w:lineRule="auto"/>
        <w:ind w:firstLine="720"/>
        <w:jc w:val="center"/>
        <w:rPr>
          <w:rFonts w:ascii="Times New Roman" w:hAnsi="Times New Roman" w:cs="Times New Roman"/>
          <w:sz w:val="28"/>
          <w:szCs w:val="28"/>
        </w:rPr>
      </w:pPr>
      <w:r w:rsidRPr="007A3CE8">
        <w:rPr>
          <w:rFonts w:ascii="Times New Roman" w:hAnsi="Times New Roman" w:cs="Times New Roman"/>
          <w:sz w:val="28"/>
          <w:szCs w:val="28"/>
        </w:rPr>
        <w:t xml:space="preserve">Рисунок 6.13 </w:t>
      </w:r>
      <w:r w:rsidRPr="007A3CE8">
        <w:rPr>
          <w:rFonts w:ascii="Times New Roman" w:eastAsiaTheme="minorEastAsia" w:hAnsi="Times New Roman" w:cs="Times New Roman"/>
          <w:sz w:val="28"/>
          <w:szCs w:val="28"/>
        </w:rPr>
        <w:t xml:space="preserve">— </w:t>
      </w:r>
      <w:r w:rsidR="00DE3D43" w:rsidRPr="007A3CE8">
        <w:rPr>
          <w:rFonts w:ascii="Times New Roman" w:hAnsi="Times New Roman" w:cs="Times New Roman"/>
          <w:sz w:val="28"/>
          <w:szCs w:val="28"/>
        </w:rPr>
        <w:t>Функція належності за допомогою методів максимуму та мінімуму</w:t>
      </w:r>
    </w:p>
    <w:p w14:paraId="4958FC64" w14:textId="4644C38D" w:rsidR="00DE3D43" w:rsidRPr="007A3CE8" w:rsidRDefault="00DE3D43" w:rsidP="007E37C1">
      <w:pPr>
        <w:spacing w:before="240"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Розглянемо метод підсумування при суперпозиції нечітких множин та метод мінімуму при модифікації правих частин правил. Також розрахуємо дійсне значення витрати води, яке відповідає заданому значенню температури в реакторі за допомогою центра ваги (</w:t>
      </w:r>
      <w:r w:rsidR="0010561F">
        <w:rPr>
          <w:rFonts w:ascii="Times New Roman" w:hAnsi="Times New Roman" w:cs="Times New Roman"/>
          <w:sz w:val="28"/>
          <w:szCs w:val="28"/>
        </w:rPr>
        <w:t>рис.</w:t>
      </w:r>
      <w:r w:rsidR="00BD7960" w:rsidRPr="007A3CE8">
        <w:rPr>
          <w:rFonts w:ascii="Times New Roman" w:hAnsi="Times New Roman" w:cs="Times New Roman"/>
          <w:sz w:val="28"/>
          <w:szCs w:val="28"/>
        </w:rPr>
        <w:t xml:space="preserve"> 6</w:t>
      </w:r>
      <w:r w:rsidRPr="007A3CE8">
        <w:rPr>
          <w:rFonts w:ascii="Times New Roman" w:hAnsi="Times New Roman" w:cs="Times New Roman"/>
          <w:sz w:val="28"/>
          <w:szCs w:val="28"/>
        </w:rPr>
        <w:t>.14)</w:t>
      </w:r>
      <w:r w:rsidR="00121A86" w:rsidRPr="007A3CE8">
        <w:rPr>
          <w:rFonts w:ascii="Times New Roman" w:hAnsi="Times New Roman" w:cs="Times New Roman"/>
          <w:sz w:val="28"/>
          <w:szCs w:val="28"/>
        </w:rPr>
        <w:t xml:space="preserve"> [19].</w:t>
      </w:r>
    </w:p>
    <w:p w14:paraId="75D76A42" w14:textId="77777777" w:rsidR="00DE3D43" w:rsidRPr="007A3CE8" w:rsidRDefault="00DE3D43" w:rsidP="007E37C1">
      <w:pPr>
        <w:spacing w:before="240" w:line="360" w:lineRule="auto"/>
        <w:ind w:firstLine="720"/>
        <w:jc w:val="center"/>
        <w:rPr>
          <w:rFonts w:ascii="Times New Roman" w:hAnsi="Times New Roman" w:cs="Times New Roman"/>
          <w:sz w:val="28"/>
          <w:szCs w:val="28"/>
        </w:rPr>
      </w:pPr>
      <w:r w:rsidRPr="007A3CE8">
        <w:rPr>
          <w:rFonts w:ascii="Times New Roman" w:hAnsi="Times New Roman" w:cs="Times New Roman"/>
          <w:noProof/>
        </w:rPr>
        <w:lastRenderedPageBreak/>
        <w:drawing>
          <wp:inline distT="0" distB="0" distL="0" distR="0" wp14:anchorId="40250916" wp14:editId="0FF31B19">
            <wp:extent cx="3674521" cy="4514850"/>
            <wp:effectExtent l="0" t="0" r="254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686988" cy="4530169"/>
                    </a:xfrm>
                    <a:prstGeom prst="rect">
                      <a:avLst/>
                    </a:prstGeom>
                  </pic:spPr>
                </pic:pic>
              </a:graphicData>
            </a:graphic>
          </wp:inline>
        </w:drawing>
      </w:r>
    </w:p>
    <w:p w14:paraId="64144F53" w14:textId="1F9D4ABB" w:rsidR="00DE3D43" w:rsidRPr="007A3CE8" w:rsidRDefault="007E37C1" w:rsidP="007E37C1">
      <w:pPr>
        <w:spacing w:before="240" w:line="360" w:lineRule="auto"/>
        <w:ind w:firstLine="720"/>
        <w:jc w:val="center"/>
        <w:rPr>
          <w:rFonts w:ascii="Times New Roman" w:hAnsi="Times New Roman" w:cs="Times New Roman"/>
          <w:sz w:val="28"/>
          <w:szCs w:val="28"/>
        </w:rPr>
      </w:pPr>
      <w:r w:rsidRPr="007A3CE8">
        <w:rPr>
          <w:rFonts w:ascii="Times New Roman" w:hAnsi="Times New Roman" w:cs="Times New Roman"/>
          <w:sz w:val="28"/>
          <w:szCs w:val="28"/>
        </w:rPr>
        <w:t>Рисунок 6.1</w:t>
      </w:r>
      <w:r w:rsidR="009F769E">
        <w:rPr>
          <w:rFonts w:ascii="Times New Roman" w:hAnsi="Times New Roman" w:cs="Times New Roman"/>
          <w:sz w:val="28"/>
          <w:szCs w:val="28"/>
        </w:rPr>
        <w:t>4</w:t>
      </w:r>
      <w:r w:rsidRPr="007A3CE8">
        <w:rPr>
          <w:rFonts w:ascii="Times New Roman" w:hAnsi="Times New Roman" w:cs="Times New Roman"/>
          <w:sz w:val="28"/>
          <w:szCs w:val="28"/>
        </w:rPr>
        <w:t xml:space="preserve"> </w:t>
      </w:r>
      <w:r w:rsidRPr="007A3CE8">
        <w:rPr>
          <w:rFonts w:ascii="Times New Roman" w:eastAsiaTheme="minorEastAsia" w:hAnsi="Times New Roman" w:cs="Times New Roman"/>
          <w:sz w:val="28"/>
          <w:szCs w:val="28"/>
        </w:rPr>
        <w:t xml:space="preserve">— </w:t>
      </w:r>
      <w:r w:rsidR="00DE3D43" w:rsidRPr="007A3CE8">
        <w:rPr>
          <w:rFonts w:ascii="Times New Roman" w:hAnsi="Times New Roman" w:cs="Times New Roman"/>
          <w:sz w:val="28"/>
          <w:szCs w:val="28"/>
        </w:rPr>
        <w:t>Функція належності за допомогою методів підсумування та мінімуму</w:t>
      </w:r>
    </w:p>
    <w:p w14:paraId="7A340BF9" w14:textId="6EE552AF" w:rsidR="00DE3D43" w:rsidRPr="007A3CE8" w:rsidRDefault="00DE3D43" w:rsidP="00DE3D43">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Для проведення етапу дефазифікації – переходу до числового значення керувальної змінної використаємо середовище MatLab</w:t>
      </w:r>
      <w:r w:rsidR="00121A86" w:rsidRPr="007A3CE8">
        <w:rPr>
          <w:rFonts w:ascii="Times New Roman" w:hAnsi="Times New Roman" w:cs="Times New Roman"/>
          <w:sz w:val="28"/>
          <w:szCs w:val="28"/>
        </w:rPr>
        <w:t xml:space="preserve"> [19].</w:t>
      </w:r>
    </w:p>
    <w:p w14:paraId="39BC5415" w14:textId="701BD048" w:rsidR="00DE3D43" w:rsidRPr="007A3CE8" w:rsidRDefault="00DE3D43" w:rsidP="00DE3D43">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Створимо схему нечіткої автоматизованої системи керування (НчАСК) для температури в мікрореакторі (</w:t>
      </w:r>
      <w:r w:rsidR="0010561F">
        <w:rPr>
          <w:rFonts w:ascii="Times New Roman" w:hAnsi="Times New Roman" w:cs="Times New Roman"/>
          <w:sz w:val="28"/>
          <w:szCs w:val="28"/>
        </w:rPr>
        <w:t>рис.</w:t>
      </w:r>
      <w:r w:rsidR="007E37C1" w:rsidRPr="007A3CE8">
        <w:rPr>
          <w:rFonts w:ascii="Times New Roman" w:hAnsi="Times New Roman" w:cs="Times New Roman"/>
          <w:sz w:val="28"/>
          <w:szCs w:val="28"/>
        </w:rPr>
        <w:t xml:space="preserve"> </w:t>
      </w:r>
      <w:r w:rsidR="00BD7960" w:rsidRPr="007A3CE8">
        <w:rPr>
          <w:rFonts w:ascii="Times New Roman" w:hAnsi="Times New Roman" w:cs="Times New Roman"/>
          <w:sz w:val="28"/>
          <w:szCs w:val="28"/>
        </w:rPr>
        <w:t>6</w:t>
      </w:r>
      <w:r w:rsidRPr="007A3CE8">
        <w:rPr>
          <w:rFonts w:ascii="Times New Roman" w:hAnsi="Times New Roman" w:cs="Times New Roman"/>
          <w:sz w:val="28"/>
          <w:szCs w:val="28"/>
        </w:rPr>
        <w:t>.1</w:t>
      </w:r>
      <w:r w:rsidR="009F769E">
        <w:rPr>
          <w:rFonts w:ascii="Times New Roman" w:hAnsi="Times New Roman" w:cs="Times New Roman"/>
          <w:sz w:val="28"/>
          <w:szCs w:val="28"/>
        </w:rPr>
        <w:t>5</w:t>
      </w:r>
      <w:r w:rsidRPr="007A3CE8">
        <w:rPr>
          <w:rFonts w:ascii="Times New Roman" w:hAnsi="Times New Roman" w:cs="Times New Roman"/>
          <w:sz w:val="28"/>
          <w:szCs w:val="28"/>
        </w:rPr>
        <w:t>)</w:t>
      </w:r>
      <w:r w:rsidR="00121A86" w:rsidRPr="007A3CE8">
        <w:rPr>
          <w:rFonts w:ascii="Times New Roman" w:hAnsi="Times New Roman" w:cs="Times New Roman"/>
          <w:sz w:val="28"/>
          <w:szCs w:val="28"/>
        </w:rPr>
        <w:t xml:space="preserve"> [19].</w:t>
      </w:r>
    </w:p>
    <w:p w14:paraId="08F27097" w14:textId="77777777" w:rsidR="00DE3D43" w:rsidRPr="007A3CE8" w:rsidRDefault="00DE3D43" w:rsidP="00DE3D43">
      <w:pPr>
        <w:spacing w:after="0" w:line="360" w:lineRule="auto"/>
        <w:ind w:firstLine="720"/>
        <w:jc w:val="center"/>
        <w:rPr>
          <w:rFonts w:ascii="Times New Roman" w:hAnsi="Times New Roman" w:cs="Times New Roman"/>
          <w:sz w:val="28"/>
          <w:szCs w:val="28"/>
        </w:rPr>
      </w:pPr>
      <w:r w:rsidRPr="007A3CE8">
        <w:rPr>
          <w:rFonts w:ascii="Times New Roman" w:hAnsi="Times New Roman" w:cs="Times New Roman"/>
          <w:noProof/>
        </w:rPr>
        <w:lastRenderedPageBreak/>
        <w:drawing>
          <wp:inline distT="0" distB="0" distL="0" distR="0" wp14:anchorId="3E757F41" wp14:editId="3C9FB056">
            <wp:extent cx="3962400" cy="3398943"/>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973774" cy="3408699"/>
                    </a:xfrm>
                    <a:prstGeom prst="rect">
                      <a:avLst/>
                    </a:prstGeom>
                  </pic:spPr>
                </pic:pic>
              </a:graphicData>
            </a:graphic>
          </wp:inline>
        </w:drawing>
      </w:r>
    </w:p>
    <w:p w14:paraId="57D604DB" w14:textId="7048B927" w:rsidR="00DE3D43" w:rsidRPr="007A3CE8" w:rsidRDefault="007E37C1" w:rsidP="007E37C1">
      <w:pPr>
        <w:spacing w:line="360" w:lineRule="auto"/>
        <w:ind w:firstLine="720"/>
        <w:jc w:val="center"/>
        <w:rPr>
          <w:rFonts w:ascii="Times New Roman" w:hAnsi="Times New Roman" w:cs="Times New Roman"/>
          <w:sz w:val="28"/>
          <w:szCs w:val="28"/>
        </w:rPr>
      </w:pPr>
      <w:r w:rsidRPr="007A3CE8">
        <w:rPr>
          <w:rFonts w:ascii="Times New Roman" w:hAnsi="Times New Roman" w:cs="Times New Roman"/>
          <w:sz w:val="28"/>
          <w:szCs w:val="28"/>
        </w:rPr>
        <w:t>Рисунок 6.1</w:t>
      </w:r>
      <w:r w:rsidR="009F769E">
        <w:rPr>
          <w:rFonts w:ascii="Times New Roman" w:hAnsi="Times New Roman" w:cs="Times New Roman"/>
          <w:sz w:val="28"/>
          <w:szCs w:val="28"/>
        </w:rPr>
        <w:t>5</w:t>
      </w:r>
      <w:r w:rsidRPr="007A3CE8">
        <w:rPr>
          <w:rFonts w:ascii="Times New Roman" w:eastAsiaTheme="minorEastAsia" w:hAnsi="Times New Roman" w:cs="Times New Roman"/>
          <w:sz w:val="28"/>
          <w:szCs w:val="28"/>
        </w:rPr>
        <w:t xml:space="preserve">— </w:t>
      </w:r>
      <w:r w:rsidR="00DE3D43" w:rsidRPr="007A3CE8">
        <w:rPr>
          <w:rFonts w:ascii="Times New Roman" w:hAnsi="Times New Roman" w:cs="Times New Roman"/>
          <w:sz w:val="28"/>
          <w:szCs w:val="28"/>
        </w:rPr>
        <w:t>Схема НчАСК</w:t>
      </w:r>
    </w:p>
    <w:p w14:paraId="488521A5" w14:textId="37698108" w:rsidR="00DE3D43" w:rsidRPr="007A3CE8" w:rsidRDefault="007E37C1" w:rsidP="007E37C1">
      <w:pPr>
        <w:spacing w:before="24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В</w:t>
      </w:r>
      <w:r w:rsidR="00DE3D43" w:rsidRPr="007A3CE8">
        <w:rPr>
          <w:rFonts w:ascii="Times New Roman" w:hAnsi="Times New Roman" w:cs="Times New Roman"/>
          <w:sz w:val="28"/>
          <w:szCs w:val="28"/>
        </w:rPr>
        <w:t>изначимо терми і їх функції належності для вхідних і вихідних змінних системи нечіткого висновку (</w:t>
      </w:r>
      <w:r w:rsidR="0010561F">
        <w:rPr>
          <w:rFonts w:ascii="Times New Roman" w:hAnsi="Times New Roman" w:cs="Times New Roman"/>
          <w:sz w:val="28"/>
          <w:szCs w:val="28"/>
        </w:rPr>
        <w:t>рис.</w:t>
      </w:r>
      <w:r w:rsidRPr="007A3CE8">
        <w:rPr>
          <w:rFonts w:ascii="Times New Roman" w:hAnsi="Times New Roman" w:cs="Times New Roman"/>
          <w:sz w:val="28"/>
          <w:szCs w:val="28"/>
        </w:rPr>
        <w:t xml:space="preserve"> </w:t>
      </w:r>
      <w:r w:rsidR="00BD7960" w:rsidRPr="007A3CE8">
        <w:rPr>
          <w:rFonts w:ascii="Times New Roman" w:hAnsi="Times New Roman" w:cs="Times New Roman"/>
          <w:sz w:val="28"/>
          <w:szCs w:val="28"/>
        </w:rPr>
        <w:t>6</w:t>
      </w:r>
      <w:r w:rsidR="00DE3D43" w:rsidRPr="007A3CE8">
        <w:rPr>
          <w:rFonts w:ascii="Times New Roman" w:hAnsi="Times New Roman" w:cs="Times New Roman"/>
          <w:sz w:val="28"/>
          <w:szCs w:val="28"/>
        </w:rPr>
        <w:t>.1</w:t>
      </w:r>
      <w:r w:rsidR="009F769E">
        <w:rPr>
          <w:rFonts w:ascii="Times New Roman" w:hAnsi="Times New Roman" w:cs="Times New Roman"/>
          <w:sz w:val="28"/>
          <w:szCs w:val="28"/>
        </w:rPr>
        <w:t>6</w:t>
      </w:r>
      <w:r w:rsidR="00DE3D43" w:rsidRPr="007A3CE8">
        <w:rPr>
          <w:rFonts w:ascii="Times New Roman" w:hAnsi="Times New Roman" w:cs="Times New Roman"/>
          <w:sz w:val="28"/>
          <w:szCs w:val="28"/>
        </w:rPr>
        <w:t xml:space="preserve"> – </w:t>
      </w:r>
      <w:r w:rsidR="00BD7960" w:rsidRPr="007A3CE8">
        <w:rPr>
          <w:rFonts w:ascii="Times New Roman" w:hAnsi="Times New Roman" w:cs="Times New Roman"/>
          <w:sz w:val="28"/>
          <w:szCs w:val="28"/>
        </w:rPr>
        <w:t>6</w:t>
      </w:r>
      <w:r w:rsidR="00DE3D43" w:rsidRPr="007A3CE8">
        <w:rPr>
          <w:rFonts w:ascii="Times New Roman" w:hAnsi="Times New Roman" w:cs="Times New Roman"/>
          <w:sz w:val="28"/>
          <w:szCs w:val="28"/>
        </w:rPr>
        <w:t>.1</w:t>
      </w:r>
      <w:r w:rsidR="009F769E">
        <w:rPr>
          <w:rFonts w:ascii="Times New Roman" w:hAnsi="Times New Roman" w:cs="Times New Roman"/>
          <w:sz w:val="28"/>
          <w:szCs w:val="28"/>
        </w:rPr>
        <w:t>7</w:t>
      </w:r>
      <w:r w:rsidR="00DE3D43" w:rsidRPr="007A3CE8">
        <w:rPr>
          <w:rFonts w:ascii="Times New Roman" w:hAnsi="Times New Roman" w:cs="Times New Roman"/>
          <w:sz w:val="28"/>
          <w:szCs w:val="28"/>
        </w:rPr>
        <w:t>)</w:t>
      </w:r>
      <w:r w:rsidR="00121A86" w:rsidRPr="007A3CE8">
        <w:rPr>
          <w:rFonts w:ascii="Times New Roman" w:hAnsi="Times New Roman" w:cs="Times New Roman"/>
          <w:sz w:val="28"/>
          <w:szCs w:val="28"/>
        </w:rPr>
        <w:t xml:space="preserve"> [19].</w:t>
      </w:r>
    </w:p>
    <w:p w14:paraId="366899D9" w14:textId="77777777" w:rsidR="00DE3D43" w:rsidRPr="007A3CE8" w:rsidRDefault="00DE3D43" w:rsidP="007E37C1">
      <w:pPr>
        <w:spacing w:before="240" w:line="360" w:lineRule="auto"/>
        <w:ind w:firstLine="720"/>
        <w:jc w:val="center"/>
        <w:rPr>
          <w:rFonts w:ascii="Times New Roman" w:hAnsi="Times New Roman" w:cs="Times New Roman"/>
          <w:sz w:val="28"/>
          <w:szCs w:val="28"/>
        </w:rPr>
      </w:pPr>
      <w:r w:rsidRPr="007A3CE8">
        <w:rPr>
          <w:rFonts w:ascii="Times New Roman" w:hAnsi="Times New Roman" w:cs="Times New Roman"/>
          <w:noProof/>
        </w:rPr>
        <w:drawing>
          <wp:inline distT="0" distB="0" distL="0" distR="0" wp14:anchorId="553CB745" wp14:editId="154FBEB7">
            <wp:extent cx="3695700" cy="3137791"/>
            <wp:effectExtent l="0" t="0" r="0" b="571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3712858" cy="3152359"/>
                    </a:xfrm>
                    <a:prstGeom prst="rect">
                      <a:avLst/>
                    </a:prstGeom>
                  </pic:spPr>
                </pic:pic>
              </a:graphicData>
            </a:graphic>
          </wp:inline>
        </w:drawing>
      </w:r>
    </w:p>
    <w:p w14:paraId="65E2EAAD" w14:textId="61E88D05" w:rsidR="00DE3D43" w:rsidRPr="007A3CE8" w:rsidRDefault="007E37C1" w:rsidP="007E37C1">
      <w:pPr>
        <w:spacing w:before="240" w:line="360" w:lineRule="auto"/>
        <w:ind w:firstLine="720"/>
        <w:jc w:val="center"/>
        <w:rPr>
          <w:rFonts w:ascii="Times New Roman" w:hAnsi="Times New Roman" w:cs="Times New Roman"/>
          <w:sz w:val="28"/>
          <w:szCs w:val="28"/>
        </w:rPr>
      </w:pPr>
      <w:r w:rsidRPr="007A3CE8">
        <w:rPr>
          <w:rFonts w:ascii="Times New Roman" w:hAnsi="Times New Roman" w:cs="Times New Roman"/>
          <w:sz w:val="28"/>
          <w:szCs w:val="28"/>
        </w:rPr>
        <w:t>Рисунок 6.1</w:t>
      </w:r>
      <w:r w:rsidR="009F769E">
        <w:rPr>
          <w:rFonts w:ascii="Times New Roman" w:hAnsi="Times New Roman" w:cs="Times New Roman"/>
          <w:sz w:val="28"/>
          <w:szCs w:val="28"/>
        </w:rPr>
        <w:t xml:space="preserve">6 </w:t>
      </w:r>
      <w:r w:rsidRPr="007A3CE8">
        <w:rPr>
          <w:rFonts w:ascii="Times New Roman" w:eastAsiaTheme="minorEastAsia" w:hAnsi="Times New Roman" w:cs="Times New Roman"/>
          <w:sz w:val="28"/>
          <w:szCs w:val="28"/>
        </w:rPr>
        <w:t xml:space="preserve">— </w:t>
      </w:r>
      <w:r w:rsidR="00DE3D43" w:rsidRPr="007A3CE8">
        <w:rPr>
          <w:rFonts w:ascii="Times New Roman" w:hAnsi="Times New Roman" w:cs="Times New Roman"/>
          <w:sz w:val="28"/>
          <w:szCs w:val="28"/>
        </w:rPr>
        <w:t>Вікно редактора функцій належності для керувальної змінної</w:t>
      </w:r>
    </w:p>
    <w:p w14:paraId="4D51EEAD" w14:textId="77777777" w:rsidR="00DE3D43" w:rsidRPr="007A3CE8" w:rsidRDefault="00DE3D43" w:rsidP="00DE3D43">
      <w:pPr>
        <w:spacing w:line="360" w:lineRule="auto"/>
        <w:ind w:firstLine="720"/>
        <w:jc w:val="center"/>
        <w:rPr>
          <w:rFonts w:ascii="Times New Roman" w:hAnsi="Times New Roman" w:cs="Times New Roman"/>
          <w:sz w:val="28"/>
          <w:szCs w:val="28"/>
        </w:rPr>
      </w:pPr>
      <w:r w:rsidRPr="007A3CE8">
        <w:rPr>
          <w:rFonts w:ascii="Times New Roman" w:hAnsi="Times New Roman" w:cs="Times New Roman"/>
          <w:noProof/>
        </w:rPr>
        <w:lastRenderedPageBreak/>
        <w:drawing>
          <wp:inline distT="0" distB="0" distL="0" distR="0" wp14:anchorId="2F54347E" wp14:editId="4C6EA096">
            <wp:extent cx="3749040" cy="3189087"/>
            <wp:effectExtent l="0" t="0" r="381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766330" cy="3203795"/>
                    </a:xfrm>
                    <a:prstGeom prst="rect">
                      <a:avLst/>
                    </a:prstGeom>
                  </pic:spPr>
                </pic:pic>
              </a:graphicData>
            </a:graphic>
          </wp:inline>
        </w:drawing>
      </w:r>
    </w:p>
    <w:p w14:paraId="5B3E380A" w14:textId="30F4097A" w:rsidR="00DE3D43" w:rsidRPr="007A3CE8" w:rsidRDefault="007E37C1" w:rsidP="007E37C1">
      <w:pPr>
        <w:spacing w:before="240" w:line="360" w:lineRule="auto"/>
        <w:ind w:firstLine="720"/>
        <w:jc w:val="center"/>
        <w:rPr>
          <w:rFonts w:ascii="Times New Roman" w:hAnsi="Times New Roman" w:cs="Times New Roman"/>
          <w:sz w:val="28"/>
          <w:szCs w:val="28"/>
        </w:rPr>
      </w:pPr>
      <w:r w:rsidRPr="007A3CE8">
        <w:rPr>
          <w:rFonts w:ascii="Times New Roman" w:hAnsi="Times New Roman" w:cs="Times New Roman"/>
          <w:sz w:val="28"/>
          <w:szCs w:val="28"/>
        </w:rPr>
        <w:t>Рисунок 6.1</w:t>
      </w:r>
      <w:r w:rsidR="009F769E">
        <w:rPr>
          <w:rFonts w:ascii="Times New Roman" w:hAnsi="Times New Roman" w:cs="Times New Roman"/>
          <w:sz w:val="28"/>
          <w:szCs w:val="28"/>
        </w:rPr>
        <w:t>7</w:t>
      </w:r>
      <w:r w:rsidRPr="007A3CE8">
        <w:rPr>
          <w:rFonts w:ascii="Times New Roman" w:hAnsi="Times New Roman" w:cs="Times New Roman"/>
          <w:sz w:val="28"/>
          <w:szCs w:val="28"/>
        </w:rPr>
        <w:t xml:space="preserve"> </w:t>
      </w:r>
      <w:r w:rsidRPr="007A3CE8">
        <w:rPr>
          <w:rFonts w:ascii="Times New Roman" w:eastAsiaTheme="minorEastAsia" w:hAnsi="Times New Roman" w:cs="Times New Roman"/>
          <w:sz w:val="28"/>
          <w:szCs w:val="28"/>
        </w:rPr>
        <w:t xml:space="preserve">— </w:t>
      </w:r>
      <w:r w:rsidR="00DE3D43" w:rsidRPr="007A3CE8">
        <w:rPr>
          <w:rFonts w:ascii="Times New Roman" w:hAnsi="Times New Roman" w:cs="Times New Roman"/>
          <w:sz w:val="28"/>
          <w:szCs w:val="28"/>
        </w:rPr>
        <w:t>Вікно редактора функцій належності для керованої змінної</w:t>
      </w:r>
    </w:p>
    <w:p w14:paraId="7CF8C5A0" w14:textId="0B857E4F" w:rsidR="00DE3D43" w:rsidRPr="007A3CE8" w:rsidRDefault="00DE3D43" w:rsidP="00DE3D43">
      <w:pPr>
        <w:spacing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 xml:space="preserve">Сформуємо базу правил в інтерактивному режимі в системі MATLAB для цього потрібно скористатися редактором правил. База правил наведена на рисунку </w:t>
      </w:r>
      <w:r w:rsidR="007E37C1" w:rsidRPr="007A3CE8">
        <w:rPr>
          <w:rFonts w:ascii="Times New Roman" w:hAnsi="Times New Roman" w:cs="Times New Roman"/>
          <w:sz w:val="28"/>
          <w:szCs w:val="28"/>
        </w:rPr>
        <w:t>6</w:t>
      </w:r>
      <w:r w:rsidRPr="007A3CE8">
        <w:rPr>
          <w:rFonts w:ascii="Times New Roman" w:hAnsi="Times New Roman" w:cs="Times New Roman"/>
          <w:sz w:val="28"/>
          <w:szCs w:val="28"/>
        </w:rPr>
        <w:t>.1</w:t>
      </w:r>
      <w:r w:rsidR="009F769E">
        <w:rPr>
          <w:rFonts w:ascii="Times New Roman" w:hAnsi="Times New Roman" w:cs="Times New Roman"/>
          <w:sz w:val="28"/>
          <w:szCs w:val="28"/>
        </w:rPr>
        <w:t>8</w:t>
      </w:r>
      <w:r w:rsidR="00121A86" w:rsidRPr="007A3CE8">
        <w:rPr>
          <w:rFonts w:ascii="Times New Roman" w:hAnsi="Times New Roman" w:cs="Times New Roman"/>
          <w:sz w:val="28"/>
          <w:szCs w:val="28"/>
        </w:rPr>
        <w:t xml:space="preserve"> [19].</w:t>
      </w:r>
    </w:p>
    <w:p w14:paraId="6EC27DD6" w14:textId="77777777" w:rsidR="00DE3D43" w:rsidRPr="007A3CE8" w:rsidRDefault="00DE3D43" w:rsidP="00DE3D43">
      <w:pPr>
        <w:spacing w:line="360" w:lineRule="auto"/>
        <w:ind w:firstLine="720"/>
        <w:jc w:val="center"/>
        <w:rPr>
          <w:rFonts w:ascii="Times New Roman" w:hAnsi="Times New Roman" w:cs="Times New Roman"/>
          <w:sz w:val="28"/>
          <w:szCs w:val="28"/>
        </w:rPr>
      </w:pPr>
      <w:r w:rsidRPr="007A3CE8">
        <w:rPr>
          <w:rFonts w:ascii="Times New Roman" w:hAnsi="Times New Roman" w:cs="Times New Roman"/>
          <w:noProof/>
        </w:rPr>
        <w:drawing>
          <wp:inline distT="0" distB="0" distL="0" distR="0" wp14:anchorId="4B137A07" wp14:editId="7FAA6338">
            <wp:extent cx="3694827" cy="3115339"/>
            <wp:effectExtent l="0" t="0" r="1270" b="889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715654" cy="3132900"/>
                    </a:xfrm>
                    <a:prstGeom prst="rect">
                      <a:avLst/>
                    </a:prstGeom>
                  </pic:spPr>
                </pic:pic>
              </a:graphicData>
            </a:graphic>
          </wp:inline>
        </w:drawing>
      </w:r>
    </w:p>
    <w:p w14:paraId="36627E8B" w14:textId="1D1C4DFC" w:rsidR="00DE3D43" w:rsidRPr="007A3CE8" w:rsidRDefault="007E37C1" w:rsidP="007E37C1">
      <w:pPr>
        <w:spacing w:before="240" w:line="360" w:lineRule="auto"/>
        <w:ind w:firstLine="720"/>
        <w:jc w:val="center"/>
        <w:rPr>
          <w:rFonts w:ascii="Times New Roman" w:hAnsi="Times New Roman" w:cs="Times New Roman"/>
          <w:sz w:val="28"/>
          <w:szCs w:val="28"/>
        </w:rPr>
      </w:pPr>
      <w:r w:rsidRPr="007A3CE8">
        <w:rPr>
          <w:rFonts w:ascii="Times New Roman" w:hAnsi="Times New Roman" w:cs="Times New Roman"/>
          <w:sz w:val="28"/>
          <w:szCs w:val="28"/>
        </w:rPr>
        <w:t>Рисунок 6.1</w:t>
      </w:r>
      <w:r w:rsidR="009F769E">
        <w:rPr>
          <w:rFonts w:ascii="Times New Roman" w:hAnsi="Times New Roman" w:cs="Times New Roman"/>
          <w:sz w:val="28"/>
          <w:szCs w:val="28"/>
        </w:rPr>
        <w:t>8</w:t>
      </w:r>
      <w:r w:rsidRPr="007A3CE8">
        <w:rPr>
          <w:rFonts w:ascii="Times New Roman" w:hAnsi="Times New Roman" w:cs="Times New Roman"/>
          <w:sz w:val="28"/>
          <w:szCs w:val="28"/>
        </w:rPr>
        <w:t xml:space="preserve"> </w:t>
      </w:r>
      <w:r w:rsidRPr="007A3CE8">
        <w:rPr>
          <w:rFonts w:ascii="Times New Roman" w:eastAsiaTheme="minorEastAsia" w:hAnsi="Times New Roman" w:cs="Times New Roman"/>
          <w:sz w:val="28"/>
          <w:szCs w:val="28"/>
        </w:rPr>
        <w:t xml:space="preserve">— </w:t>
      </w:r>
      <w:r w:rsidR="00DE3D43" w:rsidRPr="007A3CE8">
        <w:rPr>
          <w:rFonts w:ascii="Times New Roman" w:hAnsi="Times New Roman" w:cs="Times New Roman"/>
          <w:sz w:val="28"/>
          <w:szCs w:val="28"/>
        </w:rPr>
        <w:t>Вікно редактора правил продукції після їх визначення</w:t>
      </w:r>
    </w:p>
    <w:p w14:paraId="7B9D6173" w14:textId="459AE15F" w:rsidR="00DE3D43" w:rsidRPr="007A3CE8" w:rsidRDefault="00DE3D43" w:rsidP="007E37C1">
      <w:pPr>
        <w:spacing w:before="24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lastRenderedPageBreak/>
        <w:t>Вигляд редактора правил після їх визначення для експертної системи, що розробляється, зображений на рис</w:t>
      </w:r>
      <w:r w:rsidR="00121A86" w:rsidRPr="007A3CE8">
        <w:rPr>
          <w:rFonts w:ascii="Times New Roman" w:hAnsi="Times New Roman" w:cs="Times New Roman"/>
          <w:sz w:val="28"/>
          <w:szCs w:val="28"/>
        </w:rPr>
        <w:t>унку 6.1</w:t>
      </w:r>
      <w:r w:rsidR="009F769E">
        <w:rPr>
          <w:rFonts w:ascii="Times New Roman" w:hAnsi="Times New Roman" w:cs="Times New Roman"/>
          <w:sz w:val="28"/>
          <w:szCs w:val="28"/>
        </w:rPr>
        <w:t>9</w:t>
      </w:r>
      <w:r w:rsidR="00121A86" w:rsidRPr="007A3CE8">
        <w:rPr>
          <w:rFonts w:ascii="Times New Roman" w:hAnsi="Times New Roman" w:cs="Times New Roman"/>
          <w:sz w:val="28"/>
          <w:szCs w:val="28"/>
        </w:rPr>
        <w:t xml:space="preserve"> [19].</w:t>
      </w:r>
    </w:p>
    <w:p w14:paraId="5FB07981" w14:textId="77777777" w:rsidR="00DE3D43" w:rsidRPr="007A3CE8" w:rsidRDefault="00DE3D43" w:rsidP="007E37C1">
      <w:pPr>
        <w:spacing w:before="240" w:line="360" w:lineRule="auto"/>
        <w:ind w:firstLine="720"/>
        <w:jc w:val="center"/>
        <w:rPr>
          <w:rFonts w:ascii="Times New Roman" w:hAnsi="Times New Roman" w:cs="Times New Roman"/>
          <w:sz w:val="28"/>
          <w:szCs w:val="28"/>
        </w:rPr>
      </w:pPr>
      <w:r w:rsidRPr="007A3CE8">
        <w:rPr>
          <w:rFonts w:ascii="Times New Roman" w:hAnsi="Times New Roman" w:cs="Times New Roman"/>
          <w:noProof/>
        </w:rPr>
        <w:drawing>
          <wp:inline distT="0" distB="0" distL="0" distR="0" wp14:anchorId="5650144D" wp14:editId="5927B8AB">
            <wp:extent cx="4267200" cy="3598398"/>
            <wp:effectExtent l="0" t="0" r="0" b="254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277937" cy="3607452"/>
                    </a:xfrm>
                    <a:prstGeom prst="rect">
                      <a:avLst/>
                    </a:prstGeom>
                  </pic:spPr>
                </pic:pic>
              </a:graphicData>
            </a:graphic>
          </wp:inline>
        </w:drawing>
      </w:r>
    </w:p>
    <w:p w14:paraId="1032261A" w14:textId="708B5A2F" w:rsidR="00DE3D43" w:rsidRPr="007A3CE8" w:rsidRDefault="007E37C1" w:rsidP="007E37C1">
      <w:pPr>
        <w:spacing w:before="240" w:line="360" w:lineRule="auto"/>
        <w:ind w:firstLine="720"/>
        <w:jc w:val="center"/>
        <w:rPr>
          <w:rFonts w:ascii="Times New Roman" w:hAnsi="Times New Roman" w:cs="Times New Roman"/>
          <w:sz w:val="28"/>
          <w:szCs w:val="28"/>
        </w:rPr>
      </w:pPr>
      <w:r w:rsidRPr="007A3CE8">
        <w:rPr>
          <w:rFonts w:ascii="Times New Roman" w:hAnsi="Times New Roman" w:cs="Times New Roman"/>
          <w:sz w:val="28"/>
          <w:szCs w:val="28"/>
        </w:rPr>
        <w:t>Рисунок 6.1</w:t>
      </w:r>
      <w:r w:rsidR="009F769E">
        <w:rPr>
          <w:rFonts w:ascii="Times New Roman" w:hAnsi="Times New Roman" w:cs="Times New Roman"/>
          <w:sz w:val="28"/>
          <w:szCs w:val="28"/>
        </w:rPr>
        <w:t>9</w:t>
      </w:r>
      <w:r w:rsidRPr="007A3CE8">
        <w:rPr>
          <w:rFonts w:ascii="Times New Roman" w:hAnsi="Times New Roman" w:cs="Times New Roman"/>
          <w:sz w:val="28"/>
          <w:szCs w:val="28"/>
        </w:rPr>
        <w:t xml:space="preserve"> </w:t>
      </w:r>
      <w:r w:rsidRPr="007A3CE8">
        <w:rPr>
          <w:rFonts w:ascii="Times New Roman" w:eastAsiaTheme="minorEastAsia" w:hAnsi="Times New Roman" w:cs="Times New Roman"/>
          <w:sz w:val="28"/>
          <w:szCs w:val="28"/>
        </w:rPr>
        <w:t xml:space="preserve">— </w:t>
      </w:r>
      <w:r w:rsidR="00DE3D43" w:rsidRPr="007A3CE8">
        <w:rPr>
          <w:rFonts w:ascii="Times New Roman" w:hAnsi="Times New Roman" w:cs="Times New Roman"/>
          <w:sz w:val="28"/>
          <w:szCs w:val="28"/>
        </w:rPr>
        <w:t>Вигляд програми перегляду правил нечіткого висновку для значень вхідних змінних (t=64)</w:t>
      </w:r>
    </w:p>
    <w:p w14:paraId="6EEC7DEC" w14:textId="28E8A407" w:rsidR="00DE3D43" w:rsidRPr="007A3CE8" w:rsidRDefault="00DE3D43" w:rsidP="00DE3D43">
      <w:pPr>
        <w:spacing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Для остаточного аналізу розробленої нечіткої моделі відкриємо програма перегляду поверхні нечіткого висновку (</w:t>
      </w:r>
      <w:r w:rsidR="0010561F">
        <w:rPr>
          <w:rFonts w:ascii="Times New Roman" w:hAnsi="Times New Roman" w:cs="Times New Roman"/>
          <w:sz w:val="28"/>
          <w:szCs w:val="28"/>
        </w:rPr>
        <w:t>рис.</w:t>
      </w:r>
      <w:r w:rsidR="007E37C1" w:rsidRPr="007A3CE8">
        <w:rPr>
          <w:rFonts w:ascii="Times New Roman" w:hAnsi="Times New Roman" w:cs="Times New Roman"/>
          <w:sz w:val="28"/>
          <w:szCs w:val="28"/>
        </w:rPr>
        <w:t xml:space="preserve"> </w:t>
      </w:r>
      <w:r w:rsidR="00BD7960" w:rsidRPr="007A3CE8">
        <w:rPr>
          <w:rFonts w:ascii="Times New Roman" w:hAnsi="Times New Roman" w:cs="Times New Roman"/>
          <w:sz w:val="28"/>
          <w:szCs w:val="28"/>
        </w:rPr>
        <w:t>6</w:t>
      </w:r>
      <w:r w:rsidRPr="007A3CE8">
        <w:rPr>
          <w:rFonts w:ascii="Times New Roman" w:hAnsi="Times New Roman" w:cs="Times New Roman"/>
          <w:sz w:val="28"/>
          <w:szCs w:val="28"/>
        </w:rPr>
        <w:t>.1</w:t>
      </w:r>
      <w:r w:rsidR="007E37C1" w:rsidRPr="007A3CE8">
        <w:rPr>
          <w:rFonts w:ascii="Times New Roman" w:hAnsi="Times New Roman" w:cs="Times New Roman"/>
          <w:sz w:val="28"/>
          <w:szCs w:val="28"/>
        </w:rPr>
        <w:t>8</w:t>
      </w:r>
      <w:r w:rsidRPr="007A3CE8">
        <w:rPr>
          <w:rFonts w:ascii="Times New Roman" w:hAnsi="Times New Roman" w:cs="Times New Roman"/>
          <w:sz w:val="28"/>
          <w:szCs w:val="28"/>
        </w:rPr>
        <w:t>)</w:t>
      </w:r>
      <w:r w:rsidR="00121A86" w:rsidRPr="007A3CE8">
        <w:rPr>
          <w:rFonts w:ascii="Times New Roman" w:hAnsi="Times New Roman" w:cs="Times New Roman"/>
          <w:sz w:val="28"/>
          <w:szCs w:val="28"/>
        </w:rPr>
        <w:t xml:space="preserve"> [19].</w:t>
      </w:r>
    </w:p>
    <w:p w14:paraId="01A7B5B5" w14:textId="77777777" w:rsidR="00DE3D43" w:rsidRPr="007A3CE8" w:rsidRDefault="00DE3D43" w:rsidP="007E37C1">
      <w:pPr>
        <w:spacing w:before="240" w:line="360" w:lineRule="auto"/>
        <w:ind w:firstLine="720"/>
        <w:jc w:val="center"/>
        <w:rPr>
          <w:rFonts w:ascii="Times New Roman" w:hAnsi="Times New Roman" w:cs="Times New Roman"/>
          <w:sz w:val="28"/>
          <w:szCs w:val="28"/>
        </w:rPr>
      </w:pPr>
      <w:r w:rsidRPr="007A3CE8">
        <w:rPr>
          <w:rFonts w:ascii="Times New Roman" w:hAnsi="Times New Roman" w:cs="Times New Roman"/>
          <w:noProof/>
        </w:rPr>
        <w:lastRenderedPageBreak/>
        <w:drawing>
          <wp:inline distT="0" distB="0" distL="0" distR="0" wp14:anchorId="63E46B22" wp14:editId="438E8A1A">
            <wp:extent cx="4399904" cy="3777526"/>
            <wp:effectExtent l="0" t="0" r="127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408616" cy="3785006"/>
                    </a:xfrm>
                    <a:prstGeom prst="rect">
                      <a:avLst/>
                    </a:prstGeom>
                  </pic:spPr>
                </pic:pic>
              </a:graphicData>
            </a:graphic>
          </wp:inline>
        </w:drawing>
      </w:r>
    </w:p>
    <w:p w14:paraId="19F294AF" w14:textId="3176D5CE" w:rsidR="00DE3D43" w:rsidRPr="007A3CE8" w:rsidRDefault="007E37C1" w:rsidP="007E37C1">
      <w:pPr>
        <w:spacing w:before="240" w:line="360" w:lineRule="auto"/>
        <w:ind w:firstLine="720"/>
        <w:jc w:val="center"/>
        <w:rPr>
          <w:rFonts w:ascii="Times New Roman" w:hAnsi="Times New Roman" w:cs="Times New Roman"/>
          <w:sz w:val="28"/>
          <w:szCs w:val="28"/>
        </w:rPr>
      </w:pPr>
      <w:r w:rsidRPr="007A3CE8">
        <w:rPr>
          <w:rFonts w:ascii="Times New Roman" w:hAnsi="Times New Roman" w:cs="Times New Roman"/>
          <w:sz w:val="28"/>
          <w:szCs w:val="28"/>
        </w:rPr>
        <w:t>Рисунок 6.</w:t>
      </w:r>
      <w:r w:rsidR="009F769E">
        <w:rPr>
          <w:rFonts w:ascii="Times New Roman" w:hAnsi="Times New Roman" w:cs="Times New Roman"/>
          <w:sz w:val="28"/>
          <w:szCs w:val="28"/>
        </w:rPr>
        <w:t>20</w:t>
      </w:r>
      <w:r w:rsidRPr="007A3CE8">
        <w:rPr>
          <w:rFonts w:ascii="Times New Roman" w:hAnsi="Times New Roman" w:cs="Times New Roman"/>
          <w:sz w:val="28"/>
          <w:szCs w:val="28"/>
        </w:rPr>
        <w:t xml:space="preserve"> </w:t>
      </w:r>
      <w:r w:rsidRPr="007A3CE8">
        <w:rPr>
          <w:rFonts w:ascii="Times New Roman" w:eastAsiaTheme="minorEastAsia" w:hAnsi="Times New Roman" w:cs="Times New Roman"/>
          <w:sz w:val="28"/>
          <w:szCs w:val="28"/>
        </w:rPr>
        <w:t xml:space="preserve">— </w:t>
      </w:r>
      <w:r w:rsidR="00DE3D43" w:rsidRPr="007A3CE8">
        <w:rPr>
          <w:rFonts w:ascii="Times New Roman" w:hAnsi="Times New Roman" w:cs="Times New Roman"/>
          <w:sz w:val="28"/>
          <w:szCs w:val="28"/>
        </w:rPr>
        <w:t xml:space="preserve">Вікно перегляду поверхні нечіткого висновку </w:t>
      </w:r>
    </w:p>
    <w:p w14:paraId="0016CA65" w14:textId="054ED317" w:rsidR="00AC0706" w:rsidRPr="007A3CE8" w:rsidRDefault="00AC0706">
      <w:pPr>
        <w:rPr>
          <w:rFonts w:ascii="Times New Roman" w:hAnsi="Times New Roman" w:cs="Times New Roman"/>
        </w:rPr>
      </w:pPr>
    </w:p>
    <w:p w14:paraId="21915DC4" w14:textId="36F50346" w:rsidR="007E37C1" w:rsidRPr="007A3CE8" w:rsidRDefault="007E37C1" w:rsidP="000568B4">
      <w:pPr>
        <w:pStyle w:val="a3"/>
        <w:spacing w:before="240" w:line="360" w:lineRule="auto"/>
        <w:outlineLvl w:val="1"/>
        <w:rPr>
          <w:rFonts w:ascii="Times New Roman" w:hAnsi="Times New Roman" w:cs="Times New Roman"/>
          <w:b/>
          <w:bCs/>
          <w:sz w:val="28"/>
          <w:szCs w:val="28"/>
        </w:rPr>
      </w:pPr>
      <w:bookmarkStart w:id="61" w:name="_Toc135042044"/>
      <w:r w:rsidRPr="007A3CE8">
        <w:rPr>
          <w:rFonts w:ascii="Times New Roman" w:hAnsi="Times New Roman" w:cs="Times New Roman"/>
          <w:b/>
          <w:bCs/>
          <w:sz w:val="28"/>
          <w:szCs w:val="28"/>
        </w:rPr>
        <w:t>6.6 Висново</w:t>
      </w:r>
      <w:r w:rsidR="00507E8D" w:rsidRPr="007A3CE8">
        <w:rPr>
          <w:rFonts w:ascii="Times New Roman" w:hAnsi="Times New Roman" w:cs="Times New Roman"/>
          <w:b/>
          <w:bCs/>
          <w:sz w:val="28"/>
          <w:szCs w:val="28"/>
        </w:rPr>
        <w:t>к до розділу 6</w:t>
      </w:r>
      <w:bookmarkEnd w:id="61"/>
    </w:p>
    <w:p w14:paraId="6759C334" w14:textId="356A64F8" w:rsidR="00507E8D" w:rsidRPr="007A3CE8" w:rsidRDefault="00507E8D" w:rsidP="00507E8D">
      <w:pPr>
        <w:spacing w:before="240"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В даному розділі було розроблено нечітку автоматичну систему керування, в якості лінгвістичних змінних було обрано: витрата нагріваючої води та температура в мікрореакторі. Розраховано керувальні змінні системи управління: модифікацію правих частин нечітких правил керування методами мінімуму та добутку; суперпозиції нечітких множин правих частин правил методами максимуму та підсумовування. В програмних продуктах MathCad та MatLab реалізовано нечітку систему.</w:t>
      </w:r>
    </w:p>
    <w:p w14:paraId="78CED2C1" w14:textId="234B40CD" w:rsidR="00507E8D" w:rsidRPr="007A3CE8" w:rsidRDefault="00507E8D">
      <w:pPr>
        <w:rPr>
          <w:rFonts w:ascii="Times New Roman" w:hAnsi="Times New Roman" w:cs="Times New Roman"/>
          <w:sz w:val="28"/>
          <w:szCs w:val="28"/>
        </w:rPr>
      </w:pPr>
      <w:r w:rsidRPr="007A3CE8">
        <w:rPr>
          <w:rFonts w:ascii="Times New Roman" w:hAnsi="Times New Roman" w:cs="Times New Roman"/>
          <w:sz w:val="28"/>
          <w:szCs w:val="28"/>
        </w:rPr>
        <w:br w:type="page"/>
      </w:r>
    </w:p>
    <w:p w14:paraId="1901B6F7" w14:textId="4347A93B" w:rsidR="00507E8D" w:rsidRPr="007A3CE8" w:rsidRDefault="00507E8D" w:rsidP="00507E8D">
      <w:pPr>
        <w:pStyle w:val="1"/>
        <w:spacing w:after="240" w:line="360" w:lineRule="auto"/>
        <w:jc w:val="both"/>
        <w:rPr>
          <w:rFonts w:ascii="Times New Roman" w:eastAsia="Times New Roman" w:hAnsi="Times New Roman" w:cs="Times New Roman"/>
          <w:b/>
          <w:bCs/>
          <w:color w:val="auto"/>
          <w:sz w:val="28"/>
          <w:szCs w:val="28"/>
          <w:lang w:eastAsia="ru-RU"/>
        </w:rPr>
      </w:pPr>
      <w:bookmarkStart w:id="62" w:name="_Toc89782253"/>
      <w:bookmarkStart w:id="63" w:name="_Toc135042045"/>
      <w:r w:rsidRPr="007A3CE8">
        <w:rPr>
          <w:rFonts w:ascii="Times New Roman" w:eastAsia="Times New Roman" w:hAnsi="Times New Roman" w:cs="Times New Roman"/>
          <w:b/>
          <w:bCs/>
          <w:color w:val="auto"/>
          <w:sz w:val="28"/>
          <w:szCs w:val="28"/>
          <w:lang w:eastAsia="ru-RU"/>
        </w:rPr>
        <w:lastRenderedPageBreak/>
        <w:t>7. РОЗРОБЛЕННЯ СТАРТАП-ПРОЕКТУ</w:t>
      </w:r>
      <w:bookmarkEnd w:id="62"/>
      <w:bookmarkEnd w:id="63"/>
    </w:p>
    <w:p w14:paraId="3635D939" w14:textId="2D0FC166" w:rsidR="00507E8D" w:rsidRPr="007A3CE8" w:rsidRDefault="00507E8D" w:rsidP="00507E8D">
      <w:pPr>
        <w:pStyle w:val="2"/>
        <w:spacing w:after="240" w:line="360" w:lineRule="auto"/>
        <w:ind w:firstLine="708"/>
        <w:jc w:val="both"/>
        <w:rPr>
          <w:rFonts w:ascii="Times New Roman" w:eastAsia="Times New Roman" w:hAnsi="Times New Roman" w:cs="Times New Roman"/>
          <w:b/>
          <w:bCs/>
          <w:color w:val="auto"/>
          <w:sz w:val="28"/>
          <w:szCs w:val="28"/>
          <w:lang w:eastAsia="ru-RU"/>
        </w:rPr>
      </w:pPr>
      <w:bookmarkStart w:id="64" w:name="_Toc89782254"/>
      <w:bookmarkStart w:id="65" w:name="_Toc135042046"/>
      <w:bookmarkStart w:id="66" w:name="_Toc89782255"/>
      <w:r w:rsidRPr="007A3CE8">
        <w:rPr>
          <w:rFonts w:ascii="Times New Roman" w:eastAsia="Times New Roman" w:hAnsi="Times New Roman" w:cs="Times New Roman"/>
          <w:b/>
          <w:bCs/>
          <w:color w:val="auto"/>
          <w:sz w:val="28"/>
          <w:szCs w:val="28"/>
          <w:lang w:eastAsia="ru-RU"/>
        </w:rPr>
        <w:t>7.1 Ідея та опис стартапу</w:t>
      </w:r>
      <w:bookmarkEnd w:id="64"/>
      <w:bookmarkEnd w:id="65"/>
    </w:p>
    <w:p w14:paraId="4ADB2743" w14:textId="77777777" w:rsidR="00507E8D" w:rsidRPr="007A3CE8" w:rsidRDefault="00507E8D" w:rsidP="00E219D5">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Основна ідея проекту – створення системи автоматизованого керування процесом виробництва біодизеля в мікрореакторі.</w:t>
      </w:r>
    </w:p>
    <w:p w14:paraId="547E2116" w14:textId="0C161934" w:rsidR="00507E8D" w:rsidRPr="007A3CE8" w:rsidRDefault="00507E8D" w:rsidP="00E219D5">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Завданням стартап – проекту є розроблення дистанційної та автоматизованої системи керування процесом виробництва</w:t>
      </w:r>
      <w:r w:rsidR="009A4362">
        <w:rPr>
          <w:rFonts w:ascii="Times New Roman" w:hAnsi="Times New Roman" w:cs="Times New Roman"/>
          <w:sz w:val="28"/>
          <w:szCs w:val="28"/>
        </w:rPr>
        <w:t xml:space="preserve"> біодизеля</w:t>
      </w:r>
      <w:r w:rsidRPr="007A3CE8">
        <w:rPr>
          <w:rFonts w:ascii="Times New Roman" w:hAnsi="Times New Roman" w:cs="Times New Roman"/>
          <w:sz w:val="28"/>
          <w:szCs w:val="28"/>
        </w:rPr>
        <w:t xml:space="preserve"> в мікрореакторі. </w:t>
      </w:r>
    </w:p>
    <w:p w14:paraId="05C82A7A" w14:textId="77777777" w:rsidR="00507E8D" w:rsidRPr="007A3CE8" w:rsidRDefault="00507E8D" w:rsidP="00E219D5">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Клієнтами стартап проекту можуть бути: транспортні компанії, сільськогосподарський сектор, морська промисловість, державні комунальні підприємства, фізичні особи.</w:t>
      </w:r>
    </w:p>
    <w:p w14:paraId="6B1249DB" w14:textId="77777777" w:rsidR="00507E8D" w:rsidRPr="007A3CE8" w:rsidRDefault="00507E8D" w:rsidP="00E219D5">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Даний стартап – проект буде задовольняти такі потреби споживачів:</w:t>
      </w:r>
    </w:p>
    <w:p w14:paraId="37A857F6" w14:textId="77777777" w:rsidR="00507E8D" w:rsidRPr="007A3CE8" w:rsidRDefault="00507E8D" w:rsidP="00507E8D">
      <w:pPr>
        <w:pStyle w:val="a3"/>
        <w:numPr>
          <w:ilvl w:val="0"/>
          <w:numId w:val="6"/>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Екологічна свідомість: багато споживачів стають більш екологічно свідомими та шукають альтернативи викопному паливу. Біодизель, вироблений у мікрореакторі, може запропонувати більш чисте та екологічно чисте паливо, яке зменшує викиди парникових газів і допомагає боротися з екологічними проблемами.</w:t>
      </w:r>
    </w:p>
    <w:p w14:paraId="50434684" w14:textId="77777777" w:rsidR="00507E8D" w:rsidRPr="007A3CE8" w:rsidRDefault="00507E8D" w:rsidP="00507E8D">
      <w:pPr>
        <w:pStyle w:val="a3"/>
        <w:numPr>
          <w:ilvl w:val="0"/>
          <w:numId w:val="6"/>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Енергетична незалежність: споживачі все більше стурбовані енергетичною незалежністю та зменшенням залежності від іноземної нафти. Біодизель, вироблений у мікрореакторі, може стати доступним для виробництва його в домашніх умовах, що сприяє енергетичній незалежності.</w:t>
      </w:r>
    </w:p>
    <w:p w14:paraId="3FF5211A" w14:textId="77777777" w:rsidR="00507E8D" w:rsidRPr="007A3CE8" w:rsidRDefault="00507E8D" w:rsidP="00507E8D">
      <w:pPr>
        <w:pStyle w:val="a3"/>
        <w:numPr>
          <w:ilvl w:val="0"/>
          <w:numId w:val="6"/>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Економія: біодизельне паливо, вироблене в мікрореакторі, може запропонувати економію порівняно з традиційним дизелем. Сировина, яка використовується у виробництві біодизеля, наприклад відпрацьована олія або місцева рослинна олія, може бути доступною за нижчою ціною, ніж дизельне паливо на основі нафти.</w:t>
      </w:r>
    </w:p>
    <w:p w14:paraId="3A03B28B" w14:textId="77777777" w:rsidR="00507E8D" w:rsidRPr="007A3CE8" w:rsidRDefault="00507E8D" w:rsidP="00507E8D">
      <w:pPr>
        <w:pStyle w:val="a3"/>
        <w:numPr>
          <w:ilvl w:val="0"/>
          <w:numId w:val="6"/>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lastRenderedPageBreak/>
        <w:t xml:space="preserve">Місцевий економічний розвиток: виробництво біодизеля в мікрореакторі може сприяти місцевому економічному розвитку шляхом створення робочих місць і підтримки місцевого бізнесу. Виробничий процес також може допомогти зменшити кількість відходів і підтримувати практику сталого розвитку. </w:t>
      </w:r>
    </w:p>
    <w:p w14:paraId="3AE55F01" w14:textId="77777777" w:rsidR="00507E8D" w:rsidRPr="007A3CE8" w:rsidRDefault="00507E8D" w:rsidP="00E219D5">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Отже, даний стартап може задовольнити потреби екологічно свідомих споживачів, які шукають альтернативи традиційному викопному паливу.</w:t>
      </w:r>
    </w:p>
    <w:p w14:paraId="0C7A8168" w14:textId="77777777" w:rsidR="00507E8D" w:rsidRPr="007A3CE8" w:rsidRDefault="00507E8D" w:rsidP="00E219D5">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Назва стартап – проекту: BioDisel.</w:t>
      </w:r>
    </w:p>
    <w:p w14:paraId="52C336AA" w14:textId="77777777" w:rsidR="00507E8D" w:rsidRPr="007A3CE8" w:rsidRDefault="00507E8D" w:rsidP="00E219D5">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Потенційними конкурентами можуть бути виробники викопного палива та інші джерела відновлювальної енергії. Критерії конкуренції: вартість та якість палива, терміни виконання, компетентність персоналу</w:t>
      </w:r>
    </w:p>
    <w:p w14:paraId="26150754" w14:textId="77777777" w:rsidR="00507E8D" w:rsidRPr="007A3CE8" w:rsidRDefault="00507E8D" w:rsidP="00E219D5">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В команду проекту будуть входити: інженер-технолог, інженери АСУТП, інженер – електрик, програміст.</w:t>
      </w:r>
    </w:p>
    <w:p w14:paraId="0FC6E6C1" w14:textId="507B3780" w:rsidR="00507E8D" w:rsidRPr="007A3CE8" w:rsidRDefault="00507E8D" w:rsidP="00E219D5">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Для реалізації стартап проекту приблизно потрібно 500 000 грн на основні засоби та 130 000 грн/міс оборотних засобів. До основних засобів відноситься: персональні комп’ютери, програмне забезпечення, вимірюючі прилади, тари для зберігання продукту, та інше. До оборотних засобів відносяться: оренда приміщення, інтернет, комунальні послуги, заробітна плата персоналу та інші витрати.</w:t>
      </w:r>
    </w:p>
    <w:p w14:paraId="5C8F274B" w14:textId="77777777" w:rsidR="00507E8D" w:rsidRPr="007A3CE8" w:rsidRDefault="00507E8D" w:rsidP="00507E8D">
      <w:pPr>
        <w:spacing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Для того щоб знайти інвесторів для проекту команда буде робити такі дії:</w:t>
      </w:r>
    </w:p>
    <w:p w14:paraId="7AE35663" w14:textId="77777777" w:rsidR="00507E8D" w:rsidRPr="007A3CE8" w:rsidRDefault="00507E8D" w:rsidP="00507E8D">
      <w:pPr>
        <w:pStyle w:val="a3"/>
        <w:numPr>
          <w:ilvl w:val="0"/>
          <w:numId w:val="7"/>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Зареєструє проект на краундфандингових платформах;</w:t>
      </w:r>
    </w:p>
    <w:p w14:paraId="7E76149D" w14:textId="77777777" w:rsidR="00507E8D" w:rsidRPr="007A3CE8" w:rsidRDefault="00507E8D" w:rsidP="00507E8D">
      <w:pPr>
        <w:pStyle w:val="a3"/>
        <w:numPr>
          <w:ilvl w:val="0"/>
          <w:numId w:val="7"/>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Шукати партнерів серед підприємств, які зацікавлені в готовому продукті або серед підприємств, які працюють у тій же сфері;</w:t>
      </w:r>
    </w:p>
    <w:p w14:paraId="1301C698" w14:textId="77777777" w:rsidR="00507E8D" w:rsidRPr="007A3CE8" w:rsidRDefault="00507E8D" w:rsidP="00507E8D">
      <w:pPr>
        <w:pStyle w:val="a3"/>
        <w:numPr>
          <w:ilvl w:val="0"/>
          <w:numId w:val="7"/>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Подавати проект на державні гранти;</w:t>
      </w:r>
    </w:p>
    <w:p w14:paraId="33C1636B" w14:textId="36C1DE8C" w:rsidR="00507E8D" w:rsidRPr="007A3CE8" w:rsidRDefault="00507E8D" w:rsidP="00507E8D">
      <w:pPr>
        <w:pStyle w:val="a3"/>
        <w:numPr>
          <w:ilvl w:val="0"/>
          <w:numId w:val="7"/>
        </w:numPr>
        <w:spacing w:after="0" w:line="360" w:lineRule="auto"/>
        <w:jc w:val="both"/>
        <w:rPr>
          <w:rFonts w:ascii="Times New Roman" w:hAnsi="Times New Roman" w:cs="Times New Roman"/>
          <w:sz w:val="28"/>
          <w:szCs w:val="28"/>
        </w:rPr>
      </w:pPr>
      <w:r w:rsidRPr="007A3CE8">
        <w:rPr>
          <w:rFonts w:ascii="Times New Roman" w:hAnsi="Times New Roman" w:cs="Times New Roman"/>
          <w:sz w:val="28"/>
          <w:szCs w:val="28"/>
        </w:rPr>
        <w:t>Пошук програм підтримки для стартапів від державних банків.</w:t>
      </w:r>
    </w:p>
    <w:p w14:paraId="6C778751" w14:textId="408F1334" w:rsidR="00507E8D" w:rsidRPr="007A3CE8" w:rsidRDefault="00E219D5" w:rsidP="00E219D5">
      <w:pPr>
        <w:rPr>
          <w:rFonts w:ascii="Times New Roman" w:hAnsi="Times New Roman" w:cs="Times New Roman"/>
          <w:sz w:val="28"/>
          <w:szCs w:val="28"/>
        </w:rPr>
      </w:pPr>
      <w:r w:rsidRPr="007A3CE8">
        <w:rPr>
          <w:rFonts w:ascii="Times New Roman" w:hAnsi="Times New Roman" w:cs="Times New Roman"/>
          <w:sz w:val="28"/>
          <w:szCs w:val="28"/>
        </w:rPr>
        <w:br w:type="page"/>
      </w:r>
    </w:p>
    <w:p w14:paraId="1D0FD91D" w14:textId="77777777" w:rsidR="00507E8D" w:rsidRPr="007A3CE8" w:rsidRDefault="00507E8D" w:rsidP="00507E8D">
      <w:pPr>
        <w:spacing w:before="240" w:after="240" w:line="360" w:lineRule="auto"/>
        <w:jc w:val="both"/>
        <w:rPr>
          <w:rFonts w:ascii="Times New Roman" w:hAnsi="Times New Roman" w:cs="Times New Roman"/>
          <w:b/>
          <w:bCs/>
          <w:sz w:val="28"/>
          <w:szCs w:val="28"/>
        </w:rPr>
      </w:pPr>
      <w:r w:rsidRPr="007A3CE8">
        <w:rPr>
          <w:rFonts w:ascii="Times New Roman" w:hAnsi="Times New Roman" w:cs="Times New Roman"/>
          <w:b/>
          <w:bCs/>
          <w:sz w:val="28"/>
          <w:szCs w:val="28"/>
        </w:rPr>
        <w:lastRenderedPageBreak/>
        <w:t>7.2 Аудит динаміки й основних тенденцій ринку мастильних матеріалів</w:t>
      </w:r>
    </w:p>
    <w:p w14:paraId="0408EDD4" w14:textId="77777777" w:rsidR="00507E8D" w:rsidRPr="007A3CE8" w:rsidRDefault="00507E8D" w:rsidP="00E219D5">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У світі все більше гостро постає питання про вплив тридиційного палива на навколишнє середовище. Видобування та використання згубно впливає не лише на навколишнє середовище, а й на людство. Тому гостро постає питання про створення альтернативи для викопного палива.</w:t>
      </w:r>
    </w:p>
    <w:p w14:paraId="65988BA5" w14:textId="6FB37E77" w:rsidR="00507E8D" w:rsidRPr="007A3CE8" w:rsidRDefault="00507E8D" w:rsidP="00E219D5">
      <w:pPr>
        <w:spacing w:after="0" w:line="360" w:lineRule="auto"/>
        <w:ind w:firstLine="720"/>
        <w:jc w:val="both"/>
        <w:rPr>
          <w:rFonts w:ascii="Times New Roman" w:hAnsi="Times New Roman" w:cs="Times New Roman"/>
          <w:noProof/>
          <w:sz w:val="28"/>
          <w:szCs w:val="28"/>
        </w:rPr>
      </w:pPr>
      <w:r w:rsidRPr="007A3CE8">
        <w:rPr>
          <w:rFonts w:ascii="Times New Roman" w:hAnsi="Times New Roman" w:cs="Times New Roman"/>
          <w:sz w:val="28"/>
          <w:szCs w:val="28"/>
        </w:rPr>
        <w:t>В світі продовжується пропагування</w:t>
      </w:r>
      <w:r w:rsidR="009A4362">
        <w:rPr>
          <w:rFonts w:ascii="Times New Roman" w:hAnsi="Times New Roman" w:cs="Times New Roman"/>
          <w:sz w:val="28"/>
          <w:szCs w:val="28"/>
        </w:rPr>
        <w:t xml:space="preserve"> біодизеля</w:t>
      </w:r>
      <w:r w:rsidRPr="007A3CE8">
        <w:rPr>
          <w:rFonts w:ascii="Times New Roman" w:hAnsi="Times New Roman" w:cs="Times New Roman"/>
          <w:sz w:val="28"/>
          <w:szCs w:val="28"/>
        </w:rPr>
        <w:t xml:space="preserve">, створюються виробництва та розробляються нові методи для виробництва даного виду палива. На рисунку 7.1 зображено об’єми виробництва та споживання біопалива в світі. </w:t>
      </w:r>
    </w:p>
    <w:p w14:paraId="28322A89" w14:textId="77777777" w:rsidR="00507E8D" w:rsidRPr="007A3CE8" w:rsidRDefault="00507E8D" w:rsidP="00507E8D">
      <w:pPr>
        <w:spacing w:before="240" w:line="360" w:lineRule="auto"/>
        <w:jc w:val="center"/>
        <w:rPr>
          <w:rFonts w:ascii="Times New Roman" w:hAnsi="Times New Roman" w:cs="Times New Roman"/>
          <w:sz w:val="28"/>
          <w:szCs w:val="28"/>
        </w:rPr>
      </w:pPr>
      <w:r w:rsidRPr="007A3CE8">
        <w:rPr>
          <w:rFonts w:ascii="Times New Roman" w:hAnsi="Times New Roman" w:cs="Times New Roman"/>
          <w:noProof/>
        </w:rPr>
        <w:drawing>
          <wp:inline distT="0" distB="0" distL="0" distR="0" wp14:anchorId="4CCC95A9" wp14:editId="5F9661DD">
            <wp:extent cx="5934075" cy="3076575"/>
            <wp:effectExtent l="0" t="0" r="9525" b="9525"/>
            <wp:docPr id="448874883" name="Рисунок 448874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934075" cy="3076575"/>
                    </a:xfrm>
                    <a:prstGeom prst="rect">
                      <a:avLst/>
                    </a:prstGeom>
                  </pic:spPr>
                </pic:pic>
              </a:graphicData>
            </a:graphic>
          </wp:inline>
        </w:drawing>
      </w:r>
    </w:p>
    <w:p w14:paraId="27968B55" w14:textId="26DC4C5D" w:rsidR="00507E8D" w:rsidRPr="007A3CE8" w:rsidRDefault="00507E8D" w:rsidP="00507E8D">
      <w:pPr>
        <w:spacing w:before="240" w:line="360" w:lineRule="auto"/>
        <w:jc w:val="center"/>
        <w:rPr>
          <w:rFonts w:ascii="Times New Roman" w:hAnsi="Times New Roman" w:cs="Times New Roman"/>
          <w:sz w:val="28"/>
          <w:szCs w:val="28"/>
        </w:rPr>
      </w:pPr>
      <w:r w:rsidRPr="007A3CE8">
        <w:rPr>
          <w:rFonts w:ascii="Times New Roman" w:hAnsi="Times New Roman" w:cs="Times New Roman"/>
          <w:sz w:val="28"/>
          <w:szCs w:val="28"/>
        </w:rPr>
        <w:t xml:space="preserve">Рисунок 7.1 </w:t>
      </w:r>
      <w:r w:rsidRPr="007A3CE8">
        <w:rPr>
          <w:rFonts w:ascii="Times New Roman" w:eastAsiaTheme="minorEastAsia" w:hAnsi="Times New Roman" w:cs="Times New Roman"/>
          <w:sz w:val="28"/>
          <w:szCs w:val="28"/>
        </w:rPr>
        <w:t xml:space="preserve">— </w:t>
      </w:r>
      <w:r w:rsidRPr="007A3CE8">
        <w:rPr>
          <w:rFonts w:ascii="Times New Roman" w:hAnsi="Times New Roman" w:cs="Times New Roman"/>
          <w:sz w:val="28"/>
          <w:szCs w:val="28"/>
        </w:rPr>
        <w:t>Виробництво та споживання біопалива в світі</w:t>
      </w:r>
    </w:p>
    <w:p w14:paraId="556C133F" w14:textId="77777777" w:rsidR="00507E8D" w:rsidRPr="007A3CE8" w:rsidRDefault="00507E8D" w:rsidP="00507E8D">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З даного графіку можемо сказати, що виробництво альтернативного виду палива знаходиться на стададії стабільності, але бачимо суттєвий занапед по споживанню його. Занепад відбувається тому що висока вартість біопалива робить його не конкурентоздатним з традиційними видами палива. Виробництво біопалива потребує значних посівних площ, догляду за культурами та землею після збору урожаю, тому це залишає свій відбиток на ціні продукту.</w:t>
      </w:r>
    </w:p>
    <w:p w14:paraId="2E2B29C9" w14:textId="74C6B22C" w:rsidR="00507E8D" w:rsidRPr="007A3CE8" w:rsidRDefault="00507E8D" w:rsidP="00507E8D">
      <w:pPr>
        <w:spacing w:after="0"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lastRenderedPageBreak/>
        <w:t>Останні декілька років активно розглядається метод вироблення</w:t>
      </w:r>
      <w:r w:rsidR="009A4362">
        <w:rPr>
          <w:rFonts w:ascii="Times New Roman" w:hAnsi="Times New Roman" w:cs="Times New Roman"/>
          <w:sz w:val="28"/>
          <w:szCs w:val="28"/>
        </w:rPr>
        <w:t xml:space="preserve"> біодизеля</w:t>
      </w:r>
      <w:r w:rsidRPr="007A3CE8">
        <w:rPr>
          <w:rFonts w:ascii="Times New Roman" w:hAnsi="Times New Roman" w:cs="Times New Roman"/>
          <w:sz w:val="28"/>
          <w:szCs w:val="28"/>
        </w:rPr>
        <w:t xml:space="preserve"> з використаної олії. Для даної сировини не потрібні ні землі, ні догляд, так як вона вже є відходами. Використану олію охоче віддаватимуть кафе, ресторани та інші, так як вони </w:t>
      </w:r>
      <w:r w:rsidR="0031058D" w:rsidRPr="007A3CE8">
        <w:rPr>
          <w:rFonts w:ascii="Times New Roman" w:hAnsi="Times New Roman" w:cs="Times New Roman"/>
          <w:sz w:val="28"/>
          <w:szCs w:val="28"/>
        </w:rPr>
        <w:t>позбавлятимуться</w:t>
      </w:r>
      <w:r w:rsidRPr="007A3CE8">
        <w:rPr>
          <w:rFonts w:ascii="Times New Roman" w:hAnsi="Times New Roman" w:cs="Times New Roman"/>
          <w:sz w:val="28"/>
          <w:szCs w:val="28"/>
        </w:rPr>
        <w:t xml:space="preserve"> клопоту утилізування її. Всі ці фактори значно зменшать ціну на біодизель та збільшать її споживання.</w:t>
      </w:r>
    </w:p>
    <w:p w14:paraId="48EECBF3" w14:textId="2528CB5A" w:rsidR="00507E8D" w:rsidRPr="007A3CE8" w:rsidRDefault="00507E8D" w:rsidP="00507E8D">
      <w:pPr>
        <w:spacing w:line="360" w:lineRule="auto"/>
        <w:ind w:firstLine="720"/>
        <w:jc w:val="both"/>
        <w:rPr>
          <w:rFonts w:ascii="Times New Roman" w:hAnsi="Times New Roman" w:cs="Times New Roman"/>
          <w:sz w:val="28"/>
          <w:szCs w:val="28"/>
        </w:rPr>
      </w:pPr>
      <w:r w:rsidRPr="007A3CE8">
        <w:rPr>
          <w:rFonts w:ascii="Times New Roman" w:hAnsi="Times New Roman" w:cs="Times New Roman"/>
          <w:sz w:val="28"/>
          <w:szCs w:val="28"/>
        </w:rPr>
        <w:t>Отже, можемо зробити висновок, що новий метод вироблення біопалива позитивно вплине на динаміку споживання та виробництва</w:t>
      </w:r>
      <w:r w:rsidR="009A4362">
        <w:rPr>
          <w:rFonts w:ascii="Times New Roman" w:hAnsi="Times New Roman" w:cs="Times New Roman"/>
          <w:sz w:val="28"/>
          <w:szCs w:val="28"/>
        </w:rPr>
        <w:t xml:space="preserve"> біодизеля</w:t>
      </w:r>
      <w:r w:rsidRPr="007A3CE8">
        <w:rPr>
          <w:rFonts w:ascii="Times New Roman" w:hAnsi="Times New Roman" w:cs="Times New Roman"/>
          <w:sz w:val="28"/>
          <w:szCs w:val="28"/>
        </w:rPr>
        <w:t xml:space="preserve"> та буде широко використовуватись у світі, тому даний стартап варто запроваджувати та розвивати.</w:t>
      </w:r>
    </w:p>
    <w:p w14:paraId="1621E910" w14:textId="6AD274EB" w:rsidR="00A14C86" w:rsidRDefault="00A14C86" w:rsidP="00A14C86">
      <w:pPr>
        <w:pStyle w:val="a3"/>
        <w:spacing w:before="240" w:line="360" w:lineRule="auto"/>
        <w:jc w:val="both"/>
        <w:outlineLvl w:val="1"/>
        <w:rPr>
          <w:rFonts w:ascii="Times New Roman" w:hAnsi="Times New Roman" w:cs="Times New Roman"/>
          <w:b/>
          <w:bCs/>
          <w:sz w:val="28"/>
          <w:szCs w:val="28"/>
        </w:rPr>
      </w:pPr>
      <w:bookmarkStart w:id="67" w:name="_Toc135042047"/>
      <w:bookmarkEnd w:id="66"/>
      <w:r>
        <w:rPr>
          <w:rFonts w:ascii="Times New Roman" w:hAnsi="Times New Roman" w:cs="Times New Roman"/>
          <w:b/>
          <w:bCs/>
          <w:sz w:val="28"/>
          <w:szCs w:val="28"/>
        </w:rPr>
        <w:t>7.3 Аналіз внутрішнього маркетингового середовища</w:t>
      </w:r>
      <w:bookmarkEnd w:id="67"/>
    </w:p>
    <w:p w14:paraId="2DF6C688" w14:textId="77777777" w:rsidR="00A14C86" w:rsidRDefault="00A14C86" w:rsidP="00A14C86">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Аналіз внутрішнього маркетингового середовища підприємства наведено в таблиці 7.1</w:t>
      </w:r>
    </w:p>
    <w:p w14:paraId="6F2B2054" w14:textId="77777777" w:rsidR="00A14C86" w:rsidRDefault="00A14C86" w:rsidP="00A14C86">
      <w:pPr>
        <w:spacing w:before="240" w:after="240" w:line="360" w:lineRule="auto"/>
        <w:jc w:val="both"/>
        <w:rPr>
          <w:rFonts w:ascii="Times New Roman" w:hAnsi="Times New Roman" w:cs="Times New Roman"/>
          <w:sz w:val="28"/>
          <w:szCs w:val="28"/>
        </w:rPr>
      </w:pPr>
      <w:r>
        <w:rPr>
          <w:rFonts w:ascii="Times New Roman" w:hAnsi="Times New Roman" w:cs="Times New Roman"/>
          <w:sz w:val="28"/>
          <w:szCs w:val="28"/>
        </w:rPr>
        <w:t xml:space="preserve">Таблиця 7.1 – Аналіз внутрішнього маркетингового середовища компанії </w:t>
      </w:r>
    </w:p>
    <w:tbl>
      <w:tblPr>
        <w:tblW w:w="0" w:type="auto"/>
        <w:tblLook w:val="04A0" w:firstRow="1" w:lastRow="0" w:firstColumn="1" w:lastColumn="0" w:noHBand="0" w:noVBand="1"/>
      </w:tblPr>
      <w:tblGrid>
        <w:gridCol w:w="1840"/>
        <w:gridCol w:w="2080"/>
        <w:gridCol w:w="2253"/>
        <w:gridCol w:w="3171"/>
      </w:tblGrid>
      <w:tr w:rsidR="00A14C86" w14:paraId="490BA11D" w14:textId="77777777" w:rsidTr="00A14C86">
        <w:tc>
          <w:tcPr>
            <w:tcW w:w="1840" w:type="dxa"/>
            <w:vMerge w:val="restart"/>
            <w:tcBorders>
              <w:top w:val="single" w:sz="4" w:space="0" w:color="auto"/>
              <w:left w:val="single" w:sz="4" w:space="0" w:color="auto"/>
              <w:bottom w:val="single" w:sz="4" w:space="0" w:color="auto"/>
              <w:right w:val="single" w:sz="4" w:space="0" w:color="auto"/>
            </w:tcBorders>
            <w:hideMark/>
          </w:tcPr>
          <w:p w14:paraId="648416F2"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Внутрішні фактори</w:t>
            </w:r>
          </w:p>
        </w:tc>
        <w:tc>
          <w:tcPr>
            <w:tcW w:w="4333" w:type="dxa"/>
            <w:gridSpan w:val="2"/>
            <w:tcBorders>
              <w:top w:val="single" w:sz="4" w:space="0" w:color="auto"/>
              <w:left w:val="single" w:sz="4" w:space="0" w:color="auto"/>
              <w:bottom w:val="single" w:sz="4" w:space="0" w:color="auto"/>
              <w:right w:val="single" w:sz="4" w:space="0" w:color="auto"/>
            </w:tcBorders>
            <w:hideMark/>
          </w:tcPr>
          <w:p w14:paraId="3A71396D"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Вплив фактору</w:t>
            </w:r>
          </w:p>
        </w:tc>
        <w:tc>
          <w:tcPr>
            <w:tcW w:w="3171" w:type="dxa"/>
            <w:vMerge w:val="restart"/>
            <w:tcBorders>
              <w:top w:val="single" w:sz="4" w:space="0" w:color="auto"/>
              <w:left w:val="single" w:sz="4" w:space="0" w:color="auto"/>
              <w:bottom w:val="single" w:sz="4" w:space="0" w:color="auto"/>
              <w:right w:val="single" w:sz="4" w:space="0" w:color="auto"/>
            </w:tcBorders>
            <w:hideMark/>
          </w:tcPr>
          <w:p w14:paraId="24B4D993"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Симптоми проблеми/можливості</w:t>
            </w:r>
          </w:p>
        </w:tc>
      </w:tr>
      <w:tr w:rsidR="00A14C86" w14:paraId="728780C9" w14:textId="77777777" w:rsidTr="00A14C86">
        <w:tc>
          <w:tcPr>
            <w:tcW w:w="0" w:type="auto"/>
            <w:vMerge/>
            <w:tcBorders>
              <w:top w:val="single" w:sz="4" w:space="0" w:color="auto"/>
              <w:left w:val="single" w:sz="4" w:space="0" w:color="auto"/>
              <w:bottom w:val="single" w:sz="4" w:space="0" w:color="auto"/>
              <w:right w:val="single" w:sz="4" w:space="0" w:color="auto"/>
            </w:tcBorders>
            <w:vAlign w:val="center"/>
            <w:hideMark/>
          </w:tcPr>
          <w:p w14:paraId="5E309EAA" w14:textId="77777777" w:rsidR="00A14C86" w:rsidRPr="0078532B" w:rsidRDefault="00A14C86" w:rsidP="0078532B">
            <w:pPr>
              <w:jc w:val="center"/>
              <w:rPr>
                <w:rFonts w:ascii="Times New Roman" w:hAnsi="Times New Roman" w:cs="Times New Roman"/>
                <w:sz w:val="26"/>
                <w:szCs w:val="26"/>
              </w:rPr>
            </w:pPr>
          </w:p>
        </w:tc>
        <w:tc>
          <w:tcPr>
            <w:tcW w:w="2080" w:type="dxa"/>
            <w:tcBorders>
              <w:top w:val="single" w:sz="4" w:space="0" w:color="auto"/>
              <w:left w:val="single" w:sz="4" w:space="0" w:color="auto"/>
              <w:bottom w:val="single" w:sz="4" w:space="0" w:color="auto"/>
              <w:right w:val="single" w:sz="4" w:space="0" w:color="auto"/>
            </w:tcBorders>
            <w:hideMark/>
          </w:tcPr>
          <w:p w14:paraId="0A43C464"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Можливості</w:t>
            </w:r>
          </w:p>
        </w:tc>
        <w:tc>
          <w:tcPr>
            <w:tcW w:w="2253" w:type="dxa"/>
            <w:tcBorders>
              <w:top w:val="single" w:sz="4" w:space="0" w:color="auto"/>
              <w:left w:val="single" w:sz="4" w:space="0" w:color="auto"/>
              <w:bottom w:val="single" w:sz="4" w:space="0" w:color="auto"/>
              <w:right w:val="single" w:sz="4" w:space="0" w:color="auto"/>
            </w:tcBorders>
            <w:hideMark/>
          </w:tcPr>
          <w:p w14:paraId="64D1E1A1"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Загрози</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2C9CB42" w14:textId="77777777" w:rsidR="00A14C86" w:rsidRPr="0078532B" w:rsidRDefault="00A14C86" w:rsidP="0078532B">
            <w:pPr>
              <w:jc w:val="center"/>
              <w:rPr>
                <w:rFonts w:ascii="Times New Roman" w:hAnsi="Times New Roman" w:cs="Times New Roman"/>
                <w:sz w:val="26"/>
                <w:szCs w:val="26"/>
              </w:rPr>
            </w:pPr>
          </w:p>
        </w:tc>
      </w:tr>
      <w:tr w:rsidR="00A14C86" w14:paraId="4BFA28BD" w14:textId="77777777" w:rsidTr="00A14C86">
        <w:tc>
          <w:tcPr>
            <w:tcW w:w="1840" w:type="dxa"/>
            <w:tcBorders>
              <w:top w:val="single" w:sz="4" w:space="0" w:color="auto"/>
              <w:left w:val="single" w:sz="4" w:space="0" w:color="auto"/>
              <w:bottom w:val="single" w:sz="4" w:space="0" w:color="auto"/>
              <w:right w:val="single" w:sz="4" w:space="0" w:color="auto"/>
            </w:tcBorders>
            <w:hideMark/>
          </w:tcPr>
          <w:p w14:paraId="536488BE" w14:textId="77777777" w:rsidR="00A14C86" w:rsidRPr="0078532B" w:rsidRDefault="00A14C86" w:rsidP="0078532B">
            <w:pPr>
              <w:spacing w:after="0" w:line="240" w:lineRule="auto"/>
              <w:jc w:val="center"/>
              <w:rPr>
                <w:rFonts w:ascii="Times New Roman" w:hAnsi="Times New Roman" w:cs="Times New Roman"/>
                <w:sz w:val="26"/>
                <w:szCs w:val="26"/>
              </w:rPr>
            </w:pPr>
            <w:r w:rsidRPr="0078532B">
              <w:rPr>
                <w:rFonts w:ascii="Times New Roman" w:hAnsi="Times New Roman" w:cs="Times New Roman"/>
                <w:sz w:val="26"/>
                <w:szCs w:val="26"/>
              </w:rPr>
              <w:t>1</w:t>
            </w:r>
          </w:p>
        </w:tc>
        <w:tc>
          <w:tcPr>
            <w:tcW w:w="2080" w:type="dxa"/>
            <w:tcBorders>
              <w:top w:val="single" w:sz="4" w:space="0" w:color="auto"/>
              <w:left w:val="single" w:sz="4" w:space="0" w:color="auto"/>
              <w:bottom w:val="single" w:sz="4" w:space="0" w:color="auto"/>
              <w:right w:val="single" w:sz="4" w:space="0" w:color="auto"/>
            </w:tcBorders>
            <w:hideMark/>
          </w:tcPr>
          <w:p w14:paraId="52DEC640" w14:textId="77777777" w:rsidR="00A14C86" w:rsidRPr="0078532B" w:rsidRDefault="00A14C86" w:rsidP="0078532B">
            <w:pPr>
              <w:spacing w:after="0" w:line="240" w:lineRule="auto"/>
              <w:jc w:val="center"/>
              <w:rPr>
                <w:rFonts w:ascii="Times New Roman" w:hAnsi="Times New Roman" w:cs="Times New Roman"/>
                <w:sz w:val="26"/>
                <w:szCs w:val="26"/>
              </w:rPr>
            </w:pPr>
            <w:r w:rsidRPr="0078532B">
              <w:rPr>
                <w:rFonts w:ascii="Times New Roman" w:hAnsi="Times New Roman" w:cs="Times New Roman"/>
                <w:sz w:val="26"/>
                <w:szCs w:val="26"/>
              </w:rPr>
              <w:t>2</w:t>
            </w:r>
          </w:p>
        </w:tc>
        <w:tc>
          <w:tcPr>
            <w:tcW w:w="2253" w:type="dxa"/>
            <w:tcBorders>
              <w:top w:val="single" w:sz="4" w:space="0" w:color="auto"/>
              <w:left w:val="single" w:sz="4" w:space="0" w:color="auto"/>
              <w:bottom w:val="single" w:sz="4" w:space="0" w:color="auto"/>
              <w:right w:val="single" w:sz="4" w:space="0" w:color="auto"/>
            </w:tcBorders>
            <w:hideMark/>
          </w:tcPr>
          <w:p w14:paraId="47686E4D" w14:textId="77777777" w:rsidR="00A14C86" w:rsidRPr="0078532B" w:rsidRDefault="00A14C86" w:rsidP="0078532B">
            <w:pPr>
              <w:spacing w:after="0" w:line="240" w:lineRule="auto"/>
              <w:jc w:val="center"/>
              <w:rPr>
                <w:rFonts w:ascii="Times New Roman" w:hAnsi="Times New Roman" w:cs="Times New Roman"/>
                <w:sz w:val="26"/>
                <w:szCs w:val="26"/>
              </w:rPr>
            </w:pPr>
            <w:r w:rsidRPr="0078532B">
              <w:rPr>
                <w:rFonts w:ascii="Times New Roman" w:hAnsi="Times New Roman" w:cs="Times New Roman"/>
                <w:sz w:val="26"/>
                <w:szCs w:val="26"/>
              </w:rPr>
              <w:t>3</w:t>
            </w:r>
          </w:p>
        </w:tc>
        <w:tc>
          <w:tcPr>
            <w:tcW w:w="3171" w:type="dxa"/>
            <w:tcBorders>
              <w:top w:val="single" w:sz="4" w:space="0" w:color="auto"/>
              <w:left w:val="single" w:sz="4" w:space="0" w:color="auto"/>
              <w:bottom w:val="single" w:sz="4" w:space="0" w:color="auto"/>
              <w:right w:val="single" w:sz="4" w:space="0" w:color="auto"/>
            </w:tcBorders>
            <w:hideMark/>
          </w:tcPr>
          <w:p w14:paraId="0C5C4CC7" w14:textId="77777777" w:rsidR="00A14C86" w:rsidRPr="0078532B" w:rsidRDefault="00A14C86" w:rsidP="0078532B">
            <w:pPr>
              <w:spacing w:after="0" w:line="240" w:lineRule="auto"/>
              <w:jc w:val="center"/>
              <w:rPr>
                <w:rFonts w:ascii="Times New Roman" w:hAnsi="Times New Roman" w:cs="Times New Roman"/>
                <w:sz w:val="26"/>
                <w:szCs w:val="26"/>
              </w:rPr>
            </w:pPr>
            <w:r w:rsidRPr="0078532B">
              <w:rPr>
                <w:rFonts w:ascii="Times New Roman" w:hAnsi="Times New Roman" w:cs="Times New Roman"/>
                <w:sz w:val="26"/>
                <w:szCs w:val="26"/>
              </w:rPr>
              <w:t>4</w:t>
            </w:r>
          </w:p>
        </w:tc>
      </w:tr>
      <w:tr w:rsidR="00A14C86" w14:paraId="7BCA5BA0" w14:textId="77777777" w:rsidTr="00A14C86">
        <w:tc>
          <w:tcPr>
            <w:tcW w:w="1840" w:type="dxa"/>
            <w:tcBorders>
              <w:top w:val="single" w:sz="4" w:space="0" w:color="auto"/>
              <w:left w:val="single" w:sz="4" w:space="0" w:color="auto"/>
              <w:bottom w:val="single" w:sz="4" w:space="0" w:color="auto"/>
              <w:right w:val="single" w:sz="4" w:space="0" w:color="auto"/>
            </w:tcBorders>
            <w:hideMark/>
          </w:tcPr>
          <w:p w14:paraId="56F9A836" w14:textId="77777777" w:rsidR="00A14C86" w:rsidRPr="0078532B" w:rsidRDefault="00A14C86" w:rsidP="0056710E">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Кадри організації</w:t>
            </w:r>
          </w:p>
        </w:tc>
        <w:tc>
          <w:tcPr>
            <w:tcW w:w="2080" w:type="dxa"/>
            <w:tcBorders>
              <w:top w:val="single" w:sz="4" w:space="0" w:color="auto"/>
              <w:left w:val="single" w:sz="4" w:space="0" w:color="auto"/>
              <w:bottom w:val="single" w:sz="4" w:space="0" w:color="auto"/>
              <w:right w:val="single" w:sz="4" w:space="0" w:color="auto"/>
            </w:tcBorders>
            <w:hideMark/>
          </w:tcPr>
          <w:p w14:paraId="0089EF4F" w14:textId="5194B96F" w:rsidR="00A14C86" w:rsidRPr="0078532B" w:rsidRDefault="00A14C86" w:rsidP="0056710E">
            <w:pPr>
              <w:spacing w:line="360" w:lineRule="auto"/>
              <w:jc w:val="both"/>
              <w:rPr>
                <w:rFonts w:ascii="Times New Roman" w:hAnsi="Times New Roman" w:cs="Times New Roman"/>
                <w:sz w:val="26"/>
                <w:szCs w:val="26"/>
                <w:lang w:val="ru-RU"/>
              </w:rPr>
            </w:pPr>
            <w:r w:rsidRPr="0078532B">
              <w:rPr>
                <w:rFonts w:ascii="Times New Roman" w:hAnsi="Times New Roman" w:cs="Times New Roman"/>
                <w:sz w:val="26"/>
                <w:szCs w:val="26"/>
                <w:lang w:val="ru-RU"/>
              </w:rPr>
              <w:t>Залучення нових</w:t>
            </w:r>
            <w:r w:rsidR="00C451B5">
              <w:rPr>
                <w:rFonts w:ascii="Times New Roman" w:hAnsi="Times New Roman" w:cs="Times New Roman"/>
                <w:sz w:val="26"/>
                <w:szCs w:val="26"/>
                <w:lang w:val="ru-RU"/>
              </w:rPr>
              <w:t xml:space="preserve"> </w:t>
            </w:r>
            <w:r w:rsidRPr="0078532B">
              <w:rPr>
                <w:rFonts w:ascii="Times New Roman" w:hAnsi="Times New Roman" w:cs="Times New Roman"/>
                <w:sz w:val="26"/>
                <w:szCs w:val="26"/>
                <w:lang w:val="ru-RU"/>
              </w:rPr>
              <w:t>кадрів,</w:t>
            </w:r>
            <w:r w:rsidR="0078532B" w:rsidRPr="0078532B">
              <w:rPr>
                <w:rFonts w:ascii="Times New Roman" w:hAnsi="Times New Roman" w:cs="Times New Roman"/>
                <w:sz w:val="26"/>
                <w:szCs w:val="26"/>
                <w:lang w:val="ru-RU"/>
              </w:rPr>
              <w:t xml:space="preserve"> </w:t>
            </w:r>
            <w:r w:rsidRPr="0078532B">
              <w:rPr>
                <w:rFonts w:ascii="Times New Roman" w:hAnsi="Times New Roman" w:cs="Times New Roman"/>
                <w:sz w:val="26"/>
                <w:szCs w:val="26"/>
                <w:lang w:val="ru-RU"/>
              </w:rPr>
              <w:t>якісне виконання роботи</w:t>
            </w:r>
          </w:p>
        </w:tc>
        <w:tc>
          <w:tcPr>
            <w:tcW w:w="2253" w:type="dxa"/>
            <w:tcBorders>
              <w:top w:val="single" w:sz="4" w:space="0" w:color="auto"/>
              <w:left w:val="single" w:sz="4" w:space="0" w:color="auto"/>
              <w:bottom w:val="single" w:sz="4" w:space="0" w:color="auto"/>
              <w:right w:val="single" w:sz="4" w:space="0" w:color="auto"/>
            </w:tcBorders>
            <w:hideMark/>
          </w:tcPr>
          <w:p w14:paraId="46AE60D9" w14:textId="77777777" w:rsidR="00A14C86" w:rsidRPr="0078532B" w:rsidRDefault="00A14C86" w:rsidP="0056710E">
            <w:pPr>
              <w:spacing w:line="360" w:lineRule="auto"/>
              <w:jc w:val="both"/>
              <w:rPr>
                <w:rFonts w:ascii="Times New Roman" w:hAnsi="Times New Roman" w:cs="Times New Roman"/>
                <w:sz w:val="26"/>
                <w:szCs w:val="26"/>
                <w:lang w:val="ru-RU"/>
              </w:rPr>
            </w:pPr>
            <w:r w:rsidRPr="0078532B">
              <w:rPr>
                <w:rFonts w:ascii="Times New Roman" w:hAnsi="Times New Roman" w:cs="Times New Roman"/>
                <w:sz w:val="26"/>
                <w:szCs w:val="26"/>
                <w:lang w:val="ru-RU"/>
              </w:rPr>
              <w:t>Неефективне управління пересоналом, неякісне виконання робіт, відсутність мотивації у працівників</w:t>
            </w:r>
          </w:p>
        </w:tc>
        <w:tc>
          <w:tcPr>
            <w:tcW w:w="3171" w:type="dxa"/>
            <w:tcBorders>
              <w:top w:val="single" w:sz="4" w:space="0" w:color="auto"/>
              <w:left w:val="single" w:sz="4" w:space="0" w:color="auto"/>
              <w:bottom w:val="single" w:sz="4" w:space="0" w:color="auto"/>
              <w:right w:val="single" w:sz="4" w:space="0" w:color="auto"/>
            </w:tcBorders>
            <w:hideMark/>
          </w:tcPr>
          <w:p w14:paraId="10933E51" w14:textId="148F5D9D" w:rsidR="00A14C86" w:rsidRPr="0078532B" w:rsidRDefault="00A14C86" w:rsidP="0056710E">
            <w:pPr>
              <w:spacing w:line="360" w:lineRule="auto"/>
              <w:jc w:val="both"/>
              <w:rPr>
                <w:rFonts w:ascii="Times New Roman" w:hAnsi="Times New Roman" w:cs="Times New Roman"/>
                <w:sz w:val="26"/>
                <w:szCs w:val="26"/>
                <w:lang w:val="ru-RU"/>
              </w:rPr>
            </w:pPr>
            <w:r w:rsidRPr="0078532B">
              <w:rPr>
                <w:rFonts w:ascii="Times New Roman" w:hAnsi="Times New Roman" w:cs="Times New Roman"/>
                <w:sz w:val="26"/>
                <w:szCs w:val="26"/>
                <w:lang w:val="ru-RU"/>
              </w:rPr>
              <w:t>Розробка програми мотивації та розвитку персоналу, оптимізація управління трудовими ресурсами.</w:t>
            </w:r>
            <w:r w:rsidR="0078532B" w:rsidRPr="0078532B">
              <w:rPr>
                <w:rFonts w:ascii="Times New Roman" w:hAnsi="Times New Roman" w:cs="Times New Roman"/>
                <w:sz w:val="26"/>
                <w:szCs w:val="26"/>
                <w:lang w:val="ru-RU"/>
              </w:rPr>
              <w:t xml:space="preserve"> </w:t>
            </w:r>
            <w:r w:rsidRPr="0078532B">
              <w:rPr>
                <w:rFonts w:ascii="Times New Roman" w:hAnsi="Times New Roman" w:cs="Times New Roman"/>
                <w:sz w:val="26"/>
                <w:szCs w:val="26"/>
                <w:lang w:val="ru-RU"/>
              </w:rPr>
              <w:t xml:space="preserve">Розробка тренінгів та навчальних програм </w:t>
            </w:r>
            <w:proofErr w:type="gramStart"/>
            <w:r w:rsidRPr="0078532B">
              <w:rPr>
                <w:rFonts w:ascii="Times New Roman" w:hAnsi="Times New Roman" w:cs="Times New Roman"/>
                <w:sz w:val="26"/>
                <w:szCs w:val="26"/>
                <w:lang w:val="ru-RU"/>
              </w:rPr>
              <w:t>для персоналу</w:t>
            </w:r>
            <w:proofErr w:type="gramEnd"/>
            <w:r w:rsidRPr="0078532B">
              <w:rPr>
                <w:rFonts w:ascii="Times New Roman" w:hAnsi="Times New Roman" w:cs="Times New Roman"/>
                <w:sz w:val="26"/>
                <w:szCs w:val="26"/>
                <w:lang w:val="ru-RU"/>
              </w:rPr>
              <w:t>.</w:t>
            </w:r>
          </w:p>
        </w:tc>
      </w:tr>
    </w:tbl>
    <w:p w14:paraId="1D29FDCA" w14:textId="77777777" w:rsidR="00A14C86" w:rsidRDefault="00A14C86" w:rsidP="00A14C86">
      <w:r>
        <w:br w:type="page"/>
      </w:r>
    </w:p>
    <w:p w14:paraId="6EFA012D" w14:textId="77777777" w:rsidR="00A14C86" w:rsidRDefault="00A14C86" w:rsidP="00A14C86">
      <w:pPr>
        <w:spacing w:before="240" w:line="360" w:lineRule="auto"/>
        <w:jc w:val="right"/>
      </w:pPr>
      <w:r>
        <w:rPr>
          <w:rFonts w:ascii="Times New Roman" w:hAnsi="Times New Roman" w:cs="Times New Roman"/>
          <w:sz w:val="28"/>
          <w:szCs w:val="28"/>
        </w:rPr>
        <w:lastRenderedPageBreak/>
        <w:t>Продовження таблиці 7.1</w:t>
      </w:r>
    </w:p>
    <w:tbl>
      <w:tblPr>
        <w:tblW w:w="0" w:type="auto"/>
        <w:tblLook w:val="04A0" w:firstRow="1" w:lastRow="0" w:firstColumn="1" w:lastColumn="0" w:noHBand="0" w:noVBand="1"/>
      </w:tblPr>
      <w:tblGrid>
        <w:gridCol w:w="1840"/>
        <w:gridCol w:w="2080"/>
        <w:gridCol w:w="2253"/>
        <w:gridCol w:w="3171"/>
      </w:tblGrid>
      <w:tr w:rsidR="00A14C86" w14:paraId="3310DC92" w14:textId="77777777" w:rsidTr="00A14C86">
        <w:tc>
          <w:tcPr>
            <w:tcW w:w="1840" w:type="dxa"/>
            <w:tcBorders>
              <w:top w:val="single" w:sz="4" w:space="0" w:color="auto"/>
              <w:left w:val="single" w:sz="4" w:space="0" w:color="auto"/>
              <w:bottom w:val="single" w:sz="4" w:space="0" w:color="auto"/>
              <w:right w:val="single" w:sz="4" w:space="0" w:color="auto"/>
            </w:tcBorders>
            <w:hideMark/>
          </w:tcPr>
          <w:p w14:paraId="080C108A" w14:textId="77777777" w:rsidR="00A14C86" w:rsidRPr="0078532B" w:rsidRDefault="00A14C86" w:rsidP="0078532B">
            <w:pPr>
              <w:spacing w:after="0"/>
              <w:jc w:val="center"/>
              <w:rPr>
                <w:rFonts w:ascii="Times New Roman" w:hAnsi="Times New Roman" w:cs="Times New Roman"/>
                <w:sz w:val="26"/>
                <w:szCs w:val="26"/>
              </w:rPr>
            </w:pPr>
            <w:r w:rsidRPr="0078532B">
              <w:rPr>
                <w:rFonts w:ascii="Times New Roman" w:hAnsi="Times New Roman" w:cs="Times New Roman"/>
                <w:sz w:val="26"/>
                <w:szCs w:val="26"/>
              </w:rPr>
              <w:t>1</w:t>
            </w:r>
          </w:p>
        </w:tc>
        <w:tc>
          <w:tcPr>
            <w:tcW w:w="2080" w:type="dxa"/>
            <w:tcBorders>
              <w:top w:val="single" w:sz="4" w:space="0" w:color="auto"/>
              <w:left w:val="single" w:sz="4" w:space="0" w:color="auto"/>
              <w:bottom w:val="single" w:sz="4" w:space="0" w:color="auto"/>
              <w:right w:val="single" w:sz="4" w:space="0" w:color="auto"/>
            </w:tcBorders>
            <w:hideMark/>
          </w:tcPr>
          <w:p w14:paraId="51E334E8" w14:textId="77777777" w:rsidR="00A14C86" w:rsidRPr="0078532B" w:rsidRDefault="00A14C86" w:rsidP="0078532B">
            <w:pPr>
              <w:spacing w:after="0"/>
              <w:jc w:val="center"/>
              <w:rPr>
                <w:rFonts w:ascii="Times New Roman" w:hAnsi="Times New Roman" w:cs="Times New Roman"/>
                <w:sz w:val="26"/>
                <w:szCs w:val="26"/>
              </w:rPr>
            </w:pPr>
            <w:r w:rsidRPr="0078532B">
              <w:rPr>
                <w:rFonts w:ascii="Times New Roman" w:hAnsi="Times New Roman" w:cs="Times New Roman"/>
                <w:sz w:val="26"/>
                <w:szCs w:val="26"/>
              </w:rPr>
              <w:t>2</w:t>
            </w:r>
          </w:p>
        </w:tc>
        <w:tc>
          <w:tcPr>
            <w:tcW w:w="2253" w:type="dxa"/>
            <w:tcBorders>
              <w:top w:val="single" w:sz="4" w:space="0" w:color="auto"/>
              <w:left w:val="single" w:sz="4" w:space="0" w:color="auto"/>
              <w:bottom w:val="single" w:sz="4" w:space="0" w:color="auto"/>
              <w:right w:val="single" w:sz="4" w:space="0" w:color="auto"/>
            </w:tcBorders>
            <w:hideMark/>
          </w:tcPr>
          <w:p w14:paraId="147179A8" w14:textId="77777777" w:rsidR="00A14C86" w:rsidRPr="0078532B" w:rsidRDefault="00A14C86" w:rsidP="0078532B">
            <w:pPr>
              <w:spacing w:after="0"/>
              <w:jc w:val="center"/>
              <w:rPr>
                <w:rFonts w:ascii="Times New Roman" w:hAnsi="Times New Roman" w:cs="Times New Roman"/>
                <w:sz w:val="26"/>
                <w:szCs w:val="26"/>
              </w:rPr>
            </w:pPr>
            <w:r w:rsidRPr="0078532B">
              <w:rPr>
                <w:rFonts w:ascii="Times New Roman" w:hAnsi="Times New Roman" w:cs="Times New Roman"/>
                <w:sz w:val="26"/>
                <w:szCs w:val="26"/>
              </w:rPr>
              <w:t>3</w:t>
            </w:r>
          </w:p>
        </w:tc>
        <w:tc>
          <w:tcPr>
            <w:tcW w:w="3171" w:type="dxa"/>
            <w:tcBorders>
              <w:top w:val="single" w:sz="4" w:space="0" w:color="auto"/>
              <w:left w:val="single" w:sz="4" w:space="0" w:color="auto"/>
              <w:bottom w:val="single" w:sz="4" w:space="0" w:color="auto"/>
              <w:right w:val="single" w:sz="4" w:space="0" w:color="auto"/>
            </w:tcBorders>
            <w:hideMark/>
          </w:tcPr>
          <w:p w14:paraId="6054DF8C" w14:textId="77777777" w:rsidR="00A14C86" w:rsidRPr="0078532B" w:rsidRDefault="00A14C86" w:rsidP="0078532B">
            <w:pPr>
              <w:spacing w:after="0"/>
              <w:jc w:val="center"/>
              <w:rPr>
                <w:rFonts w:ascii="Times New Roman" w:hAnsi="Times New Roman" w:cs="Times New Roman"/>
                <w:sz w:val="26"/>
                <w:szCs w:val="26"/>
              </w:rPr>
            </w:pPr>
            <w:r w:rsidRPr="0078532B">
              <w:rPr>
                <w:rFonts w:ascii="Times New Roman" w:hAnsi="Times New Roman" w:cs="Times New Roman"/>
                <w:sz w:val="26"/>
                <w:szCs w:val="26"/>
              </w:rPr>
              <w:t>4</w:t>
            </w:r>
          </w:p>
        </w:tc>
      </w:tr>
      <w:tr w:rsidR="00A14C86" w14:paraId="72FC16A3" w14:textId="77777777" w:rsidTr="00A14C86">
        <w:tc>
          <w:tcPr>
            <w:tcW w:w="1840" w:type="dxa"/>
            <w:tcBorders>
              <w:top w:val="single" w:sz="4" w:space="0" w:color="auto"/>
              <w:left w:val="single" w:sz="4" w:space="0" w:color="auto"/>
              <w:bottom w:val="single" w:sz="4" w:space="0" w:color="auto"/>
              <w:right w:val="single" w:sz="4" w:space="0" w:color="auto"/>
            </w:tcBorders>
            <w:hideMark/>
          </w:tcPr>
          <w:p w14:paraId="28EA974B" w14:textId="23DBD258" w:rsidR="00A14C86" w:rsidRPr="0078532B" w:rsidRDefault="00A14C86" w:rsidP="0056710E">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Стратегія розвитку</w:t>
            </w:r>
          </w:p>
        </w:tc>
        <w:tc>
          <w:tcPr>
            <w:tcW w:w="2080" w:type="dxa"/>
            <w:tcBorders>
              <w:top w:val="single" w:sz="4" w:space="0" w:color="auto"/>
              <w:left w:val="single" w:sz="4" w:space="0" w:color="auto"/>
              <w:bottom w:val="single" w:sz="4" w:space="0" w:color="auto"/>
              <w:right w:val="single" w:sz="4" w:space="0" w:color="auto"/>
            </w:tcBorders>
            <w:hideMark/>
          </w:tcPr>
          <w:p w14:paraId="4ABAF24F" w14:textId="77777777" w:rsidR="00A14C86" w:rsidRPr="0078532B" w:rsidRDefault="00A14C86" w:rsidP="0056710E">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Пізнаваність компанії, розширення діяльності</w:t>
            </w:r>
          </w:p>
        </w:tc>
        <w:tc>
          <w:tcPr>
            <w:tcW w:w="2253" w:type="dxa"/>
            <w:tcBorders>
              <w:top w:val="single" w:sz="4" w:space="0" w:color="auto"/>
              <w:left w:val="single" w:sz="4" w:space="0" w:color="auto"/>
              <w:bottom w:val="single" w:sz="4" w:space="0" w:color="auto"/>
              <w:right w:val="single" w:sz="4" w:space="0" w:color="auto"/>
            </w:tcBorders>
            <w:hideMark/>
          </w:tcPr>
          <w:p w14:paraId="00EEA748" w14:textId="77777777" w:rsidR="00A14C86" w:rsidRPr="0078532B" w:rsidRDefault="00A14C86" w:rsidP="0056710E">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Закриття компанії, скорочення штату</w:t>
            </w:r>
          </w:p>
        </w:tc>
        <w:tc>
          <w:tcPr>
            <w:tcW w:w="3171" w:type="dxa"/>
            <w:tcBorders>
              <w:top w:val="single" w:sz="4" w:space="0" w:color="auto"/>
              <w:left w:val="single" w:sz="4" w:space="0" w:color="auto"/>
              <w:bottom w:val="single" w:sz="4" w:space="0" w:color="auto"/>
              <w:right w:val="single" w:sz="4" w:space="0" w:color="auto"/>
            </w:tcBorders>
            <w:hideMark/>
          </w:tcPr>
          <w:p w14:paraId="5E941BD1" w14:textId="77777777" w:rsidR="00A14C86" w:rsidRPr="0078532B" w:rsidRDefault="00A14C86" w:rsidP="009F769E">
            <w:pPr>
              <w:spacing w:line="360" w:lineRule="auto"/>
              <w:jc w:val="both"/>
              <w:rPr>
                <w:rFonts w:ascii="Times New Roman" w:hAnsi="Times New Roman" w:cs="Times New Roman"/>
                <w:sz w:val="26"/>
                <w:szCs w:val="26"/>
                <w:lang w:val="ru-RU"/>
              </w:rPr>
            </w:pPr>
            <w:r w:rsidRPr="0078532B">
              <w:rPr>
                <w:rFonts w:ascii="Times New Roman" w:hAnsi="Times New Roman" w:cs="Times New Roman"/>
                <w:sz w:val="26"/>
                <w:szCs w:val="26"/>
                <w:lang w:val="ru-RU"/>
              </w:rPr>
              <w:t>Мала кількість або відсутність клієнтів, зменшення доходів, компанія обрала невірний напрям руху</w:t>
            </w:r>
          </w:p>
        </w:tc>
      </w:tr>
      <w:tr w:rsidR="00A14C86" w14:paraId="3FE7D2E6" w14:textId="77777777" w:rsidTr="00A14C86">
        <w:tc>
          <w:tcPr>
            <w:tcW w:w="1840" w:type="dxa"/>
            <w:tcBorders>
              <w:top w:val="single" w:sz="4" w:space="0" w:color="auto"/>
              <w:left w:val="single" w:sz="4" w:space="0" w:color="auto"/>
              <w:bottom w:val="single" w:sz="4" w:space="0" w:color="auto"/>
              <w:right w:val="single" w:sz="4" w:space="0" w:color="auto"/>
            </w:tcBorders>
            <w:hideMark/>
          </w:tcPr>
          <w:p w14:paraId="4BFD5E3B" w14:textId="77777777" w:rsidR="00A14C86" w:rsidRPr="0078532B" w:rsidRDefault="00A14C86" w:rsidP="0056710E">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Фінанси</w:t>
            </w:r>
          </w:p>
        </w:tc>
        <w:tc>
          <w:tcPr>
            <w:tcW w:w="2080" w:type="dxa"/>
            <w:tcBorders>
              <w:top w:val="single" w:sz="4" w:space="0" w:color="auto"/>
              <w:left w:val="single" w:sz="4" w:space="0" w:color="auto"/>
              <w:bottom w:val="single" w:sz="4" w:space="0" w:color="auto"/>
              <w:right w:val="single" w:sz="4" w:space="0" w:color="auto"/>
            </w:tcBorders>
            <w:hideMark/>
          </w:tcPr>
          <w:p w14:paraId="5214D061" w14:textId="77777777" w:rsidR="00A14C86" w:rsidRPr="0078532B" w:rsidRDefault="00A14C86" w:rsidP="0056710E">
            <w:pPr>
              <w:spacing w:line="360" w:lineRule="auto"/>
              <w:jc w:val="both"/>
              <w:rPr>
                <w:rFonts w:ascii="Times New Roman" w:hAnsi="Times New Roman" w:cs="Times New Roman"/>
                <w:sz w:val="26"/>
                <w:szCs w:val="26"/>
                <w:lang w:val="ru-RU"/>
              </w:rPr>
            </w:pPr>
            <w:r w:rsidRPr="0078532B">
              <w:rPr>
                <w:rFonts w:ascii="Times New Roman" w:hAnsi="Times New Roman" w:cs="Times New Roman"/>
                <w:sz w:val="26"/>
                <w:szCs w:val="26"/>
                <w:lang w:val="ru-RU"/>
              </w:rPr>
              <w:t>Ефективне розприділення коштів відповідно до пріоритетів, конкурентна заробітна плата, премії</w:t>
            </w:r>
          </w:p>
        </w:tc>
        <w:tc>
          <w:tcPr>
            <w:tcW w:w="2253" w:type="dxa"/>
            <w:tcBorders>
              <w:top w:val="single" w:sz="4" w:space="0" w:color="auto"/>
              <w:left w:val="single" w:sz="4" w:space="0" w:color="auto"/>
              <w:bottom w:val="single" w:sz="4" w:space="0" w:color="auto"/>
              <w:right w:val="single" w:sz="4" w:space="0" w:color="auto"/>
            </w:tcBorders>
            <w:hideMark/>
          </w:tcPr>
          <w:p w14:paraId="038AF601" w14:textId="77777777" w:rsidR="00A14C86" w:rsidRPr="0078532B" w:rsidRDefault="00A14C86" w:rsidP="0056710E">
            <w:pPr>
              <w:spacing w:line="360" w:lineRule="auto"/>
              <w:jc w:val="both"/>
              <w:rPr>
                <w:rFonts w:ascii="Times New Roman" w:hAnsi="Times New Roman" w:cs="Times New Roman"/>
                <w:sz w:val="26"/>
                <w:szCs w:val="26"/>
                <w:lang w:val="ru-RU"/>
              </w:rPr>
            </w:pPr>
            <w:r w:rsidRPr="0078532B">
              <w:rPr>
                <w:rFonts w:ascii="Times New Roman" w:hAnsi="Times New Roman" w:cs="Times New Roman"/>
                <w:sz w:val="26"/>
                <w:szCs w:val="26"/>
                <w:lang w:val="ru-RU"/>
              </w:rPr>
              <w:t>Зменншення штату, неякісне виконання роботи, відтік інвесторів</w:t>
            </w:r>
          </w:p>
        </w:tc>
        <w:tc>
          <w:tcPr>
            <w:tcW w:w="3171" w:type="dxa"/>
            <w:tcBorders>
              <w:top w:val="single" w:sz="4" w:space="0" w:color="auto"/>
              <w:left w:val="single" w:sz="4" w:space="0" w:color="auto"/>
              <w:bottom w:val="single" w:sz="4" w:space="0" w:color="auto"/>
              <w:right w:val="single" w:sz="4" w:space="0" w:color="auto"/>
            </w:tcBorders>
            <w:hideMark/>
          </w:tcPr>
          <w:p w14:paraId="050C32E6" w14:textId="77777777" w:rsidR="00A14C86" w:rsidRPr="0078532B" w:rsidRDefault="00A14C86" w:rsidP="009F769E">
            <w:pPr>
              <w:spacing w:line="360" w:lineRule="auto"/>
              <w:jc w:val="both"/>
              <w:rPr>
                <w:rFonts w:ascii="Times New Roman" w:hAnsi="Times New Roman" w:cs="Times New Roman"/>
                <w:sz w:val="26"/>
                <w:szCs w:val="26"/>
                <w:lang w:val="ru-RU"/>
              </w:rPr>
            </w:pPr>
            <w:r w:rsidRPr="0078532B">
              <w:rPr>
                <w:rFonts w:ascii="Times New Roman" w:hAnsi="Times New Roman" w:cs="Times New Roman"/>
                <w:sz w:val="26"/>
                <w:szCs w:val="26"/>
                <w:lang w:val="ru-RU"/>
              </w:rPr>
              <w:t>Відтік кваліфікованих кадрів, інвесторів.</w:t>
            </w:r>
          </w:p>
          <w:p w14:paraId="40094D50" w14:textId="77777777" w:rsidR="00A14C86" w:rsidRPr="0078532B" w:rsidRDefault="00A14C86" w:rsidP="009F769E">
            <w:pPr>
              <w:spacing w:line="360" w:lineRule="auto"/>
              <w:jc w:val="both"/>
              <w:rPr>
                <w:rFonts w:ascii="Times New Roman" w:hAnsi="Times New Roman" w:cs="Times New Roman"/>
                <w:sz w:val="26"/>
                <w:szCs w:val="26"/>
                <w:lang w:val="ru-RU"/>
              </w:rPr>
            </w:pPr>
            <w:r w:rsidRPr="0078532B">
              <w:rPr>
                <w:rFonts w:ascii="Times New Roman" w:hAnsi="Times New Roman" w:cs="Times New Roman"/>
                <w:sz w:val="26"/>
                <w:szCs w:val="26"/>
                <w:lang w:val="ru-RU"/>
              </w:rPr>
              <w:t>Перегляд розподілу фінансів компанії</w:t>
            </w:r>
          </w:p>
        </w:tc>
      </w:tr>
      <w:tr w:rsidR="00A14C86" w14:paraId="09A19D20" w14:textId="77777777" w:rsidTr="00A14C86">
        <w:tc>
          <w:tcPr>
            <w:tcW w:w="1840" w:type="dxa"/>
            <w:tcBorders>
              <w:top w:val="single" w:sz="4" w:space="0" w:color="auto"/>
              <w:left w:val="single" w:sz="4" w:space="0" w:color="auto"/>
              <w:bottom w:val="single" w:sz="4" w:space="0" w:color="auto"/>
              <w:right w:val="single" w:sz="4" w:space="0" w:color="auto"/>
            </w:tcBorders>
            <w:hideMark/>
          </w:tcPr>
          <w:p w14:paraId="3B929D6B" w14:textId="77777777" w:rsidR="00A14C86" w:rsidRPr="0078532B" w:rsidRDefault="00A14C86" w:rsidP="0056710E">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Наукові дослідження та розробки</w:t>
            </w:r>
          </w:p>
        </w:tc>
        <w:tc>
          <w:tcPr>
            <w:tcW w:w="2080" w:type="dxa"/>
            <w:tcBorders>
              <w:top w:val="single" w:sz="4" w:space="0" w:color="auto"/>
              <w:left w:val="single" w:sz="4" w:space="0" w:color="auto"/>
              <w:bottom w:val="single" w:sz="4" w:space="0" w:color="auto"/>
              <w:right w:val="single" w:sz="4" w:space="0" w:color="auto"/>
            </w:tcBorders>
            <w:hideMark/>
          </w:tcPr>
          <w:p w14:paraId="02ADDFE0" w14:textId="77777777" w:rsidR="00A14C86" w:rsidRPr="0078532B" w:rsidRDefault="00A14C86" w:rsidP="0056710E">
            <w:pPr>
              <w:spacing w:line="360" w:lineRule="auto"/>
              <w:jc w:val="both"/>
              <w:rPr>
                <w:rFonts w:ascii="Times New Roman" w:hAnsi="Times New Roman" w:cs="Times New Roman"/>
                <w:sz w:val="26"/>
                <w:szCs w:val="26"/>
                <w:lang w:val="ru-RU"/>
              </w:rPr>
            </w:pPr>
            <w:r w:rsidRPr="0078532B">
              <w:rPr>
                <w:rFonts w:ascii="Times New Roman" w:hAnsi="Times New Roman" w:cs="Times New Roman"/>
                <w:sz w:val="26"/>
                <w:szCs w:val="26"/>
                <w:lang w:val="ru-RU"/>
              </w:rPr>
              <w:t>Нові інвестори, охоплення нових сфер</w:t>
            </w:r>
          </w:p>
        </w:tc>
        <w:tc>
          <w:tcPr>
            <w:tcW w:w="2253" w:type="dxa"/>
            <w:tcBorders>
              <w:top w:val="single" w:sz="4" w:space="0" w:color="auto"/>
              <w:left w:val="single" w:sz="4" w:space="0" w:color="auto"/>
              <w:bottom w:val="single" w:sz="4" w:space="0" w:color="auto"/>
              <w:right w:val="single" w:sz="4" w:space="0" w:color="auto"/>
            </w:tcBorders>
            <w:hideMark/>
          </w:tcPr>
          <w:p w14:paraId="63724B38" w14:textId="77777777" w:rsidR="00A14C86" w:rsidRPr="0078532B" w:rsidRDefault="00A14C86" w:rsidP="0056710E">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Відмова клієнтів, відтік інвесторів</w:t>
            </w:r>
          </w:p>
        </w:tc>
        <w:tc>
          <w:tcPr>
            <w:tcW w:w="3171" w:type="dxa"/>
            <w:tcBorders>
              <w:top w:val="single" w:sz="4" w:space="0" w:color="auto"/>
              <w:left w:val="single" w:sz="4" w:space="0" w:color="auto"/>
              <w:bottom w:val="single" w:sz="4" w:space="0" w:color="auto"/>
              <w:right w:val="single" w:sz="4" w:space="0" w:color="auto"/>
            </w:tcBorders>
            <w:hideMark/>
          </w:tcPr>
          <w:p w14:paraId="32BCA20D" w14:textId="77777777" w:rsidR="00A14C86" w:rsidRPr="0078532B" w:rsidRDefault="00A14C86" w:rsidP="009F769E">
            <w:pPr>
              <w:spacing w:line="360" w:lineRule="auto"/>
              <w:jc w:val="both"/>
              <w:rPr>
                <w:rFonts w:ascii="Times New Roman" w:hAnsi="Times New Roman" w:cs="Times New Roman"/>
                <w:sz w:val="26"/>
                <w:szCs w:val="26"/>
                <w:lang w:val="ru-RU"/>
              </w:rPr>
            </w:pPr>
            <w:r w:rsidRPr="0078532B">
              <w:rPr>
                <w:rFonts w:ascii="Times New Roman" w:hAnsi="Times New Roman" w:cs="Times New Roman"/>
                <w:sz w:val="26"/>
                <w:szCs w:val="26"/>
                <w:lang w:val="ru-RU"/>
              </w:rPr>
              <w:t>Присутність/Відсутність новизни, покращенні /застарілі рішення</w:t>
            </w:r>
          </w:p>
        </w:tc>
      </w:tr>
    </w:tbl>
    <w:p w14:paraId="18158448" w14:textId="77777777" w:rsidR="00A14C86" w:rsidRDefault="00A14C86" w:rsidP="00A14C86">
      <w:pPr>
        <w:pStyle w:val="1"/>
        <w:rPr>
          <w:rFonts w:ascii="Times New Roman" w:eastAsia="Times New Roman" w:hAnsi="Times New Roman" w:cs="Times New Roman"/>
          <w:b/>
          <w:bCs/>
          <w:color w:val="auto"/>
          <w:sz w:val="28"/>
          <w:szCs w:val="28"/>
          <w:lang w:val="ru-RU"/>
        </w:rPr>
      </w:pPr>
    </w:p>
    <w:p w14:paraId="0C8085B7" w14:textId="77777777" w:rsidR="00A14C86" w:rsidRDefault="00A14C86" w:rsidP="00A14C86">
      <w:pP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br w:type="page"/>
      </w:r>
      <w:bookmarkStart w:id="68" w:name="_Toc89782256"/>
    </w:p>
    <w:p w14:paraId="399682DD" w14:textId="6C6A6253" w:rsidR="00A14C86" w:rsidRDefault="00A14C86" w:rsidP="00A14C86">
      <w:pPr>
        <w:pStyle w:val="2"/>
        <w:spacing w:after="240" w:line="360" w:lineRule="auto"/>
        <w:ind w:left="709"/>
        <w:jc w:val="both"/>
        <w:rPr>
          <w:rFonts w:ascii="Times New Roman" w:eastAsia="Times New Roman" w:hAnsi="Times New Roman" w:cs="Times New Roman"/>
          <w:b/>
          <w:bCs/>
          <w:color w:val="auto"/>
          <w:sz w:val="28"/>
          <w:szCs w:val="28"/>
          <w:lang w:eastAsia="ru-RU"/>
        </w:rPr>
      </w:pPr>
      <w:bookmarkStart w:id="69" w:name="_Toc135042048"/>
      <w:r>
        <w:rPr>
          <w:rFonts w:ascii="Times New Roman" w:eastAsia="Times New Roman" w:hAnsi="Times New Roman" w:cs="Times New Roman"/>
          <w:b/>
          <w:bCs/>
          <w:color w:val="auto"/>
          <w:sz w:val="28"/>
          <w:szCs w:val="28"/>
          <w:lang w:eastAsia="ru-RU"/>
        </w:rPr>
        <w:lastRenderedPageBreak/>
        <w:t>7.4 Ситуаційний аналіз факторів макромаркетингового середовища</w:t>
      </w:r>
      <w:bookmarkEnd w:id="68"/>
      <w:bookmarkEnd w:id="69"/>
    </w:p>
    <w:p w14:paraId="5E2739C4" w14:textId="77777777" w:rsidR="00A14C86" w:rsidRDefault="00A14C86" w:rsidP="00A14C86">
      <w:pPr>
        <w:spacing w:before="240" w:line="360" w:lineRule="auto"/>
        <w:rPr>
          <w:rFonts w:ascii="Times New Roman" w:hAnsi="Times New Roman" w:cs="Times New Roman"/>
          <w:sz w:val="28"/>
          <w:szCs w:val="28"/>
        </w:rPr>
      </w:pPr>
      <w:r>
        <w:rPr>
          <w:rFonts w:ascii="Times New Roman" w:hAnsi="Times New Roman" w:cs="Times New Roman"/>
          <w:sz w:val="28"/>
          <w:szCs w:val="28"/>
        </w:rPr>
        <w:t>Таблиця 7.2 ‒ Підсумкова таблиця факторів економічного середовища</w:t>
      </w:r>
    </w:p>
    <w:tbl>
      <w:tblPr>
        <w:tblW w:w="96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8"/>
        <w:gridCol w:w="2563"/>
        <w:gridCol w:w="1834"/>
        <w:gridCol w:w="3120"/>
      </w:tblGrid>
      <w:tr w:rsidR="00A14C86" w14:paraId="3B94EA76" w14:textId="77777777" w:rsidTr="00A14C86">
        <w:trPr>
          <w:trHeight w:val="229"/>
        </w:trPr>
        <w:tc>
          <w:tcPr>
            <w:tcW w:w="2127" w:type="dxa"/>
            <w:vMerge w:val="restart"/>
            <w:tcBorders>
              <w:top w:val="single" w:sz="4" w:space="0" w:color="auto"/>
              <w:left w:val="single" w:sz="4" w:space="0" w:color="auto"/>
              <w:bottom w:val="single" w:sz="4" w:space="0" w:color="auto"/>
              <w:right w:val="single" w:sz="4" w:space="0" w:color="auto"/>
            </w:tcBorders>
            <w:vAlign w:val="center"/>
            <w:hideMark/>
          </w:tcPr>
          <w:p w14:paraId="21DFFA1C"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Фактори</w:t>
            </w:r>
          </w:p>
        </w:tc>
        <w:tc>
          <w:tcPr>
            <w:tcW w:w="4394" w:type="dxa"/>
            <w:gridSpan w:val="2"/>
            <w:tcBorders>
              <w:top w:val="single" w:sz="4" w:space="0" w:color="auto"/>
              <w:left w:val="single" w:sz="4" w:space="0" w:color="auto"/>
              <w:bottom w:val="single" w:sz="4" w:space="0" w:color="auto"/>
              <w:right w:val="single" w:sz="4" w:space="0" w:color="auto"/>
            </w:tcBorders>
            <w:vAlign w:val="center"/>
            <w:hideMark/>
          </w:tcPr>
          <w:p w14:paraId="288AB8D9"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Вплив</w:t>
            </w:r>
          </w:p>
        </w:tc>
        <w:tc>
          <w:tcPr>
            <w:tcW w:w="3118" w:type="dxa"/>
            <w:vMerge w:val="restart"/>
            <w:tcBorders>
              <w:top w:val="single" w:sz="4" w:space="0" w:color="auto"/>
              <w:left w:val="single" w:sz="4" w:space="0" w:color="auto"/>
              <w:bottom w:val="single" w:sz="4" w:space="0" w:color="auto"/>
              <w:right w:val="single" w:sz="4" w:space="0" w:color="auto"/>
            </w:tcBorders>
            <w:vAlign w:val="center"/>
            <w:hideMark/>
          </w:tcPr>
          <w:p w14:paraId="6CE22AE8"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Наші дії</w:t>
            </w:r>
          </w:p>
        </w:tc>
      </w:tr>
      <w:tr w:rsidR="00A14C86" w14:paraId="1C991E2A" w14:textId="77777777" w:rsidTr="00A14C86">
        <w:trPr>
          <w:trHeight w:val="295"/>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5AF38529" w14:textId="77777777" w:rsidR="00A14C86" w:rsidRPr="0078532B" w:rsidRDefault="00A14C86" w:rsidP="0078532B">
            <w:pPr>
              <w:spacing w:after="0"/>
              <w:rPr>
                <w:rFonts w:ascii="Times New Roman" w:hAnsi="Times New Roman" w:cs="Times New Roman"/>
                <w:sz w:val="26"/>
                <w:szCs w:val="26"/>
              </w:rPr>
            </w:pPr>
          </w:p>
        </w:tc>
        <w:tc>
          <w:tcPr>
            <w:tcW w:w="2561" w:type="dxa"/>
            <w:tcBorders>
              <w:top w:val="single" w:sz="4" w:space="0" w:color="auto"/>
              <w:left w:val="single" w:sz="4" w:space="0" w:color="auto"/>
              <w:bottom w:val="single" w:sz="4" w:space="0" w:color="auto"/>
              <w:right w:val="single" w:sz="4" w:space="0" w:color="auto"/>
            </w:tcBorders>
            <w:vAlign w:val="center"/>
            <w:hideMark/>
          </w:tcPr>
          <w:p w14:paraId="4B485CFF"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проблема</w:t>
            </w:r>
          </w:p>
        </w:tc>
        <w:tc>
          <w:tcPr>
            <w:tcW w:w="1833" w:type="dxa"/>
            <w:tcBorders>
              <w:top w:val="single" w:sz="4" w:space="0" w:color="auto"/>
              <w:left w:val="single" w:sz="4" w:space="0" w:color="auto"/>
              <w:bottom w:val="single" w:sz="4" w:space="0" w:color="auto"/>
              <w:right w:val="single" w:sz="4" w:space="0" w:color="auto"/>
            </w:tcBorders>
            <w:vAlign w:val="center"/>
            <w:hideMark/>
          </w:tcPr>
          <w:p w14:paraId="32247A14"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можливість</w:t>
            </w:r>
          </w:p>
        </w:tc>
        <w:tc>
          <w:tcPr>
            <w:tcW w:w="3118" w:type="dxa"/>
            <w:vMerge/>
            <w:tcBorders>
              <w:top w:val="single" w:sz="4" w:space="0" w:color="auto"/>
              <w:left w:val="single" w:sz="4" w:space="0" w:color="auto"/>
              <w:bottom w:val="single" w:sz="4" w:space="0" w:color="auto"/>
              <w:right w:val="single" w:sz="4" w:space="0" w:color="auto"/>
            </w:tcBorders>
            <w:vAlign w:val="center"/>
            <w:hideMark/>
          </w:tcPr>
          <w:p w14:paraId="3C6C2A22" w14:textId="77777777" w:rsidR="00A14C86" w:rsidRPr="0078532B" w:rsidRDefault="00A14C86" w:rsidP="0078532B">
            <w:pPr>
              <w:spacing w:after="0"/>
              <w:rPr>
                <w:rFonts w:ascii="Times New Roman" w:hAnsi="Times New Roman" w:cs="Times New Roman"/>
                <w:sz w:val="26"/>
                <w:szCs w:val="26"/>
              </w:rPr>
            </w:pPr>
          </w:p>
        </w:tc>
      </w:tr>
      <w:tr w:rsidR="00A14C86" w14:paraId="371BFD09" w14:textId="77777777" w:rsidTr="0078532B">
        <w:trPr>
          <w:trHeight w:val="2425"/>
        </w:trPr>
        <w:tc>
          <w:tcPr>
            <w:tcW w:w="2127" w:type="dxa"/>
            <w:tcBorders>
              <w:top w:val="single" w:sz="4" w:space="0" w:color="auto"/>
              <w:left w:val="single" w:sz="4" w:space="0" w:color="auto"/>
              <w:bottom w:val="single" w:sz="4" w:space="0" w:color="auto"/>
              <w:right w:val="single" w:sz="4" w:space="0" w:color="auto"/>
            </w:tcBorders>
            <w:vAlign w:val="center"/>
            <w:hideMark/>
          </w:tcPr>
          <w:p w14:paraId="3926F37F" w14:textId="77777777" w:rsidR="00A14C86" w:rsidRPr="0078532B" w:rsidRDefault="00A14C86" w:rsidP="0078532B">
            <w:pPr>
              <w:spacing w:line="360" w:lineRule="auto"/>
              <w:ind w:left="60"/>
              <w:jc w:val="center"/>
              <w:rPr>
                <w:rFonts w:ascii="Times New Roman" w:hAnsi="Times New Roman" w:cs="Times New Roman"/>
                <w:sz w:val="26"/>
                <w:szCs w:val="26"/>
              </w:rPr>
            </w:pPr>
            <w:r w:rsidRPr="0078532B">
              <w:rPr>
                <w:rFonts w:ascii="Times New Roman" w:hAnsi="Times New Roman" w:cs="Times New Roman"/>
                <w:sz w:val="26"/>
                <w:szCs w:val="26"/>
              </w:rPr>
              <w:t>Економічна криза</w:t>
            </w:r>
          </w:p>
        </w:tc>
        <w:tc>
          <w:tcPr>
            <w:tcW w:w="2561" w:type="dxa"/>
            <w:tcBorders>
              <w:top w:val="single" w:sz="4" w:space="0" w:color="auto"/>
              <w:left w:val="single" w:sz="4" w:space="0" w:color="auto"/>
              <w:bottom w:val="single" w:sz="4" w:space="0" w:color="auto"/>
              <w:right w:val="single" w:sz="4" w:space="0" w:color="auto"/>
            </w:tcBorders>
            <w:vAlign w:val="center"/>
            <w:hideMark/>
          </w:tcPr>
          <w:p w14:paraId="1CB06CF2" w14:textId="5CB2495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Підвищення ціни на товар, зменшення доходів,</w:t>
            </w:r>
            <w:r w:rsidR="0078532B">
              <w:rPr>
                <w:rFonts w:ascii="Times New Roman" w:hAnsi="Times New Roman" w:cs="Times New Roman"/>
                <w:sz w:val="26"/>
                <w:szCs w:val="26"/>
              </w:rPr>
              <w:t xml:space="preserve"> </w:t>
            </w:r>
            <w:r w:rsidRPr="0078532B">
              <w:rPr>
                <w:rFonts w:ascii="Times New Roman" w:hAnsi="Times New Roman" w:cs="Times New Roman"/>
                <w:sz w:val="26"/>
                <w:szCs w:val="26"/>
              </w:rPr>
              <w:t>недостатнє фінансування</w:t>
            </w:r>
          </w:p>
        </w:tc>
        <w:tc>
          <w:tcPr>
            <w:tcW w:w="1833" w:type="dxa"/>
            <w:tcBorders>
              <w:top w:val="single" w:sz="4" w:space="0" w:color="auto"/>
              <w:left w:val="single" w:sz="4" w:space="0" w:color="auto"/>
              <w:bottom w:val="single" w:sz="4" w:space="0" w:color="auto"/>
              <w:right w:val="single" w:sz="4" w:space="0" w:color="auto"/>
            </w:tcBorders>
            <w:vAlign w:val="center"/>
            <w:hideMark/>
          </w:tcPr>
          <w:p w14:paraId="37504B38"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Зменшення конкурентів</w:t>
            </w:r>
          </w:p>
        </w:tc>
        <w:tc>
          <w:tcPr>
            <w:tcW w:w="3118" w:type="dxa"/>
            <w:tcBorders>
              <w:top w:val="single" w:sz="4" w:space="0" w:color="auto"/>
              <w:left w:val="single" w:sz="4" w:space="0" w:color="auto"/>
              <w:bottom w:val="single" w:sz="4" w:space="0" w:color="auto"/>
              <w:right w:val="single" w:sz="4" w:space="0" w:color="auto"/>
            </w:tcBorders>
            <w:vAlign w:val="center"/>
            <w:hideMark/>
          </w:tcPr>
          <w:p w14:paraId="40D1439F" w14:textId="2A60905E" w:rsidR="00A14C86" w:rsidRPr="0078532B" w:rsidRDefault="00A14C86" w:rsidP="0056710E">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Перегляд витрат на автоматизацію</w:t>
            </w:r>
            <w:r w:rsidR="0078532B">
              <w:rPr>
                <w:rFonts w:ascii="Times New Roman" w:hAnsi="Times New Roman" w:cs="Times New Roman"/>
                <w:sz w:val="26"/>
                <w:szCs w:val="26"/>
              </w:rPr>
              <w:t xml:space="preserve"> </w:t>
            </w:r>
            <w:r w:rsidRPr="0078532B">
              <w:rPr>
                <w:rFonts w:ascii="Times New Roman" w:hAnsi="Times New Roman" w:cs="Times New Roman"/>
                <w:sz w:val="26"/>
                <w:szCs w:val="26"/>
              </w:rPr>
              <w:t>виробництва</w:t>
            </w:r>
            <w:r w:rsidR="0078532B">
              <w:rPr>
                <w:rFonts w:ascii="Times New Roman" w:hAnsi="Times New Roman" w:cs="Times New Roman"/>
                <w:sz w:val="26"/>
                <w:szCs w:val="26"/>
              </w:rPr>
              <w:t xml:space="preserve">. </w:t>
            </w:r>
            <w:r w:rsidRPr="0078532B">
              <w:rPr>
                <w:rFonts w:ascii="Times New Roman" w:hAnsi="Times New Roman" w:cs="Times New Roman"/>
                <w:sz w:val="26"/>
                <w:szCs w:val="26"/>
              </w:rPr>
              <w:t>Пошук та залучення іноземних інвесторів</w:t>
            </w:r>
          </w:p>
        </w:tc>
      </w:tr>
      <w:tr w:rsidR="00A14C86" w14:paraId="2000EA07" w14:textId="77777777" w:rsidTr="0078532B">
        <w:trPr>
          <w:trHeight w:val="92"/>
        </w:trPr>
        <w:tc>
          <w:tcPr>
            <w:tcW w:w="2127" w:type="dxa"/>
            <w:tcBorders>
              <w:top w:val="single" w:sz="4" w:space="0" w:color="auto"/>
              <w:left w:val="single" w:sz="4" w:space="0" w:color="auto"/>
              <w:bottom w:val="single" w:sz="4" w:space="0" w:color="auto"/>
              <w:right w:val="single" w:sz="4" w:space="0" w:color="auto"/>
            </w:tcBorders>
            <w:vAlign w:val="center"/>
            <w:hideMark/>
          </w:tcPr>
          <w:p w14:paraId="47C706AE" w14:textId="77777777" w:rsidR="00A14C86" w:rsidRPr="0078532B" w:rsidRDefault="00A14C86" w:rsidP="0078532B">
            <w:pPr>
              <w:spacing w:line="360" w:lineRule="auto"/>
              <w:ind w:left="60"/>
              <w:jc w:val="center"/>
              <w:rPr>
                <w:rFonts w:ascii="Times New Roman" w:hAnsi="Times New Roman" w:cs="Times New Roman"/>
                <w:sz w:val="26"/>
                <w:szCs w:val="26"/>
              </w:rPr>
            </w:pPr>
            <w:r w:rsidRPr="0078532B">
              <w:rPr>
                <w:rFonts w:ascii="Times New Roman" w:hAnsi="Times New Roman" w:cs="Times New Roman"/>
                <w:sz w:val="26"/>
                <w:szCs w:val="26"/>
              </w:rPr>
              <w:t>Війна</w:t>
            </w:r>
          </w:p>
        </w:tc>
        <w:tc>
          <w:tcPr>
            <w:tcW w:w="2561" w:type="dxa"/>
            <w:tcBorders>
              <w:top w:val="single" w:sz="4" w:space="0" w:color="auto"/>
              <w:left w:val="single" w:sz="4" w:space="0" w:color="auto"/>
              <w:bottom w:val="single" w:sz="4" w:space="0" w:color="auto"/>
              <w:right w:val="single" w:sz="4" w:space="0" w:color="auto"/>
            </w:tcBorders>
            <w:vAlign w:val="center"/>
            <w:hideMark/>
          </w:tcPr>
          <w:p w14:paraId="395814D5" w14:textId="033AA5B6"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Зупинка промисловості, втрата клієнтів, знищення обладнання та приміщення, міграція кадрів</w:t>
            </w:r>
          </w:p>
        </w:tc>
        <w:tc>
          <w:tcPr>
            <w:tcW w:w="1833" w:type="dxa"/>
            <w:tcBorders>
              <w:top w:val="single" w:sz="4" w:space="0" w:color="auto"/>
              <w:left w:val="single" w:sz="4" w:space="0" w:color="auto"/>
              <w:bottom w:val="single" w:sz="4" w:space="0" w:color="auto"/>
              <w:right w:val="single" w:sz="4" w:space="0" w:color="auto"/>
            </w:tcBorders>
            <w:vAlign w:val="center"/>
          </w:tcPr>
          <w:p w14:paraId="0323FE22" w14:textId="77777777" w:rsidR="00A14C86" w:rsidRPr="0078532B" w:rsidRDefault="00A14C86" w:rsidP="0078532B">
            <w:pPr>
              <w:spacing w:line="360" w:lineRule="auto"/>
              <w:jc w:val="center"/>
              <w:rPr>
                <w:rFonts w:ascii="Times New Roman" w:hAnsi="Times New Roman" w:cs="Times New Roman"/>
                <w:sz w:val="26"/>
                <w:szCs w:val="26"/>
              </w:rPr>
            </w:pPr>
          </w:p>
        </w:tc>
        <w:tc>
          <w:tcPr>
            <w:tcW w:w="3118" w:type="dxa"/>
            <w:tcBorders>
              <w:top w:val="single" w:sz="4" w:space="0" w:color="auto"/>
              <w:left w:val="single" w:sz="4" w:space="0" w:color="auto"/>
              <w:bottom w:val="single" w:sz="4" w:space="0" w:color="auto"/>
              <w:right w:val="single" w:sz="4" w:space="0" w:color="auto"/>
            </w:tcBorders>
            <w:vAlign w:val="center"/>
            <w:hideMark/>
          </w:tcPr>
          <w:p w14:paraId="16D90E29" w14:textId="77777777" w:rsidR="00A14C86" w:rsidRPr="0078532B" w:rsidRDefault="00A14C86" w:rsidP="0056710E">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Пошук та залучення іноземних інвесторів, вивід компанії на світовий ринок</w:t>
            </w:r>
          </w:p>
        </w:tc>
      </w:tr>
      <w:tr w:rsidR="00A14C86" w14:paraId="5C8F84A9" w14:textId="77777777" w:rsidTr="0078532B">
        <w:trPr>
          <w:trHeight w:val="168"/>
        </w:trPr>
        <w:tc>
          <w:tcPr>
            <w:tcW w:w="2127" w:type="dxa"/>
            <w:tcBorders>
              <w:top w:val="single" w:sz="4" w:space="0" w:color="auto"/>
              <w:left w:val="single" w:sz="4" w:space="0" w:color="auto"/>
              <w:bottom w:val="single" w:sz="4" w:space="0" w:color="auto"/>
              <w:right w:val="single" w:sz="4" w:space="0" w:color="auto"/>
            </w:tcBorders>
            <w:vAlign w:val="center"/>
            <w:hideMark/>
          </w:tcPr>
          <w:p w14:paraId="5E1EE2B0" w14:textId="77777777" w:rsidR="00A14C86" w:rsidRPr="0078532B" w:rsidRDefault="00A14C86" w:rsidP="0078532B">
            <w:pPr>
              <w:spacing w:line="360" w:lineRule="auto"/>
              <w:ind w:left="60"/>
              <w:jc w:val="center"/>
              <w:rPr>
                <w:rFonts w:ascii="Times New Roman" w:hAnsi="Times New Roman" w:cs="Times New Roman"/>
                <w:sz w:val="26"/>
                <w:szCs w:val="26"/>
              </w:rPr>
            </w:pPr>
            <w:r w:rsidRPr="0078532B">
              <w:rPr>
                <w:rFonts w:ascii="Times New Roman" w:hAnsi="Times New Roman" w:cs="Times New Roman"/>
                <w:sz w:val="26"/>
                <w:szCs w:val="26"/>
              </w:rPr>
              <w:t>Купівельна спроможність</w:t>
            </w:r>
          </w:p>
        </w:tc>
        <w:tc>
          <w:tcPr>
            <w:tcW w:w="2561" w:type="dxa"/>
            <w:tcBorders>
              <w:top w:val="single" w:sz="4" w:space="0" w:color="auto"/>
              <w:left w:val="single" w:sz="4" w:space="0" w:color="auto"/>
              <w:bottom w:val="single" w:sz="4" w:space="0" w:color="auto"/>
              <w:right w:val="single" w:sz="4" w:space="0" w:color="auto"/>
            </w:tcBorders>
            <w:vAlign w:val="center"/>
            <w:hideMark/>
          </w:tcPr>
          <w:p w14:paraId="61EB531A" w14:textId="1C98D32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Втрата клієнтів</w:t>
            </w:r>
            <w:r w:rsidR="0078532B">
              <w:rPr>
                <w:rFonts w:ascii="Times New Roman" w:hAnsi="Times New Roman" w:cs="Times New Roman"/>
                <w:sz w:val="26"/>
                <w:szCs w:val="26"/>
              </w:rPr>
              <w:t xml:space="preserve"> </w:t>
            </w:r>
            <w:r w:rsidRPr="0078532B">
              <w:rPr>
                <w:rFonts w:ascii="Times New Roman" w:hAnsi="Times New Roman" w:cs="Times New Roman"/>
                <w:sz w:val="26"/>
                <w:szCs w:val="26"/>
              </w:rPr>
              <w:t>через їхню неспроможність оплати</w:t>
            </w:r>
          </w:p>
        </w:tc>
        <w:tc>
          <w:tcPr>
            <w:tcW w:w="1833" w:type="dxa"/>
            <w:tcBorders>
              <w:top w:val="single" w:sz="4" w:space="0" w:color="auto"/>
              <w:left w:val="single" w:sz="4" w:space="0" w:color="auto"/>
              <w:bottom w:val="single" w:sz="4" w:space="0" w:color="auto"/>
              <w:right w:val="single" w:sz="4" w:space="0" w:color="auto"/>
            </w:tcBorders>
            <w:vAlign w:val="center"/>
            <w:hideMark/>
          </w:tcPr>
          <w:p w14:paraId="1BDFEC22"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Збільшення обсягу надання послуг, нові ринки</w:t>
            </w:r>
          </w:p>
        </w:tc>
        <w:tc>
          <w:tcPr>
            <w:tcW w:w="3118" w:type="dxa"/>
            <w:tcBorders>
              <w:top w:val="single" w:sz="4" w:space="0" w:color="auto"/>
              <w:left w:val="single" w:sz="4" w:space="0" w:color="auto"/>
              <w:bottom w:val="single" w:sz="4" w:space="0" w:color="auto"/>
              <w:right w:val="single" w:sz="4" w:space="0" w:color="auto"/>
            </w:tcBorders>
            <w:vAlign w:val="center"/>
            <w:hideMark/>
          </w:tcPr>
          <w:p w14:paraId="7872861A" w14:textId="77777777" w:rsidR="00A14C86" w:rsidRPr="0078532B" w:rsidRDefault="00A14C86" w:rsidP="0056710E">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Вивід компанії на світовий ринок</w:t>
            </w:r>
          </w:p>
        </w:tc>
      </w:tr>
    </w:tbl>
    <w:p w14:paraId="08E132EC" w14:textId="77777777" w:rsidR="00A14C86" w:rsidRDefault="00A14C86" w:rsidP="00A14C86">
      <w:pPr>
        <w:rPr>
          <w:rFonts w:ascii="Times New Roman" w:hAnsi="Times New Roman" w:cs="Times New Roman"/>
        </w:rPr>
      </w:pPr>
    </w:p>
    <w:p w14:paraId="426B2DF3" w14:textId="77777777" w:rsidR="00A14C86" w:rsidRDefault="00A14C86" w:rsidP="00A14C86">
      <w:pPr>
        <w:rPr>
          <w:rFonts w:ascii="Times New Roman" w:hAnsi="Times New Roman" w:cs="Times New Roman"/>
          <w:sz w:val="28"/>
          <w:szCs w:val="28"/>
        </w:rPr>
      </w:pPr>
      <w:r>
        <w:rPr>
          <w:rFonts w:ascii="Times New Roman" w:hAnsi="Times New Roman" w:cs="Times New Roman"/>
          <w:sz w:val="28"/>
          <w:szCs w:val="28"/>
        </w:rPr>
        <w:br w:type="page"/>
      </w:r>
    </w:p>
    <w:p w14:paraId="24CE8F2F" w14:textId="77777777" w:rsidR="00A14C86" w:rsidRDefault="00A14C86" w:rsidP="00A14C86">
      <w:pPr>
        <w:spacing w:before="240" w:line="360" w:lineRule="auto"/>
        <w:rPr>
          <w:rFonts w:ascii="Times New Roman" w:hAnsi="Times New Roman" w:cs="Times New Roman"/>
          <w:sz w:val="28"/>
          <w:szCs w:val="28"/>
        </w:rPr>
      </w:pPr>
      <w:r>
        <w:rPr>
          <w:rFonts w:ascii="Times New Roman" w:hAnsi="Times New Roman" w:cs="Times New Roman"/>
          <w:sz w:val="28"/>
          <w:szCs w:val="28"/>
        </w:rPr>
        <w:lastRenderedPageBreak/>
        <w:t>Таблиця 7.3 ‒ Підсумкова таблиця факторів політико - правового середовища</w:t>
      </w:r>
    </w:p>
    <w:tbl>
      <w:tblPr>
        <w:tblW w:w="96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9"/>
        <w:gridCol w:w="2269"/>
        <w:gridCol w:w="2410"/>
        <w:gridCol w:w="2837"/>
      </w:tblGrid>
      <w:tr w:rsidR="00A14C86" w14:paraId="001D2BB6" w14:textId="77777777" w:rsidTr="00A14C86">
        <w:trPr>
          <w:trHeight w:val="229"/>
        </w:trPr>
        <w:tc>
          <w:tcPr>
            <w:tcW w:w="2127" w:type="dxa"/>
            <w:vMerge w:val="restart"/>
            <w:tcBorders>
              <w:top w:val="single" w:sz="4" w:space="0" w:color="auto"/>
              <w:left w:val="single" w:sz="4" w:space="0" w:color="auto"/>
              <w:bottom w:val="single" w:sz="4" w:space="0" w:color="auto"/>
              <w:right w:val="single" w:sz="4" w:space="0" w:color="auto"/>
            </w:tcBorders>
            <w:vAlign w:val="center"/>
            <w:hideMark/>
          </w:tcPr>
          <w:p w14:paraId="2357B1A1"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Фактори</w:t>
            </w:r>
          </w:p>
        </w:tc>
        <w:tc>
          <w:tcPr>
            <w:tcW w:w="4677" w:type="dxa"/>
            <w:gridSpan w:val="2"/>
            <w:tcBorders>
              <w:top w:val="single" w:sz="4" w:space="0" w:color="auto"/>
              <w:left w:val="single" w:sz="4" w:space="0" w:color="auto"/>
              <w:bottom w:val="single" w:sz="4" w:space="0" w:color="auto"/>
              <w:right w:val="single" w:sz="4" w:space="0" w:color="auto"/>
            </w:tcBorders>
            <w:vAlign w:val="center"/>
            <w:hideMark/>
          </w:tcPr>
          <w:p w14:paraId="76461FC3"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Вплив</w:t>
            </w:r>
          </w:p>
        </w:tc>
        <w:tc>
          <w:tcPr>
            <w:tcW w:w="2835" w:type="dxa"/>
            <w:vMerge w:val="restart"/>
            <w:tcBorders>
              <w:top w:val="single" w:sz="4" w:space="0" w:color="auto"/>
              <w:left w:val="single" w:sz="4" w:space="0" w:color="auto"/>
              <w:bottom w:val="single" w:sz="4" w:space="0" w:color="auto"/>
              <w:right w:val="single" w:sz="4" w:space="0" w:color="auto"/>
            </w:tcBorders>
            <w:vAlign w:val="center"/>
            <w:hideMark/>
          </w:tcPr>
          <w:p w14:paraId="7B3D7778"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Наші дії</w:t>
            </w:r>
          </w:p>
        </w:tc>
      </w:tr>
      <w:tr w:rsidR="00A14C86" w14:paraId="579F1416" w14:textId="77777777" w:rsidTr="00A14C86">
        <w:trPr>
          <w:trHeight w:val="295"/>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7A2294FE" w14:textId="77777777" w:rsidR="00A14C86" w:rsidRPr="0078532B" w:rsidRDefault="00A14C86">
            <w:pPr>
              <w:spacing w:after="0"/>
              <w:rPr>
                <w:rFonts w:ascii="Times New Roman" w:hAnsi="Times New Roman" w:cs="Times New Roman"/>
                <w:sz w:val="26"/>
                <w:szCs w:val="26"/>
              </w:rPr>
            </w:pPr>
          </w:p>
        </w:tc>
        <w:tc>
          <w:tcPr>
            <w:tcW w:w="2268" w:type="dxa"/>
            <w:tcBorders>
              <w:top w:val="single" w:sz="4" w:space="0" w:color="auto"/>
              <w:left w:val="single" w:sz="4" w:space="0" w:color="auto"/>
              <w:bottom w:val="single" w:sz="4" w:space="0" w:color="auto"/>
              <w:right w:val="single" w:sz="4" w:space="0" w:color="auto"/>
            </w:tcBorders>
            <w:vAlign w:val="center"/>
            <w:hideMark/>
          </w:tcPr>
          <w:p w14:paraId="1BBAD71A"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проблема</w:t>
            </w:r>
          </w:p>
        </w:tc>
        <w:tc>
          <w:tcPr>
            <w:tcW w:w="2409" w:type="dxa"/>
            <w:tcBorders>
              <w:top w:val="single" w:sz="4" w:space="0" w:color="auto"/>
              <w:left w:val="single" w:sz="4" w:space="0" w:color="auto"/>
              <w:bottom w:val="single" w:sz="4" w:space="0" w:color="auto"/>
              <w:right w:val="single" w:sz="4" w:space="0" w:color="auto"/>
            </w:tcBorders>
            <w:vAlign w:val="center"/>
            <w:hideMark/>
          </w:tcPr>
          <w:p w14:paraId="69DAC7DA"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можливість</w:t>
            </w:r>
          </w:p>
        </w:tc>
        <w:tc>
          <w:tcPr>
            <w:tcW w:w="2835" w:type="dxa"/>
            <w:vMerge/>
            <w:tcBorders>
              <w:top w:val="single" w:sz="4" w:space="0" w:color="auto"/>
              <w:left w:val="single" w:sz="4" w:space="0" w:color="auto"/>
              <w:bottom w:val="single" w:sz="4" w:space="0" w:color="auto"/>
              <w:right w:val="single" w:sz="4" w:space="0" w:color="auto"/>
            </w:tcBorders>
            <w:vAlign w:val="center"/>
            <w:hideMark/>
          </w:tcPr>
          <w:p w14:paraId="0931D402" w14:textId="77777777" w:rsidR="00A14C86" w:rsidRPr="0078532B" w:rsidRDefault="00A14C86">
            <w:pPr>
              <w:spacing w:after="0"/>
              <w:rPr>
                <w:rFonts w:ascii="Times New Roman" w:hAnsi="Times New Roman" w:cs="Times New Roman"/>
                <w:sz w:val="26"/>
                <w:szCs w:val="26"/>
              </w:rPr>
            </w:pPr>
          </w:p>
        </w:tc>
      </w:tr>
      <w:tr w:rsidR="00A14C86" w14:paraId="7BAF9E47" w14:textId="77777777" w:rsidTr="00A14C86">
        <w:trPr>
          <w:trHeight w:val="1427"/>
        </w:trPr>
        <w:tc>
          <w:tcPr>
            <w:tcW w:w="2127" w:type="dxa"/>
            <w:tcBorders>
              <w:top w:val="single" w:sz="4" w:space="0" w:color="auto"/>
              <w:left w:val="single" w:sz="4" w:space="0" w:color="auto"/>
              <w:bottom w:val="single" w:sz="4" w:space="0" w:color="auto"/>
              <w:right w:val="single" w:sz="4" w:space="0" w:color="auto"/>
            </w:tcBorders>
            <w:hideMark/>
          </w:tcPr>
          <w:p w14:paraId="00E4EE87" w14:textId="59AC21AC" w:rsidR="00A14C86" w:rsidRPr="0078532B" w:rsidRDefault="00A14C86" w:rsidP="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Урегулювання діяльності законами</w:t>
            </w:r>
          </w:p>
        </w:tc>
        <w:tc>
          <w:tcPr>
            <w:tcW w:w="2268" w:type="dxa"/>
            <w:tcBorders>
              <w:top w:val="single" w:sz="4" w:space="0" w:color="auto"/>
              <w:left w:val="single" w:sz="4" w:space="0" w:color="auto"/>
              <w:bottom w:val="single" w:sz="4" w:space="0" w:color="auto"/>
              <w:right w:val="single" w:sz="4" w:space="0" w:color="auto"/>
            </w:tcBorders>
            <w:hideMark/>
          </w:tcPr>
          <w:p w14:paraId="699F5B9A" w14:textId="1FCF062E"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Обмеження або заборона діяльності</w:t>
            </w:r>
          </w:p>
        </w:tc>
        <w:tc>
          <w:tcPr>
            <w:tcW w:w="2409" w:type="dxa"/>
            <w:tcBorders>
              <w:top w:val="single" w:sz="4" w:space="0" w:color="auto"/>
              <w:left w:val="single" w:sz="4" w:space="0" w:color="auto"/>
              <w:bottom w:val="single" w:sz="4" w:space="0" w:color="auto"/>
              <w:right w:val="single" w:sz="4" w:space="0" w:color="auto"/>
            </w:tcBorders>
            <w:hideMark/>
          </w:tcPr>
          <w:p w14:paraId="218A0362"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Ліцензування продукції</w:t>
            </w:r>
          </w:p>
        </w:tc>
        <w:tc>
          <w:tcPr>
            <w:tcW w:w="2835" w:type="dxa"/>
            <w:tcBorders>
              <w:top w:val="single" w:sz="4" w:space="0" w:color="auto"/>
              <w:left w:val="single" w:sz="4" w:space="0" w:color="auto"/>
              <w:bottom w:val="single" w:sz="4" w:space="0" w:color="auto"/>
              <w:right w:val="single" w:sz="4" w:space="0" w:color="auto"/>
            </w:tcBorders>
            <w:hideMark/>
          </w:tcPr>
          <w:p w14:paraId="46B07CC6" w14:textId="6DEA4828" w:rsidR="00A14C86" w:rsidRPr="0078532B" w:rsidRDefault="00A14C86" w:rsidP="0056710E">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Реєстрація стартапу в інших країнах</w:t>
            </w:r>
          </w:p>
        </w:tc>
      </w:tr>
      <w:tr w:rsidR="00A14C86" w14:paraId="24DA8A0A" w14:textId="77777777" w:rsidTr="00A14C86">
        <w:trPr>
          <w:trHeight w:val="156"/>
        </w:trPr>
        <w:tc>
          <w:tcPr>
            <w:tcW w:w="2127" w:type="dxa"/>
            <w:tcBorders>
              <w:top w:val="single" w:sz="4" w:space="0" w:color="auto"/>
              <w:left w:val="single" w:sz="4" w:space="0" w:color="auto"/>
              <w:bottom w:val="single" w:sz="4" w:space="0" w:color="auto"/>
              <w:right w:val="single" w:sz="4" w:space="0" w:color="auto"/>
            </w:tcBorders>
            <w:hideMark/>
          </w:tcPr>
          <w:p w14:paraId="1B580EA5"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Всуп в Європейського Союзу</w:t>
            </w:r>
          </w:p>
        </w:tc>
        <w:tc>
          <w:tcPr>
            <w:tcW w:w="2268" w:type="dxa"/>
            <w:tcBorders>
              <w:top w:val="single" w:sz="4" w:space="0" w:color="auto"/>
              <w:left w:val="single" w:sz="4" w:space="0" w:color="auto"/>
              <w:bottom w:val="single" w:sz="4" w:space="0" w:color="auto"/>
              <w:right w:val="single" w:sz="4" w:space="0" w:color="auto"/>
            </w:tcBorders>
            <w:hideMark/>
          </w:tcPr>
          <w:p w14:paraId="1C36855E"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Витіснення вітчизняного виробника іноземними</w:t>
            </w:r>
          </w:p>
        </w:tc>
        <w:tc>
          <w:tcPr>
            <w:tcW w:w="2409" w:type="dxa"/>
            <w:tcBorders>
              <w:top w:val="single" w:sz="4" w:space="0" w:color="auto"/>
              <w:left w:val="single" w:sz="4" w:space="0" w:color="auto"/>
              <w:bottom w:val="single" w:sz="4" w:space="0" w:color="auto"/>
              <w:right w:val="single" w:sz="4" w:space="0" w:color="auto"/>
            </w:tcBorders>
            <w:hideMark/>
          </w:tcPr>
          <w:p w14:paraId="72A72E2D"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Розширення діяльності на європейський ринок</w:t>
            </w:r>
          </w:p>
        </w:tc>
        <w:tc>
          <w:tcPr>
            <w:tcW w:w="2835" w:type="dxa"/>
            <w:tcBorders>
              <w:top w:val="single" w:sz="4" w:space="0" w:color="auto"/>
              <w:left w:val="single" w:sz="4" w:space="0" w:color="auto"/>
              <w:bottom w:val="single" w:sz="4" w:space="0" w:color="auto"/>
              <w:right w:val="single" w:sz="4" w:space="0" w:color="auto"/>
            </w:tcBorders>
            <w:hideMark/>
          </w:tcPr>
          <w:p w14:paraId="12A37C0C" w14:textId="77777777" w:rsidR="00A14C86" w:rsidRPr="0078532B" w:rsidRDefault="00A14C86" w:rsidP="0056710E">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Стандартизація та сертифікація виробництва до вимог Європейського Союзу</w:t>
            </w:r>
          </w:p>
        </w:tc>
      </w:tr>
      <w:tr w:rsidR="00A14C86" w14:paraId="0084B643" w14:textId="77777777" w:rsidTr="00A14C86">
        <w:trPr>
          <w:trHeight w:val="168"/>
        </w:trPr>
        <w:tc>
          <w:tcPr>
            <w:tcW w:w="2127" w:type="dxa"/>
            <w:tcBorders>
              <w:top w:val="single" w:sz="4" w:space="0" w:color="auto"/>
              <w:left w:val="single" w:sz="4" w:space="0" w:color="auto"/>
              <w:bottom w:val="single" w:sz="4" w:space="0" w:color="auto"/>
              <w:right w:val="single" w:sz="4" w:space="0" w:color="auto"/>
            </w:tcBorders>
            <w:hideMark/>
          </w:tcPr>
          <w:p w14:paraId="6EEE6584"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Програми державної підтримки</w:t>
            </w:r>
          </w:p>
        </w:tc>
        <w:tc>
          <w:tcPr>
            <w:tcW w:w="2268" w:type="dxa"/>
            <w:tcBorders>
              <w:top w:val="single" w:sz="4" w:space="0" w:color="auto"/>
              <w:left w:val="single" w:sz="4" w:space="0" w:color="auto"/>
              <w:bottom w:val="single" w:sz="4" w:space="0" w:color="auto"/>
              <w:right w:val="single" w:sz="4" w:space="0" w:color="auto"/>
            </w:tcBorders>
            <w:hideMark/>
          </w:tcPr>
          <w:p w14:paraId="4AB96885"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Обмеженість бюджету</w:t>
            </w:r>
          </w:p>
        </w:tc>
        <w:tc>
          <w:tcPr>
            <w:tcW w:w="2409" w:type="dxa"/>
            <w:tcBorders>
              <w:top w:val="single" w:sz="4" w:space="0" w:color="auto"/>
              <w:left w:val="single" w:sz="4" w:space="0" w:color="auto"/>
              <w:bottom w:val="single" w:sz="4" w:space="0" w:color="auto"/>
              <w:right w:val="single" w:sz="4" w:space="0" w:color="auto"/>
            </w:tcBorders>
            <w:hideMark/>
          </w:tcPr>
          <w:p w14:paraId="45EBA1FD"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Отримання фінансової підтримки від держави</w:t>
            </w:r>
          </w:p>
        </w:tc>
        <w:tc>
          <w:tcPr>
            <w:tcW w:w="2835" w:type="dxa"/>
            <w:tcBorders>
              <w:top w:val="single" w:sz="4" w:space="0" w:color="auto"/>
              <w:left w:val="single" w:sz="4" w:space="0" w:color="auto"/>
              <w:bottom w:val="single" w:sz="4" w:space="0" w:color="auto"/>
              <w:right w:val="single" w:sz="4" w:space="0" w:color="auto"/>
            </w:tcBorders>
            <w:hideMark/>
          </w:tcPr>
          <w:p w14:paraId="7BB2416C" w14:textId="77777777" w:rsidR="00A14C86" w:rsidRPr="0078532B" w:rsidRDefault="00A14C86" w:rsidP="0056710E">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Пошук інвесторів</w:t>
            </w:r>
          </w:p>
        </w:tc>
      </w:tr>
    </w:tbl>
    <w:p w14:paraId="7E50DCB6" w14:textId="77777777" w:rsidR="00A14C86" w:rsidRDefault="00A14C86" w:rsidP="00A14C86">
      <w:pPr>
        <w:pStyle w:val="2"/>
        <w:spacing w:after="240" w:line="360" w:lineRule="auto"/>
        <w:rPr>
          <w:rFonts w:ascii="Times New Roman" w:eastAsia="Times New Roman" w:hAnsi="Times New Roman" w:cs="Times New Roman"/>
          <w:b/>
          <w:bCs/>
          <w:color w:val="auto"/>
          <w:sz w:val="28"/>
          <w:szCs w:val="28"/>
          <w:lang w:eastAsia="ru-RU"/>
        </w:rPr>
      </w:pPr>
    </w:p>
    <w:p w14:paraId="7F30310B" w14:textId="77777777" w:rsidR="00A14C86" w:rsidRDefault="00A14C86" w:rsidP="00A14C86">
      <w:pPr>
        <w:spacing w:before="240" w:line="360" w:lineRule="auto"/>
        <w:rPr>
          <w:rFonts w:ascii="Times New Roman" w:hAnsi="Times New Roman" w:cs="Times New Roman"/>
          <w:sz w:val="28"/>
          <w:szCs w:val="28"/>
        </w:rPr>
      </w:pPr>
      <w:r>
        <w:rPr>
          <w:rFonts w:ascii="Times New Roman" w:hAnsi="Times New Roman" w:cs="Times New Roman"/>
          <w:sz w:val="28"/>
          <w:szCs w:val="28"/>
        </w:rPr>
        <w:t>Таблиця 7.4 ‒ Підсумкова таблиця факторів природнього середовища</w:t>
      </w:r>
    </w:p>
    <w:tbl>
      <w:tblPr>
        <w:tblW w:w="96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0"/>
        <w:gridCol w:w="2307"/>
        <w:gridCol w:w="1971"/>
        <w:gridCol w:w="3097"/>
      </w:tblGrid>
      <w:tr w:rsidR="00A14C86" w14:paraId="77AF9D5B" w14:textId="77777777" w:rsidTr="00A14C86">
        <w:trPr>
          <w:trHeight w:val="229"/>
        </w:trPr>
        <w:tc>
          <w:tcPr>
            <w:tcW w:w="2270" w:type="dxa"/>
            <w:vMerge w:val="restart"/>
            <w:tcBorders>
              <w:top w:val="single" w:sz="4" w:space="0" w:color="auto"/>
              <w:left w:val="single" w:sz="4" w:space="0" w:color="auto"/>
              <w:bottom w:val="single" w:sz="4" w:space="0" w:color="auto"/>
              <w:right w:val="single" w:sz="4" w:space="0" w:color="auto"/>
            </w:tcBorders>
            <w:vAlign w:val="center"/>
            <w:hideMark/>
          </w:tcPr>
          <w:p w14:paraId="76D67332"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Фактори</w:t>
            </w:r>
          </w:p>
        </w:tc>
        <w:tc>
          <w:tcPr>
            <w:tcW w:w="4278" w:type="dxa"/>
            <w:gridSpan w:val="2"/>
            <w:tcBorders>
              <w:top w:val="single" w:sz="4" w:space="0" w:color="auto"/>
              <w:left w:val="single" w:sz="4" w:space="0" w:color="auto"/>
              <w:bottom w:val="single" w:sz="4" w:space="0" w:color="auto"/>
              <w:right w:val="single" w:sz="4" w:space="0" w:color="auto"/>
            </w:tcBorders>
            <w:vAlign w:val="center"/>
            <w:hideMark/>
          </w:tcPr>
          <w:p w14:paraId="1C0E3D47"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Вплив</w:t>
            </w:r>
          </w:p>
        </w:tc>
        <w:tc>
          <w:tcPr>
            <w:tcW w:w="3097" w:type="dxa"/>
            <w:vMerge w:val="restart"/>
            <w:tcBorders>
              <w:top w:val="single" w:sz="4" w:space="0" w:color="auto"/>
              <w:left w:val="single" w:sz="4" w:space="0" w:color="auto"/>
              <w:bottom w:val="single" w:sz="4" w:space="0" w:color="auto"/>
              <w:right w:val="single" w:sz="4" w:space="0" w:color="auto"/>
            </w:tcBorders>
            <w:vAlign w:val="center"/>
            <w:hideMark/>
          </w:tcPr>
          <w:p w14:paraId="695186DC"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Наші дії</w:t>
            </w:r>
          </w:p>
        </w:tc>
      </w:tr>
      <w:tr w:rsidR="00A14C86" w14:paraId="1F47FCC8" w14:textId="77777777" w:rsidTr="00A14C86">
        <w:trPr>
          <w:trHeight w:val="295"/>
        </w:trPr>
        <w:tc>
          <w:tcPr>
            <w:tcW w:w="2270" w:type="dxa"/>
            <w:vMerge/>
            <w:tcBorders>
              <w:top w:val="single" w:sz="4" w:space="0" w:color="auto"/>
              <w:left w:val="single" w:sz="4" w:space="0" w:color="auto"/>
              <w:bottom w:val="single" w:sz="4" w:space="0" w:color="auto"/>
              <w:right w:val="single" w:sz="4" w:space="0" w:color="auto"/>
            </w:tcBorders>
            <w:vAlign w:val="center"/>
            <w:hideMark/>
          </w:tcPr>
          <w:p w14:paraId="27349A6E" w14:textId="77777777" w:rsidR="00A14C86" w:rsidRPr="0078532B" w:rsidRDefault="00A14C86">
            <w:pPr>
              <w:spacing w:after="0"/>
              <w:rPr>
                <w:rFonts w:ascii="Times New Roman" w:hAnsi="Times New Roman" w:cs="Times New Roman"/>
                <w:sz w:val="26"/>
                <w:szCs w:val="26"/>
              </w:rPr>
            </w:pPr>
          </w:p>
        </w:tc>
        <w:tc>
          <w:tcPr>
            <w:tcW w:w="2307" w:type="dxa"/>
            <w:tcBorders>
              <w:top w:val="single" w:sz="4" w:space="0" w:color="auto"/>
              <w:left w:val="single" w:sz="4" w:space="0" w:color="auto"/>
              <w:bottom w:val="single" w:sz="4" w:space="0" w:color="auto"/>
              <w:right w:val="single" w:sz="4" w:space="0" w:color="auto"/>
            </w:tcBorders>
            <w:vAlign w:val="center"/>
            <w:hideMark/>
          </w:tcPr>
          <w:p w14:paraId="281536DE"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проблема</w:t>
            </w:r>
          </w:p>
        </w:tc>
        <w:tc>
          <w:tcPr>
            <w:tcW w:w="1971" w:type="dxa"/>
            <w:tcBorders>
              <w:top w:val="single" w:sz="4" w:space="0" w:color="auto"/>
              <w:left w:val="single" w:sz="4" w:space="0" w:color="auto"/>
              <w:bottom w:val="single" w:sz="4" w:space="0" w:color="auto"/>
              <w:right w:val="single" w:sz="4" w:space="0" w:color="auto"/>
            </w:tcBorders>
            <w:vAlign w:val="center"/>
            <w:hideMark/>
          </w:tcPr>
          <w:p w14:paraId="50E6B25F"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можливість</w:t>
            </w:r>
          </w:p>
        </w:tc>
        <w:tc>
          <w:tcPr>
            <w:tcW w:w="3097" w:type="dxa"/>
            <w:vMerge/>
            <w:tcBorders>
              <w:top w:val="single" w:sz="4" w:space="0" w:color="auto"/>
              <w:left w:val="single" w:sz="4" w:space="0" w:color="auto"/>
              <w:bottom w:val="single" w:sz="4" w:space="0" w:color="auto"/>
              <w:right w:val="single" w:sz="4" w:space="0" w:color="auto"/>
            </w:tcBorders>
            <w:vAlign w:val="center"/>
            <w:hideMark/>
          </w:tcPr>
          <w:p w14:paraId="3D55CA8B" w14:textId="77777777" w:rsidR="00A14C86" w:rsidRPr="0078532B" w:rsidRDefault="00A14C86">
            <w:pPr>
              <w:spacing w:after="0"/>
              <w:rPr>
                <w:rFonts w:ascii="Times New Roman" w:hAnsi="Times New Roman" w:cs="Times New Roman"/>
                <w:sz w:val="26"/>
                <w:szCs w:val="26"/>
              </w:rPr>
            </w:pPr>
          </w:p>
        </w:tc>
      </w:tr>
      <w:tr w:rsidR="00A14C86" w14:paraId="21858312" w14:textId="77777777" w:rsidTr="00A14C86">
        <w:trPr>
          <w:trHeight w:val="16"/>
        </w:trPr>
        <w:tc>
          <w:tcPr>
            <w:tcW w:w="2270" w:type="dxa"/>
            <w:tcBorders>
              <w:top w:val="single" w:sz="4" w:space="0" w:color="auto"/>
              <w:left w:val="single" w:sz="4" w:space="0" w:color="auto"/>
              <w:bottom w:val="single" w:sz="4" w:space="0" w:color="auto"/>
              <w:right w:val="single" w:sz="4" w:space="0" w:color="auto"/>
            </w:tcBorders>
          </w:tcPr>
          <w:p w14:paraId="2456DC37" w14:textId="1A021E83" w:rsidR="00A14C86" w:rsidRPr="0078532B" w:rsidRDefault="00A14C86" w:rsidP="00A14C86">
            <w:pPr>
              <w:spacing w:after="0" w:line="240" w:lineRule="auto"/>
              <w:jc w:val="center"/>
              <w:rPr>
                <w:rFonts w:ascii="Times New Roman" w:hAnsi="Times New Roman" w:cs="Times New Roman"/>
                <w:sz w:val="26"/>
                <w:szCs w:val="26"/>
              </w:rPr>
            </w:pPr>
            <w:r w:rsidRPr="0078532B">
              <w:rPr>
                <w:rFonts w:ascii="Times New Roman" w:hAnsi="Times New Roman" w:cs="Times New Roman"/>
                <w:sz w:val="26"/>
                <w:szCs w:val="26"/>
              </w:rPr>
              <w:t>1</w:t>
            </w:r>
          </w:p>
        </w:tc>
        <w:tc>
          <w:tcPr>
            <w:tcW w:w="2307" w:type="dxa"/>
            <w:tcBorders>
              <w:top w:val="single" w:sz="4" w:space="0" w:color="auto"/>
              <w:left w:val="single" w:sz="4" w:space="0" w:color="auto"/>
              <w:bottom w:val="single" w:sz="4" w:space="0" w:color="auto"/>
              <w:right w:val="single" w:sz="4" w:space="0" w:color="auto"/>
            </w:tcBorders>
          </w:tcPr>
          <w:p w14:paraId="334AE7DF" w14:textId="5E593A51" w:rsidR="00A14C86" w:rsidRPr="0078532B" w:rsidRDefault="00A14C86" w:rsidP="00A14C86">
            <w:pPr>
              <w:spacing w:after="0" w:line="240" w:lineRule="auto"/>
              <w:jc w:val="center"/>
              <w:rPr>
                <w:rFonts w:ascii="Times New Roman" w:hAnsi="Times New Roman" w:cs="Times New Roman"/>
                <w:sz w:val="26"/>
                <w:szCs w:val="26"/>
              </w:rPr>
            </w:pPr>
            <w:r w:rsidRPr="0078532B">
              <w:rPr>
                <w:rFonts w:ascii="Times New Roman" w:hAnsi="Times New Roman" w:cs="Times New Roman"/>
                <w:sz w:val="26"/>
                <w:szCs w:val="26"/>
              </w:rPr>
              <w:t>2</w:t>
            </w:r>
          </w:p>
        </w:tc>
        <w:tc>
          <w:tcPr>
            <w:tcW w:w="1971" w:type="dxa"/>
            <w:tcBorders>
              <w:top w:val="single" w:sz="4" w:space="0" w:color="auto"/>
              <w:left w:val="single" w:sz="4" w:space="0" w:color="auto"/>
              <w:bottom w:val="single" w:sz="4" w:space="0" w:color="auto"/>
              <w:right w:val="single" w:sz="4" w:space="0" w:color="auto"/>
            </w:tcBorders>
          </w:tcPr>
          <w:p w14:paraId="5BAE3133" w14:textId="201F0E25" w:rsidR="00A14C86" w:rsidRPr="0078532B" w:rsidRDefault="00A14C86" w:rsidP="00A14C86">
            <w:pPr>
              <w:spacing w:after="0" w:line="240" w:lineRule="auto"/>
              <w:jc w:val="center"/>
              <w:rPr>
                <w:rFonts w:ascii="Times New Roman" w:hAnsi="Times New Roman" w:cs="Times New Roman"/>
                <w:sz w:val="26"/>
                <w:szCs w:val="26"/>
              </w:rPr>
            </w:pPr>
            <w:r w:rsidRPr="0078532B">
              <w:rPr>
                <w:rFonts w:ascii="Times New Roman" w:hAnsi="Times New Roman" w:cs="Times New Roman"/>
                <w:sz w:val="26"/>
                <w:szCs w:val="26"/>
              </w:rPr>
              <w:t>3</w:t>
            </w:r>
          </w:p>
        </w:tc>
        <w:tc>
          <w:tcPr>
            <w:tcW w:w="3097" w:type="dxa"/>
            <w:tcBorders>
              <w:top w:val="single" w:sz="4" w:space="0" w:color="auto"/>
              <w:left w:val="single" w:sz="4" w:space="0" w:color="auto"/>
              <w:bottom w:val="single" w:sz="4" w:space="0" w:color="auto"/>
              <w:right w:val="single" w:sz="4" w:space="0" w:color="auto"/>
            </w:tcBorders>
          </w:tcPr>
          <w:p w14:paraId="44A24D8A" w14:textId="626E5750" w:rsidR="00A14C86" w:rsidRPr="0078532B" w:rsidRDefault="00A14C86" w:rsidP="00A14C86">
            <w:pPr>
              <w:spacing w:after="0" w:line="240" w:lineRule="auto"/>
              <w:jc w:val="center"/>
              <w:rPr>
                <w:rFonts w:ascii="Times New Roman" w:hAnsi="Times New Roman" w:cs="Times New Roman"/>
                <w:sz w:val="26"/>
                <w:szCs w:val="26"/>
              </w:rPr>
            </w:pPr>
            <w:r w:rsidRPr="0078532B">
              <w:rPr>
                <w:rFonts w:ascii="Times New Roman" w:hAnsi="Times New Roman" w:cs="Times New Roman"/>
                <w:sz w:val="26"/>
                <w:szCs w:val="26"/>
              </w:rPr>
              <w:t>4</w:t>
            </w:r>
          </w:p>
        </w:tc>
      </w:tr>
      <w:tr w:rsidR="00A14C86" w14:paraId="5F44060A" w14:textId="77777777" w:rsidTr="0078532B">
        <w:trPr>
          <w:trHeight w:val="16"/>
        </w:trPr>
        <w:tc>
          <w:tcPr>
            <w:tcW w:w="2270" w:type="dxa"/>
            <w:tcBorders>
              <w:top w:val="single" w:sz="4" w:space="0" w:color="auto"/>
              <w:left w:val="single" w:sz="4" w:space="0" w:color="auto"/>
              <w:bottom w:val="single" w:sz="4" w:space="0" w:color="auto"/>
              <w:right w:val="single" w:sz="4" w:space="0" w:color="auto"/>
            </w:tcBorders>
            <w:vAlign w:val="center"/>
            <w:hideMark/>
          </w:tcPr>
          <w:p w14:paraId="27B946AB"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1.Стихійні лиха</w:t>
            </w:r>
          </w:p>
        </w:tc>
        <w:tc>
          <w:tcPr>
            <w:tcW w:w="2307" w:type="dxa"/>
            <w:tcBorders>
              <w:top w:val="single" w:sz="4" w:space="0" w:color="auto"/>
              <w:left w:val="single" w:sz="4" w:space="0" w:color="auto"/>
              <w:bottom w:val="single" w:sz="4" w:space="0" w:color="auto"/>
              <w:right w:val="single" w:sz="4" w:space="0" w:color="auto"/>
            </w:tcBorders>
            <w:vAlign w:val="center"/>
            <w:hideMark/>
          </w:tcPr>
          <w:p w14:paraId="09D8E8F0"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Знищення обладнання та даних</w:t>
            </w:r>
          </w:p>
        </w:tc>
        <w:tc>
          <w:tcPr>
            <w:tcW w:w="1971" w:type="dxa"/>
            <w:tcBorders>
              <w:top w:val="single" w:sz="4" w:space="0" w:color="auto"/>
              <w:left w:val="single" w:sz="4" w:space="0" w:color="auto"/>
              <w:bottom w:val="single" w:sz="4" w:space="0" w:color="auto"/>
              <w:right w:val="single" w:sz="4" w:space="0" w:color="auto"/>
            </w:tcBorders>
            <w:vAlign w:val="center"/>
            <w:hideMark/>
          </w:tcPr>
          <w:p w14:paraId="616CF85B"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Знищення обладнання та даних</w:t>
            </w:r>
          </w:p>
        </w:tc>
        <w:tc>
          <w:tcPr>
            <w:tcW w:w="3097" w:type="dxa"/>
            <w:tcBorders>
              <w:top w:val="single" w:sz="4" w:space="0" w:color="auto"/>
              <w:left w:val="single" w:sz="4" w:space="0" w:color="auto"/>
              <w:bottom w:val="single" w:sz="4" w:space="0" w:color="auto"/>
              <w:right w:val="single" w:sz="4" w:space="0" w:color="auto"/>
            </w:tcBorders>
            <w:vAlign w:val="center"/>
            <w:hideMark/>
          </w:tcPr>
          <w:p w14:paraId="2C80AB9A"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Зберігання даних на хмарних середовищах. Страхування обладнання</w:t>
            </w:r>
          </w:p>
        </w:tc>
      </w:tr>
      <w:tr w:rsidR="0078532B" w14:paraId="1AA91EA1" w14:textId="77777777" w:rsidTr="0078532B">
        <w:trPr>
          <w:trHeight w:val="16"/>
        </w:trPr>
        <w:tc>
          <w:tcPr>
            <w:tcW w:w="2270" w:type="dxa"/>
            <w:tcBorders>
              <w:top w:val="single" w:sz="4" w:space="0" w:color="auto"/>
              <w:left w:val="single" w:sz="4" w:space="0" w:color="auto"/>
              <w:bottom w:val="single" w:sz="4" w:space="0" w:color="auto"/>
              <w:right w:val="single" w:sz="4" w:space="0" w:color="auto"/>
            </w:tcBorders>
            <w:vAlign w:val="center"/>
          </w:tcPr>
          <w:p w14:paraId="49271435" w14:textId="30EBE0AE" w:rsidR="0078532B" w:rsidRPr="0078532B" w:rsidRDefault="0078532B"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2. Клімат</w:t>
            </w:r>
          </w:p>
        </w:tc>
        <w:tc>
          <w:tcPr>
            <w:tcW w:w="2307" w:type="dxa"/>
            <w:tcBorders>
              <w:top w:val="single" w:sz="4" w:space="0" w:color="auto"/>
              <w:left w:val="single" w:sz="4" w:space="0" w:color="auto"/>
              <w:bottom w:val="single" w:sz="4" w:space="0" w:color="auto"/>
              <w:right w:val="single" w:sz="4" w:space="0" w:color="auto"/>
            </w:tcBorders>
            <w:vAlign w:val="center"/>
          </w:tcPr>
          <w:p w14:paraId="7B3F239F" w14:textId="18328A6D" w:rsidR="0078532B" w:rsidRPr="0078532B" w:rsidRDefault="0078532B"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Доступність сировини для виробництва</w:t>
            </w:r>
            <w:r w:rsidR="009A4362">
              <w:rPr>
                <w:rFonts w:ascii="Times New Roman" w:hAnsi="Times New Roman" w:cs="Times New Roman"/>
                <w:sz w:val="26"/>
                <w:szCs w:val="26"/>
              </w:rPr>
              <w:t xml:space="preserve"> біодизеля</w:t>
            </w:r>
          </w:p>
        </w:tc>
        <w:tc>
          <w:tcPr>
            <w:tcW w:w="1971" w:type="dxa"/>
            <w:tcBorders>
              <w:top w:val="single" w:sz="4" w:space="0" w:color="auto"/>
              <w:left w:val="single" w:sz="4" w:space="0" w:color="auto"/>
              <w:bottom w:val="single" w:sz="4" w:space="0" w:color="auto"/>
              <w:right w:val="single" w:sz="4" w:space="0" w:color="auto"/>
            </w:tcBorders>
            <w:vAlign w:val="center"/>
          </w:tcPr>
          <w:p w14:paraId="404679F5" w14:textId="77777777" w:rsidR="0078532B" w:rsidRPr="0078532B" w:rsidRDefault="0078532B" w:rsidP="0078532B">
            <w:pPr>
              <w:spacing w:line="360" w:lineRule="auto"/>
              <w:jc w:val="center"/>
              <w:rPr>
                <w:rFonts w:ascii="Times New Roman" w:hAnsi="Times New Roman" w:cs="Times New Roman"/>
                <w:sz w:val="26"/>
                <w:szCs w:val="26"/>
              </w:rPr>
            </w:pPr>
          </w:p>
        </w:tc>
        <w:tc>
          <w:tcPr>
            <w:tcW w:w="3097" w:type="dxa"/>
            <w:tcBorders>
              <w:top w:val="single" w:sz="4" w:space="0" w:color="auto"/>
              <w:left w:val="single" w:sz="4" w:space="0" w:color="auto"/>
              <w:bottom w:val="single" w:sz="4" w:space="0" w:color="auto"/>
              <w:right w:val="single" w:sz="4" w:space="0" w:color="auto"/>
            </w:tcBorders>
            <w:vAlign w:val="center"/>
          </w:tcPr>
          <w:p w14:paraId="6AC174C2" w14:textId="6D7DB72F" w:rsidR="0078532B" w:rsidRPr="0078532B" w:rsidRDefault="0078532B"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Пошук нової сировини</w:t>
            </w:r>
          </w:p>
        </w:tc>
      </w:tr>
      <w:tr w:rsidR="0078532B" w14:paraId="5C7475D0" w14:textId="77777777" w:rsidTr="00A14C86">
        <w:trPr>
          <w:trHeight w:val="16"/>
        </w:trPr>
        <w:tc>
          <w:tcPr>
            <w:tcW w:w="9645" w:type="dxa"/>
            <w:gridSpan w:val="4"/>
            <w:tcBorders>
              <w:top w:val="nil"/>
              <w:left w:val="nil"/>
              <w:bottom w:val="single" w:sz="4" w:space="0" w:color="auto"/>
              <w:right w:val="nil"/>
            </w:tcBorders>
            <w:vAlign w:val="center"/>
            <w:hideMark/>
          </w:tcPr>
          <w:p w14:paraId="4EFD09F9" w14:textId="77777777" w:rsidR="0078532B" w:rsidRDefault="0078532B" w:rsidP="0078532B">
            <w:pPr>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7.4</w:t>
            </w:r>
          </w:p>
        </w:tc>
      </w:tr>
      <w:tr w:rsidR="0078532B" w14:paraId="034B8B3A" w14:textId="77777777" w:rsidTr="00A14C86">
        <w:trPr>
          <w:trHeight w:val="346"/>
        </w:trPr>
        <w:tc>
          <w:tcPr>
            <w:tcW w:w="2270" w:type="dxa"/>
            <w:tcBorders>
              <w:top w:val="single" w:sz="4" w:space="0" w:color="auto"/>
              <w:left w:val="single" w:sz="4" w:space="0" w:color="auto"/>
              <w:bottom w:val="single" w:sz="4" w:space="0" w:color="auto"/>
              <w:right w:val="single" w:sz="4" w:space="0" w:color="auto"/>
            </w:tcBorders>
            <w:vAlign w:val="center"/>
            <w:hideMark/>
          </w:tcPr>
          <w:p w14:paraId="7AD89D07" w14:textId="77777777" w:rsidR="0078532B" w:rsidRDefault="0078532B" w:rsidP="0078532B">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2307" w:type="dxa"/>
            <w:tcBorders>
              <w:top w:val="single" w:sz="4" w:space="0" w:color="auto"/>
              <w:left w:val="single" w:sz="4" w:space="0" w:color="auto"/>
              <w:bottom w:val="single" w:sz="4" w:space="0" w:color="auto"/>
              <w:right w:val="single" w:sz="4" w:space="0" w:color="auto"/>
            </w:tcBorders>
            <w:vAlign w:val="center"/>
            <w:hideMark/>
          </w:tcPr>
          <w:p w14:paraId="630D0808" w14:textId="77777777" w:rsidR="0078532B" w:rsidRDefault="0078532B" w:rsidP="0078532B">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971" w:type="dxa"/>
            <w:tcBorders>
              <w:top w:val="single" w:sz="4" w:space="0" w:color="auto"/>
              <w:left w:val="single" w:sz="4" w:space="0" w:color="auto"/>
              <w:bottom w:val="single" w:sz="4" w:space="0" w:color="auto"/>
              <w:right w:val="single" w:sz="4" w:space="0" w:color="auto"/>
            </w:tcBorders>
            <w:vAlign w:val="center"/>
            <w:hideMark/>
          </w:tcPr>
          <w:p w14:paraId="05FA09BB" w14:textId="77777777" w:rsidR="0078532B" w:rsidRDefault="0078532B" w:rsidP="0078532B">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3097" w:type="dxa"/>
            <w:tcBorders>
              <w:top w:val="single" w:sz="4" w:space="0" w:color="auto"/>
              <w:left w:val="single" w:sz="4" w:space="0" w:color="auto"/>
              <w:bottom w:val="single" w:sz="4" w:space="0" w:color="auto"/>
              <w:right w:val="single" w:sz="4" w:space="0" w:color="auto"/>
            </w:tcBorders>
            <w:vAlign w:val="center"/>
            <w:hideMark/>
          </w:tcPr>
          <w:p w14:paraId="6453F0D8" w14:textId="77777777" w:rsidR="0078532B" w:rsidRDefault="0078532B" w:rsidP="0078532B">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w:t>
            </w:r>
          </w:p>
        </w:tc>
      </w:tr>
      <w:tr w:rsidR="0078532B" w14:paraId="545A7B42" w14:textId="77777777" w:rsidTr="0078532B">
        <w:trPr>
          <w:trHeight w:val="51"/>
        </w:trPr>
        <w:tc>
          <w:tcPr>
            <w:tcW w:w="2270" w:type="dxa"/>
            <w:tcBorders>
              <w:top w:val="single" w:sz="4" w:space="0" w:color="auto"/>
              <w:left w:val="single" w:sz="4" w:space="0" w:color="auto"/>
              <w:bottom w:val="single" w:sz="4" w:space="0" w:color="auto"/>
              <w:right w:val="single" w:sz="4" w:space="0" w:color="auto"/>
            </w:tcBorders>
            <w:vAlign w:val="center"/>
            <w:hideMark/>
          </w:tcPr>
          <w:p w14:paraId="25A8F135" w14:textId="0AE97FD6" w:rsidR="0078532B" w:rsidRPr="0078532B" w:rsidRDefault="0078532B"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3.Використання енергозберігаю</w:t>
            </w:r>
            <w:r>
              <w:rPr>
                <w:rFonts w:ascii="Times New Roman" w:hAnsi="Times New Roman" w:cs="Times New Roman"/>
                <w:sz w:val="26"/>
                <w:szCs w:val="26"/>
              </w:rPr>
              <w:t>-</w:t>
            </w:r>
            <w:r w:rsidRPr="0078532B">
              <w:rPr>
                <w:rFonts w:ascii="Times New Roman" w:hAnsi="Times New Roman" w:cs="Times New Roman"/>
                <w:sz w:val="26"/>
                <w:szCs w:val="26"/>
              </w:rPr>
              <w:t>чих технологій</w:t>
            </w:r>
          </w:p>
        </w:tc>
        <w:tc>
          <w:tcPr>
            <w:tcW w:w="2307" w:type="dxa"/>
            <w:tcBorders>
              <w:top w:val="single" w:sz="4" w:space="0" w:color="auto"/>
              <w:left w:val="single" w:sz="4" w:space="0" w:color="auto"/>
              <w:bottom w:val="single" w:sz="4" w:space="0" w:color="auto"/>
              <w:right w:val="single" w:sz="4" w:space="0" w:color="auto"/>
            </w:tcBorders>
            <w:vAlign w:val="center"/>
            <w:hideMark/>
          </w:tcPr>
          <w:p w14:paraId="5D3A3746" w14:textId="77777777" w:rsidR="0078532B" w:rsidRPr="0078532B" w:rsidRDefault="0078532B"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Дороговизна</w:t>
            </w:r>
          </w:p>
        </w:tc>
        <w:tc>
          <w:tcPr>
            <w:tcW w:w="1971" w:type="dxa"/>
            <w:tcBorders>
              <w:top w:val="single" w:sz="4" w:space="0" w:color="auto"/>
              <w:left w:val="single" w:sz="4" w:space="0" w:color="auto"/>
              <w:bottom w:val="single" w:sz="4" w:space="0" w:color="auto"/>
              <w:right w:val="single" w:sz="4" w:space="0" w:color="auto"/>
            </w:tcBorders>
            <w:vAlign w:val="center"/>
            <w:hideMark/>
          </w:tcPr>
          <w:p w14:paraId="1D675B0A" w14:textId="3AD9EEAA" w:rsidR="0078532B" w:rsidRPr="0078532B" w:rsidRDefault="0078532B"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Перевага над конкурентами за рахунок енергоощадли</w:t>
            </w:r>
            <w:r>
              <w:rPr>
                <w:rFonts w:ascii="Times New Roman" w:hAnsi="Times New Roman" w:cs="Times New Roman"/>
                <w:sz w:val="26"/>
                <w:szCs w:val="26"/>
              </w:rPr>
              <w:t>-</w:t>
            </w:r>
            <w:r w:rsidRPr="0078532B">
              <w:rPr>
                <w:rFonts w:ascii="Times New Roman" w:hAnsi="Times New Roman" w:cs="Times New Roman"/>
                <w:sz w:val="26"/>
                <w:szCs w:val="26"/>
              </w:rPr>
              <w:t>вого обладнання</w:t>
            </w:r>
          </w:p>
        </w:tc>
        <w:tc>
          <w:tcPr>
            <w:tcW w:w="3097" w:type="dxa"/>
            <w:tcBorders>
              <w:top w:val="single" w:sz="4" w:space="0" w:color="auto"/>
              <w:left w:val="single" w:sz="4" w:space="0" w:color="auto"/>
              <w:bottom w:val="single" w:sz="4" w:space="0" w:color="auto"/>
              <w:right w:val="single" w:sz="4" w:space="0" w:color="auto"/>
            </w:tcBorders>
            <w:vAlign w:val="center"/>
            <w:hideMark/>
          </w:tcPr>
          <w:p w14:paraId="211C439C" w14:textId="77777777" w:rsidR="0078532B" w:rsidRPr="0078532B" w:rsidRDefault="0078532B"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Перехід на повне використання енергоощадливого обладнання</w:t>
            </w:r>
          </w:p>
        </w:tc>
      </w:tr>
    </w:tbl>
    <w:p w14:paraId="2E3766AC" w14:textId="77777777" w:rsidR="00A14C86" w:rsidRDefault="00A14C86" w:rsidP="00A14C86">
      <w:pPr>
        <w:rPr>
          <w:rFonts w:ascii="Times New Roman" w:hAnsi="Times New Roman" w:cs="Times New Roman"/>
        </w:rPr>
      </w:pPr>
    </w:p>
    <w:p w14:paraId="1E6AAA34" w14:textId="77777777" w:rsidR="00A14C86" w:rsidRDefault="00A14C86" w:rsidP="00A14C86">
      <w:pPr>
        <w:spacing w:before="240" w:line="360" w:lineRule="auto"/>
        <w:rPr>
          <w:rFonts w:ascii="Times New Roman" w:hAnsi="Times New Roman" w:cs="Times New Roman"/>
          <w:sz w:val="28"/>
          <w:szCs w:val="28"/>
        </w:rPr>
      </w:pPr>
      <w:r>
        <w:rPr>
          <w:rFonts w:ascii="Times New Roman" w:hAnsi="Times New Roman" w:cs="Times New Roman"/>
          <w:sz w:val="28"/>
          <w:szCs w:val="28"/>
        </w:rPr>
        <w:t>Таблиця 7.5 ‒ Підсумкова таблиця факторів демографічного середовища</w:t>
      </w:r>
    </w:p>
    <w:tbl>
      <w:tblPr>
        <w:tblW w:w="96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44"/>
        <w:gridCol w:w="2133"/>
        <w:gridCol w:w="1971"/>
        <w:gridCol w:w="3097"/>
      </w:tblGrid>
      <w:tr w:rsidR="00A14C86" w14:paraId="30E77FFB" w14:textId="77777777" w:rsidTr="00A14C86">
        <w:trPr>
          <w:trHeight w:val="229"/>
        </w:trPr>
        <w:tc>
          <w:tcPr>
            <w:tcW w:w="2442" w:type="dxa"/>
            <w:vMerge w:val="restart"/>
            <w:tcBorders>
              <w:top w:val="single" w:sz="4" w:space="0" w:color="auto"/>
              <w:left w:val="single" w:sz="4" w:space="0" w:color="auto"/>
              <w:bottom w:val="single" w:sz="4" w:space="0" w:color="auto"/>
              <w:right w:val="single" w:sz="4" w:space="0" w:color="auto"/>
            </w:tcBorders>
            <w:vAlign w:val="center"/>
            <w:hideMark/>
          </w:tcPr>
          <w:p w14:paraId="7D105EEF"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Фактори</w:t>
            </w:r>
          </w:p>
        </w:tc>
        <w:tc>
          <w:tcPr>
            <w:tcW w:w="4102" w:type="dxa"/>
            <w:gridSpan w:val="2"/>
            <w:tcBorders>
              <w:top w:val="single" w:sz="4" w:space="0" w:color="auto"/>
              <w:left w:val="single" w:sz="4" w:space="0" w:color="auto"/>
              <w:bottom w:val="single" w:sz="4" w:space="0" w:color="auto"/>
              <w:right w:val="single" w:sz="4" w:space="0" w:color="auto"/>
            </w:tcBorders>
            <w:vAlign w:val="center"/>
            <w:hideMark/>
          </w:tcPr>
          <w:p w14:paraId="7816F30D"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Вплив</w:t>
            </w:r>
          </w:p>
        </w:tc>
        <w:tc>
          <w:tcPr>
            <w:tcW w:w="3095" w:type="dxa"/>
            <w:vMerge w:val="restart"/>
            <w:tcBorders>
              <w:top w:val="single" w:sz="4" w:space="0" w:color="auto"/>
              <w:left w:val="single" w:sz="4" w:space="0" w:color="auto"/>
              <w:bottom w:val="single" w:sz="4" w:space="0" w:color="auto"/>
              <w:right w:val="single" w:sz="4" w:space="0" w:color="auto"/>
            </w:tcBorders>
            <w:vAlign w:val="center"/>
            <w:hideMark/>
          </w:tcPr>
          <w:p w14:paraId="23774039"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Наші дії</w:t>
            </w:r>
          </w:p>
        </w:tc>
      </w:tr>
      <w:tr w:rsidR="00A14C86" w14:paraId="20DE9046" w14:textId="77777777" w:rsidTr="00A14C86">
        <w:trPr>
          <w:trHeight w:val="295"/>
        </w:trPr>
        <w:tc>
          <w:tcPr>
            <w:tcW w:w="9639" w:type="dxa"/>
            <w:vMerge/>
            <w:tcBorders>
              <w:top w:val="single" w:sz="4" w:space="0" w:color="auto"/>
              <w:left w:val="single" w:sz="4" w:space="0" w:color="auto"/>
              <w:bottom w:val="single" w:sz="4" w:space="0" w:color="auto"/>
              <w:right w:val="single" w:sz="4" w:space="0" w:color="auto"/>
            </w:tcBorders>
            <w:vAlign w:val="center"/>
            <w:hideMark/>
          </w:tcPr>
          <w:p w14:paraId="3C259FA5" w14:textId="77777777" w:rsidR="00A14C86" w:rsidRPr="0078532B" w:rsidRDefault="00A14C86">
            <w:pPr>
              <w:spacing w:after="0"/>
              <w:rPr>
                <w:rFonts w:ascii="Times New Roman" w:hAnsi="Times New Roman" w:cs="Times New Roman"/>
                <w:sz w:val="26"/>
                <w:szCs w:val="26"/>
              </w:rPr>
            </w:pPr>
          </w:p>
        </w:tc>
        <w:tc>
          <w:tcPr>
            <w:tcW w:w="2132" w:type="dxa"/>
            <w:tcBorders>
              <w:top w:val="single" w:sz="4" w:space="0" w:color="auto"/>
              <w:left w:val="single" w:sz="4" w:space="0" w:color="auto"/>
              <w:bottom w:val="single" w:sz="4" w:space="0" w:color="auto"/>
              <w:right w:val="single" w:sz="4" w:space="0" w:color="auto"/>
            </w:tcBorders>
            <w:vAlign w:val="center"/>
            <w:hideMark/>
          </w:tcPr>
          <w:p w14:paraId="0A6A4028"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проблема</w:t>
            </w:r>
          </w:p>
        </w:tc>
        <w:tc>
          <w:tcPr>
            <w:tcW w:w="1970" w:type="dxa"/>
            <w:tcBorders>
              <w:top w:val="single" w:sz="4" w:space="0" w:color="auto"/>
              <w:left w:val="single" w:sz="4" w:space="0" w:color="auto"/>
              <w:bottom w:val="single" w:sz="4" w:space="0" w:color="auto"/>
              <w:right w:val="single" w:sz="4" w:space="0" w:color="auto"/>
            </w:tcBorders>
            <w:vAlign w:val="center"/>
            <w:hideMark/>
          </w:tcPr>
          <w:p w14:paraId="292BEF63"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можливість</w:t>
            </w:r>
          </w:p>
        </w:tc>
        <w:tc>
          <w:tcPr>
            <w:tcW w:w="3095" w:type="dxa"/>
            <w:vMerge/>
            <w:tcBorders>
              <w:top w:val="single" w:sz="4" w:space="0" w:color="auto"/>
              <w:left w:val="single" w:sz="4" w:space="0" w:color="auto"/>
              <w:bottom w:val="single" w:sz="4" w:space="0" w:color="auto"/>
              <w:right w:val="single" w:sz="4" w:space="0" w:color="auto"/>
            </w:tcBorders>
            <w:vAlign w:val="center"/>
            <w:hideMark/>
          </w:tcPr>
          <w:p w14:paraId="158B6CED" w14:textId="77777777" w:rsidR="00A14C86" w:rsidRPr="0078532B" w:rsidRDefault="00A14C86">
            <w:pPr>
              <w:spacing w:after="0"/>
              <w:rPr>
                <w:rFonts w:ascii="Times New Roman" w:hAnsi="Times New Roman" w:cs="Times New Roman"/>
                <w:sz w:val="26"/>
                <w:szCs w:val="26"/>
              </w:rPr>
            </w:pPr>
          </w:p>
        </w:tc>
      </w:tr>
      <w:tr w:rsidR="00A14C86" w14:paraId="74D63E6A" w14:textId="77777777" w:rsidTr="00A14C86">
        <w:trPr>
          <w:cantSplit/>
          <w:trHeight w:val="729"/>
        </w:trPr>
        <w:tc>
          <w:tcPr>
            <w:tcW w:w="9639" w:type="dxa"/>
            <w:gridSpan w:val="4"/>
            <w:tcBorders>
              <w:top w:val="single" w:sz="4" w:space="0" w:color="auto"/>
              <w:left w:val="single" w:sz="4" w:space="0" w:color="auto"/>
              <w:bottom w:val="single" w:sz="4" w:space="0" w:color="auto"/>
              <w:right w:val="single" w:sz="4" w:space="0" w:color="auto"/>
            </w:tcBorders>
            <w:hideMark/>
          </w:tcPr>
          <w:p w14:paraId="15518E8C" w14:textId="77777777" w:rsidR="00A14C86" w:rsidRPr="0078532B" w:rsidRDefault="00A14C86" w:rsidP="0078532B">
            <w:pPr>
              <w:spacing w:after="0" w:line="360" w:lineRule="auto"/>
              <w:jc w:val="both"/>
              <w:rPr>
                <w:rFonts w:ascii="Times New Roman" w:hAnsi="Times New Roman" w:cs="Times New Roman"/>
                <w:sz w:val="26"/>
                <w:szCs w:val="26"/>
              </w:rPr>
            </w:pPr>
            <w:r w:rsidRPr="0078532B">
              <w:rPr>
                <w:rFonts w:ascii="Times New Roman" w:hAnsi="Times New Roman" w:cs="Times New Roman"/>
                <w:sz w:val="26"/>
                <w:szCs w:val="26"/>
              </w:rPr>
              <w:t>Зміна демографічної ситуації в Україні та світі не впливає на розвиток стартапу та якість продукції.</w:t>
            </w:r>
          </w:p>
        </w:tc>
      </w:tr>
    </w:tbl>
    <w:p w14:paraId="1AD225AB" w14:textId="77777777" w:rsidR="0078532B" w:rsidRDefault="0078532B" w:rsidP="0078532B">
      <w:pPr>
        <w:rPr>
          <w:rFonts w:ascii="Times New Roman" w:hAnsi="Times New Roman" w:cs="Times New Roman"/>
          <w:sz w:val="28"/>
          <w:szCs w:val="28"/>
        </w:rPr>
      </w:pPr>
    </w:p>
    <w:p w14:paraId="5A17E121" w14:textId="165D7805" w:rsidR="00A14C86" w:rsidRDefault="00A14C86" w:rsidP="0078532B">
      <w:pPr>
        <w:rPr>
          <w:rFonts w:ascii="Times New Roman" w:hAnsi="Times New Roman" w:cs="Times New Roman"/>
          <w:sz w:val="28"/>
          <w:szCs w:val="28"/>
        </w:rPr>
      </w:pPr>
      <w:r>
        <w:rPr>
          <w:rFonts w:ascii="Times New Roman" w:hAnsi="Times New Roman" w:cs="Times New Roman"/>
          <w:sz w:val="28"/>
          <w:szCs w:val="28"/>
        </w:rPr>
        <w:t>Таблиця 7.6 ‒ Підсумкова таблиця факторів соціо-культурного середовища</w:t>
      </w:r>
    </w:p>
    <w:tbl>
      <w:tblPr>
        <w:tblW w:w="96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6"/>
        <w:gridCol w:w="2269"/>
        <w:gridCol w:w="2553"/>
        <w:gridCol w:w="2837"/>
      </w:tblGrid>
      <w:tr w:rsidR="00A14C86" w14:paraId="1E2A3872" w14:textId="77777777" w:rsidTr="00A14C86">
        <w:trPr>
          <w:trHeight w:val="229"/>
        </w:trPr>
        <w:tc>
          <w:tcPr>
            <w:tcW w:w="1985" w:type="dxa"/>
            <w:vMerge w:val="restart"/>
            <w:tcBorders>
              <w:top w:val="single" w:sz="4" w:space="0" w:color="auto"/>
              <w:left w:val="single" w:sz="4" w:space="0" w:color="auto"/>
              <w:bottom w:val="single" w:sz="4" w:space="0" w:color="auto"/>
              <w:right w:val="single" w:sz="4" w:space="0" w:color="auto"/>
            </w:tcBorders>
            <w:vAlign w:val="center"/>
            <w:hideMark/>
          </w:tcPr>
          <w:p w14:paraId="6124A6A6"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Фактори</w:t>
            </w:r>
          </w:p>
        </w:tc>
        <w:tc>
          <w:tcPr>
            <w:tcW w:w="4819" w:type="dxa"/>
            <w:gridSpan w:val="2"/>
            <w:tcBorders>
              <w:top w:val="single" w:sz="4" w:space="0" w:color="auto"/>
              <w:left w:val="single" w:sz="4" w:space="0" w:color="auto"/>
              <w:bottom w:val="single" w:sz="4" w:space="0" w:color="auto"/>
              <w:right w:val="single" w:sz="4" w:space="0" w:color="auto"/>
            </w:tcBorders>
            <w:vAlign w:val="center"/>
            <w:hideMark/>
          </w:tcPr>
          <w:p w14:paraId="561A0B37"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Вплив</w:t>
            </w:r>
          </w:p>
        </w:tc>
        <w:tc>
          <w:tcPr>
            <w:tcW w:w="2835" w:type="dxa"/>
            <w:vMerge w:val="restart"/>
            <w:tcBorders>
              <w:top w:val="single" w:sz="4" w:space="0" w:color="auto"/>
              <w:left w:val="single" w:sz="4" w:space="0" w:color="auto"/>
              <w:bottom w:val="single" w:sz="4" w:space="0" w:color="auto"/>
              <w:right w:val="single" w:sz="4" w:space="0" w:color="auto"/>
            </w:tcBorders>
            <w:vAlign w:val="center"/>
            <w:hideMark/>
          </w:tcPr>
          <w:p w14:paraId="402D1FD0"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Наші дії</w:t>
            </w:r>
          </w:p>
        </w:tc>
      </w:tr>
      <w:tr w:rsidR="00A14C86" w14:paraId="7798F549" w14:textId="77777777" w:rsidTr="00A14C86">
        <w:trPr>
          <w:trHeight w:val="295"/>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54C424A3" w14:textId="77777777" w:rsidR="00A14C86" w:rsidRPr="0078532B" w:rsidRDefault="00A14C86">
            <w:pPr>
              <w:spacing w:after="0"/>
              <w:rPr>
                <w:rFonts w:ascii="Times New Roman" w:hAnsi="Times New Roman" w:cs="Times New Roman"/>
                <w:sz w:val="26"/>
                <w:szCs w:val="26"/>
              </w:rPr>
            </w:pPr>
          </w:p>
        </w:tc>
        <w:tc>
          <w:tcPr>
            <w:tcW w:w="2268" w:type="dxa"/>
            <w:tcBorders>
              <w:top w:val="single" w:sz="4" w:space="0" w:color="auto"/>
              <w:left w:val="single" w:sz="4" w:space="0" w:color="auto"/>
              <w:bottom w:val="single" w:sz="4" w:space="0" w:color="auto"/>
              <w:right w:val="single" w:sz="4" w:space="0" w:color="auto"/>
            </w:tcBorders>
            <w:vAlign w:val="center"/>
            <w:hideMark/>
          </w:tcPr>
          <w:p w14:paraId="03BE560A"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проблема</w:t>
            </w:r>
          </w:p>
        </w:tc>
        <w:tc>
          <w:tcPr>
            <w:tcW w:w="2551" w:type="dxa"/>
            <w:tcBorders>
              <w:top w:val="single" w:sz="4" w:space="0" w:color="auto"/>
              <w:left w:val="single" w:sz="4" w:space="0" w:color="auto"/>
              <w:bottom w:val="single" w:sz="4" w:space="0" w:color="auto"/>
              <w:right w:val="single" w:sz="4" w:space="0" w:color="auto"/>
            </w:tcBorders>
            <w:vAlign w:val="center"/>
            <w:hideMark/>
          </w:tcPr>
          <w:p w14:paraId="37F7626C"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можливість</w:t>
            </w:r>
          </w:p>
        </w:tc>
        <w:tc>
          <w:tcPr>
            <w:tcW w:w="2835" w:type="dxa"/>
            <w:vMerge/>
            <w:tcBorders>
              <w:top w:val="single" w:sz="4" w:space="0" w:color="auto"/>
              <w:left w:val="single" w:sz="4" w:space="0" w:color="auto"/>
              <w:bottom w:val="single" w:sz="4" w:space="0" w:color="auto"/>
              <w:right w:val="single" w:sz="4" w:space="0" w:color="auto"/>
            </w:tcBorders>
            <w:vAlign w:val="center"/>
            <w:hideMark/>
          </w:tcPr>
          <w:p w14:paraId="2887AA31" w14:textId="77777777" w:rsidR="00A14C86" w:rsidRPr="0078532B" w:rsidRDefault="00A14C86">
            <w:pPr>
              <w:spacing w:after="0"/>
              <w:rPr>
                <w:rFonts w:ascii="Times New Roman" w:hAnsi="Times New Roman" w:cs="Times New Roman"/>
                <w:sz w:val="26"/>
                <w:szCs w:val="26"/>
              </w:rPr>
            </w:pPr>
          </w:p>
        </w:tc>
      </w:tr>
      <w:tr w:rsidR="00A14C86" w14:paraId="5F23B3D9" w14:textId="77777777" w:rsidTr="0078532B">
        <w:trPr>
          <w:trHeight w:val="346"/>
        </w:trPr>
        <w:tc>
          <w:tcPr>
            <w:tcW w:w="1985" w:type="dxa"/>
            <w:tcBorders>
              <w:top w:val="single" w:sz="4" w:space="0" w:color="auto"/>
              <w:left w:val="single" w:sz="4" w:space="0" w:color="auto"/>
              <w:bottom w:val="single" w:sz="4" w:space="0" w:color="auto"/>
              <w:right w:val="single" w:sz="4" w:space="0" w:color="auto"/>
            </w:tcBorders>
            <w:vAlign w:val="center"/>
            <w:hideMark/>
          </w:tcPr>
          <w:p w14:paraId="4206E968"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Прагнення до екологічності</w:t>
            </w:r>
          </w:p>
        </w:tc>
        <w:tc>
          <w:tcPr>
            <w:tcW w:w="2268" w:type="dxa"/>
            <w:tcBorders>
              <w:top w:val="single" w:sz="4" w:space="0" w:color="auto"/>
              <w:left w:val="single" w:sz="4" w:space="0" w:color="auto"/>
              <w:bottom w:val="single" w:sz="4" w:space="0" w:color="auto"/>
              <w:right w:val="single" w:sz="4" w:space="0" w:color="auto"/>
            </w:tcBorders>
            <w:vAlign w:val="center"/>
          </w:tcPr>
          <w:p w14:paraId="1E35063D" w14:textId="77777777" w:rsidR="00A14C86" w:rsidRPr="0078532B" w:rsidRDefault="00A14C86" w:rsidP="0078532B">
            <w:pPr>
              <w:spacing w:line="360" w:lineRule="auto"/>
              <w:jc w:val="center"/>
              <w:rPr>
                <w:rFonts w:ascii="Times New Roman" w:hAnsi="Times New Roman" w:cs="Times New Roman"/>
                <w:sz w:val="26"/>
                <w:szCs w:val="26"/>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733D0243"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Збільшення клієнтів</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68CB5B6" w14:textId="6618E671"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Участь в виставках, реклама, проведення активностей</w:t>
            </w:r>
          </w:p>
        </w:tc>
      </w:tr>
      <w:tr w:rsidR="00A14C86" w14:paraId="141A380A" w14:textId="77777777" w:rsidTr="0078532B">
        <w:trPr>
          <w:trHeight w:val="346"/>
        </w:trPr>
        <w:tc>
          <w:tcPr>
            <w:tcW w:w="1985" w:type="dxa"/>
            <w:tcBorders>
              <w:top w:val="single" w:sz="4" w:space="0" w:color="auto"/>
              <w:left w:val="single" w:sz="4" w:space="0" w:color="auto"/>
              <w:bottom w:val="single" w:sz="4" w:space="0" w:color="auto"/>
              <w:right w:val="single" w:sz="4" w:space="0" w:color="auto"/>
            </w:tcBorders>
            <w:vAlign w:val="center"/>
            <w:hideMark/>
          </w:tcPr>
          <w:p w14:paraId="77B77687"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Ставлення клієнтів</w:t>
            </w:r>
          </w:p>
        </w:tc>
        <w:tc>
          <w:tcPr>
            <w:tcW w:w="2268" w:type="dxa"/>
            <w:tcBorders>
              <w:top w:val="single" w:sz="4" w:space="0" w:color="auto"/>
              <w:left w:val="single" w:sz="4" w:space="0" w:color="auto"/>
              <w:bottom w:val="single" w:sz="4" w:space="0" w:color="auto"/>
              <w:right w:val="single" w:sz="4" w:space="0" w:color="auto"/>
            </w:tcBorders>
            <w:vAlign w:val="center"/>
            <w:hideMark/>
          </w:tcPr>
          <w:p w14:paraId="544B0C0F"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Негативний відгук</w:t>
            </w:r>
          </w:p>
        </w:tc>
        <w:tc>
          <w:tcPr>
            <w:tcW w:w="2551" w:type="dxa"/>
            <w:tcBorders>
              <w:top w:val="single" w:sz="4" w:space="0" w:color="auto"/>
              <w:left w:val="single" w:sz="4" w:space="0" w:color="auto"/>
              <w:bottom w:val="single" w:sz="4" w:space="0" w:color="auto"/>
              <w:right w:val="single" w:sz="4" w:space="0" w:color="auto"/>
            </w:tcBorders>
            <w:vAlign w:val="center"/>
            <w:hideMark/>
          </w:tcPr>
          <w:p w14:paraId="5E1A6E65"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Вибір перевірених технологій</w:t>
            </w:r>
          </w:p>
        </w:tc>
        <w:tc>
          <w:tcPr>
            <w:tcW w:w="2835" w:type="dxa"/>
            <w:tcBorders>
              <w:top w:val="single" w:sz="4" w:space="0" w:color="auto"/>
              <w:left w:val="single" w:sz="4" w:space="0" w:color="auto"/>
              <w:bottom w:val="single" w:sz="4" w:space="0" w:color="auto"/>
              <w:right w:val="single" w:sz="4" w:space="0" w:color="auto"/>
            </w:tcBorders>
            <w:vAlign w:val="center"/>
            <w:hideMark/>
          </w:tcPr>
          <w:p w14:paraId="3709F574"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Якісне виконання робіт</w:t>
            </w:r>
          </w:p>
        </w:tc>
      </w:tr>
    </w:tbl>
    <w:p w14:paraId="4CE48364" w14:textId="77777777" w:rsidR="00A14C86" w:rsidRDefault="00A14C86" w:rsidP="00A14C86">
      <w:pPr>
        <w:spacing w:line="360" w:lineRule="auto"/>
        <w:rPr>
          <w:rFonts w:ascii="Times New Roman" w:hAnsi="Times New Roman" w:cs="Times New Roman"/>
          <w:sz w:val="28"/>
          <w:szCs w:val="28"/>
        </w:rPr>
      </w:pPr>
    </w:p>
    <w:p w14:paraId="7BDC6345" w14:textId="77777777" w:rsidR="0078532B" w:rsidRDefault="0078532B">
      <w:pPr>
        <w:rPr>
          <w:rFonts w:ascii="Times New Roman" w:hAnsi="Times New Roman" w:cs="Times New Roman"/>
          <w:sz w:val="28"/>
          <w:szCs w:val="28"/>
        </w:rPr>
      </w:pPr>
      <w:r>
        <w:rPr>
          <w:rFonts w:ascii="Times New Roman" w:hAnsi="Times New Roman" w:cs="Times New Roman"/>
          <w:sz w:val="28"/>
          <w:szCs w:val="28"/>
        </w:rPr>
        <w:br w:type="page"/>
      </w:r>
    </w:p>
    <w:p w14:paraId="75917029" w14:textId="0AFBE066" w:rsidR="00A14C86" w:rsidRDefault="00A14C86" w:rsidP="00A14C86">
      <w:pPr>
        <w:spacing w:before="24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Таблиця 7.7 ‒ Підсумкова таблиця факторів науково - технологічного середовища</w:t>
      </w:r>
    </w:p>
    <w:tbl>
      <w:tblPr>
        <w:tblW w:w="949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2446"/>
        <w:gridCol w:w="2088"/>
        <w:gridCol w:w="2834"/>
      </w:tblGrid>
      <w:tr w:rsidR="00A14C86" w14:paraId="47893658" w14:textId="77777777" w:rsidTr="00A14C86">
        <w:trPr>
          <w:trHeight w:val="229"/>
        </w:trPr>
        <w:tc>
          <w:tcPr>
            <w:tcW w:w="2127" w:type="dxa"/>
            <w:vMerge w:val="restart"/>
            <w:tcBorders>
              <w:top w:val="single" w:sz="4" w:space="0" w:color="auto"/>
              <w:left w:val="single" w:sz="4" w:space="0" w:color="auto"/>
              <w:bottom w:val="single" w:sz="4" w:space="0" w:color="auto"/>
              <w:right w:val="single" w:sz="4" w:space="0" w:color="auto"/>
            </w:tcBorders>
            <w:vAlign w:val="center"/>
            <w:hideMark/>
          </w:tcPr>
          <w:p w14:paraId="6788D71E"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Фактори</w:t>
            </w:r>
          </w:p>
        </w:tc>
        <w:tc>
          <w:tcPr>
            <w:tcW w:w="4534" w:type="dxa"/>
            <w:gridSpan w:val="2"/>
            <w:tcBorders>
              <w:top w:val="single" w:sz="4" w:space="0" w:color="auto"/>
              <w:left w:val="single" w:sz="4" w:space="0" w:color="auto"/>
              <w:bottom w:val="single" w:sz="4" w:space="0" w:color="auto"/>
              <w:right w:val="single" w:sz="4" w:space="0" w:color="auto"/>
            </w:tcBorders>
            <w:vAlign w:val="center"/>
            <w:hideMark/>
          </w:tcPr>
          <w:p w14:paraId="07B18E6A"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Вплив</w:t>
            </w:r>
          </w:p>
        </w:tc>
        <w:tc>
          <w:tcPr>
            <w:tcW w:w="2834" w:type="dxa"/>
            <w:vMerge w:val="restart"/>
            <w:tcBorders>
              <w:top w:val="single" w:sz="4" w:space="0" w:color="auto"/>
              <w:left w:val="single" w:sz="4" w:space="0" w:color="auto"/>
              <w:bottom w:val="single" w:sz="4" w:space="0" w:color="auto"/>
              <w:right w:val="single" w:sz="4" w:space="0" w:color="auto"/>
            </w:tcBorders>
            <w:vAlign w:val="center"/>
            <w:hideMark/>
          </w:tcPr>
          <w:p w14:paraId="41B13D4B"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Наші дії</w:t>
            </w:r>
          </w:p>
        </w:tc>
      </w:tr>
      <w:tr w:rsidR="00A14C86" w14:paraId="31C8E16D" w14:textId="77777777" w:rsidTr="00A14C86">
        <w:trPr>
          <w:trHeight w:val="295"/>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75F6AE79" w14:textId="77777777" w:rsidR="00A14C86" w:rsidRPr="0078532B" w:rsidRDefault="00A14C86">
            <w:pPr>
              <w:spacing w:after="0"/>
              <w:rPr>
                <w:rFonts w:ascii="Times New Roman" w:hAnsi="Times New Roman" w:cs="Times New Roman"/>
                <w:sz w:val="26"/>
                <w:szCs w:val="26"/>
              </w:rPr>
            </w:pPr>
          </w:p>
        </w:tc>
        <w:tc>
          <w:tcPr>
            <w:tcW w:w="2446" w:type="dxa"/>
            <w:tcBorders>
              <w:top w:val="single" w:sz="4" w:space="0" w:color="auto"/>
              <w:left w:val="single" w:sz="4" w:space="0" w:color="auto"/>
              <w:bottom w:val="single" w:sz="4" w:space="0" w:color="auto"/>
              <w:right w:val="single" w:sz="4" w:space="0" w:color="auto"/>
            </w:tcBorders>
            <w:vAlign w:val="center"/>
            <w:hideMark/>
          </w:tcPr>
          <w:p w14:paraId="1390565D"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проблема</w:t>
            </w:r>
          </w:p>
        </w:tc>
        <w:tc>
          <w:tcPr>
            <w:tcW w:w="2088" w:type="dxa"/>
            <w:tcBorders>
              <w:top w:val="single" w:sz="4" w:space="0" w:color="auto"/>
              <w:left w:val="single" w:sz="4" w:space="0" w:color="auto"/>
              <w:bottom w:val="single" w:sz="4" w:space="0" w:color="auto"/>
              <w:right w:val="single" w:sz="4" w:space="0" w:color="auto"/>
            </w:tcBorders>
            <w:vAlign w:val="center"/>
            <w:hideMark/>
          </w:tcPr>
          <w:p w14:paraId="234DF1BF"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можливість</w:t>
            </w:r>
          </w:p>
        </w:tc>
        <w:tc>
          <w:tcPr>
            <w:tcW w:w="2834" w:type="dxa"/>
            <w:vMerge/>
            <w:tcBorders>
              <w:top w:val="single" w:sz="4" w:space="0" w:color="auto"/>
              <w:left w:val="single" w:sz="4" w:space="0" w:color="auto"/>
              <w:bottom w:val="single" w:sz="4" w:space="0" w:color="auto"/>
              <w:right w:val="single" w:sz="4" w:space="0" w:color="auto"/>
            </w:tcBorders>
            <w:vAlign w:val="center"/>
            <w:hideMark/>
          </w:tcPr>
          <w:p w14:paraId="003FFC90" w14:textId="77777777" w:rsidR="00A14C86" w:rsidRPr="0078532B" w:rsidRDefault="00A14C86">
            <w:pPr>
              <w:spacing w:after="0"/>
              <w:rPr>
                <w:rFonts w:ascii="Times New Roman" w:hAnsi="Times New Roman" w:cs="Times New Roman"/>
                <w:sz w:val="26"/>
                <w:szCs w:val="26"/>
              </w:rPr>
            </w:pPr>
          </w:p>
        </w:tc>
      </w:tr>
      <w:tr w:rsidR="00A14C86" w14:paraId="227E333E" w14:textId="77777777" w:rsidTr="0078532B">
        <w:trPr>
          <w:trHeight w:val="710"/>
        </w:trPr>
        <w:tc>
          <w:tcPr>
            <w:tcW w:w="2127" w:type="dxa"/>
            <w:tcBorders>
              <w:top w:val="single" w:sz="4" w:space="0" w:color="auto"/>
              <w:left w:val="single" w:sz="4" w:space="0" w:color="auto"/>
              <w:bottom w:val="single" w:sz="4" w:space="0" w:color="auto"/>
              <w:right w:val="single" w:sz="4" w:space="0" w:color="auto"/>
            </w:tcBorders>
            <w:vAlign w:val="center"/>
            <w:hideMark/>
          </w:tcPr>
          <w:p w14:paraId="027CE686"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Наукові дослідження біопалива</w:t>
            </w:r>
          </w:p>
        </w:tc>
        <w:tc>
          <w:tcPr>
            <w:tcW w:w="2446" w:type="dxa"/>
            <w:tcBorders>
              <w:top w:val="single" w:sz="4" w:space="0" w:color="auto"/>
              <w:left w:val="single" w:sz="4" w:space="0" w:color="auto"/>
              <w:bottom w:val="single" w:sz="4" w:space="0" w:color="auto"/>
              <w:right w:val="single" w:sz="4" w:space="0" w:color="auto"/>
            </w:tcBorders>
            <w:vAlign w:val="center"/>
            <w:hideMark/>
          </w:tcPr>
          <w:p w14:paraId="0CA44EF7"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Поява конкурентів</w:t>
            </w:r>
          </w:p>
        </w:tc>
        <w:tc>
          <w:tcPr>
            <w:tcW w:w="2088" w:type="dxa"/>
            <w:tcBorders>
              <w:top w:val="single" w:sz="4" w:space="0" w:color="auto"/>
              <w:left w:val="single" w:sz="4" w:space="0" w:color="auto"/>
              <w:bottom w:val="single" w:sz="4" w:space="0" w:color="auto"/>
              <w:right w:val="single" w:sz="4" w:space="0" w:color="auto"/>
            </w:tcBorders>
            <w:vAlign w:val="center"/>
            <w:hideMark/>
          </w:tcPr>
          <w:p w14:paraId="16761AA0"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Новий вид продукту</w:t>
            </w:r>
          </w:p>
        </w:tc>
        <w:tc>
          <w:tcPr>
            <w:tcW w:w="2834" w:type="dxa"/>
            <w:tcBorders>
              <w:top w:val="single" w:sz="4" w:space="0" w:color="auto"/>
              <w:left w:val="single" w:sz="4" w:space="0" w:color="auto"/>
              <w:bottom w:val="single" w:sz="4" w:space="0" w:color="auto"/>
              <w:right w:val="single" w:sz="4" w:space="0" w:color="auto"/>
            </w:tcBorders>
            <w:vAlign w:val="center"/>
            <w:hideMark/>
          </w:tcPr>
          <w:p w14:paraId="4BE81BC5"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Відвідування наукових конференцій, співпраця з навчальними закладами</w:t>
            </w:r>
          </w:p>
        </w:tc>
      </w:tr>
      <w:tr w:rsidR="00A14C86" w14:paraId="2364BB12" w14:textId="77777777" w:rsidTr="0078532B">
        <w:trPr>
          <w:trHeight w:val="51"/>
        </w:trPr>
        <w:tc>
          <w:tcPr>
            <w:tcW w:w="2127" w:type="dxa"/>
            <w:tcBorders>
              <w:top w:val="single" w:sz="4" w:space="0" w:color="auto"/>
              <w:left w:val="single" w:sz="4" w:space="0" w:color="auto"/>
              <w:bottom w:val="single" w:sz="4" w:space="0" w:color="auto"/>
              <w:right w:val="single" w:sz="4" w:space="0" w:color="auto"/>
            </w:tcBorders>
            <w:vAlign w:val="center"/>
            <w:hideMark/>
          </w:tcPr>
          <w:p w14:paraId="5E808513" w14:textId="77777777" w:rsidR="00A14C86" w:rsidRPr="0078532B" w:rsidRDefault="00A14C86" w:rsidP="0078532B">
            <w:pPr>
              <w:tabs>
                <w:tab w:val="center" w:pos="1126"/>
              </w:tabs>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Високо кваліфіковані спеціалісти</w:t>
            </w:r>
          </w:p>
        </w:tc>
        <w:tc>
          <w:tcPr>
            <w:tcW w:w="2446" w:type="dxa"/>
            <w:tcBorders>
              <w:top w:val="single" w:sz="4" w:space="0" w:color="auto"/>
              <w:left w:val="single" w:sz="4" w:space="0" w:color="auto"/>
              <w:bottom w:val="single" w:sz="4" w:space="0" w:color="auto"/>
              <w:right w:val="single" w:sz="4" w:space="0" w:color="auto"/>
            </w:tcBorders>
            <w:vAlign w:val="center"/>
            <w:hideMark/>
          </w:tcPr>
          <w:p w14:paraId="037E028C"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Міграція високваліфікованих кадрів закордоном</w:t>
            </w:r>
          </w:p>
        </w:tc>
        <w:tc>
          <w:tcPr>
            <w:tcW w:w="2088" w:type="dxa"/>
            <w:tcBorders>
              <w:top w:val="single" w:sz="4" w:space="0" w:color="auto"/>
              <w:left w:val="single" w:sz="4" w:space="0" w:color="auto"/>
              <w:bottom w:val="single" w:sz="4" w:space="0" w:color="auto"/>
              <w:right w:val="single" w:sz="4" w:space="0" w:color="auto"/>
            </w:tcBorders>
            <w:vAlign w:val="center"/>
            <w:hideMark/>
          </w:tcPr>
          <w:p w14:paraId="143463C4" w14:textId="55F9943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Інноваційні технологій, покращення якості продукту</w:t>
            </w:r>
          </w:p>
        </w:tc>
        <w:tc>
          <w:tcPr>
            <w:tcW w:w="2834" w:type="dxa"/>
            <w:tcBorders>
              <w:top w:val="single" w:sz="4" w:space="0" w:color="auto"/>
              <w:left w:val="single" w:sz="4" w:space="0" w:color="auto"/>
              <w:bottom w:val="single" w:sz="4" w:space="0" w:color="auto"/>
              <w:right w:val="single" w:sz="4" w:space="0" w:color="auto"/>
            </w:tcBorders>
            <w:vAlign w:val="center"/>
            <w:hideMark/>
          </w:tcPr>
          <w:p w14:paraId="38E424CE"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Участь у ярмарках вакансій, співпраця з університетами</w:t>
            </w:r>
          </w:p>
        </w:tc>
      </w:tr>
      <w:tr w:rsidR="0078532B" w14:paraId="6B07E791" w14:textId="77777777" w:rsidTr="0078532B">
        <w:trPr>
          <w:trHeight w:val="104"/>
        </w:trPr>
        <w:tc>
          <w:tcPr>
            <w:tcW w:w="2127" w:type="dxa"/>
            <w:tcBorders>
              <w:top w:val="single" w:sz="4" w:space="0" w:color="auto"/>
              <w:left w:val="single" w:sz="4" w:space="0" w:color="auto"/>
              <w:bottom w:val="single" w:sz="4" w:space="0" w:color="auto"/>
              <w:right w:val="single" w:sz="4" w:space="0" w:color="auto"/>
            </w:tcBorders>
            <w:vAlign w:val="center"/>
            <w:hideMark/>
          </w:tcPr>
          <w:p w14:paraId="75CF0498" w14:textId="77777777" w:rsidR="0078532B" w:rsidRPr="0078532B" w:rsidRDefault="0078532B"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Нові способи отримання біопалива</w:t>
            </w:r>
          </w:p>
        </w:tc>
        <w:tc>
          <w:tcPr>
            <w:tcW w:w="2446" w:type="dxa"/>
            <w:tcBorders>
              <w:top w:val="single" w:sz="4" w:space="0" w:color="auto"/>
              <w:left w:val="single" w:sz="4" w:space="0" w:color="auto"/>
              <w:bottom w:val="single" w:sz="4" w:space="0" w:color="auto"/>
              <w:right w:val="single" w:sz="4" w:space="0" w:color="auto"/>
            </w:tcBorders>
            <w:vAlign w:val="center"/>
            <w:hideMark/>
          </w:tcPr>
          <w:p w14:paraId="21F04264" w14:textId="77777777" w:rsidR="0078532B" w:rsidRPr="0078532B" w:rsidRDefault="0078532B"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Поява конкурентів</w:t>
            </w:r>
          </w:p>
        </w:tc>
        <w:tc>
          <w:tcPr>
            <w:tcW w:w="2088" w:type="dxa"/>
            <w:tcBorders>
              <w:top w:val="single" w:sz="4" w:space="0" w:color="auto"/>
              <w:left w:val="single" w:sz="4" w:space="0" w:color="auto"/>
              <w:bottom w:val="single" w:sz="4" w:space="0" w:color="auto"/>
              <w:right w:val="single" w:sz="4" w:space="0" w:color="auto"/>
            </w:tcBorders>
            <w:vAlign w:val="center"/>
            <w:hideMark/>
          </w:tcPr>
          <w:p w14:paraId="192FC3E2" w14:textId="77777777" w:rsidR="0078532B" w:rsidRPr="0078532B" w:rsidRDefault="0078532B"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Покращення якості продукту, нові способи отримання</w:t>
            </w:r>
          </w:p>
        </w:tc>
        <w:tc>
          <w:tcPr>
            <w:tcW w:w="2834" w:type="dxa"/>
            <w:tcBorders>
              <w:top w:val="single" w:sz="4" w:space="0" w:color="auto"/>
              <w:left w:val="single" w:sz="4" w:space="0" w:color="auto"/>
              <w:bottom w:val="single" w:sz="4" w:space="0" w:color="auto"/>
              <w:right w:val="single" w:sz="4" w:space="0" w:color="auto"/>
            </w:tcBorders>
            <w:vAlign w:val="center"/>
            <w:hideMark/>
          </w:tcPr>
          <w:p w14:paraId="587A6880" w14:textId="77777777" w:rsidR="0078532B" w:rsidRPr="0078532B" w:rsidRDefault="0078532B"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Відвідування наукових конференцій, співпраця з навчальними закладами</w:t>
            </w:r>
          </w:p>
        </w:tc>
      </w:tr>
      <w:tr w:rsidR="0078532B" w14:paraId="0A701B6D" w14:textId="77777777" w:rsidTr="0078532B">
        <w:trPr>
          <w:trHeight w:val="104"/>
        </w:trPr>
        <w:tc>
          <w:tcPr>
            <w:tcW w:w="2127" w:type="dxa"/>
            <w:tcBorders>
              <w:top w:val="single" w:sz="4" w:space="0" w:color="auto"/>
              <w:left w:val="single" w:sz="4" w:space="0" w:color="auto"/>
              <w:bottom w:val="single" w:sz="4" w:space="0" w:color="auto"/>
              <w:right w:val="single" w:sz="4" w:space="0" w:color="auto"/>
            </w:tcBorders>
            <w:vAlign w:val="center"/>
            <w:hideMark/>
          </w:tcPr>
          <w:p w14:paraId="294B8330" w14:textId="77777777" w:rsidR="0078532B" w:rsidRPr="0078532B" w:rsidRDefault="0078532B"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Патент</w:t>
            </w:r>
          </w:p>
        </w:tc>
        <w:tc>
          <w:tcPr>
            <w:tcW w:w="2446" w:type="dxa"/>
            <w:tcBorders>
              <w:top w:val="single" w:sz="4" w:space="0" w:color="auto"/>
              <w:left w:val="single" w:sz="4" w:space="0" w:color="auto"/>
              <w:bottom w:val="single" w:sz="4" w:space="0" w:color="auto"/>
              <w:right w:val="single" w:sz="4" w:space="0" w:color="auto"/>
            </w:tcBorders>
            <w:vAlign w:val="center"/>
            <w:hideMark/>
          </w:tcPr>
          <w:p w14:paraId="0A5A83B5" w14:textId="558788F0" w:rsidR="0078532B" w:rsidRPr="0078532B" w:rsidRDefault="0078532B" w:rsidP="0078532B">
            <w:pPr>
              <w:spacing w:line="360" w:lineRule="auto"/>
              <w:rPr>
                <w:rFonts w:ascii="Times New Roman" w:hAnsi="Times New Roman" w:cs="Times New Roman"/>
                <w:sz w:val="26"/>
                <w:szCs w:val="26"/>
              </w:rPr>
            </w:pPr>
            <w:r w:rsidRPr="0078532B">
              <w:rPr>
                <w:rFonts w:ascii="Times New Roman" w:hAnsi="Times New Roman" w:cs="Times New Roman"/>
                <w:sz w:val="26"/>
                <w:szCs w:val="26"/>
              </w:rPr>
              <w:t>Повторне</w:t>
            </w:r>
            <w:r>
              <w:rPr>
                <w:rFonts w:ascii="Times New Roman" w:hAnsi="Times New Roman" w:cs="Times New Roman"/>
                <w:sz w:val="26"/>
                <w:szCs w:val="26"/>
              </w:rPr>
              <w:t xml:space="preserve"> </w:t>
            </w:r>
            <w:r w:rsidRPr="0078532B">
              <w:rPr>
                <w:rFonts w:ascii="Times New Roman" w:hAnsi="Times New Roman" w:cs="Times New Roman"/>
                <w:sz w:val="26"/>
                <w:szCs w:val="26"/>
              </w:rPr>
              <w:t>патентування</w:t>
            </w:r>
            <w:r>
              <w:rPr>
                <w:rFonts w:ascii="Times New Roman" w:hAnsi="Times New Roman" w:cs="Times New Roman"/>
                <w:sz w:val="26"/>
                <w:szCs w:val="26"/>
              </w:rPr>
              <w:t xml:space="preserve"> </w:t>
            </w:r>
            <w:r w:rsidRPr="0078532B">
              <w:rPr>
                <w:rFonts w:ascii="Times New Roman" w:hAnsi="Times New Roman" w:cs="Times New Roman"/>
                <w:sz w:val="26"/>
                <w:szCs w:val="26"/>
              </w:rPr>
              <w:t>конкурентами</w:t>
            </w:r>
            <w:r>
              <w:rPr>
                <w:rFonts w:ascii="Times New Roman" w:hAnsi="Times New Roman" w:cs="Times New Roman"/>
                <w:sz w:val="26"/>
                <w:szCs w:val="26"/>
              </w:rPr>
              <w:t xml:space="preserve"> </w:t>
            </w:r>
            <w:r w:rsidRPr="0078532B">
              <w:rPr>
                <w:rFonts w:ascii="Times New Roman" w:hAnsi="Times New Roman" w:cs="Times New Roman"/>
                <w:sz w:val="26"/>
                <w:szCs w:val="26"/>
              </w:rPr>
              <w:t>після закінчення</w:t>
            </w:r>
            <w:r>
              <w:rPr>
                <w:rFonts w:ascii="Times New Roman" w:hAnsi="Times New Roman" w:cs="Times New Roman"/>
                <w:sz w:val="26"/>
                <w:szCs w:val="26"/>
              </w:rPr>
              <w:t xml:space="preserve"> </w:t>
            </w:r>
            <w:r w:rsidRPr="0078532B">
              <w:rPr>
                <w:rFonts w:ascii="Times New Roman" w:hAnsi="Times New Roman" w:cs="Times New Roman"/>
                <w:sz w:val="26"/>
                <w:szCs w:val="26"/>
              </w:rPr>
              <w:t>дії чинних</w:t>
            </w:r>
            <w:r>
              <w:rPr>
                <w:rFonts w:ascii="Times New Roman" w:hAnsi="Times New Roman" w:cs="Times New Roman"/>
                <w:sz w:val="26"/>
                <w:szCs w:val="26"/>
              </w:rPr>
              <w:t xml:space="preserve"> </w:t>
            </w:r>
            <w:r w:rsidRPr="0078532B">
              <w:rPr>
                <w:rFonts w:ascii="Times New Roman" w:hAnsi="Times New Roman" w:cs="Times New Roman"/>
                <w:sz w:val="26"/>
                <w:szCs w:val="26"/>
              </w:rPr>
              <w:t>патентів</w:t>
            </w:r>
          </w:p>
        </w:tc>
        <w:tc>
          <w:tcPr>
            <w:tcW w:w="2088" w:type="dxa"/>
            <w:tcBorders>
              <w:top w:val="single" w:sz="4" w:space="0" w:color="auto"/>
              <w:left w:val="single" w:sz="4" w:space="0" w:color="auto"/>
              <w:bottom w:val="single" w:sz="4" w:space="0" w:color="auto"/>
              <w:right w:val="single" w:sz="4" w:space="0" w:color="auto"/>
            </w:tcBorders>
            <w:vAlign w:val="center"/>
            <w:hideMark/>
          </w:tcPr>
          <w:p w14:paraId="4D7B7877" w14:textId="68E0FBE1" w:rsidR="0078532B" w:rsidRPr="0078532B" w:rsidRDefault="0078532B"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Унікальність</w:t>
            </w:r>
            <w:r>
              <w:rPr>
                <w:rFonts w:ascii="Times New Roman" w:hAnsi="Times New Roman" w:cs="Times New Roman"/>
                <w:sz w:val="26"/>
                <w:szCs w:val="26"/>
              </w:rPr>
              <w:t xml:space="preserve"> </w:t>
            </w:r>
            <w:r w:rsidRPr="0078532B">
              <w:rPr>
                <w:rFonts w:ascii="Times New Roman" w:hAnsi="Times New Roman" w:cs="Times New Roman"/>
                <w:sz w:val="26"/>
                <w:szCs w:val="26"/>
              </w:rPr>
              <w:t>розробки</w:t>
            </w:r>
          </w:p>
        </w:tc>
        <w:tc>
          <w:tcPr>
            <w:tcW w:w="2834" w:type="dxa"/>
            <w:tcBorders>
              <w:top w:val="single" w:sz="4" w:space="0" w:color="auto"/>
              <w:left w:val="single" w:sz="4" w:space="0" w:color="auto"/>
              <w:bottom w:val="single" w:sz="4" w:space="0" w:color="auto"/>
              <w:right w:val="single" w:sz="4" w:space="0" w:color="auto"/>
            </w:tcBorders>
            <w:vAlign w:val="center"/>
            <w:hideMark/>
          </w:tcPr>
          <w:p w14:paraId="14C95289" w14:textId="77777777" w:rsidR="0078532B" w:rsidRPr="0078532B" w:rsidRDefault="0078532B"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Вчасно подавати та оновлювати патент</w:t>
            </w:r>
          </w:p>
        </w:tc>
      </w:tr>
    </w:tbl>
    <w:p w14:paraId="219DEFAD" w14:textId="77777777" w:rsidR="00A14C86" w:rsidRDefault="00A14C86" w:rsidP="00A14C86">
      <w:pPr>
        <w:tabs>
          <w:tab w:val="left" w:pos="2025"/>
        </w:tabs>
        <w:rPr>
          <w:rFonts w:ascii="Times New Roman" w:hAnsi="Times New Roman" w:cs="Times New Roman"/>
          <w:sz w:val="28"/>
          <w:szCs w:val="28"/>
        </w:rPr>
      </w:pPr>
    </w:p>
    <w:p w14:paraId="43009617" w14:textId="77777777" w:rsidR="00A14C86" w:rsidRDefault="00A14C86" w:rsidP="00A14C86">
      <w:pPr>
        <w:rPr>
          <w:rFonts w:ascii="Times New Roman" w:hAnsi="Times New Roman" w:cs="Times New Roman"/>
          <w:b/>
          <w:bCs/>
          <w:sz w:val="28"/>
          <w:szCs w:val="28"/>
        </w:rPr>
      </w:pPr>
      <w:r>
        <w:rPr>
          <w:rFonts w:ascii="Times New Roman" w:hAnsi="Times New Roman" w:cs="Times New Roman"/>
          <w:b/>
          <w:bCs/>
          <w:sz w:val="28"/>
          <w:szCs w:val="28"/>
        </w:rPr>
        <w:br w:type="page"/>
      </w:r>
      <w:bookmarkStart w:id="70" w:name="_Toc89782257"/>
    </w:p>
    <w:p w14:paraId="088ACCD2" w14:textId="2EFC75DF" w:rsidR="00A14C86" w:rsidRDefault="00A14C86" w:rsidP="00A14C86">
      <w:pPr>
        <w:pStyle w:val="2"/>
        <w:spacing w:line="360" w:lineRule="auto"/>
        <w:ind w:left="567"/>
        <w:rPr>
          <w:rFonts w:ascii="Times New Roman" w:eastAsia="Times New Roman" w:hAnsi="Times New Roman" w:cs="Times New Roman"/>
          <w:b/>
          <w:bCs/>
          <w:color w:val="auto"/>
          <w:sz w:val="28"/>
          <w:szCs w:val="28"/>
          <w:lang w:eastAsia="ru-RU"/>
        </w:rPr>
      </w:pPr>
      <w:bookmarkStart w:id="71" w:name="_Toc135042049"/>
      <w:r>
        <w:rPr>
          <w:rFonts w:ascii="Times New Roman" w:eastAsia="Times New Roman" w:hAnsi="Times New Roman" w:cs="Times New Roman"/>
          <w:b/>
          <w:bCs/>
          <w:color w:val="auto"/>
          <w:sz w:val="28"/>
          <w:szCs w:val="28"/>
          <w:lang w:eastAsia="ru-RU"/>
        </w:rPr>
        <w:lastRenderedPageBreak/>
        <w:t xml:space="preserve">7.5 Ситуаційний </w:t>
      </w:r>
      <w:bookmarkStart w:id="72" w:name="_Hlk88596930"/>
      <w:r>
        <w:rPr>
          <w:rFonts w:ascii="Times New Roman" w:eastAsia="Times New Roman" w:hAnsi="Times New Roman" w:cs="Times New Roman"/>
          <w:b/>
          <w:bCs/>
          <w:color w:val="auto"/>
          <w:sz w:val="28"/>
          <w:szCs w:val="28"/>
          <w:lang w:eastAsia="ru-RU"/>
        </w:rPr>
        <w:t>аналіз факторів мікромаркетингового середовища</w:t>
      </w:r>
      <w:bookmarkEnd w:id="70"/>
      <w:bookmarkEnd w:id="71"/>
      <w:bookmarkEnd w:id="72"/>
    </w:p>
    <w:p w14:paraId="4FE04D4F" w14:textId="77777777" w:rsidR="00A14C86" w:rsidRDefault="00A14C86" w:rsidP="00A14C86">
      <w:pPr>
        <w:spacing w:before="240" w:line="360" w:lineRule="auto"/>
        <w:jc w:val="both"/>
        <w:rPr>
          <w:rFonts w:ascii="Times New Roman" w:hAnsi="Times New Roman" w:cs="Times New Roman"/>
          <w:sz w:val="28"/>
          <w:szCs w:val="28"/>
        </w:rPr>
      </w:pPr>
      <w:r>
        <w:rPr>
          <w:rFonts w:ascii="Times New Roman" w:hAnsi="Times New Roman" w:cs="Times New Roman"/>
          <w:sz w:val="28"/>
          <w:szCs w:val="28"/>
        </w:rPr>
        <w:t>Таблиця 7.8 ‒ Підсумкова таблиця впливу споживачів</w:t>
      </w:r>
    </w:p>
    <w:tbl>
      <w:tblPr>
        <w:tblW w:w="9645"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4"/>
        <w:gridCol w:w="2092"/>
        <w:gridCol w:w="1979"/>
        <w:gridCol w:w="3120"/>
      </w:tblGrid>
      <w:tr w:rsidR="00A14C86" w14:paraId="1CA4602A" w14:textId="77777777" w:rsidTr="0078532B">
        <w:trPr>
          <w:trHeight w:val="229"/>
        </w:trPr>
        <w:tc>
          <w:tcPr>
            <w:tcW w:w="2454" w:type="dxa"/>
            <w:vMerge w:val="restart"/>
            <w:tcBorders>
              <w:top w:val="single" w:sz="4" w:space="0" w:color="auto"/>
              <w:left w:val="single" w:sz="4" w:space="0" w:color="auto"/>
              <w:bottom w:val="single" w:sz="4" w:space="0" w:color="auto"/>
              <w:right w:val="single" w:sz="4" w:space="0" w:color="auto"/>
            </w:tcBorders>
            <w:vAlign w:val="center"/>
            <w:hideMark/>
          </w:tcPr>
          <w:p w14:paraId="6B02B24D"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Фактори</w:t>
            </w:r>
          </w:p>
        </w:tc>
        <w:tc>
          <w:tcPr>
            <w:tcW w:w="4071" w:type="dxa"/>
            <w:gridSpan w:val="2"/>
            <w:tcBorders>
              <w:top w:val="single" w:sz="4" w:space="0" w:color="auto"/>
              <w:left w:val="single" w:sz="4" w:space="0" w:color="auto"/>
              <w:bottom w:val="single" w:sz="4" w:space="0" w:color="auto"/>
              <w:right w:val="single" w:sz="4" w:space="0" w:color="auto"/>
            </w:tcBorders>
            <w:vAlign w:val="center"/>
            <w:hideMark/>
          </w:tcPr>
          <w:p w14:paraId="617F35AC"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Вплив</w:t>
            </w:r>
          </w:p>
        </w:tc>
        <w:tc>
          <w:tcPr>
            <w:tcW w:w="3120" w:type="dxa"/>
            <w:vMerge w:val="restart"/>
            <w:tcBorders>
              <w:top w:val="single" w:sz="4" w:space="0" w:color="auto"/>
              <w:left w:val="single" w:sz="4" w:space="0" w:color="auto"/>
              <w:bottom w:val="single" w:sz="4" w:space="0" w:color="auto"/>
              <w:right w:val="single" w:sz="4" w:space="0" w:color="auto"/>
            </w:tcBorders>
            <w:vAlign w:val="center"/>
            <w:hideMark/>
          </w:tcPr>
          <w:p w14:paraId="43292605" w14:textId="456E2E8B"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Альтернативні шляхи вирішення</w:t>
            </w:r>
            <w:r w:rsidR="0078532B">
              <w:rPr>
                <w:rFonts w:ascii="Times New Roman" w:hAnsi="Times New Roman" w:cs="Times New Roman"/>
                <w:sz w:val="26"/>
                <w:szCs w:val="26"/>
              </w:rPr>
              <w:t xml:space="preserve"> </w:t>
            </w:r>
            <w:r w:rsidRPr="0078532B">
              <w:rPr>
                <w:rFonts w:ascii="Times New Roman" w:hAnsi="Times New Roman" w:cs="Times New Roman"/>
                <w:sz w:val="26"/>
                <w:szCs w:val="26"/>
              </w:rPr>
              <w:t>проблеми чи</w:t>
            </w:r>
            <w:r w:rsidR="0078532B">
              <w:rPr>
                <w:rFonts w:ascii="Times New Roman" w:hAnsi="Times New Roman" w:cs="Times New Roman"/>
                <w:sz w:val="26"/>
                <w:szCs w:val="26"/>
              </w:rPr>
              <w:t xml:space="preserve"> </w:t>
            </w:r>
            <w:r w:rsidRPr="0078532B">
              <w:rPr>
                <w:rFonts w:ascii="Times New Roman" w:hAnsi="Times New Roman" w:cs="Times New Roman"/>
                <w:sz w:val="26"/>
                <w:szCs w:val="26"/>
              </w:rPr>
              <w:t>реалізації можливості</w:t>
            </w:r>
          </w:p>
        </w:tc>
      </w:tr>
      <w:tr w:rsidR="00A14C86" w14:paraId="71ED28E4" w14:textId="77777777" w:rsidTr="0078532B">
        <w:trPr>
          <w:trHeight w:val="295"/>
        </w:trPr>
        <w:tc>
          <w:tcPr>
            <w:tcW w:w="2454" w:type="dxa"/>
            <w:vMerge/>
            <w:tcBorders>
              <w:top w:val="single" w:sz="4" w:space="0" w:color="auto"/>
              <w:left w:val="single" w:sz="4" w:space="0" w:color="auto"/>
              <w:bottom w:val="single" w:sz="4" w:space="0" w:color="auto"/>
              <w:right w:val="single" w:sz="4" w:space="0" w:color="auto"/>
            </w:tcBorders>
            <w:vAlign w:val="center"/>
            <w:hideMark/>
          </w:tcPr>
          <w:p w14:paraId="6909F6A2" w14:textId="77777777" w:rsidR="00A14C86" w:rsidRPr="0078532B" w:rsidRDefault="00A14C86">
            <w:pPr>
              <w:spacing w:after="0"/>
              <w:rPr>
                <w:rFonts w:ascii="Times New Roman" w:hAnsi="Times New Roman" w:cs="Times New Roman"/>
                <w:sz w:val="26"/>
                <w:szCs w:val="26"/>
              </w:rPr>
            </w:pPr>
          </w:p>
        </w:tc>
        <w:tc>
          <w:tcPr>
            <w:tcW w:w="2092" w:type="dxa"/>
            <w:tcBorders>
              <w:top w:val="single" w:sz="4" w:space="0" w:color="auto"/>
              <w:left w:val="single" w:sz="4" w:space="0" w:color="auto"/>
              <w:bottom w:val="single" w:sz="4" w:space="0" w:color="auto"/>
              <w:right w:val="single" w:sz="4" w:space="0" w:color="auto"/>
            </w:tcBorders>
            <w:vAlign w:val="center"/>
            <w:hideMark/>
          </w:tcPr>
          <w:p w14:paraId="3E479AB7"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проблема</w:t>
            </w:r>
          </w:p>
        </w:tc>
        <w:tc>
          <w:tcPr>
            <w:tcW w:w="1979" w:type="dxa"/>
            <w:tcBorders>
              <w:top w:val="single" w:sz="4" w:space="0" w:color="auto"/>
              <w:left w:val="single" w:sz="4" w:space="0" w:color="auto"/>
              <w:bottom w:val="single" w:sz="4" w:space="0" w:color="auto"/>
              <w:right w:val="single" w:sz="4" w:space="0" w:color="auto"/>
            </w:tcBorders>
            <w:vAlign w:val="center"/>
            <w:hideMark/>
          </w:tcPr>
          <w:p w14:paraId="5C072D9A"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можливість</w:t>
            </w:r>
          </w:p>
        </w:tc>
        <w:tc>
          <w:tcPr>
            <w:tcW w:w="3120" w:type="dxa"/>
            <w:vMerge/>
            <w:tcBorders>
              <w:top w:val="single" w:sz="4" w:space="0" w:color="auto"/>
              <w:left w:val="single" w:sz="4" w:space="0" w:color="auto"/>
              <w:bottom w:val="single" w:sz="4" w:space="0" w:color="auto"/>
              <w:right w:val="single" w:sz="4" w:space="0" w:color="auto"/>
            </w:tcBorders>
            <w:vAlign w:val="center"/>
            <w:hideMark/>
          </w:tcPr>
          <w:p w14:paraId="1A6D65F5" w14:textId="77777777" w:rsidR="00A14C86" w:rsidRPr="0078532B" w:rsidRDefault="00A14C86">
            <w:pPr>
              <w:spacing w:after="0"/>
              <w:rPr>
                <w:rFonts w:ascii="Times New Roman" w:hAnsi="Times New Roman" w:cs="Times New Roman"/>
                <w:sz w:val="26"/>
                <w:szCs w:val="26"/>
              </w:rPr>
            </w:pPr>
          </w:p>
        </w:tc>
      </w:tr>
      <w:tr w:rsidR="00A14C86" w14:paraId="0173D256" w14:textId="77777777" w:rsidTr="0078532B">
        <w:trPr>
          <w:trHeight w:val="710"/>
        </w:trPr>
        <w:tc>
          <w:tcPr>
            <w:tcW w:w="2454" w:type="dxa"/>
            <w:tcBorders>
              <w:top w:val="single" w:sz="4" w:space="0" w:color="auto"/>
              <w:left w:val="single" w:sz="4" w:space="0" w:color="auto"/>
              <w:bottom w:val="single" w:sz="4" w:space="0" w:color="auto"/>
              <w:right w:val="single" w:sz="4" w:space="0" w:color="auto"/>
            </w:tcBorders>
            <w:hideMark/>
          </w:tcPr>
          <w:p w14:paraId="32469835" w14:textId="4AF69FFA" w:rsidR="00A14C86" w:rsidRPr="0078532B" w:rsidRDefault="00A14C86" w:rsidP="003C403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Купівельна</w:t>
            </w:r>
            <w:r w:rsidR="0078532B">
              <w:rPr>
                <w:rFonts w:ascii="Times New Roman" w:hAnsi="Times New Roman" w:cs="Times New Roman"/>
                <w:sz w:val="26"/>
                <w:szCs w:val="26"/>
              </w:rPr>
              <w:t xml:space="preserve"> </w:t>
            </w:r>
            <w:r w:rsidRPr="0078532B">
              <w:rPr>
                <w:rFonts w:ascii="Times New Roman" w:hAnsi="Times New Roman" w:cs="Times New Roman"/>
                <w:sz w:val="26"/>
                <w:szCs w:val="26"/>
              </w:rPr>
              <w:t>спроможність</w:t>
            </w:r>
          </w:p>
        </w:tc>
        <w:tc>
          <w:tcPr>
            <w:tcW w:w="2092" w:type="dxa"/>
            <w:tcBorders>
              <w:top w:val="single" w:sz="4" w:space="0" w:color="auto"/>
              <w:left w:val="single" w:sz="4" w:space="0" w:color="auto"/>
              <w:bottom w:val="single" w:sz="4" w:space="0" w:color="auto"/>
              <w:right w:val="single" w:sz="4" w:space="0" w:color="auto"/>
            </w:tcBorders>
            <w:hideMark/>
          </w:tcPr>
          <w:p w14:paraId="5949F9F3" w14:textId="77777777" w:rsidR="00A14C86" w:rsidRPr="0078532B" w:rsidRDefault="00A14C86" w:rsidP="003C403B">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Втрата клієнтів через високі ціни</w:t>
            </w:r>
          </w:p>
        </w:tc>
        <w:tc>
          <w:tcPr>
            <w:tcW w:w="1979" w:type="dxa"/>
            <w:tcBorders>
              <w:top w:val="single" w:sz="4" w:space="0" w:color="auto"/>
              <w:left w:val="single" w:sz="4" w:space="0" w:color="auto"/>
              <w:bottom w:val="single" w:sz="4" w:space="0" w:color="auto"/>
              <w:right w:val="single" w:sz="4" w:space="0" w:color="auto"/>
            </w:tcBorders>
            <w:hideMark/>
          </w:tcPr>
          <w:p w14:paraId="0606D12C" w14:textId="77777777" w:rsidR="00A14C86" w:rsidRPr="0078532B" w:rsidRDefault="00A14C86" w:rsidP="0056710E">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Прибуток</w:t>
            </w:r>
          </w:p>
        </w:tc>
        <w:tc>
          <w:tcPr>
            <w:tcW w:w="3120" w:type="dxa"/>
            <w:tcBorders>
              <w:top w:val="single" w:sz="4" w:space="0" w:color="auto"/>
              <w:left w:val="single" w:sz="4" w:space="0" w:color="auto"/>
              <w:bottom w:val="single" w:sz="4" w:space="0" w:color="auto"/>
              <w:right w:val="single" w:sz="4" w:space="0" w:color="auto"/>
            </w:tcBorders>
            <w:hideMark/>
          </w:tcPr>
          <w:p w14:paraId="4E933C0E" w14:textId="77777777" w:rsidR="00A14C86" w:rsidRPr="0078532B" w:rsidRDefault="00A14C86" w:rsidP="003C403B">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Взаємодія з споживачами, проведення акцій</w:t>
            </w:r>
          </w:p>
        </w:tc>
      </w:tr>
      <w:tr w:rsidR="00A14C86" w14:paraId="4F5ABC74" w14:textId="77777777" w:rsidTr="0078532B">
        <w:trPr>
          <w:trHeight w:val="710"/>
        </w:trPr>
        <w:tc>
          <w:tcPr>
            <w:tcW w:w="2454" w:type="dxa"/>
            <w:tcBorders>
              <w:top w:val="single" w:sz="4" w:space="0" w:color="auto"/>
              <w:left w:val="single" w:sz="4" w:space="0" w:color="auto"/>
              <w:bottom w:val="single" w:sz="4" w:space="0" w:color="auto"/>
              <w:right w:val="single" w:sz="4" w:space="0" w:color="auto"/>
            </w:tcBorders>
            <w:hideMark/>
          </w:tcPr>
          <w:p w14:paraId="5358DA46" w14:textId="043EECFA" w:rsidR="00A14C86" w:rsidRPr="0078532B" w:rsidRDefault="00A14C86" w:rsidP="003C403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Виробництва продукту за</w:t>
            </w:r>
            <w:r w:rsidR="0078532B">
              <w:rPr>
                <w:rFonts w:ascii="Times New Roman" w:hAnsi="Times New Roman" w:cs="Times New Roman"/>
                <w:sz w:val="26"/>
                <w:szCs w:val="26"/>
              </w:rPr>
              <w:t xml:space="preserve"> </w:t>
            </w:r>
            <w:r w:rsidRPr="0078532B">
              <w:rPr>
                <w:rFonts w:ascii="Times New Roman" w:hAnsi="Times New Roman" w:cs="Times New Roman"/>
                <w:sz w:val="26"/>
                <w:szCs w:val="26"/>
              </w:rPr>
              <w:t>короткий час</w:t>
            </w:r>
          </w:p>
        </w:tc>
        <w:tc>
          <w:tcPr>
            <w:tcW w:w="2092" w:type="dxa"/>
            <w:tcBorders>
              <w:top w:val="single" w:sz="4" w:space="0" w:color="auto"/>
              <w:left w:val="single" w:sz="4" w:space="0" w:color="auto"/>
              <w:bottom w:val="single" w:sz="4" w:space="0" w:color="auto"/>
              <w:right w:val="single" w:sz="4" w:space="0" w:color="auto"/>
            </w:tcBorders>
            <w:hideMark/>
          </w:tcPr>
          <w:p w14:paraId="12BA8FA4" w14:textId="4E5CBBD3" w:rsidR="00A14C86" w:rsidRPr="0078532B" w:rsidRDefault="00A14C86" w:rsidP="003C403B">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Низька якість</w:t>
            </w:r>
            <w:r w:rsidR="0078532B">
              <w:rPr>
                <w:rFonts w:ascii="Times New Roman" w:hAnsi="Times New Roman" w:cs="Times New Roman"/>
                <w:sz w:val="26"/>
                <w:szCs w:val="26"/>
              </w:rPr>
              <w:t xml:space="preserve"> </w:t>
            </w:r>
            <w:r w:rsidRPr="0078532B">
              <w:rPr>
                <w:rFonts w:ascii="Times New Roman" w:hAnsi="Times New Roman" w:cs="Times New Roman"/>
                <w:sz w:val="26"/>
                <w:szCs w:val="26"/>
              </w:rPr>
              <w:t>готового продукту, втрата клієнтів</w:t>
            </w:r>
          </w:p>
        </w:tc>
        <w:tc>
          <w:tcPr>
            <w:tcW w:w="1979" w:type="dxa"/>
            <w:tcBorders>
              <w:top w:val="single" w:sz="4" w:space="0" w:color="auto"/>
              <w:left w:val="single" w:sz="4" w:space="0" w:color="auto"/>
              <w:bottom w:val="single" w:sz="4" w:space="0" w:color="auto"/>
              <w:right w:val="single" w:sz="4" w:space="0" w:color="auto"/>
            </w:tcBorders>
            <w:hideMark/>
          </w:tcPr>
          <w:p w14:paraId="1A254E36" w14:textId="7BDE8D33" w:rsidR="00A14C86" w:rsidRPr="0078532B" w:rsidRDefault="00A14C86" w:rsidP="0056710E">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Автоматизація (модернізація)</w:t>
            </w:r>
          </w:p>
        </w:tc>
        <w:tc>
          <w:tcPr>
            <w:tcW w:w="3120" w:type="dxa"/>
            <w:tcBorders>
              <w:top w:val="single" w:sz="4" w:space="0" w:color="auto"/>
              <w:left w:val="single" w:sz="4" w:space="0" w:color="auto"/>
              <w:bottom w:val="single" w:sz="4" w:space="0" w:color="auto"/>
              <w:right w:val="single" w:sz="4" w:space="0" w:color="auto"/>
            </w:tcBorders>
            <w:hideMark/>
          </w:tcPr>
          <w:p w14:paraId="243639F9" w14:textId="77777777" w:rsidR="00A14C86" w:rsidRPr="0078532B" w:rsidRDefault="00A14C86" w:rsidP="003C403B">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Пояснення споживачам, як впливають терміни виробництва на якість продукту</w:t>
            </w:r>
          </w:p>
        </w:tc>
      </w:tr>
      <w:tr w:rsidR="00A14C86" w14:paraId="369B315F" w14:textId="77777777" w:rsidTr="0078532B">
        <w:trPr>
          <w:trHeight w:val="710"/>
        </w:trPr>
        <w:tc>
          <w:tcPr>
            <w:tcW w:w="2454" w:type="dxa"/>
            <w:tcBorders>
              <w:top w:val="single" w:sz="4" w:space="0" w:color="auto"/>
              <w:left w:val="single" w:sz="4" w:space="0" w:color="auto"/>
              <w:bottom w:val="single" w:sz="4" w:space="0" w:color="auto"/>
              <w:right w:val="single" w:sz="4" w:space="0" w:color="auto"/>
            </w:tcBorders>
            <w:hideMark/>
          </w:tcPr>
          <w:p w14:paraId="7F6D49CB" w14:textId="65A0929E" w:rsidR="00A14C86" w:rsidRPr="0078532B" w:rsidRDefault="00A14C86" w:rsidP="003C403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3.Соціально</w:t>
            </w:r>
            <w:r w:rsidR="0078532B">
              <w:rPr>
                <w:rFonts w:ascii="Times New Roman" w:hAnsi="Times New Roman" w:cs="Times New Roman"/>
                <w:sz w:val="26"/>
                <w:szCs w:val="26"/>
              </w:rPr>
              <w:t>-</w:t>
            </w:r>
            <w:r w:rsidRPr="0078532B">
              <w:rPr>
                <w:rFonts w:ascii="Times New Roman" w:hAnsi="Times New Roman" w:cs="Times New Roman"/>
                <w:sz w:val="26"/>
                <w:szCs w:val="26"/>
              </w:rPr>
              <w:t>психологічні</w:t>
            </w:r>
            <w:r w:rsidR="0078532B">
              <w:rPr>
                <w:rFonts w:ascii="Times New Roman" w:hAnsi="Times New Roman" w:cs="Times New Roman"/>
                <w:sz w:val="26"/>
                <w:szCs w:val="26"/>
              </w:rPr>
              <w:t xml:space="preserve"> </w:t>
            </w:r>
            <w:r w:rsidRPr="0078532B">
              <w:rPr>
                <w:rFonts w:ascii="Times New Roman" w:hAnsi="Times New Roman" w:cs="Times New Roman"/>
                <w:sz w:val="26"/>
                <w:szCs w:val="26"/>
              </w:rPr>
              <w:t>характеристики</w:t>
            </w:r>
            <w:r w:rsidR="0078532B">
              <w:rPr>
                <w:rFonts w:ascii="Times New Roman" w:hAnsi="Times New Roman" w:cs="Times New Roman"/>
                <w:sz w:val="26"/>
                <w:szCs w:val="26"/>
              </w:rPr>
              <w:t xml:space="preserve"> </w:t>
            </w:r>
            <w:r w:rsidRPr="0078532B">
              <w:rPr>
                <w:rFonts w:ascii="Times New Roman" w:hAnsi="Times New Roman" w:cs="Times New Roman"/>
                <w:sz w:val="26"/>
                <w:szCs w:val="26"/>
              </w:rPr>
              <w:t>покупця</w:t>
            </w:r>
          </w:p>
        </w:tc>
        <w:tc>
          <w:tcPr>
            <w:tcW w:w="2092" w:type="dxa"/>
            <w:tcBorders>
              <w:top w:val="single" w:sz="4" w:space="0" w:color="auto"/>
              <w:left w:val="single" w:sz="4" w:space="0" w:color="auto"/>
              <w:bottom w:val="single" w:sz="4" w:space="0" w:color="auto"/>
              <w:right w:val="single" w:sz="4" w:space="0" w:color="auto"/>
            </w:tcBorders>
            <w:hideMark/>
          </w:tcPr>
          <w:p w14:paraId="1EB4FD2B" w14:textId="77777777" w:rsidR="00A14C86" w:rsidRPr="0078532B" w:rsidRDefault="00A14C86" w:rsidP="003C403B">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Незадоволеність якістю виконаних робіт, погані відгуки, втрата клієнтів</w:t>
            </w:r>
          </w:p>
        </w:tc>
        <w:tc>
          <w:tcPr>
            <w:tcW w:w="1979" w:type="dxa"/>
            <w:tcBorders>
              <w:top w:val="single" w:sz="4" w:space="0" w:color="auto"/>
              <w:left w:val="single" w:sz="4" w:space="0" w:color="auto"/>
              <w:bottom w:val="single" w:sz="4" w:space="0" w:color="auto"/>
              <w:right w:val="single" w:sz="4" w:space="0" w:color="auto"/>
            </w:tcBorders>
            <w:hideMark/>
          </w:tcPr>
          <w:p w14:paraId="20610DF3" w14:textId="58B77DE2" w:rsidR="00A14C86" w:rsidRPr="0078532B" w:rsidRDefault="00A14C86" w:rsidP="0056710E">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Хороші</w:t>
            </w:r>
            <w:r w:rsidR="0078532B">
              <w:rPr>
                <w:rFonts w:ascii="Times New Roman" w:hAnsi="Times New Roman" w:cs="Times New Roman"/>
                <w:sz w:val="26"/>
                <w:szCs w:val="26"/>
              </w:rPr>
              <w:t xml:space="preserve"> </w:t>
            </w:r>
            <w:r w:rsidRPr="0078532B">
              <w:rPr>
                <w:rFonts w:ascii="Times New Roman" w:hAnsi="Times New Roman" w:cs="Times New Roman"/>
                <w:sz w:val="26"/>
                <w:szCs w:val="26"/>
              </w:rPr>
              <w:t>відгуки,</w:t>
            </w:r>
            <w:r w:rsidR="0078532B">
              <w:rPr>
                <w:rFonts w:ascii="Times New Roman" w:hAnsi="Times New Roman" w:cs="Times New Roman"/>
                <w:sz w:val="26"/>
                <w:szCs w:val="26"/>
              </w:rPr>
              <w:t xml:space="preserve"> </w:t>
            </w:r>
            <w:r w:rsidRPr="0078532B">
              <w:rPr>
                <w:rFonts w:ascii="Times New Roman" w:hAnsi="Times New Roman" w:cs="Times New Roman"/>
                <w:sz w:val="26"/>
                <w:szCs w:val="26"/>
              </w:rPr>
              <w:t>рекомендація своїм знайомим</w:t>
            </w:r>
          </w:p>
        </w:tc>
        <w:tc>
          <w:tcPr>
            <w:tcW w:w="3120" w:type="dxa"/>
            <w:tcBorders>
              <w:top w:val="single" w:sz="4" w:space="0" w:color="auto"/>
              <w:left w:val="single" w:sz="4" w:space="0" w:color="auto"/>
              <w:bottom w:val="single" w:sz="4" w:space="0" w:color="auto"/>
              <w:right w:val="single" w:sz="4" w:space="0" w:color="auto"/>
            </w:tcBorders>
            <w:hideMark/>
          </w:tcPr>
          <w:p w14:paraId="0F1869B0" w14:textId="19A62279" w:rsidR="00A14C86" w:rsidRPr="0078532B" w:rsidRDefault="00A14C86" w:rsidP="003C403B">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Проводити аналіз Соціально-психологічних</w:t>
            </w:r>
            <w:r w:rsidR="0078532B">
              <w:rPr>
                <w:rFonts w:ascii="Times New Roman" w:hAnsi="Times New Roman" w:cs="Times New Roman"/>
                <w:sz w:val="26"/>
                <w:szCs w:val="26"/>
              </w:rPr>
              <w:t xml:space="preserve"> </w:t>
            </w:r>
            <w:r w:rsidRPr="0078532B">
              <w:rPr>
                <w:rFonts w:ascii="Times New Roman" w:hAnsi="Times New Roman" w:cs="Times New Roman"/>
                <w:sz w:val="26"/>
                <w:szCs w:val="26"/>
              </w:rPr>
              <w:t>характеристики покупця, відгуків</w:t>
            </w:r>
          </w:p>
        </w:tc>
      </w:tr>
    </w:tbl>
    <w:p w14:paraId="7AC1D855" w14:textId="77777777" w:rsidR="00A14C86" w:rsidRDefault="00A14C86" w:rsidP="00A14C86">
      <w:pPr>
        <w:tabs>
          <w:tab w:val="left" w:pos="2025"/>
        </w:tabs>
        <w:rPr>
          <w:rFonts w:ascii="Times New Roman" w:hAnsi="Times New Roman" w:cs="Times New Roman"/>
          <w:sz w:val="28"/>
          <w:szCs w:val="28"/>
        </w:rPr>
      </w:pPr>
    </w:p>
    <w:p w14:paraId="5833813E" w14:textId="77777777" w:rsidR="0078532B" w:rsidRDefault="0078532B" w:rsidP="0078532B">
      <w:pPr>
        <w:spacing w:before="240" w:line="360" w:lineRule="auto"/>
        <w:jc w:val="both"/>
        <w:rPr>
          <w:rFonts w:ascii="Times New Roman" w:hAnsi="Times New Roman" w:cs="Times New Roman"/>
          <w:sz w:val="28"/>
          <w:szCs w:val="28"/>
        </w:rPr>
      </w:pPr>
      <w:r>
        <w:rPr>
          <w:rFonts w:ascii="Times New Roman" w:hAnsi="Times New Roman" w:cs="Times New Roman"/>
          <w:sz w:val="28"/>
          <w:szCs w:val="28"/>
        </w:rPr>
        <w:t>Таблиця 7.9 ‒ Підсумкова таблиця впливу конкурентів</w:t>
      </w:r>
    </w:p>
    <w:tbl>
      <w:tblPr>
        <w:tblW w:w="9645"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4"/>
        <w:gridCol w:w="1944"/>
        <w:gridCol w:w="2127"/>
        <w:gridCol w:w="3120"/>
      </w:tblGrid>
      <w:tr w:rsidR="0078532B" w14:paraId="6FE9AB43" w14:textId="77777777" w:rsidTr="004964C1">
        <w:trPr>
          <w:trHeight w:val="229"/>
        </w:trPr>
        <w:tc>
          <w:tcPr>
            <w:tcW w:w="2452" w:type="dxa"/>
            <w:vMerge w:val="restart"/>
            <w:tcBorders>
              <w:top w:val="single" w:sz="4" w:space="0" w:color="auto"/>
              <w:left w:val="single" w:sz="4" w:space="0" w:color="auto"/>
              <w:bottom w:val="single" w:sz="4" w:space="0" w:color="auto"/>
              <w:right w:val="single" w:sz="4" w:space="0" w:color="auto"/>
            </w:tcBorders>
            <w:vAlign w:val="center"/>
            <w:hideMark/>
          </w:tcPr>
          <w:p w14:paraId="4AF20D80" w14:textId="77777777" w:rsidR="0078532B" w:rsidRPr="0078532B" w:rsidRDefault="0078532B" w:rsidP="004964C1">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Фактори</w:t>
            </w:r>
          </w:p>
        </w:tc>
        <w:tc>
          <w:tcPr>
            <w:tcW w:w="4069" w:type="dxa"/>
            <w:gridSpan w:val="2"/>
            <w:tcBorders>
              <w:top w:val="single" w:sz="4" w:space="0" w:color="auto"/>
              <w:left w:val="single" w:sz="4" w:space="0" w:color="auto"/>
              <w:bottom w:val="single" w:sz="4" w:space="0" w:color="auto"/>
              <w:right w:val="single" w:sz="4" w:space="0" w:color="auto"/>
            </w:tcBorders>
            <w:vAlign w:val="center"/>
            <w:hideMark/>
          </w:tcPr>
          <w:p w14:paraId="42FCC982" w14:textId="77777777" w:rsidR="0078532B" w:rsidRPr="0078532B" w:rsidRDefault="0078532B" w:rsidP="004964C1">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Вплив</w:t>
            </w:r>
          </w:p>
        </w:tc>
        <w:tc>
          <w:tcPr>
            <w:tcW w:w="3118" w:type="dxa"/>
            <w:vMerge w:val="restart"/>
            <w:tcBorders>
              <w:top w:val="single" w:sz="4" w:space="0" w:color="auto"/>
              <w:left w:val="single" w:sz="4" w:space="0" w:color="auto"/>
              <w:bottom w:val="single" w:sz="4" w:space="0" w:color="auto"/>
              <w:right w:val="single" w:sz="4" w:space="0" w:color="auto"/>
            </w:tcBorders>
            <w:vAlign w:val="center"/>
            <w:hideMark/>
          </w:tcPr>
          <w:p w14:paraId="76CB4A2E" w14:textId="77777777" w:rsidR="0078532B" w:rsidRPr="0078532B" w:rsidRDefault="0078532B" w:rsidP="004964C1">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Альтернативні</w:t>
            </w:r>
            <w:r>
              <w:rPr>
                <w:rFonts w:ascii="Times New Roman" w:hAnsi="Times New Roman" w:cs="Times New Roman"/>
                <w:sz w:val="26"/>
                <w:szCs w:val="26"/>
              </w:rPr>
              <w:t xml:space="preserve"> </w:t>
            </w:r>
            <w:r w:rsidRPr="0078532B">
              <w:rPr>
                <w:rFonts w:ascii="Times New Roman" w:hAnsi="Times New Roman" w:cs="Times New Roman"/>
                <w:sz w:val="26"/>
                <w:szCs w:val="26"/>
              </w:rPr>
              <w:t>шляхи</w:t>
            </w:r>
            <w:r>
              <w:rPr>
                <w:rFonts w:ascii="Times New Roman" w:hAnsi="Times New Roman" w:cs="Times New Roman"/>
                <w:sz w:val="26"/>
                <w:szCs w:val="26"/>
              </w:rPr>
              <w:t xml:space="preserve"> </w:t>
            </w:r>
            <w:r w:rsidRPr="0078532B">
              <w:rPr>
                <w:rFonts w:ascii="Times New Roman" w:hAnsi="Times New Roman" w:cs="Times New Roman"/>
                <w:sz w:val="26"/>
                <w:szCs w:val="26"/>
              </w:rPr>
              <w:t>вирішення</w:t>
            </w:r>
            <w:r>
              <w:rPr>
                <w:rFonts w:ascii="Times New Roman" w:hAnsi="Times New Roman" w:cs="Times New Roman"/>
                <w:sz w:val="26"/>
                <w:szCs w:val="26"/>
              </w:rPr>
              <w:t xml:space="preserve"> </w:t>
            </w:r>
            <w:r w:rsidRPr="0078532B">
              <w:rPr>
                <w:rFonts w:ascii="Times New Roman" w:hAnsi="Times New Roman" w:cs="Times New Roman"/>
                <w:sz w:val="26"/>
                <w:szCs w:val="26"/>
              </w:rPr>
              <w:t>проблеми чи</w:t>
            </w:r>
            <w:r>
              <w:rPr>
                <w:rFonts w:ascii="Times New Roman" w:hAnsi="Times New Roman" w:cs="Times New Roman"/>
                <w:sz w:val="26"/>
                <w:szCs w:val="26"/>
              </w:rPr>
              <w:t xml:space="preserve"> </w:t>
            </w:r>
            <w:r w:rsidRPr="0078532B">
              <w:rPr>
                <w:rFonts w:ascii="Times New Roman" w:hAnsi="Times New Roman" w:cs="Times New Roman"/>
                <w:sz w:val="26"/>
                <w:szCs w:val="26"/>
              </w:rPr>
              <w:t>реалізації</w:t>
            </w:r>
            <w:r>
              <w:rPr>
                <w:rFonts w:ascii="Times New Roman" w:hAnsi="Times New Roman" w:cs="Times New Roman"/>
                <w:sz w:val="26"/>
                <w:szCs w:val="26"/>
              </w:rPr>
              <w:t xml:space="preserve"> </w:t>
            </w:r>
            <w:r w:rsidRPr="0078532B">
              <w:rPr>
                <w:rFonts w:ascii="Times New Roman" w:hAnsi="Times New Roman" w:cs="Times New Roman"/>
                <w:sz w:val="26"/>
                <w:szCs w:val="26"/>
              </w:rPr>
              <w:t>можливості</w:t>
            </w:r>
          </w:p>
        </w:tc>
      </w:tr>
      <w:tr w:rsidR="0078532B" w14:paraId="6756EBFD" w14:textId="77777777" w:rsidTr="004964C1">
        <w:trPr>
          <w:trHeight w:val="295"/>
        </w:trPr>
        <w:tc>
          <w:tcPr>
            <w:tcW w:w="2452" w:type="dxa"/>
            <w:vMerge/>
            <w:tcBorders>
              <w:top w:val="single" w:sz="4" w:space="0" w:color="auto"/>
              <w:left w:val="single" w:sz="4" w:space="0" w:color="auto"/>
              <w:bottom w:val="single" w:sz="4" w:space="0" w:color="auto"/>
              <w:right w:val="single" w:sz="4" w:space="0" w:color="auto"/>
            </w:tcBorders>
            <w:vAlign w:val="center"/>
            <w:hideMark/>
          </w:tcPr>
          <w:p w14:paraId="725C208C" w14:textId="77777777" w:rsidR="0078532B" w:rsidRPr="0078532B" w:rsidRDefault="0078532B" w:rsidP="004964C1">
            <w:pPr>
              <w:spacing w:after="0"/>
              <w:jc w:val="center"/>
              <w:rPr>
                <w:rFonts w:ascii="Times New Roman" w:hAnsi="Times New Roman" w:cs="Times New Roman"/>
                <w:sz w:val="26"/>
                <w:szCs w:val="26"/>
              </w:rPr>
            </w:pPr>
          </w:p>
        </w:tc>
        <w:tc>
          <w:tcPr>
            <w:tcW w:w="1943" w:type="dxa"/>
            <w:tcBorders>
              <w:top w:val="single" w:sz="4" w:space="0" w:color="auto"/>
              <w:left w:val="single" w:sz="4" w:space="0" w:color="auto"/>
              <w:bottom w:val="single" w:sz="4" w:space="0" w:color="auto"/>
              <w:right w:val="single" w:sz="4" w:space="0" w:color="auto"/>
            </w:tcBorders>
            <w:vAlign w:val="center"/>
            <w:hideMark/>
          </w:tcPr>
          <w:p w14:paraId="53599AC3" w14:textId="77777777" w:rsidR="0078532B" w:rsidRPr="0078532B" w:rsidRDefault="0078532B" w:rsidP="004964C1">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проблема</w:t>
            </w:r>
          </w:p>
        </w:tc>
        <w:tc>
          <w:tcPr>
            <w:tcW w:w="2126" w:type="dxa"/>
            <w:tcBorders>
              <w:top w:val="single" w:sz="4" w:space="0" w:color="auto"/>
              <w:left w:val="single" w:sz="4" w:space="0" w:color="auto"/>
              <w:bottom w:val="single" w:sz="4" w:space="0" w:color="auto"/>
              <w:right w:val="single" w:sz="4" w:space="0" w:color="auto"/>
            </w:tcBorders>
            <w:vAlign w:val="center"/>
            <w:hideMark/>
          </w:tcPr>
          <w:p w14:paraId="2F930714" w14:textId="77777777" w:rsidR="0078532B" w:rsidRPr="0078532B" w:rsidRDefault="0078532B" w:rsidP="004964C1">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можливість</w:t>
            </w:r>
          </w:p>
        </w:tc>
        <w:tc>
          <w:tcPr>
            <w:tcW w:w="3118" w:type="dxa"/>
            <w:vMerge/>
            <w:tcBorders>
              <w:top w:val="single" w:sz="4" w:space="0" w:color="auto"/>
              <w:left w:val="single" w:sz="4" w:space="0" w:color="auto"/>
              <w:bottom w:val="single" w:sz="4" w:space="0" w:color="auto"/>
              <w:right w:val="single" w:sz="4" w:space="0" w:color="auto"/>
            </w:tcBorders>
            <w:vAlign w:val="center"/>
            <w:hideMark/>
          </w:tcPr>
          <w:p w14:paraId="368354BF" w14:textId="77777777" w:rsidR="0078532B" w:rsidRPr="0078532B" w:rsidRDefault="0078532B" w:rsidP="004964C1">
            <w:pPr>
              <w:spacing w:after="0"/>
              <w:jc w:val="center"/>
              <w:rPr>
                <w:rFonts w:ascii="Times New Roman" w:hAnsi="Times New Roman" w:cs="Times New Roman"/>
                <w:sz w:val="26"/>
                <w:szCs w:val="26"/>
              </w:rPr>
            </w:pPr>
          </w:p>
        </w:tc>
      </w:tr>
      <w:tr w:rsidR="005257D4" w14:paraId="4D575963" w14:textId="77777777" w:rsidTr="005257D4">
        <w:trPr>
          <w:trHeight w:val="76"/>
        </w:trPr>
        <w:tc>
          <w:tcPr>
            <w:tcW w:w="2452" w:type="dxa"/>
            <w:tcBorders>
              <w:top w:val="single" w:sz="4" w:space="0" w:color="auto"/>
              <w:left w:val="single" w:sz="4" w:space="0" w:color="auto"/>
              <w:bottom w:val="single" w:sz="4" w:space="0" w:color="auto"/>
              <w:right w:val="single" w:sz="4" w:space="0" w:color="auto"/>
            </w:tcBorders>
            <w:vAlign w:val="center"/>
          </w:tcPr>
          <w:p w14:paraId="6913E6CF" w14:textId="5D8FA400" w:rsidR="005257D4" w:rsidRPr="0078532B" w:rsidRDefault="005257D4" w:rsidP="005257D4">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1</w:t>
            </w:r>
          </w:p>
        </w:tc>
        <w:tc>
          <w:tcPr>
            <w:tcW w:w="1943" w:type="dxa"/>
            <w:tcBorders>
              <w:top w:val="single" w:sz="4" w:space="0" w:color="auto"/>
              <w:left w:val="single" w:sz="4" w:space="0" w:color="auto"/>
              <w:bottom w:val="single" w:sz="4" w:space="0" w:color="auto"/>
              <w:right w:val="single" w:sz="4" w:space="0" w:color="auto"/>
            </w:tcBorders>
            <w:vAlign w:val="center"/>
          </w:tcPr>
          <w:p w14:paraId="3B8A779B" w14:textId="6A937362" w:rsidR="005257D4" w:rsidRPr="0078532B" w:rsidRDefault="005257D4" w:rsidP="005257D4">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2</w:t>
            </w:r>
          </w:p>
        </w:tc>
        <w:tc>
          <w:tcPr>
            <w:tcW w:w="2126" w:type="dxa"/>
            <w:tcBorders>
              <w:top w:val="single" w:sz="4" w:space="0" w:color="auto"/>
              <w:left w:val="single" w:sz="4" w:space="0" w:color="auto"/>
              <w:bottom w:val="single" w:sz="4" w:space="0" w:color="auto"/>
              <w:right w:val="single" w:sz="4" w:space="0" w:color="auto"/>
            </w:tcBorders>
            <w:vAlign w:val="center"/>
          </w:tcPr>
          <w:p w14:paraId="4A1B3812" w14:textId="5629FDAC" w:rsidR="005257D4" w:rsidRPr="0078532B" w:rsidRDefault="005257D4" w:rsidP="005257D4">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3</w:t>
            </w:r>
          </w:p>
        </w:tc>
        <w:tc>
          <w:tcPr>
            <w:tcW w:w="3118" w:type="dxa"/>
            <w:tcBorders>
              <w:top w:val="single" w:sz="4" w:space="0" w:color="auto"/>
              <w:left w:val="single" w:sz="4" w:space="0" w:color="auto"/>
              <w:bottom w:val="single" w:sz="4" w:space="0" w:color="auto"/>
              <w:right w:val="single" w:sz="4" w:space="0" w:color="auto"/>
            </w:tcBorders>
            <w:vAlign w:val="center"/>
          </w:tcPr>
          <w:p w14:paraId="1142DE50" w14:textId="292287CE" w:rsidR="005257D4" w:rsidRPr="0078532B" w:rsidRDefault="005257D4" w:rsidP="005257D4">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4</w:t>
            </w:r>
          </w:p>
        </w:tc>
      </w:tr>
      <w:tr w:rsidR="0078532B" w14:paraId="3666DF38" w14:textId="77777777" w:rsidTr="004964C1">
        <w:trPr>
          <w:trHeight w:val="710"/>
        </w:trPr>
        <w:tc>
          <w:tcPr>
            <w:tcW w:w="2452" w:type="dxa"/>
            <w:tcBorders>
              <w:top w:val="single" w:sz="4" w:space="0" w:color="auto"/>
              <w:left w:val="single" w:sz="4" w:space="0" w:color="auto"/>
              <w:bottom w:val="single" w:sz="4" w:space="0" w:color="auto"/>
              <w:right w:val="single" w:sz="4" w:space="0" w:color="auto"/>
            </w:tcBorders>
            <w:vAlign w:val="center"/>
            <w:hideMark/>
          </w:tcPr>
          <w:p w14:paraId="0CA8497E" w14:textId="77777777" w:rsidR="0078532B" w:rsidRPr="0078532B" w:rsidRDefault="0078532B" w:rsidP="004964C1">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Єдиний лідер на ринку</w:t>
            </w:r>
          </w:p>
        </w:tc>
        <w:tc>
          <w:tcPr>
            <w:tcW w:w="1943" w:type="dxa"/>
            <w:tcBorders>
              <w:top w:val="single" w:sz="4" w:space="0" w:color="auto"/>
              <w:left w:val="single" w:sz="4" w:space="0" w:color="auto"/>
              <w:bottom w:val="single" w:sz="4" w:space="0" w:color="auto"/>
              <w:right w:val="single" w:sz="4" w:space="0" w:color="auto"/>
            </w:tcBorders>
            <w:vAlign w:val="center"/>
            <w:hideMark/>
          </w:tcPr>
          <w:p w14:paraId="2F180E90" w14:textId="77777777" w:rsidR="0078532B" w:rsidRPr="0078532B" w:rsidRDefault="0078532B" w:rsidP="003C403B">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Охоплення невеликої частки ринку</w:t>
            </w:r>
          </w:p>
        </w:tc>
        <w:tc>
          <w:tcPr>
            <w:tcW w:w="2126" w:type="dxa"/>
            <w:tcBorders>
              <w:top w:val="single" w:sz="4" w:space="0" w:color="auto"/>
              <w:left w:val="single" w:sz="4" w:space="0" w:color="auto"/>
              <w:bottom w:val="single" w:sz="4" w:space="0" w:color="auto"/>
              <w:right w:val="single" w:sz="4" w:space="0" w:color="auto"/>
            </w:tcBorders>
            <w:vAlign w:val="center"/>
            <w:hideMark/>
          </w:tcPr>
          <w:p w14:paraId="48F36F19" w14:textId="77777777" w:rsidR="0078532B" w:rsidRPr="0078532B" w:rsidRDefault="0078532B" w:rsidP="003C403B">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Запозичення стратегії розвитку, ідеї</w:t>
            </w:r>
          </w:p>
        </w:tc>
        <w:tc>
          <w:tcPr>
            <w:tcW w:w="3118" w:type="dxa"/>
            <w:tcBorders>
              <w:top w:val="single" w:sz="4" w:space="0" w:color="auto"/>
              <w:left w:val="single" w:sz="4" w:space="0" w:color="auto"/>
              <w:bottom w:val="single" w:sz="4" w:space="0" w:color="auto"/>
              <w:right w:val="single" w:sz="4" w:space="0" w:color="auto"/>
            </w:tcBorders>
            <w:vAlign w:val="center"/>
            <w:hideMark/>
          </w:tcPr>
          <w:p w14:paraId="3DF9E22E" w14:textId="77777777" w:rsidR="0078532B" w:rsidRPr="0078532B" w:rsidRDefault="0078532B" w:rsidP="003C403B">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Ознайомлення споживачів з продуктом, реклама</w:t>
            </w:r>
          </w:p>
        </w:tc>
      </w:tr>
    </w:tbl>
    <w:p w14:paraId="79953860" w14:textId="77777777" w:rsidR="00A14C86" w:rsidRDefault="00A14C86" w:rsidP="00A14C86">
      <w:pPr>
        <w:rPr>
          <w:rFonts w:ascii="Times New Roman" w:hAnsi="Times New Roman" w:cs="Times New Roman"/>
          <w:sz w:val="28"/>
          <w:szCs w:val="28"/>
        </w:rPr>
      </w:pPr>
      <w:r>
        <w:rPr>
          <w:rFonts w:ascii="Times New Roman" w:hAnsi="Times New Roman" w:cs="Times New Roman"/>
          <w:sz w:val="28"/>
          <w:szCs w:val="28"/>
        </w:rPr>
        <w:br w:type="page"/>
      </w:r>
    </w:p>
    <w:p w14:paraId="6CA0B2AF" w14:textId="31D76CB5" w:rsidR="00A14C86" w:rsidRDefault="0078532B" w:rsidP="0078532B">
      <w:pPr>
        <w:spacing w:before="240"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7.9</w:t>
      </w:r>
    </w:p>
    <w:tbl>
      <w:tblPr>
        <w:tblW w:w="9645"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4"/>
        <w:gridCol w:w="1944"/>
        <w:gridCol w:w="2127"/>
        <w:gridCol w:w="3120"/>
      </w:tblGrid>
      <w:tr w:rsidR="0078532B" w14:paraId="23E1535D" w14:textId="77777777" w:rsidTr="0078532B">
        <w:trPr>
          <w:trHeight w:val="51"/>
        </w:trPr>
        <w:tc>
          <w:tcPr>
            <w:tcW w:w="2454" w:type="dxa"/>
            <w:tcBorders>
              <w:top w:val="single" w:sz="4" w:space="0" w:color="auto"/>
              <w:left w:val="single" w:sz="4" w:space="0" w:color="auto"/>
              <w:bottom w:val="single" w:sz="4" w:space="0" w:color="auto"/>
              <w:right w:val="single" w:sz="4" w:space="0" w:color="auto"/>
            </w:tcBorders>
            <w:vAlign w:val="center"/>
          </w:tcPr>
          <w:p w14:paraId="34582AB9" w14:textId="1647E28A" w:rsidR="0078532B" w:rsidRPr="0078532B" w:rsidRDefault="0078532B" w:rsidP="0078532B">
            <w:pPr>
              <w:tabs>
                <w:tab w:val="center" w:pos="1126"/>
              </w:tabs>
              <w:spacing w:after="0" w:line="240" w:lineRule="auto"/>
              <w:jc w:val="center"/>
              <w:rPr>
                <w:rFonts w:ascii="Times New Roman" w:hAnsi="Times New Roman" w:cs="Times New Roman"/>
                <w:sz w:val="26"/>
                <w:szCs w:val="26"/>
              </w:rPr>
            </w:pPr>
            <w:r>
              <w:rPr>
                <w:rFonts w:ascii="Times New Roman" w:hAnsi="Times New Roman" w:cs="Times New Roman"/>
                <w:sz w:val="26"/>
                <w:szCs w:val="26"/>
              </w:rPr>
              <w:t>1</w:t>
            </w:r>
          </w:p>
        </w:tc>
        <w:tc>
          <w:tcPr>
            <w:tcW w:w="1944" w:type="dxa"/>
            <w:tcBorders>
              <w:top w:val="single" w:sz="4" w:space="0" w:color="auto"/>
              <w:left w:val="single" w:sz="4" w:space="0" w:color="auto"/>
              <w:bottom w:val="single" w:sz="4" w:space="0" w:color="auto"/>
              <w:right w:val="single" w:sz="4" w:space="0" w:color="auto"/>
            </w:tcBorders>
            <w:vAlign w:val="center"/>
          </w:tcPr>
          <w:p w14:paraId="356BC2C4" w14:textId="5ECA941C" w:rsidR="0078532B" w:rsidRPr="0078532B" w:rsidRDefault="0078532B" w:rsidP="0078532B">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2</w:t>
            </w:r>
          </w:p>
        </w:tc>
        <w:tc>
          <w:tcPr>
            <w:tcW w:w="2127" w:type="dxa"/>
            <w:tcBorders>
              <w:top w:val="single" w:sz="4" w:space="0" w:color="auto"/>
              <w:left w:val="single" w:sz="4" w:space="0" w:color="auto"/>
              <w:bottom w:val="single" w:sz="4" w:space="0" w:color="auto"/>
              <w:right w:val="single" w:sz="4" w:space="0" w:color="auto"/>
            </w:tcBorders>
            <w:vAlign w:val="center"/>
          </w:tcPr>
          <w:p w14:paraId="021B9E97" w14:textId="1CA0D70E" w:rsidR="0078532B" w:rsidRPr="0078532B" w:rsidRDefault="0078532B" w:rsidP="0078532B">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3</w:t>
            </w:r>
          </w:p>
        </w:tc>
        <w:tc>
          <w:tcPr>
            <w:tcW w:w="3120" w:type="dxa"/>
            <w:tcBorders>
              <w:top w:val="single" w:sz="4" w:space="0" w:color="auto"/>
              <w:left w:val="single" w:sz="4" w:space="0" w:color="auto"/>
              <w:bottom w:val="single" w:sz="4" w:space="0" w:color="auto"/>
              <w:right w:val="single" w:sz="4" w:space="0" w:color="auto"/>
            </w:tcBorders>
            <w:vAlign w:val="center"/>
          </w:tcPr>
          <w:p w14:paraId="789FC1F9" w14:textId="6167089A" w:rsidR="0078532B" w:rsidRPr="0078532B" w:rsidRDefault="0078532B" w:rsidP="0078532B">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4</w:t>
            </w:r>
          </w:p>
        </w:tc>
      </w:tr>
      <w:tr w:rsidR="00A14C86" w14:paraId="2FC7AA74" w14:textId="77777777" w:rsidTr="0078532B">
        <w:trPr>
          <w:trHeight w:val="51"/>
        </w:trPr>
        <w:tc>
          <w:tcPr>
            <w:tcW w:w="2454" w:type="dxa"/>
            <w:tcBorders>
              <w:top w:val="single" w:sz="4" w:space="0" w:color="auto"/>
              <w:left w:val="single" w:sz="4" w:space="0" w:color="auto"/>
              <w:bottom w:val="single" w:sz="4" w:space="0" w:color="auto"/>
              <w:right w:val="single" w:sz="4" w:space="0" w:color="auto"/>
            </w:tcBorders>
            <w:vAlign w:val="center"/>
            <w:hideMark/>
          </w:tcPr>
          <w:p w14:paraId="313C8B2F" w14:textId="77777777" w:rsidR="00A14C86" w:rsidRPr="0078532B" w:rsidRDefault="00A14C86" w:rsidP="0078532B">
            <w:pPr>
              <w:tabs>
                <w:tab w:val="center" w:pos="1126"/>
              </w:tabs>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Велика кількість конкурентів</w:t>
            </w:r>
          </w:p>
        </w:tc>
        <w:tc>
          <w:tcPr>
            <w:tcW w:w="1944" w:type="dxa"/>
            <w:tcBorders>
              <w:top w:val="single" w:sz="4" w:space="0" w:color="auto"/>
              <w:left w:val="single" w:sz="4" w:space="0" w:color="auto"/>
              <w:bottom w:val="single" w:sz="4" w:space="0" w:color="auto"/>
              <w:right w:val="single" w:sz="4" w:space="0" w:color="auto"/>
            </w:tcBorders>
            <w:vAlign w:val="center"/>
            <w:hideMark/>
          </w:tcPr>
          <w:p w14:paraId="7AB46230" w14:textId="62471BAB" w:rsidR="00A14C86" w:rsidRPr="0078532B" w:rsidRDefault="00A14C86" w:rsidP="003C403B">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Втрата споживачів,</w:t>
            </w:r>
            <w:r w:rsidR="0078532B">
              <w:rPr>
                <w:rFonts w:ascii="Times New Roman" w:hAnsi="Times New Roman" w:cs="Times New Roman"/>
                <w:sz w:val="26"/>
                <w:szCs w:val="26"/>
              </w:rPr>
              <w:t xml:space="preserve"> </w:t>
            </w:r>
            <w:r w:rsidRPr="0078532B">
              <w:rPr>
                <w:rFonts w:ascii="Times New Roman" w:hAnsi="Times New Roman" w:cs="Times New Roman"/>
                <w:sz w:val="26"/>
                <w:szCs w:val="26"/>
              </w:rPr>
              <w:t>нові конкуренти можуть пропонувати кращий продукт за якістю</w:t>
            </w:r>
          </w:p>
        </w:tc>
        <w:tc>
          <w:tcPr>
            <w:tcW w:w="2127" w:type="dxa"/>
            <w:tcBorders>
              <w:top w:val="single" w:sz="4" w:space="0" w:color="auto"/>
              <w:left w:val="single" w:sz="4" w:space="0" w:color="auto"/>
              <w:bottom w:val="single" w:sz="4" w:space="0" w:color="auto"/>
              <w:right w:val="single" w:sz="4" w:space="0" w:color="auto"/>
            </w:tcBorders>
            <w:vAlign w:val="center"/>
            <w:hideMark/>
          </w:tcPr>
          <w:p w14:paraId="7527BCA7" w14:textId="29E5A416" w:rsidR="00A14C86" w:rsidRPr="0078532B" w:rsidRDefault="00A14C86" w:rsidP="003C403B">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Модернізація рішень, впровадження сучасних технологій, пошук новизни</w:t>
            </w:r>
          </w:p>
        </w:tc>
        <w:tc>
          <w:tcPr>
            <w:tcW w:w="3120" w:type="dxa"/>
            <w:tcBorders>
              <w:top w:val="single" w:sz="4" w:space="0" w:color="auto"/>
              <w:left w:val="single" w:sz="4" w:space="0" w:color="auto"/>
              <w:bottom w:val="single" w:sz="4" w:space="0" w:color="auto"/>
              <w:right w:val="single" w:sz="4" w:space="0" w:color="auto"/>
            </w:tcBorders>
            <w:vAlign w:val="center"/>
            <w:hideMark/>
          </w:tcPr>
          <w:p w14:paraId="107D3E31" w14:textId="77777777" w:rsidR="00A14C86" w:rsidRPr="0078532B" w:rsidRDefault="00A14C86" w:rsidP="003C403B">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Аналіз конкурентів, рекламування продуктів, проведення активносте з споживачами</w:t>
            </w:r>
          </w:p>
        </w:tc>
      </w:tr>
    </w:tbl>
    <w:p w14:paraId="19E2F704" w14:textId="77777777" w:rsidR="00A14C86" w:rsidRDefault="00A14C86" w:rsidP="00A14C86">
      <w:pPr>
        <w:tabs>
          <w:tab w:val="left" w:pos="2025"/>
        </w:tabs>
        <w:rPr>
          <w:rFonts w:ascii="Times New Roman" w:hAnsi="Times New Roman" w:cs="Times New Roman"/>
          <w:sz w:val="28"/>
          <w:szCs w:val="28"/>
        </w:rPr>
      </w:pPr>
    </w:p>
    <w:p w14:paraId="1440CE1F" w14:textId="25401F45" w:rsidR="00A14C86" w:rsidRDefault="00A14C86" w:rsidP="0078532B">
      <w:pPr>
        <w:spacing w:line="360" w:lineRule="auto"/>
        <w:rPr>
          <w:rFonts w:ascii="Times New Roman" w:hAnsi="Times New Roman" w:cs="Times New Roman"/>
          <w:sz w:val="28"/>
          <w:szCs w:val="28"/>
        </w:rPr>
      </w:pPr>
      <w:r>
        <w:rPr>
          <w:rFonts w:ascii="Times New Roman" w:hAnsi="Times New Roman" w:cs="Times New Roman"/>
          <w:sz w:val="28"/>
          <w:szCs w:val="28"/>
        </w:rPr>
        <w:t>Таблиця 7.10 ‒ Підсумкова таблиця впливу постачальників</w:t>
      </w:r>
    </w:p>
    <w:tbl>
      <w:tblPr>
        <w:tblW w:w="9645"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4"/>
        <w:gridCol w:w="1944"/>
        <w:gridCol w:w="2127"/>
        <w:gridCol w:w="3120"/>
      </w:tblGrid>
      <w:tr w:rsidR="00A14C86" w14:paraId="5E3D684C" w14:textId="77777777" w:rsidTr="00A14C86">
        <w:trPr>
          <w:trHeight w:val="229"/>
        </w:trPr>
        <w:tc>
          <w:tcPr>
            <w:tcW w:w="2452" w:type="dxa"/>
            <w:vMerge w:val="restart"/>
            <w:tcBorders>
              <w:top w:val="single" w:sz="4" w:space="0" w:color="auto"/>
              <w:left w:val="single" w:sz="4" w:space="0" w:color="auto"/>
              <w:bottom w:val="single" w:sz="4" w:space="0" w:color="auto"/>
              <w:right w:val="single" w:sz="4" w:space="0" w:color="auto"/>
            </w:tcBorders>
            <w:vAlign w:val="center"/>
            <w:hideMark/>
          </w:tcPr>
          <w:p w14:paraId="153026A6"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Фактори</w:t>
            </w:r>
          </w:p>
        </w:tc>
        <w:tc>
          <w:tcPr>
            <w:tcW w:w="4069" w:type="dxa"/>
            <w:gridSpan w:val="2"/>
            <w:tcBorders>
              <w:top w:val="single" w:sz="4" w:space="0" w:color="auto"/>
              <w:left w:val="single" w:sz="4" w:space="0" w:color="auto"/>
              <w:bottom w:val="single" w:sz="4" w:space="0" w:color="auto"/>
              <w:right w:val="single" w:sz="4" w:space="0" w:color="auto"/>
            </w:tcBorders>
            <w:vAlign w:val="center"/>
            <w:hideMark/>
          </w:tcPr>
          <w:p w14:paraId="7347684C"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Вплив</w:t>
            </w:r>
          </w:p>
        </w:tc>
        <w:tc>
          <w:tcPr>
            <w:tcW w:w="3118" w:type="dxa"/>
            <w:vMerge w:val="restart"/>
            <w:tcBorders>
              <w:top w:val="single" w:sz="4" w:space="0" w:color="auto"/>
              <w:left w:val="single" w:sz="4" w:space="0" w:color="auto"/>
              <w:bottom w:val="single" w:sz="4" w:space="0" w:color="auto"/>
              <w:right w:val="single" w:sz="4" w:space="0" w:color="auto"/>
            </w:tcBorders>
            <w:vAlign w:val="center"/>
            <w:hideMark/>
          </w:tcPr>
          <w:p w14:paraId="01E235FA" w14:textId="1636FA00"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Альтернативні шляхи</w:t>
            </w:r>
            <w:r w:rsidR="0078532B">
              <w:rPr>
                <w:rFonts w:ascii="Times New Roman" w:hAnsi="Times New Roman" w:cs="Times New Roman"/>
                <w:sz w:val="26"/>
                <w:szCs w:val="26"/>
              </w:rPr>
              <w:t xml:space="preserve"> </w:t>
            </w:r>
            <w:r w:rsidRPr="0078532B">
              <w:rPr>
                <w:rFonts w:ascii="Times New Roman" w:hAnsi="Times New Roman" w:cs="Times New Roman"/>
                <w:sz w:val="26"/>
                <w:szCs w:val="26"/>
              </w:rPr>
              <w:t>вирішення проблеми чи</w:t>
            </w:r>
            <w:r w:rsidR="0078532B">
              <w:rPr>
                <w:rFonts w:ascii="Times New Roman" w:hAnsi="Times New Roman" w:cs="Times New Roman"/>
                <w:sz w:val="26"/>
                <w:szCs w:val="26"/>
              </w:rPr>
              <w:t xml:space="preserve"> </w:t>
            </w:r>
            <w:r w:rsidRPr="0078532B">
              <w:rPr>
                <w:rFonts w:ascii="Times New Roman" w:hAnsi="Times New Roman" w:cs="Times New Roman"/>
                <w:sz w:val="26"/>
                <w:szCs w:val="26"/>
              </w:rPr>
              <w:t>реалізації можливості</w:t>
            </w:r>
          </w:p>
        </w:tc>
      </w:tr>
      <w:tr w:rsidR="00A14C86" w14:paraId="1538B43B" w14:textId="77777777" w:rsidTr="00A14C86">
        <w:trPr>
          <w:trHeight w:val="295"/>
        </w:trPr>
        <w:tc>
          <w:tcPr>
            <w:tcW w:w="2452" w:type="dxa"/>
            <w:vMerge/>
            <w:tcBorders>
              <w:top w:val="single" w:sz="4" w:space="0" w:color="auto"/>
              <w:left w:val="single" w:sz="4" w:space="0" w:color="auto"/>
              <w:bottom w:val="single" w:sz="4" w:space="0" w:color="auto"/>
              <w:right w:val="single" w:sz="4" w:space="0" w:color="auto"/>
            </w:tcBorders>
            <w:vAlign w:val="center"/>
            <w:hideMark/>
          </w:tcPr>
          <w:p w14:paraId="74D71974" w14:textId="77777777" w:rsidR="00A14C86" w:rsidRPr="0078532B" w:rsidRDefault="00A14C86">
            <w:pPr>
              <w:spacing w:after="0"/>
              <w:rPr>
                <w:rFonts w:ascii="Times New Roman" w:hAnsi="Times New Roman" w:cs="Times New Roman"/>
                <w:sz w:val="26"/>
                <w:szCs w:val="26"/>
              </w:rPr>
            </w:pPr>
          </w:p>
        </w:tc>
        <w:tc>
          <w:tcPr>
            <w:tcW w:w="1943" w:type="dxa"/>
            <w:tcBorders>
              <w:top w:val="single" w:sz="4" w:space="0" w:color="auto"/>
              <w:left w:val="single" w:sz="4" w:space="0" w:color="auto"/>
              <w:bottom w:val="single" w:sz="4" w:space="0" w:color="auto"/>
              <w:right w:val="single" w:sz="4" w:space="0" w:color="auto"/>
            </w:tcBorders>
            <w:vAlign w:val="center"/>
            <w:hideMark/>
          </w:tcPr>
          <w:p w14:paraId="7AF872EB"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проблема</w:t>
            </w:r>
          </w:p>
        </w:tc>
        <w:tc>
          <w:tcPr>
            <w:tcW w:w="2126" w:type="dxa"/>
            <w:tcBorders>
              <w:top w:val="single" w:sz="4" w:space="0" w:color="auto"/>
              <w:left w:val="single" w:sz="4" w:space="0" w:color="auto"/>
              <w:bottom w:val="single" w:sz="4" w:space="0" w:color="auto"/>
              <w:right w:val="single" w:sz="4" w:space="0" w:color="auto"/>
            </w:tcBorders>
            <w:vAlign w:val="center"/>
            <w:hideMark/>
          </w:tcPr>
          <w:p w14:paraId="285DA446" w14:textId="77777777" w:rsidR="00A14C86" w:rsidRPr="0078532B" w:rsidRDefault="00A14C86">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можливість</w:t>
            </w:r>
          </w:p>
        </w:tc>
        <w:tc>
          <w:tcPr>
            <w:tcW w:w="3118" w:type="dxa"/>
            <w:vMerge/>
            <w:tcBorders>
              <w:top w:val="single" w:sz="4" w:space="0" w:color="auto"/>
              <w:left w:val="single" w:sz="4" w:space="0" w:color="auto"/>
              <w:bottom w:val="single" w:sz="4" w:space="0" w:color="auto"/>
              <w:right w:val="single" w:sz="4" w:space="0" w:color="auto"/>
            </w:tcBorders>
            <w:vAlign w:val="center"/>
            <w:hideMark/>
          </w:tcPr>
          <w:p w14:paraId="2B73D17F" w14:textId="77777777" w:rsidR="00A14C86" w:rsidRPr="0078532B" w:rsidRDefault="00A14C86">
            <w:pPr>
              <w:spacing w:after="0"/>
              <w:rPr>
                <w:rFonts w:ascii="Times New Roman" w:hAnsi="Times New Roman" w:cs="Times New Roman"/>
                <w:sz w:val="26"/>
                <w:szCs w:val="26"/>
              </w:rPr>
            </w:pPr>
          </w:p>
        </w:tc>
      </w:tr>
      <w:tr w:rsidR="00A14C86" w14:paraId="6C46BCB8" w14:textId="77777777" w:rsidTr="00A14C86">
        <w:trPr>
          <w:trHeight w:val="710"/>
        </w:trPr>
        <w:tc>
          <w:tcPr>
            <w:tcW w:w="2452" w:type="dxa"/>
            <w:tcBorders>
              <w:top w:val="single" w:sz="4" w:space="0" w:color="auto"/>
              <w:left w:val="single" w:sz="4" w:space="0" w:color="auto"/>
              <w:bottom w:val="single" w:sz="4" w:space="0" w:color="auto"/>
              <w:right w:val="single" w:sz="4" w:space="0" w:color="auto"/>
            </w:tcBorders>
            <w:hideMark/>
          </w:tcPr>
          <w:p w14:paraId="3B66ECA9" w14:textId="77777777" w:rsidR="00A14C86" w:rsidRPr="0078532B" w:rsidRDefault="00A14C86" w:rsidP="0078532B">
            <w:pPr>
              <w:spacing w:line="360" w:lineRule="auto"/>
              <w:jc w:val="center"/>
              <w:rPr>
                <w:rFonts w:ascii="Times New Roman" w:hAnsi="Times New Roman" w:cs="Times New Roman"/>
                <w:sz w:val="26"/>
                <w:szCs w:val="26"/>
              </w:rPr>
            </w:pPr>
            <w:r w:rsidRPr="0078532B">
              <w:rPr>
                <w:rFonts w:ascii="Times New Roman" w:hAnsi="Times New Roman" w:cs="Times New Roman"/>
                <w:sz w:val="26"/>
                <w:szCs w:val="26"/>
              </w:rPr>
              <w:t>Мала кількість постачальників</w:t>
            </w:r>
          </w:p>
        </w:tc>
        <w:tc>
          <w:tcPr>
            <w:tcW w:w="1943" w:type="dxa"/>
            <w:tcBorders>
              <w:top w:val="single" w:sz="4" w:space="0" w:color="auto"/>
              <w:left w:val="single" w:sz="4" w:space="0" w:color="auto"/>
              <w:bottom w:val="single" w:sz="4" w:space="0" w:color="auto"/>
              <w:right w:val="single" w:sz="4" w:space="0" w:color="auto"/>
            </w:tcBorders>
            <w:hideMark/>
          </w:tcPr>
          <w:p w14:paraId="7691F631" w14:textId="77777777" w:rsidR="00A14C86" w:rsidRPr="0078532B" w:rsidRDefault="00A14C86" w:rsidP="003C403B">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Завищена ціна, відсутність вибору, низька якість</w:t>
            </w:r>
          </w:p>
        </w:tc>
        <w:tc>
          <w:tcPr>
            <w:tcW w:w="2126" w:type="dxa"/>
            <w:tcBorders>
              <w:top w:val="single" w:sz="4" w:space="0" w:color="auto"/>
              <w:left w:val="single" w:sz="4" w:space="0" w:color="auto"/>
              <w:bottom w:val="single" w:sz="4" w:space="0" w:color="auto"/>
              <w:right w:val="single" w:sz="4" w:space="0" w:color="auto"/>
            </w:tcBorders>
          </w:tcPr>
          <w:p w14:paraId="589EBE18" w14:textId="77777777" w:rsidR="00A14C86" w:rsidRPr="0078532B" w:rsidRDefault="00A14C86" w:rsidP="003C403B">
            <w:pPr>
              <w:spacing w:line="360" w:lineRule="auto"/>
              <w:jc w:val="both"/>
              <w:rPr>
                <w:rFonts w:ascii="Times New Roman" w:hAnsi="Times New Roman" w:cs="Times New Roman"/>
                <w:sz w:val="26"/>
                <w:szCs w:val="26"/>
              </w:rPr>
            </w:pPr>
          </w:p>
        </w:tc>
        <w:tc>
          <w:tcPr>
            <w:tcW w:w="3118" w:type="dxa"/>
            <w:tcBorders>
              <w:top w:val="single" w:sz="4" w:space="0" w:color="auto"/>
              <w:left w:val="single" w:sz="4" w:space="0" w:color="auto"/>
              <w:bottom w:val="single" w:sz="4" w:space="0" w:color="auto"/>
              <w:right w:val="single" w:sz="4" w:space="0" w:color="auto"/>
            </w:tcBorders>
            <w:hideMark/>
          </w:tcPr>
          <w:p w14:paraId="5CEF8824" w14:textId="77777777" w:rsidR="00A14C86" w:rsidRPr="0078532B" w:rsidRDefault="00A14C86" w:rsidP="003C403B">
            <w:pPr>
              <w:spacing w:line="360" w:lineRule="auto"/>
              <w:jc w:val="both"/>
              <w:rPr>
                <w:rFonts w:ascii="Times New Roman" w:hAnsi="Times New Roman" w:cs="Times New Roman"/>
                <w:sz w:val="26"/>
                <w:szCs w:val="26"/>
              </w:rPr>
            </w:pPr>
            <w:r w:rsidRPr="0078532B">
              <w:rPr>
                <w:rFonts w:ascii="Times New Roman" w:hAnsi="Times New Roman" w:cs="Times New Roman"/>
                <w:sz w:val="26"/>
                <w:szCs w:val="26"/>
              </w:rPr>
              <w:t>Пошук закордоном постачальників, самостійно шукати сировину</w:t>
            </w:r>
          </w:p>
        </w:tc>
      </w:tr>
    </w:tbl>
    <w:p w14:paraId="70C2D168" w14:textId="77777777" w:rsidR="00A14C86" w:rsidRDefault="00A14C86" w:rsidP="00A14C86">
      <w:pPr>
        <w:spacing w:line="360" w:lineRule="auto"/>
        <w:rPr>
          <w:rFonts w:ascii="Times New Roman" w:hAnsi="Times New Roman" w:cs="Times New Roman"/>
          <w:sz w:val="28"/>
          <w:szCs w:val="28"/>
        </w:rPr>
      </w:pPr>
    </w:p>
    <w:p w14:paraId="48266482" w14:textId="77777777" w:rsidR="003C403B" w:rsidRDefault="003C403B">
      <w:pPr>
        <w:rPr>
          <w:rFonts w:ascii="Times New Roman" w:hAnsi="Times New Roman" w:cs="Times New Roman"/>
          <w:sz w:val="28"/>
          <w:szCs w:val="28"/>
        </w:rPr>
      </w:pPr>
      <w:r>
        <w:rPr>
          <w:rFonts w:ascii="Times New Roman" w:hAnsi="Times New Roman" w:cs="Times New Roman"/>
          <w:sz w:val="28"/>
          <w:szCs w:val="28"/>
        </w:rPr>
        <w:br w:type="page"/>
      </w:r>
    </w:p>
    <w:p w14:paraId="7CE878A4" w14:textId="7EC434B1" w:rsidR="00A14C86" w:rsidRDefault="00A14C86" w:rsidP="00A14C86">
      <w:pPr>
        <w:spacing w:before="24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Таблиця 7.11 ‒ Підсумкова таблиця контактних аудиторій</w:t>
      </w:r>
    </w:p>
    <w:tbl>
      <w:tblPr>
        <w:tblW w:w="9645"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4"/>
        <w:gridCol w:w="1944"/>
        <w:gridCol w:w="2127"/>
        <w:gridCol w:w="3120"/>
      </w:tblGrid>
      <w:tr w:rsidR="00A14C86" w14:paraId="07176A20" w14:textId="77777777" w:rsidTr="003C403B">
        <w:trPr>
          <w:trHeight w:val="229"/>
        </w:trPr>
        <w:tc>
          <w:tcPr>
            <w:tcW w:w="2454" w:type="dxa"/>
            <w:vMerge w:val="restart"/>
            <w:tcBorders>
              <w:top w:val="single" w:sz="4" w:space="0" w:color="auto"/>
              <w:left w:val="single" w:sz="4" w:space="0" w:color="auto"/>
              <w:bottom w:val="single" w:sz="4" w:space="0" w:color="auto"/>
              <w:right w:val="single" w:sz="4" w:space="0" w:color="auto"/>
            </w:tcBorders>
            <w:vAlign w:val="center"/>
            <w:hideMark/>
          </w:tcPr>
          <w:p w14:paraId="7D692123" w14:textId="77777777" w:rsidR="00A14C86" w:rsidRPr="003C403B" w:rsidRDefault="00A14C86">
            <w:pPr>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Фактори</w:t>
            </w:r>
          </w:p>
        </w:tc>
        <w:tc>
          <w:tcPr>
            <w:tcW w:w="4071" w:type="dxa"/>
            <w:gridSpan w:val="2"/>
            <w:tcBorders>
              <w:top w:val="single" w:sz="4" w:space="0" w:color="auto"/>
              <w:left w:val="single" w:sz="4" w:space="0" w:color="auto"/>
              <w:bottom w:val="single" w:sz="4" w:space="0" w:color="auto"/>
              <w:right w:val="single" w:sz="4" w:space="0" w:color="auto"/>
            </w:tcBorders>
            <w:vAlign w:val="center"/>
            <w:hideMark/>
          </w:tcPr>
          <w:p w14:paraId="45293BC4" w14:textId="77777777" w:rsidR="00A14C86" w:rsidRPr="003C403B" w:rsidRDefault="00A14C86">
            <w:pPr>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Вплив</w:t>
            </w:r>
          </w:p>
        </w:tc>
        <w:tc>
          <w:tcPr>
            <w:tcW w:w="3120" w:type="dxa"/>
            <w:vMerge w:val="restart"/>
            <w:tcBorders>
              <w:top w:val="single" w:sz="4" w:space="0" w:color="auto"/>
              <w:left w:val="single" w:sz="4" w:space="0" w:color="auto"/>
              <w:bottom w:val="single" w:sz="4" w:space="0" w:color="auto"/>
              <w:right w:val="single" w:sz="4" w:space="0" w:color="auto"/>
            </w:tcBorders>
            <w:vAlign w:val="center"/>
            <w:hideMark/>
          </w:tcPr>
          <w:p w14:paraId="1F046806" w14:textId="5C9CD46F" w:rsidR="00A14C86" w:rsidRPr="003C403B" w:rsidRDefault="00A14C86" w:rsidP="003C403B">
            <w:pPr>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Альтернативні шляхи вирішення проблеми чи</w:t>
            </w:r>
            <w:r w:rsidR="003C403B">
              <w:rPr>
                <w:rFonts w:ascii="Times New Roman" w:hAnsi="Times New Roman" w:cs="Times New Roman"/>
                <w:sz w:val="26"/>
                <w:szCs w:val="26"/>
              </w:rPr>
              <w:t xml:space="preserve"> </w:t>
            </w:r>
            <w:r w:rsidRPr="003C403B">
              <w:rPr>
                <w:rFonts w:ascii="Times New Roman" w:hAnsi="Times New Roman" w:cs="Times New Roman"/>
                <w:sz w:val="26"/>
                <w:szCs w:val="26"/>
              </w:rPr>
              <w:t>реалізації можливості</w:t>
            </w:r>
          </w:p>
        </w:tc>
      </w:tr>
      <w:tr w:rsidR="00A14C86" w14:paraId="170F25D6" w14:textId="77777777" w:rsidTr="003C403B">
        <w:trPr>
          <w:trHeight w:val="295"/>
        </w:trPr>
        <w:tc>
          <w:tcPr>
            <w:tcW w:w="2454" w:type="dxa"/>
            <w:vMerge/>
            <w:tcBorders>
              <w:top w:val="single" w:sz="4" w:space="0" w:color="auto"/>
              <w:left w:val="single" w:sz="4" w:space="0" w:color="auto"/>
              <w:bottom w:val="single" w:sz="4" w:space="0" w:color="auto"/>
              <w:right w:val="single" w:sz="4" w:space="0" w:color="auto"/>
            </w:tcBorders>
            <w:vAlign w:val="center"/>
            <w:hideMark/>
          </w:tcPr>
          <w:p w14:paraId="284F0D17" w14:textId="77777777" w:rsidR="00A14C86" w:rsidRPr="003C403B" w:rsidRDefault="00A14C86">
            <w:pPr>
              <w:spacing w:after="0"/>
              <w:rPr>
                <w:rFonts w:ascii="Times New Roman" w:hAnsi="Times New Roman" w:cs="Times New Roman"/>
                <w:sz w:val="26"/>
                <w:szCs w:val="26"/>
              </w:rPr>
            </w:pPr>
          </w:p>
        </w:tc>
        <w:tc>
          <w:tcPr>
            <w:tcW w:w="1944" w:type="dxa"/>
            <w:tcBorders>
              <w:top w:val="single" w:sz="4" w:space="0" w:color="auto"/>
              <w:left w:val="single" w:sz="4" w:space="0" w:color="auto"/>
              <w:bottom w:val="single" w:sz="4" w:space="0" w:color="auto"/>
              <w:right w:val="single" w:sz="4" w:space="0" w:color="auto"/>
            </w:tcBorders>
            <w:vAlign w:val="center"/>
            <w:hideMark/>
          </w:tcPr>
          <w:p w14:paraId="7BB5FF6C" w14:textId="77777777" w:rsidR="00A14C86" w:rsidRPr="003C403B" w:rsidRDefault="00A14C86">
            <w:pPr>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проблема</w:t>
            </w:r>
          </w:p>
        </w:tc>
        <w:tc>
          <w:tcPr>
            <w:tcW w:w="2127" w:type="dxa"/>
            <w:tcBorders>
              <w:top w:val="single" w:sz="4" w:space="0" w:color="auto"/>
              <w:left w:val="single" w:sz="4" w:space="0" w:color="auto"/>
              <w:bottom w:val="single" w:sz="4" w:space="0" w:color="auto"/>
              <w:right w:val="single" w:sz="4" w:space="0" w:color="auto"/>
            </w:tcBorders>
            <w:vAlign w:val="center"/>
            <w:hideMark/>
          </w:tcPr>
          <w:p w14:paraId="1014CACC" w14:textId="77777777" w:rsidR="00A14C86" w:rsidRPr="003C403B" w:rsidRDefault="00A14C86">
            <w:pPr>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можливість</w:t>
            </w:r>
          </w:p>
        </w:tc>
        <w:tc>
          <w:tcPr>
            <w:tcW w:w="3120" w:type="dxa"/>
            <w:vMerge/>
            <w:tcBorders>
              <w:top w:val="single" w:sz="4" w:space="0" w:color="auto"/>
              <w:left w:val="single" w:sz="4" w:space="0" w:color="auto"/>
              <w:bottom w:val="single" w:sz="4" w:space="0" w:color="auto"/>
              <w:right w:val="single" w:sz="4" w:space="0" w:color="auto"/>
            </w:tcBorders>
            <w:vAlign w:val="center"/>
            <w:hideMark/>
          </w:tcPr>
          <w:p w14:paraId="08B4B1A1" w14:textId="77777777" w:rsidR="00A14C86" w:rsidRPr="003C403B" w:rsidRDefault="00A14C86">
            <w:pPr>
              <w:spacing w:after="0"/>
              <w:rPr>
                <w:rFonts w:ascii="Times New Roman" w:hAnsi="Times New Roman" w:cs="Times New Roman"/>
                <w:sz w:val="26"/>
                <w:szCs w:val="26"/>
              </w:rPr>
            </w:pPr>
          </w:p>
        </w:tc>
      </w:tr>
      <w:tr w:rsidR="003C403B" w14:paraId="7B710F8C" w14:textId="77777777" w:rsidTr="003C403B">
        <w:trPr>
          <w:trHeight w:val="710"/>
        </w:trPr>
        <w:tc>
          <w:tcPr>
            <w:tcW w:w="2454" w:type="dxa"/>
            <w:tcBorders>
              <w:top w:val="single" w:sz="4" w:space="0" w:color="auto"/>
              <w:left w:val="single" w:sz="4" w:space="0" w:color="auto"/>
              <w:bottom w:val="single" w:sz="4" w:space="0" w:color="auto"/>
              <w:right w:val="single" w:sz="4" w:space="0" w:color="auto"/>
            </w:tcBorders>
          </w:tcPr>
          <w:p w14:paraId="47B7923F" w14:textId="320ED69B" w:rsidR="003C403B" w:rsidRPr="003C403B" w:rsidRDefault="003C403B" w:rsidP="003C403B">
            <w:pPr>
              <w:spacing w:line="360" w:lineRule="auto"/>
              <w:rPr>
                <w:rFonts w:ascii="Times New Roman" w:hAnsi="Times New Roman" w:cs="Times New Roman"/>
                <w:sz w:val="26"/>
                <w:szCs w:val="26"/>
              </w:rPr>
            </w:pPr>
            <w:r w:rsidRPr="003C403B">
              <w:rPr>
                <w:rFonts w:ascii="Times New Roman" w:hAnsi="Times New Roman" w:cs="Times New Roman"/>
                <w:sz w:val="26"/>
                <w:szCs w:val="26"/>
              </w:rPr>
              <w:t>Виставки, конференції, наукові журнали</w:t>
            </w:r>
          </w:p>
        </w:tc>
        <w:tc>
          <w:tcPr>
            <w:tcW w:w="1944" w:type="dxa"/>
            <w:tcBorders>
              <w:top w:val="single" w:sz="4" w:space="0" w:color="auto"/>
              <w:left w:val="single" w:sz="4" w:space="0" w:color="auto"/>
              <w:bottom w:val="single" w:sz="4" w:space="0" w:color="auto"/>
              <w:right w:val="single" w:sz="4" w:space="0" w:color="auto"/>
            </w:tcBorders>
          </w:tcPr>
          <w:p w14:paraId="68724789" w14:textId="77777777" w:rsidR="003C403B" w:rsidRPr="003C403B" w:rsidRDefault="003C403B" w:rsidP="003C403B">
            <w:pPr>
              <w:spacing w:line="360" w:lineRule="auto"/>
              <w:jc w:val="center"/>
              <w:rPr>
                <w:rFonts w:ascii="Times New Roman" w:hAnsi="Times New Roman" w:cs="Times New Roman"/>
                <w:sz w:val="26"/>
                <w:szCs w:val="26"/>
              </w:rPr>
            </w:pPr>
          </w:p>
        </w:tc>
        <w:tc>
          <w:tcPr>
            <w:tcW w:w="2127" w:type="dxa"/>
            <w:tcBorders>
              <w:top w:val="single" w:sz="4" w:space="0" w:color="auto"/>
              <w:left w:val="single" w:sz="4" w:space="0" w:color="auto"/>
              <w:bottom w:val="single" w:sz="4" w:space="0" w:color="auto"/>
              <w:right w:val="single" w:sz="4" w:space="0" w:color="auto"/>
            </w:tcBorders>
          </w:tcPr>
          <w:p w14:paraId="032F4C02" w14:textId="7E4BCEB3" w:rsidR="003C403B" w:rsidRPr="003C403B" w:rsidRDefault="003C403B" w:rsidP="003C403B">
            <w:pPr>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Пізнаваність компанії, демонстрація власних рішень</w:t>
            </w:r>
          </w:p>
        </w:tc>
        <w:tc>
          <w:tcPr>
            <w:tcW w:w="3120" w:type="dxa"/>
            <w:tcBorders>
              <w:top w:val="single" w:sz="4" w:space="0" w:color="auto"/>
              <w:left w:val="single" w:sz="4" w:space="0" w:color="auto"/>
              <w:bottom w:val="single" w:sz="4" w:space="0" w:color="auto"/>
              <w:right w:val="single" w:sz="4" w:space="0" w:color="auto"/>
            </w:tcBorders>
          </w:tcPr>
          <w:p w14:paraId="48839828" w14:textId="3D45936D" w:rsidR="003C403B" w:rsidRPr="003C403B" w:rsidRDefault="003C403B" w:rsidP="003C403B">
            <w:pPr>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 xml:space="preserve">Публікації в наукових журналах, участь у виставках, конференціях </w:t>
            </w:r>
          </w:p>
        </w:tc>
      </w:tr>
      <w:tr w:rsidR="003C403B" w14:paraId="536BDA97" w14:textId="77777777" w:rsidTr="003C403B">
        <w:trPr>
          <w:trHeight w:val="710"/>
        </w:trPr>
        <w:tc>
          <w:tcPr>
            <w:tcW w:w="2454" w:type="dxa"/>
            <w:tcBorders>
              <w:top w:val="single" w:sz="4" w:space="0" w:color="auto"/>
              <w:left w:val="single" w:sz="4" w:space="0" w:color="auto"/>
              <w:bottom w:val="single" w:sz="4" w:space="0" w:color="auto"/>
              <w:right w:val="single" w:sz="4" w:space="0" w:color="auto"/>
            </w:tcBorders>
            <w:hideMark/>
          </w:tcPr>
          <w:p w14:paraId="3B2B4CFF" w14:textId="6F719D03" w:rsidR="003C403B" w:rsidRPr="003C403B" w:rsidRDefault="003C403B" w:rsidP="003C403B">
            <w:pPr>
              <w:spacing w:line="360" w:lineRule="auto"/>
              <w:rPr>
                <w:rFonts w:ascii="Times New Roman" w:hAnsi="Times New Roman" w:cs="Times New Roman"/>
                <w:sz w:val="26"/>
                <w:szCs w:val="26"/>
              </w:rPr>
            </w:pPr>
            <w:r w:rsidRPr="003C403B">
              <w:rPr>
                <w:rFonts w:ascii="Times New Roman" w:hAnsi="Times New Roman" w:cs="Times New Roman"/>
                <w:sz w:val="26"/>
                <w:szCs w:val="26"/>
              </w:rPr>
              <w:t>Засоби масової інформації</w:t>
            </w:r>
          </w:p>
        </w:tc>
        <w:tc>
          <w:tcPr>
            <w:tcW w:w="1944" w:type="dxa"/>
            <w:tcBorders>
              <w:top w:val="single" w:sz="4" w:space="0" w:color="auto"/>
              <w:left w:val="single" w:sz="4" w:space="0" w:color="auto"/>
              <w:bottom w:val="single" w:sz="4" w:space="0" w:color="auto"/>
              <w:right w:val="single" w:sz="4" w:space="0" w:color="auto"/>
            </w:tcBorders>
          </w:tcPr>
          <w:p w14:paraId="0735ACB4" w14:textId="74A176BF" w:rsidR="003C403B" w:rsidRPr="003C403B" w:rsidRDefault="003C403B" w:rsidP="003C403B">
            <w:pPr>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Публікація неправдивої інформації, критика</w:t>
            </w:r>
          </w:p>
        </w:tc>
        <w:tc>
          <w:tcPr>
            <w:tcW w:w="2127" w:type="dxa"/>
            <w:tcBorders>
              <w:top w:val="single" w:sz="4" w:space="0" w:color="auto"/>
              <w:left w:val="single" w:sz="4" w:space="0" w:color="auto"/>
              <w:bottom w:val="single" w:sz="4" w:space="0" w:color="auto"/>
              <w:right w:val="single" w:sz="4" w:space="0" w:color="auto"/>
            </w:tcBorders>
            <w:hideMark/>
          </w:tcPr>
          <w:p w14:paraId="312F359B" w14:textId="73FFC6CB" w:rsidR="003C403B" w:rsidRPr="003C403B" w:rsidRDefault="003C403B" w:rsidP="003C403B">
            <w:pPr>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 xml:space="preserve">Збільшення кількості споживачів </w:t>
            </w:r>
          </w:p>
        </w:tc>
        <w:tc>
          <w:tcPr>
            <w:tcW w:w="3120" w:type="dxa"/>
            <w:tcBorders>
              <w:top w:val="single" w:sz="4" w:space="0" w:color="auto"/>
              <w:left w:val="single" w:sz="4" w:space="0" w:color="auto"/>
              <w:bottom w:val="single" w:sz="4" w:space="0" w:color="auto"/>
              <w:right w:val="single" w:sz="4" w:space="0" w:color="auto"/>
            </w:tcBorders>
            <w:hideMark/>
          </w:tcPr>
          <w:p w14:paraId="7B284855" w14:textId="0F244DAA" w:rsidR="003C403B" w:rsidRPr="003C403B" w:rsidRDefault="003C403B" w:rsidP="003C403B">
            <w:pPr>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Співпраця з ЗМІ дає змогу прорекламувати</w:t>
            </w:r>
            <w:r w:rsidRPr="003C403B">
              <w:rPr>
                <w:rFonts w:ascii="Times New Roman" w:hAnsi="Times New Roman" w:cs="Times New Roman"/>
                <w:sz w:val="26"/>
                <w:szCs w:val="26"/>
                <w:lang w:val="ru-RU"/>
              </w:rPr>
              <w:t xml:space="preserve"> </w:t>
            </w:r>
            <w:r w:rsidRPr="003C403B">
              <w:rPr>
                <w:rFonts w:ascii="Times New Roman" w:hAnsi="Times New Roman" w:cs="Times New Roman"/>
                <w:sz w:val="26"/>
                <w:szCs w:val="26"/>
              </w:rPr>
              <w:t>компанію на велику аудиторію</w:t>
            </w:r>
          </w:p>
        </w:tc>
      </w:tr>
    </w:tbl>
    <w:p w14:paraId="37A30546" w14:textId="77777777" w:rsidR="003C403B" w:rsidRDefault="003C403B" w:rsidP="003C403B">
      <w:pPr>
        <w:pStyle w:val="2"/>
        <w:spacing w:after="240" w:line="360" w:lineRule="auto"/>
        <w:ind w:firstLine="708"/>
        <w:rPr>
          <w:rFonts w:ascii="Times New Roman" w:eastAsia="Times New Roman" w:hAnsi="Times New Roman" w:cs="Times New Roman"/>
          <w:b/>
          <w:bCs/>
          <w:color w:val="auto"/>
          <w:sz w:val="28"/>
          <w:szCs w:val="28"/>
          <w:lang w:eastAsia="ru-RU"/>
        </w:rPr>
      </w:pPr>
      <w:bookmarkStart w:id="73" w:name="_Toc89782258"/>
    </w:p>
    <w:p w14:paraId="3E7EBD48" w14:textId="56219E47" w:rsidR="00A14C86" w:rsidRDefault="00A14C86" w:rsidP="003C403B">
      <w:pPr>
        <w:pStyle w:val="2"/>
        <w:spacing w:after="240" w:line="360" w:lineRule="auto"/>
        <w:ind w:firstLine="708"/>
        <w:rPr>
          <w:rFonts w:ascii="Times New Roman" w:eastAsia="Times New Roman" w:hAnsi="Times New Roman" w:cs="Times New Roman"/>
          <w:b/>
          <w:bCs/>
          <w:color w:val="auto"/>
          <w:sz w:val="28"/>
          <w:szCs w:val="28"/>
          <w:lang w:eastAsia="ru-RU"/>
        </w:rPr>
      </w:pPr>
      <w:bookmarkStart w:id="74" w:name="_Toc135042050"/>
      <w:r>
        <w:rPr>
          <w:rFonts w:ascii="Times New Roman" w:eastAsia="Times New Roman" w:hAnsi="Times New Roman" w:cs="Times New Roman"/>
          <w:b/>
          <w:bCs/>
          <w:color w:val="auto"/>
          <w:sz w:val="28"/>
          <w:szCs w:val="28"/>
          <w:lang w:eastAsia="ru-RU"/>
        </w:rPr>
        <w:t>7.6 Формулювання управлінської проблеми</w:t>
      </w:r>
      <w:bookmarkEnd w:id="73"/>
      <w:bookmarkEnd w:id="74"/>
    </w:p>
    <w:p w14:paraId="1F304D39" w14:textId="62C1E02F" w:rsidR="00A14C86" w:rsidRDefault="00A14C86" w:rsidP="00A14C86">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SWOT - аналіз допомагає визначити, як використати свої можливості, використовуючи свої сильні сторони та як уникнути загроз та усунути слабкі сторони [40]</w:t>
      </w:r>
    </w:p>
    <w:p w14:paraId="1B0F43EC" w14:textId="77777777" w:rsidR="00A14C86" w:rsidRDefault="00A14C86" w:rsidP="00A14C86">
      <w:pPr>
        <w:spacing w:before="240" w:line="360" w:lineRule="auto"/>
        <w:jc w:val="both"/>
        <w:rPr>
          <w:rFonts w:ascii="Times New Roman" w:hAnsi="Times New Roman" w:cs="Times New Roman"/>
          <w:sz w:val="28"/>
          <w:szCs w:val="28"/>
        </w:rPr>
      </w:pPr>
      <w:r>
        <w:rPr>
          <w:rFonts w:ascii="Times New Roman" w:hAnsi="Times New Roman" w:cs="Times New Roman"/>
          <w:sz w:val="28"/>
          <w:szCs w:val="28"/>
        </w:rPr>
        <w:t>Таблиця 7.12 ‒ SWOT – аналіз</w:t>
      </w:r>
    </w:p>
    <w:tbl>
      <w:tblPr>
        <w:tblW w:w="99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0"/>
        <w:gridCol w:w="4668"/>
      </w:tblGrid>
      <w:tr w:rsidR="00A14C86" w14:paraId="210049FE" w14:textId="77777777" w:rsidTr="003C403B">
        <w:trPr>
          <w:trHeight w:val="494"/>
          <w:jc w:val="center"/>
        </w:trPr>
        <w:tc>
          <w:tcPr>
            <w:tcW w:w="5240"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33AD81C3" w14:textId="77777777" w:rsidR="00A14C86" w:rsidRPr="003C403B" w:rsidRDefault="00A14C86" w:rsidP="003C403B">
            <w:pPr>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Сильні сторони</w:t>
            </w:r>
          </w:p>
        </w:tc>
        <w:tc>
          <w:tcPr>
            <w:tcW w:w="4668"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2257E531" w14:textId="77777777" w:rsidR="00A14C86" w:rsidRPr="003C403B" w:rsidRDefault="00A14C86" w:rsidP="003C403B">
            <w:pPr>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Слабкі сторони</w:t>
            </w:r>
          </w:p>
        </w:tc>
      </w:tr>
      <w:tr w:rsidR="005257D4" w14:paraId="30EC9AE0" w14:textId="77777777" w:rsidTr="005257D4">
        <w:trPr>
          <w:trHeight w:val="359"/>
          <w:jc w:val="center"/>
        </w:trPr>
        <w:tc>
          <w:tcPr>
            <w:tcW w:w="5240" w:type="dxa"/>
            <w:tcBorders>
              <w:top w:val="single" w:sz="4" w:space="0" w:color="auto"/>
              <w:left w:val="single" w:sz="4" w:space="0" w:color="auto"/>
              <w:bottom w:val="single" w:sz="4" w:space="0" w:color="auto"/>
              <w:right w:val="single" w:sz="4" w:space="0" w:color="auto"/>
            </w:tcBorders>
            <w:shd w:val="clear" w:color="auto" w:fill="auto"/>
            <w:vAlign w:val="center"/>
          </w:tcPr>
          <w:p w14:paraId="2CFFA54B" w14:textId="59FDD9D2" w:rsidR="005257D4" w:rsidRPr="003C403B" w:rsidRDefault="005257D4" w:rsidP="005257D4">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1</w:t>
            </w:r>
          </w:p>
        </w:tc>
        <w:tc>
          <w:tcPr>
            <w:tcW w:w="4668" w:type="dxa"/>
            <w:tcBorders>
              <w:top w:val="single" w:sz="4" w:space="0" w:color="auto"/>
              <w:left w:val="single" w:sz="4" w:space="0" w:color="auto"/>
              <w:bottom w:val="single" w:sz="4" w:space="0" w:color="auto"/>
              <w:right w:val="single" w:sz="4" w:space="0" w:color="auto"/>
            </w:tcBorders>
            <w:shd w:val="clear" w:color="auto" w:fill="auto"/>
            <w:vAlign w:val="center"/>
          </w:tcPr>
          <w:p w14:paraId="6674FBCB" w14:textId="5D15BCB7" w:rsidR="005257D4" w:rsidRPr="003C403B" w:rsidRDefault="005257D4" w:rsidP="005257D4">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2</w:t>
            </w:r>
          </w:p>
        </w:tc>
      </w:tr>
      <w:tr w:rsidR="00A14C86" w14:paraId="2C74F637" w14:textId="77777777" w:rsidTr="00A14C86">
        <w:trPr>
          <w:trHeight w:val="820"/>
          <w:jc w:val="center"/>
        </w:trPr>
        <w:tc>
          <w:tcPr>
            <w:tcW w:w="5240" w:type="dxa"/>
            <w:tcBorders>
              <w:top w:val="single" w:sz="4" w:space="0" w:color="auto"/>
              <w:left w:val="single" w:sz="4" w:space="0" w:color="auto"/>
              <w:bottom w:val="single" w:sz="4" w:space="0" w:color="auto"/>
              <w:right w:val="single" w:sz="4" w:space="0" w:color="auto"/>
            </w:tcBorders>
            <w:hideMark/>
          </w:tcPr>
          <w:p w14:paraId="232349CD" w14:textId="77777777" w:rsidR="00A14C86" w:rsidRPr="003C403B" w:rsidRDefault="00A14C86" w:rsidP="00A14C86">
            <w:pPr>
              <w:pStyle w:val="a3"/>
              <w:numPr>
                <w:ilvl w:val="0"/>
                <w:numId w:val="32"/>
              </w:numPr>
              <w:spacing w:after="0" w:line="360" w:lineRule="auto"/>
              <w:rPr>
                <w:rFonts w:ascii="Times New Roman" w:hAnsi="Times New Roman" w:cs="Times New Roman"/>
                <w:sz w:val="26"/>
                <w:szCs w:val="26"/>
              </w:rPr>
            </w:pPr>
            <w:r w:rsidRPr="003C403B">
              <w:rPr>
                <w:rFonts w:ascii="Times New Roman" w:hAnsi="Times New Roman" w:cs="Times New Roman"/>
                <w:sz w:val="26"/>
                <w:szCs w:val="26"/>
              </w:rPr>
              <w:t>Екологічність продукту;</w:t>
            </w:r>
          </w:p>
          <w:p w14:paraId="1BD2FD9D" w14:textId="77777777" w:rsidR="00A14C86" w:rsidRPr="003C403B" w:rsidRDefault="00A14C86" w:rsidP="00A14C86">
            <w:pPr>
              <w:pStyle w:val="a3"/>
              <w:numPr>
                <w:ilvl w:val="0"/>
                <w:numId w:val="32"/>
              </w:numPr>
              <w:spacing w:after="0" w:line="360" w:lineRule="auto"/>
              <w:rPr>
                <w:rFonts w:ascii="Times New Roman" w:hAnsi="Times New Roman" w:cs="Times New Roman"/>
                <w:sz w:val="26"/>
                <w:szCs w:val="26"/>
              </w:rPr>
            </w:pPr>
            <w:r w:rsidRPr="003C403B">
              <w:rPr>
                <w:rFonts w:ascii="Times New Roman" w:hAnsi="Times New Roman" w:cs="Times New Roman"/>
                <w:sz w:val="26"/>
                <w:szCs w:val="26"/>
              </w:rPr>
              <w:t>Якість продукту;</w:t>
            </w:r>
          </w:p>
          <w:p w14:paraId="08583619" w14:textId="77777777" w:rsidR="00A14C86" w:rsidRPr="003C403B" w:rsidRDefault="00A14C86" w:rsidP="00A14C86">
            <w:pPr>
              <w:pStyle w:val="a3"/>
              <w:numPr>
                <w:ilvl w:val="0"/>
                <w:numId w:val="32"/>
              </w:numPr>
              <w:spacing w:after="0" w:line="360" w:lineRule="auto"/>
              <w:rPr>
                <w:rFonts w:ascii="Times New Roman" w:hAnsi="Times New Roman" w:cs="Times New Roman"/>
                <w:sz w:val="26"/>
                <w:szCs w:val="26"/>
              </w:rPr>
            </w:pPr>
            <w:r w:rsidRPr="003C403B">
              <w:rPr>
                <w:rFonts w:ascii="Times New Roman" w:hAnsi="Times New Roman" w:cs="Times New Roman"/>
                <w:sz w:val="26"/>
                <w:szCs w:val="26"/>
              </w:rPr>
              <w:t>Ціна;</w:t>
            </w:r>
          </w:p>
          <w:p w14:paraId="3B200A31" w14:textId="77777777" w:rsidR="00A14C86" w:rsidRPr="003C403B" w:rsidRDefault="00A14C86" w:rsidP="00A14C86">
            <w:pPr>
              <w:pStyle w:val="a3"/>
              <w:numPr>
                <w:ilvl w:val="0"/>
                <w:numId w:val="32"/>
              </w:numPr>
              <w:spacing w:after="0" w:line="360" w:lineRule="auto"/>
              <w:rPr>
                <w:rFonts w:ascii="Times New Roman" w:hAnsi="Times New Roman" w:cs="Times New Roman"/>
                <w:sz w:val="26"/>
                <w:szCs w:val="26"/>
              </w:rPr>
            </w:pPr>
            <w:r w:rsidRPr="003C403B">
              <w:rPr>
                <w:rFonts w:ascii="Times New Roman" w:hAnsi="Times New Roman" w:cs="Times New Roman"/>
                <w:sz w:val="26"/>
                <w:szCs w:val="26"/>
              </w:rPr>
              <w:t>Власне готове рішення;</w:t>
            </w:r>
          </w:p>
          <w:p w14:paraId="5733BA9D" w14:textId="77777777" w:rsidR="00A14C86" w:rsidRPr="003C403B" w:rsidRDefault="00A14C86" w:rsidP="00A14C86">
            <w:pPr>
              <w:pStyle w:val="a3"/>
              <w:numPr>
                <w:ilvl w:val="0"/>
                <w:numId w:val="32"/>
              </w:numPr>
              <w:spacing w:after="0" w:line="360" w:lineRule="auto"/>
              <w:rPr>
                <w:rFonts w:ascii="Times New Roman" w:hAnsi="Times New Roman" w:cs="Times New Roman"/>
                <w:sz w:val="26"/>
                <w:szCs w:val="26"/>
              </w:rPr>
            </w:pPr>
            <w:r w:rsidRPr="003C403B">
              <w:rPr>
                <w:rFonts w:ascii="Times New Roman" w:hAnsi="Times New Roman" w:cs="Times New Roman"/>
                <w:sz w:val="26"/>
                <w:szCs w:val="26"/>
              </w:rPr>
              <w:t>Висококваліфіковані кадри</w:t>
            </w:r>
          </w:p>
        </w:tc>
        <w:tc>
          <w:tcPr>
            <w:tcW w:w="4668" w:type="dxa"/>
            <w:tcBorders>
              <w:top w:val="single" w:sz="4" w:space="0" w:color="auto"/>
              <w:left w:val="single" w:sz="4" w:space="0" w:color="auto"/>
              <w:bottom w:val="single" w:sz="4" w:space="0" w:color="auto"/>
              <w:right w:val="single" w:sz="4" w:space="0" w:color="auto"/>
            </w:tcBorders>
            <w:hideMark/>
          </w:tcPr>
          <w:p w14:paraId="768AF771" w14:textId="77777777" w:rsidR="00A14C86" w:rsidRPr="003C403B" w:rsidRDefault="00A14C86" w:rsidP="003C403B">
            <w:pPr>
              <w:spacing w:after="0" w:line="360" w:lineRule="auto"/>
              <w:rPr>
                <w:rFonts w:ascii="Times New Roman" w:hAnsi="Times New Roman" w:cs="Times New Roman"/>
                <w:sz w:val="26"/>
                <w:szCs w:val="26"/>
              </w:rPr>
            </w:pPr>
            <w:r w:rsidRPr="003C403B">
              <w:rPr>
                <w:rFonts w:ascii="Times New Roman" w:hAnsi="Times New Roman" w:cs="Times New Roman"/>
                <w:sz w:val="26"/>
                <w:szCs w:val="26"/>
              </w:rPr>
              <w:t>1. Низька пізнаваність на ринку;</w:t>
            </w:r>
          </w:p>
          <w:p w14:paraId="4C43A528" w14:textId="77777777" w:rsidR="00A14C86" w:rsidRPr="003C403B" w:rsidRDefault="00A14C86" w:rsidP="003C403B">
            <w:pPr>
              <w:spacing w:after="0" w:line="360" w:lineRule="auto"/>
              <w:rPr>
                <w:rFonts w:ascii="Times New Roman" w:hAnsi="Times New Roman" w:cs="Times New Roman"/>
                <w:sz w:val="26"/>
                <w:szCs w:val="26"/>
              </w:rPr>
            </w:pPr>
            <w:r w:rsidRPr="003C403B">
              <w:rPr>
                <w:rFonts w:ascii="Times New Roman" w:hAnsi="Times New Roman" w:cs="Times New Roman"/>
                <w:sz w:val="26"/>
                <w:szCs w:val="26"/>
              </w:rPr>
              <w:t>2. Недостатнє фінансування;</w:t>
            </w:r>
          </w:p>
          <w:p w14:paraId="5A23DA27" w14:textId="77777777" w:rsidR="00A14C86" w:rsidRPr="003C403B" w:rsidRDefault="00A14C86">
            <w:pPr>
              <w:spacing w:line="360" w:lineRule="auto"/>
              <w:rPr>
                <w:rFonts w:ascii="Times New Roman" w:hAnsi="Times New Roman" w:cs="Times New Roman"/>
                <w:sz w:val="26"/>
                <w:szCs w:val="26"/>
              </w:rPr>
            </w:pPr>
            <w:r w:rsidRPr="003C403B">
              <w:rPr>
                <w:rFonts w:ascii="Times New Roman" w:hAnsi="Times New Roman" w:cs="Times New Roman"/>
                <w:sz w:val="26"/>
                <w:szCs w:val="26"/>
              </w:rPr>
              <w:t>3. Мала кількість постачальників</w:t>
            </w:r>
          </w:p>
        </w:tc>
      </w:tr>
    </w:tbl>
    <w:p w14:paraId="1E860125" w14:textId="0F122CC9" w:rsidR="003C403B" w:rsidRDefault="003C403B">
      <w:r>
        <w:br w:type="page"/>
      </w:r>
    </w:p>
    <w:p w14:paraId="474CE0A1" w14:textId="448DA067" w:rsidR="00F667CF" w:rsidRDefault="00F667CF" w:rsidP="00F667CF">
      <w:pPr>
        <w:jc w:val="right"/>
      </w:pPr>
      <w:r>
        <w:rPr>
          <w:rFonts w:ascii="Times New Roman" w:hAnsi="Times New Roman" w:cs="Times New Roman"/>
          <w:sz w:val="28"/>
          <w:szCs w:val="28"/>
        </w:rPr>
        <w:lastRenderedPageBreak/>
        <w:t>Продовження таблиці 7.12</w:t>
      </w:r>
    </w:p>
    <w:tbl>
      <w:tblPr>
        <w:tblW w:w="99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0"/>
        <w:gridCol w:w="4668"/>
      </w:tblGrid>
      <w:tr w:rsidR="003C403B" w14:paraId="4E09F6EE" w14:textId="77777777" w:rsidTr="005257D4">
        <w:trPr>
          <w:trHeight w:val="267"/>
          <w:jc w:val="center"/>
        </w:trPr>
        <w:tc>
          <w:tcPr>
            <w:tcW w:w="5240" w:type="dxa"/>
            <w:tcBorders>
              <w:top w:val="single" w:sz="4" w:space="0" w:color="auto"/>
              <w:left w:val="single" w:sz="4" w:space="0" w:color="auto"/>
              <w:bottom w:val="single" w:sz="4" w:space="0" w:color="auto"/>
              <w:right w:val="single" w:sz="4" w:space="0" w:color="auto"/>
            </w:tcBorders>
            <w:shd w:val="clear" w:color="auto" w:fill="auto"/>
            <w:vAlign w:val="center"/>
          </w:tcPr>
          <w:p w14:paraId="0E60D592" w14:textId="6F52EF56" w:rsidR="003C403B" w:rsidRPr="003C403B" w:rsidRDefault="003C403B" w:rsidP="003C403B">
            <w:pPr>
              <w:spacing w:after="0" w:line="240" w:lineRule="auto"/>
              <w:jc w:val="center"/>
              <w:rPr>
                <w:rFonts w:ascii="Times New Roman" w:hAnsi="Times New Roman" w:cs="Times New Roman"/>
                <w:sz w:val="26"/>
                <w:szCs w:val="26"/>
              </w:rPr>
            </w:pPr>
            <w:r w:rsidRPr="003C403B">
              <w:rPr>
                <w:rFonts w:ascii="Times New Roman" w:hAnsi="Times New Roman" w:cs="Times New Roman"/>
                <w:sz w:val="26"/>
                <w:szCs w:val="26"/>
              </w:rPr>
              <w:t>1</w:t>
            </w:r>
          </w:p>
        </w:tc>
        <w:tc>
          <w:tcPr>
            <w:tcW w:w="4668" w:type="dxa"/>
            <w:tcBorders>
              <w:top w:val="single" w:sz="4" w:space="0" w:color="auto"/>
              <w:left w:val="single" w:sz="4" w:space="0" w:color="auto"/>
              <w:bottom w:val="single" w:sz="4" w:space="0" w:color="auto"/>
              <w:right w:val="single" w:sz="4" w:space="0" w:color="auto"/>
            </w:tcBorders>
            <w:shd w:val="clear" w:color="auto" w:fill="auto"/>
            <w:vAlign w:val="center"/>
          </w:tcPr>
          <w:p w14:paraId="33EE0A32" w14:textId="5BB49F24" w:rsidR="003C403B" w:rsidRPr="003C403B" w:rsidRDefault="003C403B" w:rsidP="003C403B">
            <w:pPr>
              <w:spacing w:after="0" w:line="240" w:lineRule="auto"/>
              <w:jc w:val="center"/>
              <w:rPr>
                <w:rFonts w:ascii="Times New Roman" w:hAnsi="Times New Roman" w:cs="Times New Roman"/>
                <w:sz w:val="26"/>
                <w:szCs w:val="26"/>
              </w:rPr>
            </w:pPr>
            <w:r w:rsidRPr="003C403B">
              <w:rPr>
                <w:rFonts w:ascii="Times New Roman" w:hAnsi="Times New Roman" w:cs="Times New Roman"/>
                <w:sz w:val="26"/>
                <w:szCs w:val="26"/>
              </w:rPr>
              <w:t>2</w:t>
            </w:r>
          </w:p>
        </w:tc>
      </w:tr>
      <w:tr w:rsidR="00A14C86" w14:paraId="2DAD60EA" w14:textId="77777777" w:rsidTr="00A14C86">
        <w:trPr>
          <w:trHeight w:val="479"/>
          <w:jc w:val="center"/>
        </w:trPr>
        <w:tc>
          <w:tcPr>
            <w:tcW w:w="5240"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1E1672FA" w14:textId="5D158B18" w:rsidR="00A14C86" w:rsidRPr="003C403B" w:rsidRDefault="00A14C86">
            <w:pPr>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Можливості</w:t>
            </w:r>
          </w:p>
        </w:tc>
        <w:tc>
          <w:tcPr>
            <w:tcW w:w="4668"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E458FE0" w14:textId="77777777" w:rsidR="00A14C86" w:rsidRPr="003C403B" w:rsidRDefault="00A14C86">
            <w:pPr>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Проблеми</w:t>
            </w:r>
          </w:p>
        </w:tc>
      </w:tr>
      <w:tr w:rsidR="00A14C86" w14:paraId="66507ECC" w14:textId="77777777" w:rsidTr="00A14C86">
        <w:trPr>
          <w:trHeight w:val="1646"/>
          <w:jc w:val="center"/>
        </w:trPr>
        <w:tc>
          <w:tcPr>
            <w:tcW w:w="5240" w:type="dxa"/>
            <w:tcBorders>
              <w:top w:val="single" w:sz="4" w:space="0" w:color="auto"/>
              <w:left w:val="single" w:sz="4" w:space="0" w:color="auto"/>
              <w:bottom w:val="single" w:sz="4" w:space="0" w:color="auto"/>
              <w:right w:val="single" w:sz="4" w:space="0" w:color="auto"/>
            </w:tcBorders>
            <w:hideMark/>
          </w:tcPr>
          <w:p w14:paraId="6F6BB0FE" w14:textId="77777777" w:rsidR="00A14C86" w:rsidRPr="003C403B" w:rsidRDefault="00A14C86" w:rsidP="00A14C86">
            <w:pPr>
              <w:pStyle w:val="a3"/>
              <w:numPr>
                <w:ilvl w:val="0"/>
                <w:numId w:val="33"/>
              </w:numPr>
              <w:spacing w:after="0" w:line="360" w:lineRule="auto"/>
              <w:rPr>
                <w:rFonts w:ascii="Times New Roman" w:hAnsi="Times New Roman" w:cs="Times New Roman"/>
                <w:sz w:val="26"/>
                <w:szCs w:val="26"/>
              </w:rPr>
            </w:pPr>
            <w:r w:rsidRPr="003C403B">
              <w:rPr>
                <w:rFonts w:ascii="Times New Roman" w:hAnsi="Times New Roman" w:cs="Times New Roman"/>
                <w:sz w:val="26"/>
                <w:szCs w:val="26"/>
              </w:rPr>
              <w:t>Залучення іноземних інвесторів;</w:t>
            </w:r>
          </w:p>
          <w:p w14:paraId="11720520" w14:textId="77777777" w:rsidR="00A14C86" w:rsidRPr="003C403B" w:rsidRDefault="00A14C86" w:rsidP="00A14C86">
            <w:pPr>
              <w:pStyle w:val="a3"/>
              <w:numPr>
                <w:ilvl w:val="0"/>
                <w:numId w:val="33"/>
              </w:numPr>
              <w:spacing w:after="0" w:line="360" w:lineRule="auto"/>
              <w:rPr>
                <w:rFonts w:ascii="Times New Roman" w:hAnsi="Times New Roman" w:cs="Times New Roman"/>
                <w:sz w:val="26"/>
                <w:szCs w:val="26"/>
              </w:rPr>
            </w:pPr>
            <w:r w:rsidRPr="003C403B">
              <w:rPr>
                <w:rFonts w:ascii="Times New Roman" w:hAnsi="Times New Roman" w:cs="Times New Roman"/>
                <w:sz w:val="26"/>
                <w:szCs w:val="26"/>
              </w:rPr>
              <w:t>Вихід на іноземний ринок;</w:t>
            </w:r>
          </w:p>
          <w:p w14:paraId="5E3B520C" w14:textId="77777777" w:rsidR="00A14C86" w:rsidRPr="003C403B" w:rsidRDefault="00A14C86" w:rsidP="00A14C86">
            <w:pPr>
              <w:pStyle w:val="a3"/>
              <w:numPr>
                <w:ilvl w:val="0"/>
                <w:numId w:val="33"/>
              </w:numPr>
              <w:spacing w:after="0" w:line="360" w:lineRule="auto"/>
              <w:rPr>
                <w:rFonts w:ascii="Times New Roman" w:hAnsi="Times New Roman" w:cs="Times New Roman"/>
                <w:sz w:val="26"/>
                <w:szCs w:val="26"/>
              </w:rPr>
            </w:pPr>
            <w:r w:rsidRPr="003C403B">
              <w:rPr>
                <w:rFonts w:ascii="Times New Roman" w:hAnsi="Times New Roman" w:cs="Times New Roman"/>
                <w:sz w:val="26"/>
                <w:szCs w:val="26"/>
              </w:rPr>
              <w:t>Сертифікація виробництва до вимог та стандартів Європейського ринку;</w:t>
            </w:r>
          </w:p>
          <w:p w14:paraId="24C783C2" w14:textId="77777777" w:rsidR="00A14C86" w:rsidRPr="003C403B" w:rsidRDefault="00A14C86" w:rsidP="00A14C86">
            <w:pPr>
              <w:pStyle w:val="a3"/>
              <w:numPr>
                <w:ilvl w:val="0"/>
                <w:numId w:val="33"/>
              </w:numPr>
              <w:spacing w:after="0" w:line="360" w:lineRule="auto"/>
              <w:rPr>
                <w:rFonts w:ascii="Times New Roman" w:hAnsi="Times New Roman" w:cs="Times New Roman"/>
                <w:sz w:val="26"/>
                <w:szCs w:val="26"/>
              </w:rPr>
            </w:pPr>
            <w:r w:rsidRPr="003C403B">
              <w:rPr>
                <w:rFonts w:ascii="Times New Roman" w:hAnsi="Times New Roman" w:cs="Times New Roman"/>
                <w:sz w:val="26"/>
                <w:szCs w:val="26"/>
              </w:rPr>
              <w:t>Зменшення конкурентів за рахунок екологічності свого рішення</w:t>
            </w:r>
          </w:p>
        </w:tc>
        <w:tc>
          <w:tcPr>
            <w:tcW w:w="4668" w:type="dxa"/>
            <w:tcBorders>
              <w:top w:val="single" w:sz="4" w:space="0" w:color="auto"/>
              <w:left w:val="single" w:sz="4" w:space="0" w:color="auto"/>
              <w:bottom w:val="single" w:sz="4" w:space="0" w:color="auto"/>
              <w:right w:val="single" w:sz="4" w:space="0" w:color="auto"/>
            </w:tcBorders>
            <w:hideMark/>
          </w:tcPr>
          <w:p w14:paraId="15166473" w14:textId="77777777" w:rsidR="00A14C86" w:rsidRPr="003C403B" w:rsidRDefault="00A14C86" w:rsidP="003C403B">
            <w:pPr>
              <w:spacing w:after="0" w:line="360" w:lineRule="auto"/>
              <w:rPr>
                <w:rFonts w:ascii="Times New Roman" w:hAnsi="Times New Roman" w:cs="Times New Roman"/>
                <w:sz w:val="26"/>
                <w:szCs w:val="26"/>
              </w:rPr>
            </w:pPr>
            <w:r w:rsidRPr="003C403B">
              <w:rPr>
                <w:rFonts w:ascii="Times New Roman" w:hAnsi="Times New Roman" w:cs="Times New Roman"/>
                <w:sz w:val="26"/>
                <w:szCs w:val="26"/>
              </w:rPr>
              <w:t>1. Відсутність інвесторів;</w:t>
            </w:r>
          </w:p>
          <w:p w14:paraId="17184162" w14:textId="77777777" w:rsidR="00A14C86" w:rsidRPr="003C403B" w:rsidRDefault="00A14C86" w:rsidP="003C403B">
            <w:pPr>
              <w:spacing w:after="0" w:line="360" w:lineRule="auto"/>
              <w:rPr>
                <w:rFonts w:ascii="Times New Roman" w:hAnsi="Times New Roman" w:cs="Times New Roman"/>
                <w:sz w:val="26"/>
                <w:szCs w:val="26"/>
              </w:rPr>
            </w:pPr>
            <w:r w:rsidRPr="003C403B">
              <w:rPr>
                <w:rFonts w:ascii="Times New Roman" w:hAnsi="Times New Roman" w:cs="Times New Roman"/>
                <w:sz w:val="26"/>
                <w:szCs w:val="26"/>
              </w:rPr>
              <w:t>2. Відсутність клієнтів;</w:t>
            </w:r>
          </w:p>
          <w:p w14:paraId="18910985" w14:textId="345775A5" w:rsidR="00A14C86" w:rsidRPr="003C403B" w:rsidRDefault="00A14C86" w:rsidP="003C403B">
            <w:pPr>
              <w:spacing w:after="0" w:line="360" w:lineRule="auto"/>
              <w:rPr>
                <w:rFonts w:ascii="Times New Roman" w:hAnsi="Times New Roman" w:cs="Times New Roman"/>
                <w:sz w:val="26"/>
                <w:szCs w:val="26"/>
              </w:rPr>
            </w:pPr>
            <w:r w:rsidRPr="003C403B">
              <w:rPr>
                <w:rFonts w:ascii="Times New Roman" w:hAnsi="Times New Roman" w:cs="Times New Roman"/>
                <w:sz w:val="26"/>
                <w:szCs w:val="26"/>
              </w:rPr>
              <w:t>3. Неготовність споживачів до</w:t>
            </w:r>
            <w:r w:rsidR="003C403B">
              <w:rPr>
                <w:rFonts w:ascii="Times New Roman" w:hAnsi="Times New Roman" w:cs="Times New Roman"/>
                <w:sz w:val="26"/>
                <w:szCs w:val="26"/>
              </w:rPr>
              <w:t xml:space="preserve"> </w:t>
            </w:r>
            <w:r w:rsidRPr="003C403B">
              <w:rPr>
                <w:rFonts w:ascii="Times New Roman" w:hAnsi="Times New Roman" w:cs="Times New Roman"/>
                <w:sz w:val="26"/>
                <w:szCs w:val="26"/>
              </w:rPr>
              <w:t>екологічних рішень через малу кількість техніки, яка підтримує біотопливо</w:t>
            </w:r>
            <w:r w:rsidR="003C403B" w:rsidRPr="003C403B">
              <w:rPr>
                <w:rFonts w:ascii="Times New Roman" w:hAnsi="Times New Roman" w:cs="Times New Roman"/>
                <w:sz w:val="26"/>
                <w:szCs w:val="26"/>
              </w:rPr>
              <w:t>;</w:t>
            </w:r>
          </w:p>
          <w:p w14:paraId="0F2700A5" w14:textId="77777777" w:rsidR="00A14C86" w:rsidRPr="003C403B" w:rsidRDefault="00A14C86">
            <w:pPr>
              <w:spacing w:line="360" w:lineRule="auto"/>
              <w:rPr>
                <w:rFonts w:ascii="Times New Roman" w:hAnsi="Times New Roman" w:cs="Times New Roman"/>
                <w:sz w:val="26"/>
                <w:szCs w:val="26"/>
              </w:rPr>
            </w:pPr>
            <w:r w:rsidRPr="003C403B">
              <w:rPr>
                <w:rFonts w:ascii="Times New Roman" w:hAnsi="Times New Roman" w:cs="Times New Roman"/>
                <w:sz w:val="26"/>
                <w:szCs w:val="26"/>
              </w:rPr>
              <w:t>4. Мала кількість висококваліфікованих працівників</w:t>
            </w:r>
          </w:p>
        </w:tc>
      </w:tr>
    </w:tbl>
    <w:p w14:paraId="35676B85" w14:textId="378E1E4B" w:rsidR="00A14C86" w:rsidRDefault="00A14C86" w:rsidP="003C403B">
      <w:pPr>
        <w:spacing w:before="240"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SWOT – аналіз показав, що управлінською проблемою є просування компанії на ринку, зацікавлення інвесторів та споживачів. Головним завданням є збільшення кількості інвесторів та клієнтів для ознайомлення та пізнаваності компанії на ринку України, а в подальшому на світовому ринку.</w:t>
      </w:r>
      <w:r w:rsidR="00C451B5">
        <w:rPr>
          <w:rFonts w:ascii="Times New Roman" w:hAnsi="Times New Roman" w:cs="Times New Roman"/>
          <w:sz w:val="28"/>
          <w:szCs w:val="28"/>
        </w:rPr>
        <w:t xml:space="preserve"> </w:t>
      </w:r>
    </w:p>
    <w:p w14:paraId="5B94A5BB" w14:textId="77777777" w:rsidR="00A14C86" w:rsidRDefault="00A14C86" w:rsidP="003C403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Розроблені альтернативні шляхи вирішення управлінської проблеми запропоновані в таблиці 7.13</w:t>
      </w:r>
    </w:p>
    <w:p w14:paraId="70A6DDA8" w14:textId="05C2A44A" w:rsidR="00A14C86" w:rsidRDefault="00A14C86" w:rsidP="00A14C86">
      <w:pPr>
        <w:spacing w:line="360" w:lineRule="auto"/>
        <w:rPr>
          <w:rFonts w:ascii="Times New Roman" w:hAnsi="Times New Roman" w:cs="Times New Roman"/>
          <w:sz w:val="28"/>
          <w:szCs w:val="28"/>
        </w:rPr>
      </w:pPr>
      <w:r>
        <w:rPr>
          <w:rFonts w:ascii="Times New Roman" w:hAnsi="Times New Roman" w:cs="Times New Roman"/>
          <w:sz w:val="28"/>
          <w:szCs w:val="28"/>
        </w:rPr>
        <w:t xml:space="preserve">Таблиця </w:t>
      </w:r>
      <w:r>
        <w:rPr>
          <w:rFonts w:ascii="Times New Roman" w:hAnsi="Times New Roman" w:cs="Times New Roman"/>
          <w:sz w:val="28"/>
          <w:szCs w:val="28"/>
          <w:lang w:val="ru-RU"/>
        </w:rPr>
        <w:t>7</w:t>
      </w:r>
      <w:r>
        <w:rPr>
          <w:rFonts w:ascii="Times New Roman" w:hAnsi="Times New Roman" w:cs="Times New Roman"/>
          <w:sz w:val="28"/>
          <w:szCs w:val="28"/>
        </w:rPr>
        <w:t>.13 – Слабкі та сильні сторони альтернативних шляхів</w:t>
      </w:r>
    </w:p>
    <w:tbl>
      <w:tblPr>
        <w:tblW w:w="9776" w:type="dxa"/>
        <w:tblLook w:val="04A0" w:firstRow="1" w:lastRow="0" w:firstColumn="1" w:lastColumn="0" w:noHBand="0" w:noVBand="1"/>
      </w:tblPr>
      <w:tblGrid>
        <w:gridCol w:w="3114"/>
        <w:gridCol w:w="3118"/>
        <w:gridCol w:w="3544"/>
      </w:tblGrid>
      <w:tr w:rsidR="00A14C86" w14:paraId="12E1F199" w14:textId="77777777" w:rsidTr="003C403B">
        <w:trPr>
          <w:trHeight w:val="432"/>
        </w:trPr>
        <w:tc>
          <w:tcPr>
            <w:tcW w:w="3114" w:type="dxa"/>
            <w:tcBorders>
              <w:top w:val="single" w:sz="4" w:space="0" w:color="auto"/>
              <w:left w:val="single" w:sz="4" w:space="0" w:color="auto"/>
              <w:bottom w:val="single" w:sz="4" w:space="0" w:color="auto"/>
              <w:right w:val="single" w:sz="4" w:space="0" w:color="auto"/>
            </w:tcBorders>
            <w:vAlign w:val="center"/>
            <w:hideMark/>
          </w:tcPr>
          <w:p w14:paraId="4C92775B" w14:textId="77777777" w:rsidR="00A14C86" w:rsidRPr="003C403B" w:rsidRDefault="00A14C86" w:rsidP="003C403B">
            <w:pPr>
              <w:spacing w:before="240" w:line="360" w:lineRule="auto"/>
              <w:jc w:val="center"/>
              <w:rPr>
                <w:rFonts w:ascii="Times New Roman" w:hAnsi="Times New Roman" w:cs="Times New Roman"/>
                <w:b/>
                <w:bCs/>
                <w:sz w:val="26"/>
                <w:szCs w:val="26"/>
              </w:rPr>
            </w:pPr>
            <w:r w:rsidRPr="003C403B">
              <w:rPr>
                <w:rFonts w:ascii="Times New Roman" w:hAnsi="Times New Roman" w:cs="Times New Roman"/>
                <w:b/>
                <w:bCs/>
                <w:sz w:val="26"/>
                <w:szCs w:val="26"/>
              </w:rPr>
              <w:t>Альтернативи</w:t>
            </w:r>
          </w:p>
        </w:tc>
        <w:tc>
          <w:tcPr>
            <w:tcW w:w="3118" w:type="dxa"/>
            <w:tcBorders>
              <w:top w:val="single" w:sz="4" w:space="0" w:color="auto"/>
              <w:left w:val="single" w:sz="4" w:space="0" w:color="auto"/>
              <w:bottom w:val="single" w:sz="4" w:space="0" w:color="auto"/>
              <w:right w:val="single" w:sz="4" w:space="0" w:color="auto"/>
            </w:tcBorders>
            <w:vAlign w:val="center"/>
            <w:hideMark/>
          </w:tcPr>
          <w:p w14:paraId="29F9CBAE" w14:textId="77777777" w:rsidR="00A14C86" w:rsidRPr="003C403B" w:rsidRDefault="00A14C86" w:rsidP="003C403B">
            <w:pPr>
              <w:spacing w:before="240" w:line="360" w:lineRule="auto"/>
              <w:jc w:val="center"/>
              <w:rPr>
                <w:rFonts w:ascii="Times New Roman" w:hAnsi="Times New Roman" w:cs="Times New Roman"/>
                <w:b/>
                <w:bCs/>
                <w:sz w:val="26"/>
                <w:szCs w:val="26"/>
              </w:rPr>
            </w:pPr>
            <w:r w:rsidRPr="003C403B">
              <w:rPr>
                <w:rFonts w:ascii="Times New Roman" w:hAnsi="Times New Roman" w:cs="Times New Roman"/>
                <w:b/>
                <w:bCs/>
                <w:sz w:val="26"/>
                <w:szCs w:val="26"/>
              </w:rPr>
              <w:t>Слабкі сторони</w:t>
            </w:r>
          </w:p>
        </w:tc>
        <w:tc>
          <w:tcPr>
            <w:tcW w:w="3544" w:type="dxa"/>
            <w:tcBorders>
              <w:top w:val="single" w:sz="4" w:space="0" w:color="auto"/>
              <w:left w:val="single" w:sz="4" w:space="0" w:color="auto"/>
              <w:bottom w:val="single" w:sz="4" w:space="0" w:color="auto"/>
              <w:right w:val="single" w:sz="4" w:space="0" w:color="auto"/>
            </w:tcBorders>
            <w:vAlign w:val="center"/>
            <w:hideMark/>
          </w:tcPr>
          <w:p w14:paraId="6F07A215" w14:textId="77777777" w:rsidR="00A14C86" w:rsidRPr="003C403B" w:rsidRDefault="00A14C86" w:rsidP="003C403B">
            <w:pPr>
              <w:spacing w:before="240" w:line="360" w:lineRule="auto"/>
              <w:jc w:val="center"/>
              <w:rPr>
                <w:rFonts w:ascii="Times New Roman" w:hAnsi="Times New Roman" w:cs="Times New Roman"/>
                <w:b/>
                <w:bCs/>
                <w:sz w:val="26"/>
                <w:szCs w:val="26"/>
              </w:rPr>
            </w:pPr>
            <w:r w:rsidRPr="003C403B">
              <w:rPr>
                <w:rFonts w:ascii="Times New Roman" w:hAnsi="Times New Roman" w:cs="Times New Roman"/>
                <w:b/>
                <w:bCs/>
                <w:sz w:val="26"/>
                <w:szCs w:val="26"/>
              </w:rPr>
              <w:t>Сильні сторони</w:t>
            </w:r>
          </w:p>
        </w:tc>
      </w:tr>
      <w:tr w:rsidR="005257D4" w14:paraId="3C9F97EB" w14:textId="77777777" w:rsidTr="003C403B">
        <w:tc>
          <w:tcPr>
            <w:tcW w:w="3114" w:type="dxa"/>
            <w:tcBorders>
              <w:top w:val="single" w:sz="4" w:space="0" w:color="auto"/>
              <w:left w:val="single" w:sz="4" w:space="0" w:color="auto"/>
              <w:bottom w:val="single" w:sz="4" w:space="0" w:color="auto"/>
              <w:right w:val="single" w:sz="4" w:space="0" w:color="auto"/>
            </w:tcBorders>
            <w:vAlign w:val="center"/>
          </w:tcPr>
          <w:p w14:paraId="33500AAC" w14:textId="5193DD99" w:rsidR="005257D4" w:rsidRPr="003C403B" w:rsidRDefault="005257D4" w:rsidP="005257D4">
            <w:pPr>
              <w:spacing w:after="0" w:line="240" w:lineRule="auto"/>
              <w:jc w:val="center"/>
              <w:rPr>
                <w:rFonts w:ascii="Times New Roman" w:hAnsi="Times New Roman" w:cs="Times New Roman"/>
                <w:sz w:val="26"/>
                <w:szCs w:val="26"/>
                <w:lang w:val="ru-RU"/>
              </w:rPr>
            </w:pPr>
            <w:r>
              <w:rPr>
                <w:rFonts w:ascii="Times New Roman" w:hAnsi="Times New Roman" w:cs="Times New Roman"/>
                <w:sz w:val="26"/>
                <w:szCs w:val="26"/>
                <w:lang w:val="ru-RU"/>
              </w:rPr>
              <w:t>1</w:t>
            </w:r>
          </w:p>
        </w:tc>
        <w:tc>
          <w:tcPr>
            <w:tcW w:w="3118" w:type="dxa"/>
            <w:tcBorders>
              <w:top w:val="single" w:sz="4" w:space="0" w:color="auto"/>
              <w:left w:val="single" w:sz="4" w:space="0" w:color="auto"/>
              <w:bottom w:val="single" w:sz="4" w:space="0" w:color="auto"/>
              <w:right w:val="single" w:sz="4" w:space="0" w:color="auto"/>
            </w:tcBorders>
            <w:vAlign w:val="center"/>
          </w:tcPr>
          <w:p w14:paraId="20B641BA" w14:textId="30A91E82" w:rsidR="005257D4" w:rsidRPr="003C403B" w:rsidRDefault="005257D4" w:rsidP="005257D4">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2</w:t>
            </w:r>
          </w:p>
        </w:tc>
        <w:tc>
          <w:tcPr>
            <w:tcW w:w="3544" w:type="dxa"/>
            <w:tcBorders>
              <w:top w:val="single" w:sz="4" w:space="0" w:color="auto"/>
              <w:left w:val="single" w:sz="4" w:space="0" w:color="auto"/>
              <w:bottom w:val="single" w:sz="4" w:space="0" w:color="auto"/>
              <w:right w:val="single" w:sz="4" w:space="0" w:color="auto"/>
            </w:tcBorders>
            <w:vAlign w:val="center"/>
          </w:tcPr>
          <w:p w14:paraId="0B043CDD" w14:textId="63043897" w:rsidR="005257D4" w:rsidRPr="003C403B" w:rsidRDefault="005257D4" w:rsidP="005257D4">
            <w:pPr>
              <w:spacing w:after="0" w:line="240" w:lineRule="auto"/>
              <w:jc w:val="center"/>
              <w:rPr>
                <w:rFonts w:ascii="Times New Roman" w:hAnsi="Times New Roman" w:cs="Times New Roman"/>
                <w:sz w:val="26"/>
                <w:szCs w:val="26"/>
                <w:lang w:val="ru-RU"/>
              </w:rPr>
            </w:pPr>
            <w:r>
              <w:rPr>
                <w:rFonts w:ascii="Times New Roman" w:hAnsi="Times New Roman" w:cs="Times New Roman"/>
                <w:sz w:val="26"/>
                <w:szCs w:val="26"/>
                <w:lang w:val="ru-RU"/>
              </w:rPr>
              <w:t>3</w:t>
            </w:r>
          </w:p>
        </w:tc>
      </w:tr>
      <w:tr w:rsidR="00A14C86" w14:paraId="6DD1622F" w14:textId="77777777" w:rsidTr="003C403B">
        <w:tc>
          <w:tcPr>
            <w:tcW w:w="3114" w:type="dxa"/>
            <w:tcBorders>
              <w:top w:val="single" w:sz="4" w:space="0" w:color="auto"/>
              <w:left w:val="single" w:sz="4" w:space="0" w:color="auto"/>
              <w:bottom w:val="single" w:sz="4" w:space="0" w:color="auto"/>
              <w:right w:val="single" w:sz="4" w:space="0" w:color="auto"/>
            </w:tcBorders>
            <w:vAlign w:val="center"/>
            <w:hideMark/>
          </w:tcPr>
          <w:p w14:paraId="00FE38B4" w14:textId="77777777" w:rsidR="00A14C86" w:rsidRPr="003C403B" w:rsidRDefault="00A14C86" w:rsidP="003C403B">
            <w:pPr>
              <w:spacing w:before="240" w:line="360" w:lineRule="auto"/>
              <w:jc w:val="both"/>
              <w:rPr>
                <w:rFonts w:ascii="Times New Roman" w:hAnsi="Times New Roman" w:cs="Times New Roman"/>
                <w:sz w:val="26"/>
                <w:szCs w:val="26"/>
                <w:lang w:val="ru-RU"/>
              </w:rPr>
            </w:pPr>
            <w:r w:rsidRPr="003C403B">
              <w:rPr>
                <w:rFonts w:ascii="Times New Roman" w:hAnsi="Times New Roman" w:cs="Times New Roman"/>
                <w:sz w:val="26"/>
                <w:szCs w:val="26"/>
                <w:lang w:val="ru-RU"/>
              </w:rPr>
              <w:t>Скористатись послугами маркетингової компанії, для просування стар-тапу</w:t>
            </w:r>
          </w:p>
        </w:tc>
        <w:tc>
          <w:tcPr>
            <w:tcW w:w="3118" w:type="dxa"/>
            <w:tcBorders>
              <w:top w:val="single" w:sz="4" w:space="0" w:color="auto"/>
              <w:left w:val="single" w:sz="4" w:space="0" w:color="auto"/>
              <w:bottom w:val="single" w:sz="4" w:space="0" w:color="auto"/>
              <w:right w:val="single" w:sz="4" w:space="0" w:color="auto"/>
            </w:tcBorders>
            <w:vAlign w:val="center"/>
            <w:hideMark/>
          </w:tcPr>
          <w:p w14:paraId="33D1F4C2" w14:textId="585E819E" w:rsidR="00A14C86" w:rsidRPr="003C403B" w:rsidRDefault="00A14C86" w:rsidP="003C403B">
            <w:pPr>
              <w:spacing w:before="240" w:line="360" w:lineRule="auto"/>
              <w:jc w:val="both"/>
              <w:rPr>
                <w:rFonts w:ascii="Times New Roman" w:hAnsi="Times New Roman" w:cs="Times New Roman"/>
                <w:sz w:val="26"/>
                <w:szCs w:val="26"/>
              </w:rPr>
            </w:pPr>
            <w:r w:rsidRPr="003C403B">
              <w:rPr>
                <w:rFonts w:ascii="Times New Roman" w:hAnsi="Times New Roman" w:cs="Times New Roman"/>
                <w:sz w:val="26"/>
                <w:szCs w:val="26"/>
              </w:rPr>
              <w:t>Залучення додаткових коштів</w:t>
            </w:r>
          </w:p>
        </w:tc>
        <w:tc>
          <w:tcPr>
            <w:tcW w:w="3544" w:type="dxa"/>
            <w:tcBorders>
              <w:top w:val="single" w:sz="4" w:space="0" w:color="auto"/>
              <w:left w:val="single" w:sz="4" w:space="0" w:color="auto"/>
              <w:bottom w:val="single" w:sz="4" w:space="0" w:color="auto"/>
              <w:right w:val="single" w:sz="4" w:space="0" w:color="auto"/>
            </w:tcBorders>
            <w:vAlign w:val="center"/>
            <w:hideMark/>
          </w:tcPr>
          <w:p w14:paraId="18A78621" w14:textId="1E21791D" w:rsidR="00A14C86" w:rsidRPr="003C403B" w:rsidRDefault="00A14C86" w:rsidP="003C403B">
            <w:pPr>
              <w:spacing w:before="240" w:line="360" w:lineRule="auto"/>
              <w:jc w:val="both"/>
              <w:rPr>
                <w:rFonts w:ascii="Times New Roman" w:hAnsi="Times New Roman" w:cs="Times New Roman"/>
                <w:sz w:val="26"/>
                <w:szCs w:val="26"/>
                <w:lang w:val="ru-RU"/>
              </w:rPr>
            </w:pPr>
            <w:r w:rsidRPr="003C403B">
              <w:rPr>
                <w:rFonts w:ascii="Times New Roman" w:hAnsi="Times New Roman" w:cs="Times New Roman"/>
                <w:sz w:val="26"/>
                <w:szCs w:val="26"/>
                <w:lang w:val="ru-RU"/>
              </w:rPr>
              <w:t>Професійно побудований маркетинговий план, швидке розповсюдження інформації про компанію, швидкий приріст клієнтів</w:t>
            </w:r>
          </w:p>
        </w:tc>
      </w:tr>
      <w:tr w:rsidR="00A14C86" w14:paraId="0F0D42B2" w14:textId="77777777" w:rsidTr="003C403B">
        <w:tc>
          <w:tcPr>
            <w:tcW w:w="3114" w:type="dxa"/>
            <w:tcBorders>
              <w:top w:val="single" w:sz="4" w:space="0" w:color="auto"/>
              <w:left w:val="single" w:sz="4" w:space="0" w:color="auto"/>
              <w:bottom w:val="single" w:sz="4" w:space="0" w:color="auto"/>
              <w:right w:val="single" w:sz="4" w:space="0" w:color="auto"/>
            </w:tcBorders>
            <w:vAlign w:val="center"/>
            <w:hideMark/>
          </w:tcPr>
          <w:p w14:paraId="14B0A47E" w14:textId="77777777" w:rsidR="00A14C86" w:rsidRPr="003C403B" w:rsidRDefault="00A14C86" w:rsidP="003C403B">
            <w:pPr>
              <w:spacing w:before="240" w:line="360" w:lineRule="auto"/>
              <w:jc w:val="both"/>
              <w:rPr>
                <w:rFonts w:ascii="Times New Roman" w:hAnsi="Times New Roman" w:cs="Times New Roman"/>
                <w:sz w:val="26"/>
                <w:szCs w:val="26"/>
              </w:rPr>
            </w:pPr>
            <w:r w:rsidRPr="003C403B">
              <w:rPr>
                <w:rFonts w:ascii="Times New Roman" w:hAnsi="Times New Roman" w:cs="Times New Roman"/>
                <w:sz w:val="26"/>
                <w:szCs w:val="26"/>
              </w:rPr>
              <w:t>Довгострокова співпраця з клієнтами</w:t>
            </w:r>
          </w:p>
        </w:tc>
        <w:tc>
          <w:tcPr>
            <w:tcW w:w="3118" w:type="dxa"/>
            <w:tcBorders>
              <w:top w:val="single" w:sz="4" w:space="0" w:color="auto"/>
              <w:left w:val="single" w:sz="4" w:space="0" w:color="auto"/>
              <w:bottom w:val="single" w:sz="4" w:space="0" w:color="auto"/>
              <w:right w:val="single" w:sz="4" w:space="0" w:color="auto"/>
            </w:tcBorders>
            <w:vAlign w:val="center"/>
          </w:tcPr>
          <w:p w14:paraId="57A337EF" w14:textId="77777777" w:rsidR="00A14C86" w:rsidRPr="003C403B" w:rsidRDefault="00A14C86" w:rsidP="003C403B">
            <w:pPr>
              <w:spacing w:before="240" w:line="360" w:lineRule="auto"/>
              <w:jc w:val="center"/>
              <w:rPr>
                <w:rFonts w:ascii="Times New Roman" w:hAnsi="Times New Roman" w:cs="Times New Roman"/>
                <w:sz w:val="26"/>
                <w:szCs w:val="26"/>
              </w:rPr>
            </w:pPr>
          </w:p>
        </w:tc>
        <w:tc>
          <w:tcPr>
            <w:tcW w:w="3544" w:type="dxa"/>
            <w:tcBorders>
              <w:top w:val="single" w:sz="4" w:space="0" w:color="auto"/>
              <w:left w:val="single" w:sz="4" w:space="0" w:color="auto"/>
              <w:bottom w:val="single" w:sz="4" w:space="0" w:color="auto"/>
              <w:right w:val="single" w:sz="4" w:space="0" w:color="auto"/>
            </w:tcBorders>
            <w:vAlign w:val="center"/>
            <w:hideMark/>
          </w:tcPr>
          <w:p w14:paraId="2BA5B493" w14:textId="77777777" w:rsidR="00A14C86" w:rsidRPr="003C403B" w:rsidRDefault="00A14C86" w:rsidP="003C403B">
            <w:pPr>
              <w:spacing w:before="240" w:line="360" w:lineRule="auto"/>
              <w:jc w:val="both"/>
              <w:rPr>
                <w:rFonts w:ascii="Times New Roman" w:hAnsi="Times New Roman" w:cs="Times New Roman"/>
                <w:sz w:val="26"/>
                <w:szCs w:val="26"/>
                <w:lang w:val="ru-RU"/>
              </w:rPr>
            </w:pPr>
            <w:r w:rsidRPr="003C403B">
              <w:rPr>
                <w:rFonts w:ascii="Times New Roman" w:hAnsi="Times New Roman" w:cs="Times New Roman"/>
                <w:sz w:val="26"/>
                <w:szCs w:val="26"/>
                <w:lang w:val="ru-RU"/>
              </w:rPr>
              <w:t>Постійна та стабільна кількість клієнтів</w:t>
            </w:r>
          </w:p>
        </w:tc>
      </w:tr>
    </w:tbl>
    <w:p w14:paraId="6590417E" w14:textId="70BC676B" w:rsidR="003C403B" w:rsidRDefault="00F667CF" w:rsidP="00F667CF">
      <w:pPr>
        <w:jc w:val="right"/>
      </w:pPr>
      <w:r>
        <w:rPr>
          <w:rFonts w:ascii="Times New Roman" w:hAnsi="Times New Roman" w:cs="Times New Roman"/>
          <w:sz w:val="28"/>
          <w:szCs w:val="28"/>
        </w:rPr>
        <w:lastRenderedPageBreak/>
        <w:t>Продовження таблиці 7.13</w:t>
      </w:r>
    </w:p>
    <w:tbl>
      <w:tblPr>
        <w:tblW w:w="9776" w:type="dxa"/>
        <w:tblLook w:val="04A0" w:firstRow="1" w:lastRow="0" w:firstColumn="1" w:lastColumn="0" w:noHBand="0" w:noVBand="1"/>
      </w:tblPr>
      <w:tblGrid>
        <w:gridCol w:w="3114"/>
        <w:gridCol w:w="3118"/>
        <w:gridCol w:w="3544"/>
      </w:tblGrid>
      <w:tr w:rsidR="003C403B" w14:paraId="7CFDCEB3" w14:textId="77777777" w:rsidTr="003C403B">
        <w:tc>
          <w:tcPr>
            <w:tcW w:w="3114" w:type="dxa"/>
            <w:tcBorders>
              <w:top w:val="single" w:sz="4" w:space="0" w:color="auto"/>
              <w:left w:val="single" w:sz="4" w:space="0" w:color="auto"/>
              <w:bottom w:val="single" w:sz="4" w:space="0" w:color="auto"/>
              <w:right w:val="single" w:sz="4" w:space="0" w:color="auto"/>
            </w:tcBorders>
            <w:vAlign w:val="center"/>
          </w:tcPr>
          <w:p w14:paraId="046CA8F5" w14:textId="6B0979BD" w:rsidR="003C403B" w:rsidRPr="003C403B" w:rsidRDefault="003C403B" w:rsidP="003C403B">
            <w:pPr>
              <w:spacing w:after="0" w:line="24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1</w:t>
            </w:r>
          </w:p>
        </w:tc>
        <w:tc>
          <w:tcPr>
            <w:tcW w:w="3118" w:type="dxa"/>
            <w:tcBorders>
              <w:top w:val="single" w:sz="4" w:space="0" w:color="auto"/>
              <w:left w:val="single" w:sz="4" w:space="0" w:color="auto"/>
              <w:bottom w:val="single" w:sz="4" w:space="0" w:color="auto"/>
              <w:right w:val="single" w:sz="4" w:space="0" w:color="auto"/>
            </w:tcBorders>
            <w:vAlign w:val="center"/>
          </w:tcPr>
          <w:p w14:paraId="579A7D45" w14:textId="18D46741" w:rsidR="003C403B" w:rsidRPr="003C403B" w:rsidRDefault="003C403B" w:rsidP="003C403B">
            <w:pPr>
              <w:spacing w:after="0" w:line="24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2</w:t>
            </w:r>
          </w:p>
        </w:tc>
        <w:tc>
          <w:tcPr>
            <w:tcW w:w="3544" w:type="dxa"/>
            <w:tcBorders>
              <w:top w:val="single" w:sz="4" w:space="0" w:color="auto"/>
              <w:left w:val="single" w:sz="4" w:space="0" w:color="auto"/>
              <w:bottom w:val="single" w:sz="4" w:space="0" w:color="auto"/>
              <w:right w:val="single" w:sz="4" w:space="0" w:color="auto"/>
            </w:tcBorders>
            <w:vAlign w:val="center"/>
          </w:tcPr>
          <w:p w14:paraId="5CC497BB" w14:textId="2789E768" w:rsidR="003C403B" w:rsidRPr="003C403B" w:rsidRDefault="003C403B" w:rsidP="003C403B">
            <w:pPr>
              <w:spacing w:after="0" w:line="24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3</w:t>
            </w:r>
          </w:p>
        </w:tc>
      </w:tr>
      <w:tr w:rsidR="00A14C86" w14:paraId="76692DC4" w14:textId="77777777" w:rsidTr="003C403B">
        <w:tc>
          <w:tcPr>
            <w:tcW w:w="3114" w:type="dxa"/>
            <w:tcBorders>
              <w:top w:val="single" w:sz="4" w:space="0" w:color="auto"/>
              <w:left w:val="single" w:sz="4" w:space="0" w:color="auto"/>
              <w:bottom w:val="single" w:sz="4" w:space="0" w:color="auto"/>
              <w:right w:val="single" w:sz="4" w:space="0" w:color="auto"/>
            </w:tcBorders>
            <w:vAlign w:val="center"/>
            <w:hideMark/>
          </w:tcPr>
          <w:p w14:paraId="0AC47199" w14:textId="77777777" w:rsidR="00A14C86" w:rsidRPr="003C403B" w:rsidRDefault="00A14C86" w:rsidP="003C403B">
            <w:pPr>
              <w:spacing w:before="240" w:line="360" w:lineRule="auto"/>
              <w:jc w:val="both"/>
              <w:rPr>
                <w:rFonts w:ascii="Times New Roman" w:hAnsi="Times New Roman" w:cs="Times New Roman"/>
                <w:sz w:val="26"/>
                <w:szCs w:val="26"/>
                <w:lang w:val="ru-RU"/>
              </w:rPr>
            </w:pPr>
            <w:r w:rsidRPr="003C403B">
              <w:rPr>
                <w:rFonts w:ascii="Times New Roman" w:hAnsi="Times New Roman" w:cs="Times New Roman"/>
                <w:sz w:val="26"/>
                <w:szCs w:val="26"/>
                <w:lang w:val="ru-RU"/>
              </w:rPr>
              <w:t>Публікації в наукових журналах, участь в конференціях, ярмарках вакансій</w:t>
            </w:r>
          </w:p>
        </w:tc>
        <w:tc>
          <w:tcPr>
            <w:tcW w:w="3118" w:type="dxa"/>
            <w:tcBorders>
              <w:top w:val="single" w:sz="4" w:space="0" w:color="auto"/>
              <w:left w:val="single" w:sz="4" w:space="0" w:color="auto"/>
              <w:bottom w:val="single" w:sz="4" w:space="0" w:color="auto"/>
              <w:right w:val="single" w:sz="4" w:space="0" w:color="auto"/>
            </w:tcBorders>
            <w:vAlign w:val="center"/>
            <w:hideMark/>
          </w:tcPr>
          <w:p w14:paraId="2D46A046" w14:textId="77777777" w:rsidR="00A14C86" w:rsidRPr="003C403B" w:rsidRDefault="00A14C86" w:rsidP="003C403B">
            <w:pPr>
              <w:spacing w:before="240" w:line="360" w:lineRule="auto"/>
              <w:jc w:val="both"/>
              <w:rPr>
                <w:rFonts w:ascii="Times New Roman" w:hAnsi="Times New Roman" w:cs="Times New Roman"/>
                <w:sz w:val="26"/>
                <w:szCs w:val="26"/>
              </w:rPr>
            </w:pPr>
            <w:r w:rsidRPr="003C403B">
              <w:rPr>
                <w:rFonts w:ascii="Times New Roman" w:hAnsi="Times New Roman" w:cs="Times New Roman"/>
                <w:sz w:val="26"/>
                <w:szCs w:val="26"/>
              </w:rPr>
              <w:t>Залучення незначних коштів</w:t>
            </w:r>
          </w:p>
        </w:tc>
        <w:tc>
          <w:tcPr>
            <w:tcW w:w="3544" w:type="dxa"/>
            <w:tcBorders>
              <w:top w:val="single" w:sz="4" w:space="0" w:color="auto"/>
              <w:left w:val="single" w:sz="4" w:space="0" w:color="auto"/>
              <w:bottom w:val="single" w:sz="4" w:space="0" w:color="auto"/>
              <w:right w:val="single" w:sz="4" w:space="0" w:color="auto"/>
            </w:tcBorders>
            <w:vAlign w:val="center"/>
            <w:hideMark/>
          </w:tcPr>
          <w:p w14:paraId="097F5EEC" w14:textId="77777777" w:rsidR="00A14C86" w:rsidRPr="003C403B" w:rsidRDefault="00A14C86" w:rsidP="003C403B">
            <w:pPr>
              <w:spacing w:before="240" w:line="360" w:lineRule="auto"/>
              <w:jc w:val="both"/>
              <w:rPr>
                <w:rFonts w:ascii="Times New Roman" w:hAnsi="Times New Roman" w:cs="Times New Roman"/>
                <w:sz w:val="26"/>
                <w:szCs w:val="26"/>
                <w:lang w:val="ru-RU"/>
              </w:rPr>
            </w:pPr>
            <w:r w:rsidRPr="003C403B">
              <w:rPr>
                <w:rFonts w:ascii="Times New Roman" w:hAnsi="Times New Roman" w:cs="Times New Roman"/>
                <w:sz w:val="26"/>
                <w:szCs w:val="26"/>
                <w:lang w:val="ru-RU"/>
              </w:rPr>
              <w:t>Поширення інформації про компанію, пошук кваліфікованих кадрів</w:t>
            </w:r>
          </w:p>
        </w:tc>
      </w:tr>
      <w:tr w:rsidR="00A14C86" w14:paraId="70071B70" w14:textId="77777777" w:rsidTr="003C403B">
        <w:tc>
          <w:tcPr>
            <w:tcW w:w="3114" w:type="dxa"/>
            <w:tcBorders>
              <w:top w:val="single" w:sz="4" w:space="0" w:color="auto"/>
              <w:left w:val="single" w:sz="4" w:space="0" w:color="auto"/>
              <w:bottom w:val="single" w:sz="4" w:space="0" w:color="auto"/>
              <w:right w:val="single" w:sz="4" w:space="0" w:color="auto"/>
            </w:tcBorders>
            <w:vAlign w:val="center"/>
            <w:hideMark/>
          </w:tcPr>
          <w:p w14:paraId="3C0DB496" w14:textId="77777777" w:rsidR="00A14C86" w:rsidRPr="003C403B" w:rsidRDefault="00A14C86" w:rsidP="003C403B">
            <w:pPr>
              <w:tabs>
                <w:tab w:val="left" w:pos="2201"/>
              </w:tabs>
              <w:spacing w:before="240" w:line="360" w:lineRule="auto"/>
              <w:jc w:val="both"/>
              <w:rPr>
                <w:rFonts w:ascii="Times New Roman" w:hAnsi="Times New Roman" w:cs="Times New Roman"/>
                <w:sz w:val="26"/>
                <w:szCs w:val="26"/>
                <w:lang w:val="ru-RU"/>
              </w:rPr>
            </w:pPr>
            <w:r w:rsidRPr="003C403B">
              <w:rPr>
                <w:rFonts w:ascii="Times New Roman" w:hAnsi="Times New Roman" w:cs="Times New Roman"/>
                <w:sz w:val="26"/>
                <w:szCs w:val="26"/>
                <w:lang w:val="ru-RU"/>
              </w:rPr>
              <w:t>Партнерство з державою та іншими компаніями</w:t>
            </w:r>
          </w:p>
        </w:tc>
        <w:tc>
          <w:tcPr>
            <w:tcW w:w="3118" w:type="dxa"/>
            <w:tcBorders>
              <w:top w:val="single" w:sz="4" w:space="0" w:color="auto"/>
              <w:left w:val="single" w:sz="4" w:space="0" w:color="auto"/>
              <w:bottom w:val="single" w:sz="4" w:space="0" w:color="auto"/>
              <w:right w:val="single" w:sz="4" w:space="0" w:color="auto"/>
            </w:tcBorders>
            <w:vAlign w:val="center"/>
            <w:hideMark/>
          </w:tcPr>
          <w:p w14:paraId="74D5A60C" w14:textId="77777777" w:rsidR="00A14C86" w:rsidRPr="003C403B" w:rsidRDefault="00A14C86" w:rsidP="003C403B">
            <w:pPr>
              <w:spacing w:before="240" w:line="360" w:lineRule="auto"/>
              <w:jc w:val="both"/>
              <w:rPr>
                <w:rFonts w:ascii="Times New Roman" w:hAnsi="Times New Roman" w:cs="Times New Roman"/>
                <w:sz w:val="26"/>
                <w:szCs w:val="26"/>
                <w:lang w:val="ru-RU"/>
              </w:rPr>
            </w:pPr>
            <w:r w:rsidRPr="003C403B">
              <w:rPr>
                <w:rFonts w:ascii="Times New Roman" w:hAnsi="Times New Roman" w:cs="Times New Roman"/>
                <w:sz w:val="26"/>
                <w:szCs w:val="26"/>
                <w:lang w:val="ru-RU"/>
              </w:rPr>
              <w:t>Компанія стає залежною від інших компаній/держави, неможливість швидко змінити сферу діяльності компанії, фінансова залежність</w:t>
            </w:r>
          </w:p>
        </w:tc>
        <w:tc>
          <w:tcPr>
            <w:tcW w:w="3544" w:type="dxa"/>
            <w:tcBorders>
              <w:top w:val="single" w:sz="4" w:space="0" w:color="auto"/>
              <w:left w:val="single" w:sz="4" w:space="0" w:color="auto"/>
              <w:bottom w:val="single" w:sz="4" w:space="0" w:color="auto"/>
              <w:right w:val="single" w:sz="4" w:space="0" w:color="auto"/>
            </w:tcBorders>
            <w:vAlign w:val="center"/>
            <w:hideMark/>
          </w:tcPr>
          <w:p w14:paraId="4350061B" w14:textId="77777777" w:rsidR="00A14C86" w:rsidRPr="003C403B" w:rsidRDefault="00A14C86" w:rsidP="003C403B">
            <w:pPr>
              <w:spacing w:before="240" w:line="360" w:lineRule="auto"/>
              <w:jc w:val="both"/>
              <w:rPr>
                <w:rFonts w:ascii="Times New Roman" w:hAnsi="Times New Roman" w:cs="Times New Roman"/>
                <w:sz w:val="26"/>
                <w:szCs w:val="26"/>
                <w:lang w:val="ru-RU"/>
              </w:rPr>
            </w:pPr>
            <w:r w:rsidRPr="003C403B">
              <w:rPr>
                <w:rFonts w:ascii="Times New Roman" w:hAnsi="Times New Roman" w:cs="Times New Roman"/>
                <w:sz w:val="26"/>
                <w:szCs w:val="26"/>
                <w:lang w:val="ru-RU"/>
              </w:rPr>
              <w:t>Швидкий приріст клієнтів, фінансова стабільність</w:t>
            </w:r>
          </w:p>
        </w:tc>
      </w:tr>
    </w:tbl>
    <w:p w14:paraId="38598CFD" w14:textId="0D895D67" w:rsidR="00A14C86" w:rsidRDefault="00A14C86" w:rsidP="00A14C86">
      <w:pPr>
        <w:rPr>
          <w:rFonts w:ascii="Times New Roman" w:eastAsia="Times New Roman" w:hAnsi="Times New Roman" w:cs="Times New Roman"/>
          <w:b/>
          <w:bCs/>
          <w:sz w:val="28"/>
          <w:szCs w:val="28"/>
          <w:lang w:val="ru-RU" w:eastAsia="ru-RU"/>
        </w:rPr>
      </w:pPr>
      <w:bookmarkStart w:id="75" w:name="_Toc89782259"/>
    </w:p>
    <w:p w14:paraId="5E82A2AB" w14:textId="77777777" w:rsidR="00A14C86" w:rsidRDefault="00A14C86" w:rsidP="00A14C86">
      <w:pPr>
        <w:pStyle w:val="2"/>
        <w:spacing w:line="360" w:lineRule="auto"/>
        <w:ind w:left="567"/>
        <w:rPr>
          <w:rFonts w:ascii="Times New Roman" w:eastAsia="Times New Roman" w:hAnsi="Times New Roman" w:cs="Times New Roman"/>
          <w:b/>
          <w:bCs/>
          <w:color w:val="auto"/>
          <w:sz w:val="28"/>
          <w:szCs w:val="28"/>
          <w:lang w:eastAsia="ru-RU"/>
        </w:rPr>
      </w:pPr>
      <w:bookmarkStart w:id="76" w:name="_Toc135042051"/>
      <w:r>
        <w:rPr>
          <w:rFonts w:ascii="Times New Roman" w:eastAsia="Times New Roman" w:hAnsi="Times New Roman" w:cs="Times New Roman"/>
          <w:b/>
          <w:bCs/>
          <w:color w:val="auto"/>
          <w:sz w:val="28"/>
          <w:szCs w:val="28"/>
          <w:lang w:val="ru-RU" w:eastAsia="ru-RU"/>
        </w:rPr>
        <w:t>7</w:t>
      </w:r>
      <w:r>
        <w:rPr>
          <w:rFonts w:ascii="Times New Roman" w:eastAsia="Times New Roman" w:hAnsi="Times New Roman" w:cs="Times New Roman"/>
          <w:b/>
          <w:bCs/>
          <w:color w:val="auto"/>
          <w:sz w:val="28"/>
          <w:szCs w:val="28"/>
          <w:lang w:eastAsia="ru-RU"/>
        </w:rPr>
        <w:t>.7 Конкурентний аналіз компанії</w:t>
      </w:r>
      <w:bookmarkEnd w:id="75"/>
      <w:bookmarkEnd w:id="76"/>
    </w:p>
    <w:p w14:paraId="54A77561" w14:textId="77777777" w:rsidR="00A14C86" w:rsidRDefault="00A14C86" w:rsidP="00A14C86">
      <w:pPr>
        <w:spacing w:before="240" w:line="360" w:lineRule="auto"/>
        <w:rPr>
          <w:rFonts w:ascii="Times New Roman" w:hAnsi="Times New Roman" w:cs="Times New Roman"/>
          <w:sz w:val="28"/>
          <w:szCs w:val="28"/>
        </w:rPr>
      </w:pPr>
      <w:r>
        <w:rPr>
          <w:rFonts w:ascii="Times New Roman" w:hAnsi="Times New Roman" w:cs="Times New Roman"/>
          <w:sz w:val="28"/>
          <w:szCs w:val="28"/>
        </w:rPr>
        <w:t xml:space="preserve">Таблиця </w:t>
      </w:r>
      <w:r>
        <w:rPr>
          <w:rFonts w:ascii="Times New Roman" w:hAnsi="Times New Roman" w:cs="Times New Roman"/>
          <w:sz w:val="28"/>
          <w:szCs w:val="28"/>
          <w:lang w:val="ru-RU"/>
        </w:rPr>
        <w:t>7</w:t>
      </w:r>
      <w:r>
        <w:rPr>
          <w:rFonts w:ascii="Times New Roman" w:hAnsi="Times New Roman" w:cs="Times New Roman"/>
          <w:sz w:val="28"/>
          <w:szCs w:val="28"/>
        </w:rPr>
        <w:t>.14 – Ступеневий аналіз конкуренції на ринку</w:t>
      </w:r>
    </w:p>
    <w:tbl>
      <w:tblPr>
        <w:tblW w:w="0" w:type="auto"/>
        <w:tblLook w:val="04A0" w:firstRow="1" w:lastRow="0" w:firstColumn="1" w:lastColumn="0" w:noHBand="0" w:noVBand="1"/>
      </w:tblPr>
      <w:tblGrid>
        <w:gridCol w:w="2689"/>
        <w:gridCol w:w="3178"/>
        <w:gridCol w:w="3477"/>
      </w:tblGrid>
      <w:tr w:rsidR="00A14C86" w:rsidRPr="003C403B" w14:paraId="25AF0B1C" w14:textId="77777777" w:rsidTr="003C403B">
        <w:tc>
          <w:tcPr>
            <w:tcW w:w="2689" w:type="dxa"/>
            <w:tcBorders>
              <w:top w:val="single" w:sz="4" w:space="0" w:color="auto"/>
              <w:left w:val="single" w:sz="4" w:space="0" w:color="auto"/>
              <w:bottom w:val="single" w:sz="4" w:space="0" w:color="auto"/>
              <w:right w:val="single" w:sz="4" w:space="0" w:color="auto"/>
            </w:tcBorders>
            <w:vAlign w:val="center"/>
            <w:hideMark/>
          </w:tcPr>
          <w:p w14:paraId="374EDC5C" w14:textId="77777777" w:rsidR="00A14C86" w:rsidRPr="003C403B" w:rsidRDefault="00A14C86" w:rsidP="003C403B">
            <w:pPr>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Особливості конкурентного середовища</w:t>
            </w:r>
          </w:p>
        </w:tc>
        <w:tc>
          <w:tcPr>
            <w:tcW w:w="3178" w:type="dxa"/>
            <w:tcBorders>
              <w:top w:val="single" w:sz="4" w:space="0" w:color="auto"/>
              <w:left w:val="single" w:sz="4" w:space="0" w:color="auto"/>
              <w:bottom w:val="single" w:sz="4" w:space="0" w:color="auto"/>
              <w:right w:val="single" w:sz="4" w:space="0" w:color="auto"/>
            </w:tcBorders>
            <w:vAlign w:val="center"/>
            <w:hideMark/>
          </w:tcPr>
          <w:p w14:paraId="67689242" w14:textId="77777777" w:rsidR="00A14C86" w:rsidRPr="003C403B" w:rsidRDefault="00A14C86" w:rsidP="003C403B">
            <w:pPr>
              <w:spacing w:line="360" w:lineRule="auto"/>
              <w:jc w:val="center"/>
              <w:rPr>
                <w:rFonts w:ascii="Times New Roman" w:hAnsi="Times New Roman" w:cs="Times New Roman"/>
                <w:sz w:val="26"/>
                <w:szCs w:val="26"/>
                <w:lang w:val="ru-RU"/>
              </w:rPr>
            </w:pPr>
            <w:r w:rsidRPr="003C403B">
              <w:rPr>
                <w:rFonts w:ascii="Times New Roman" w:hAnsi="Times New Roman" w:cs="Times New Roman"/>
                <w:sz w:val="26"/>
                <w:szCs w:val="26"/>
                <w:lang w:val="ru-RU"/>
              </w:rPr>
              <w:t>В чому проявляється дана характеристика</w:t>
            </w:r>
          </w:p>
        </w:tc>
        <w:tc>
          <w:tcPr>
            <w:tcW w:w="3477" w:type="dxa"/>
            <w:tcBorders>
              <w:top w:val="single" w:sz="4" w:space="0" w:color="auto"/>
              <w:left w:val="single" w:sz="4" w:space="0" w:color="auto"/>
              <w:bottom w:val="single" w:sz="4" w:space="0" w:color="auto"/>
              <w:right w:val="single" w:sz="4" w:space="0" w:color="auto"/>
            </w:tcBorders>
            <w:vAlign w:val="center"/>
            <w:hideMark/>
          </w:tcPr>
          <w:p w14:paraId="31BFC9D7" w14:textId="77777777" w:rsidR="00A14C86" w:rsidRPr="003C403B" w:rsidRDefault="00A14C86" w:rsidP="003C403B">
            <w:pPr>
              <w:spacing w:line="360" w:lineRule="auto"/>
              <w:jc w:val="center"/>
              <w:rPr>
                <w:rFonts w:ascii="Times New Roman" w:hAnsi="Times New Roman" w:cs="Times New Roman"/>
                <w:sz w:val="26"/>
                <w:szCs w:val="26"/>
                <w:lang w:val="ru-RU"/>
              </w:rPr>
            </w:pPr>
            <w:r w:rsidRPr="003C403B">
              <w:rPr>
                <w:rFonts w:ascii="Times New Roman" w:hAnsi="Times New Roman" w:cs="Times New Roman"/>
                <w:sz w:val="26"/>
                <w:szCs w:val="26"/>
                <w:lang w:val="ru-RU"/>
              </w:rPr>
              <w:t>Вплив на діяльність підприємства (м</w:t>
            </w:r>
            <w:r w:rsidRPr="003C403B">
              <w:rPr>
                <w:rFonts w:ascii="Times New Roman" w:hAnsi="Times New Roman" w:cs="Times New Roman"/>
                <w:sz w:val="26"/>
                <w:szCs w:val="26"/>
              </w:rPr>
              <w:t>o</w:t>
            </w:r>
            <w:r w:rsidRPr="003C403B">
              <w:rPr>
                <w:rFonts w:ascii="Times New Roman" w:hAnsi="Times New Roman" w:cs="Times New Roman"/>
                <w:sz w:val="26"/>
                <w:szCs w:val="26"/>
                <w:lang w:val="ru-RU"/>
              </w:rPr>
              <w:t>жлив</w:t>
            </w:r>
            <w:r w:rsidRPr="003C403B">
              <w:rPr>
                <w:rFonts w:ascii="Times New Roman" w:hAnsi="Times New Roman" w:cs="Times New Roman"/>
                <w:sz w:val="26"/>
                <w:szCs w:val="26"/>
              </w:rPr>
              <w:t>i</w:t>
            </w:r>
            <w:r w:rsidRPr="003C403B">
              <w:rPr>
                <w:rFonts w:ascii="Times New Roman" w:hAnsi="Times New Roman" w:cs="Times New Roman"/>
                <w:sz w:val="26"/>
                <w:szCs w:val="26"/>
                <w:lang w:val="ru-RU"/>
              </w:rPr>
              <w:t xml:space="preserve"> д</w:t>
            </w:r>
            <w:r w:rsidRPr="003C403B">
              <w:rPr>
                <w:rFonts w:ascii="Times New Roman" w:hAnsi="Times New Roman" w:cs="Times New Roman"/>
                <w:sz w:val="26"/>
                <w:szCs w:val="26"/>
              </w:rPr>
              <w:t>i</w:t>
            </w:r>
            <w:r w:rsidRPr="003C403B">
              <w:rPr>
                <w:rFonts w:ascii="Times New Roman" w:hAnsi="Times New Roman" w:cs="Times New Roman"/>
                <w:sz w:val="26"/>
                <w:szCs w:val="26"/>
                <w:lang w:val="ru-RU"/>
              </w:rPr>
              <w:t>ї к</w:t>
            </w:r>
            <w:r w:rsidRPr="003C403B">
              <w:rPr>
                <w:rFonts w:ascii="Times New Roman" w:hAnsi="Times New Roman" w:cs="Times New Roman"/>
                <w:sz w:val="26"/>
                <w:szCs w:val="26"/>
              </w:rPr>
              <w:t>o</w:t>
            </w:r>
            <w:r w:rsidRPr="003C403B">
              <w:rPr>
                <w:rFonts w:ascii="Times New Roman" w:hAnsi="Times New Roman" w:cs="Times New Roman"/>
                <w:sz w:val="26"/>
                <w:szCs w:val="26"/>
                <w:lang w:val="ru-RU"/>
              </w:rPr>
              <w:t>мпан</w:t>
            </w:r>
            <w:r w:rsidRPr="003C403B">
              <w:rPr>
                <w:rFonts w:ascii="Times New Roman" w:hAnsi="Times New Roman" w:cs="Times New Roman"/>
                <w:sz w:val="26"/>
                <w:szCs w:val="26"/>
              </w:rPr>
              <w:t>i</w:t>
            </w:r>
            <w:r w:rsidRPr="003C403B">
              <w:rPr>
                <w:rFonts w:ascii="Times New Roman" w:hAnsi="Times New Roman" w:cs="Times New Roman"/>
                <w:sz w:val="26"/>
                <w:szCs w:val="26"/>
                <w:lang w:val="ru-RU"/>
              </w:rPr>
              <w:t>ї, щ</w:t>
            </w:r>
            <w:r w:rsidRPr="003C403B">
              <w:rPr>
                <w:rFonts w:ascii="Times New Roman" w:hAnsi="Times New Roman" w:cs="Times New Roman"/>
                <w:sz w:val="26"/>
                <w:szCs w:val="26"/>
              </w:rPr>
              <w:t>o</w:t>
            </w:r>
            <w:r w:rsidRPr="003C403B">
              <w:rPr>
                <w:rFonts w:ascii="Times New Roman" w:hAnsi="Times New Roman" w:cs="Times New Roman"/>
                <w:sz w:val="26"/>
                <w:szCs w:val="26"/>
                <w:lang w:val="ru-RU"/>
              </w:rPr>
              <w:t>б бути к</w:t>
            </w:r>
            <w:r w:rsidRPr="003C403B">
              <w:rPr>
                <w:rFonts w:ascii="Times New Roman" w:hAnsi="Times New Roman" w:cs="Times New Roman"/>
                <w:sz w:val="26"/>
                <w:szCs w:val="26"/>
              </w:rPr>
              <w:t>o</w:t>
            </w:r>
            <w:r w:rsidRPr="003C403B">
              <w:rPr>
                <w:rFonts w:ascii="Times New Roman" w:hAnsi="Times New Roman" w:cs="Times New Roman"/>
                <w:sz w:val="26"/>
                <w:szCs w:val="26"/>
                <w:lang w:val="ru-RU"/>
              </w:rPr>
              <w:t>нкурент</w:t>
            </w:r>
            <w:r w:rsidRPr="003C403B">
              <w:rPr>
                <w:rFonts w:ascii="Times New Roman" w:hAnsi="Times New Roman" w:cs="Times New Roman"/>
                <w:sz w:val="26"/>
                <w:szCs w:val="26"/>
              </w:rPr>
              <w:t>o</w:t>
            </w:r>
            <w:r w:rsidRPr="003C403B">
              <w:rPr>
                <w:rFonts w:ascii="Times New Roman" w:hAnsi="Times New Roman" w:cs="Times New Roman"/>
                <w:sz w:val="26"/>
                <w:szCs w:val="26"/>
                <w:lang w:val="ru-RU"/>
              </w:rPr>
              <w:t>спр</w:t>
            </w:r>
            <w:r w:rsidRPr="003C403B">
              <w:rPr>
                <w:rFonts w:ascii="Times New Roman" w:hAnsi="Times New Roman" w:cs="Times New Roman"/>
                <w:sz w:val="26"/>
                <w:szCs w:val="26"/>
              </w:rPr>
              <w:t>o</w:t>
            </w:r>
            <w:r w:rsidRPr="003C403B">
              <w:rPr>
                <w:rFonts w:ascii="Times New Roman" w:hAnsi="Times New Roman" w:cs="Times New Roman"/>
                <w:sz w:val="26"/>
                <w:szCs w:val="26"/>
                <w:lang w:val="ru-RU"/>
              </w:rPr>
              <w:t>м</w:t>
            </w:r>
            <w:r w:rsidRPr="003C403B">
              <w:rPr>
                <w:rFonts w:ascii="Times New Roman" w:hAnsi="Times New Roman" w:cs="Times New Roman"/>
                <w:sz w:val="26"/>
                <w:szCs w:val="26"/>
              </w:rPr>
              <w:t>o</w:t>
            </w:r>
            <w:r w:rsidRPr="003C403B">
              <w:rPr>
                <w:rFonts w:ascii="Times New Roman" w:hAnsi="Times New Roman" w:cs="Times New Roman"/>
                <w:sz w:val="26"/>
                <w:szCs w:val="26"/>
                <w:lang w:val="ru-RU"/>
              </w:rPr>
              <w:t>жн</w:t>
            </w:r>
            <w:r w:rsidRPr="003C403B">
              <w:rPr>
                <w:rFonts w:ascii="Times New Roman" w:hAnsi="Times New Roman" w:cs="Times New Roman"/>
                <w:sz w:val="26"/>
                <w:szCs w:val="26"/>
              </w:rPr>
              <w:t>o</w:t>
            </w:r>
            <w:r w:rsidRPr="003C403B">
              <w:rPr>
                <w:rFonts w:ascii="Times New Roman" w:hAnsi="Times New Roman" w:cs="Times New Roman"/>
                <w:sz w:val="26"/>
                <w:szCs w:val="26"/>
                <w:lang w:val="ru-RU"/>
              </w:rPr>
              <w:t>ю)</w:t>
            </w:r>
          </w:p>
        </w:tc>
      </w:tr>
      <w:tr w:rsidR="005257D4" w:rsidRPr="003C403B" w14:paraId="75CD424B" w14:textId="77777777" w:rsidTr="005257D4">
        <w:trPr>
          <w:trHeight w:val="265"/>
        </w:trPr>
        <w:tc>
          <w:tcPr>
            <w:tcW w:w="2689" w:type="dxa"/>
            <w:tcBorders>
              <w:top w:val="single" w:sz="4" w:space="0" w:color="auto"/>
              <w:left w:val="single" w:sz="4" w:space="0" w:color="auto"/>
              <w:bottom w:val="single" w:sz="4" w:space="0" w:color="auto"/>
              <w:right w:val="single" w:sz="4" w:space="0" w:color="auto"/>
            </w:tcBorders>
            <w:vAlign w:val="center"/>
          </w:tcPr>
          <w:p w14:paraId="05005014" w14:textId="5E753653" w:rsidR="005257D4" w:rsidRPr="003C403B" w:rsidRDefault="005257D4" w:rsidP="005257D4">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1</w:t>
            </w:r>
          </w:p>
        </w:tc>
        <w:tc>
          <w:tcPr>
            <w:tcW w:w="3178" w:type="dxa"/>
            <w:tcBorders>
              <w:top w:val="single" w:sz="4" w:space="0" w:color="auto"/>
              <w:left w:val="single" w:sz="4" w:space="0" w:color="auto"/>
              <w:bottom w:val="single" w:sz="4" w:space="0" w:color="auto"/>
              <w:right w:val="single" w:sz="4" w:space="0" w:color="auto"/>
            </w:tcBorders>
            <w:vAlign w:val="center"/>
          </w:tcPr>
          <w:p w14:paraId="780CBBC5" w14:textId="51B1EA63" w:rsidR="005257D4" w:rsidRPr="003C403B" w:rsidRDefault="005257D4" w:rsidP="005257D4">
            <w:pPr>
              <w:spacing w:after="0" w:line="240" w:lineRule="auto"/>
              <w:jc w:val="center"/>
              <w:rPr>
                <w:rFonts w:ascii="Times New Roman" w:hAnsi="Times New Roman" w:cs="Times New Roman"/>
                <w:sz w:val="26"/>
                <w:szCs w:val="26"/>
                <w:lang w:val="ru-RU"/>
              </w:rPr>
            </w:pPr>
            <w:r>
              <w:rPr>
                <w:rFonts w:ascii="Times New Roman" w:hAnsi="Times New Roman" w:cs="Times New Roman"/>
                <w:sz w:val="26"/>
                <w:szCs w:val="26"/>
                <w:lang w:val="ru-RU"/>
              </w:rPr>
              <w:t>2</w:t>
            </w:r>
          </w:p>
        </w:tc>
        <w:tc>
          <w:tcPr>
            <w:tcW w:w="3477" w:type="dxa"/>
            <w:tcBorders>
              <w:top w:val="single" w:sz="4" w:space="0" w:color="auto"/>
              <w:left w:val="single" w:sz="4" w:space="0" w:color="auto"/>
              <w:bottom w:val="single" w:sz="4" w:space="0" w:color="auto"/>
              <w:right w:val="single" w:sz="4" w:space="0" w:color="auto"/>
            </w:tcBorders>
            <w:vAlign w:val="center"/>
          </w:tcPr>
          <w:p w14:paraId="1B8C70BA" w14:textId="3179C8CF" w:rsidR="005257D4" w:rsidRPr="003C403B" w:rsidRDefault="005257D4" w:rsidP="005257D4">
            <w:pPr>
              <w:spacing w:after="0" w:line="240" w:lineRule="auto"/>
              <w:jc w:val="center"/>
              <w:rPr>
                <w:rFonts w:ascii="Times New Roman" w:hAnsi="Times New Roman" w:cs="Times New Roman"/>
                <w:sz w:val="26"/>
                <w:szCs w:val="26"/>
                <w:lang w:val="ru-RU"/>
              </w:rPr>
            </w:pPr>
            <w:r>
              <w:rPr>
                <w:rFonts w:ascii="Times New Roman" w:hAnsi="Times New Roman" w:cs="Times New Roman"/>
                <w:sz w:val="26"/>
                <w:szCs w:val="26"/>
                <w:lang w:val="ru-RU"/>
              </w:rPr>
              <w:t>3</w:t>
            </w:r>
          </w:p>
        </w:tc>
      </w:tr>
      <w:tr w:rsidR="00A14C86" w:rsidRPr="003C403B" w14:paraId="30B25F92" w14:textId="77777777" w:rsidTr="003C403B">
        <w:tc>
          <w:tcPr>
            <w:tcW w:w="2689" w:type="dxa"/>
            <w:tcBorders>
              <w:top w:val="single" w:sz="4" w:space="0" w:color="auto"/>
              <w:left w:val="single" w:sz="4" w:space="0" w:color="auto"/>
              <w:bottom w:val="single" w:sz="4" w:space="0" w:color="auto"/>
              <w:right w:val="single" w:sz="4" w:space="0" w:color="auto"/>
            </w:tcBorders>
            <w:vAlign w:val="center"/>
            <w:hideMark/>
          </w:tcPr>
          <w:p w14:paraId="4749E805" w14:textId="77777777" w:rsidR="00A14C86" w:rsidRPr="003C403B" w:rsidRDefault="00A14C86" w:rsidP="003C403B">
            <w:pPr>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Тип конкуренції - чиста</w:t>
            </w:r>
          </w:p>
        </w:tc>
        <w:tc>
          <w:tcPr>
            <w:tcW w:w="3178" w:type="dxa"/>
            <w:tcBorders>
              <w:top w:val="single" w:sz="4" w:space="0" w:color="auto"/>
              <w:left w:val="single" w:sz="4" w:space="0" w:color="auto"/>
              <w:bottom w:val="single" w:sz="4" w:space="0" w:color="auto"/>
              <w:right w:val="single" w:sz="4" w:space="0" w:color="auto"/>
            </w:tcBorders>
            <w:vAlign w:val="center"/>
            <w:hideMark/>
          </w:tcPr>
          <w:p w14:paraId="14E23E4B" w14:textId="49065325" w:rsidR="00A14C86" w:rsidRPr="003C403B" w:rsidRDefault="00A14C86" w:rsidP="003C403B">
            <w:pPr>
              <w:spacing w:line="360" w:lineRule="auto"/>
              <w:jc w:val="both"/>
              <w:rPr>
                <w:rFonts w:ascii="Times New Roman" w:hAnsi="Times New Roman" w:cs="Times New Roman"/>
                <w:sz w:val="26"/>
                <w:szCs w:val="26"/>
                <w:lang w:val="ru-RU"/>
              </w:rPr>
            </w:pPr>
            <w:r w:rsidRPr="003C403B">
              <w:rPr>
                <w:rFonts w:ascii="Times New Roman" w:hAnsi="Times New Roman" w:cs="Times New Roman"/>
                <w:sz w:val="26"/>
                <w:szCs w:val="26"/>
                <w:lang w:val="ru-RU"/>
              </w:rPr>
              <w:t>Відсутні компаній, які</w:t>
            </w:r>
            <w:r w:rsidR="009F769E" w:rsidRPr="003C403B">
              <w:rPr>
                <w:rFonts w:ascii="Times New Roman" w:hAnsi="Times New Roman" w:cs="Times New Roman"/>
                <w:sz w:val="26"/>
                <w:szCs w:val="26"/>
                <w:lang w:val="ru-RU"/>
              </w:rPr>
              <w:t xml:space="preserve"> </w:t>
            </w:r>
            <w:r w:rsidRPr="003C403B">
              <w:rPr>
                <w:rFonts w:ascii="Times New Roman" w:hAnsi="Times New Roman" w:cs="Times New Roman"/>
                <w:sz w:val="26"/>
                <w:szCs w:val="26"/>
                <w:lang w:val="ru-RU"/>
              </w:rPr>
              <w:t xml:space="preserve">є лідерами </w:t>
            </w:r>
            <w:proofErr w:type="gramStart"/>
            <w:r w:rsidRPr="003C403B">
              <w:rPr>
                <w:rFonts w:ascii="Times New Roman" w:hAnsi="Times New Roman" w:cs="Times New Roman"/>
                <w:sz w:val="26"/>
                <w:szCs w:val="26"/>
                <w:lang w:val="ru-RU"/>
              </w:rPr>
              <w:t>на ринку</w:t>
            </w:r>
            <w:proofErr w:type="gramEnd"/>
            <w:r w:rsidRPr="003C403B">
              <w:rPr>
                <w:rFonts w:ascii="Times New Roman" w:hAnsi="Times New Roman" w:cs="Times New Roman"/>
                <w:sz w:val="26"/>
                <w:szCs w:val="26"/>
                <w:lang w:val="ru-RU"/>
              </w:rPr>
              <w:t>. Конкуренція між компаніями незначна, так як це нова розробка</w:t>
            </w:r>
          </w:p>
        </w:tc>
        <w:tc>
          <w:tcPr>
            <w:tcW w:w="3477" w:type="dxa"/>
            <w:tcBorders>
              <w:top w:val="single" w:sz="4" w:space="0" w:color="auto"/>
              <w:left w:val="single" w:sz="4" w:space="0" w:color="auto"/>
              <w:bottom w:val="single" w:sz="4" w:space="0" w:color="auto"/>
              <w:right w:val="single" w:sz="4" w:space="0" w:color="auto"/>
            </w:tcBorders>
            <w:vAlign w:val="center"/>
            <w:hideMark/>
          </w:tcPr>
          <w:p w14:paraId="467C7C1E" w14:textId="77777777" w:rsidR="00A14C86" w:rsidRPr="003C403B" w:rsidRDefault="00A14C86" w:rsidP="003C403B">
            <w:pPr>
              <w:spacing w:line="360" w:lineRule="auto"/>
              <w:jc w:val="both"/>
              <w:rPr>
                <w:rFonts w:ascii="Times New Roman" w:hAnsi="Times New Roman" w:cs="Times New Roman"/>
                <w:sz w:val="26"/>
                <w:szCs w:val="26"/>
                <w:lang w:val="ru-RU"/>
              </w:rPr>
            </w:pPr>
            <w:r w:rsidRPr="003C403B">
              <w:rPr>
                <w:rFonts w:ascii="Times New Roman" w:hAnsi="Times New Roman" w:cs="Times New Roman"/>
                <w:sz w:val="26"/>
                <w:szCs w:val="26"/>
                <w:lang w:val="ru-RU"/>
              </w:rPr>
              <w:t>Заключення довготривалих контрактів з клієнтами. Покращення якості продукції шляхом пошуку нової технології або сировини.</w:t>
            </w:r>
          </w:p>
        </w:tc>
      </w:tr>
    </w:tbl>
    <w:p w14:paraId="51E30324" w14:textId="2AF04622" w:rsidR="003C403B" w:rsidRDefault="003C403B">
      <w:r>
        <w:br w:type="page"/>
      </w:r>
    </w:p>
    <w:p w14:paraId="5EBF466A" w14:textId="692A13B1" w:rsidR="00F667CF" w:rsidRDefault="00F667CF" w:rsidP="00F667CF">
      <w:pPr>
        <w:jc w:val="right"/>
      </w:pPr>
      <w:r>
        <w:rPr>
          <w:rFonts w:ascii="Times New Roman" w:hAnsi="Times New Roman" w:cs="Times New Roman"/>
          <w:sz w:val="28"/>
          <w:szCs w:val="28"/>
        </w:rPr>
        <w:lastRenderedPageBreak/>
        <w:t>Продовження таблиці 7.14</w:t>
      </w:r>
    </w:p>
    <w:tbl>
      <w:tblPr>
        <w:tblW w:w="0" w:type="auto"/>
        <w:tblLook w:val="04A0" w:firstRow="1" w:lastRow="0" w:firstColumn="1" w:lastColumn="0" w:noHBand="0" w:noVBand="1"/>
      </w:tblPr>
      <w:tblGrid>
        <w:gridCol w:w="2689"/>
        <w:gridCol w:w="3178"/>
        <w:gridCol w:w="3477"/>
      </w:tblGrid>
      <w:tr w:rsidR="003C403B" w:rsidRPr="003C403B" w14:paraId="1A36373C" w14:textId="77777777" w:rsidTr="003C403B">
        <w:tc>
          <w:tcPr>
            <w:tcW w:w="2689" w:type="dxa"/>
            <w:tcBorders>
              <w:top w:val="single" w:sz="4" w:space="0" w:color="auto"/>
              <w:left w:val="single" w:sz="4" w:space="0" w:color="auto"/>
              <w:bottom w:val="single" w:sz="4" w:space="0" w:color="auto"/>
              <w:right w:val="single" w:sz="4" w:space="0" w:color="auto"/>
            </w:tcBorders>
            <w:vAlign w:val="center"/>
          </w:tcPr>
          <w:p w14:paraId="17079B77" w14:textId="1789F282" w:rsidR="003C403B" w:rsidRPr="003C403B" w:rsidRDefault="003C403B" w:rsidP="003C403B">
            <w:pPr>
              <w:spacing w:after="0" w:line="240" w:lineRule="auto"/>
              <w:jc w:val="center"/>
              <w:rPr>
                <w:rFonts w:ascii="Times New Roman" w:hAnsi="Times New Roman" w:cs="Times New Roman"/>
                <w:sz w:val="26"/>
                <w:szCs w:val="26"/>
              </w:rPr>
            </w:pPr>
            <w:r>
              <w:rPr>
                <w:rFonts w:ascii="Times New Roman" w:hAnsi="Times New Roman" w:cs="Times New Roman"/>
                <w:sz w:val="26"/>
                <w:szCs w:val="26"/>
                <w:lang w:val="en-US"/>
              </w:rPr>
              <w:t>1</w:t>
            </w:r>
          </w:p>
        </w:tc>
        <w:tc>
          <w:tcPr>
            <w:tcW w:w="3178" w:type="dxa"/>
            <w:tcBorders>
              <w:top w:val="single" w:sz="4" w:space="0" w:color="auto"/>
              <w:left w:val="single" w:sz="4" w:space="0" w:color="auto"/>
              <w:bottom w:val="single" w:sz="4" w:space="0" w:color="auto"/>
              <w:right w:val="single" w:sz="4" w:space="0" w:color="auto"/>
            </w:tcBorders>
            <w:vAlign w:val="center"/>
          </w:tcPr>
          <w:p w14:paraId="19E3CF51" w14:textId="22291795" w:rsidR="003C403B" w:rsidRPr="003C403B" w:rsidRDefault="003C403B" w:rsidP="003C403B">
            <w:pPr>
              <w:spacing w:after="0" w:line="240" w:lineRule="auto"/>
              <w:jc w:val="center"/>
              <w:rPr>
                <w:rFonts w:ascii="Times New Roman" w:hAnsi="Times New Roman" w:cs="Times New Roman"/>
                <w:sz w:val="26"/>
                <w:szCs w:val="26"/>
                <w:lang w:val="ru-RU"/>
              </w:rPr>
            </w:pPr>
            <w:r>
              <w:rPr>
                <w:rFonts w:ascii="Times New Roman" w:hAnsi="Times New Roman" w:cs="Times New Roman"/>
                <w:sz w:val="26"/>
                <w:szCs w:val="26"/>
                <w:lang w:val="en-US"/>
              </w:rPr>
              <w:t>2</w:t>
            </w:r>
          </w:p>
        </w:tc>
        <w:tc>
          <w:tcPr>
            <w:tcW w:w="3477" w:type="dxa"/>
            <w:tcBorders>
              <w:top w:val="single" w:sz="4" w:space="0" w:color="auto"/>
              <w:left w:val="single" w:sz="4" w:space="0" w:color="auto"/>
              <w:bottom w:val="single" w:sz="4" w:space="0" w:color="auto"/>
              <w:right w:val="single" w:sz="4" w:space="0" w:color="auto"/>
            </w:tcBorders>
            <w:vAlign w:val="center"/>
          </w:tcPr>
          <w:p w14:paraId="53951AE9" w14:textId="1D7A6501" w:rsidR="003C403B" w:rsidRPr="003C403B" w:rsidRDefault="003C403B" w:rsidP="003C403B">
            <w:pPr>
              <w:spacing w:after="0" w:line="240" w:lineRule="auto"/>
              <w:jc w:val="center"/>
              <w:rPr>
                <w:rFonts w:ascii="Times New Roman" w:hAnsi="Times New Roman" w:cs="Times New Roman"/>
                <w:sz w:val="26"/>
                <w:szCs w:val="26"/>
                <w:lang w:val="ru-RU"/>
              </w:rPr>
            </w:pPr>
            <w:r>
              <w:rPr>
                <w:rFonts w:ascii="Times New Roman" w:hAnsi="Times New Roman" w:cs="Times New Roman"/>
                <w:sz w:val="26"/>
                <w:szCs w:val="26"/>
                <w:lang w:val="en-US"/>
              </w:rPr>
              <w:t>3</w:t>
            </w:r>
          </w:p>
        </w:tc>
      </w:tr>
      <w:tr w:rsidR="003C403B" w:rsidRPr="003C403B" w14:paraId="0D468B8B" w14:textId="77777777" w:rsidTr="003C403B">
        <w:tc>
          <w:tcPr>
            <w:tcW w:w="2689" w:type="dxa"/>
            <w:tcBorders>
              <w:top w:val="single" w:sz="4" w:space="0" w:color="auto"/>
              <w:left w:val="single" w:sz="4" w:space="0" w:color="auto"/>
              <w:bottom w:val="single" w:sz="4" w:space="0" w:color="auto"/>
              <w:right w:val="single" w:sz="4" w:space="0" w:color="auto"/>
            </w:tcBorders>
            <w:vAlign w:val="center"/>
            <w:hideMark/>
          </w:tcPr>
          <w:p w14:paraId="46092141" w14:textId="77777777" w:rsidR="003C403B" w:rsidRPr="003C403B" w:rsidRDefault="003C403B" w:rsidP="003C403B">
            <w:pPr>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Рівень конкурентної боротьби - національний</w:t>
            </w:r>
          </w:p>
        </w:tc>
        <w:tc>
          <w:tcPr>
            <w:tcW w:w="3178" w:type="dxa"/>
            <w:tcBorders>
              <w:top w:val="single" w:sz="4" w:space="0" w:color="auto"/>
              <w:left w:val="single" w:sz="4" w:space="0" w:color="auto"/>
              <w:bottom w:val="single" w:sz="4" w:space="0" w:color="auto"/>
              <w:right w:val="single" w:sz="4" w:space="0" w:color="auto"/>
            </w:tcBorders>
            <w:vAlign w:val="center"/>
            <w:hideMark/>
          </w:tcPr>
          <w:p w14:paraId="674DA3CF" w14:textId="5FC65598" w:rsidR="003C403B" w:rsidRPr="003C403B" w:rsidRDefault="003C403B" w:rsidP="003C403B">
            <w:pPr>
              <w:spacing w:line="360" w:lineRule="auto"/>
              <w:jc w:val="both"/>
              <w:rPr>
                <w:rFonts w:ascii="Times New Roman" w:hAnsi="Times New Roman" w:cs="Times New Roman"/>
                <w:sz w:val="26"/>
                <w:szCs w:val="26"/>
                <w:lang w:val="ru-RU"/>
              </w:rPr>
            </w:pPr>
            <w:proofErr w:type="gramStart"/>
            <w:r w:rsidRPr="003C403B">
              <w:rPr>
                <w:rFonts w:ascii="Times New Roman" w:hAnsi="Times New Roman" w:cs="Times New Roman"/>
                <w:sz w:val="26"/>
                <w:szCs w:val="26"/>
                <w:lang w:val="ru-RU"/>
              </w:rPr>
              <w:t>На</w:t>
            </w:r>
            <w:r>
              <w:rPr>
                <w:rFonts w:ascii="Times New Roman" w:hAnsi="Times New Roman" w:cs="Times New Roman"/>
                <w:sz w:val="26"/>
                <w:szCs w:val="26"/>
                <w:lang w:val="ru-RU"/>
              </w:rPr>
              <w:t xml:space="preserve"> </w:t>
            </w:r>
            <w:r w:rsidRPr="003C403B">
              <w:rPr>
                <w:rFonts w:ascii="Times New Roman" w:hAnsi="Times New Roman" w:cs="Times New Roman"/>
                <w:sz w:val="26"/>
                <w:szCs w:val="26"/>
                <w:lang w:val="ru-RU"/>
              </w:rPr>
              <w:t>початку</w:t>
            </w:r>
            <w:proofErr w:type="gramEnd"/>
            <w:r w:rsidRPr="003C403B">
              <w:rPr>
                <w:rFonts w:ascii="Times New Roman" w:hAnsi="Times New Roman" w:cs="Times New Roman"/>
                <w:sz w:val="26"/>
                <w:szCs w:val="26"/>
                <w:lang w:val="ru-RU"/>
              </w:rPr>
              <w:t xml:space="preserve"> своєї діяльності компанія буде розвиватись лише у межах країни</w:t>
            </w:r>
          </w:p>
        </w:tc>
        <w:tc>
          <w:tcPr>
            <w:tcW w:w="3477" w:type="dxa"/>
            <w:tcBorders>
              <w:top w:val="single" w:sz="4" w:space="0" w:color="auto"/>
              <w:left w:val="single" w:sz="4" w:space="0" w:color="auto"/>
              <w:bottom w:val="single" w:sz="4" w:space="0" w:color="auto"/>
              <w:right w:val="single" w:sz="4" w:space="0" w:color="auto"/>
            </w:tcBorders>
            <w:vAlign w:val="center"/>
            <w:hideMark/>
          </w:tcPr>
          <w:p w14:paraId="28923D4D" w14:textId="77777777" w:rsidR="003C403B" w:rsidRPr="003C403B" w:rsidRDefault="003C403B" w:rsidP="003C403B">
            <w:pPr>
              <w:spacing w:line="360" w:lineRule="auto"/>
              <w:jc w:val="both"/>
              <w:rPr>
                <w:rFonts w:ascii="Times New Roman" w:hAnsi="Times New Roman" w:cs="Times New Roman"/>
                <w:sz w:val="26"/>
                <w:szCs w:val="26"/>
                <w:lang w:val="ru-RU"/>
              </w:rPr>
            </w:pPr>
            <w:r w:rsidRPr="003C403B">
              <w:rPr>
                <w:rFonts w:ascii="Times New Roman" w:hAnsi="Times New Roman" w:cs="Times New Roman"/>
                <w:sz w:val="26"/>
                <w:szCs w:val="26"/>
                <w:lang w:val="ru-RU"/>
              </w:rPr>
              <w:t>Реєстрація та діяльність компанії відповідно до чинного законодавства країни.</w:t>
            </w:r>
          </w:p>
        </w:tc>
      </w:tr>
      <w:tr w:rsidR="003C403B" w:rsidRPr="003C403B" w14:paraId="2DAAA029" w14:textId="77777777" w:rsidTr="003C403B">
        <w:tc>
          <w:tcPr>
            <w:tcW w:w="2689" w:type="dxa"/>
            <w:tcBorders>
              <w:top w:val="single" w:sz="4" w:space="0" w:color="auto"/>
              <w:left w:val="single" w:sz="4" w:space="0" w:color="auto"/>
              <w:bottom w:val="single" w:sz="4" w:space="0" w:color="auto"/>
              <w:right w:val="single" w:sz="4" w:space="0" w:color="auto"/>
            </w:tcBorders>
            <w:vAlign w:val="center"/>
            <w:hideMark/>
          </w:tcPr>
          <w:p w14:paraId="6663FB6E" w14:textId="77777777" w:rsidR="003C403B" w:rsidRPr="003C403B" w:rsidRDefault="003C403B" w:rsidP="003C403B">
            <w:pPr>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За галузевою ознакою – внутрішньогалузева</w:t>
            </w:r>
          </w:p>
        </w:tc>
        <w:tc>
          <w:tcPr>
            <w:tcW w:w="3178" w:type="dxa"/>
            <w:tcBorders>
              <w:top w:val="single" w:sz="4" w:space="0" w:color="auto"/>
              <w:left w:val="single" w:sz="4" w:space="0" w:color="auto"/>
              <w:bottom w:val="single" w:sz="4" w:space="0" w:color="auto"/>
              <w:right w:val="single" w:sz="4" w:space="0" w:color="auto"/>
            </w:tcBorders>
            <w:vAlign w:val="center"/>
            <w:hideMark/>
          </w:tcPr>
          <w:p w14:paraId="4DEF2837" w14:textId="0265F71E" w:rsidR="003C403B" w:rsidRPr="003C403B" w:rsidRDefault="003C403B" w:rsidP="003C403B">
            <w:pPr>
              <w:spacing w:line="360" w:lineRule="auto"/>
              <w:jc w:val="both"/>
              <w:rPr>
                <w:rFonts w:ascii="Times New Roman" w:hAnsi="Times New Roman" w:cs="Times New Roman"/>
                <w:sz w:val="26"/>
                <w:szCs w:val="26"/>
                <w:lang w:val="ru-RU"/>
              </w:rPr>
            </w:pPr>
            <w:r w:rsidRPr="003C403B">
              <w:rPr>
                <w:rFonts w:ascii="Times New Roman" w:hAnsi="Times New Roman" w:cs="Times New Roman"/>
                <w:sz w:val="26"/>
                <w:szCs w:val="26"/>
                <w:lang w:val="ru-RU"/>
              </w:rPr>
              <w:t>Діяльність підприємства орієнтована на паливно-енергетичний комплекс</w:t>
            </w:r>
          </w:p>
        </w:tc>
        <w:tc>
          <w:tcPr>
            <w:tcW w:w="3477" w:type="dxa"/>
            <w:tcBorders>
              <w:top w:val="single" w:sz="4" w:space="0" w:color="auto"/>
              <w:left w:val="single" w:sz="4" w:space="0" w:color="auto"/>
              <w:bottom w:val="single" w:sz="4" w:space="0" w:color="auto"/>
              <w:right w:val="single" w:sz="4" w:space="0" w:color="auto"/>
            </w:tcBorders>
            <w:vAlign w:val="center"/>
            <w:hideMark/>
          </w:tcPr>
          <w:p w14:paraId="6AE6A73C" w14:textId="6A2D6619" w:rsidR="003C403B" w:rsidRPr="003C403B" w:rsidRDefault="003C403B" w:rsidP="003C403B">
            <w:pPr>
              <w:spacing w:line="360" w:lineRule="auto"/>
              <w:jc w:val="both"/>
              <w:rPr>
                <w:rFonts w:ascii="Times New Roman" w:hAnsi="Times New Roman" w:cs="Times New Roman"/>
                <w:sz w:val="26"/>
                <w:szCs w:val="26"/>
                <w:lang w:val="ru-RU"/>
              </w:rPr>
            </w:pPr>
            <w:r w:rsidRPr="003C403B">
              <w:rPr>
                <w:rFonts w:ascii="Times New Roman" w:hAnsi="Times New Roman" w:cs="Times New Roman"/>
                <w:sz w:val="26"/>
                <w:szCs w:val="26"/>
                <w:lang w:val="ru-RU"/>
              </w:rPr>
              <w:t>Постійне покращення якості продукції, демонстрація</w:t>
            </w:r>
          </w:p>
        </w:tc>
      </w:tr>
      <w:tr w:rsidR="003C403B" w:rsidRPr="003C403B" w14:paraId="27D05270" w14:textId="77777777" w:rsidTr="003C403B">
        <w:tc>
          <w:tcPr>
            <w:tcW w:w="2689" w:type="dxa"/>
            <w:tcBorders>
              <w:top w:val="single" w:sz="4" w:space="0" w:color="auto"/>
              <w:left w:val="single" w:sz="4" w:space="0" w:color="auto"/>
              <w:bottom w:val="single" w:sz="4" w:space="0" w:color="auto"/>
              <w:right w:val="single" w:sz="4" w:space="0" w:color="auto"/>
            </w:tcBorders>
            <w:vAlign w:val="center"/>
            <w:hideMark/>
          </w:tcPr>
          <w:p w14:paraId="05CF0603" w14:textId="77777777" w:rsidR="003C403B" w:rsidRPr="003C403B" w:rsidRDefault="003C403B" w:rsidP="003C403B">
            <w:pPr>
              <w:spacing w:line="360" w:lineRule="auto"/>
              <w:jc w:val="center"/>
              <w:rPr>
                <w:rFonts w:ascii="Times New Roman" w:hAnsi="Times New Roman" w:cs="Times New Roman"/>
                <w:sz w:val="26"/>
                <w:szCs w:val="26"/>
                <w:lang w:val="ru-RU"/>
              </w:rPr>
            </w:pPr>
            <w:r w:rsidRPr="003C403B">
              <w:rPr>
                <w:rFonts w:ascii="Times New Roman" w:hAnsi="Times New Roman" w:cs="Times New Roman"/>
                <w:sz w:val="26"/>
                <w:szCs w:val="26"/>
                <w:lang w:val="ru-RU"/>
              </w:rPr>
              <w:t>Конкуренція за видами товарів: товарно-видова</w:t>
            </w:r>
          </w:p>
        </w:tc>
        <w:tc>
          <w:tcPr>
            <w:tcW w:w="3178" w:type="dxa"/>
            <w:tcBorders>
              <w:top w:val="single" w:sz="4" w:space="0" w:color="auto"/>
              <w:left w:val="single" w:sz="4" w:space="0" w:color="auto"/>
              <w:bottom w:val="single" w:sz="4" w:space="0" w:color="auto"/>
              <w:right w:val="single" w:sz="4" w:space="0" w:color="auto"/>
            </w:tcBorders>
            <w:vAlign w:val="center"/>
            <w:hideMark/>
          </w:tcPr>
          <w:p w14:paraId="72264EA5" w14:textId="77777777" w:rsidR="003C403B" w:rsidRPr="003C403B" w:rsidRDefault="003C403B" w:rsidP="003C403B">
            <w:pPr>
              <w:spacing w:line="360" w:lineRule="auto"/>
              <w:jc w:val="both"/>
              <w:rPr>
                <w:rFonts w:ascii="Times New Roman" w:hAnsi="Times New Roman" w:cs="Times New Roman"/>
                <w:sz w:val="26"/>
                <w:szCs w:val="26"/>
                <w:lang w:val="ru-RU"/>
              </w:rPr>
            </w:pPr>
            <w:r w:rsidRPr="003C403B">
              <w:rPr>
                <w:rFonts w:ascii="Times New Roman" w:hAnsi="Times New Roman" w:cs="Times New Roman"/>
                <w:sz w:val="26"/>
                <w:szCs w:val="26"/>
                <w:lang w:val="ru-RU"/>
              </w:rPr>
              <w:t>Конкуренція відбувається за кращу якість готового продукту - палива</w:t>
            </w:r>
          </w:p>
        </w:tc>
        <w:tc>
          <w:tcPr>
            <w:tcW w:w="3477" w:type="dxa"/>
            <w:tcBorders>
              <w:top w:val="single" w:sz="4" w:space="0" w:color="auto"/>
              <w:left w:val="single" w:sz="4" w:space="0" w:color="auto"/>
              <w:bottom w:val="single" w:sz="4" w:space="0" w:color="auto"/>
              <w:right w:val="single" w:sz="4" w:space="0" w:color="auto"/>
            </w:tcBorders>
            <w:vAlign w:val="center"/>
            <w:hideMark/>
          </w:tcPr>
          <w:p w14:paraId="42A3FA91" w14:textId="77777777" w:rsidR="003C403B" w:rsidRPr="003C403B" w:rsidRDefault="003C403B" w:rsidP="003C403B">
            <w:pPr>
              <w:spacing w:line="360" w:lineRule="auto"/>
              <w:jc w:val="both"/>
              <w:rPr>
                <w:rFonts w:ascii="Times New Roman" w:hAnsi="Times New Roman" w:cs="Times New Roman"/>
                <w:sz w:val="26"/>
                <w:szCs w:val="26"/>
                <w:lang w:val="ru-RU"/>
              </w:rPr>
            </w:pPr>
            <w:r w:rsidRPr="003C403B">
              <w:rPr>
                <w:rFonts w:ascii="Times New Roman" w:hAnsi="Times New Roman" w:cs="Times New Roman"/>
                <w:sz w:val="26"/>
                <w:szCs w:val="26"/>
                <w:lang w:val="ru-RU"/>
              </w:rPr>
              <w:t>Інформування суспільства та клієнтів переваг біопалива</w:t>
            </w:r>
          </w:p>
        </w:tc>
      </w:tr>
      <w:tr w:rsidR="003C403B" w:rsidRPr="003C403B" w14:paraId="7CD88571" w14:textId="77777777" w:rsidTr="003C403B">
        <w:tc>
          <w:tcPr>
            <w:tcW w:w="2689" w:type="dxa"/>
            <w:tcBorders>
              <w:top w:val="single" w:sz="4" w:space="0" w:color="auto"/>
              <w:left w:val="single" w:sz="4" w:space="0" w:color="auto"/>
              <w:bottom w:val="single" w:sz="4" w:space="0" w:color="auto"/>
              <w:right w:val="single" w:sz="4" w:space="0" w:color="auto"/>
            </w:tcBorders>
            <w:vAlign w:val="center"/>
            <w:hideMark/>
          </w:tcPr>
          <w:p w14:paraId="7DF74A48" w14:textId="77777777" w:rsidR="003C403B" w:rsidRPr="003C403B" w:rsidRDefault="003C403B" w:rsidP="003C403B">
            <w:pPr>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За інтенсивністю: марочна</w:t>
            </w:r>
          </w:p>
        </w:tc>
        <w:tc>
          <w:tcPr>
            <w:tcW w:w="3178" w:type="dxa"/>
            <w:tcBorders>
              <w:top w:val="single" w:sz="4" w:space="0" w:color="auto"/>
              <w:left w:val="single" w:sz="4" w:space="0" w:color="auto"/>
              <w:bottom w:val="single" w:sz="4" w:space="0" w:color="auto"/>
              <w:right w:val="single" w:sz="4" w:space="0" w:color="auto"/>
            </w:tcBorders>
            <w:vAlign w:val="center"/>
            <w:hideMark/>
          </w:tcPr>
          <w:p w14:paraId="12E9A3D2" w14:textId="77777777" w:rsidR="003C403B" w:rsidRPr="003C403B" w:rsidRDefault="003C403B" w:rsidP="003C403B">
            <w:pPr>
              <w:spacing w:line="360" w:lineRule="auto"/>
              <w:jc w:val="both"/>
              <w:rPr>
                <w:rFonts w:ascii="Times New Roman" w:hAnsi="Times New Roman" w:cs="Times New Roman"/>
                <w:sz w:val="26"/>
                <w:szCs w:val="26"/>
                <w:lang w:val="ru-RU"/>
              </w:rPr>
            </w:pPr>
            <w:r w:rsidRPr="003C403B">
              <w:rPr>
                <w:rFonts w:ascii="Times New Roman" w:hAnsi="Times New Roman" w:cs="Times New Roman"/>
                <w:sz w:val="26"/>
                <w:szCs w:val="26"/>
                <w:lang w:val="ru-RU"/>
              </w:rPr>
              <w:t>Для залучення клієнтів, інвесторів та партнерів необхідно зарекомендувати себе</w:t>
            </w:r>
          </w:p>
        </w:tc>
        <w:tc>
          <w:tcPr>
            <w:tcW w:w="3477" w:type="dxa"/>
            <w:tcBorders>
              <w:top w:val="single" w:sz="4" w:space="0" w:color="auto"/>
              <w:left w:val="single" w:sz="4" w:space="0" w:color="auto"/>
              <w:bottom w:val="single" w:sz="4" w:space="0" w:color="auto"/>
              <w:right w:val="single" w:sz="4" w:space="0" w:color="auto"/>
            </w:tcBorders>
            <w:vAlign w:val="center"/>
            <w:hideMark/>
          </w:tcPr>
          <w:p w14:paraId="283E65EA" w14:textId="77777777" w:rsidR="003C403B" w:rsidRPr="003C403B" w:rsidRDefault="003C403B" w:rsidP="003C403B">
            <w:pPr>
              <w:spacing w:line="360" w:lineRule="auto"/>
              <w:jc w:val="both"/>
              <w:rPr>
                <w:rFonts w:ascii="Times New Roman" w:hAnsi="Times New Roman" w:cs="Times New Roman"/>
                <w:sz w:val="26"/>
                <w:szCs w:val="26"/>
                <w:lang w:val="ru-RU"/>
              </w:rPr>
            </w:pPr>
            <w:r w:rsidRPr="003C403B">
              <w:rPr>
                <w:rFonts w:ascii="Times New Roman" w:hAnsi="Times New Roman" w:cs="Times New Roman"/>
                <w:sz w:val="26"/>
                <w:szCs w:val="26"/>
                <w:lang w:val="ru-RU"/>
              </w:rPr>
              <w:t>Створення логотипу та назву компанії, рекламування себе</w:t>
            </w:r>
          </w:p>
        </w:tc>
      </w:tr>
    </w:tbl>
    <w:p w14:paraId="19842C2D" w14:textId="77777777" w:rsidR="00A14C86" w:rsidRDefault="00A14C86" w:rsidP="00A14C86">
      <w:pPr>
        <w:rPr>
          <w:rFonts w:ascii="Times New Roman" w:hAnsi="Times New Roman" w:cs="Times New Roman"/>
          <w:sz w:val="28"/>
          <w:szCs w:val="28"/>
        </w:rPr>
      </w:pPr>
    </w:p>
    <w:p w14:paraId="45E60215" w14:textId="5F79FB8F" w:rsidR="00A14C86" w:rsidRDefault="00A14C86" w:rsidP="00A14C86">
      <w:pP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7.8 Oбгрунтування фактoрiв кoнкурентoспрoмoжнoстi</w:t>
      </w:r>
    </w:p>
    <w:p w14:paraId="23EAB892" w14:textId="77777777" w:rsidR="00A14C86" w:rsidRDefault="00A14C86" w:rsidP="00A14C86">
      <w:pPr>
        <w:spacing w:before="24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Таблиця</w:t>
      </w:r>
      <w:r>
        <w:rPr>
          <w:rFonts w:ascii="Times New Roman" w:hAnsi="Times New Roman" w:cs="Times New Roman"/>
          <w:color w:val="000000"/>
          <w:spacing w:val="-2"/>
          <w:sz w:val="28"/>
          <w:szCs w:val="28"/>
        </w:rPr>
        <w:t xml:space="preserve"> </w:t>
      </w:r>
      <w:r>
        <w:rPr>
          <w:rFonts w:ascii="Times New Roman" w:hAnsi="Times New Roman" w:cs="Times New Roman"/>
          <w:color w:val="000000"/>
          <w:sz w:val="28"/>
          <w:szCs w:val="28"/>
        </w:rPr>
        <w:t>7.15 -</w:t>
      </w:r>
      <w:r>
        <w:rPr>
          <w:rFonts w:ascii="Times New Roman" w:hAnsi="Times New Roman" w:cs="Times New Roman"/>
          <w:color w:val="000000"/>
          <w:spacing w:val="12"/>
          <w:sz w:val="28"/>
          <w:szCs w:val="28"/>
        </w:rPr>
        <w:t xml:space="preserve"> </w:t>
      </w:r>
      <w:r>
        <w:rPr>
          <w:rFonts w:ascii="Times New Roman" w:hAnsi="Times New Roman" w:cs="Times New Roman"/>
          <w:color w:val="000000"/>
          <w:sz w:val="28"/>
          <w:szCs w:val="28"/>
        </w:rPr>
        <w:t>Обґрунтування</w:t>
      </w:r>
      <w:r>
        <w:rPr>
          <w:rFonts w:ascii="Times New Roman" w:hAnsi="Times New Roman" w:cs="Times New Roman"/>
          <w:color w:val="000000"/>
          <w:spacing w:val="-1"/>
          <w:sz w:val="28"/>
          <w:szCs w:val="28"/>
        </w:rPr>
        <w:t xml:space="preserve"> </w:t>
      </w:r>
      <w:r>
        <w:rPr>
          <w:rFonts w:ascii="Times New Roman" w:hAnsi="Times New Roman" w:cs="Times New Roman"/>
          <w:color w:val="000000"/>
          <w:sz w:val="28"/>
          <w:szCs w:val="28"/>
        </w:rPr>
        <w:t>факторів</w:t>
      </w:r>
      <w:r>
        <w:rPr>
          <w:rFonts w:ascii="Times New Roman" w:hAnsi="Times New Roman" w:cs="Times New Roman"/>
          <w:color w:val="000000"/>
          <w:spacing w:val="-2"/>
          <w:sz w:val="28"/>
          <w:szCs w:val="28"/>
        </w:rPr>
        <w:t xml:space="preserve"> </w:t>
      </w:r>
      <w:r>
        <w:rPr>
          <w:rFonts w:ascii="Times New Roman" w:hAnsi="Times New Roman" w:cs="Times New Roman"/>
          <w:color w:val="000000"/>
          <w:sz w:val="28"/>
          <w:szCs w:val="28"/>
        </w:rPr>
        <w:t>конкурентоспроможності</w:t>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3120"/>
        <w:gridCol w:w="5374"/>
      </w:tblGrid>
      <w:tr w:rsidR="00A14C86" w:rsidRPr="003C403B" w14:paraId="0EE9101D" w14:textId="77777777" w:rsidTr="00A14C86">
        <w:trPr>
          <w:trHeight w:val="586"/>
        </w:trPr>
        <w:tc>
          <w:tcPr>
            <w:tcW w:w="568" w:type="dxa"/>
            <w:tcBorders>
              <w:top w:val="single" w:sz="4" w:space="0" w:color="000000"/>
              <w:left w:val="single" w:sz="4" w:space="0" w:color="000000"/>
              <w:bottom w:val="single" w:sz="4" w:space="0" w:color="000000"/>
              <w:right w:val="single" w:sz="4" w:space="0" w:color="000000"/>
            </w:tcBorders>
            <w:hideMark/>
          </w:tcPr>
          <w:p w14:paraId="7EB783D0" w14:textId="77777777" w:rsidR="00A14C86" w:rsidRPr="003C403B" w:rsidRDefault="00A14C86">
            <w:pPr>
              <w:pStyle w:val="TableParagraph"/>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w:t>
            </w:r>
          </w:p>
          <w:p w14:paraId="6148CD67" w14:textId="77777777" w:rsidR="00A14C86" w:rsidRPr="003C403B" w:rsidRDefault="00A14C86">
            <w:pPr>
              <w:pStyle w:val="TableParagraph"/>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п/п</w:t>
            </w:r>
          </w:p>
        </w:tc>
        <w:tc>
          <w:tcPr>
            <w:tcW w:w="3120" w:type="dxa"/>
            <w:tcBorders>
              <w:top w:val="single" w:sz="4" w:space="0" w:color="000000"/>
              <w:left w:val="single" w:sz="4" w:space="0" w:color="000000"/>
              <w:bottom w:val="single" w:sz="4" w:space="0" w:color="000000"/>
              <w:right w:val="single" w:sz="4" w:space="0" w:color="000000"/>
            </w:tcBorders>
            <w:hideMark/>
          </w:tcPr>
          <w:p w14:paraId="40FCD896" w14:textId="77777777" w:rsidR="00A14C86" w:rsidRPr="003C403B" w:rsidRDefault="00A14C86">
            <w:pPr>
              <w:pStyle w:val="TableParagraph"/>
              <w:spacing w:line="360" w:lineRule="auto"/>
              <w:ind w:left="194" w:right="184"/>
              <w:jc w:val="center"/>
              <w:rPr>
                <w:rFonts w:ascii="Times New Roman" w:hAnsi="Times New Roman" w:cs="Times New Roman"/>
                <w:sz w:val="26"/>
                <w:szCs w:val="26"/>
              </w:rPr>
            </w:pPr>
            <w:r w:rsidRPr="003C403B">
              <w:rPr>
                <w:rFonts w:ascii="Times New Roman" w:hAnsi="Times New Roman" w:cs="Times New Roman"/>
                <w:sz w:val="26"/>
                <w:szCs w:val="26"/>
              </w:rPr>
              <w:t>Фактор</w:t>
            </w:r>
            <w:r w:rsidRPr="003C403B">
              <w:rPr>
                <w:rFonts w:ascii="Times New Roman" w:hAnsi="Times New Roman" w:cs="Times New Roman"/>
                <w:spacing w:val="-3"/>
                <w:sz w:val="26"/>
                <w:szCs w:val="26"/>
              </w:rPr>
              <w:t xml:space="preserve"> </w:t>
            </w:r>
            <w:r w:rsidRPr="003C403B">
              <w:rPr>
                <w:rFonts w:ascii="Times New Roman" w:hAnsi="Times New Roman" w:cs="Times New Roman"/>
                <w:sz w:val="26"/>
                <w:szCs w:val="26"/>
              </w:rPr>
              <w:t>конкурентоспро можності</w:t>
            </w:r>
          </w:p>
        </w:tc>
        <w:tc>
          <w:tcPr>
            <w:tcW w:w="5374" w:type="dxa"/>
            <w:tcBorders>
              <w:top w:val="single" w:sz="4" w:space="0" w:color="000000"/>
              <w:left w:val="single" w:sz="4" w:space="0" w:color="000000"/>
              <w:bottom w:val="single" w:sz="4" w:space="0" w:color="000000"/>
              <w:right w:val="single" w:sz="4" w:space="0" w:color="000000"/>
            </w:tcBorders>
            <w:hideMark/>
          </w:tcPr>
          <w:p w14:paraId="3F0DC91C" w14:textId="77777777" w:rsidR="00A14C86" w:rsidRPr="003C403B" w:rsidRDefault="00A14C86">
            <w:pPr>
              <w:pStyle w:val="TableParagraph"/>
              <w:spacing w:line="360" w:lineRule="auto"/>
              <w:ind w:left="259"/>
              <w:jc w:val="center"/>
              <w:rPr>
                <w:rFonts w:ascii="Times New Roman" w:hAnsi="Times New Roman" w:cs="Times New Roman"/>
                <w:sz w:val="26"/>
                <w:szCs w:val="26"/>
              </w:rPr>
            </w:pPr>
            <w:r w:rsidRPr="003C403B">
              <w:rPr>
                <w:rFonts w:ascii="Times New Roman" w:hAnsi="Times New Roman" w:cs="Times New Roman"/>
                <w:sz w:val="26"/>
                <w:szCs w:val="26"/>
              </w:rPr>
              <w:t>Обґрунтування</w:t>
            </w:r>
            <w:r w:rsidRPr="003C403B">
              <w:rPr>
                <w:rFonts w:ascii="Times New Roman" w:hAnsi="Times New Roman" w:cs="Times New Roman"/>
                <w:spacing w:val="-3"/>
                <w:sz w:val="26"/>
                <w:szCs w:val="26"/>
              </w:rPr>
              <w:t xml:space="preserve"> </w:t>
            </w:r>
            <w:r w:rsidRPr="003C403B">
              <w:rPr>
                <w:rFonts w:ascii="Times New Roman" w:hAnsi="Times New Roman" w:cs="Times New Roman"/>
                <w:sz w:val="26"/>
                <w:szCs w:val="26"/>
              </w:rPr>
              <w:t>(наведення</w:t>
            </w:r>
            <w:r w:rsidRPr="003C403B">
              <w:rPr>
                <w:rFonts w:ascii="Times New Roman" w:hAnsi="Times New Roman" w:cs="Times New Roman"/>
                <w:spacing w:val="-3"/>
                <w:sz w:val="26"/>
                <w:szCs w:val="26"/>
              </w:rPr>
              <w:t xml:space="preserve"> </w:t>
            </w:r>
            <w:r w:rsidRPr="003C403B">
              <w:rPr>
                <w:rFonts w:ascii="Times New Roman" w:hAnsi="Times New Roman" w:cs="Times New Roman"/>
                <w:sz w:val="26"/>
                <w:szCs w:val="26"/>
              </w:rPr>
              <w:t>чинників,</w:t>
            </w:r>
            <w:r w:rsidRPr="003C403B">
              <w:rPr>
                <w:rFonts w:ascii="Times New Roman" w:hAnsi="Times New Roman" w:cs="Times New Roman"/>
                <w:spacing w:val="-3"/>
                <w:sz w:val="26"/>
                <w:szCs w:val="26"/>
              </w:rPr>
              <w:t xml:space="preserve"> </w:t>
            </w:r>
            <w:r w:rsidRPr="003C403B">
              <w:rPr>
                <w:rFonts w:ascii="Times New Roman" w:hAnsi="Times New Roman" w:cs="Times New Roman"/>
                <w:sz w:val="26"/>
                <w:szCs w:val="26"/>
              </w:rPr>
              <w:t>що</w:t>
            </w:r>
            <w:r w:rsidRPr="003C403B">
              <w:rPr>
                <w:rFonts w:ascii="Times New Roman" w:hAnsi="Times New Roman" w:cs="Times New Roman"/>
                <w:spacing w:val="-4"/>
                <w:sz w:val="26"/>
                <w:szCs w:val="26"/>
              </w:rPr>
              <w:t xml:space="preserve"> </w:t>
            </w:r>
            <w:r w:rsidRPr="003C403B">
              <w:rPr>
                <w:rFonts w:ascii="Times New Roman" w:hAnsi="Times New Roman" w:cs="Times New Roman"/>
                <w:sz w:val="26"/>
                <w:szCs w:val="26"/>
              </w:rPr>
              <w:t>роблять</w:t>
            </w:r>
            <w:r w:rsidRPr="003C403B">
              <w:rPr>
                <w:rFonts w:ascii="Times New Roman" w:hAnsi="Times New Roman" w:cs="Times New Roman"/>
                <w:spacing w:val="-4"/>
                <w:sz w:val="26"/>
                <w:szCs w:val="26"/>
              </w:rPr>
              <w:t xml:space="preserve"> </w:t>
            </w:r>
            <w:r w:rsidRPr="003C403B">
              <w:rPr>
                <w:rFonts w:ascii="Times New Roman" w:hAnsi="Times New Roman" w:cs="Times New Roman"/>
                <w:sz w:val="26"/>
                <w:szCs w:val="26"/>
              </w:rPr>
              <w:t>фактор</w:t>
            </w:r>
            <w:r w:rsidRPr="003C403B">
              <w:rPr>
                <w:rFonts w:ascii="Times New Roman" w:hAnsi="Times New Roman" w:cs="Times New Roman"/>
                <w:spacing w:val="-2"/>
                <w:sz w:val="26"/>
                <w:szCs w:val="26"/>
              </w:rPr>
              <w:t xml:space="preserve"> </w:t>
            </w:r>
            <w:r w:rsidRPr="003C403B">
              <w:rPr>
                <w:rFonts w:ascii="Times New Roman" w:hAnsi="Times New Roman" w:cs="Times New Roman"/>
                <w:sz w:val="26"/>
                <w:szCs w:val="26"/>
              </w:rPr>
              <w:t>для</w:t>
            </w:r>
            <w:r w:rsidRPr="003C403B">
              <w:rPr>
                <w:rFonts w:ascii="Times New Roman" w:hAnsi="Times New Roman" w:cs="Times New Roman"/>
                <w:spacing w:val="-1"/>
                <w:sz w:val="26"/>
                <w:szCs w:val="26"/>
              </w:rPr>
              <w:t xml:space="preserve"> </w:t>
            </w:r>
            <w:r w:rsidRPr="003C403B">
              <w:rPr>
                <w:rFonts w:ascii="Times New Roman" w:hAnsi="Times New Roman" w:cs="Times New Roman"/>
                <w:sz w:val="26"/>
                <w:szCs w:val="26"/>
              </w:rPr>
              <w:t>порівняння</w:t>
            </w:r>
            <w:r w:rsidRPr="003C403B">
              <w:rPr>
                <w:rFonts w:ascii="Times New Roman" w:hAnsi="Times New Roman" w:cs="Times New Roman"/>
                <w:spacing w:val="-1"/>
                <w:sz w:val="26"/>
                <w:szCs w:val="26"/>
              </w:rPr>
              <w:t xml:space="preserve"> </w:t>
            </w:r>
            <w:r w:rsidRPr="003C403B">
              <w:rPr>
                <w:rFonts w:ascii="Times New Roman" w:hAnsi="Times New Roman" w:cs="Times New Roman"/>
                <w:sz w:val="26"/>
                <w:szCs w:val="26"/>
              </w:rPr>
              <w:t>конкурентних</w:t>
            </w:r>
            <w:r w:rsidRPr="003C403B">
              <w:rPr>
                <w:rFonts w:ascii="Times New Roman" w:hAnsi="Times New Roman" w:cs="Times New Roman"/>
                <w:spacing w:val="-2"/>
                <w:sz w:val="26"/>
                <w:szCs w:val="26"/>
              </w:rPr>
              <w:t xml:space="preserve"> </w:t>
            </w:r>
            <w:r w:rsidRPr="003C403B">
              <w:rPr>
                <w:rFonts w:ascii="Times New Roman" w:hAnsi="Times New Roman" w:cs="Times New Roman"/>
                <w:sz w:val="26"/>
                <w:szCs w:val="26"/>
              </w:rPr>
              <w:t>проектів</w:t>
            </w:r>
            <w:r w:rsidRPr="003C403B">
              <w:rPr>
                <w:rFonts w:ascii="Times New Roman" w:hAnsi="Times New Roman" w:cs="Times New Roman"/>
                <w:spacing w:val="-1"/>
                <w:sz w:val="26"/>
                <w:szCs w:val="26"/>
              </w:rPr>
              <w:t xml:space="preserve"> </w:t>
            </w:r>
            <w:r w:rsidRPr="003C403B">
              <w:rPr>
                <w:rFonts w:ascii="Times New Roman" w:hAnsi="Times New Roman" w:cs="Times New Roman"/>
                <w:sz w:val="26"/>
                <w:szCs w:val="26"/>
              </w:rPr>
              <w:t>значущим)</w:t>
            </w:r>
          </w:p>
        </w:tc>
      </w:tr>
      <w:tr w:rsidR="0056710E" w:rsidRPr="003C403B" w14:paraId="3CEA7C6E" w14:textId="77777777" w:rsidTr="0056710E">
        <w:trPr>
          <w:trHeight w:val="244"/>
        </w:trPr>
        <w:tc>
          <w:tcPr>
            <w:tcW w:w="568" w:type="dxa"/>
            <w:tcBorders>
              <w:top w:val="single" w:sz="4" w:space="0" w:color="000000"/>
              <w:left w:val="single" w:sz="4" w:space="0" w:color="000000"/>
              <w:bottom w:val="single" w:sz="4" w:space="0" w:color="000000"/>
              <w:right w:val="single" w:sz="4" w:space="0" w:color="000000"/>
            </w:tcBorders>
          </w:tcPr>
          <w:p w14:paraId="5C1E4FC8" w14:textId="0AB46600" w:rsidR="0056710E" w:rsidRPr="003C403B" w:rsidRDefault="0056710E" w:rsidP="0056710E">
            <w:pPr>
              <w:pStyle w:val="TableParagraph"/>
              <w:jc w:val="center"/>
              <w:rPr>
                <w:rFonts w:ascii="Times New Roman" w:hAnsi="Times New Roman" w:cs="Times New Roman"/>
                <w:sz w:val="26"/>
                <w:szCs w:val="26"/>
              </w:rPr>
            </w:pPr>
            <w:r>
              <w:rPr>
                <w:rFonts w:ascii="Times New Roman" w:hAnsi="Times New Roman" w:cs="Times New Roman"/>
                <w:sz w:val="26"/>
                <w:szCs w:val="26"/>
              </w:rPr>
              <w:t>1</w:t>
            </w:r>
          </w:p>
        </w:tc>
        <w:tc>
          <w:tcPr>
            <w:tcW w:w="3120" w:type="dxa"/>
            <w:tcBorders>
              <w:top w:val="single" w:sz="4" w:space="0" w:color="000000"/>
              <w:left w:val="single" w:sz="4" w:space="0" w:color="000000"/>
              <w:bottom w:val="single" w:sz="4" w:space="0" w:color="000000"/>
              <w:right w:val="single" w:sz="4" w:space="0" w:color="000000"/>
            </w:tcBorders>
          </w:tcPr>
          <w:p w14:paraId="11E79FA6" w14:textId="0203D9B6" w:rsidR="0056710E" w:rsidRPr="003C403B" w:rsidRDefault="0056710E" w:rsidP="0056710E">
            <w:pPr>
              <w:pStyle w:val="TableParagraph"/>
              <w:ind w:left="194" w:right="184"/>
              <w:jc w:val="center"/>
              <w:rPr>
                <w:rFonts w:ascii="Times New Roman" w:hAnsi="Times New Roman" w:cs="Times New Roman"/>
                <w:sz w:val="26"/>
                <w:szCs w:val="26"/>
              </w:rPr>
            </w:pPr>
            <w:r>
              <w:rPr>
                <w:rFonts w:ascii="Times New Roman" w:hAnsi="Times New Roman" w:cs="Times New Roman"/>
                <w:sz w:val="26"/>
                <w:szCs w:val="26"/>
              </w:rPr>
              <w:t>2</w:t>
            </w:r>
          </w:p>
        </w:tc>
        <w:tc>
          <w:tcPr>
            <w:tcW w:w="5374" w:type="dxa"/>
            <w:tcBorders>
              <w:top w:val="single" w:sz="4" w:space="0" w:color="000000"/>
              <w:left w:val="single" w:sz="4" w:space="0" w:color="000000"/>
              <w:bottom w:val="single" w:sz="4" w:space="0" w:color="000000"/>
              <w:right w:val="single" w:sz="4" w:space="0" w:color="000000"/>
            </w:tcBorders>
          </w:tcPr>
          <w:p w14:paraId="7DE45DAC" w14:textId="45B9BFE7" w:rsidR="0056710E" w:rsidRPr="003C403B" w:rsidRDefault="0056710E" w:rsidP="0056710E">
            <w:pPr>
              <w:pStyle w:val="TableParagraph"/>
              <w:ind w:left="259"/>
              <w:jc w:val="center"/>
              <w:rPr>
                <w:rFonts w:ascii="Times New Roman" w:hAnsi="Times New Roman" w:cs="Times New Roman"/>
                <w:sz w:val="26"/>
                <w:szCs w:val="26"/>
              </w:rPr>
            </w:pPr>
            <w:r>
              <w:rPr>
                <w:rFonts w:ascii="Times New Roman" w:hAnsi="Times New Roman" w:cs="Times New Roman"/>
                <w:sz w:val="26"/>
                <w:szCs w:val="26"/>
              </w:rPr>
              <w:t>3</w:t>
            </w:r>
          </w:p>
        </w:tc>
      </w:tr>
      <w:tr w:rsidR="00A14C86" w:rsidRPr="003C403B" w14:paraId="2CC94EB8" w14:textId="77777777" w:rsidTr="00A14C86">
        <w:trPr>
          <w:trHeight w:val="292"/>
        </w:trPr>
        <w:tc>
          <w:tcPr>
            <w:tcW w:w="568" w:type="dxa"/>
            <w:tcBorders>
              <w:top w:val="single" w:sz="4" w:space="0" w:color="000000"/>
              <w:left w:val="single" w:sz="4" w:space="0" w:color="000000"/>
              <w:bottom w:val="single" w:sz="4" w:space="0" w:color="000000"/>
              <w:right w:val="single" w:sz="4" w:space="0" w:color="000000"/>
            </w:tcBorders>
            <w:hideMark/>
          </w:tcPr>
          <w:p w14:paraId="1E1BF351" w14:textId="77777777" w:rsidR="00A14C86" w:rsidRPr="003C403B" w:rsidRDefault="00A14C86">
            <w:pPr>
              <w:pStyle w:val="TableParagraph"/>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1</w:t>
            </w:r>
          </w:p>
        </w:tc>
        <w:tc>
          <w:tcPr>
            <w:tcW w:w="3120" w:type="dxa"/>
            <w:tcBorders>
              <w:top w:val="single" w:sz="4" w:space="0" w:color="000000"/>
              <w:left w:val="single" w:sz="4" w:space="0" w:color="000000"/>
              <w:bottom w:val="single" w:sz="4" w:space="0" w:color="000000"/>
              <w:right w:val="single" w:sz="4" w:space="0" w:color="000000"/>
            </w:tcBorders>
            <w:hideMark/>
          </w:tcPr>
          <w:p w14:paraId="3152288B" w14:textId="77777777" w:rsidR="00A14C86" w:rsidRPr="003C403B" w:rsidRDefault="00A14C86">
            <w:pPr>
              <w:pStyle w:val="TableParagraph"/>
              <w:spacing w:line="360" w:lineRule="auto"/>
              <w:ind w:left="125" w:hanging="17"/>
              <w:rPr>
                <w:rFonts w:ascii="Times New Roman" w:hAnsi="Times New Roman" w:cs="Times New Roman"/>
                <w:sz w:val="26"/>
                <w:szCs w:val="26"/>
              </w:rPr>
            </w:pPr>
            <w:r w:rsidRPr="003C403B">
              <w:rPr>
                <w:rFonts w:ascii="Times New Roman" w:hAnsi="Times New Roman" w:cs="Times New Roman"/>
                <w:sz w:val="26"/>
                <w:szCs w:val="26"/>
                <w:lang w:val="ru-RU"/>
              </w:rPr>
              <w:t>Низька ц</w:t>
            </w:r>
            <w:r w:rsidRPr="003C403B">
              <w:rPr>
                <w:rFonts w:ascii="Times New Roman" w:hAnsi="Times New Roman" w:cs="Times New Roman"/>
                <w:sz w:val="26"/>
                <w:szCs w:val="26"/>
              </w:rPr>
              <w:t>іна серед даного виду палива</w:t>
            </w:r>
          </w:p>
        </w:tc>
        <w:tc>
          <w:tcPr>
            <w:tcW w:w="5374" w:type="dxa"/>
            <w:tcBorders>
              <w:top w:val="single" w:sz="4" w:space="0" w:color="000000"/>
              <w:left w:val="single" w:sz="4" w:space="0" w:color="000000"/>
              <w:bottom w:val="single" w:sz="4" w:space="0" w:color="000000"/>
              <w:right w:val="single" w:sz="4" w:space="0" w:color="000000"/>
            </w:tcBorders>
            <w:vAlign w:val="center"/>
            <w:hideMark/>
          </w:tcPr>
          <w:p w14:paraId="37EA263A" w14:textId="77777777" w:rsidR="00A14C86" w:rsidRPr="003C403B" w:rsidRDefault="00A14C86" w:rsidP="003C403B">
            <w:pPr>
              <w:pStyle w:val="TableParagraph"/>
              <w:spacing w:line="360" w:lineRule="auto"/>
              <w:ind w:left="124"/>
              <w:jc w:val="both"/>
              <w:rPr>
                <w:rFonts w:ascii="Times New Roman" w:hAnsi="Times New Roman" w:cs="Times New Roman"/>
                <w:sz w:val="26"/>
                <w:szCs w:val="26"/>
              </w:rPr>
            </w:pPr>
            <w:r w:rsidRPr="003C403B">
              <w:rPr>
                <w:rFonts w:ascii="Times New Roman" w:hAnsi="Times New Roman" w:cs="Times New Roman"/>
                <w:sz w:val="26"/>
                <w:szCs w:val="26"/>
              </w:rPr>
              <w:t>Сировиною для біопалива є використана олія,  яка є значно дешевша ніж інша.</w:t>
            </w:r>
          </w:p>
        </w:tc>
      </w:tr>
      <w:tr w:rsidR="00A14C86" w:rsidRPr="003C403B" w14:paraId="17A939BD" w14:textId="77777777" w:rsidTr="00F667CF">
        <w:trPr>
          <w:trHeight w:val="1185"/>
        </w:trPr>
        <w:tc>
          <w:tcPr>
            <w:tcW w:w="568" w:type="dxa"/>
            <w:tcBorders>
              <w:top w:val="single" w:sz="4" w:space="0" w:color="000000"/>
              <w:left w:val="single" w:sz="4" w:space="0" w:color="000000"/>
              <w:bottom w:val="single" w:sz="4" w:space="0" w:color="000000"/>
              <w:right w:val="single" w:sz="4" w:space="0" w:color="000000"/>
            </w:tcBorders>
            <w:hideMark/>
          </w:tcPr>
          <w:p w14:paraId="41DDC5E8" w14:textId="77777777" w:rsidR="00A14C86" w:rsidRPr="003C403B" w:rsidRDefault="00A14C86">
            <w:pPr>
              <w:pStyle w:val="TableParagraph"/>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2</w:t>
            </w:r>
          </w:p>
        </w:tc>
        <w:tc>
          <w:tcPr>
            <w:tcW w:w="3120" w:type="dxa"/>
            <w:tcBorders>
              <w:top w:val="single" w:sz="4" w:space="0" w:color="000000"/>
              <w:left w:val="single" w:sz="4" w:space="0" w:color="000000"/>
              <w:bottom w:val="single" w:sz="4" w:space="0" w:color="000000"/>
              <w:right w:val="single" w:sz="4" w:space="0" w:color="000000"/>
            </w:tcBorders>
            <w:hideMark/>
          </w:tcPr>
          <w:p w14:paraId="73FE1FAF" w14:textId="77777777" w:rsidR="00A14C86" w:rsidRPr="003C403B" w:rsidRDefault="00A14C86">
            <w:pPr>
              <w:pStyle w:val="TableParagraph"/>
              <w:spacing w:line="360" w:lineRule="auto"/>
              <w:ind w:left="125" w:hanging="17"/>
              <w:rPr>
                <w:rFonts w:ascii="Times New Roman" w:hAnsi="Times New Roman" w:cs="Times New Roman"/>
                <w:sz w:val="26"/>
                <w:szCs w:val="26"/>
              </w:rPr>
            </w:pPr>
            <w:r w:rsidRPr="003C403B">
              <w:rPr>
                <w:rFonts w:ascii="Times New Roman" w:hAnsi="Times New Roman" w:cs="Times New Roman"/>
                <w:sz w:val="26"/>
                <w:szCs w:val="26"/>
              </w:rPr>
              <w:t>Більша екологічність</w:t>
            </w:r>
          </w:p>
        </w:tc>
        <w:tc>
          <w:tcPr>
            <w:tcW w:w="5374" w:type="dxa"/>
            <w:tcBorders>
              <w:top w:val="single" w:sz="4" w:space="0" w:color="000000"/>
              <w:left w:val="single" w:sz="4" w:space="0" w:color="000000"/>
              <w:bottom w:val="single" w:sz="4" w:space="0" w:color="000000"/>
              <w:right w:val="single" w:sz="4" w:space="0" w:color="000000"/>
            </w:tcBorders>
            <w:vAlign w:val="center"/>
            <w:hideMark/>
          </w:tcPr>
          <w:p w14:paraId="77126492" w14:textId="2B0E66B3" w:rsidR="00A14C86" w:rsidRPr="003C403B" w:rsidRDefault="00A14C86" w:rsidP="003C403B">
            <w:pPr>
              <w:pStyle w:val="TableParagraph"/>
              <w:spacing w:line="360" w:lineRule="auto"/>
              <w:ind w:left="124"/>
              <w:jc w:val="both"/>
              <w:rPr>
                <w:rFonts w:ascii="Times New Roman" w:hAnsi="Times New Roman" w:cs="Times New Roman"/>
                <w:sz w:val="26"/>
                <w:szCs w:val="26"/>
              </w:rPr>
            </w:pPr>
            <w:r w:rsidRPr="003C403B">
              <w:rPr>
                <w:rFonts w:ascii="Times New Roman" w:hAnsi="Times New Roman" w:cs="Times New Roman"/>
                <w:sz w:val="26"/>
                <w:szCs w:val="26"/>
              </w:rPr>
              <w:t xml:space="preserve">Використана олія не потребує полів, </w:t>
            </w:r>
            <w:r w:rsidR="00F667CF">
              <w:rPr>
                <w:rFonts w:ascii="Times New Roman" w:hAnsi="Times New Roman" w:cs="Times New Roman"/>
                <w:sz w:val="26"/>
                <w:szCs w:val="26"/>
              </w:rPr>
              <w:t>а</w:t>
            </w:r>
            <w:r w:rsidRPr="003C403B">
              <w:rPr>
                <w:rFonts w:ascii="Times New Roman" w:hAnsi="Times New Roman" w:cs="Times New Roman"/>
                <w:sz w:val="26"/>
                <w:szCs w:val="26"/>
              </w:rPr>
              <w:t xml:space="preserve"> ріпак потребує великих земельних площ.</w:t>
            </w:r>
          </w:p>
        </w:tc>
      </w:tr>
      <w:tr w:rsidR="00A14C86" w:rsidRPr="003C403B" w14:paraId="2DA382A9" w14:textId="77777777" w:rsidTr="00A14C86">
        <w:trPr>
          <w:trHeight w:val="292"/>
        </w:trPr>
        <w:tc>
          <w:tcPr>
            <w:tcW w:w="568" w:type="dxa"/>
            <w:tcBorders>
              <w:top w:val="single" w:sz="4" w:space="0" w:color="000000"/>
              <w:left w:val="single" w:sz="4" w:space="0" w:color="000000"/>
              <w:bottom w:val="single" w:sz="4" w:space="0" w:color="000000"/>
              <w:right w:val="single" w:sz="4" w:space="0" w:color="000000"/>
            </w:tcBorders>
            <w:hideMark/>
          </w:tcPr>
          <w:p w14:paraId="5218D583" w14:textId="77777777" w:rsidR="00A14C86" w:rsidRPr="003C403B" w:rsidRDefault="00A14C86">
            <w:pPr>
              <w:pStyle w:val="TableParagraph"/>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3</w:t>
            </w:r>
          </w:p>
        </w:tc>
        <w:tc>
          <w:tcPr>
            <w:tcW w:w="3120" w:type="dxa"/>
            <w:tcBorders>
              <w:top w:val="single" w:sz="4" w:space="0" w:color="000000"/>
              <w:left w:val="single" w:sz="4" w:space="0" w:color="000000"/>
              <w:bottom w:val="single" w:sz="4" w:space="0" w:color="000000"/>
              <w:right w:val="single" w:sz="4" w:space="0" w:color="000000"/>
            </w:tcBorders>
            <w:hideMark/>
          </w:tcPr>
          <w:p w14:paraId="1DC3D1DE" w14:textId="77777777" w:rsidR="00A14C86" w:rsidRPr="003C403B" w:rsidRDefault="00A14C86">
            <w:pPr>
              <w:pStyle w:val="TableParagraph"/>
              <w:spacing w:line="360" w:lineRule="auto"/>
              <w:ind w:left="125" w:hanging="17"/>
              <w:rPr>
                <w:rFonts w:ascii="Times New Roman" w:hAnsi="Times New Roman" w:cs="Times New Roman"/>
                <w:sz w:val="26"/>
                <w:szCs w:val="26"/>
              </w:rPr>
            </w:pPr>
            <w:r w:rsidRPr="003C403B">
              <w:rPr>
                <w:rFonts w:ascii="Times New Roman" w:hAnsi="Times New Roman" w:cs="Times New Roman"/>
                <w:sz w:val="26"/>
                <w:szCs w:val="26"/>
              </w:rPr>
              <w:t>Компактність</w:t>
            </w:r>
          </w:p>
        </w:tc>
        <w:tc>
          <w:tcPr>
            <w:tcW w:w="5374" w:type="dxa"/>
            <w:tcBorders>
              <w:top w:val="single" w:sz="4" w:space="0" w:color="000000"/>
              <w:left w:val="single" w:sz="4" w:space="0" w:color="000000"/>
              <w:bottom w:val="single" w:sz="4" w:space="0" w:color="000000"/>
              <w:right w:val="single" w:sz="4" w:space="0" w:color="000000"/>
            </w:tcBorders>
            <w:vAlign w:val="center"/>
            <w:hideMark/>
          </w:tcPr>
          <w:p w14:paraId="7C56EBDD" w14:textId="0899740E" w:rsidR="00A14C86" w:rsidRPr="003C403B" w:rsidRDefault="00A14C86" w:rsidP="003C403B">
            <w:pPr>
              <w:pStyle w:val="TableParagraph"/>
              <w:spacing w:line="360" w:lineRule="auto"/>
              <w:ind w:left="124"/>
              <w:jc w:val="both"/>
              <w:rPr>
                <w:rFonts w:ascii="Times New Roman" w:hAnsi="Times New Roman" w:cs="Times New Roman"/>
                <w:sz w:val="26"/>
                <w:szCs w:val="26"/>
              </w:rPr>
            </w:pPr>
            <w:r w:rsidRPr="003C403B">
              <w:rPr>
                <w:rFonts w:ascii="Times New Roman" w:hAnsi="Times New Roman" w:cs="Times New Roman"/>
                <w:sz w:val="26"/>
                <w:szCs w:val="26"/>
              </w:rPr>
              <w:t>При виробництві</w:t>
            </w:r>
            <w:r w:rsidR="009A4362">
              <w:rPr>
                <w:rFonts w:ascii="Times New Roman" w:hAnsi="Times New Roman" w:cs="Times New Roman"/>
                <w:sz w:val="26"/>
                <w:szCs w:val="26"/>
              </w:rPr>
              <w:t xml:space="preserve"> біодизеля</w:t>
            </w:r>
            <w:r w:rsidRPr="003C403B">
              <w:rPr>
                <w:rFonts w:ascii="Times New Roman" w:hAnsi="Times New Roman" w:cs="Times New Roman"/>
                <w:sz w:val="26"/>
                <w:szCs w:val="26"/>
              </w:rPr>
              <w:t xml:space="preserve"> використову</w:t>
            </w:r>
            <w:r w:rsidR="003C403B">
              <w:rPr>
                <w:rFonts w:ascii="Times New Roman" w:hAnsi="Times New Roman" w:cs="Times New Roman"/>
                <w:sz w:val="26"/>
                <w:szCs w:val="26"/>
              </w:rPr>
              <w:t xml:space="preserve">ються малих розмірів </w:t>
            </w:r>
            <w:r w:rsidRPr="003C403B">
              <w:rPr>
                <w:rFonts w:ascii="Times New Roman" w:hAnsi="Times New Roman" w:cs="Times New Roman"/>
                <w:sz w:val="26"/>
                <w:szCs w:val="26"/>
              </w:rPr>
              <w:t>мікрореактор</w:t>
            </w:r>
            <w:r w:rsidR="003C403B">
              <w:rPr>
                <w:rFonts w:ascii="Times New Roman" w:hAnsi="Times New Roman" w:cs="Times New Roman"/>
                <w:sz w:val="26"/>
                <w:szCs w:val="26"/>
              </w:rPr>
              <w:t>и</w:t>
            </w:r>
            <w:r w:rsidR="0056710E">
              <w:rPr>
                <w:rFonts w:ascii="Times New Roman" w:hAnsi="Times New Roman" w:cs="Times New Roman"/>
                <w:sz w:val="26"/>
                <w:szCs w:val="26"/>
              </w:rPr>
              <w:t>.</w:t>
            </w:r>
          </w:p>
        </w:tc>
      </w:tr>
    </w:tbl>
    <w:p w14:paraId="629B979B" w14:textId="2590DE10" w:rsidR="00F667CF" w:rsidRDefault="00F667CF" w:rsidP="00F667CF">
      <w:pPr>
        <w:spacing w:after="0" w:line="360" w:lineRule="auto"/>
        <w:jc w:val="right"/>
        <w:rPr>
          <w:noProof/>
        </w:rPr>
      </w:pPr>
      <w:r>
        <w:rPr>
          <w:rFonts w:ascii="Times New Roman" w:hAnsi="Times New Roman" w:cs="Times New Roman"/>
          <w:sz w:val="28"/>
          <w:szCs w:val="28"/>
        </w:rPr>
        <w:lastRenderedPageBreak/>
        <w:t>Продовження таблиці 7.15</w:t>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3120"/>
        <w:gridCol w:w="5516"/>
      </w:tblGrid>
      <w:tr w:rsidR="0056710E" w:rsidRPr="003C403B" w14:paraId="6603CFEC" w14:textId="77777777" w:rsidTr="00F667CF">
        <w:trPr>
          <w:trHeight w:val="292"/>
        </w:trPr>
        <w:tc>
          <w:tcPr>
            <w:tcW w:w="568" w:type="dxa"/>
            <w:tcBorders>
              <w:top w:val="single" w:sz="4" w:space="0" w:color="000000"/>
              <w:left w:val="single" w:sz="4" w:space="0" w:color="000000"/>
              <w:bottom w:val="single" w:sz="4" w:space="0" w:color="000000"/>
              <w:right w:val="single" w:sz="4" w:space="0" w:color="000000"/>
            </w:tcBorders>
            <w:hideMark/>
          </w:tcPr>
          <w:p w14:paraId="478074A6" w14:textId="77777777" w:rsidR="0056710E" w:rsidRPr="003C403B" w:rsidRDefault="0056710E" w:rsidP="005257D4">
            <w:pPr>
              <w:pStyle w:val="TableParagraph"/>
              <w:jc w:val="center"/>
              <w:rPr>
                <w:rFonts w:ascii="Times New Roman" w:hAnsi="Times New Roman" w:cs="Times New Roman"/>
                <w:sz w:val="26"/>
                <w:szCs w:val="26"/>
              </w:rPr>
            </w:pPr>
            <w:r>
              <w:rPr>
                <w:rFonts w:ascii="Times New Roman" w:hAnsi="Times New Roman" w:cs="Times New Roman"/>
                <w:sz w:val="26"/>
                <w:szCs w:val="26"/>
              </w:rPr>
              <w:t>1</w:t>
            </w:r>
          </w:p>
        </w:tc>
        <w:tc>
          <w:tcPr>
            <w:tcW w:w="3120" w:type="dxa"/>
            <w:tcBorders>
              <w:top w:val="single" w:sz="4" w:space="0" w:color="000000"/>
              <w:left w:val="single" w:sz="4" w:space="0" w:color="000000"/>
              <w:bottom w:val="single" w:sz="4" w:space="0" w:color="000000"/>
              <w:right w:val="single" w:sz="4" w:space="0" w:color="000000"/>
            </w:tcBorders>
            <w:hideMark/>
          </w:tcPr>
          <w:p w14:paraId="2607D95A" w14:textId="77777777" w:rsidR="0056710E" w:rsidRPr="003C403B" w:rsidRDefault="0056710E" w:rsidP="005257D4">
            <w:pPr>
              <w:pStyle w:val="TableParagraph"/>
              <w:ind w:left="125" w:hanging="17"/>
              <w:jc w:val="center"/>
              <w:rPr>
                <w:rFonts w:ascii="Times New Roman" w:hAnsi="Times New Roman" w:cs="Times New Roman"/>
                <w:sz w:val="26"/>
                <w:szCs w:val="26"/>
              </w:rPr>
            </w:pPr>
            <w:r>
              <w:rPr>
                <w:rFonts w:ascii="Times New Roman" w:hAnsi="Times New Roman" w:cs="Times New Roman"/>
                <w:sz w:val="26"/>
                <w:szCs w:val="26"/>
              </w:rPr>
              <w:t>2</w:t>
            </w:r>
          </w:p>
        </w:tc>
        <w:tc>
          <w:tcPr>
            <w:tcW w:w="5516" w:type="dxa"/>
            <w:tcBorders>
              <w:top w:val="single" w:sz="4" w:space="0" w:color="000000"/>
              <w:left w:val="single" w:sz="4" w:space="0" w:color="000000"/>
              <w:bottom w:val="single" w:sz="4" w:space="0" w:color="000000"/>
              <w:right w:val="single" w:sz="4" w:space="0" w:color="000000"/>
            </w:tcBorders>
            <w:vAlign w:val="center"/>
            <w:hideMark/>
          </w:tcPr>
          <w:p w14:paraId="162A0B65" w14:textId="77777777" w:rsidR="0056710E" w:rsidRPr="003C403B" w:rsidRDefault="0056710E" w:rsidP="005257D4">
            <w:pPr>
              <w:pStyle w:val="TableParagraph"/>
              <w:ind w:left="124"/>
              <w:jc w:val="center"/>
              <w:rPr>
                <w:rFonts w:ascii="Times New Roman" w:hAnsi="Times New Roman" w:cs="Times New Roman"/>
                <w:sz w:val="26"/>
                <w:szCs w:val="26"/>
              </w:rPr>
            </w:pPr>
            <w:r>
              <w:rPr>
                <w:rFonts w:ascii="Times New Roman" w:hAnsi="Times New Roman" w:cs="Times New Roman"/>
                <w:sz w:val="26"/>
                <w:szCs w:val="26"/>
              </w:rPr>
              <w:t>3</w:t>
            </w:r>
          </w:p>
        </w:tc>
      </w:tr>
      <w:tr w:rsidR="0056710E" w:rsidRPr="003C403B" w14:paraId="671EC01F" w14:textId="77777777" w:rsidTr="00F667CF">
        <w:trPr>
          <w:trHeight w:val="292"/>
        </w:trPr>
        <w:tc>
          <w:tcPr>
            <w:tcW w:w="568" w:type="dxa"/>
            <w:tcBorders>
              <w:top w:val="single" w:sz="4" w:space="0" w:color="000000"/>
              <w:left w:val="single" w:sz="4" w:space="0" w:color="000000"/>
              <w:bottom w:val="single" w:sz="4" w:space="0" w:color="000000"/>
              <w:right w:val="single" w:sz="4" w:space="0" w:color="000000"/>
            </w:tcBorders>
            <w:hideMark/>
          </w:tcPr>
          <w:p w14:paraId="3B4C6D59" w14:textId="77777777" w:rsidR="0056710E" w:rsidRPr="003C403B" w:rsidRDefault="0056710E" w:rsidP="004964C1">
            <w:pPr>
              <w:pStyle w:val="TableParagraph"/>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4</w:t>
            </w:r>
          </w:p>
        </w:tc>
        <w:tc>
          <w:tcPr>
            <w:tcW w:w="3120" w:type="dxa"/>
            <w:tcBorders>
              <w:top w:val="single" w:sz="4" w:space="0" w:color="000000"/>
              <w:left w:val="single" w:sz="4" w:space="0" w:color="000000"/>
              <w:bottom w:val="single" w:sz="4" w:space="0" w:color="000000"/>
              <w:right w:val="single" w:sz="4" w:space="0" w:color="000000"/>
            </w:tcBorders>
            <w:hideMark/>
          </w:tcPr>
          <w:p w14:paraId="7E0BB649" w14:textId="77777777" w:rsidR="0056710E" w:rsidRPr="003C403B" w:rsidRDefault="0056710E" w:rsidP="004964C1">
            <w:pPr>
              <w:pStyle w:val="TableParagraph"/>
              <w:spacing w:line="360" w:lineRule="auto"/>
              <w:ind w:left="125" w:hanging="17"/>
              <w:rPr>
                <w:rFonts w:ascii="Times New Roman" w:hAnsi="Times New Roman" w:cs="Times New Roman"/>
                <w:sz w:val="26"/>
                <w:szCs w:val="26"/>
              </w:rPr>
            </w:pPr>
            <w:r w:rsidRPr="003C403B">
              <w:rPr>
                <w:rFonts w:ascii="Times New Roman" w:hAnsi="Times New Roman" w:cs="Times New Roman"/>
                <w:sz w:val="26"/>
                <w:szCs w:val="26"/>
              </w:rPr>
              <w:t>Інноваційність</w:t>
            </w:r>
          </w:p>
        </w:tc>
        <w:tc>
          <w:tcPr>
            <w:tcW w:w="5516" w:type="dxa"/>
            <w:tcBorders>
              <w:top w:val="single" w:sz="4" w:space="0" w:color="000000"/>
              <w:left w:val="single" w:sz="4" w:space="0" w:color="000000"/>
              <w:bottom w:val="single" w:sz="4" w:space="0" w:color="000000"/>
              <w:right w:val="single" w:sz="4" w:space="0" w:color="000000"/>
            </w:tcBorders>
            <w:vAlign w:val="center"/>
            <w:hideMark/>
          </w:tcPr>
          <w:p w14:paraId="225D0F40" w14:textId="77777777" w:rsidR="0056710E" w:rsidRPr="003C403B" w:rsidRDefault="0056710E" w:rsidP="0056710E">
            <w:pPr>
              <w:pStyle w:val="TableParagraph"/>
              <w:spacing w:line="360" w:lineRule="auto"/>
              <w:ind w:left="124"/>
              <w:jc w:val="both"/>
              <w:rPr>
                <w:rFonts w:ascii="Times New Roman" w:hAnsi="Times New Roman" w:cs="Times New Roman"/>
                <w:sz w:val="26"/>
                <w:szCs w:val="26"/>
              </w:rPr>
            </w:pPr>
            <w:r w:rsidRPr="003C403B">
              <w:rPr>
                <w:rFonts w:ascii="Times New Roman" w:hAnsi="Times New Roman" w:cs="Times New Roman"/>
                <w:sz w:val="26"/>
                <w:szCs w:val="26"/>
              </w:rPr>
              <w:t xml:space="preserve">В Україні немає виробництва яке б виробляло біодизель з використаної олії в мікрореакторі. </w:t>
            </w:r>
          </w:p>
        </w:tc>
      </w:tr>
      <w:tr w:rsidR="0056710E" w:rsidRPr="003C403B" w14:paraId="071DF55C" w14:textId="77777777" w:rsidTr="00F667CF">
        <w:trPr>
          <w:trHeight w:val="292"/>
        </w:trPr>
        <w:tc>
          <w:tcPr>
            <w:tcW w:w="568" w:type="dxa"/>
            <w:tcBorders>
              <w:top w:val="single" w:sz="4" w:space="0" w:color="000000"/>
              <w:left w:val="single" w:sz="4" w:space="0" w:color="000000"/>
              <w:bottom w:val="single" w:sz="4" w:space="0" w:color="000000"/>
              <w:right w:val="single" w:sz="4" w:space="0" w:color="000000"/>
            </w:tcBorders>
            <w:hideMark/>
          </w:tcPr>
          <w:p w14:paraId="21BD561B" w14:textId="77777777" w:rsidR="0056710E" w:rsidRPr="003C403B" w:rsidRDefault="0056710E" w:rsidP="004964C1">
            <w:pPr>
              <w:pStyle w:val="TableParagraph"/>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5</w:t>
            </w:r>
          </w:p>
        </w:tc>
        <w:tc>
          <w:tcPr>
            <w:tcW w:w="3120" w:type="dxa"/>
            <w:tcBorders>
              <w:top w:val="single" w:sz="4" w:space="0" w:color="000000"/>
              <w:left w:val="single" w:sz="4" w:space="0" w:color="000000"/>
              <w:bottom w:val="single" w:sz="4" w:space="0" w:color="000000"/>
              <w:right w:val="single" w:sz="4" w:space="0" w:color="000000"/>
            </w:tcBorders>
            <w:hideMark/>
          </w:tcPr>
          <w:p w14:paraId="779D1269" w14:textId="77777777" w:rsidR="0056710E" w:rsidRPr="003C403B" w:rsidRDefault="0056710E" w:rsidP="004964C1">
            <w:pPr>
              <w:pStyle w:val="TableParagraph"/>
              <w:spacing w:line="360" w:lineRule="auto"/>
              <w:ind w:left="125" w:hanging="17"/>
              <w:rPr>
                <w:rFonts w:ascii="Times New Roman" w:hAnsi="Times New Roman" w:cs="Times New Roman"/>
                <w:sz w:val="26"/>
                <w:szCs w:val="26"/>
              </w:rPr>
            </w:pPr>
            <w:r w:rsidRPr="003C403B">
              <w:rPr>
                <w:rFonts w:ascii="Times New Roman" w:hAnsi="Times New Roman" w:cs="Times New Roman"/>
                <w:sz w:val="26"/>
                <w:szCs w:val="26"/>
              </w:rPr>
              <w:t>Мобільність</w:t>
            </w:r>
          </w:p>
        </w:tc>
        <w:tc>
          <w:tcPr>
            <w:tcW w:w="5516" w:type="dxa"/>
            <w:tcBorders>
              <w:top w:val="single" w:sz="4" w:space="0" w:color="000000"/>
              <w:left w:val="single" w:sz="4" w:space="0" w:color="000000"/>
              <w:bottom w:val="single" w:sz="4" w:space="0" w:color="000000"/>
              <w:right w:val="single" w:sz="4" w:space="0" w:color="000000"/>
            </w:tcBorders>
            <w:vAlign w:val="center"/>
            <w:hideMark/>
          </w:tcPr>
          <w:p w14:paraId="5FD846B8" w14:textId="77777777" w:rsidR="0056710E" w:rsidRPr="003C403B" w:rsidRDefault="0056710E" w:rsidP="0056710E">
            <w:pPr>
              <w:pStyle w:val="TableParagraph"/>
              <w:spacing w:line="360" w:lineRule="auto"/>
              <w:ind w:left="124"/>
              <w:jc w:val="both"/>
              <w:rPr>
                <w:rFonts w:ascii="Times New Roman" w:hAnsi="Times New Roman" w:cs="Times New Roman"/>
                <w:sz w:val="26"/>
                <w:szCs w:val="26"/>
              </w:rPr>
            </w:pPr>
            <w:r w:rsidRPr="003C403B">
              <w:rPr>
                <w:rFonts w:ascii="Times New Roman" w:hAnsi="Times New Roman" w:cs="Times New Roman"/>
                <w:sz w:val="26"/>
                <w:szCs w:val="26"/>
              </w:rPr>
              <w:t>За рахунок малих габаритів апаратів, дану установку можна встановити будь – де та переносити її.</w:t>
            </w:r>
          </w:p>
        </w:tc>
      </w:tr>
      <w:tr w:rsidR="0056710E" w:rsidRPr="003C403B" w14:paraId="3FBBBFEF" w14:textId="77777777" w:rsidTr="00F667CF">
        <w:trPr>
          <w:trHeight w:val="292"/>
        </w:trPr>
        <w:tc>
          <w:tcPr>
            <w:tcW w:w="568" w:type="dxa"/>
            <w:tcBorders>
              <w:top w:val="single" w:sz="4" w:space="0" w:color="000000"/>
              <w:left w:val="single" w:sz="4" w:space="0" w:color="000000"/>
              <w:bottom w:val="single" w:sz="4" w:space="0" w:color="000000"/>
              <w:right w:val="single" w:sz="4" w:space="0" w:color="000000"/>
            </w:tcBorders>
            <w:hideMark/>
          </w:tcPr>
          <w:p w14:paraId="235A8F35" w14:textId="77777777" w:rsidR="0056710E" w:rsidRPr="003C403B" w:rsidRDefault="0056710E" w:rsidP="004964C1">
            <w:pPr>
              <w:pStyle w:val="TableParagraph"/>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6</w:t>
            </w:r>
          </w:p>
        </w:tc>
        <w:tc>
          <w:tcPr>
            <w:tcW w:w="3120" w:type="dxa"/>
            <w:tcBorders>
              <w:top w:val="single" w:sz="4" w:space="0" w:color="000000"/>
              <w:left w:val="single" w:sz="4" w:space="0" w:color="000000"/>
              <w:bottom w:val="single" w:sz="4" w:space="0" w:color="000000"/>
              <w:right w:val="single" w:sz="4" w:space="0" w:color="000000"/>
            </w:tcBorders>
            <w:hideMark/>
          </w:tcPr>
          <w:p w14:paraId="6434B45A" w14:textId="77777777" w:rsidR="0056710E" w:rsidRPr="003C403B" w:rsidRDefault="0056710E" w:rsidP="004964C1">
            <w:pPr>
              <w:pStyle w:val="TableParagraph"/>
              <w:spacing w:line="360" w:lineRule="auto"/>
              <w:ind w:left="125" w:hanging="17"/>
              <w:rPr>
                <w:rFonts w:ascii="Times New Roman" w:hAnsi="Times New Roman" w:cs="Times New Roman"/>
                <w:sz w:val="26"/>
                <w:szCs w:val="26"/>
              </w:rPr>
            </w:pPr>
            <w:r w:rsidRPr="003C403B">
              <w:rPr>
                <w:rFonts w:ascii="Times New Roman" w:hAnsi="Times New Roman" w:cs="Times New Roman"/>
                <w:sz w:val="26"/>
                <w:szCs w:val="26"/>
              </w:rPr>
              <w:t>Повна автоматизація</w:t>
            </w:r>
          </w:p>
        </w:tc>
        <w:tc>
          <w:tcPr>
            <w:tcW w:w="5516" w:type="dxa"/>
            <w:tcBorders>
              <w:top w:val="single" w:sz="4" w:space="0" w:color="000000"/>
              <w:left w:val="single" w:sz="4" w:space="0" w:color="000000"/>
              <w:bottom w:val="single" w:sz="4" w:space="0" w:color="000000"/>
              <w:right w:val="single" w:sz="4" w:space="0" w:color="000000"/>
            </w:tcBorders>
            <w:vAlign w:val="center"/>
            <w:hideMark/>
          </w:tcPr>
          <w:p w14:paraId="54F7C134" w14:textId="77777777" w:rsidR="0056710E" w:rsidRPr="003C403B" w:rsidRDefault="0056710E" w:rsidP="0056710E">
            <w:pPr>
              <w:pStyle w:val="TableParagraph"/>
              <w:spacing w:line="360" w:lineRule="auto"/>
              <w:ind w:left="124"/>
              <w:jc w:val="both"/>
              <w:rPr>
                <w:rFonts w:ascii="Times New Roman" w:hAnsi="Times New Roman" w:cs="Times New Roman"/>
                <w:sz w:val="26"/>
                <w:szCs w:val="26"/>
              </w:rPr>
            </w:pPr>
            <w:r w:rsidRPr="003C403B">
              <w:rPr>
                <w:rFonts w:ascii="Times New Roman" w:hAnsi="Times New Roman" w:cs="Times New Roman"/>
                <w:sz w:val="26"/>
                <w:szCs w:val="26"/>
              </w:rPr>
              <w:t xml:space="preserve">Для того щоб зменшити вплив людини на хід технологічного процесу була розроблена повна автоматизація виробництва. </w:t>
            </w:r>
          </w:p>
        </w:tc>
      </w:tr>
      <w:tr w:rsidR="0056710E" w:rsidRPr="003C403B" w14:paraId="315B8483" w14:textId="77777777" w:rsidTr="00F667CF">
        <w:trPr>
          <w:trHeight w:val="292"/>
        </w:trPr>
        <w:tc>
          <w:tcPr>
            <w:tcW w:w="568" w:type="dxa"/>
            <w:tcBorders>
              <w:top w:val="single" w:sz="4" w:space="0" w:color="000000"/>
              <w:left w:val="single" w:sz="4" w:space="0" w:color="000000"/>
              <w:bottom w:val="single" w:sz="4" w:space="0" w:color="000000"/>
              <w:right w:val="single" w:sz="4" w:space="0" w:color="000000"/>
            </w:tcBorders>
            <w:hideMark/>
          </w:tcPr>
          <w:p w14:paraId="20BEF7B6" w14:textId="77777777" w:rsidR="0056710E" w:rsidRPr="003C403B" w:rsidRDefault="0056710E" w:rsidP="004964C1">
            <w:pPr>
              <w:pStyle w:val="TableParagraph"/>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7</w:t>
            </w:r>
          </w:p>
        </w:tc>
        <w:tc>
          <w:tcPr>
            <w:tcW w:w="3120" w:type="dxa"/>
            <w:tcBorders>
              <w:top w:val="single" w:sz="4" w:space="0" w:color="000000"/>
              <w:left w:val="single" w:sz="4" w:space="0" w:color="000000"/>
              <w:bottom w:val="single" w:sz="4" w:space="0" w:color="000000"/>
              <w:right w:val="single" w:sz="4" w:space="0" w:color="000000"/>
            </w:tcBorders>
            <w:hideMark/>
          </w:tcPr>
          <w:p w14:paraId="5931CA52" w14:textId="77777777" w:rsidR="0056710E" w:rsidRPr="003C403B" w:rsidRDefault="0056710E" w:rsidP="004964C1">
            <w:pPr>
              <w:pStyle w:val="TableParagraph"/>
              <w:spacing w:line="360" w:lineRule="auto"/>
              <w:ind w:left="125" w:hanging="17"/>
              <w:rPr>
                <w:rFonts w:ascii="Times New Roman" w:hAnsi="Times New Roman" w:cs="Times New Roman"/>
                <w:sz w:val="26"/>
                <w:szCs w:val="26"/>
              </w:rPr>
            </w:pPr>
            <w:r w:rsidRPr="003C403B">
              <w:rPr>
                <w:rFonts w:ascii="Times New Roman" w:hAnsi="Times New Roman" w:cs="Times New Roman"/>
                <w:sz w:val="26"/>
                <w:szCs w:val="26"/>
              </w:rPr>
              <w:t>Власне програмне забезпечення</w:t>
            </w:r>
          </w:p>
        </w:tc>
        <w:tc>
          <w:tcPr>
            <w:tcW w:w="5516" w:type="dxa"/>
            <w:tcBorders>
              <w:top w:val="single" w:sz="4" w:space="0" w:color="000000"/>
              <w:left w:val="single" w:sz="4" w:space="0" w:color="000000"/>
              <w:bottom w:val="single" w:sz="4" w:space="0" w:color="000000"/>
              <w:right w:val="single" w:sz="4" w:space="0" w:color="000000"/>
            </w:tcBorders>
            <w:vAlign w:val="center"/>
            <w:hideMark/>
          </w:tcPr>
          <w:p w14:paraId="662B9762" w14:textId="77777777" w:rsidR="0056710E" w:rsidRPr="003C403B" w:rsidRDefault="0056710E" w:rsidP="0056710E">
            <w:pPr>
              <w:pStyle w:val="TableParagraph"/>
              <w:spacing w:line="360" w:lineRule="auto"/>
              <w:ind w:left="124"/>
              <w:jc w:val="both"/>
              <w:rPr>
                <w:rFonts w:ascii="Times New Roman" w:hAnsi="Times New Roman" w:cs="Times New Roman"/>
                <w:sz w:val="26"/>
                <w:szCs w:val="26"/>
              </w:rPr>
            </w:pPr>
            <w:r w:rsidRPr="003C403B">
              <w:rPr>
                <w:rFonts w:ascii="Times New Roman" w:hAnsi="Times New Roman" w:cs="Times New Roman"/>
                <w:sz w:val="26"/>
                <w:szCs w:val="26"/>
              </w:rPr>
              <w:t>Управління виробництвом безконтактно.</w:t>
            </w:r>
          </w:p>
        </w:tc>
      </w:tr>
      <w:tr w:rsidR="0056710E" w:rsidRPr="003C403B" w14:paraId="24E2D7E2" w14:textId="77777777" w:rsidTr="00F667CF">
        <w:trPr>
          <w:trHeight w:val="292"/>
        </w:trPr>
        <w:tc>
          <w:tcPr>
            <w:tcW w:w="568" w:type="dxa"/>
            <w:tcBorders>
              <w:top w:val="single" w:sz="4" w:space="0" w:color="000000"/>
              <w:left w:val="single" w:sz="4" w:space="0" w:color="000000"/>
              <w:bottom w:val="single" w:sz="4" w:space="0" w:color="000000"/>
              <w:right w:val="single" w:sz="4" w:space="0" w:color="000000"/>
            </w:tcBorders>
            <w:hideMark/>
          </w:tcPr>
          <w:p w14:paraId="1EF75D60" w14:textId="77777777" w:rsidR="0056710E" w:rsidRPr="003C403B" w:rsidRDefault="0056710E" w:rsidP="004964C1">
            <w:pPr>
              <w:pStyle w:val="TableParagraph"/>
              <w:spacing w:line="360" w:lineRule="auto"/>
              <w:jc w:val="center"/>
              <w:rPr>
                <w:rFonts w:ascii="Times New Roman" w:hAnsi="Times New Roman" w:cs="Times New Roman"/>
                <w:sz w:val="26"/>
                <w:szCs w:val="26"/>
              </w:rPr>
            </w:pPr>
            <w:r w:rsidRPr="003C403B">
              <w:rPr>
                <w:rFonts w:ascii="Times New Roman" w:hAnsi="Times New Roman" w:cs="Times New Roman"/>
                <w:sz w:val="26"/>
                <w:szCs w:val="26"/>
              </w:rPr>
              <w:t>8</w:t>
            </w:r>
          </w:p>
        </w:tc>
        <w:tc>
          <w:tcPr>
            <w:tcW w:w="3120" w:type="dxa"/>
            <w:tcBorders>
              <w:top w:val="single" w:sz="4" w:space="0" w:color="000000"/>
              <w:left w:val="single" w:sz="4" w:space="0" w:color="000000"/>
              <w:bottom w:val="single" w:sz="4" w:space="0" w:color="000000"/>
              <w:right w:val="single" w:sz="4" w:space="0" w:color="000000"/>
            </w:tcBorders>
            <w:hideMark/>
          </w:tcPr>
          <w:p w14:paraId="12C5DFCE" w14:textId="77777777" w:rsidR="0056710E" w:rsidRPr="003C403B" w:rsidRDefault="0056710E" w:rsidP="004964C1">
            <w:pPr>
              <w:pStyle w:val="TableParagraph"/>
              <w:spacing w:line="360" w:lineRule="auto"/>
              <w:ind w:left="125" w:hanging="17"/>
              <w:rPr>
                <w:rFonts w:ascii="Times New Roman" w:hAnsi="Times New Roman" w:cs="Times New Roman"/>
                <w:sz w:val="26"/>
                <w:szCs w:val="26"/>
              </w:rPr>
            </w:pPr>
            <w:r w:rsidRPr="003C403B">
              <w:rPr>
                <w:rFonts w:ascii="Times New Roman" w:hAnsi="Times New Roman" w:cs="Times New Roman"/>
                <w:sz w:val="26"/>
                <w:szCs w:val="26"/>
              </w:rPr>
              <w:t>Вихід на інші ринки світу</w:t>
            </w:r>
          </w:p>
        </w:tc>
        <w:tc>
          <w:tcPr>
            <w:tcW w:w="5516" w:type="dxa"/>
            <w:tcBorders>
              <w:top w:val="single" w:sz="4" w:space="0" w:color="000000"/>
              <w:left w:val="single" w:sz="4" w:space="0" w:color="000000"/>
              <w:bottom w:val="single" w:sz="4" w:space="0" w:color="000000"/>
              <w:right w:val="single" w:sz="4" w:space="0" w:color="000000"/>
            </w:tcBorders>
            <w:vAlign w:val="center"/>
            <w:hideMark/>
          </w:tcPr>
          <w:p w14:paraId="4C279097" w14:textId="77777777" w:rsidR="0056710E" w:rsidRPr="003C403B" w:rsidRDefault="0056710E" w:rsidP="0056710E">
            <w:pPr>
              <w:pStyle w:val="TableParagraph"/>
              <w:spacing w:line="360" w:lineRule="auto"/>
              <w:ind w:left="124"/>
              <w:jc w:val="both"/>
              <w:rPr>
                <w:rFonts w:ascii="Times New Roman" w:hAnsi="Times New Roman" w:cs="Times New Roman"/>
                <w:sz w:val="26"/>
                <w:szCs w:val="26"/>
              </w:rPr>
            </w:pPr>
            <w:r w:rsidRPr="003C403B">
              <w:rPr>
                <w:rFonts w:ascii="Times New Roman" w:hAnsi="Times New Roman" w:cs="Times New Roman"/>
                <w:sz w:val="26"/>
                <w:szCs w:val="26"/>
              </w:rPr>
              <w:t>Зацікавленість світу в альтернативних видах палива дозволяє розвити стартап не лише в Україні, а й за її межами.</w:t>
            </w:r>
          </w:p>
        </w:tc>
      </w:tr>
    </w:tbl>
    <w:p w14:paraId="665C2316" w14:textId="77777777" w:rsidR="00A14C86" w:rsidRDefault="00A14C86" w:rsidP="0056710E">
      <w:pPr>
        <w:spacing w:before="24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 визначеними факторами кoнкурентoспрoмoжнoстi, проведено аналіз сильних та слабких стoрiн стартап-проекту у таблиці </w:t>
      </w:r>
      <w:r>
        <w:rPr>
          <w:rFonts w:ascii="Times New Roman" w:hAnsi="Times New Roman" w:cs="Times New Roman"/>
          <w:sz w:val="28"/>
          <w:szCs w:val="28"/>
          <w:lang w:val="ru-RU"/>
        </w:rPr>
        <w:t>7</w:t>
      </w:r>
      <w:r>
        <w:rPr>
          <w:rFonts w:ascii="Times New Roman" w:hAnsi="Times New Roman" w:cs="Times New Roman"/>
          <w:sz w:val="28"/>
          <w:szCs w:val="28"/>
        </w:rPr>
        <w:t>.16.</w:t>
      </w:r>
      <w:r>
        <w:rPr>
          <w:rFonts w:ascii="Times New Roman" w:hAnsi="Times New Roman" w:cs="Times New Roman"/>
          <w:spacing w:val="-6"/>
          <w:sz w:val="28"/>
          <w:szCs w:val="28"/>
        </w:rPr>
        <w:t xml:space="preserve"> </w:t>
      </w:r>
    </w:p>
    <w:p w14:paraId="77BAE2F9" w14:textId="6F0DB3AB" w:rsidR="00A14C86" w:rsidRDefault="00A14C86" w:rsidP="00A14C86">
      <w:pPr>
        <w:pStyle w:val="5"/>
        <w:spacing w:after="240" w:line="360" w:lineRule="auto"/>
        <w:rPr>
          <w:rFonts w:ascii="Times New Roman" w:hAnsi="Times New Roman" w:cs="Times New Roman"/>
          <w:sz w:val="28"/>
          <w:szCs w:val="28"/>
        </w:rPr>
      </w:pPr>
      <w:r>
        <w:rPr>
          <w:rFonts w:ascii="Times New Roman" w:hAnsi="Times New Roman" w:cs="Times New Roman"/>
          <w:color w:val="000000"/>
          <w:sz w:val="28"/>
          <w:szCs w:val="28"/>
        </w:rPr>
        <w:t>Таблиця</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7.16 - Порівняльний</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аналіз</w:t>
      </w:r>
      <w:r>
        <w:rPr>
          <w:rFonts w:ascii="Times New Roman" w:hAnsi="Times New Roman" w:cs="Times New Roman"/>
          <w:color w:val="000000"/>
          <w:spacing w:val="-5"/>
          <w:sz w:val="28"/>
          <w:szCs w:val="28"/>
        </w:rPr>
        <w:t xml:space="preserve"> </w:t>
      </w:r>
      <w:r>
        <w:rPr>
          <w:rFonts w:ascii="Times New Roman" w:hAnsi="Times New Roman" w:cs="Times New Roman"/>
          <w:color w:val="000000"/>
          <w:sz w:val="28"/>
          <w:szCs w:val="28"/>
        </w:rPr>
        <w:t>сильних</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та</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слабких</w:t>
      </w:r>
      <w:r>
        <w:rPr>
          <w:rFonts w:ascii="Times New Roman" w:hAnsi="Times New Roman" w:cs="Times New Roman"/>
          <w:color w:val="000000"/>
          <w:spacing w:val="-5"/>
          <w:sz w:val="28"/>
          <w:szCs w:val="28"/>
        </w:rPr>
        <w:t xml:space="preserve"> </w:t>
      </w:r>
      <w:r>
        <w:rPr>
          <w:rFonts w:ascii="Times New Roman" w:hAnsi="Times New Roman" w:cs="Times New Roman"/>
          <w:color w:val="000000"/>
          <w:sz w:val="28"/>
          <w:szCs w:val="28"/>
        </w:rPr>
        <w:t>сторін</w:t>
      </w:r>
      <w:r w:rsidR="00C451B5">
        <w:rPr>
          <w:rFonts w:ascii="Times New Roman" w:hAnsi="Times New Roman" w:cs="Times New Roman"/>
          <w:color w:val="000000"/>
          <w:spacing w:val="-6"/>
          <w:sz w:val="28"/>
          <w:szCs w:val="28"/>
        </w:rPr>
        <w:t xml:space="preserve"> </w:t>
      </w:r>
    </w:p>
    <w:p w14:paraId="57A25E72" w14:textId="0C2C568C" w:rsidR="00A14C86" w:rsidRDefault="00A14C86" w:rsidP="00A14C86">
      <w:pPr>
        <w:pStyle w:val="a9"/>
        <w:spacing w:after="240" w:line="360" w:lineRule="auto"/>
        <w:rPr>
          <w:rFonts w:ascii="Times New Roman" w:hAnsi="Times New Roman" w:cs="Times New Roman"/>
          <w:sz w:val="28"/>
          <w:szCs w:val="28"/>
        </w:rPr>
      </w:pPr>
      <w:r>
        <w:rPr>
          <w:noProof/>
        </w:rPr>
        <mc:AlternateContent>
          <mc:Choice Requires="wps">
            <w:drawing>
              <wp:anchor distT="0" distB="0" distL="114300" distR="114300" simplePos="0" relativeHeight="251726848" behindDoc="0" locked="0" layoutInCell="1" allowOverlap="1" wp14:anchorId="4B19BFFA" wp14:editId="02CB3A77">
                <wp:simplePos x="0" y="0"/>
                <wp:positionH relativeFrom="column">
                  <wp:posOffset>4638040</wp:posOffset>
                </wp:positionH>
                <wp:positionV relativeFrom="paragraph">
                  <wp:posOffset>39370</wp:posOffset>
                </wp:positionV>
                <wp:extent cx="137160" cy="144780"/>
                <wp:effectExtent l="19050" t="0" r="34290" b="26670"/>
                <wp:wrapNone/>
                <wp:docPr id="1279479598" name="Шестикутник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hexagon">
                          <a:avLst>
                            <a:gd name="adj" fmla="val 25000"/>
                            <a:gd name="vf" fmla="val 115470"/>
                          </a:avLst>
                        </a:prstGeom>
                        <a:solidFill>
                          <a:srgbClr val="A8D08D"/>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shapetype w14:anchorId="6AE4A613"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Шестикутник 35" o:spid="_x0000_s1026" type="#_x0000_t9" style="position:absolute;margin-left:365.2pt;margin-top:3.1pt;width:10.8pt;height:11.4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" fillcolor="#a8d08d"/>
            </w:pict>
          </mc:Fallback>
        </mc:AlternateContent>
      </w:r>
      <w:r>
        <w:rPr>
          <w:noProof/>
        </w:rPr>
        <mc:AlternateContent>
          <mc:Choice Requires="wps">
            <w:drawing>
              <wp:anchor distT="0" distB="0" distL="114300" distR="114300" simplePos="0" relativeHeight="251725824" behindDoc="0" locked="0" layoutInCell="1" allowOverlap="1" wp14:anchorId="35E6B768" wp14:editId="1B45E831">
                <wp:simplePos x="0" y="0"/>
                <wp:positionH relativeFrom="column">
                  <wp:posOffset>3004185</wp:posOffset>
                </wp:positionH>
                <wp:positionV relativeFrom="paragraph">
                  <wp:posOffset>32385</wp:posOffset>
                </wp:positionV>
                <wp:extent cx="137160" cy="144780"/>
                <wp:effectExtent l="19050" t="19050" r="34290" b="26670"/>
                <wp:wrapNone/>
                <wp:docPr id="57530841" name="Рівнобедрений трикутник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triangle">
                          <a:avLst>
                            <a:gd name="adj" fmla="val 50000"/>
                          </a:avLst>
                        </a:prstGeom>
                        <a:solidFill>
                          <a:srgbClr val="FF0000"/>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shapetype w14:anchorId="26FE6AD8"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івнобедрений трикутник 34" o:spid="_x0000_s1026" type="#_x0000_t5" style="position:absolute;margin-left:236.55pt;margin-top:2.55pt;width:10.8pt;height:11.4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" fillcolor="red"/>
            </w:pict>
          </mc:Fallback>
        </mc:AlternateContent>
      </w:r>
      <w:r>
        <w:rPr>
          <w:noProof/>
        </w:rPr>
        <mc:AlternateContent>
          <mc:Choice Requires="wps">
            <w:drawing>
              <wp:anchor distT="0" distB="0" distL="114300" distR="114300" simplePos="0" relativeHeight="251724800" behindDoc="0" locked="0" layoutInCell="1" allowOverlap="1" wp14:anchorId="6F16E599" wp14:editId="364F0D7F">
                <wp:simplePos x="0" y="0"/>
                <wp:positionH relativeFrom="column">
                  <wp:posOffset>1333500</wp:posOffset>
                </wp:positionH>
                <wp:positionV relativeFrom="paragraph">
                  <wp:posOffset>35560</wp:posOffset>
                </wp:positionV>
                <wp:extent cx="137160" cy="144780"/>
                <wp:effectExtent l="0" t="0" r="15240" b="26670"/>
                <wp:wrapNone/>
                <wp:docPr id="389731492" name="Прямокутник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rect">
                          <a:avLst/>
                        </a:prstGeom>
                        <a:solidFill>
                          <a:srgbClr val="FFD966"/>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rect w14:anchorId="35F8F004" id="Прямокутник 33" o:spid="_x0000_s1026" style="position:absolute;margin-left:105pt;margin-top:2.8pt;width:10.8pt;height:11.4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" fillcolor="#ffd966"/>
            </w:pict>
          </mc:Fallback>
        </mc:AlternateContent>
      </w:r>
      <w:r>
        <w:rPr>
          <w:rFonts w:ascii="Times New Roman" w:hAnsi="Times New Roman" w:cs="Times New Roman"/>
          <w:sz w:val="28"/>
          <w:szCs w:val="28"/>
        </w:rPr>
        <w:t>Конкурент №1 –</w:t>
      </w:r>
      <w:r w:rsidR="00C451B5">
        <w:rPr>
          <w:rFonts w:ascii="Times New Roman" w:hAnsi="Times New Roman" w:cs="Times New Roman"/>
          <w:sz w:val="28"/>
          <w:szCs w:val="28"/>
        </w:rPr>
        <w:t xml:space="preserve"> </w:t>
      </w:r>
      <w:r>
        <w:rPr>
          <w:rFonts w:ascii="Times New Roman" w:hAnsi="Times New Roman" w:cs="Times New Roman"/>
          <w:sz w:val="28"/>
          <w:szCs w:val="28"/>
        </w:rPr>
        <w:t xml:space="preserve">    ; Конкурент № 2  –     ; Конкурент №3 – </w:t>
      </w:r>
    </w:p>
    <w:tbl>
      <w:tblPr>
        <w:tblW w:w="856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98"/>
        <w:gridCol w:w="2901"/>
        <w:gridCol w:w="820"/>
        <w:gridCol w:w="592"/>
        <w:gridCol w:w="593"/>
        <w:gridCol w:w="592"/>
        <w:gridCol w:w="592"/>
        <w:gridCol w:w="593"/>
        <w:gridCol w:w="592"/>
        <w:gridCol w:w="592"/>
      </w:tblGrid>
      <w:tr w:rsidR="00A14C86" w14:paraId="68EF6992" w14:textId="77777777" w:rsidTr="0056710E">
        <w:trPr>
          <w:trHeight w:val="585"/>
        </w:trPr>
        <w:tc>
          <w:tcPr>
            <w:tcW w:w="698" w:type="dxa"/>
            <w:vMerge w:val="restart"/>
            <w:tcBorders>
              <w:top w:val="single" w:sz="4" w:space="0" w:color="000000"/>
              <w:left w:val="single" w:sz="4" w:space="0" w:color="000000"/>
              <w:bottom w:val="single" w:sz="4" w:space="0" w:color="000000"/>
              <w:right w:val="single" w:sz="4" w:space="0" w:color="000000"/>
            </w:tcBorders>
            <w:hideMark/>
          </w:tcPr>
          <w:p w14:paraId="0B0E1C26" w14:textId="77777777" w:rsidR="00A14C86" w:rsidRPr="0056710E" w:rsidRDefault="00A14C86" w:rsidP="0056710E">
            <w:pPr>
              <w:pStyle w:val="TableParagraph"/>
              <w:spacing w:before="145" w:line="360" w:lineRule="auto"/>
              <w:ind w:left="111" w:right="84" w:firstLine="49"/>
              <w:rPr>
                <w:rFonts w:ascii="Times New Roman" w:hAnsi="Times New Roman" w:cs="Times New Roman"/>
                <w:sz w:val="26"/>
                <w:szCs w:val="26"/>
              </w:rPr>
            </w:pPr>
            <w:r w:rsidRPr="0056710E">
              <w:rPr>
                <w:rFonts w:ascii="Times New Roman" w:hAnsi="Times New Roman" w:cs="Times New Roman"/>
                <w:sz w:val="26"/>
                <w:szCs w:val="26"/>
              </w:rPr>
              <w:t>№</w:t>
            </w:r>
            <w:r w:rsidRPr="0056710E">
              <w:rPr>
                <w:rFonts w:ascii="Times New Roman" w:hAnsi="Times New Roman" w:cs="Times New Roman"/>
                <w:spacing w:val="-52"/>
                <w:sz w:val="26"/>
                <w:szCs w:val="26"/>
              </w:rPr>
              <w:t xml:space="preserve"> </w:t>
            </w:r>
            <w:r w:rsidRPr="0056710E">
              <w:rPr>
                <w:rFonts w:ascii="Times New Roman" w:hAnsi="Times New Roman" w:cs="Times New Roman"/>
                <w:sz w:val="26"/>
                <w:szCs w:val="26"/>
              </w:rPr>
              <w:t>п/п</w:t>
            </w:r>
          </w:p>
        </w:tc>
        <w:tc>
          <w:tcPr>
            <w:tcW w:w="2901" w:type="dxa"/>
            <w:vMerge w:val="restart"/>
            <w:tcBorders>
              <w:top w:val="single" w:sz="4" w:space="0" w:color="000000"/>
              <w:left w:val="single" w:sz="4" w:space="0" w:color="000000"/>
              <w:bottom w:val="single" w:sz="4" w:space="0" w:color="000000"/>
              <w:right w:val="single" w:sz="4" w:space="0" w:color="000000"/>
            </w:tcBorders>
            <w:hideMark/>
          </w:tcPr>
          <w:p w14:paraId="375AA463" w14:textId="77777777" w:rsidR="00A14C86" w:rsidRPr="0056710E" w:rsidRDefault="00A14C86" w:rsidP="0056710E">
            <w:pPr>
              <w:pStyle w:val="TableParagraph"/>
              <w:spacing w:line="360" w:lineRule="auto"/>
              <w:jc w:val="center"/>
              <w:rPr>
                <w:rFonts w:ascii="Times New Roman" w:hAnsi="Times New Roman" w:cs="Times New Roman"/>
                <w:sz w:val="26"/>
                <w:szCs w:val="26"/>
              </w:rPr>
            </w:pPr>
            <w:r w:rsidRPr="0056710E">
              <w:rPr>
                <w:rFonts w:ascii="Times New Roman" w:hAnsi="Times New Roman" w:cs="Times New Roman"/>
                <w:sz w:val="26"/>
                <w:szCs w:val="26"/>
              </w:rPr>
              <w:t>Фактор</w:t>
            </w:r>
            <w:r w:rsidRPr="0056710E">
              <w:rPr>
                <w:rFonts w:ascii="Times New Roman" w:hAnsi="Times New Roman" w:cs="Times New Roman"/>
                <w:spacing w:val="-3"/>
                <w:sz w:val="26"/>
                <w:szCs w:val="26"/>
              </w:rPr>
              <w:t xml:space="preserve"> </w:t>
            </w:r>
            <w:r w:rsidRPr="0056710E">
              <w:rPr>
                <w:rFonts w:ascii="Times New Roman" w:hAnsi="Times New Roman" w:cs="Times New Roman"/>
                <w:sz w:val="26"/>
                <w:szCs w:val="26"/>
              </w:rPr>
              <w:t>конкурентоспроможності</w:t>
            </w:r>
          </w:p>
        </w:tc>
        <w:tc>
          <w:tcPr>
            <w:tcW w:w="820" w:type="dxa"/>
            <w:vMerge w:val="restart"/>
            <w:tcBorders>
              <w:top w:val="single" w:sz="4" w:space="0" w:color="000000"/>
              <w:left w:val="single" w:sz="4" w:space="0" w:color="000000"/>
              <w:bottom w:val="single" w:sz="4" w:space="0" w:color="000000"/>
              <w:right w:val="single" w:sz="4" w:space="0" w:color="000000"/>
            </w:tcBorders>
            <w:hideMark/>
          </w:tcPr>
          <w:p w14:paraId="2B6147DA" w14:textId="77777777" w:rsidR="00A14C86" w:rsidRPr="0056710E" w:rsidRDefault="00A14C86" w:rsidP="0056710E">
            <w:pPr>
              <w:pStyle w:val="TableParagraph"/>
              <w:spacing w:before="145" w:line="360" w:lineRule="auto"/>
              <w:ind w:left="72"/>
              <w:jc w:val="center"/>
              <w:rPr>
                <w:rFonts w:ascii="Times New Roman" w:hAnsi="Times New Roman" w:cs="Times New Roman"/>
                <w:sz w:val="26"/>
                <w:szCs w:val="26"/>
              </w:rPr>
            </w:pPr>
            <w:r w:rsidRPr="0056710E">
              <w:rPr>
                <w:rFonts w:ascii="Times New Roman" w:hAnsi="Times New Roman" w:cs="Times New Roman"/>
                <w:sz w:val="26"/>
                <w:szCs w:val="26"/>
              </w:rPr>
              <w:t>Бали</w:t>
            </w:r>
          </w:p>
          <w:p w14:paraId="4E0E4086" w14:textId="77777777" w:rsidR="00A14C86" w:rsidRPr="0056710E" w:rsidRDefault="00A14C86" w:rsidP="0056710E">
            <w:pPr>
              <w:pStyle w:val="TableParagraph"/>
              <w:spacing w:line="360" w:lineRule="auto"/>
              <w:ind w:left="72"/>
              <w:jc w:val="center"/>
              <w:rPr>
                <w:rFonts w:ascii="Times New Roman" w:hAnsi="Times New Roman" w:cs="Times New Roman"/>
                <w:sz w:val="26"/>
                <w:szCs w:val="26"/>
              </w:rPr>
            </w:pPr>
            <w:r w:rsidRPr="0056710E">
              <w:rPr>
                <w:rFonts w:ascii="Times New Roman" w:hAnsi="Times New Roman" w:cs="Times New Roman"/>
                <w:sz w:val="26"/>
                <w:szCs w:val="26"/>
              </w:rPr>
              <w:t>1‐20</w:t>
            </w:r>
          </w:p>
        </w:tc>
        <w:tc>
          <w:tcPr>
            <w:tcW w:w="4146" w:type="dxa"/>
            <w:gridSpan w:val="7"/>
            <w:tcBorders>
              <w:top w:val="single" w:sz="4" w:space="0" w:color="000000"/>
              <w:left w:val="single" w:sz="4" w:space="0" w:color="000000"/>
              <w:bottom w:val="single" w:sz="4" w:space="0" w:color="000000"/>
              <w:right w:val="single" w:sz="4" w:space="0" w:color="000000"/>
            </w:tcBorders>
            <w:hideMark/>
          </w:tcPr>
          <w:p w14:paraId="13CE35B7" w14:textId="77777777" w:rsidR="00A14C86" w:rsidRPr="0056710E" w:rsidRDefault="00A14C86" w:rsidP="0056710E">
            <w:pPr>
              <w:pStyle w:val="TableParagraph"/>
              <w:spacing w:line="360" w:lineRule="auto"/>
              <w:ind w:left="211"/>
              <w:rPr>
                <w:rFonts w:ascii="Times New Roman" w:hAnsi="Times New Roman" w:cs="Times New Roman"/>
                <w:sz w:val="26"/>
                <w:szCs w:val="26"/>
              </w:rPr>
            </w:pPr>
            <w:r w:rsidRPr="0056710E">
              <w:rPr>
                <w:rFonts w:ascii="Times New Roman" w:hAnsi="Times New Roman" w:cs="Times New Roman"/>
                <w:sz w:val="26"/>
                <w:szCs w:val="26"/>
              </w:rPr>
              <w:t>Рейтинг товарів‐конкурентів у</w:t>
            </w:r>
            <w:r w:rsidRPr="0056710E">
              <w:rPr>
                <w:rFonts w:ascii="Times New Roman" w:hAnsi="Times New Roman" w:cs="Times New Roman"/>
                <w:spacing w:val="-1"/>
                <w:sz w:val="26"/>
                <w:szCs w:val="26"/>
              </w:rPr>
              <w:t xml:space="preserve"> </w:t>
            </w:r>
            <w:r w:rsidRPr="0056710E">
              <w:rPr>
                <w:rFonts w:ascii="Times New Roman" w:hAnsi="Times New Roman" w:cs="Times New Roman"/>
                <w:sz w:val="26"/>
                <w:szCs w:val="26"/>
              </w:rPr>
              <w:t>по‐рівнянні</w:t>
            </w:r>
            <w:r w:rsidRPr="0056710E">
              <w:rPr>
                <w:rFonts w:ascii="Times New Roman" w:hAnsi="Times New Roman" w:cs="Times New Roman"/>
                <w:spacing w:val="-3"/>
                <w:sz w:val="26"/>
                <w:szCs w:val="26"/>
              </w:rPr>
              <w:t xml:space="preserve"> </w:t>
            </w:r>
            <w:r w:rsidRPr="0056710E">
              <w:rPr>
                <w:rFonts w:ascii="Times New Roman" w:hAnsi="Times New Roman" w:cs="Times New Roman"/>
                <w:sz w:val="26"/>
                <w:szCs w:val="26"/>
              </w:rPr>
              <w:t>з</w:t>
            </w:r>
            <w:r w:rsidRPr="0056710E">
              <w:rPr>
                <w:rFonts w:ascii="Times New Roman" w:hAnsi="Times New Roman" w:cs="Times New Roman"/>
                <w:spacing w:val="-2"/>
                <w:sz w:val="26"/>
                <w:szCs w:val="26"/>
              </w:rPr>
              <w:t xml:space="preserve"> </w:t>
            </w:r>
            <w:r w:rsidRPr="0056710E">
              <w:rPr>
                <w:rFonts w:ascii="Times New Roman" w:hAnsi="Times New Roman" w:cs="Times New Roman"/>
                <w:sz w:val="26"/>
                <w:szCs w:val="26"/>
              </w:rPr>
              <w:t>СТС</w:t>
            </w:r>
          </w:p>
        </w:tc>
      </w:tr>
      <w:tr w:rsidR="00A14C86" w14:paraId="3818FD3F" w14:textId="77777777" w:rsidTr="0056710E">
        <w:trPr>
          <w:trHeight w:val="293"/>
        </w:trPr>
        <w:tc>
          <w:tcPr>
            <w:tcW w:w="698" w:type="dxa"/>
            <w:vMerge/>
            <w:tcBorders>
              <w:top w:val="single" w:sz="4" w:space="0" w:color="000000"/>
              <w:left w:val="single" w:sz="4" w:space="0" w:color="000000"/>
              <w:bottom w:val="single" w:sz="4" w:space="0" w:color="000000"/>
              <w:right w:val="single" w:sz="4" w:space="0" w:color="000000"/>
            </w:tcBorders>
            <w:vAlign w:val="center"/>
            <w:hideMark/>
          </w:tcPr>
          <w:p w14:paraId="43B1F9CE" w14:textId="77777777" w:rsidR="00A14C86" w:rsidRPr="0056710E" w:rsidRDefault="00A14C86" w:rsidP="0056710E">
            <w:pPr>
              <w:spacing w:after="0"/>
              <w:rPr>
                <w:rFonts w:ascii="Times New Roman" w:eastAsia="Times New Roman" w:hAnsi="Times New Roman" w:cs="Times New Roman"/>
                <w:sz w:val="26"/>
                <w:szCs w:val="26"/>
              </w:rPr>
            </w:pPr>
          </w:p>
        </w:tc>
        <w:tc>
          <w:tcPr>
            <w:tcW w:w="2901" w:type="dxa"/>
            <w:vMerge/>
            <w:tcBorders>
              <w:top w:val="single" w:sz="4" w:space="0" w:color="000000"/>
              <w:left w:val="single" w:sz="4" w:space="0" w:color="000000"/>
              <w:bottom w:val="single" w:sz="4" w:space="0" w:color="000000"/>
              <w:right w:val="single" w:sz="4" w:space="0" w:color="000000"/>
            </w:tcBorders>
            <w:vAlign w:val="center"/>
            <w:hideMark/>
          </w:tcPr>
          <w:p w14:paraId="1DC91FAA" w14:textId="77777777" w:rsidR="00A14C86" w:rsidRPr="0056710E" w:rsidRDefault="00A14C86" w:rsidP="0056710E">
            <w:pPr>
              <w:spacing w:after="0"/>
              <w:rPr>
                <w:rFonts w:ascii="Times New Roman" w:eastAsia="Times New Roman" w:hAnsi="Times New Roman" w:cs="Times New Roman"/>
                <w:sz w:val="26"/>
                <w:szCs w:val="26"/>
              </w:rPr>
            </w:pPr>
          </w:p>
        </w:tc>
        <w:tc>
          <w:tcPr>
            <w:tcW w:w="820" w:type="dxa"/>
            <w:vMerge/>
            <w:tcBorders>
              <w:top w:val="single" w:sz="4" w:space="0" w:color="000000"/>
              <w:left w:val="single" w:sz="4" w:space="0" w:color="000000"/>
              <w:bottom w:val="single" w:sz="4" w:space="0" w:color="000000"/>
              <w:right w:val="single" w:sz="4" w:space="0" w:color="000000"/>
            </w:tcBorders>
            <w:vAlign w:val="center"/>
            <w:hideMark/>
          </w:tcPr>
          <w:p w14:paraId="47D08FB4" w14:textId="77777777" w:rsidR="00A14C86" w:rsidRPr="0056710E" w:rsidRDefault="00A14C86" w:rsidP="0056710E">
            <w:pPr>
              <w:spacing w:after="0"/>
              <w:jc w:val="center"/>
              <w:rPr>
                <w:rFonts w:ascii="Times New Roman" w:eastAsia="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hideMark/>
          </w:tcPr>
          <w:p w14:paraId="2725C927" w14:textId="77777777" w:rsidR="00A14C86" w:rsidRPr="0056710E" w:rsidRDefault="00A14C86" w:rsidP="0056710E">
            <w:pPr>
              <w:pStyle w:val="TableParagraph"/>
              <w:spacing w:line="360" w:lineRule="auto"/>
              <w:ind w:left="173"/>
              <w:rPr>
                <w:rFonts w:ascii="Times New Roman" w:hAnsi="Times New Roman" w:cs="Times New Roman"/>
                <w:sz w:val="26"/>
                <w:szCs w:val="26"/>
              </w:rPr>
            </w:pPr>
            <w:r w:rsidRPr="0056710E">
              <w:rPr>
                <w:rFonts w:ascii="Times New Roman" w:hAnsi="Times New Roman" w:cs="Times New Roman"/>
                <w:sz w:val="26"/>
                <w:szCs w:val="26"/>
              </w:rPr>
              <w:t>–3</w:t>
            </w:r>
          </w:p>
        </w:tc>
        <w:tc>
          <w:tcPr>
            <w:tcW w:w="593" w:type="dxa"/>
            <w:tcBorders>
              <w:top w:val="single" w:sz="4" w:space="0" w:color="000000"/>
              <w:left w:val="single" w:sz="4" w:space="0" w:color="000000"/>
              <w:bottom w:val="single" w:sz="4" w:space="0" w:color="000000"/>
              <w:right w:val="single" w:sz="4" w:space="0" w:color="000000"/>
            </w:tcBorders>
            <w:hideMark/>
          </w:tcPr>
          <w:p w14:paraId="6FA2B20F" w14:textId="77777777" w:rsidR="00A14C86" w:rsidRPr="0056710E" w:rsidRDefault="00A14C86" w:rsidP="0056710E">
            <w:pPr>
              <w:pStyle w:val="TableParagraph"/>
              <w:spacing w:line="360" w:lineRule="auto"/>
              <w:ind w:left="172"/>
              <w:rPr>
                <w:rFonts w:ascii="Times New Roman" w:hAnsi="Times New Roman" w:cs="Times New Roman"/>
                <w:sz w:val="26"/>
                <w:szCs w:val="26"/>
              </w:rPr>
            </w:pPr>
            <w:r w:rsidRPr="0056710E">
              <w:rPr>
                <w:rFonts w:ascii="Times New Roman" w:hAnsi="Times New Roman" w:cs="Times New Roman"/>
                <w:sz w:val="26"/>
                <w:szCs w:val="26"/>
              </w:rPr>
              <w:t>–2</w:t>
            </w:r>
          </w:p>
        </w:tc>
        <w:tc>
          <w:tcPr>
            <w:tcW w:w="592" w:type="dxa"/>
            <w:tcBorders>
              <w:top w:val="single" w:sz="4" w:space="0" w:color="000000"/>
              <w:left w:val="single" w:sz="4" w:space="0" w:color="000000"/>
              <w:bottom w:val="single" w:sz="4" w:space="0" w:color="000000"/>
              <w:right w:val="single" w:sz="4" w:space="0" w:color="000000"/>
            </w:tcBorders>
            <w:hideMark/>
          </w:tcPr>
          <w:p w14:paraId="4F95E1EF" w14:textId="77777777" w:rsidR="00A14C86" w:rsidRPr="0056710E" w:rsidRDefault="00A14C86" w:rsidP="0056710E">
            <w:pPr>
              <w:pStyle w:val="TableParagraph"/>
              <w:spacing w:line="360" w:lineRule="auto"/>
              <w:ind w:left="172"/>
              <w:rPr>
                <w:rFonts w:ascii="Times New Roman" w:hAnsi="Times New Roman" w:cs="Times New Roman"/>
                <w:sz w:val="26"/>
                <w:szCs w:val="26"/>
              </w:rPr>
            </w:pPr>
            <w:r w:rsidRPr="0056710E">
              <w:rPr>
                <w:rFonts w:ascii="Times New Roman" w:hAnsi="Times New Roman" w:cs="Times New Roman"/>
                <w:sz w:val="26"/>
                <w:szCs w:val="26"/>
              </w:rPr>
              <w:t>–1</w:t>
            </w:r>
          </w:p>
        </w:tc>
        <w:tc>
          <w:tcPr>
            <w:tcW w:w="592" w:type="dxa"/>
            <w:tcBorders>
              <w:top w:val="single" w:sz="4" w:space="0" w:color="000000"/>
              <w:left w:val="single" w:sz="4" w:space="0" w:color="000000"/>
              <w:bottom w:val="single" w:sz="4" w:space="0" w:color="000000"/>
              <w:right w:val="single" w:sz="4" w:space="0" w:color="000000"/>
            </w:tcBorders>
            <w:shd w:val="clear" w:color="auto" w:fill="C6D9F1"/>
            <w:hideMark/>
          </w:tcPr>
          <w:p w14:paraId="44096AA9" w14:textId="77777777" w:rsidR="00A14C86" w:rsidRPr="0056710E" w:rsidRDefault="00A14C86" w:rsidP="0056710E">
            <w:pPr>
              <w:pStyle w:val="TableParagraph"/>
              <w:spacing w:line="360" w:lineRule="auto"/>
              <w:ind w:left="4"/>
              <w:rPr>
                <w:rFonts w:ascii="Times New Roman" w:hAnsi="Times New Roman" w:cs="Times New Roman"/>
                <w:sz w:val="26"/>
                <w:szCs w:val="26"/>
              </w:rPr>
            </w:pPr>
            <w:r w:rsidRPr="0056710E">
              <w:rPr>
                <w:rFonts w:ascii="Times New Roman" w:hAnsi="Times New Roman" w:cs="Times New Roman"/>
                <w:sz w:val="26"/>
                <w:szCs w:val="26"/>
              </w:rPr>
              <w:t>0</w:t>
            </w:r>
          </w:p>
        </w:tc>
        <w:tc>
          <w:tcPr>
            <w:tcW w:w="593" w:type="dxa"/>
            <w:tcBorders>
              <w:top w:val="single" w:sz="4" w:space="0" w:color="000000"/>
              <w:left w:val="single" w:sz="4" w:space="0" w:color="000000"/>
              <w:bottom w:val="single" w:sz="4" w:space="0" w:color="000000"/>
              <w:right w:val="single" w:sz="4" w:space="0" w:color="000000"/>
            </w:tcBorders>
            <w:hideMark/>
          </w:tcPr>
          <w:p w14:paraId="384DB142" w14:textId="77777777" w:rsidR="00A14C86" w:rsidRPr="0056710E" w:rsidRDefault="00A14C86" w:rsidP="0056710E">
            <w:pPr>
              <w:pStyle w:val="TableParagraph"/>
              <w:spacing w:line="360" w:lineRule="auto"/>
              <w:ind w:left="171"/>
              <w:rPr>
                <w:rFonts w:ascii="Times New Roman" w:hAnsi="Times New Roman" w:cs="Times New Roman"/>
                <w:sz w:val="26"/>
                <w:szCs w:val="26"/>
              </w:rPr>
            </w:pPr>
            <w:r w:rsidRPr="0056710E">
              <w:rPr>
                <w:rFonts w:ascii="Times New Roman" w:hAnsi="Times New Roman" w:cs="Times New Roman"/>
                <w:sz w:val="26"/>
                <w:szCs w:val="26"/>
              </w:rPr>
              <w:t>+1</w:t>
            </w:r>
          </w:p>
        </w:tc>
        <w:tc>
          <w:tcPr>
            <w:tcW w:w="592" w:type="dxa"/>
            <w:tcBorders>
              <w:top w:val="single" w:sz="4" w:space="0" w:color="000000"/>
              <w:left w:val="single" w:sz="4" w:space="0" w:color="000000"/>
              <w:bottom w:val="single" w:sz="4" w:space="0" w:color="000000"/>
              <w:right w:val="single" w:sz="4" w:space="0" w:color="000000"/>
            </w:tcBorders>
            <w:hideMark/>
          </w:tcPr>
          <w:p w14:paraId="1795FEFB" w14:textId="77777777" w:rsidR="00A14C86" w:rsidRPr="0056710E" w:rsidRDefault="00A14C86" w:rsidP="0056710E">
            <w:pPr>
              <w:pStyle w:val="TableParagraph"/>
              <w:spacing w:line="360" w:lineRule="auto"/>
              <w:ind w:left="171"/>
              <w:rPr>
                <w:rFonts w:ascii="Times New Roman" w:hAnsi="Times New Roman" w:cs="Times New Roman"/>
                <w:sz w:val="26"/>
                <w:szCs w:val="26"/>
              </w:rPr>
            </w:pPr>
            <w:r w:rsidRPr="0056710E">
              <w:rPr>
                <w:rFonts w:ascii="Times New Roman" w:hAnsi="Times New Roman" w:cs="Times New Roman"/>
                <w:sz w:val="26"/>
                <w:szCs w:val="26"/>
              </w:rPr>
              <w:t>+2</w:t>
            </w:r>
          </w:p>
        </w:tc>
        <w:tc>
          <w:tcPr>
            <w:tcW w:w="592" w:type="dxa"/>
            <w:tcBorders>
              <w:top w:val="single" w:sz="4" w:space="0" w:color="000000"/>
              <w:left w:val="single" w:sz="4" w:space="0" w:color="000000"/>
              <w:bottom w:val="single" w:sz="4" w:space="0" w:color="000000"/>
              <w:right w:val="single" w:sz="4" w:space="0" w:color="000000"/>
            </w:tcBorders>
            <w:hideMark/>
          </w:tcPr>
          <w:p w14:paraId="70639A07" w14:textId="77777777" w:rsidR="00A14C86" w:rsidRPr="0056710E" w:rsidRDefault="00A14C86" w:rsidP="0056710E">
            <w:pPr>
              <w:pStyle w:val="TableParagraph"/>
              <w:spacing w:line="360" w:lineRule="auto"/>
              <w:ind w:left="171"/>
              <w:rPr>
                <w:rFonts w:ascii="Times New Roman" w:hAnsi="Times New Roman" w:cs="Times New Roman"/>
                <w:sz w:val="26"/>
                <w:szCs w:val="26"/>
              </w:rPr>
            </w:pPr>
            <w:r w:rsidRPr="0056710E">
              <w:rPr>
                <w:rFonts w:ascii="Times New Roman" w:hAnsi="Times New Roman" w:cs="Times New Roman"/>
                <w:sz w:val="26"/>
                <w:szCs w:val="26"/>
              </w:rPr>
              <w:t>+3</w:t>
            </w:r>
          </w:p>
        </w:tc>
      </w:tr>
      <w:tr w:rsidR="0056710E" w14:paraId="0157F01E" w14:textId="77777777" w:rsidTr="0056710E">
        <w:trPr>
          <w:trHeight w:val="293"/>
        </w:trPr>
        <w:tc>
          <w:tcPr>
            <w:tcW w:w="69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90AAB4" w14:textId="25A3636D" w:rsidR="0056710E" w:rsidRPr="0056710E" w:rsidRDefault="0056710E" w:rsidP="0056710E">
            <w:pPr>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w:t>
            </w:r>
          </w:p>
        </w:tc>
        <w:tc>
          <w:tcPr>
            <w:tcW w:w="29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F19575" w14:textId="082A0CBE" w:rsidR="0056710E" w:rsidRPr="0056710E" w:rsidRDefault="0056710E" w:rsidP="0056710E">
            <w:pPr>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w:t>
            </w:r>
          </w:p>
        </w:tc>
        <w:tc>
          <w:tcPr>
            <w:tcW w:w="82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FF69B8" w14:textId="50378038" w:rsidR="0056710E" w:rsidRPr="0056710E" w:rsidRDefault="0056710E" w:rsidP="0056710E">
            <w:pPr>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w:t>
            </w:r>
          </w:p>
        </w:tc>
        <w:tc>
          <w:tcPr>
            <w:tcW w:w="592" w:type="dxa"/>
            <w:tcBorders>
              <w:top w:val="single" w:sz="4" w:space="0" w:color="000000"/>
              <w:left w:val="single" w:sz="4" w:space="0" w:color="000000"/>
              <w:bottom w:val="single" w:sz="4" w:space="0" w:color="000000"/>
              <w:right w:val="single" w:sz="4" w:space="0" w:color="000000"/>
            </w:tcBorders>
            <w:shd w:val="clear" w:color="auto" w:fill="auto"/>
          </w:tcPr>
          <w:p w14:paraId="688784DE" w14:textId="7C3EC676" w:rsidR="0056710E" w:rsidRPr="0056710E" w:rsidRDefault="0056710E" w:rsidP="0056710E">
            <w:pPr>
              <w:pStyle w:val="TableParagraph"/>
              <w:ind w:left="173"/>
              <w:jc w:val="center"/>
              <w:rPr>
                <w:rFonts w:ascii="Times New Roman" w:hAnsi="Times New Roman" w:cs="Times New Roman"/>
                <w:sz w:val="26"/>
                <w:szCs w:val="26"/>
              </w:rPr>
            </w:pPr>
            <w:r>
              <w:rPr>
                <w:rFonts w:ascii="Times New Roman" w:hAnsi="Times New Roman" w:cs="Times New Roman"/>
                <w:sz w:val="26"/>
                <w:szCs w:val="26"/>
              </w:rPr>
              <w:t>4</w:t>
            </w:r>
          </w:p>
        </w:tc>
        <w:tc>
          <w:tcPr>
            <w:tcW w:w="593" w:type="dxa"/>
            <w:tcBorders>
              <w:top w:val="single" w:sz="4" w:space="0" w:color="000000"/>
              <w:left w:val="single" w:sz="4" w:space="0" w:color="000000"/>
              <w:bottom w:val="single" w:sz="4" w:space="0" w:color="000000"/>
              <w:right w:val="single" w:sz="4" w:space="0" w:color="000000"/>
            </w:tcBorders>
            <w:shd w:val="clear" w:color="auto" w:fill="auto"/>
          </w:tcPr>
          <w:p w14:paraId="32012E5D" w14:textId="0F50846C" w:rsidR="0056710E" w:rsidRPr="0056710E" w:rsidRDefault="0056710E" w:rsidP="0056710E">
            <w:pPr>
              <w:pStyle w:val="TableParagraph"/>
              <w:ind w:left="172"/>
              <w:jc w:val="center"/>
              <w:rPr>
                <w:rFonts w:ascii="Times New Roman" w:hAnsi="Times New Roman" w:cs="Times New Roman"/>
                <w:sz w:val="26"/>
                <w:szCs w:val="26"/>
              </w:rPr>
            </w:pPr>
            <w:r>
              <w:rPr>
                <w:rFonts w:ascii="Times New Roman" w:hAnsi="Times New Roman" w:cs="Times New Roman"/>
                <w:sz w:val="26"/>
                <w:szCs w:val="26"/>
              </w:rPr>
              <w:t>5</w:t>
            </w:r>
          </w:p>
        </w:tc>
        <w:tc>
          <w:tcPr>
            <w:tcW w:w="592" w:type="dxa"/>
            <w:tcBorders>
              <w:top w:val="single" w:sz="4" w:space="0" w:color="000000"/>
              <w:left w:val="single" w:sz="4" w:space="0" w:color="000000"/>
              <w:bottom w:val="single" w:sz="4" w:space="0" w:color="000000"/>
              <w:right w:val="single" w:sz="4" w:space="0" w:color="000000"/>
            </w:tcBorders>
            <w:shd w:val="clear" w:color="auto" w:fill="auto"/>
          </w:tcPr>
          <w:p w14:paraId="725C66F8" w14:textId="1EF4D7E9" w:rsidR="0056710E" w:rsidRPr="0056710E" w:rsidRDefault="0056710E" w:rsidP="0056710E">
            <w:pPr>
              <w:pStyle w:val="TableParagraph"/>
              <w:ind w:left="172"/>
              <w:jc w:val="center"/>
              <w:rPr>
                <w:rFonts w:ascii="Times New Roman" w:hAnsi="Times New Roman" w:cs="Times New Roman"/>
                <w:sz w:val="26"/>
                <w:szCs w:val="26"/>
              </w:rPr>
            </w:pPr>
            <w:r>
              <w:rPr>
                <w:rFonts w:ascii="Times New Roman" w:hAnsi="Times New Roman" w:cs="Times New Roman"/>
                <w:sz w:val="26"/>
                <w:szCs w:val="26"/>
              </w:rPr>
              <w:t>6</w:t>
            </w:r>
          </w:p>
        </w:tc>
        <w:tc>
          <w:tcPr>
            <w:tcW w:w="592" w:type="dxa"/>
            <w:tcBorders>
              <w:top w:val="single" w:sz="4" w:space="0" w:color="000000"/>
              <w:left w:val="single" w:sz="4" w:space="0" w:color="000000"/>
              <w:bottom w:val="single" w:sz="4" w:space="0" w:color="000000"/>
              <w:right w:val="single" w:sz="4" w:space="0" w:color="000000"/>
            </w:tcBorders>
            <w:shd w:val="clear" w:color="auto" w:fill="auto"/>
          </w:tcPr>
          <w:p w14:paraId="5DE73958" w14:textId="320BD3B9" w:rsidR="0056710E" w:rsidRPr="0056710E" w:rsidRDefault="0056710E" w:rsidP="0056710E">
            <w:pPr>
              <w:pStyle w:val="TableParagraph"/>
              <w:ind w:left="4"/>
              <w:jc w:val="center"/>
              <w:rPr>
                <w:rFonts w:ascii="Times New Roman" w:hAnsi="Times New Roman" w:cs="Times New Roman"/>
                <w:sz w:val="26"/>
                <w:szCs w:val="26"/>
              </w:rPr>
            </w:pPr>
            <w:r>
              <w:rPr>
                <w:rFonts w:ascii="Times New Roman" w:hAnsi="Times New Roman" w:cs="Times New Roman"/>
                <w:sz w:val="26"/>
                <w:szCs w:val="26"/>
              </w:rPr>
              <w:t>7</w:t>
            </w:r>
          </w:p>
        </w:tc>
        <w:tc>
          <w:tcPr>
            <w:tcW w:w="593" w:type="dxa"/>
            <w:tcBorders>
              <w:top w:val="single" w:sz="4" w:space="0" w:color="000000"/>
              <w:left w:val="single" w:sz="4" w:space="0" w:color="000000"/>
              <w:bottom w:val="single" w:sz="4" w:space="0" w:color="000000"/>
              <w:right w:val="single" w:sz="4" w:space="0" w:color="000000"/>
            </w:tcBorders>
            <w:shd w:val="clear" w:color="auto" w:fill="auto"/>
          </w:tcPr>
          <w:p w14:paraId="0A8FCB8D" w14:textId="0AC61E07" w:rsidR="0056710E" w:rsidRPr="0056710E" w:rsidRDefault="0056710E" w:rsidP="0056710E">
            <w:pPr>
              <w:pStyle w:val="TableParagraph"/>
              <w:ind w:left="171"/>
              <w:jc w:val="center"/>
              <w:rPr>
                <w:rFonts w:ascii="Times New Roman" w:hAnsi="Times New Roman" w:cs="Times New Roman"/>
                <w:sz w:val="26"/>
                <w:szCs w:val="26"/>
              </w:rPr>
            </w:pPr>
            <w:r>
              <w:rPr>
                <w:rFonts w:ascii="Times New Roman" w:hAnsi="Times New Roman" w:cs="Times New Roman"/>
                <w:sz w:val="26"/>
                <w:szCs w:val="26"/>
              </w:rPr>
              <w:t>8</w:t>
            </w:r>
          </w:p>
        </w:tc>
        <w:tc>
          <w:tcPr>
            <w:tcW w:w="592" w:type="dxa"/>
            <w:tcBorders>
              <w:top w:val="single" w:sz="4" w:space="0" w:color="000000"/>
              <w:left w:val="single" w:sz="4" w:space="0" w:color="000000"/>
              <w:bottom w:val="single" w:sz="4" w:space="0" w:color="000000"/>
              <w:right w:val="single" w:sz="4" w:space="0" w:color="000000"/>
            </w:tcBorders>
            <w:shd w:val="clear" w:color="auto" w:fill="auto"/>
          </w:tcPr>
          <w:p w14:paraId="498086E3" w14:textId="6D7AA066" w:rsidR="0056710E" w:rsidRPr="0056710E" w:rsidRDefault="0056710E" w:rsidP="0056710E">
            <w:pPr>
              <w:pStyle w:val="TableParagraph"/>
              <w:ind w:left="171"/>
              <w:jc w:val="center"/>
              <w:rPr>
                <w:rFonts w:ascii="Times New Roman" w:hAnsi="Times New Roman" w:cs="Times New Roman"/>
                <w:sz w:val="26"/>
                <w:szCs w:val="26"/>
              </w:rPr>
            </w:pPr>
            <w:r>
              <w:rPr>
                <w:rFonts w:ascii="Times New Roman" w:hAnsi="Times New Roman" w:cs="Times New Roman"/>
                <w:sz w:val="26"/>
                <w:szCs w:val="26"/>
              </w:rPr>
              <w:t>9</w:t>
            </w:r>
          </w:p>
        </w:tc>
        <w:tc>
          <w:tcPr>
            <w:tcW w:w="592" w:type="dxa"/>
            <w:tcBorders>
              <w:top w:val="single" w:sz="4" w:space="0" w:color="000000"/>
              <w:left w:val="single" w:sz="4" w:space="0" w:color="000000"/>
              <w:bottom w:val="single" w:sz="4" w:space="0" w:color="000000"/>
              <w:right w:val="single" w:sz="4" w:space="0" w:color="000000"/>
            </w:tcBorders>
            <w:shd w:val="clear" w:color="auto" w:fill="auto"/>
          </w:tcPr>
          <w:p w14:paraId="62C381D0" w14:textId="7FCC9212" w:rsidR="0056710E" w:rsidRPr="0056710E" w:rsidRDefault="0056710E" w:rsidP="0056710E">
            <w:pPr>
              <w:pStyle w:val="TableParagraph"/>
              <w:ind w:left="171"/>
              <w:jc w:val="center"/>
              <w:rPr>
                <w:rFonts w:ascii="Times New Roman" w:hAnsi="Times New Roman" w:cs="Times New Roman"/>
                <w:sz w:val="26"/>
                <w:szCs w:val="26"/>
              </w:rPr>
            </w:pPr>
            <w:r>
              <w:rPr>
                <w:rFonts w:ascii="Times New Roman" w:hAnsi="Times New Roman" w:cs="Times New Roman"/>
                <w:sz w:val="26"/>
                <w:szCs w:val="26"/>
              </w:rPr>
              <w:t>10</w:t>
            </w:r>
          </w:p>
        </w:tc>
      </w:tr>
      <w:tr w:rsidR="00A14C86" w14:paraId="06C5E09F" w14:textId="77777777" w:rsidTr="0056710E">
        <w:trPr>
          <w:trHeight w:val="573"/>
        </w:trPr>
        <w:tc>
          <w:tcPr>
            <w:tcW w:w="698" w:type="dxa"/>
            <w:tcBorders>
              <w:top w:val="single" w:sz="4" w:space="0" w:color="000000"/>
              <w:left w:val="single" w:sz="4" w:space="0" w:color="000000"/>
              <w:bottom w:val="single" w:sz="4" w:space="0" w:color="000000"/>
              <w:right w:val="single" w:sz="4" w:space="0" w:color="000000"/>
            </w:tcBorders>
            <w:hideMark/>
          </w:tcPr>
          <w:p w14:paraId="31B839B9" w14:textId="77777777" w:rsidR="00A14C86" w:rsidRPr="0056710E" w:rsidRDefault="00A14C86" w:rsidP="0056710E">
            <w:pPr>
              <w:pStyle w:val="TableParagraph"/>
              <w:spacing w:line="360" w:lineRule="auto"/>
              <w:ind w:left="107"/>
              <w:rPr>
                <w:rFonts w:ascii="Times New Roman" w:hAnsi="Times New Roman" w:cs="Times New Roman"/>
                <w:sz w:val="26"/>
                <w:szCs w:val="26"/>
              </w:rPr>
            </w:pPr>
            <w:r w:rsidRPr="0056710E">
              <w:rPr>
                <w:rFonts w:ascii="Times New Roman" w:hAnsi="Times New Roman" w:cs="Times New Roman"/>
                <w:sz w:val="26"/>
                <w:szCs w:val="26"/>
              </w:rPr>
              <w:t>1</w:t>
            </w:r>
          </w:p>
        </w:tc>
        <w:tc>
          <w:tcPr>
            <w:tcW w:w="2901" w:type="dxa"/>
            <w:tcBorders>
              <w:top w:val="single" w:sz="4" w:space="0" w:color="000000"/>
              <w:left w:val="single" w:sz="4" w:space="0" w:color="000000"/>
              <w:bottom w:val="single" w:sz="4" w:space="0" w:color="000000"/>
              <w:right w:val="single" w:sz="4" w:space="0" w:color="000000"/>
            </w:tcBorders>
            <w:hideMark/>
          </w:tcPr>
          <w:p w14:paraId="038B2DE6" w14:textId="77777777" w:rsidR="00A14C86" w:rsidRPr="0056710E" w:rsidRDefault="00A14C86" w:rsidP="0056710E">
            <w:pPr>
              <w:pStyle w:val="TableParagraph"/>
              <w:spacing w:line="360" w:lineRule="auto"/>
              <w:rPr>
                <w:rFonts w:ascii="Times New Roman" w:hAnsi="Times New Roman" w:cs="Times New Roman"/>
                <w:sz w:val="26"/>
                <w:szCs w:val="26"/>
              </w:rPr>
            </w:pPr>
            <w:r w:rsidRPr="0056710E">
              <w:rPr>
                <w:rFonts w:ascii="Times New Roman" w:hAnsi="Times New Roman" w:cs="Times New Roman"/>
                <w:sz w:val="26"/>
                <w:szCs w:val="26"/>
              </w:rPr>
              <w:t>Низька ціна</w:t>
            </w:r>
          </w:p>
        </w:tc>
        <w:tc>
          <w:tcPr>
            <w:tcW w:w="820" w:type="dxa"/>
            <w:tcBorders>
              <w:top w:val="single" w:sz="4" w:space="0" w:color="000000"/>
              <w:left w:val="single" w:sz="4" w:space="0" w:color="000000"/>
              <w:bottom w:val="single" w:sz="4" w:space="0" w:color="000000"/>
              <w:right w:val="single" w:sz="4" w:space="0" w:color="000000"/>
            </w:tcBorders>
            <w:hideMark/>
          </w:tcPr>
          <w:p w14:paraId="0D6C932B" w14:textId="77777777" w:rsidR="00A14C86" w:rsidRPr="0056710E" w:rsidRDefault="00A14C86" w:rsidP="0056710E">
            <w:pPr>
              <w:pStyle w:val="TableParagraph"/>
              <w:spacing w:line="360" w:lineRule="auto"/>
              <w:jc w:val="center"/>
              <w:rPr>
                <w:rFonts w:ascii="Times New Roman" w:hAnsi="Times New Roman" w:cs="Times New Roman"/>
                <w:sz w:val="26"/>
                <w:szCs w:val="26"/>
              </w:rPr>
            </w:pPr>
            <w:r w:rsidRPr="0056710E">
              <w:rPr>
                <w:rFonts w:ascii="Times New Roman" w:hAnsi="Times New Roman" w:cs="Times New Roman"/>
                <w:sz w:val="26"/>
                <w:szCs w:val="26"/>
              </w:rPr>
              <w:t>18</w:t>
            </w:r>
          </w:p>
        </w:tc>
        <w:tc>
          <w:tcPr>
            <w:tcW w:w="592" w:type="dxa"/>
            <w:tcBorders>
              <w:top w:val="single" w:sz="4" w:space="0" w:color="000000"/>
              <w:left w:val="single" w:sz="4" w:space="0" w:color="000000"/>
              <w:bottom w:val="single" w:sz="4" w:space="0" w:color="000000"/>
              <w:right w:val="single" w:sz="4" w:space="0" w:color="000000"/>
            </w:tcBorders>
            <w:hideMark/>
          </w:tcPr>
          <w:p w14:paraId="19569E75" w14:textId="4253CE6A" w:rsidR="00A14C86" w:rsidRPr="0056710E" w:rsidRDefault="00A14C86" w:rsidP="0056710E">
            <w:pPr>
              <w:pStyle w:val="TableParagraph"/>
              <w:spacing w:line="360" w:lineRule="auto"/>
              <w:rPr>
                <w:rFonts w:ascii="Times New Roman" w:hAnsi="Times New Roman" w:cs="Times New Roman"/>
                <w:sz w:val="26"/>
                <w:szCs w:val="26"/>
              </w:rPr>
            </w:pPr>
            <w:r w:rsidRPr="0056710E">
              <w:rPr>
                <w:noProof/>
                <w:sz w:val="26"/>
                <w:szCs w:val="26"/>
              </w:rPr>
              <mc:AlternateContent>
                <mc:Choice Requires="wps">
                  <w:drawing>
                    <wp:anchor distT="0" distB="0" distL="114300" distR="114300" simplePos="0" relativeHeight="251700224" behindDoc="0" locked="0" layoutInCell="1" allowOverlap="1" wp14:anchorId="5C731019" wp14:editId="58AEBB49">
                      <wp:simplePos x="0" y="0"/>
                      <wp:positionH relativeFrom="column">
                        <wp:posOffset>11430</wp:posOffset>
                      </wp:positionH>
                      <wp:positionV relativeFrom="paragraph">
                        <wp:posOffset>19685</wp:posOffset>
                      </wp:positionV>
                      <wp:extent cx="137160" cy="144780"/>
                      <wp:effectExtent l="0" t="0" r="15240" b="26670"/>
                      <wp:wrapNone/>
                      <wp:docPr id="1096365020" name="Прямокутник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rect">
                                <a:avLst/>
                              </a:prstGeom>
                              <a:solidFill>
                                <a:srgbClr val="FFD966"/>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rect w14:anchorId="473929EF" id="Прямокутник 32" o:spid="_x0000_s1026" style="position:absolute;margin-left:.9pt;margin-top:1.55pt;width:10.8pt;height:11.4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" fillcolor="#ffd966"/>
                  </w:pict>
                </mc:Fallback>
              </mc:AlternateContent>
            </w:r>
          </w:p>
        </w:tc>
        <w:tc>
          <w:tcPr>
            <w:tcW w:w="593" w:type="dxa"/>
            <w:tcBorders>
              <w:top w:val="single" w:sz="4" w:space="0" w:color="000000"/>
              <w:left w:val="single" w:sz="4" w:space="0" w:color="000000"/>
              <w:bottom w:val="single" w:sz="4" w:space="0" w:color="000000"/>
              <w:right w:val="single" w:sz="4" w:space="0" w:color="000000"/>
            </w:tcBorders>
            <w:hideMark/>
          </w:tcPr>
          <w:p w14:paraId="2B09AD12" w14:textId="4358439B" w:rsidR="00A14C86" w:rsidRPr="0056710E" w:rsidRDefault="00A14C86" w:rsidP="0056710E">
            <w:pPr>
              <w:pStyle w:val="TableParagraph"/>
              <w:spacing w:line="360" w:lineRule="auto"/>
              <w:rPr>
                <w:rFonts w:ascii="Times New Roman" w:hAnsi="Times New Roman" w:cs="Times New Roman"/>
                <w:sz w:val="26"/>
                <w:szCs w:val="26"/>
              </w:rPr>
            </w:pPr>
            <w:r w:rsidRPr="0056710E">
              <w:rPr>
                <w:noProof/>
                <w:sz w:val="26"/>
                <w:szCs w:val="26"/>
              </w:rPr>
              <mc:AlternateContent>
                <mc:Choice Requires="wps">
                  <w:drawing>
                    <wp:anchor distT="0" distB="0" distL="114300" distR="114300" simplePos="0" relativeHeight="251708416" behindDoc="0" locked="0" layoutInCell="1" allowOverlap="1" wp14:anchorId="453D701D" wp14:editId="33E06A3C">
                      <wp:simplePos x="0" y="0"/>
                      <wp:positionH relativeFrom="column">
                        <wp:posOffset>179705</wp:posOffset>
                      </wp:positionH>
                      <wp:positionV relativeFrom="paragraph">
                        <wp:posOffset>164465</wp:posOffset>
                      </wp:positionV>
                      <wp:extent cx="137160" cy="144780"/>
                      <wp:effectExtent l="19050" t="19050" r="34290" b="26670"/>
                      <wp:wrapNone/>
                      <wp:docPr id="1470266317" name="Рівнобедрений трикутник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triangle">
                                <a:avLst>
                                  <a:gd name="adj" fmla="val 50000"/>
                                </a:avLst>
                              </a:prstGeom>
                              <a:solidFill>
                                <a:srgbClr val="FF0000"/>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shape w14:anchorId="76FFC4B6" id="Рівнобедрений трикутник 31" o:spid="_x0000_s1026" type="#_x0000_t5" style="position:absolute;margin-left:14.15pt;margin-top:12.95pt;width:10.8pt;height:11.4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" fillcolor="red"/>
                  </w:pict>
                </mc:Fallback>
              </mc:AlternateContent>
            </w:r>
            <w:r w:rsidRPr="0056710E">
              <w:rPr>
                <w:noProof/>
                <w:sz w:val="26"/>
                <w:szCs w:val="26"/>
              </w:rPr>
              <mc:AlternateContent>
                <mc:Choice Requires="wps">
                  <w:drawing>
                    <wp:anchor distT="0" distB="0" distL="114300" distR="114300" simplePos="0" relativeHeight="251716608" behindDoc="0" locked="0" layoutInCell="1" allowOverlap="1" wp14:anchorId="6102EAFD" wp14:editId="3BAB7319">
                      <wp:simplePos x="0" y="0"/>
                      <wp:positionH relativeFrom="column">
                        <wp:posOffset>42545</wp:posOffset>
                      </wp:positionH>
                      <wp:positionV relativeFrom="paragraph">
                        <wp:posOffset>19685</wp:posOffset>
                      </wp:positionV>
                      <wp:extent cx="137160" cy="144780"/>
                      <wp:effectExtent l="19050" t="0" r="34290" b="26670"/>
                      <wp:wrapNone/>
                      <wp:docPr id="1799903961" name="Шестикутник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hexagon">
                                <a:avLst>
                                  <a:gd name="adj" fmla="val 25000"/>
                                  <a:gd name="vf" fmla="val 115470"/>
                                </a:avLst>
                              </a:prstGeom>
                              <a:solidFill>
                                <a:srgbClr val="A8D08D"/>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shape w14:anchorId="096F0132" id="Шестикутник 30" o:spid="_x0000_s1026" type="#_x0000_t9" style="position:absolute;margin-left:3.35pt;margin-top:1.55pt;width:10.8pt;height:11.4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" fillcolor="#a8d08d"/>
                  </w:pict>
                </mc:Fallback>
              </mc:AlternateContent>
            </w:r>
          </w:p>
        </w:tc>
        <w:tc>
          <w:tcPr>
            <w:tcW w:w="592" w:type="dxa"/>
            <w:tcBorders>
              <w:top w:val="single" w:sz="4" w:space="0" w:color="000000"/>
              <w:left w:val="single" w:sz="4" w:space="0" w:color="000000"/>
              <w:bottom w:val="single" w:sz="4" w:space="0" w:color="000000"/>
              <w:right w:val="single" w:sz="4" w:space="0" w:color="000000"/>
            </w:tcBorders>
          </w:tcPr>
          <w:p w14:paraId="2D4158B7"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3EF541C4"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3" w:type="dxa"/>
            <w:tcBorders>
              <w:top w:val="single" w:sz="4" w:space="0" w:color="000000"/>
              <w:left w:val="single" w:sz="4" w:space="0" w:color="000000"/>
              <w:bottom w:val="single" w:sz="4" w:space="0" w:color="000000"/>
              <w:right w:val="single" w:sz="4" w:space="0" w:color="000000"/>
            </w:tcBorders>
          </w:tcPr>
          <w:p w14:paraId="61E8DB83"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tcPr>
          <w:p w14:paraId="3D3A0C3A"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tcPr>
          <w:p w14:paraId="76F3EC87" w14:textId="77777777" w:rsidR="00A14C86" w:rsidRPr="0056710E" w:rsidRDefault="00A14C86" w:rsidP="0056710E">
            <w:pPr>
              <w:pStyle w:val="TableParagraph"/>
              <w:spacing w:line="360" w:lineRule="auto"/>
              <w:rPr>
                <w:rFonts w:ascii="Times New Roman" w:hAnsi="Times New Roman" w:cs="Times New Roman"/>
                <w:sz w:val="26"/>
                <w:szCs w:val="26"/>
              </w:rPr>
            </w:pPr>
          </w:p>
        </w:tc>
      </w:tr>
      <w:tr w:rsidR="00A14C86" w14:paraId="32037AA1" w14:textId="77777777" w:rsidTr="0056710E">
        <w:trPr>
          <w:trHeight w:val="557"/>
        </w:trPr>
        <w:tc>
          <w:tcPr>
            <w:tcW w:w="698" w:type="dxa"/>
            <w:tcBorders>
              <w:top w:val="single" w:sz="4" w:space="0" w:color="000000"/>
              <w:left w:val="single" w:sz="4" w:space="0" w:color="000000"/>
              <w:bottom w:val="single" w:sz="4" w:space="0" w:color="000000"/>
              <w:right w:val="single" w:sz="4" w:space="0" w:color="000000"/>
            </w:tcBorders>
            <w:hideMark/>
          </w:tcPr>
          <w:p w14:paraId="7046E4B0" w14:textId="77777777" w:rsidR="00A14C86" w:rsidRPr="0056710E" w:rsidRDefault="00A14C86" w:rsidP="0056710E">
            <w:pPr>
              <w:pStyle w:val="TableParagraph"/>
              <w:spacing w:line="360" w:lineRule="auto"/>
              <w:ind w:left="107"/>
              <w:rPr>
                <w:rFonts w:ascii="Times New Roman" w:hAnsi="Times New Roman" w:cs="Times New Roman"/>
                <w:sz w:val="26"/>
                <w:szCs w:val="26"/>
              </w:rPr>
            </w:pPr>
            <w:r w:rsidRPr="0056710E">
              <w:rPr>
                <w:rFonts w:ascii="Times New Roman" w:hAnsi="Times New Roman" w:cs="Times New Roman"/>
                <w:sz w:val="26"/>
                <w:szCs w:val="26"/>
              </w:rPr>
              <w:t>2</w:t>
            </w:r>
          </w:p>
        </w:tc>
        <w:tc>
          <w:tcPr>
            <w:tcW w:w="2901" w:type="dxa"/>
            <w:tcBorders>
              <w:top w:val="single" w:sz="4" w:space="0" w:color="000000"/>
              <w:left w:val="single" w:sz="4" w:space="0" w:color="000000"/>
              <w:bottom w:val="single" w:sz="4" w:space="0" w:color="000000"/>
              <w:right w:val="single" w:sz="4" w:space="0" w:color="000000"/>
            </w:tcBorders>
            <w:hideMark/>
          </w:tcPr>
          <w:p w14:paraId="6AC0253A" w14:textId="77777777" w:rsidR="00A14C86" w:rsidRPr="0056710E" w:rsidRDefault="00A14C86" w:rsidP="0056710E">
            <w:pPr>
              <w:pStyle w:val="TableParagraph"/>
              <w:spacing w:line="360" w:lineRule="auto"/>
              <w:rPr>
                <w:rFonts w:ascii="Times New Roman" w:hAnsi="Times New Roman" w:cs="Times New Roman"/>
                <w:sz w:val="26"/>
                <w:szCs w:val="26"/>
              </w:rPr>
            </w:pPr>
            <w:r w:rsidRPr="0056710E">
              <w:rPr>
                <w:rFonts w:ascii="Times New Roman" w:hAnsi="Times New Roman" w:cs="Times New Roman"/>
                <w:sz w:val="26"/>
                <w:szCs w:val="26"/>
              </w:rPr>
              <w:t>Екологічність</w:t>
            </w:r>
          </w:p>
        </w:tc>
        <w:tc>
          <w:tcPr>
            <w:tcW w:w="820" w:type="dxa"/>
            <w:tcBorders>
              <w:top w:val="single" w:sz="4" w:space="0" w:color="000000"/>
              <w:left w:val="single" w:sz="4" w:space="0" w:color="000000"/>
              <w:bottom w:val="single" w:sz="4" w:space="0" w:color="000000"/>
              <w:right w:val="single" w:sz="4" w:space="0" w:color="000000"/>
            </w:tcBorders>
            <w:hideMark/>
          </w:tcPr>
          <w:p w14:paraId="6861147C" w14:textId="77777777" w:rsidR="00A14C86" w:rsidRPr="0056710E" w:rsidRDefault="00A14C86" w:rsidP="0056710E">
            <w:pPr>
              <w:pStyle w:val="TableParagraph"/>
              <w:spacing w:line="360" w:lineRule="auto"/>
              <w:jc w:val="center"/>
              <w:rPr>
                <w:rFonts w:ascii="Times New Roman" w:hAnsi="Times New Roman" w:cs="Times New Roman"/>
                <w:sz w:val="26"/>
                <w:szCs w:val="26"/>
              </w:rPr>
            </w:pPr>
            <w:r w:rsidRPr="0056710E">
              <w:rPr>
                <w:rFonts w:ascii="Times New Roman" w:hAnsi="Times New Roman" w:cs="Times New Roman"/>
                <w:sz w:val="26"/>
                <w:szCs w:val="26"/>
              </w:rPr>
              <w:t>20</w:t>
            </w:r>
          </w:p>
        </w:tc>
        <w:tc>
          <w:tcPr>
            <w:tcW w:w="592" w:type="dxa"/>
            <w:tcBorders>
              <w:top w:val="single" w:sz="4" w:space="0" w:color="000000"/>
              <w:left w:val="single" w:sz="4" w:space="0" w:color="000000"/>
              <w:bottom w:val="single" w:sz="4" w:space="0" w:color="000000"/>
              <w:right w:val="single" w:sz="4" w:space="0" w:color="000000"/>
            </w:tcBorders>
          </w:tcPr>
          <w:p w14:paraId="6F5BC0E5"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3" w:type="dxa"/>
            <w:tcBorders>
              <w:top w:val="single" w:sz="4" w:space="0" w:color="000000"/>
              <w:left w:val="single" w:sz="4" w:space="0" w:color="000000"/>
              <w:bottom w:val="single" w:sz="4" w:space="0" w:color="000000"/>
              <w:right w:val="single" w:sz="4" w:space="0" w:color="000000"/>
            </w:tcBorders>
          </w:tcPr>
          <w:p w14:paraId="2E0407F4"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hideMark/>
          </w:tcPr>
          <w:p w14:paraId="6BB1F1BB" w14:textId="5E0242FF" w:rsidR="00A14C86" w:rsidRPr="0056710E" w:rsidRDefault="00A14C86" w:rsidP="0056710E">
            <w:pPr>
              <w:pStyle w:val="TableParagraph"/>
              <w:spacing w:line="360" w:lineRule="auto"/>
              <w:rPr>
                <w:rFonts w:ascii="Times New Roman" w:hAnsi="Times New Roman" w:cs="Times New Roman"/>
                <w:sz w:val="26"/>
                <w:szCs w:val="26"/>
              </w:rPr>
            </w:pPr>
            <w:r w:rsidRPr="0056710E">
              <w:rPr>
                <w:noProof/>
                <w:sz w:val="26"/>
                <w:szCs w:val="26"/>
              </w:rPr>
              <mc:AlternateContent>
                <mc:Choice Requires="wps">
                  <w:drawing>
                    <wp:anchor distT="0" distB="0" distL="114300" distR="114300" simplePos="0" relativeHeight="251717632" behindDoc="0" locked="0" layoutInCell="1" allowOverlap="1" wp14:anchorId="47FDDFAD" wp14:editId="44E34607">
                      <wp:simplePos x="0" y="0"/>
                      <wp:positionH relativeFrom="column">
                        <wp:posOffset>213360</wp:posOffset>
                      </wp:positionH>
                      <wp:positionV relativeFrom="paragraph">
                        <wp:posOffset>181610</wp:posOffset>
                      </wp:positionV>
                      <wp:extent cx="137160" cy="144780"/>
                      <wp:effectExtent l="19050" t="0" r="34290" b="26670"/>
                      <wp:wrapNone/>
                      <wp:docPr id="2055568741" name="Шестикутник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hexagon">
                                <a:avLst>
                                  <a:gd name="adj" fmla="val 25000"/>
                                  <a:gd name="vf" fmla="val 115470"/>
                                </a:avLst>
                              </a:prstGeom>
                              <a:solidFill>
                                <a:srgbClr val="A8D08D"/>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shape w14:anchorId="5AACC449" id="Шестикутник 29" o:spid="_x0000_s1026" type="#_x0000_t9" style="position:absolute;margin-left:16.8pt;margin-top:14.3pt;width:10.8pt;height:11.4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" fillcolor="#a8d08d"/>
                  </w:pict>
                </mc:Fallback>
              </mc:AlternateContent>
            </w:r>
            <w:r w:rsidRPr="0056710E">
              <w:rPr>
                <w:noProof/>
                <w:sz w:val="26"/>
                <w:szCs w:val="26"/>
              </w:rPr>
              <mc:AlternateContent>
                <mc:Choice Requires="wps">
                  <w:drawing>
                    <wp:anchor distT="0" distB="0" distL="114300" distR="114300" simplePos="0" relativeHeight="251709440" behindDoc="0" locked="0" layoutInCell="1" allowOverlap="1" wp14:anchorId="717ABBAC" wp14:editId="74C378ED">
                      <wp:simplePos x="0" y="0"/>
                      <wp:positionH relativeFrom="column">
                        <wp:posOffset>33655</wp:posOffset>
                      </wp:positionH>
                      <wp:positionV relativeFrom="paragraph">
                        <wp:posOffset>85090</wp:posOffset>
                      </wp:positionV>
                      <wp:extent cx="137160" cy="144780"/>
                      <wp:effectExtent l="19050" t="19050" r="34290" b="26670"/>
                      <wp:wrapNone/>
                      <wp:docPr id="889431105" name="Рівнобедрений трикутник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triangle">
                                <a:avLst>
                                  <a:gd name="adj" fmla="val 50000"/>
                                </a:avLst>
                              </a:prstGeom>
                              <a:solidFill>
                                <a:srgbClr val="FF0000"/>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shape w14:anchorId="535E9241" id="Рівнобедрений трикутник 28" o:spid="_x0000_s1026" type="#_x0000_t5" style="position:absolute;margin-left:2.65pt;margin-top:6.7pt;width:10.8pt;height:11.4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" fillcolor="red"/>
                  </w:pict>
                </mc:Fallback>
              </mc:AlternateContent>
            </w:r>
            <w:r w:rsidRPr="0056710E">
              <w:rPr>
                <w:noProof/>
                <w:sz w:val="26"/>
                <w:szCs w:val="26"/>
              </w:rPr>
              <mc:AlternateContent>
                <mc:Choice Requires="wps">
                  <w:drawing>
                    <wp:anchor distT="0" distB="0" distL="114300" distR="114300" simplePos="0" relativeHeight="251701248" behindDoc="0" locked="0" layoutInCell="1" allowOverlap="1" wp14:anchorId="0C7EAECC" wp14:editId="341AADE6">
                      <wp:simplePos x="0" y="0"/>
                      <wp:positionH relativeFrom="column">
                        <wp:posOffset>213360</wp:posOffset>
                      </wp:positionH>
                      <wp:positionV relativeFrom="paragraph">
                        <wp:posOffset>22860</wp:posOffset>
                      </wp:positionV>
                      <wp:extent cx="137160" cy="144780"/>
                      <wp:effectExtent l="0" t="0" r="15240" b="26670"/>
                      <wp:wrapNone/>
                      <wp:docPr id="1639502753" name="Прямокутник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rect">
                                <a:avLst/>
                              </a:prstGeom>
                              <a:solidFill>
                                <a:srgbClr val="FFD966"/>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rect w14:anchorId="0510B47E" id="Прямокутник 27" o:spid="_x0000_s1026" style="position:absolute;margin-left:16.8pt;margin-top:1.8pt;width:10.8pt;height:11.4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" fillcolor="#ffd966"/>
                  </w:pict>
                </mc:Fallback>
              </mc:AlternateContent>
            </w: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249387D3"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3" w:type="dxa"/>
            <w:tcBorders>
              <w:top w:val="single" w:sz="4" w:space="0" w:color="000000"/>
              <w:left w:val="single" w:sz="4" w:space="0" w:color="000000"/>
              <w:bottom w:val="single" w:sz="4" w:space="0" w:color="000000"/>
              <w:right w:val="single" w:sz="4" w:space="0" w:color="000000"/>
            </w:tcBorders>
          </w:tcPr>
          <w:p w14:paraId="4ACE6AEA"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tcPr>
          <w:p w14:paraId="6BE874DD"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tcPr>
          <w:p w14:paraId="4FD824AA" w14:textId="77777777" w:rsidR="00A14C86" w:rsidRPr="0056710E" w:rsidRDefault="00A14C86" w:rsidP="0056710E">
            <w:pPr>
              <w:pStyle w:val="TableParagraph"/>
              <w:spacing w:line="360" w:lineRule="auto"/>
              <w:rPr>
                <w:rFonts w:ascii="Times New Roman" w:hAnsi="Times New Roman" w:cs="Times New Roman"/>
                <w:sz w:val="26"/>
                <w:szCs w:val="26"/>
              </w:rPr>
            </w:pPr>
          </w:p>
        </w:tc>
      </w:tr>
      <w:tr w:rsidR="00A14C86" w14:paraId="6667C60C" w14:textId="77777777" w:rsidTr="0056710E">
        <w:trPr>
          <w:trHeight w:val="394"/>
        </w:trPr>
        <w:tc>
          <w:tcPr>
            <w:tcW w:w="698" w:type="dxa"/>
            <w:tcBorders>
              <w:top w:val="single" w:sz="4" w:space="0" w:color="000000"/>
              <w:left w:val="single" w:sz="4" w:space="0" w:color="000000"/>
              <w:bottom w:val="single" w:sz="4" w:space="0" w:color="000000"/>
              <w:right w:val="single" w:sz="4" w:space="0" w:color="000000"/>
            </w:tcBorders>
            <w:hideMark/>
          </w:tcPr>
          <w:p w14:paraId="4A844968" w14:textId="77777777" w:rsidR="00A14C86" w:rsidRPr="0056710E" w:rsidRDefault="00A14C86" w:rsidP="0056710E">
            <w:pPr>
              <w:pStyle w:val="TableParagraph"/>
              <w:spacing w:line="360" w:lineRule="auto"/>
              <w:ind w:left="107"/>
              <w:rPr>
                <w:rFonts w:ascii="Times New Roman" w:hAnsi="Times New Roman" w:cs="Times New Roman"/>
                <w:sz w:val="26"/>
                <w:szCs w:val="26"/>
              </w:rPr>
            </w:pPr>
            <w:r w:rsidRPr="0056710E">
              <w:rPr>
                <w:rFonts w:ascii="Times New Roman" w:hAnsi="Times New Roman" w:cs="Times New Roman"/>
                <w:sz w:val="26"/>
                <w:szCs w:val="26"/>
              </w:rPr>
              <w:t>3</w:t>
            </w:r>
          </w:p>
        </w:tc>
        <w:tc>
          <w:tcPr>
            <w:tcW w:w="2901" w:type="dxa"/>
            <w:tcBorders>
              <w:top w:val="single" w:sz="4" w:space="0" w:color="000000"/>
              <w:left w:val="single" w:sz="4" w:space="0" w:color="000000"/>
              <w:bottom w:val="single" w:sz="4" w:space="0" w:color="000000"/>
              <w:right w:val="single" w:sz="4" w:space="0" w:color="000000"/>
            </w:tcBorders>
            <w:hideMark/>
          </w:tcPr>
          <w:p w14:paraId="5000E93B" w14:textId="77777777" w:rsidR="00A14C86" w:rsidRPr="0056710E" w:rsidRDefault="00A14C86" w:rsidP="0056710E">
            <w:pPr>
              <w:pStyle w:val="TableParagraph"/>
              <w:spacing w:line="360" w:lineRule="auto"/>
              <w:rPr>
                <w:rFonts w:ascii="Times New Roman" w:hAnsi="Times New Roman" w:cs="Times New Roman"/>
                <w:sz w:val="26"/>
                <w:szCs w:val="26"/>
              </w:rPr>
            </w:pPr>
            <w:r w:rsidRPr="0056710E">
              <w:rPr>
                <w:rFonts w:ascii="Times New Roman" w:hAnsi="Times New Roman" w:cs="Times New Roman"/>
                <w:sz w:val="26"/>
                <w:szCs w:val="26"/>
              </w:rPr>
              <w:t>Компактність</w:t>
            </w:r>
          </w:p>
        </w:tc>
        <w:tc>
          <w:tcPr>
            <w:tcW w:w="820" w:type="dxa"/>
            <w:tcBorders>
              <w:top w:val="single" w:sz="4" w:space="0" w:color="000000"/>
              <w:left w:val="single" w:sz="4" w:space="0" w:color="000000"/>
              <w:bottom w:val="single" w:sz="4" w:space="0" w:color="000000"/>
              <w:right w:val="single" w:sz="4" w:space="0" w:color="000000"/>
            </w:tcBorders>
            <w:hideMark/>
          </w:tcPr>
          <w:p w14:paraId="4E005D17" w14:textId="77777777" w:rsidR="00A14C86" w:rsidRPr="0056710E" w:rsidRDefault="00A14C86" w:rsidP="0056710E">
            <w:pPr>
              <w:pStyle w:val="TableParagraph"/>
              <w:spacing w:line="360" w:lineRule="auto"/>
              <w:jc w:val="center"/>
              <w:rPr>
                <w:rFonts w:ascii="Times New Roman" w:hAnsi="Times New Roman" w:cs="Times New Roman"/>
                <w:sz w:val="26"/>
                <w:szCs w:val="26"/>
              </w:rPr>
            </w:pPr>
            <w:r w:rsidRPr="0056710E">
              <w:rPr>
                <w:rFonts w:ascii="Times New Roman" w:hAnsi="Times New Roman" w:cs="Times New Roman"/>
                <w:sz w:val="26"/>
                <w:szCs w:val="26"/>
              </w:rPr>
              <w:t>20</w:t>
            </w:r>
          </w:p>
        </w:tc>
        <w:tc>
          <w:tcPr>
            <w:tcW w:w="592" w:type="dxa"/>
            <w:tcBorders>
              <w:top w:val="single" w:sz="4" w:space="0" w:color="000000"/>
              <w:left w:val="single" w:sz="4" w:space="0" w:color="000000"/>
              <w:bottom w:val="single" w:sz="4" w:space="0" w:color="000000"/>
              <w:right w:val="single" w:sz="4" w:space="0" w:color="000000"/>
            </w:tcBorders>
            <w:hideMark/>
          </w:tcPr>
          <w:p w14:paraId="7F002154" w14:textId="744FB7B3" w:rsidR="00A14C86" w:rsidRPr="0056710E" w:rsidRDefault="00A14C86" w:rsidP="0056710E">
            <w:pPr>
              <w:pStyle w:val="TableParagraph"/>
              <w:spacing w:line="360" w:lineRule="auto"/>
              <w:rPr>
                <w:rFonts w:ascii="Times New Roman" w:hAnsi="Times New Roman" w:cs="Times New Roman"/>
                <w:sz w:val="26"/>
                <w:szCs w:val="26"/>
              </w:rPr>
            </w:pPr>
            <w:r w:rsidRPr="0056710E">
              <w:rPr>
                <w:noProof/>
                <w:sz w:val="26"/>
                <w:szCs w:val="26"/>
              </w:rPr>
              <mc:AlternateContent>
                <mc:Choice Requires="wps">
                  <w:drawing>
                    <wp:anchor distT="0" distB="0" distL="114300" distR="114300" simplePos="0" relativeHeight="251702272" behindDoc="0" locked="0" layoutInCell="1" allowOverlap="1" wp14:anchorId="73047E94" wp14:editId="2F629736">
                      <wp:simplePos x="0" y="0"/>
                      <wp:positionH relativeFrom="column">
                        <wp:posOffset>36195</wp:posOffset>
                      </wp:positionH>
                      <wp:positionV relativeFrom="paragraph">
                        <wp:posOffset>97790</wp:posOffset>
                      </wp:positionV>
                      <wp:extent cx="137160" cy="144780"/>
                      <wp:effectExtent l="0" t="0" r="15240" b="26670"/>
                      <wp:wrapNone/>
                      <wp:docPr id="901650520" name="Прямокут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rect">
                                <a:avLst/>
                              </a:prstGeom>
                              <a:solidFill>
                                <a:srgbClr val="FFD966"/>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rect w14:anchorId="19DDD56B" id="Прямокутник 26" o:spid="_x0000_s1026" style="position:absolute;margin-left:2.85pt;margin-top:7.7pt;width:10.8pt;height:11.4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" fillcolor="#ffd966"/>
                  </w:pict>
                </mc:Fallback>
              </mc:AlternateContent>
            </w:r>
            <w:r w:rsidRPr="0056710E">
              <w:rPr>
                <w:noProof/>
                <w:sz w:val="26"/>
                <w:szCs w:val="26"/>
              </w:rPr>
              <mc:AlternateContent>
                <mc:Choice Requires="wps">
                  <w:drawing>
                    <wp:anchor distT="0" distB="0" distL="114300" distR="114300" simplePos="0" relativeHeight="251718656" behindDoc="0" locked="0" layoutInCell="1" allowOverlap="1" wp14:anchorId="0E78F5FF" wp14:editId="4F4C8143">
                      <wp:simplePos x="0" y="0"/>
                      <wp:positionH relativeFrom="column">
                        <wp:posOffset>215265</wp:posOffset>
                      </wp:positionH>
                      <wp:positionV relativeFrom="paragraph">
                        <wp:posOffset>22860</wp:posOffset>
                      </wp:positionV>
                      <wp:extent cx="137160" cy="144780"/>
                      <wp:effectExtent l="19050" t="0" r="34290" b="26670"/>
                      <wp:wrapNone/>
                      <wp:docPr id="800878873" name="Шестикутник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hexagon">
                                <a:avLst>
                                  <a:gd name="adj" fmla="val 25000"/>
                                  <a:gd name="vf" fmla="val 115470"/>
                                </a:avLst>
                              </a:prstGeom>
                              <a:solidFill>
                                <a:srgbClr val="A8D08D"/>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shape w14:anchorId="5335AFDA" id="Шестикутник 25" o:spid="_x0000_s1026" type="#_x0000_t9" style="position:absolute;margin-left:16.95pt;margin-top:1.8pt;width:10.8pt;height:11.4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" fillcolor="#a8d08d"/>
                  </w:pict>
                </mc:Fallback>
              </mc:AlternateContent>
            </w:r>
          </w:p>
        </w:tc>
        <w:tc>
          <w:tcPr>
            <w:tcW w:w="593" w:type="dxa"/>
            <w:tcBorders>
              <w:top w:val="single" w:sz="4" w:space="0" w:color="000000"/>
              <w:left w:val="single" w:sz="4" w:space="0" w:color="000000"/>
              <w:bottom w:val="single" w:sz="4" w:space="0" w:color="000000"/>
              <w:right w:val="single" w:sz="4" w:space="0" w:color="000000"/>
            </w:tcBorders>
            <w:hideMark/>
          </w:tcPr>
          <w:p w14:paraId="430B9BE3" w14:textId="01400F83" w:rsidR="00A14C86" w:rsidRPr="0056710E" w:rsidRDefault="00A14C86" w:rsidP="0056710E">
            <w:pPr>
              <w:pStyle w:val="TableParagraph"/>
              <w:spacing w:line="360" w:lineRule="auto"/>
              <w:rPr>
                <w:rFonts w:ascii="Times New Roman" w:hAnsi="Times New Roman" w:cs="Times New Roman"/>
                <w:sz w:val="26"/>
                <w:szCs w:val="26"/>
              </w:rPr>
            </w:pPr>
            <w:r w:rsidRPr="0056710E">
              <w:rPr>
                <w:noProof/>
                <w:sz w:val="26"/>
                <w:szCs w:val="26"/>
              </w:rPr>
              <mc:AlternateContent>
                <mc:Choice Requires="wps">
                  <w:drawing>
                    <wp:anchor distT="0" distB="0" distL="114300" distR="114300" simplePos="0" relativeHeight="251710464" behindDoc="0" locked="0" layoutInCell="1" allowOverlap="1" wp14:anchorId="5181DF6C" wp14:editId="7EA45439">
                      <wp:simplePos x="0" y="0"/>
                      <wp:positionH relativeFrom="column">
                        <wp:posOffset>124460</wp:posOffset>
                      </wp:positionH>
                      <wp:positionV relativeFrom="paragraph">
                        <wp:posOffset>65405</wp:posOffset>
                      </wp:positionV>
                      <wp:extent cx="137160" cy="144780"/>
                      <wp:effectExtent l="19050" t="19050" r="34290" b="26670"/>
                      <wp:wrapNone/>
                      <wp:docPr id="546471972" name="Рівнобедрений трикутник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triangle">
                                <a:avLst>
                                  <a:gd name="adj" fmla="val 50000"/>
                                </a:avLst>
                              </a:prstGeom>
                              <a:solidFill>
                                <a:srgbClr val="FF0000"/>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shape w14:anchorId="0C8C7D72" id="Рівнобедрений трикутник 24" o:spid="_x0000_s1026" type="#_x0000_t5" style="position:absolute;margin-left:9.8pt;margin-top:5.15pt;width:10.8pt;height:11.4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" fillcolor="red"/>
                  </w:pict>
                </mc:Fallback>
              </mc:AlternateContent>
            </w:r>
          </w:p>
        </w:tc>
        <w:tc>
          <w:tcPr>
            <w:tcW w:w="592" w:type="dxa"/>
            <w:tcBorders>
              <w:top w:val="single" w:sz="4" w:space="0" w:color="000000"/>
              <w:left w:val="single" w:sz="4" w:space="0" w:color="000000"/>
              <w:bottom w:val="single" w:sz="4" w:space="0" w:color="000000"/>
              <w:right w:val="single" w:sz="4" w:space="0" w:color="000000"/>
            </w:tcBorders>
          </w:tcPr>
          <w:p w14:paraId="2F681D6C"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483D766D"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3" w:type="dxa"/>
            <w:tcBorders>
              <w:top w:val="single" w:sz="4" w:space="0" w:color="000000"/>
              <w:left w:val="single" w:sz="4" w:space="0" w:color="000000"/>
              <w:bottom w:val="single" w:sz="4" w:space="0" w:color="000000"/>
              <w:right w:val="single" w:sz="4" w:space="0" w:color="000000"/>
            </w:tcBorders>
          </w:tcPr>
          <w:p w14:paraId="78F5044B"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tcPr>
          <w:p w14:paraId="6AB2A323"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tcPr>
          <w:p w14:paraId="62295326" w14:textId="77777777" w:rsidR="00A14C86" w:rsidRPr="0056710E" w:rsidRDefault="00A14C86" w:rsidP="0056710E">
            <w:pPr>
              <w:pStyle w:val="TableParagraph"/>
              <w:spacing w:line="360" w:lineRule="auto"/>
              <w:rPr>
                <w:rFonts w:ascii="Times New Roman" w:hAnsi="Times New Roman" w:cs="Times New Roman"/>
                <w:sz w:val="26"/>
                <w:szCs w:val="26"/>
              </w:rPr>
            </w:pPr>
          </w:p>
        </w:tc>
      </w:tr>
      <w:tr w:rsidR="00A14C86" w14:paraId="49006D4D" w14:textId="77777777" w:rsidTr="0056710E">
        <w:trPr>
          <w:trHeight w:val="571"/>
        </w:trPr>
        <w:tc>
          <w:tcPr>
            <w:tcW w:w="698" w:type="dxa"/>
            <w:tcBorders>
              <w:top w:val="single" w:sz="4" w:space="0" w:color="000000"/>
              <w:left w:val="single" w:sz="4" w:space="0" w:color="000000"/>
              <w:bottom w:val="single" w:sz="4" w:space="0" w:color="000000"/>
              <w:right w:val="single" w:sz="4" w:space="0" w:color="000000"/>
            </w:tcBorders>
            <w:hideMark/>
          </w:tcPr>
          <w:p w14:paraId="3625B41E" w14:textId="77777777" w:rsidR="00A14C86" w:rsidRPr="0056710E" w:rsidRDefault="00A14C86" w:rsidP="0056710E">
            <w:pPr>
              <w:pStyle w:val="TableParagraph"/>
              <w:spacing w:line="360" w:lineRule="auto"/>
              <w:ind w:left="107"/>
              <w:rPr>
                <w:rFonts w:ascii="Times New Roman" w:hAnsi="Times New Roman" w:cs="Times New Roman"/>
                <w:sz w:val="26"/>
                <w:szCs w:val="26"/>
              </w:rPr>
            </w:pPr>
            <w:r w:rsidRPr="0056710E">
              <w:rPr>
                <w:rFonts w:ascii="Times New Roman" w:hAnsi="Times New Roman" w:cs="Times New Roman"/>
                <w:sz w:val="26"/>
                <w:szCs w:val="26"/>
              </w:rPr>
              <w:t>4</w:t>
            </w:r>
          </w:p>
        </w:tc>
        <w:tc>
          <w:tcPr>
            <w:tcW w:w="2901" w:type="dxa"/>
            <w:tcBorders>
              <w:top w:val="single" w:sz="4" w:space="0" w:color="000000"/>
              <w:left w:val="single" w:sz="4" w:space="0" w:color="000000"/>
              <w:bottom w:val="single" w:sz="4" w:space="0" w:color="000000"/>
              <w:right w:val="single" w:sz="4" w:space="0" w:color="000000"/>
            </w:tcBorders>
            <w:hideMark/>
          </w:tcPr>
          <w:p w14:paraId="5F7BC31B" w14:textId="77777777" w:rsidR="00A14C86" w:rsidRPr="0056710E" w:rsidRDefault="00A14C86" w:rsidP="0056710E">
            <w:pPr>
              <w:pStyle w:val="TableParagraph"/>
              <w:spacing w:line="360" w:lineRule="auto"/>
              <w:rPr>
                <w:rFonts w:ascii="Times New Roman" w:hAnsi="Times New Roman" w:cs="Times New Roman"/>
                <w:sz w:val="26"/>
                <w:szCs w:val="26"/>
              </w:rPr>
            </w:pPr>
            <w:r w:rsidRPr="0056710E">
              <w:rPr>
                <w:rFonts w:ascii="Times New Roman" w:hAnsi="Times New Roman" w:cs="Times New Roman"/>
                <w:sz w:val="26"/>
                <w:szCs w:val="26"/>
              </w:rPr>
              <w:t>Новизна</w:t>
            </w:r>
          </w:p>
        </w:tc>
        <w:tc>
          <w:tcPr>
            <w:tcW w:w="820" w:type="dxa"/>
            <w:tcBorders>
              <w:top w:val="single" w:sz="4" w:space="0" w:color="000000"/>
              <w:left w:val="single" w:sz="4" w:space="0" w:color="000000"/>
              <w:bottom w:val="single" w:sz="4" w:space="0" w:color="000000"/>
              <w:right w:val="single" w:sz="4" w:space="0" w:color="000000"/>
            </w:tcBorders>
            <w:hideMark/>
          </w:tcPr>
          <w:p w14:paraId="29F8C557" w14:textId="77777777" w:rsidR="00A14C86" w:rsidRPr="0056710E" w:rsidRDefault="00A14C86" w:rsidP="0056710E">
            <w:pPr>
              <w:pStyle w:val="TableParagraph"/>
              <w:spacing w:line="360" w:lineRule="auto"/>
              <w:jc w:val="center"/>
              <w:rPr>
                <w:rFonts w:ascii="Times New Roman" w:hAnsi="Times New Roman" w:cs="Times New Roman"/>
                <w:sz w:val="26"/>
                <w:szCs w:val="26"/>
              </w:rPr>
            </w:pPr>
            <w:r w:rsidRPr="0056710E">
              <w:rPr>
                <w:rFonts w:ascii="Times New Roman" w:hAnsi="Times New Roman" w:cs="Times New Roman"/>
                <w:sz w:val="26"/>
                <w:szCs w:val="26"/>
              </w:rPr>
              <w:t>20</w:t>
            </w:r>
          </w:p>
        </w:tc>
        <w:tc>
          <w:tcPr>
            <w:tcW w:w="592" w:type="dxa"/>
            <w:tcBorders>
              <w:top w:val="single" w:sz="4" w:space="0" w:color="000000"/>
              <w:left w:val="single" w:sz="4" w:space="0" w:color="000000"/>
              <w:bottom w:val="single" w:sz="4" w:space="0" w:color="000000"/>
              <w:right w:val="single" w:sz="4" w:space="0" w:color="000000"/>
            </w:tcBorders>
          </w:tcPr>
          <w:p w14:paraId="47B76EF9"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3" w:type="dxa"/>
            <w:tcBorders>
              <w:top w:val="single" w:sz="4" w:space="0" w:color="000000"/>
              <w:left w:val="single" w:sz="4" w:space="0" w:color="000000"/>
              <w:bottom w:val="single" w:sz="4" w:space="0" w:color="000000"/>
              <w:right w:val="single" w:sz="4" w:space="0" w:color="000000"/>
            </w:tcBorders>
            <w:hideMark/>
          </w:tcPr>
          <w:p w14:paraId="63293486" w14:textId="438785F2" w:rsidR="00A14C86" w:rsidRPr="0056710E" w:rsidRDefault="00A14C86" w:rsidP="0056710E">
            <w:pPr>
              <w:pStyle w:val="TableParagraph"/>
              <w:spacing w:line="360" w:lineRule="auto"/>
              <w:rPr>
                <w:rFonts w:ascii="Times New Roman" w:hAnsi="Times New Roman" w:cs="Times New Roman"/>
                <w:sz w:val="26"/>
                <w:szCs w:val="26"/>
              </w:rPr>
            </w:pPr>
            <w:r w:rsidRPr="0056710E">
              <w:rPr>
                <w:noProof/>
                <w:sz w:val="26"/>
                <w:szCs w:val="26"/>
              </w:rPr>
              <mc:AlternateContent>
                <mc:Choice Requires="wps">
                  <w:drawing>
                    <wp:anchor distT="0" distB="0" distL="114300" distR="114300" simplePos="0" relativeHeight="251703296" behindDoc="0" locked="0" layoutInCell="1" allowOverlap="1" wp14:anchorId="7E651D61" wp14:editId="193FE6D7">
                      <wp:simplePos x="0" y="0"/>
                      <wp:positionH relativeFrom="column">
                        <wp:posOffset>42545</wp:posOffset>
                      </wp:positionH>
                      <wp:positionV relativeFrom="paragraph">
                        <wp:posOffset>44450</wp:posOffset>
                      </wp:positionV>
                      <wp:extent cx="137160" cy="144780"/>
                      <wp:effectExtent l="0" t="0" r="15240" b="26670"/>
                      <wp:wrapNone/>
                      <wp:docPr id="266181902" name="Прямокутник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rect">
                                <a:avLst/>
                              </a:prstGeom>
                              <a:solidFill>
                                <a:srgbClr val="FFD966"/>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rect w14:anchorId="64481AB0" id="Прямокутник 23" o:spid="_x0000_s1026" style="position:absolute;margin-left:3.35pt;margin-top:3.5pt;width:10.8pt;height:11.4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" fillcolor="#ffd966"/>
                  </w:pict>
                </mc:Fallback>
              </mc:AlternateContent>
            </w:r>
            <w:r w:rsidRPr="0056710E">
              <w:rPr>
                <w:noProof/>
                <w:sz w:val="26"/>
                <w:szCs w:val="26"/>
              </w:rPr>
              <mc:AlternateContent>
                <mc:Choice Requires="wps">
                  <w:drawing>
                    <wp:anchor distT="0" distB="0" distL="114300" distR="114300" simplePos="0" relativeHeight="251711488" behindDoc="0" locked="0" layoutInCell="1" allowOverlap="1" wp14:anchorId="082508B4" wp14:editId="4CE11E55">
                      <wp:simplePos x="0" y="0"/>
                      <wp:positionH relativeFrom="column">
                        <wp:posOffset>124460</wp:posOffset>
                      </wp:positionH>
                      <wp:positionV relativeFrom="paragraph">
                        <wp:posOffset>189230</wp:posOffset>
                      </wp:positionV>
                      <wp:extent cx="137160" cy="144780"/>
                      <wp:effectExtent l="19050" t="19050" r="34290" b="26670"/>
                      <wp:wrapNone/>
                      <wp:docPr id="16931166" name="Рівнобедрений трикутник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triangle">
                                <a:avLst>
                                  <a:gd name="adj" fmla="val 50000"/>
                                </a:avLst>
                              </a:prstGeom>
                              <a:solidFill>
                                <a:srgbClr val="FF0000"/>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shape w14:anchorId="40F7E8C7" id="Рівнобедрений трикутник 22" o:spid="_x0000_s1026" type="#_x0000_t5" style="position:absolute;margin-left:9.8pt;margin-top:14.9pt;width:10.8pt;height:11.4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" fillcolor="red"/>
                  </w:pict>
                </mc:Fallback>
              </mc:AlternateContent>
            </w:r>
          </w:p>
        </w:tc>
        <w:tc>
          <w:tcPr>
            <w:tcW w:w="592" w:type="dxa"/>
            <w:tcBorders>
              <w:top w:val="single" w:sz="4" w:space="0" w:color="000000"/>
              <w:left w:val="single" w:sz="4" w:space="0" w:color="000000"/>
              <w:bottom w:val="single" w:sz="4" w:space="0" w:color="000000"/>
              <w:right w:val="single" w:sz="4" w:space="0" w:color="000000"/>
            </w:tcBorders>
            <w:hideMark/>
          </w:tcPr>
          <w:p w14:paraId="3ED0F25D" w14:textId="2EBDA28D" w:rsidR="00A14C86" w:rsidRPr="0056710E" w:rsidRDefault="00A14C86" w:rsidP="0056710E">
            <w:pPr>
              <w:pStyle w:val="TableParagraph"/>
              <w:spacing w:line="360" w:lineRule="auto"/>
              <w:rPr>
                <w:rFonts w:ascii="Times New Roman" w:hAnsi="Times New Roman" w:cs="Times New Roman"/>
                <w:sz w:val="26"/>
                <w:szCs w:val="26"/>
              </w:rPr>
            </w:pPr>
            <w:r w:rsidRPr="0056710E">
              <w:rPr>
                <w:noProof/>
                <w:sz w:val="26"/>
                <w:szCs w:val="26"/>
              </w:rPr>
              <mc:AlternateContent>
                <mc:Choice Requires="wps">
                  <w:drawing>
                    <wp:anchor distT="0" distB="0" distL="114300" distR="114300" simplePos="0" relativeHeight="251719680" behindDoc="0" locked="0" layoutInCell="1" allowOverlap="1" wp14:anchorId="0FCB9B9D" wp14:editId="3151EB53">
                      <wp:simplePos x="0" y="0"/>
                      <wp:positionH relativeFrom="column">
                        <wp:posOffset>122555</wp:posOffset>
                      </wp:positionH>
                      <wp:positionV relativeFrom="paragraph">
                        <wp:posOffset>44450</wp:posOffset>
                      </wp:positionV>
                      <wp:extent cx="137160" cy="144780"/>
                      <wp:effectExtent l="19050" t="0" r="34290" b="26670"/>
                      <wp:wrapNone/>
                      <wp:docPr id="55790076" name="Шестикутник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hexagon">
                                <a:avLst>
                                  <a:gd name="adj" fmla="val 25000"/>
                                  <a:gd name="vf" fmla="val 115470"/>
                                </a:avLst>
                              </a:prstGeom>
                              <a:solidFill>
                                <a:srgbClr val="A8D08D"/>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shape w14:anchorId="4A16D981" id="Шестикутник 21" o:spid="_x0000_s1026" type="#_x0000_t9" style="position:absolute;margin-left:9.65pt;margin-top:3.5pt;width:10.8pt;height:11.4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" fillcolor="#a8d08d"/>
                  </w:pict>
                </mc:Fallback>
              </mc:AlternateContent>
            </w: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70EEB306"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3" w:type="dxa"/>
            <w:tcBorders>
              <w:top w:val="single" w:sz="4" w:space="0" w:color="000000"/>
              <w:left w:val="single" w:sz="4" w:space="0" w:color="000000"/>
              <w:bottom w:val="single" w:sz="4" w:space="0" w:color="000000"/>
              <w:right w:val="single" w:sz="4" w:space="0" w:color="000000"/>
            </w:tcBorders>
          </w:tcPr>
          <w:p w14:paraId="1056D3D6"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tcPr>
          <w:p w14:paraId="6E096685"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tcPr>
          <w:p w14:paraId="79AEFBD7" w14:textId="77777777" w:rsidR="00A14C86" w:rsidRPr="0056710E" w:rsidRDefault="00A14C86" w:rsidP="0056710E">
            <w:pPr>
              <w:pStyle w:val="TableParagraph"/>
              <w:spacing w:line="360" w:lineRule="auto"/>
              <w:rPr>
                <w:rFonts w:ascii="Times New Roman" w:hAnsi="Times New Roman" w:cs="Times New Roman"/>
                <w:sz w:val="26"/>
                <w:szCs w:val="26"/>
              </w:rPr>
            </w:pPr>
          </w:p>
        </w:tc>
      </w:tr>
      <w:tr w:rsidR="00A14C86" w14:paraId="581D62DA" w14:textId="77777777" w:rsidTr="0056710E">
        <w:trPr>
          <w:trHeight w:val="407"/>
        </w:trPr>
        <w:tc>
          <w:tcPr>
            <w:tcW w:w="698" w:type="dxa"/>
            <w:tcBorders>
              <w:top w:val="single" w:sz="4" w:space="0" w:color="000000"/>
              <w:left w:val="single" w:sz="4" w:space="0" w:color="000000"/>
              <w:bottom w:val="single" w:sz="4" w:space="0" w:color="000000"/>
              <w:right w:val="single" w:sz="4" w:space="0" w:color="000000"/>
            </w:tcBorders>
            <w:hideMark/>
          </w:tcPr>
          <w:p w14:paraId="306E091A" w14:textId="77777777" w:rsidR="00A14C86" w:rsidRPr="0056710E" w:rsidRDefault="00A14C86" w:rsidP="0056710E">
            <w:pPr>
              <w:pStyle w:val="TableParagraph"/>
              <w:spacing w:line="360" w:lineRule="auto"/>
              <w:ind w:left="107"/>
              <w:rPr>
                <w:rFonts w:ascii="Times New Roman" w:hAnsi="Times New Roman" w:cs="Times New Roman"/>
                <w:sz w:val="26"/>
                <w:szCs w:val="26"/>
              </w:rPr>
            </w:pPr>
            <w:r w:rsidRPr="0056710E">
              <w:rPr>
                <w:rFonts w:ascii="Times New Roman" w:hAnsi="Times New Roman" w:cs="Times New Roman"/>
                <w:sz w:val="26"/>
                <w:szCs w:val="26"/>
              </w:rPr>
              <w:t>5</w:t>
            </w:r>
          </w:p>
        </w:tc>
        <w:tc>
          <w:tcPr>
            <w:tcW w:w="2901" w:type="dxa"/>
            <w:tcBorders>
              <w:top w:val="single" w:sz="4" w:space="0" w:color="000000"/>
              <w:left w:val="single" w:sz="4" w:space="0" w:color="000000"/>
              <w:bottom w:val="single" w:sz="4" w:space="0" w:color="000000"/>
              <w:right w:val="single" w:sz="4" w:space="0" w:color="000000"/>
            </w:tcBorders>
            <w:hideMark/>
          </w:tcPr>
          <w:p w14:paraId="085FF407" w14:textId="77777777" w:rsidR="00A14C86" w:rsidRPr="0056710E" w:rsidRDefault="00A14C86" w:rsidP="0056710E">
            <w:pPr>
              <w:pStyle w:val="TableParagraph"/>
              <w:spacing w:line="360" w:lineRule="auto"/>
              <w:rPr>
                <w:rFonts w:ascii="Times New Roman" w:hAnsi="Times New Roman" w:cs="Times New Roman"/>
                <w:sz w:val="26"/>
                <w:szCs w:val="26"/>
              </w:rPr>
            </w:pPr>
            <w:r w:rsidRPr="0056710E">
              <w:rPr>
                <w:rFonts w:ascii="Times New Roman" w:hAnsi="Times New Roman" w:cs="Times New Roman"/>
                <w:sz w:val="26"/>
                <w:szCs w:val="26"/>
              </w:rPr>
              <w:t>Мобільність</w:t>
            </w:r>
          </w:p>
        </w:tc>
        <w:tc>
          <w:tcPr>
            <w:tcW w:w="820" w:type="dxa"/>
            <w:tcBorders>
              <w:top w:val="single" w:sz="4" w:space="0" w:color="000000"/>
              <w:left w:val="single" w:sz="4" w:space="0" w:color="000000"/>
              <w:bottom w:val="single" w:sz="4" w:space="0" w:color="000000"/>
              <w:right w:val="single" w:sz="4" w:space="0" w:color="000000"/>
            </w:tcBorders>
            <w:hideMark/>
          </w:tcPr>
          <w:p w14:paraId="64217241" w14:textId="77777777" w:rsidR="00A14C86" w:rsidRPr="0056710E" w:rsidRDefault="00A14C86" w:rsidP="0056710E">
            <w:pPr>
              <w:pStyle w:val="TableParagraph"/>
              <w:spacing w:line="360" w:lineRule="auto"/>
              <w:jc w:val="center"/>
              <w:rPr>
                <w:rFonts w:ascii="Times New Roman" w:hAnsi="Times New Roman" w:cs="Times New Roman"/>
                <w:sz w:val="26"/>
                <w:szCs w:val="26"/>
              </w:rPr>
            </w:pPr>
            <w:r w:rsidRPr="0056710E">
              <w:rPr>
                <w:rFonts w:ascii="Times New Roman" w:hAnsi="Times New Roman" w:cs="Times New Roman"/>
                <w:sz w:val="26"/>
                <w:szCs w:val="26"/>
              </w:rPr>
              <w:t>18</w:t>
            </w:r>
          </w:p>
        </w:tc>
        <w:tc>
          <w:tcPr>
            <w:tcW w:w="592" w:type="dxa"/>
            <w:tcBorders>
              <w:top w:val="single" w:sz="4" w:space="0" w:color="000000"/>
              <w:left w:val="single" w:sz="4" w:space="0" w:color="000000"/>
              <w:bottom w:val="single" w:sz="4" w:space="0" w:color="000000"/>
              <w:right w:val="single" w:sz="4" w:space="0" w:color="000000"/>
            </w:tcBorders>
            <w:hideMark/>
          </w:tcPr>
          <w:p w14:paraId="72290CEA" w14:textId="6AABBED2" w:rsidR="00A14C86" w:rsidRPr="0056710E" w:rsidRDefault="00A14C86" w:rsidP="0056710E">
            <w:pPr>
              <w:pStyle w:val="TableParagraph"/>
              <w:spacing w:line="360" w:lineRule="auto"/>
              <w:rPr>
                <w:rFonts w:ascii="Times New Roman" w:hAnsi="Times New Roman" w:cs="Times New Roman"/>
                <w:sz w:val="26"/>
                <w:szCs w:val="26"/>
              </w:rPr>
            </w:pPr>
            <w:r w:rsidRPr="0056710E">
              <w:rPr>
                <w:noProof/>
                <w:sz w:val="26"/>
                <w:szCs w:val="26"/>
              </w:rPr>
              <mc:AlternateContent>
                <mc:Choice Requires="wps">
                  <w:drawing>
                    <wp:anchor distT="0" distB="0" distL="114300" distR="114300" simplePos="0" relativeHeight="251704320" behindDoc="0" locked="0" layoutInCell="1" allowOverlap="1" wp14:anchorId="111D8EAF" wp14:editId="0B19750A">
                      <wp:simplePos x="0" y="0"/>
                      <wp:positionH relativeFrom="column">
                        <wp:posOffset>92075</wp:posOffset>
                      </wp:positionH>
                      <wp:positionV relativeFrom="paragraph">
                        <wp:posOffset>46355</wp:posOffset>
                      </wp:positionV>
                      <wp:extent cx="137160" cy="144780"/>
                      <wp:effectExtent l="0" t="0" r="15240" b="26670"/>
                      <wp:wrapNone/>
                      <wp:docPr id="2148091" name="Прямокутник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rect">
                                <a:avLst/>
                              </a:prstGeom>
                              <a:solidFill>
                                <a:srgbClr val="FFD966"/>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rect w14:anchorId="23A79935" id="Прямокутник 20" o:spid="_x0000_s1026" style="position:absolute;margin-left:7.25pt;margin-top:3.65pt;width:10.8pt;height:11.4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" fillcolor="#ffd966"/>
                  </w:pict>
                </mc:Fallback>
              </mc:AlternateContent>
            </w:r>
          </w:p>
        </w:tc>
        <w:tc>
          <w:tcPr>
            <w:tcW w:w="593" w:type="dxa"/>
            <w:tcBorders>
              <w:top w:val="single" w:sz="4" w:space="0" w:color="000000"/>
              <w:left w:val="single" w:sz="4" w:space="0" w:color="000000"/>
              <w:bottom w:val="single" w:sz="4" w:space="0" w:color="000000"/>
              <w:right w:val="single" w:sz="4" w:space="0" w:color="000000"/>
            </w:tcBorders>
            <w:hideMark/>
          </w:tcPr>
          <w:p w14:paraId="2BE15D07" w14:textId="1E85AC7A" w:rsidR="00A14C86" w:rsidRPr="0056710E" w:rsidRDefault="00A14C86" w:rsidP="0056710E">
            <w:pPr>
              <w:pStyle w:val="TableParagraph"/>
              <w:spacing w:line="360" w:lineRule="auto"/>
              <w:rPr>
                <w:rFonts w:ascii="Times New Roman" w:hAnsi="Times New Roman" w:cs="Times New Roman"/>
                <w:sz w:val="26"/>
                <w:szCs w:val="26"/>
              </w:rPr>
            </w:pPr>
            <w:r w:rsidRPr="0056710E">
              <w:rPr>
                <w:noProof/>
                <w:sz w:val="26"/>
                <w:szCs w:val="26"/>
              </w:rPr>
              <mc:AlternateContent>
                <mc:Choice Requires="wps">
                  <w:drawing>
                    <wp:anchor distT="0" distB="0" distL="114300" distR="114300" simplePos="0" relativeHeight="251720704" behindDoc="0" locked="0" layoutInCell="1" allowOverlap="1" wp14:anchorId="35F78F57" wp14:editId="3F9DA9BE">
                      <wp:simplePos x="0" y="0"/>
                      <wp:positionH relativeFrom="column">
                        <wp:posOffset>191770</wp:posOffset>
                      </wp:positionH>
                      <wp:positionV relativeFrom="paragraph">
                        <wp:posOffset>8255</wp:posOffset>
                      </wp:positionV>
                      <wp:extent cx="137160" cy="144780"/>
                      <wp:effectExtent l="19050" t="0" r="34290" b="26670"/>
                      <wp:wrapNone/>
                      <wp:docPr id="122435900" name="Шестикутник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hexagon">
                                <a:avLst>
                                  <a:gd name="adj" fmla="val 25000"/>
                                  <a:gd name="vf" fmla="val 115470"/>
                                </a:avLst>
                              </a:prstGeom>
                              <a:solidFill>
                                <a:srgbClr val="A8D08D"/>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shape w14:anchorId="77A4E577" id="Шестикутник 19" o:spid="_x0000_s1026" type="#_x0000_t9" style="position:absolute;margin-left:15.1pt;margin-top:.65pt;width:10.8pt;height:11.4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" fillcolor="#a8d08d"/>
                  </w:pict>
                </mc:Fallback>
              </mc:AlternateContent>
            </w:r>
            <w:r w:rsidRPr="0056710E">
              <w:rPr>
                <w:noProof/>
                <w:sz w:val="26"/>
                <w:szCs w:val="26"/>
              </w:rPr>
              <mc:AlternateContent>
                <mc:Choice Requires="wps">
                  <w:drawing>
                    <wp:anchor distT="0" distB="0" distL="114300" distR="114300" simplePos="0" relativeHeight="251712512" behindDoc="0" locked="0" layoutInCell="1" allowOverlap="1" wp14:anchorId="7542C62F" wp14:editId="7398E4B3">
                      <wp:simplePos x="0" y="0"/>
                      <wp:positionH relativeFrom="column">
                        <wp:posOffset>54610</wp:posOffset>
                      </wp:positionH>
                      <wp:positionV relativeFrom="paragraph">
                        <wp:posOffset>46355</wp:posOffset>
                      </wp:positionV>
                      <wp:extent cx="137160" cy="144780"/>
                      <wp:effectExtent l="19050" t="19050" r="34290" b="26670"/>
                      <wp:wrapNone/>
                      <wp:docPr id="224651436" name="Рівнобедрений трикутник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triangle">
                                <a:avLst>
                                  <a:gd name="adj" fmla="val 50000"/>
                                </a:avLst>
                              </a:prstGeom>
                              <a:solidFill>
                                <a:srgbClr val="FF0000"/>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shape w14:anchorId="788979D1" id="Рівнобедрений трикутник 18" o:spid="_x0000_s1026" type="#_x0000_t5" style="position:absolute;margin-left:4.3pt;margin-top:3.65pt;width:10.8pt;height:11.4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" fillcolor="red"/>
                  </w:pict>
                </mc:Fallback>
              </mc:AlternateContent>
            </w:r>
          </w:p>
        </w:tc>
        <w:tc>
          <w:tcPr>
            <w:tcW w:w="592" w:type="dxa"/>
            <w:tcBorders>
              <w:top w:val="single" w:sz="4" w:space="0" w:color="000000"/>
              <w:left w:val="single" w:sz="4" w:space="0" w:color="000000"/>
              <w:bottom w:val="single" w:sz="4" w:space="0" w:color="000000"/>
              <w:right w:val="single" w:sz="4" w:space="0" w:color="000000"/>
            </w:tcBorders>
          </w:tcPr>
          <w:p w14:paraId="7FBA9E4B"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3557B1C3"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3" w:type="dxa"/>
            <w:tcBorders>
              <w:top w:val="single" w:sz="4" w:space="0" w:color="000000"/>
              <w:left w:val="single" w:sz="4" w:space="0" w:color="000000"/>
              <w:bottom w:val="single" w:sz="4" w:space="0" w:color="000000"/>
              <w:right w:val="single" w:sz="4" w:space="0" w:color="000000"/>
            </w:tcBorders>
          </w:tcPr>
          <w:p w14:paraId="004B4BE7"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tcPr>
          <w:p w14:paraId="63AB8A06"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tcPr>
          <w:p w14:paraId="46DAEF5B" w14:textId="77777777" w:rsidR="00A14C86" w:rsidRPr="0056710E" w:rsidRDefault="00A14C86" w:rsidP="0056710E">
            <w:pPr>
              <w:pStyle w:val="TableParagraph"/>
              <w:spacing w:line="360" w:lineRule="auto"/>
              <w:rPr>
                <w:rFonts w:ascii="Times New Roman" w:hAnsi="Times New Roman" w:cs="Times New Roman"/>
                <w:sz w:val="26"/>
                <w:szCs w:val="26"/>
              </w:rPr>
            </w:pPr>
          </w:p>
        </w:tc>
      </w:tr>
    </w:tbl>
    <w:p w14:paraId="2807139C" w14:textId="125C966E" w:rsidR="0056710E" w:rsidRDefault="0056710E"/>
    <w:p w14:paraId="0503A3C6" w14:textId="6163840B" w:rsidR="00F667CF" w:rsidRDefault="00F667CF" w:rsidP="00F667CF">
      <w:pPr>
        <w:spacing w:after="0" w:line="360" w:lineRule="auto"/>
        <w:jc w:val="right"/>
        <w:rPr>
          <w:noProof/>
        </w:rPr>
      </w:pPr>
      <w:r>
        <w:rPr>
          <w:rFonts w:ascii="Times New Roman" w:hAnsi="Times New Roman" w:cs="Times New Roman"/>
          <w:sz w:val="28"/>
          <w:szCs w:val="28"/>
        </w:rPr>
        <w:lastRenderedPageBreak/>
        <w:t>Продовження таблиці 7.16</w:t>
      </w:r>
    </w:p>
    <w:tbl>
      <w:tblPr>
        <w:tblW w:w="856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98"/>
        <w:gridCol w:w="2901"/>
        <w:gridCol w:w="820"/>
        <w:gridCol w:w="592"/>
        <w:gridCol w:w="593"/>
        <w:gridCol w:w="592"/>
        <w:gridCol w:w="592"/>
        <w:gridCol w:w="593"/>
        <w:gridCol w:w="592"/>
        <w:gridCol w:w="592"/>
      </w:tblGrid>
      <w:tr w:rsidR="0056710E" w14:paraId="0A8E71AB" w14:textId="77777777" w:rsidTr="0056710E">
        <w:trPr>
          <w:trHeight w:val="292"/>
        </w:trPr>
        <w:tc>
          <w:tcPr>
            <w:tcW w:w="698" w:type="dxa"/>
            <w:tcBorders>
              <w:top w:val="single" w:sz="4" w:space="0" w:color="000000"/>
              <w:left w:val="single" w:sz="4" w:space="0" w:color="000000"/>
              <w:bottom w:val="single" w:sz="4" w:space="0" w:color="000000"/>
              <w:right w:val="single" w:sz="4" w:space="0" w:color="000000"/>
            </w:tcBorders>
          </w:tcPr>
          <w:p w14:paraId="0170BD3B" w14:textId="15AB7056" w:rsidR="0056710E" w:rsidRPr="0056710E" w:rsidRDefault="0056710E" w:rsidP="0056710E">
            <w:pPr>
              <w:pStyle w:val="TableParagraph"/>
              <w:jc w:val="center"/>
              <w:rPr>
                <w:rFonts w:ascii="Times New Roman" w:hAnsi="Times New Roman" w:cs="Times New Roman"/>
                <w:sz w:val="26"/>
                <w:szCs w:val="26"/>
              </w:rPr>
            </w:pPr>
            <w:r>
              <w:rPr>
                <w:rFonts w:ascii="Times New Roman" w:hAnsi="Times New Roman" w:cs="Times New Roman"/>
                <w:sz w:val="26"/>
                <w:szCs w:val="26"/>
              </w:rPr>
              <w:t>1</w:t>
            </w:r>
          </w:p>
        </w:tc>
        <w:tc>
          <w:tcPr>
            <w:tcW w:w="2901" w:type="dxa"/>
            <w:tcBorders>
              <w:top w:val="single" w:sz="4" w:space="0" w:color="000000"/>
              <w:left w:val="single" w:sz="4" w:space="0" w:color="000000"/>
              <w:bottom w:val="single" w:sz="4" w:space="0" w:color="000000"/>
              <w:right w:val="single" w:sz="4" w:space="0" w:color="000000"/>
            </w:tcBorders>
          </w:tcPr>
          <w:p w14:paraId="5D183FBF" w14:textId="6D014418" w:rsidR="0056710E" w:rsidRPr="0056710E" w:rsidRDefault="0056710E" w:rsidP="0056710E">
            <w:pPr>
              <w:pStyle w:val="TableParagraph"/>
              <w:jc w:val="center"/>
              <w:rPr>
                <w:rFonts w:ascii="Times New Roman" w:hAnsi="Times New Roman" w:cs="Times New Roman"/>
                <w:sz w:val="26"/>
                <w:szCs w:val="26"/>
              </w:rPr>
            </w:pPr>
            <w:r>
              <w:rPr>
                <w:rFonts w:ascii="Times New Roman" w:hAnsi="Times New Roman" w:cs="Times New Roman"/>
                <w:sz w:val="26"/>
                <w:szCs w:val="26"/>
              </w:rPr>
              <w:t>2</w:t>
            </w:r>
          </w:p>
        </w:tc>
        <w:tc>
          <w:tcPr>
            <w:tcW w:w="820" w:type="dxa"/>
            <w:tcBorders>
              <w:top w:val="single" w:sz="4" w:space="0" w:color="000000"/>
              <w:left w:val="single" w:sz="4" w:space="0" w:color="000000"/>
              <w:bottom w:val="single" w:sz="4" w:space="0" w:color="000000"/>
              <w:right w:val="single" w:sz="4" w:space="0" w:color="000000"/>
            </w:tcBorders>
          </w:tcPr>
          <w:p w14:paraId="06526EE3" w14:textId="649E370A" w:rsidR="0056710E" w:rsidRPr="0056710E" w:rsidRDefault="0056710E" w:rsidP="0056710E">
            <w:pPr>
              <w:pStyle w:val="TableParagraph"/>
              <w:jc w:val="center"/>
              <w:rPr>
                <w:rFonts w:ascii="Times New Roman" w:hAnsi="Times New Roman" w:cs="Times New Roman"/>
                <w:sz w:val="26"/>
                <w:szCs w:val="26"/>
              </w:rPr>
            </w:pPr>
            <w:r>
              <w:rPr>
                <w:rFonts w:ascii="Times New Roman" w:hAnsi="Times New Roman" w:cs="Times New Roman"/>
                <w:sz w:val="26"/>
                <w:szCs w:val="26"/>
              </w:rPr>
              <w:t>3</w:t>
            </w:r>
          </w:p>
        </w:tc>
        <w:tc>
          <w:tcPr>
            <w:tcW w:w="592" w:type="dxa"/>
            <w:tcBorders>
              <w:top w:val="single" w:sz="4" w:space="0" w:color="000000"/>
              <w:left w:val="single" w:sz="4" w:space="0" w:color="000000"/>
              <w:bottom w:val="single" w:sz="4" w:space="0" w:color="000000"/>
              <w:right w:val="single" w:sz="4" w:space="0" w:color="000000"/>
            </w:tcBorders>
          </w:tcPr>
          <w:p w14:paraId="2374BA02" w14:textId="24B2713F" w:rsidR="0056710E" w:rsidRPr="0056710E" w:rsidRDefault="0056710E" w:rsidP="0056710E">
            <w:pPr>
              <w:pStyle w:val="TableParagraph"/>
              <w:jc w:val="center"/>
              <w:rPr>
                <w:rFonts w:ascii="Times New Roman" w:hAnsi="Times New Roman" w:cs="Times New Roman"/>
                <w:sz w:val="26"/>
                <w:szCs w:val="26"/>
              </w:rPr>
            </w:pPr>
            <w:r>
              <w:rPr>
                <w:rFonts w:ascii="Times New Roman" w:hAnsi="Times New Roman" w:cs="Times New Roman"/>
                <w:sz w:val="26"/>
                <w:szCs w:val="26"/>
              </w:rPr>
              <w:t>4</w:t>
            </w:r>
          </w:p>
        </w:tc>
        <w:tc>
          <w:tcPr>
            <w:tcW w:w="593" w:type="dxa"/>
            <w:tcBorders>
              <w:top w:val="single" w:sz="4" w:space="0" w:color="000000"/>
              <w:left w:val="single" w:sz="4" w:space="0" w:color="000000"/>
              <w:bottom w:val="single" w:sz="4" w:space="0" w:color="000000"/>
              <w:right w:val="single" w:sz="4" w:space="0" w:color="000000"/>
            </w:tcBorders>
          </w:tcPr>
          <w:p w14:paraId="50109367" w14:textId="6CAF45F7" w:rsidR="0056710E" w:rsidRPr="0056710E" w:rsidRDefault="0056710E" w:rsidP="0056710E">
            <w:pPr>
              <w:pStyle w:val="TableParagraph"/>
              <w:jc w:val="center"/>
              <w:rPr>
                <w:noProof/>
                <w:sz w:val="26"/>
                <w:szCs w:val="26"/>
              </w:rPr>
            </w:pPr>
            <w:r>
              <w:rPr>
                <w:noProof/>
                <w:sz w:val="26"/>
                <w:szCs w:val="26"/>
              </w:rPr>
              <w:t>5</w:t>
            </w:r>
          </w:p>
        </w:tc>
        <w:tc>
          <w:tcPr>
            <w:tcW w:w="592" w:type="dxa"/>
            <w:tcBorders>
              <w:top w:val="single" w:sz="4" w:space="0" w:color="000000"/>
              <w:left w:val="single" w:sz="4" w:space="0" w:color="000000"/>
              <w:bottom w:val="single" w:sz="4" w:space="0" w:color="000000"/>
              <w:right w:val="single" w:sz="4" w:space="0" w:color="000000"/>
            </w:tcBorders>
          </w:tcPr>
          <w:p w14:paraId="26F3A47F" w14:textId="1B1C0AE5" w:rsidR="0056710E" w:rsidRPr="0056710E" w:rsidRDefault="0056710E" w:rsidP="0056710E">
            <w:pPr>
              <w:pStyle w:val="TableParagraph"/>
              <w:jc w:val="center"/>
              <w:rPr>
                <w:noProof/>
                <w:sz w:val="26"/>
                <w:szCs w:val="26"/>
              </w:rPr>
            </w:pPr>
            <w:r>
              <w:rPr>
                <w:noProof/>
                <w:sz w:val="26"/>
                <w:szCs w:val="26"/>
              </w:rPr>
              <w:t>6</w:t>
            </w:r>
          </w:p>
        </w:tc>
        <w:tc>
          <w:tcPr>
            <w:tcW w:w="592" w:type="dxa"/>
            <w:tcBorders>
              <w:top w:val="single" w:sz="4" w:space="0" w:color="000000"/>
              <w:left w:val="single" w:sz="4" w:space="0" w:color="000000"/>
              <w:bottom w:val="single" w:sz="4" w:space="0" w:color="000000"/>
              <w:right w:val="single" w:sz="4" w:space="0" w:color="000000"/>
            </w:tcBorders>
            <w:shd w:val="clear" w:color="auto" w:fill="auto"/>
          </w:tcPr>
          <w:p w14:paraId="6BFA59F3" w14:textId="1DDAB7E7" w:rsidR="0056710E" w:rsidRPr="0056710E" w:rsidRDefault="0056710E" w:rsidP="0056710E">
            <w:pPr>
              <w:pStyle w:val="TableParagraph"/>
              <w:jc w:val="center"/>
              <w:rPr>
                <w:noProof/>
                <w:sz w:val="26"/>
                <w:szCs w:val="26"/>
              </w:rPr>
            </w:pPr>
            <w:r>
              <w:rPr>
                <w:noProof/>
                <w:sz w:val="26"/>
                <w:szCs w:val="26"/>
              </w:rPr>
              <w:t>7</w:t>
            </w:r>
          </w:p>
        </w:tc>
        <w:tc>
          <w:tcPr>
            <w:tcW w:w="593" w:type="dxa"/>
            <w:tcBorders>
              <w:top w:val="single" w:sz="4" w:space="0" w:color="000000"/>
              <w:left w:val="single" w:sz="4" w:space="0" w:color="000000"/>
              <w:bottom w:val="single" w:sz="4" w:space="0" w:color="000000"/>
              <w:right w:val="single" w:sz="4" w:space="0" w:color="000000"/>
            </w:tcBorders>
          </w:tcPr>
          <w:p w14:paraId="7E59B9DB" w14:textId="6ACDE20C" w:rsidR="0056710E" w:rsidRPr="0056710E" w:rsidRDefault="0056710E" w:rsidP="0056710E">
            <w:pPr>
              <w:pStyle w:val="TableParagraph"/>
              <w:jc w:val="center"/>
              <w:rPr>
                <w:rFonts w:ascii="Times New Roman" w:hAnsi="Times New Roman" w:cs="Times New Roman"/>
                <w:sz w:val="26"/>
                <w:szCs w:val="26"/>
              </w:rPr>
            </w:pPr>
            <w:r>
              <w:rPr>
                <w:rFonts w:ascii="Times New Roman" w:hAnsi="Times New Roman" w:cs="Times New Roman"/>
                <w:sz w:val="26"/>
                <w:szCs w:val="26"/>
              </w:rPr>
              <w:t>8</w:t>
            </w:r>
          </w:p>
        </w:tc>
        <w:tc>
          <w:tcPr>
            <w:tcW w:w="592" w:type="dxa"/>
            <w:tcBorders>
              <w:top w:val="single" w:sz="4" w:space="0" w:color="000000"/>
              <w:left w:val="single" w:sz="4" w:space="0" w:color="000000"/>
              <w:bottom w:val="single" w:sz="4" w:space="0" w:color="000000"/>
              <w:right w:val="single" w:sz="4" w:space="0" w:color="000000"/>
            </w:tcBorders>
          </w:tcPr>
          <w:p w14:paraId="533C0D0E" w14:textId="7765CAFC" w:rsidR="0056710E" w:rsidRPr="0056710E" w:rsidRDefault="0056710E" w:rsidP="0056710E">
            <w:pPr>
              <w:pStyle w:val="TableParagraph"/>
              <w:jc w:val="center"/>
              <w:rPr>
                <w:rFonts w:ascii="Times New Roman" w:hAnsi="Times New Roman" w:cs="Times New Roman"/>
                <w:sz w:val="26"/>
                <w:szCs w:val="26"/>
              </w:rPr>
            </w:pPr>
            <w:r>
              <w:rPr>
                <w:rFonts w:ascii="Times New Roman" w:hAnsi="Times New Roman" w:cs="Times New Roman"/>
                <w:sz w:val="26"/>
                <w:szCs w:val="26"/>
              </w:rPr>
              <w:t>9</w:t>
            </w:r>
          </w:p>
        </w:tc>
        <w:tc>
          <w:tcPr>
            <w:tcW w:w="592" w:type="dxa"/>
            <w:tcBorders>
              <w:top w:val="single" w:sz="4" w:space="0" w:color="000000"/>
              <w:left w:val="single" w:sz="4" w:space="0" w:color="000000"/>
              <w:bottom w:val="single" w:sz="4" w:space="0" w:color="000000"/>
              <w:right w:val="single" w:sz="4" w:space="0" w:color="000000"/>
            </w:tcBorders>
          </w:tcPr>
          <w:p w14:paraId="41CDADB9" w14:textId="20498C1F" w:rsidR="0056710E" w:rsidRPr="0056710E" w:rsidRDefault="0056710E" w:rsidP="0056710E">
            <w:pPr>
              <w:pStyle w:val="TableParagraph"/>
              <w:jc w:val="center"/>
              <w:rPr>
                <w:rFonts w:ascii="Times New Roman" w:hAnsi="Times New Roman" w:cs="Times New Roman"/>
                <w:sz w:val="26"/>
                <w:szCs w:val="26"/>
              </w:rPr>
            </w:pPr>
            <w:r>
              <w:rPr>
                <w:rFonts w:ascii="Times New Roman" w:hAnsi="Times New Roman" w:cs="Times New Roman"/>
                <w:sz w:val="26"/>
                <w:szCs w:val="26"/>
              </w:rPr>
              <w:t>10</w:t>
            </w:r>
          </w:p>
        </w:tc>
      </w:tr>
      <w:tr w:rsidR="00A14C86" w14:paraId="3D457A75" w14:textId="77777777" w:rsidTr="0056710E">
        <w:trPr>
          <w:trHeight w:val="292"/>
        </w:trPr>
        <w:tc>
          <w:tcPr>
            <w:tcW w:w="698" w:type="dxa"/>
            <w:tcBorders>
              <w:top w:val="single" w:sz="4" w:space="0" w:color="000000"/>
              <w:left w:val="single" w:sz="4" w:space="0" w:color="000000"/>
              <w:bottom w:val="single" w:sz="4" w:space="0" w:color="000000"/>
              <w:right w:val="single" w:sz="4" w:space="0" w:color="000000"/>
            </w:tcBorders>
            <w:hideMark/>
          </w:tcPr>
          <w:p w14:paraId="7A663B81" w14:textId="6BA15A03" w:rsidR="00A14C86" w:rsidRPr="0056710E" w:rsidRDefault="00A14C86" w:rsidP="0056710E">
            <w:pPr>
              <w:pStyle w:val="TableParagraph"/>
              <w:spacing w:line="360" w:lineRule="auto"/>
              <w:ind w:left="107"/>
              <w:rPr>
                <w:rFonts w:ascii="Times New Roman" w:hAnsi="Times New Roman" w:cs="Times New Roman"/>
                <w:sz w:val="26"/>
                <w:szCs w:val="26"/>
              </w:rPr>
            </w:pPr>
            <w:r w:rsidRPr="0056710E">
              <w:rPr>
                <w:rFonts w:ascii="Times New Roman" w:hAnsi="Times New Roman" w:cs="Times New Roman"/>
                <w:sz w:val="26"/>
                <w:szCs w:val="26"/>
              </w:rPr>
              <w:t>6</w:t>
            </w:r>
          </w:p>
        </w:tc>
        <w:tc>
          <w:tcPr>
            <w:tcW w:w="2901" w:type="dxa"/>
            <w:tcBorders>
              <w:top w:val="single" w:sz="4" w:space="0" w:color="000000"/>
              <w:left w:val="single" w:sz="4" w:space="0" w:color="000000"/>
              <w:bottom w:val="single" w:sz="4" w:space="0" w:color="000000"/>
              <w:right w:val="single" w:sz="4" w:space="0" w:color="000000"/>
            </w:tcBorders>
            <w:hideMark/>
          </w:tcPr>
          <w:p w14:paraId="3F05BCCC" w14:textId="77777777" w:rsidR="00A14C86" w:rsidRPr="0056710E" w:rsidRDefault="00A14C86" w:rsidP="0056710E">
            <w:pPr>
              <w:pStyle w:val="TableParagraph"/>
              <w:spacing w:line="360" w:lineRule="auto"/>
              <w:rPr>
                <w:rFonts w:ascii="Times New Roman" w:hAnsi="Times New Roman" w:cs="Times New Roman"/>
                <w:sz w:val="26"/>
                <w:szCs w:val="26"/>
              </w:rPr>
            </w:pPr>
            <w:r w:rsidRPr="0056710E">
              <w:rPr>
                <w:rFonts w:ascii="Times New Roman" w:hAnsi="Times New Roman" w:cs="Times New Roman"/>
                <w:sz w:val="26"/>
                <w:szCs w:val="26"/>
              </w:rPr>
              <w:t>Повна автоматизація</w:t>
            </w:r>
          </w:p>
        </w:tc>
        <w:tc>
          <w:tcPr>
            <w:tcW w:w="820" w:type="dxa"/>
            <w:tcBorders>
              <w:top w:val="single" w:sz="4" w:space="0" w:color="000000"/>
              <w:left w:val="single" w:sz="4" w:space="0" w:color="000000"/>
              <w:bottom w:val="single" w:sz="4" w:space="0" w:color="000000"/>
              <w:right w:val="single" w:sz="4" w:space="0" w:color="000000"/>
            </w:tcBorders>
            <w:hideMark/>
          </w:tcPr>
          <w:p w14:paraId="5A28BE8A" w14:textId="77777777" w:rsidR="00A14C86" w:rsidRPr="0056710E" w:rsidRDefault="00A14C86" w:rsidP="0056710E">
            <w:pPr>
              <w:pStyle w:val="TableParagraph"/>
              <w:spacing w:line="360" w:lineRule="auto"/>
              <w:jc w:val="center"/>
              <w:rPr>
                <w:rFonts w:ascii="Times New Roman" w:hAnsi="Times New Roman" w:cs="Times New Roman"/>
                <w:sz w:val="26"/>
                <w:szCs w:val="26"/>
              </w:rPr>
            </w:pPr>
            <w:r w:rsidRPr="0056710E">
              <w:rPr>
                <w:rFonts w:ascii="Times New Roman" w:hAnsi="Times New Roman" w:cs="Times New Roman"/>
                <w:sz w:val="26"/>
                <w:szCs w:val="26"/>
              </w:rPr>
              <w:t>15</w:t>
            </w:r>
          </w:p>
        </w:tc>
        <w:tc>
          <w:tcPr>
            <w:tcW w:w="592" w:type="dxa"/>
            <w:tcBorders>
              <w:top w:val="single" w:sz="4" w:space="0" w:color="000000"/>
              <w:left w:val="single" w:sz="4" w:space="0" w:color="000000"/>
              <w:bottom w:val="single" w:sz="4" w:space="0" w:color="000000"/>
              <w:right w:val="single" w:sz="4" w:space="0" w:color="000000"/>
            </w:tcBorders>
          </w:tcPr>
          <w:p w14:paraId="6822AB91"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3" w:type="dxa"/>
            <w:tcBorders>
              <w:top w:val="single" w:sz="4" w:space="0" w:color="000000"/>
              <w:left w:val="single" w:sz="4" w:space="0" w:color="000000"/>
              <w:bottom w:val="single" w:sz="4" w:space="0" w:color="000000"/>
              <w:right w:val="single" w:sz="4" w:space="0" w:color="000000"/>
            </w:tcBorders>
            <w:hideMark/>
          </w:tcPr>
          <w:p w14:paraId="151CC80C" w14:textId="573F0044" w:rsidR="00A14C86" w:rsidRPr="0056710E" w:rsidRDefault="00A14C86" w:rsidP="0056710E">
            <w:pPr>
              <w:pStyle w:val="TableParagraph"/>
              <w:spacing w:line="360" w:lineRule="auto"/>
              <w:rPr>
                <w:rFonts w:ascii="Times New Roman" w:hAnsi="Times New Roman" w:cs="Times New Roman"/>
                <w:sz w:val="26"/>
                <w:szCs w:val="26"/>
              </w:rPr>
            </w:pPr>
            <w:r w:rsidRPr="0056710E">
              <w:rPr>
                <w:noProof/>
                <w:sz w:val="26"/>
                <w:szCs w:val="26"/>
              </w:rPr>
              <mc:AlternateContent>
                <mc:Choice Requires="wps">
                  <w:drawing>
                    <wp:anchor distT="0" distB="0" distL="114300" distR="114300" simplePos="0" relativeHeight="251713536" behindDoc="0" locked="0" layoutInCell="1" allowOverlap="1" wp14:anchorId="1DB9E127" wp14:editId="37C337C3">
                      <wp:simplePos x="0" y="0"/>
                      <wp:positionH relativeFrom="column">
                        <wp:posOffset>124460</wp:posOffset>
                      </wp:positionH>
                      <wp:positionV relativeFrom="paragraph">
                        <wp:posOffset>10160</wp:posOffset>
                      </wp:positionV>
                      <wp:extent cx="137160" cy="144780"/>
                      <wp:effectExtent l="19050" t="19050" r="34290" b="26670"/>
                      <wp:wrapNone/>
                      <wp:docPr id="1709820739" name="Рівнобедрений трикутник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triangle">
                                <a:avLst>
                                  <a:gd name="adj" fmla="val 50000"/>
                                </a:avLst>
                              </a:prstGeom>
                              <a:solidFill>
                                <a:srgbClr val="FF0000"/>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shape w14:anchorId="2D3A19F4" id="Рівнобедрений трикутник 17" o:spid="_x0000_s1026" type="#_x0000_t5" style="position:absolute;margin-left:9.8pt;margin-top:.8pt;width:10.8pt;height:11.4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" fillcolor="red"/>
                  </w:pict>
                </mc:Fallback>
              </mc:AlternateContent>
            </w:r>
          </w:p>
        </w:tc>
        <w:tc>
          <w:tcPr>
            <w:tcW w:w="592" w:type="dxa"/>
            <w:tcBorders>
              <w:top w:val="single" w:sz="4" w:space="0" w:color="000000"/>
              <w:left w:val="single" w:sz="4" w:space="0" w:color="000000"/>
              <w:bottom w:val="single" w:sz="4" w:space="0" w:color="000000"/>
              <w:right w:val="single" w:sz="4" w:space="0" w:color="000000"/>
            </w:tcBorders>
            <w:hideMark/>
          </w:tcPr>
          <w:p w14:paraId="0C333D31" w14:textId="6A2BB603" w:rsidR="00A14C86" w:rsidRPr="0056710E" w:rsidRDefault="00A14C86" w:rsidP="0056710E">
            <w:pPr>
              <w:pStyle w:val="TableParagraph"/>
              <w:spacing w:line="360" w:lineRule="auto"/>
              <w:rPr>
                <w:rFonts w:ascii="Times New Roman" w:hAnsi="Times New Roman" w:cs="Times New Roman"/>
                <w:sz w:val="26"/>
                <w:szCs w:val="26"/>
              </w:rPr>
            </w:pPr>
            <w:r w:rsidRPr="0056710E">
              <w:rPr>
                <w:noProof/>
                <w:sz w:val="26"/>
                <w:szCs w:val="26"/>
              </w:rPr>
              <mc:AlternateContent>
                <mc:Choice Requires="wps">
                  <w:drawing>
                    <wp:anchor distT="0" distB="0" distL="114300" distR="114300" simplePos="0" relativeHeight="251721728" behindDoc="0" locked="0" layoutInCell="1" allowOverlap="1" wp14:anchorId="7EFF542E" wp14:editId="05716491">
                      <wp:simplePos x="0" y="0"/>
                      <wp:positionH relativeFrom="column">
                        <wp:posOffset>137795</wp:posOffset>
                      </wp:positionH>
                      <wp:positionV relativeFrom="paragraph">
                        <wp:posOffset>10160</wp:posOffset>
                      </wp:positionV>
                      <wp:extent cx="137160" cy="144780"/>
                      <wp:effectExtent l="19050" t="0" r="34290" b="26670"/>
                      <wp:wrapNone/>
                      <wp:docPr id="970236569" name="Шестикут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hexagon">
                                <a:avLst>
                                  <a:gd name="adj" fmla="val 25000"/>
                                  <a:gd name="vf" fmla="val 115470"/>
                                </a:avLst>
                              </a:prstGeom>
                              <a:solidFill>
                                <a:srgbClr val="A8D08D"/>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shape w14:anchorId="13EDAC7B" id="Шестикутник 16" o:spid="_x0000_s1026" type="#_x0000_t9" style="position:absolute;margin-left:10.85pt;margin-top:.8pt;width:10.8pt;height:11.4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" fillcolor="#a8d08d"/>
                  </w:pict>
                </mc:Fallback>
              </mc:AlternateContent>
            </w:r>
          </w:p>
        </w:tc>
        <w:tc>
          <w:tcPr>
            <w:tcW w:w="592" w:type="dxa"/>
            <w:tcBorders>
              <w:top w:val="single" w:sz="4" w:space="0" w:color="000000"/>
              <w:left w:val="single" w:sz="4" w:space="0" w:color="000000"/>
              <w:bottom w:val="single" w:sz="4" w:space="0" w:color="000000"/>
              <w:right w:val="single" w:sz="4" w:space="0" w:color="000000"/>
            </w:tcBorders>
            <w:shd w:val="clear" w:color="auto" w:fill="C6D9F1"/>
            <w:hideMark/>
          </w:tcPr>
          <w:p w14:paraId="24BF498F" w14:textId="543B34FC" w:rsidR="00A14C86" w:rsidRPr="0056710E" w:rsidRDefault="00A14C86" w:rsidP="0056710E">
            <w:pPr>
              <w:pStyle w:val="TableParagraph"/>
              <w:spacing w:line="360" w:lineRule="auto"/>
              <w:rPr>
                <w:rFonts w:ascii="Times New Roman" w:hAnsi="Times New Roman" w:cs="Times New Roman"/>
                <w:sz w:val="26"/>
                <w:szCs w:val="26"/>
              </w:rPr>
            </w:pPr>
            <w:r w:rsidRPr="0056710E">
              <w:rPr>
                <w:noProof/>
                <w:sz w:val="26"/>
                <w:szCs w:val="26"/>
              </w:rPr>
              <mc:AlternateContent>
                <mc:Choice Requires="wps">
                  <w:drawing>
                    <wp:anchor distT="0" distB="0" distL="114300" distR="114300" simplePos="0" relativeHeight="251705344" behindDoc="0" locked="0" layoutInCell="1" allowOverlap="1" wp14:anchorId="244D5FB3" wp14:editId="098F2997">
                      <wp:simplePos x="0" y="0"/>
                      <wp:positionH relativeFrom="column">
                        <wp:posOffset>107315</wp:posOffset>
                      </wp:positionH>
                      <wp:positionV relativeFrom="paragraph">
                        <wp:posOffset>10160</wp:posOffset>
                      </wp:positionV>
                      <wp:extent cx="137160" cy="144780"/>
                      <wp:effectExtent l="0" t="0" r="15240" b="26670"/>
                      <wp:wrapNone/>
                      <wp:docPr id="1685881814" name="Прямокутник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rect">
                                <a:avLst/>
                              </a:prstGeom>
                              <a:solidFill>
                                <a:srgbClr val="FFD966"/>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rect w14:anchorId="686555F9" id="Прямокутник 15" o:spid="_x0000_s1026" style="position:absolute;margin-left:8.45pt;margin-top:.8pt;width:10.8pt;height:11.4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" fillcolor="#ffd966"/>
                  </w:pict>
                </mc:Fallback>
              </mc:AlternateContent>
            </w:r>
          </w:p>
        </w:tc>
        <w:tc>
          <w:tcPr>
            <w:tcW w:w="593" w:type="dxa"/>
            <w:tcBorders>
              <w:top w:val="single" w:sz="4" w:space="0" w:color="000000"/>
              <w:left w:val="single" w:sz="4" w:space="0" w:color="000000"/>
              <w:bottom w:val="single" w:sz="4" w:space="0" w:color="000000"/>
              <w:right w:val="single" w:sz="4" w:space="0" w:color="000000"/>
            </w:tcBorders>
          </w:tcPr>
          <w:p w14:paraId="5975B4BC"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tcPr>
          <w:p w14:paraId="13A37C92"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tcPr>
          <w:p w14:paraId="01EEB294" w14:textId="77777777" w:rsidR="00A14C86" w:rsidRPr="0056710E" w:rsidRDefault="00A14C86" w:rsidP="0056710E">
            <w:pPr>
              <w:pStyle w:val="TableParagraph"/>
              <w:spacing w:line="360" w:lineRule="auto"/>
              <w:rPr>
                <w:rFonts w:ascii="Times New Roman" w:hAnsi="Times New Roman" w:cs="Times New Roman"/>
                <w:sz w:val="26"/>
                <w:szCs w:val="26"/>
              </w:rPr>
            </w:pPr>
          </w:p>
        </w:tc>
      </w:tr>
      <w:tr w:rsidR="00A14C86" w14:paraId="6EFCBC31" w14:textId="77777777" w:rsidTr="0056710E">
        <w:trPr>
          <w:trHeight w:val="292"/>
        </w:trPr>
        <w:tc>
          <w:tcPr>
            <w:tcW w:w="698" w:type="dxa"/>
            <w:tcBorders>
              <w:top w:val="single" w:sz="4" w:space="0" w:color="000000"/>
              <w:left w:val="single" w:sz="4" w:space="0" w:color="000000"/>
              <w:bottom w:val="single" w:sz="4" w:space="0" w:color="000000"/>
              <w:right w:val="single" w:sz="4" w:space="0" w:color="000000"/>
            </w:tcBorders>
            <w:hideMark/>
          </w:tcPr>
          <w:p w14:paraId="2D77B82B" w14:textId="77777777" w:rsidR="00A14C86" w:rsidRPr="0056710E" w:rsidRDefault="00A14C86" w:rsidP="0056710E">
            <w:pPr>
              <w:pStyle w:val="TableParagraph"/>
              <w:spacing w:line="360" w:lineRule="auto"/>
              <w:ind w:left="107"/>
              <w:rPr>
                <w:rFonts w:ascii="Times New Roman" w:hAnsi="Times New Roman" w:cs="Times New Roman"/>
                <w:sz w:val="26"/>
                <w:szCs w:val="26"/>
              </w:rPr>
            </w:pPr>
            <w:r w:rsidRPr="0056710E">
              <w:rPr>
                <w:rFonts w:ascii="Times New Roman" w:hAnsi="Times New Roman" w:cs="Times New Roman"/>
                <w:sz w:val="26"/>
                <w:szCs w:val="26"/>
              </w:rPr>
              <w:t>7</w:t>
            </w:r>
          </w:p>
        </w:tc>
        <w:tc>
          <w:tcPr>
            <w:tcW w:w="2901" w:type="dxa"/>
            <w:tcBorders>
              <w:top w:val="single" w:sz="4" w:space="0" w:color="000000"/>
              <w:left w:val="single" w:sz="4" w:space="0" w:color="000000"/>
              <w:bottom w:val="single" w:sz="4" w:space="0" w:color="000000"/>
              <w:right w:val="single" w:sz="4" w:space="0" w:color="000000"/>
            </w:tcBorders>
            <w:hideMark/>
          </w:tcPr>
          <w:p w14:paraId="64E1160C" w14:textId="77777777" w:rsidR="00A14C86" w:rsidRPr="0056710E" w:rsidRDefault="00A14C86" w:rsidP="0056710E">
            <w:pPr>
              <w:pStyle w:val="TableParagraph"/>
              <w:spacing w:line="360" w:lineRule="auto"/>
              <w:rPr>
                <w:rFonts w:ascii="Times New Roman" w:hAnsi="Times New Roman" w:cs="Times New Roman"/>
                <w:sz w:val="26"/>
                <w:szCs w:val="26"/>
              </w:rPr>
            </w:pPr>
            <w:r w:rsidRPr="0056710E">
              <w:rPr>
                <w:rFonts w:ascii="Times New Roman" w:hAnsi="Times New Roman" w:cs="Times New Roman"/>
                <w:sz w:val="26"/>
                <w:szCs w:val="26"/>
              </w:rPr>
              <w:t>Власне програмне забезпечення</w:t>
            </w:r>
          </w:p>
        </w:tc>
        <w:tc>
          <w:tcPr>
            <w:tcW w:w="820" w:type="dxa"/>
            <w:tcBorders>
              <w:top w:val="single" w:sz="4" w:space="0" w:color="000000"/>
              <w:left w:val="single" w:sz="4" w:space="0" w:color="000000"/>
              <w:bottom w:val="single" w:sz="4" w:space="0" w:color="000000"/>
              <w:right w:val="single" w:sz="4" w:space="0" w:color="000000"/>
            </w:tcBorders>
            <w:hideMark/>
          </w:tcPr>
          <w:p w14:paraId="2A17AEB1" w14:textId="77777777" w:rsidR="00A14C86" w:rsidRPr="0056710E" w:rsidRDefault="00A14C86" w:rsidP="0056710E">
            <w:pPr>
              <w:pStyle w:val="TableParagraph"/>
              <w:spacing w:line="360" w:lineRule="auto"/>
              <w:jc w:val="center"/>
              <w:rPr>
                <w:rFonts w:ascii="Times New Roman" w:hAnsi="Times New Roman" w:cs="Times New Roman"/>
                <w:sz w:val="26"/>
                <w:szCs w:val="26"/>
              </w:rPr>
            </w:pPr>
            <w:r w:rsidRPr="0056710E">
              <w:rPr>
                <w:rFonts w:ascii="Times New Roman" w:hAnsi="Times New Roman" w:cs="Times New Roman"/>
                <w:sz w:val="26"/>
                <w:szCs w:val="26"/>
              </w:rPr>
              <w:t>15</w:t>
            </w:r>
          </w:p>
        </w:tc>
        <w:tc>
          <w:tcPr>
            <w:tcW w:w="592" w:type="dxa"/>
            <w:tcBorders>
              <w:top w:val="single" w:sz="4" w:space="0" w:color="000000"/>
              <w:left w:val="single" w:sz="4" w:space="0" w:color="000000"/>
              <w:bottom w:val="single" w:sz="4" w:space="0" w:color="000000"/>
              <w:right w:val="single" w:sz="4" w:space="0" w:color="000000"/>
            </w:tcBorders>
            <w:hideMark/>
          </w:tcPr>
          <w:p w14:paraId="69957817" w14:textId="0AEF0B17" w:rsidR="00A14C86" w:rsidRPr="0056710E" w:rsidRDefault="00A14C86" w:rsidP="0056710E">
            <w:pPr>
              <w:pStyle w:val="TableParagraph"/>
              <w:spacing w:line="360" w:lineRule="auto"/>
              <w:rPr>
                <w:rFonts w:ascii="Times New Roman" w:hAnsi="Times New Roman" w:cs="Times New Roman"/>
                <w:sz w:val="26"/>
                <w:szCs w:val="26"/>
              </w:rPr>
            </w:pPr>
            <w:r w:rsidRPr="0056710E">
              <w:rPr>
                <w:noProof/>
                <w:sz w:val="26"/>
                <w:szCs w:val="26"/>
              </w:rPr>
              <mc:AlternateContent>
                <mc:Choice Requires="wps">
                  <w:drawing>
                    <wp:anchor distT="0" distB="0" distL="114300" distR="114300" simplePos="0" relativeHeight="251714560" behindDoc="0" locked="0" layoutInCell="1" allowOverlap="1" wp14:anchorId="475D1A96" wp14:editId="6E13DC15">
                      <wp:simplePos x="0" y="0"/>
                      <wp:positionH relativeFrom="column">
                        <wp:posOffset>92075</wp:posOffset>
                      </wp:positionH>
                      <wp:positionV relativeFrom="paragraph">
                        <wp:posOffset>115570</wp:posOffset>
                      </wp:positionV>
                      <wp:extent cx="137160" cy="144780"/>
                      <wp:effectExtent l="19050" t="19050" r="34290" b="26670"/>
                      <wp:wrapNone/>
                      <wp:docPr id="155189193" name="Рівнобедрений трикутник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triangle">
                                <a:avLst>
                                  <a:gd name="adj" fmla="val 50000"/>
                                </a:avLst>
                              </a:prstGeom>
                              <a:solidFill>
                                <a:srgbClr val="FF0000"/>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shape w14:anchorId="52452231" id="Рівнобедрений трикутник 14" o:spid="_x0000_s1026" type="#_x0000_t5" style="position:absolute;margin-left:7.25pt;margin-top:9.1pt;width:10.8pt;height:11.4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" fillcolor="red"/>
                  </w:pict>
                </mc:Fallback>
              </mc:AlternateContent>
            </w:r>
          </w:p>
        </w:tc>
        <w:tc>
          <w:tcPr>
            <w:tcW w:w="593" w:type="dxa"/>
            <w:tcBorders>
              <w:top w:val="single" w:sz="4" w:space="0" w:color="000000"/>
              <w:left w:val="single" w:sz="4" w:space="0" w:color="000000"/>
              <w:bottom w:val="single" w:sz="4" w:space="0" w:color="000000"/>
              <w:right w:val="single" w:sz="4" w:space="0" w:color="000000"/>
            </w:tcBorders>
            <w:hideMark/>
          </w:tcPr>
          <w:p w14:paraId="262D089D" w14:textId="4C3F8083" w:rsidR="00A14C86" w:rsidRPr="0056710E" w:rsidRDefault="00A14C86" w:rsidP="0056710E">
            <w:pPr>
              <w:pStyle w:val="TableParagraph"/>
              <w:spacing w:line="360" w:lineRule="auto"/>
              <w:rPr>
                <w:rFonts w:ascii="Times New Roman" w:hAnsi="Times New Roman" w:cs="Times New Roman"/>
                <w:sz w:val="26"/>
                <w:szCs w:val="26"/>
              </w:rPr>
            </w:pPr>
            <w:r w:rsidRPr="0056710E">
              <w:rPr>
                <w:noProof/>
                <w:sz w:val="26"/>
                <w:szCs w:val="26"/>
              </w:rPr>
              <mc:AlternateContent>
                <mc:Choice Requires="wps">
                  <w:drawing>
                    <wp:anchor distT="0" distB="0" distL="114300" distR="114300" simplePos="0" relativeHeight="251722752" behindDoc="0" locked="0" layoutInCell="1" allowOverlap="1" wp14:anchorId="59D1CE0C" wp14:editId="2F2C2977">
                      <wp:simplePos x="0" y="0"/>
                      <wp:positionH relativeFrom="column">
                        <wp:posOffset>124460</wp:posOffset>
                      </wp:positionH>
                      <wp:positionV relativeFrom="paragraph">
                        <wp:posOffset>115570</wp:posOffset>
                      </wp:positionV>
                      <wp:extent cx="137160" cy="144780"/>
                      <wp:effectExtent l="19050" t="0" r="34290" b="26670"/>
                      <wp:wrapNone/>
                      <wp:docPr id="788098206" name="Шестикутник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hexagon">
                                <a:avLst>
                                  <a:gd name="adj" fmla="val 25000"/>
                                  <a:gd name="vf" fmla="val 115470"/>
                                </a:avLst>
                              </a:prstGeom>
                              <a:solidFill>
                                <a:srgbClr val="A8D08D"/>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shape w14:anchorId="446D7D25" id="Шестикутник 13" o:spid="_x0000_s1026" type="#_x0000_t9" style="position:absolute;margin-left:9.8pt;margin-top:9.1pt;width:10.8pt;height:11.4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" fillcolor="#a8d08d"/>
                  </w:pict>
                </mc:Fallback>
              </mc:AlternateContent>
            </w:r>
          </w:p>
        </w:tc>
        <w:tc>
          <w:tcPr>
            <w:tcW w:w="592" w:type="dxa"/>
            <w:tcBorders>
              <w:top w:val="single" w:sz="4" w:space="0" w:color="000000"/>
              <w:left w:val="single" w:sz="4" w:space="0" w:color="000000"/>
              <w:bottom w:val="single" w:sz="4" w:space="0" w:color="000000"/>
              <w:right w:val="single" w:sz="4" w:space="0" w:color="000000"/>
            </w:tcBorders>
          </w:tcPr>
          <w:p w14:paraId="28B024FC"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hideMark/>
          </w:tcPr>
          <w:p w14:paraId="0887A8FF" w14:textId="024BC0AD" w:rsidR="00A14C86" w:rsidRPr="0056710E" w:rsidRDefault="00A14C86" w:rsidP="0056710E">
            <w:pPr>
              <w:pStyle w:val="TableParagraph"/>
              <w:spacing w:line="360" w:lineRule="auto"/>
              <w:rPr>
                <w:rFonts w:ascii="Times New Roman" w:hAnsi="Times New Roman" w:cs="Times New Roman"/>
                <w:sz w:val="26"/>
                <w:szCs w:val="26"/>
              </w:rPr>
            </w:pPr>
            <w:r w:rsidRPr="0056710E">
              <w:rPr>
                <w:noProof/>
                <w:sz w:val="26"/>
                <w:szCs w:val="26"/>
              </w:rPr>
              <mc:AlternateContent>
                <mc:Choice Requires="wps">
                  <w:drawing>
                    <wp:anchor distT="0" distB="0" distL="114300" distR="114300" simplePos="0" relativeHeight="251706368" behindDoc="0" locked="0" layoutInCell="1" allowOverlap="1" wp14:anchorId="60DA8F3A" wp14:editId="7FEEAC0F">
                      <wp:simplePos x="0" y="0"/>
                      <wp:positionH relativeFrom="column">
                        <wp:posOffset>107315</wp:posOffset>
                      </wp:positionH>
                      <wp:positionV relativeFrom="paragraph">
                        <wp:posOffset>67945</wp:posOffset>
                      </wp:positionV>
                      <wp:extent cx="137160" cy="144780"/>
                      <wp:effectExtent l="0" t="0" r="15240" b="26670"/>
                      <wp:wrapNone/>
                      <wp:docPr id="610434534" name="Прямокут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rect">
                                <a:avLst/>
                              </a:prstGeom>
                              <a:solidFill>
                                <a:srgbClr val="FFD966"/>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rect w14:anchorId="5F07154E" id="Прямокутник 12" o:spid="_x0000_s1026" style="position:absolute;margin-left:8.45pt;margin-top:5.35pt;width:10.8pt;height:11.4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" fillcolor="#ffd966"/>
                  </w:pict>
                </mc:Fallback>
              </mc:AlternateContent>
            </w:r>
          </w:p>
        </w:tc>
        <w:tc>
          <w:tcPr>
            <w:tcW w:w="593" w:type="dxa"/>
            <w:tcBorders>
              <w:top w:val="single" w:sz="4" w:space="0" w:color="000000"/>
              <w:left w:val="single" w:sz="4" w:space="0" w:color="000000"/>
              <w:bottom w:val="single" w:sz="4" w:space="0" w:color="000000"/>
              <w:right w:val="single" w:sz="4" w:space="0" w:color="000000"/>
            </w:tcBorders>
          </w:tcPr>
          <w:p w14:paraId="576B031F"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tcPr>
          <w:p w14:paraId="3F6396DA"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tcPr>
          <w:p w14:paraId="6A9EF3D2" w14:textId="77777777" w:rsidR="00A14C86" w:rsidRPr="0056710E" w:rsidRDefault="00A14C86" w:rsidP="0056710E">
            <w:pPr>
              <w:pStyle w:val="TableParagraph"/>
              <w:spacing w:line="360" w:lineRule="auto"/>
              <w:rPr>
                <w:rFonts w:ascii="Times New Roman" w:hAnsi="Times New Roman" w:cs="Times New Roman"/>
                <w:sz w:val="26"/>
                <w:szCs w:val="26"/>
              </w:rPr>
            </w:pPr>
          </w:p>
        </w:tc>
      </w:tr>
      <w:tr w:rsidR="00A14C86" w14:paraId="0EEC2C47" w14:textId="77777777" w:rsidTr="0056710E">
        <w:trPr>
          <w:trHeight w:val="745"/>
        </w:trPr>
        <w:tc>
          <w:tcPr>
            <w:tcW w:w="698" w:type="dxa"/>
            <w:tcBorders>
              <w:top w:val="single" w:sz="4" w:space="0" w:color="000000"/>
              <w:left w:val="single" w:sz="4" w:space="0" w:color="000000"/>
              <w:bottom w:val="single" w:sz="4" w:space="0" w:color="000000"/>
              <w:right w:val="single" w:sz="4" w:space="0" w:color="000000"/>
            </w:tcBorders>
            <w:hideMark/>
          </w:tcPr>
          <w:p w14:paraId="70CC9C22" w14:textId="7A5A0C93" w:rsidR="00A14C86" w:rsidRPr="0056710E" w:rsidRDefault="0056710E" w:rsidP="0056710E">
            <w:pPr>
              <w:pStyle w:val="TableParagraph"/>
              <w:spacing w:line="360" w:lineRule="auto"/>
              <w:ind w:left="107"/>
              <w:rPr>
                <w:rFonts w:ascii="Times New Roman" w:hAnsi="Times New Roman" w:cs="Times New Roman"/>
                <w:sz w:val="26"/>
                <w:szCs w:val="26"/>
              </w:rPr>
            </w:pPr>
            <w:r>
              <w:rPr>
                <w:rFonts w:ascii="Times New Roman" w:hAnsi="Times New Roman" w:cs="Times New Roman"/>
                <w:sz w:val="26"/>
                <w:szCs w:val="26"/>
              </w:rPr>
              <w:t>8</w:t>
            </w:r>
          </w:p>
        </w:tc>
        <w:tc>
          <w:tcPr>
            <w:tcW w:w="2901" w:type="dxa"/>
            <w:tcBorders>
              <w:top w:val="single" w:sz="4" w:space="0" w:color="000000"/>
              <w:left w:val="single" w:sz="4" w:space="0" w:color="000000"/>
              <w:bottom w:val="single" w:sz="4" w:space="0" w:color="000000"/>
              <w:right w:val="single" w:sz="4" w:space="0" w:color="000000"/>
            </w:tcBorders>
            <w:hideMark/>
          </w:tcPr>
          <w:p w14:paraId="748EB9C3" w14:textId="77777777" w:rsidR="00A14C86" w:rsidRPr="0056710E" w:rsidRDefault="00A14C86" w:rsidP="0056710E">
            <w:pPr>
              <w:pStyle w:val="TableParagraph"/>
              <w:spacing w:line="360" w:lineRule="auto"/>
              <w:rPr>
                <w:rFonts w:ascii="Times New Roman" w:hAnsi="Times New Roman" w:cs="Times New Roman"/>
                <w:sz w:val="26"/>
                <w:szCs w:val="26"/>
              </w:rPr>
            </w:pPr>
            <w:r w:rsidRPr="0056710E">
              <w:rPr>
                <w:rFonts w:ascii="Times New Roman" w:hAnsi="Times New Roman" w:cs="Times New Roman"/>
                <w:sz w:val="26"/>
                <w:szCs w:val="26"/>
              </w:rPr>
              <w:t>Вихід на іноземний ринок</w:t>
            </w:r>
          </w:p>
        </w:tc>
        <w:tc>
          <w:tcPr>
            <w:tcW w:w="820" w:type="dxa"/>
            <w:tcBorders>
              <w:top w:val="single" w:sz="4" w:space="0" w:color="000000"/>
              <w:left w:val="single" w:sz="4" w:space="0" w:color="000000"/>
              <w:bottom w:val="single" w:sz="4" w:space="0" w:color="000000"/>
              <w:right w:val="single" w:sz="4" w:space="0" w:color="000000"/>
            </w:tcBorders>
            <w:hideMark/>
          </w:tcPr>
          <w:p w14:paraId="22795FF5" w14:textId="77777777" w:rsidR="00A14C86" w:rsidRPr="0056710E" w:rsidRDefault="00A14C86" w:rsidP="0056710E">
            <w:pPr>
              <w:pStyle w:val="TableParagraph"/>
              <w:spacing w:line="360" w:lineRule="auto"/>
              <w:rPr>
                <w:rFonts w:ascii="Times New Roman" w:hAnsi="Times New Roman" w:cs="Times New Roman"/>
                <w:sz w:val="26"/>
                <w:szCs w:val="26"/>
              </w:rPr>
            </w:pPr>
            <w:r w:rsidRPr="0056710E">
              <w:rPr>
                <w:rFonts w:ascii="Times New Roman" w:hAnsi="Times New Roman" w:cs="Times New Roman"/>
                <w:sz w:val="26"/>
                <w:szCs w:val="26"/>
              </w:rPr>
              <w:t>10</w:t>
            </w:r>
          </w:p>
        </w:tc>
        <w:tc>
          <w:tcPr>
            <w:tcW w:w="592" w:type="dxa"/>
            <w:tcBorders>
              <w:top w:val="single" w:sz="4" w:space="0" w:color="000000"/>
              <w:left w:val="single" w:sz="4" w:space="0" w:color="000000"/>
              <w:bottom w:val="single" w:sz="4" w:space="0" w:color="000000"/>
              <w:right w:val="single" w:sz="4" w:space="0" w:color="000000"/>
            </w:tcBorders>
          </w:tcPr>
          <w:p w14:paraId="2563060F"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3" w:type="dxa"/>
            <w:tcBorders>
              <w:top w:val="single" w:sz="4" w:space="0" w:color="000000"/>
              <w:left w:val="single" w:sz="4" w:space="0" w:color="000000"/>
              <w:bottom w:val="single" w:sz="4" w:space="0" w:color="000000"/>
              <w:right w:val="single" w:sz="4" w:space="0" w:color="000000"/>
            </w:tcBorders>
          </w:tcPr>
          <w:p w14:paraId="62EC2EEF"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tcPr>
          <w:p w14:paraId="19D17D97"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hideMark/>
          </w:tcPr>
          <w:p w14:paraId="14CBB983" w14:textId="69BECCE0" w:rsidR="00A14C86" w:rsidRPr="0056710E" w:rsidRDefault="00A14C86" w:rsidP="0056710E">
            <w:pPr>
              <w:pStyle w:val="TableParagraph"/>
              <w:spacing w:line="360" w:lineRule="auto"/>
              <w:rPr>
                <w:rFonts w:ascii="Times New Roman" w:hAnsi="Times New Roman" w:cs="Times New Roman"/>
                <w:sz w:val="26"/>
                <w:szCs w:val="26"/>
              </w:rPr>
            </w:pPr>
            <w:r w:rsidRPr="0056710E">
              <w:rPr>
                <w:noProof/>
                <w:sz w:val="26"/>
                <w:szCs w:val="26"/>
              </w:rPr>
              <mc:AlternateContent>
                <mc:Choice Requires="wps">
                  <w:drawing>
                    <wp:anchor distT="0" distB="0" distL="114300" distR="114300" simplePos="0" relativeHeight="251715584" behindDoc="0" locked="0" layoutInCell="1" allowOverlap="1" wp14:anchorId="3BB5A15A" wp14:editId="5E25C336">
                      <wp:simplePos x="0" y="0"/>
                      <wp:positionH relativeFrom="column">
                        <wp:posOffset>107315</wp:posOffset>
                      </wp:positionH>
                      <wp:positionV relativeFrom="paragraph">
                        <wp:posOffset>113030</wp:posOffset>
                      </wp:positionV>
                      <wp:extent cx="137160" cy="144780"/>
                      <wp:effectExtent l="19050" t="19050" r="34290" b="26670"/>
                      <wp:wrapNone/>
                      <wp:docPr id="1542010801" name="Рівнобедрений трикут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triangle">
                                <a:avLst>
                                  <a:gd name="adj" fmla="val 50000"/>
                                </a:avLst>
                              </a:prstGeom>
                              <a:solidFill>
                                <a:srgbClr val="FF0000"/>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shape w14:anchorId="33EDCA19" id="Рівнобедрений трикутник 11" o:spid="_x0000_s1026" type="#_x0000_t5" style="position:absolute;margin-left:8.45pt;margin-top:8.9pt;width:10.8pt;height:11.4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" fillcolor="red"/>
                  </w:pict>
                </mc:Fallback>
              </mc:AlternateContent>
            </w:r>
          </w:p>
        </w:tc>
        <w:tc>
          <w:tcPr>
            <w:tcW w:w="593" w:type="dxa"/>
            <w:tcBorders>
              <w:top w:val="single" w:sz="4" w:space="0" w:color="000000"/>
              <w:left w:val="single" w:sz="4" w:space="0" w:color="000000"/>
              <w:bottom w:val="single" w:sz="4" w:space="0" w:color="000000"/>
              <w:right w:val="single" w:sz="4" w:space="0" w:color="000000"/>
            </w:tcBorders>
            <w:hideMark/>
          </w:tcPr>
          <w:p w14:paraId="66989E25" w14:textId="4FA7A66B" w:rsidR="00A14C86" w:rsidRPr="0056710E" w:rsidRDefault="00A14C86" w:rsidP="0056710E">
            <w:pPr>
              <w:pStyle w:val="TableParagraph"/>
              <w:spacing w:line="360" w:lineRule="auto"/>
              <w:rPr>
                <w:rFonts w:ascii="Times New Roman" w:hAnsi="Times New Roman" w:cs="Times New Roman"/>
                <w:sz w:val="26"/>
                <w:szCs w:val="26"/>
              </w:rPr>
            </w:pPr>
            <w:r w:rsidRPr="0056710E">
              <w:rPr>
                <w:noProof/>
                <w:sz w:val="26"/>
                <w:szCs w:val="26"/>
              </w:rPr>
              <mc:AlternateContent>
                <mc:Choice Requires="wps">
                  <w:drawing>
                    <wp:anchor distT="0" distB="0" distL="114300" distR="114300" simplePos="0" relativeHeight="251707392" behindDoc="0" locked="0" layoutInCell="1" allowOverlap="1" wp14:anchorId="41FBC825" wp14:editId="0ACC034F">
                      <wp:simplePos x="0" y="0"/>
                      <wp:positionH relativeFrom="column">
                        <wp:posOffset>172720</wp:posOffset>
                      </wp:positionH>
                      <wp:positionV relativeFrom="paragraph">
                        <wp:posOffset>257810</wp:posOffset>
                      </wp:positionV>
                      <wp:extent cx="137160" cy="144780"/>
                      <wp:effectExtent l="0" t="0" r="15240" b="26670"/>
                      <wp:wrapNone/>
                      <wp:docPr id="1728979170" name="Прямокут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rect">
                                <a:avLst/>
                              </a:prstGeom>
                              <a:solidFill>
                                <a:srgbClr val="FFD966"/>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rect w14:anchorId="1BD96C2F" id="Прямокутник 10" o:spid="_x0000_s1026" style="position:absolute;margin-left:13.6pt;margin-top:20.3pt;width:10.8pt;height:11.4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" fillcolor="#ffd966"/>
                  </w:pict>
                </mc:Fallback>
              </mc:AlternateContent>
            </w:r>
            <w:r w:rsidRPr="0056710E">
              <w:rPr>
                <w:noProof/>
                <w:sz w:val="26"/>
                <w:szCs w:val="26"/>
              </w:rPr>
              <mc:AlternateContent>
                <mc:Choice Requires="wps">
                  <w:drawing>
                    <wp:anchor distT="0" distB="0" distL="114300" distR="114300" simplePos="0" relativeHeight="251723776" behindDoc="0" locked="0" layoutInCell="1" allowOverlap="1" wp14:anchorId="733A1419" wp14:editId="74F1E049">
                      <wp:simplePos x="0" y="0"/>
                      <wp:positionH relativeFrom="column">
                        <wp:posOffset>35560</wp:posOffset>
                      </wp:positionH>
                      <wp:positionV relativeFrom="paragraph">
                        <wp:posOffset>64135</wp:posOffset>
                      </wp:positionV>
                      <wp:extent cx="137160" cy="144780"/>
                      <wp:effectExtent l="19050" t="0" r="34290" b="26670"/>
                      <wp:wrapNone/>
                      <wp:docPr id="1969582013" name="Шестикут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 cy="144780"/>
                              </a:xfrm>
                              <a:prstGeom prst="hexagon">
                                <a:avLst>
                                  <a:gd name="adj" fmla="val 25000"/>
                                  <a:gd name="vf" fmla="val 115470"/>
                                </a:avLst>
                              </a:prstGeom>
                              <a:solidFill>
                                <a:srgbClr val="A8D08D"/>
                              </a:solidFill>
                              <a:ln w="9525">
                                <a:solidFill>
                                  <a:srgbClr val="000000"/>
                                </a:solidFill>
                                <a:miter lim="800000"/>
                                <a:headEnd/>
                                <a:tailEnd/>
                              </a:ln>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oel="http://schemas.microsoft.com/office/2019/extlst" xmlns:w16="http://schemas.microsoft.com/office/word/2018/wordml" xmlns:w16cex="http://schemas.microsoft.com/office/word/2018/wordml/cex">
                  <w:pict>
                    <v:shape w14:anchorId="478A76CD" id="Шестикутник 9" o:spid="_x0000_s1026" type="#_x0000_t9" style="position:absolute;margin-left:2.8pt;margin-top:5.05pt;width:10.8pt;height:11.4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" fillcolor="#a8d08d"/>
                  </w:pict>
                </mc:Fallback>
              </mc:AlternateContent>
            </w:r>
          </w:p>
        </w:tc>
        <w:tc>
          <w:tcPr>
            <w:tcW w:w="592" w:type="dxa"/>
            <w:tcBorders>
              <w:top w:val="single" w:sz="4" w:space="0" w:color="000000"/>
              <w:left w:val="single" w:sz="4" w:space="0" w:color="000000"/>
              <w:bottom w:val="single" w:sz="4" w:space="0" w:color="000000"/>
              <w:right w:val="single" w:sz="4" w:space="0" w:color="000000"/>
            </w:tcBorders>
          </w:tcPr>
          <w:p w14:paraId="07F7DD31" w14:textId="77777777" w:rsidR="00A14C86" w:rsidRPr="0056710E" w:rsidRDefault="00A14C86" w:rsidP="0056710E">
            <w:pPr>
              <w:pStyle w:val="TableParagraph"/>
              <w:spacing w:line="360" w:lineRule="auto"/>
              <w:rPr>
                <w:rFonts w:ascii="Times New Roman" w:hAnsi="Times New Roman" w:cs="Times New Roman"/>
                <w:sz w:val="26"/>
                <w:szCs w:val="26"/>
              </w:rPr>
            </w:pPr>
          </w:p>
        </w:tc>
        <w:tc>
          <w:tcPr>
            <w:tcW w:w="592" w:type="dxa"/>
            <w:tcBorders>
              <w:top w:val="single" w:sz="4" w:space="0" w:color="000000"/>
              <w:left w:val="single" w:sz="4" w:space="0" w:color="000000"/>
              <w:bottom w:val="single" w:sz="4" w:space="0" w:color="000000"/>
              <w:right w:val="single" w:sz="4" w:space="0" w:color="000000"/>
            </w:tcBorders>
          </w:tcPr>
          <w:p w14:paraId="4AED5BEB" w14:textId="77777777" w:rsidR="00A14C86" w:rsidRPr="0056710E" w:rsidRDefault="00A14C86" w:rsidP="0056710E">
            <w:pPr>
              <w:pStyle w:val="TableParagraph"/>
              <w:spacing w:line="360" w:lineRule="auto"/>
              <w:rPr>
                <w:rFonts w:ascii="Times New Roman" w:hAnsi="Times New Roman" w:cs="Times New Roman"/>
                <w:sz w:val="26"/>
                <w:szCs w:val="26"/>
              </w:rPr>
            </w:pPr>
          </w:p>
        </w:tc>
      </w:tr>
    </w:tbl>
    <w:p w14:paraId="156B5478" w14:textId="77777777" w:rsidR="00A14C86" w:rsidRDefault="00A14C86" w:rsidP="00A14C86">
      <w:pPr>
        <w:pStyle w:val="2"/>
        <w:spacing w:before="0" w:after="240" w:line="240" w:lineRule="auto"/>
        <w:rPr>
          <w:rFonts w:ascii="Times New Roman" w:eastAsia="Calibri" w:hAnsi="Times New Roman" w:cs="Times New Roman"/>
          <w:b/>
          <w:bCs/>
          <w:color w:val="auto"/>
          <w:sz w:val="28"/>
          <w:szCs w:val="28"/>
          <w:lang w:val="ru-RU"/>
        </w:rPr>
      </w:pPr>
      <w:bookmarkStart w:id="77" w:name="_Toc89782261"/>
    </w:p>
    <w:p w14:paraId="51944DAB" w14:textId="77777777" w:rsidR="00A14C86" w:rsidRDefault="00A14C86" w:rsidP="00A14C86">
      <w:pPr>
        <w:pStyle w:val="2"/>
        <w:spacing w:after="240" w:line="360" w:lineRule="auto"/>
        <w:ind w:left="709"/>
        <w:rPr>
          <w:rFonts w:ascii="Times New Roman" w:eastAsia="Calibri" w:hAnsi="Times New Roman" w:cs="Times New Roman"/>
          <w:b/>
          <w:bCs/>
          <w:color w:val="auto"/>
          <w:sz w:val="28"/>
          <w:szCs w:val="28"/>
        </w:rPr>
      </w:pPr>
      <w:bookmarkStart w:id="78" w:name="_Toc135042052"/>
      <w:r>
        <w:rPr>
          <w:rFonts w:ascii="Times New Roman" w:eastAsia="Calibri" w:hAnsi="Times New Roman" w:cs="Times New Roman"/>
          <w:b/>
          <w:bCs/>
          <w:color w:val="auto"/>
          <w:sz w:val="28"/>
          <w:szCs w:val="28"/>
          <w:lang w:val="ru-RU"/>
        </w:rPr>
        <w:t>7</w:t>
      </w:r>
      <w:r>
        <w:rPr>
          <w:rFonts w:ascii="Times New Roman" w:eastAsia="Calibri" w:hAnsi="Times New Roman" w:cs="Times New Roman"/>
          <w:b/>
          <w:bCs/>
          <w:color w:val="auto"/>
          <w:sz w:val="28"/>
          <w:szCs w:val="28"/>
        </w:rPr>
        <w:t xml:space="preserve">.9 </w:t>
      </w:r>
      <w:r>
        <w:rPr>
          <w:rFonts w:ascii="Times New Roman" w:hAnsi="Times New Roman" w:cs="Times New Roman"/>
          <w:b/>
          <w:bCs/>
          <w:color w:val="auto"/>
          <w:sz w:val="28"/>
          <w:szCs w:val="28"/>
        </w:rPr>
        <w:t>Визначення меж встановлення ціни</w:t>
      </w:r>
      <w:bookmarkEnd w:id="77"/>
      <w:bookmarkEnd w:id="78"/>
    </w:p>
    <w:p w14:paraId="41747D4D" w14:textId="54327000" w:rsidR="00A14C86" w:rsidRDefault="00A14C86" w:rsidP="00A14C86">
      <w:pPr>
        <w:spacing w:line="360"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Таблиця </w:t>
      </w:r>
      <w:r>
        <w:rPr>
          <w:rFonts w:ascii="Times New Roman" w:eastAsia="Calibri" w:hAnsi="Times New Roman" w:cs="Times New Roman"/>
          <w:sz w:val="28"/>
          <w:szCs w:val="28"/>
          <w:lang w:val="ru-RU"/>
        </w:rPr>
        <w:t>7</w:t>
      </w:r>
      <w:r>
        <w:rPr>
          <w:rFonts w:ascii="Times New Roman" w:eastAsia="Calibri" w:hAnsi="Times New Roman" w:cs="Times New Roman"/>
          <w:sz w:val="28"/>
          <w:szCs w:val="28"/>
        </w:rPr>
        <w:t>.1</w:t>
      </w:r>
      <w:r w:rsidR="00A62476">
        <w:rPr>
          <w:rFonts w:ascii="Times New Roman" w:eastAsia="Calibri" w:hAnsi="Times New Roman" w:cs="Times New Roman"/>
          <w:sz w:val="28"/>
          <w:szCs w:val="28"/>
        </w:rPr>
        <w:t>7</w:t>
      </w:r>
      <w:r>
        <w:rPr>
          <w:rFonts w:ascii="Times New Roman" w:eastAsia="Calibri" w:hAnsi="Times New Roman" w:cs="Times New Roman"/>
          <w:sz w:val="28"/>
          <w:szCs w:val="28"/>
        </w:rPr>
        <w:t xml:space="preserve"> </w:t>
      </w:r>
      <w:r>
        <w:rPr>
          <w:rFonts w:ascii="Times New Roman" w:hAnsi="Times New Roman" w:cs="Times New Roman"/>
          <w:sz w:val="28"/>
          <w:szCs w:val="28"/>
        </w:rPr>
        <w:t xml:space="preserve">– </w:t>
      </w:r>
      <w:r>
        <w:rPr>
          <w:rFonts w:ascii="Times New Roman" w:eastAsia="Calibri" w:hAnsi="Times New Roman" w:cs="Times New Roman"/>
          <w:sz w:val="28"/>
          <w:szCs w:val="28"/>
        </w:rPr>
        <w:t>Визначення меж встановлення ціни</w:t>
      </w:r>
    </w:p>
    <w:tbl>
      <w:tblPr>
        <w:tblW w:w="0" w:type="auto"/>
        <w:jc w:val="center"/>
        <w:tblLook w:val="04A0" w:firstRow="1" w:lastRow="0" w:firstColumn="1" w:lastColumn="0" w:noHBand="0" w:noVBand="1"/>
      </w:tblPr>
      <w:tblGrid>
        <w:gridCol w:w="2127"/>
        <w:gridCol w:w="1853"/>
        <w:gridCol w:w="2410"/>
        <w:gridCol w:w="2692"/>
      </w:tblGrid>
      <w:tr w:rsidR="00A14C86" w14:paraId="4897B795" w14:textId="77777777" w:rsidTr="00A14C86">
        <w:trPr>
          <w:jc w:val="center"/>
        </w:trPr>
        <w:tc>
          <w:tcPr>
            <w:tcW w:w="2127" w:type="dxa"/>
            <w:tcBorders>
              <w:top w:val="single" w:sz="4" w:space="0" w:color="auto"/>
              <w:left w:val="single" w:sz="4" w:space="0" w:color="auto"/>
              <w:bottom w:val="single" w:sz="4" w:space="0" w:color="auto"/>
              <w:right w:val="single" w:sz="4" w:space="0" w:color="auto"/>
            </w:tcBorders>
            <w:hideMark/>
          </w:tcPr>
          <w:p w14:paraId="2CF7C732" w14:textId="77777777" w:rsidR="00A14C86" w:rsidRPr="0056710E" w:rsidRDefault="00A14C86" w:rsidP="0056710E">
            <w:pPr>
              <w:spacing w:line="276" w:lineRule="auto"/>
              <w:jc w:val="center"/>
              <w:rPr>
                <w:rFonts w:ascii="Times New Roman" w:eastAsia="Calibri" w:hAnsi="Times New Roman" w:cs="Times New Roman"/>
                <w:sz w:val="26"/>
                <w:szCs w:val="26"/>
                <w:lang w:val="ru-RU"/>
              </w:rPr>
            </w:pPr>
            <w:r w:rsidRPr="0056710E">
              <w:rPr>
                <w:rFonts w:ascii="Times New Roman" w:eastAsia="Calibri" w:hAnsi="Times New Roman" w:cs="Times New Roman"/>
                <w:sz w:val="26"/>
                <w:szCs w:val="26"/>
                <w:lang w:val="ru-RU"/>
              </w:rPr>
              <w:t>Рівень</w:t>
            </w:r>
            <w:r w:rsidRPr="0056710E">
              <w:rPr>
                <w:rFonts w:ascii="Times New Roman" w:eastAsia="Calibri" w:hAnsi="Times New Roman" w:cs="Times New Roman"/>
                <w:sz w:val="26"/>
                <w:szCs w:val="26"/>
              </w:rPr>
              <w:t> </w:t>
            </w:r>
            <w:r w:rsidRPr="0056710E">
              <w:rPr>
                <w:rFonts w:ascii="Times New Roman" w:eastAsia="Calibri" w:hAnsi="Times New Roman" w:cs="Times New Roman"/>
                <w:sz w:val="26"/>
                <w:szCs w:val="26"/>
                <w:lang w:val="ru-RU"/>
              </w:rPr>
              <w:t>цін</w:t>
            </w:r>
            <w:r w:rsidRPr="0056710E">
              <w:rPr>
                <w:rFonts w:ascii="Times New Roman" w:eastAsia="Calibri" w:hAnsi="Times New Roman" w:cs="Times New Roman"/>
                <w:sz w:val="26"/>
                <w:szCs w:val="26"/>
              </w:rPr>
              <w:t> </w:t>
            </w:r>
            <w:r w:rsidRPr="0056710E">
              <w:rPr>
                <w:rFonts w:ascii="Times New Roman" w:eastAsia="Calibri" w:hAnsi="Times New Roman" w:cs="Times New Roman"/>
                <w:sz w:val="26"/>
                <w:szCs w:val="26"/>
                <w:lang w:val="ru-RU"/>
              </w:rPr>
              <w:t>на товари замінники</w:t>
            </w:r>
          </w:p>
        </w:tc>
        <w:tc>
          <w:tcPr>
            <w:tcW w:w="1853" w:type="dxa"/>
            <w:tcBorders>
              <w:top w:val="single" w:sz="4" w:space="0" w:color="auto"/>
              <w:left w:val="single" w:sz="4" w:space="0" w:color="auto"/>
              <w:bottom w:val="single" w:sz="4" w:space="0" w:color="auto"/>
              <w:right w:val="single" w:sz="4" w:space="0" w:color="auto"/>
            </w:tcBorders>
            <w:hideMark/>
          </w:tcPr>
          <w:p w14:paraId="38A182EF" w14:textId="77777777" w:rsidR="00A14C86" w:rsidRPr="0056710E" w:rsidRDefault="00A14C86" w:rsidP="0056710E">
            <w:pPr>
              <w:spacing w:line="276" w:lineRule="auto"/>
              <w:jc w:val="center"/>
              <w:rPr>
                <w:rFonts w:ascii="Times New Roman" w:eastAsia="Calibri" w:hAnsi="Times New Roman" w:cs="Times New Roman"/>
                <w:sz w:val="26"/>
                <w:szCs w:val="26"/>
                <w:lang w:val="ru-RU"/>
              </w:rPr>
            </w:pPr>
            <w:r w:rsidRPr="0056710E">
              <w:rPr>
                <w:rFonts w:ascii="Times New Roman" w:eastAsia="Calibri" w:hAnsi="Times New Roman" w:cs="Times New Roman"/>
                <w:sz w:val="26"/>
                <w:szCs w:val="26"/>
                <w:lang w:val="ru-RU"/>
              </w:rPr>
              <w:t>Рівень цін на</w:t>
            </w:r>
          </w:p>
          <w:p w14:paraId="2728E663" w14:textId="77777777" w:rsidR="00A14C86" w:rsidRPr="0056710E" w:rsidRDefault="00A14C86" w:rsidP="0056710E">
            <w:pPr>
              <w:spacing w:line="276" w:lineRule="auto"/>
              <w:jc w:val="center"/>
              <w:rPr>
                <w:rFonts w:ascii="Times New Roman" w:eastAsia="Calibri" w:hAnsi="Times New Roman" w:cs="Times New Roman"/>
                <w:sz w:val="26"/>
                <w:szCs w:val="26"/>
                <w:lang w:val="ru-RU"/>
              </w:rPr>
            </w:pPr>
            <w:r w:rsidRPr="0056710E">
              <w:rPr>
                <w:rFonts w:ascii="Times New Roman" w:eastAsia="Calibri" w:hAnsi="Times New Roman" w:cs="Times New Roman"/>
                <w:sz w:val="26"/>
                <w:szCs w:val="26"/>
                <w:lang w:val="ru-RU"/>
              </w:rPr>
              <w:t>товари аналоги</w:t>
            </w:r>
          </w:p>
        </w:tc>
        <w:tc>
          <w:tcPr>
            <w:tcW w:w="2410" w:type="dxa"/>
            <w:tcBorders>
              <w:top w:val="single" w:sz="4" w:space="0" w:color="auto"/>
              <w:left w:val="single" w:sz="4" w:space="0" w:color="auto"/>
              <w:bottom w:val="single" w:sz="4" w:space="0" w:color="auto"/>
              <w:right w:val="single" w:sz="4" w:space="0" w:color="auto"/>
            </w:tcBorders>
            <w:hideMark/>
          </w:tcPr>
          <w:p w14:paraId="671B3C74" w14:textId="77777777" w:rsidR="00A14C86" w:rsidRPr="0056710E" w:rsidRDefault="00A14C86" w:rsidP="0056710E">
            <w:pPr>
              <w:spacing w:line="276" w:lineRule="auto"/>
              <w:jc w:val="center"/>
              <w:rPr>
                <w:rFonts w:ascii="Times New Roman" w:eastAsia="Calibri" w:hAnsi="Times New Roman" w:cs="Times New Roman"/>
                <w:sz w:val="26"/>
                <w:szCs w:val="26"/>
                <w:lang w:val="ru-RU"/>
              </w:rPr>
            </w:pPr>
            <w:r w:rsidRPr="0056710E">
              <w:rPr>
                <w:rFonts w:ascii="Times New Roman" w:eastAsia="Calibri" w:hAnsi="Times New Roman" w:cs="Times New Roman"/>
                <w:sz w:val="26"/>
                <w:szCs w:val="26"/>
                <w:lang w:val="ru-RU"/>
              </w:rPr>
              <w:t>Рівень доходів цільової групи споживачів</w:t>
            </w:r>
          </w:p>
        </w:tc>
        <w:tc>
          <w:tcPr>
            <w:tcW w:w="2692" w:type="dxa"/>
            <w:tcBorders>
              <w:top w:val="single" w:sz="4" w:space="0" w:color="auto"/>
              <w:left w:val="single" w:sz="4" w:space="0" w:color="auto"/>
              <w:bottom w:val="single" w:sz="4" w:space="0" w:color="auto"/>
              <w:right w:val="single" w:sz="4" w:space="0" w:color="auto"/>
            </w:tcBorders>
            <w:hideMark/>
          </w:tcPr>
          <w:p w14:paraId="1AEB1BD7" w14:textId="77777777" w:rsidR="00A14C86" w:rsidRPr="0056710E" w:rsidRDefault="00A14C86" w:rsidP="0056710E">
            <w:pPr>
              <w:spacing w:line="276" w:lineRule="auto"/>
              <w:jc w:val="center"/>
              <w:rPr>
                <w:rFonts w:ascii="Times New Roman" w:eastAsia="Calibri" w:hAnsi="Times New Roman" w:cs="Times New Roman"/>
                <w:sz w:val="26"/>
                <w:szCs w:val="26"/>
                <w:lang w:val="ru-RU"/>
              </w:rPr>
            </w:pPr>
            <w:r w:rsidRPr="0056710E">
              <w:rPr>
                <w:rFonts w:ascii="Times New Roman" w:eastAsia="Calibri" w:hAnsi="Times New Roman" w:cs="Times New Roman"/>
                <w:sz w:val="26"/>
                <w:szCs w:val="26"/>
                <w:lang w:val="ru-RU"/>
              </w:rPr>
              <w:t>Верхня та нижня межі встановлення ціни на товар/послугу</w:t>
            </w:r>
          </w:p>
        </w:tc>
      </w:tr>
      <w:tr w:rsidR="00A14C86" w14:paraId="7DB49AE4" w14:textId="77777777" w:rsidTr="00A14C86">
        <w:trPr>
          <w:jc w:val="center"/>
        </w:trPr>
        <w:tc>
          <w:tcPr>
            <w:tcW w:w="2127" w:type="dxa"/>
            <w:tcBorders>
              <w:top w:val="single" w:sz="4" w:space="0" w:color="auto"/>
              <w:left w:val="single" w:sz="4" w:space="0" w:color="auto"/>
              <w:bottom w:val="single" w:sz="4" w:space="0" w:color="auto"/>
              <w:right w:val="single" w:sz="4" w:space="0" w:color="auto"/>
            </w:tcBorders>
            <w:hideMark/>
          </w:tcPr>
          <w:p w14:paraId="7F6ABCF8" w14:textId="77777777" w:rsidR="00A14C86" w:rsidRPr="0056710E" w:rsidRDefault="00A14C86" w:rsidP="0056710E">
            <w:pPr>
              <w:spacing w:line="360" w:lineRule="auto"/>
              <w:jc w:val="center"/>
              <w:rPr>
                <w:rFonts w:ascii="Times New Roman" w:eastAsia="Calibri" w:hAnsi="Times New Roman" w:cs="Times New Roman"/>
                <w:sz w:val="26"/>
                <w:szCs w:val="26"/>
              </w:rPr>
            </w:pPr>
            <w:r w:rsidRPr="0056710E">
              <w:rPr>
                <w:rFonts w:ascii="Times New Roman" w:eastAsia="Calibri" w:hAnsi="Times New Roman" w:cs="Times New Roman"/>
                <w:sz w:val="26"/>
                <w:szCs w:val="26"/>
              </w:rPr>
              <w:t>10.5 грн/л</w:t>
            </w:r>
          </w:p>
        </w:tc>
        <w:tc>
          <w:tcPr>
            <w:tcW w:w="1853" w:type="dxa"/>
            <w:tcBorders>
              <w:top w:val="single" w:sz="4" w:space="0" w:color="auto"/>
              <w:left w:val="single" w:sz="4" w:space="0" w:color="auto"/>
              <w:bottom w:val="single" w:sz="4" w:space="0" w:color="auto"/>
              <w:right w:val="single" w:sz="4" w:space="0" w:color="auto"/>
            </w:tcBorders>
            <w:hideMark/>
          </w:tcPr>
          <w:p w14:paraId="3CE0813C" w14:textId="77777777" w:rsidR="00A14C86" w:rsidRPr="0056710E" w:rsidRDefault="00A14C86" w:rsidP="0056710E">
            <w:pPr>
              <w:spacing w:line="360" w:lineRule="auto"/>
              <w:jc w:val="center"/>
              <w:rPr>
                <w:rFonts w:ascii="Times New Roman" w:eastAsia="Calibri" w:hAnsi="Times New Roman" w:cs="Times New Roman"/>
                <w:sz w:val="26"/>
                <w:szCs w:val="26"/>
              </w:rPr>
            </w:pPr>
            <w:r w:rsidRPr="0056710E">
              <w:rPr>
                <w:rFonts w:ascii="Times New Roman" w:eastAsia="Calibri" w:hAnsi="Times New Roman" w:cs="Times New Roman"/>
                <w:sz w:val="26"/>
                <w:szCs w:val="26"/>
              </w:rPr>
              <w:t>-</w:t>
            </w:r>
          </w:p>
        </w:tc>
        <w:tc>
          <w:tcPr>
            <w:tcW w:w="2410" w:type="dxa"/>
            <w:tcBorders>
              <w:top w:val="single" w:sz="4" w:space="0" w:color="auto"/>
              <w:left w:val="single" w:sz="4" w:space="0" w:color="auto"/>
              <w:bottom w:val="single" w:sz="4" w:space="0" w:color="auto"/>
              <w:right w:val="single" w:sz="4" w:space="0" w:color="auto"/>
            </w:tcBorders>
            <w:hideMark/>
          </w:tcPr>
          <w:p w14:paraId="0BCAC07A" w14:textId="77777777" w:rsidR="00A14C86" w:rsidRPr="0056710E" w:rsidRDefault="00A14C86" w:rsidP="0056710E">
            <w:pPr>
              <w:spacing w:line="360" w:lineRule="auto"/>
              <w:jc w:val="center"/>
              <w:rPr>
                <w:rFonts w:ascii="Times New Roman" w:eastAsia="Calibri" w:hAnsi="Times New Roman" w:cs="Times New Roman"/>
                <w:sz w:val="26"/>
                <w:szCs w:val="26"/>
              </w:rPr>
            </w:pPr>
            <w:r w:rsidRPr="0056710E">
              <w:rPr>
                <w:rFonts w:ascii="Times New Roman" w:eastAsia="Calibri" w:hAnsi="Times New Roman" w:cs="Times New Roman"/>
                <w:sz w:val="26"/>
                <w:szCs w:val="26"/>
              </w:rPr>
              <w:t>-</w:t>
            </w:r>
          </w:p>
        </w:tc>
        <w:tc>
          <w:tcPr>
            <w:tcW w:w="2692" w:type="dxa"/>
            <w:tcBorders>
              <w:top w:val="single" w:sz="4" w:space="0" w:color="auto"/>
              <w:left w:val="single" w:sz="4" w:space="0" w:color="auto"/>
              <w:bottom w:val="single" w:sz="4" w:space="0" w:color="auto"/>
              <w:right w:val="single" w:sz="4" w:space="0" w:color="auto"/>
            </w:tcBorders>
            <w:hideMark/>
          </w:tcPr>
          <w:p w14:paraId="7C46CE73" w14:textId="77777777" w:rsidR="00A14C86" w:rsidRPr="0056710E" w:rsidRDefault="00A14C86" w:rsidP="0056710E">
            <w:pPr>
              <w:spacing w:after="0" w:line="360" w:lineRule="auto"/>
              <w:jc w:val="center"/>
              <w:rPr>
                <w:rFonts w:ascii="Times New Roman" w:eastAsia="Calibri" w:hAnsi="Times New Roman" w:cs="Times New Roman"/>
                <w:sz w:val="26"/>
                <w:szCs w:val="26"/>
                <w:lang w:val="ru-RU"/>
              </w:rPr>
            </w:pPr>
            <w:r w:rsidRPr="0056710E">
              <w:rPr>
                <w:rFonts w:ascii="Times New Roman" w:eastAsia="Calibri" w:hAnsi="Times New Roman" w:cs="Times New Roman"/>
                <w:sz w:val="26"/>
                <w:szCs w:val="26"/>
                <w:lang w:val="ru-RU"/>
              </w:rPr>
              <w:t>Верхня: 10 грн/л</w:t>
            </w:r>
          </w:p>
          <w:p w14:paraId="436B1294" w14:textId="77777777" w:rsidR="00A14C86" w:rsidRPr="0056710E" w:rsidRDefault="00A14C86" w:rsidP="0056710E">
            <w:pPr>
              <w:spacing w:after="0" w:line="360" w:lineRule="auto"/>
              <w:jc w:val="center"/>
              <w:rPr>
                <w:rFonts w:ascii="Times New Roman" w:eastAsia="Calibri" w:hAnsi="Times New Roman" w:cs="Times New Roman"/>
                <w:sz w:val="26"/>
                <w:szCs w:val="26"/>
                <w:lang w:val="ru-RU"/>
              </w:rPr>
            </w:pPr>
            <w:r w:rsidRPr="0056710E">
              <w:rPr>
                <w:rFonts w:ascii="Times New Roman" w:eastAsia="Calibri" w:hAnsi="Times New Roman" w:cs="Times New Roman"/>
                <w:sz w:val="26"/>
                <w:szCs w:val="26"/>
                <w:lang w:val="ru-RU"/>
              </w:rPr>
              <w:t>Нижна: 11 грн/л</w:t>
            </w:r>
          </w:p>
        </w:tc>
      </w:tr>
    </w:tbl>
    <w:p w14:paraId="36CF031A" w14:textId="77777777" w:rsidR="00A62476" w:rsidRDefault="00A62476" w:rsidP="00A62476">
      <w:pPr>
        <w:rPr>
          <w:lang w:val="ru-RU" w:eastAsia="ru-RU"/>
        </w:rPr>
      </w:pPr>
      <w:bookmarkStart w:id="79" w:name="_Toc89782262"/>
    </w:p>
    <w:p w14:paraId="0061C04E" w14:textId="60ED3FC2" w:rsidR="00A62476" w:rsidRPr="00A62476" w:rsidRDefault="00A62476" w:rsidP="00A62476">
      <w:pPr>
        <w:pStyle w:val="2"/>
        <w:spacing w:after="240" w:line="360" w:lineRule="auto"/>
        <w:ind w:left="567"/>
        <w:rPr>
          <w:rFonts w:ascii="Times New Roman" w:hAnsi="Times New Roman" w:cs="Times New Roman"/>
          <w:b/>
          <w:bCs/>
          <w:color w:val="auto"/>
        </w:rPr>
      </w:pPr>
      <w:bookmarkStart w:id="80" w:name="_Toc135042053"/>
      <w:r w:rsidRPr="00A62476">
        <w:rPr>
          <w:rFonts w:ascii="Times New Roman" w:hAnsi="Times New Roman" w:cs="Times New Roman"/>
          <w:b/>
          <w:bCs/>
          <w:color w:val="auto"/>
          <w:lang w:val="ru-RU"/>
        </w:rPr>
        <w:t>7</w:t>
      </w:r>
      <w:r w:rsidRPr="00A62476">
        <w:rPr>
          <w:rFonts w:ascii="Times New Roman" w:hAnsi="Times New Roman" w:cs="Times New Roman"/>
          <w:b/>
          <w:bCs/>
          <w:color w:val="auto"/>
        </w:rPr>
        <w:t>.1</w:t>
      </w:r>
      <w:r>
        <w:rPr>
          <w:rFonts w:ascii="Times New Roman" w:hAnsi="Times New Roman" w:cs="Times New Roman"/>
          <w:b/>
          <w:bCs/>
          <w:color w:val="auto"/>
        </w:rPr>
        <w:t>0</w:t>
      </w:r>
      <w:r w:rsidRPr="00A62476">
        <w:rPr>
          <w:rFonts w:ascii="Times New Roman" w:hAnsi="Times New Roman" w:cs="Times New Roman"/>
          <w:b/>
          <w:bCs/>
          <w:color w:val="auto"/>
        </w:rPr>
        <w:t xml:space="preserve"> Визначення базової стратегії розвитку</w:t>
      </w:r>
      <w:bookmarkEnd w:id="80"/>
    </w:p>
    <w:p w14:paraId="411B2FCD" w14:textId="41CA7296" w:rsidR="00A62476" w:rsidRPr="00A62476" w:rsidRDefault="00A62476" w:rsidP="00A62476">
      <w:pPr>
        <w:spacing w:line="360" w:lineRule="auto"/>
        <w:rPr>
          <w:rFonts w:ascii="Times New Roman" w:hAnsi="Times New Roman" w:cs="Times New Roman"/>
          <w:sz w:val="26"/>
          <w:szCs w:val="26"/>
        </w:rPr>
      </w:pPr>
      <w:r w:rsidRPr="00A62476">
        <w:rPr>
          <w:rFonts w:ascii="Times New Roman" w:hAnsi="Times New Roman" w:cs="Times New Roman"/>
          <w:sz w:val="26"/>
          <w:szCs w:val="26"/>
        </w:rPr>
        <w:t xml:space="preserve">Таблиця </w:t>
      </w:r>
      <w:r w:rsidRPr="00A62476">
        <w:rPr>
          <w:rFonts w:ascii="Times New Roman" w:hAnsi="Times New Roman" w:cs="Times New Roman"/>
          <w:sz w:val="26"/>
          <w:szCs w:val="26"/>
          <w:lang w:val="ru-RU"/>
        </w:rPr>
        <w:t>7</w:t>
      </w:r>
      <w:r w:rsidRPr="00A62476">
        <w:rPr>
          <w:rFonts w:ascii="Times New Roman" w:hAnsi="Times New Roman" w:cs="Times New Roman"/>
          <w:sz w:val="26"/>
          <w:szCs w:val="26"/>
        </w:rPr>
        <w:t xml:space="preserve">. </w:t>
      </w:r>
      <w:r>
        <w:rPr>
          <w:rFonts w:ascii="Times New Roman" w:hAnsi="Times New Roman" w:cs="Times New Roman"/>
          <w:sz w:val="26"/>
          <w:szCs w:val="26"/>
        </w:rPr>
        <w:t>18</w:t>
      </w:r>
      <w:r w:rsidRPr="00A62476">
        <w:rPr>
          <w:rFonts w:ascii="Times New Roman" w:hAnsi="Times New Roman" w:cs="Times New Roman"/>
          <w:sz w:val="26"/>
          <w:szCs w:val="26"/>
        </w:rPr>
        <w:t xml:space="preserve"> – Визначення базової стратегії розвитку</w:t>
      </w:r>
    </w:p>
    <w:tbl>
      <w:tblPr>
        <w:tblW w:w="9586" w:type="dxa"/>
        <w:jc w:val="center"/>
        <w:tblLayout w:type="fixed"/>
        <w:tblLook w:val="04A0" w:firstRow="1" w:lastRow="0" w:firstColumn="1" w:lastColumn="0" w:noHBand="0" w:noVBand="1"/>
      </w:tblPr>
      <w:tblGrid>
        <w:gridCol w:w="562"/>
        <w:gridCol w:w="2694"/>
        <w:gridCol w:w="1842"/>
        <w:gridCol w:w="2552"/>
        <w:gridCol w:w="1936"/>
      </w:tblGrid>
      <w:tr w:rsidR="00A62476" w:rsidRPr="00A62476" w14:paraId="4FD33B32" w14:textId="77777777" w:rsidTr="004964C1">
        <w:trPr>
          <w:jc w:val="center"/>
        </w:trPr>
        <w:tc>
          <w:tcPr>
            <w:tcW w:w="562" w:type="dxa"/>
            <w:tcBorders>
              <w:top w:val="single" w:sz="4" w:space="0" w:color="auto"/>
              <w:left w:val="single" w:sz="4" w:space="0" w:color="auto"/>
              <w:bottom w:val="single" w:sz="4" w:space="0" w:color="auto"/>
              <w:right w:val="single" w:sz="4" w:space="0" w:color="auto"/>
            </w:tcBorders>
            <w:hideMark/>
          </w:tcPr>
          <w:p w14:paraId="4B059F8B" w14:textId="77777777" w:rsidR="00A62476" w:rsidRPr="00A62476" w:rsidRDefault="00A62476" w:rsidP="004964C1">
            <w:pPr>
              <w:spacing w:line="276" w:lineRule="auto"/>
              <w:rPr>
                <w:rFonts w:ascii="Times New Roman" w:hAnsi="Times New Roman" w:cs="Times New Roman"/>
                <w:sz w:val="26"/>
                <w:szCs w:val="26"/>
                <w:lang w:val="ru-RU"/>
              </w:rPr>
            </w:pPr>
            <w:r w:rsidRPr="00A62476">
              <w:rPr>
                <w:rFonts w:ascii="Times New Roman" w:hAnsi="Times New Roman" w:cs="Times New Roman"/>
                <w:sz w:val="26"/>
                <w:szCs w:val="26"/>
              </w:rPr>
              <w:t>№</w:t>
            </w:r>
          </w:p>
        </w:tc>
        <w:tc>
          <w:tcPr>
            <w:tcW w:w="2694" w:type="dxa"/>
            <w:tcBorders>
              <w:top w:val="single" w:sz="4" w:space="0" w:color="auto"/>
              <w:left w:val="single" w:sz="4" w:space="0" w:color="auto"/>
              <w:bottom w:val="single" w:sz="4" w:space="0" w:color="auto"/>
              <w:right w:val="single" w:sz="4" w:space="0" w:color="auto"/>
            </w:tcBorders>
            <w:hideMark/>
          </w:tcPr>
          <w:p w14:paraId="6E3B418E" w14:textId="3F7313D7" w:rsidR="00A62476" w:rsidRPr="00A62476" w:rsidRDefault="00A62476" w:rsidP="004964C1">
            <w:pPr>
              <w:spacing w:line="276"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Обрана альтернатива розвитку</w:t>
            </w:r>
            <w:r>
              <w:rPr>
                <w:rFonts w:ascii="Times New Roman" w:hAnsi="Times New Roman" w:cs="Times New Roman"/>
                <w:sz w:val="26"/>
                <w:szCs w:val="26"/>
                <w:lang w:val="ru-RU"/>
              </w:rPr>
              <w:t xml:space="preserve"> </w:t>
            </w:r>
            <w:r w:rsidRPr="00A62476">
              <w:rPr>
                <w:rFonts w:ascii="Times New Roman" w:hAnsi="Times New Roman" w:cs="Times New Roman"/>
                <w:sz w:val="26"/>
                <w:szCs w:val="26"/>
                <w:lang w:val="ru-RU"/>
              </w:rPr>
              <w:t>проекту</w:t>
            </w:r>
          </w:p>
        </w:tc>
        <w:tc>
          <w:tcPr>
            <w:tcW w:w="1842" w:type="dxa"/>
            <w:tcBorders>
              <w:top w:val="single" w:sz="4" w:space="0" w:color="auto"/>
              <w:left w:val="single" w:sz="4" w:space="0" w:color="auto"/>
              <w:bottom w:val="single" w:sz="4" w:space="0" w:color="auto"/>
              <w:right w:val="single" w:sz="4" w:space="0" w:color="auto"/>
            </w:tcBorders>
            <w:hideMark/>
          </w:tcPr>
          <w:p w14:paraId="724ED487" w14:textId="77777777" w:rsidR="00A62476" w:rsidRPr="00A62476" w:rsidRDefault="00A62476" w:rsidP="004964C1">
            <w:pPr>
              <w:spacing w:line="276"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Стратегія охоплення ринку</w:t>
            </w:r>
          </w:p>
        </w:tc>
        <w:tc>
          <w:tcPr>
            <w:tcW w:w="2552" w:type="dxa"/>
            <w:tcBorders>
              <w:top w:val="single" w:sz="4" w:space="0" w:color="auto"/>
              <w:left w:val="single" w:sz="4" w:space="0" w:color="auto"/>
              <w:bottom w:val="single" w:sz="4" w:space="0" w:color="auto"/>
              <w:right w:val="single" w:sz="4" w:space="0" w:color="auto"/>
            </w:tcBorders>
            <w:hideMark/>
          </w:tcPr>
          <w:p w14:paraId="553C2744" w14:textId="77777777" w:rsidR="00A62476" w:rsidRPr="00A62476" w:rsidRDefault="00A62476" w:rsidP="004964C1">
            <w:pPr>
              <w:spacing w:line="276"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Ключові конкуренто‐спроможні позиції від‐ повідно до обраної</w:t>
            </w:r>
            <w:r>
              <w:rPr>
                <w:rFonts w:ascii="Times New Roman" w:hAnsi="Times New Roman" w:cs="Times New Roman"/>
                <w:sz w:val="26"/>
                <w:szCs w:val="26"/>
                <w:lang w:val="ru-RU"/>
              </w:rPr>
              <w:t xml:space="preserve"> </w:t>
            </w:r>
            <w:r w:rsidRPr="00A62476">
              <w:rPr>
                <w:rFonts w:ascii="Times New Roman" w:hAnsi="Times New Roman" w:cs="Times New Roman"/>
                <w:sz w:val="26"/>
                <w:szCs w:val="26"/>
                <w:lang w:val="ru-RU"/>
              </w:rPr>
              <w:t>альтернативи</w:t>
            </w:r>
          </w:p>
        </w:tc>
        <w:tc>
          <w:tcPr>
            <w:tcW w:w="1936" w:type="dxa"/>
            <w:tcBorders>
              <w:top w:val="single" w:sz="4" w:space="0" w:color="auto"/>
              <w:left w:val="single" w:sz="4" w:space="0" w:color="auto"/>
              <w:bottom w:val="single" w:sz="4" w:space="0" w:color="auto"/>
              <w:right w:val="single" w:sz="4" w:space="0" w:color="auto"/>
            </w:tcBorders>
            <w:hideMark/>
          </w:tcPr>
          <w:p w14:paraId="7FBB4F04" w14:textId="77777777" w:rsidR="00A62476" w:rsidRPr="00A62476" w:rsidRDefault="00A62476" w:rsidP="004964C1">
            <w:pPr>
              <w:spacing w:line="276"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Базовастрате</w:t>
            </w:r>
            <w:r>
              <w:rPr>
                <w:rFonts w:ascii="Times New Roman" w:hAnsi="Times New Roman" w:cs="Times New Roman"/>
                <w:sz w:val="26"/>
                <w:szCs w:val="26"/>
                <w:lang w:val="ru-RU"/>
              </w:rPr>
              <w:t>-</w:t>
            </w:r>
            <w:r w:rsidRPr="00A62476">
              <w:rPr>
                <w:rFonts w:ascii="Times New Roman" w:hAnsi="Times New Roman" w:cs="Times New Roman"/>
                <w:sz w:val="26"/>
                <w:szCs w:val="26"/>
                <w:lang w:val="ru-RU"/>
              </w:rPr>
              <w:t>гія розвитку*</w:t>
            </w:r>
          </w:p>
        </w:tc>
      </w:tr>
      <w:tr w:rsidR="00A62476" w:rsidRPr="00A62476" w14:paraId="6A8846F4" w14:textId="77777777" w:rsidTr="004964C1">
        <w:trPr>
          <w:jc w:val="center"/>
        </w:trPr>
        <w:tc>
          <w:tcPr>
            <w:tcW w:w="562" w:type="dxa"/>
            <w:tcBorders>
              <w:top w:val="single" w:sz="4" w:space="0" w:color="auto"/>
              <w:left w:val="single" w:sz="4" w:space="0" w:color="auto"/>
              <w:bottom w:val="single" w:sz="4" w:space="0" w:color="auto"/>
              <w:right w:val="single" w:sz="4" w:space="0" w:color="auto"/>
            </w:tcBorders>
            <w:hideMark/>
          </w:tcPr>
          <w:p w14:paraId="7592D8FC" w14:textId="77777777" w:rsidR="00A62476" w:rsidRPr="00A62476" w:rsidRDefault="00A62476" w:rsidP="004964C1">
            <w:pPr>
              <w:spacing w:line="276"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1.</w:t>
            </w:r>
          </w:p>
        </w:tc>
        <w:tc>
          <w:tcPr>
            <w:tcW w:w="2694" w:type="dxa"/>
            <w:tcBorders>
              <w:top w:val="single" w:sz="4" w:space="0" w:color="auto"/>
              <w:left w:val="single" w:sz="4" w:space="0" w:color="auto"/>
              <w:bottom w:val="single" w:sz="4" w:space="0" w:color="auto"/>
              <w:right w:val="single" w:sz="4" w:space="0" w:color="auto"/>
            </w:tcBorders>
            <w:hideMark/>
          </w:tcPr>
          <w:p w14:paraId="1D9B2400" w14:textId="77777777" w:rsidR="00A62476" w:rsidRPr="00A62476" w:rsidRDefault="00A62476" w:rsidP="004964C1">
            <w:pPr>
              <w:spacing w:line="276"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Підписання довгострокових контрактів</w:t>
            </w:r>
          </w:p>
        </w:tc>
        <w:tc>
          <w:tcPr>
            <w:tcW w:w="1842" w:type="dxa"/>
            <w:tcBorders>
              <w:top w:val="single" w:sz="4" w:space="0" w:color="auto"/>
              <w:left w:val="single" w:sz="4" w:space="0" w:color="auto"/>
              <w:bottom w:val="single" w:sz="4" w:space="0" w:color="auto"/>
              <w:right w:val="single" w:sz="4" w:space="0" w:color="auto"/>
            </w:tcBorders>
            <w:hideMark/>
          </w:tcPr>
          <w:p w14:paraId="63C0CF91" w14:textId="77777777" w:rsidR="00A62476" w:rsidRPr="00A62476" w:rsidRDefault="00A62476" w:rsidP="004964C1">
            <w:pPr>
              <w:spacing w:line="276"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Стратегія</w:t>
            </w:r>
            <w:r>
              <w:rPr>
                <w:rFonts w:ascii="Times New Roman" w:hAnsi="Times New Roman" w:cs="Times New Roman"/>
                <w:sz w:val="26"/>
                <w:szCs w:val="26"/>
                <w:lang w:val="ru-RU"/>
              </w:rPr>
              <w:t xml:space="preserve"> </w:t>
            </w:r>
            <w:r w:rsidRPr="00A62476">
              <w:rPr>
                <w:rFonts w:ascii="Times New Roman" w:hAnsi="Times New Roman" w:cs="Times New Roman"/>
                <w:sz w:val="26"/>
                <w:szCs w:val="26"/>
                <w:lang w:val="ru-RU"/>
              </w:rPr>
              <w:t>диференційованого</w:t>
            </w:r>
            <w:r>
              <w:rPr>
                <w:rFonts w:ascii="Times New Roman" w:hAnsi="Times New Roman" w:cs="Times New Roman"/>
                <w:sz w:val="26"/>
                <w:szCs w:val="26"/>
                <w:lang w:val="ru-RU"/>
              </w:rPr>
              <w:t xml:space="preserve"> </w:t>
            </w:r>
            <w:r w:rsidRPr="00A62476">
              <w:rPr>
                <w:rFonts w:ascii="Times New Roman" w:hAnsi="Times New Roman" w:cs="Times New Roman"/>
                <w:sz w:val="26"/>
                <w:szCs w:val="26"/>
                <w:lang w:val="ru-RU"/>
              </w:rPr>
              <w:t>маркетингу</w:t>
            </w:r>
          </w:p>
        </w:tc>
        <w:tc>
          <w:tcPr>
            <w:tcW w:w="2552" w:type="dxa"/>
            <w:tcBorders>
              <w:top w:val="single" w:sz="4" w:space="0" w:color="auto"/>
              <w:left w:val="single" w:sz="4" w:space="0" w:color="auto"/>
              <w:bottom w:val="single" w:sz="4" w:space="0" w:color="auto"/>
              <w:right w:val="single" w:sz="4" w:space="0" w:color="auto"/>
            </w:tcBorders>
            <w:hideMark/>
          </w:tcPr>
          <w:p w14:paraId="76E7D706" w14:textId="77777777" w:rsidR="00A62476" w:rsidRPr="00A62476" w:rsidRDefault="00A62476" w:rsidP="004964C1">
            <w:pPr>
              <w:spacing w:line="276"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Встановлення, підтримання систем, консультування, навчання персоналу</w:t>
            </w:r>
          </w:p>
        </w:tc>
        <w:tc>
          <w:tcPr>
            <w:tcW w:w="1936" w:type="dxa"/>
            <w:vMerge w:val="restart"/>
            <w:tcBorders>
              <w:top w:val="single" w:sz="4" w:space="0" w:color="auto"/>
              <w:left w:val="single" w:sz="4" w:space="0" w:color="auto"/>
              <w:bottom w:val="single" w:sz="4" w:space="0" w:color="auto"/>
              <w:right w:val="single" w:sz="4" w:space="0" w:color="auto"/>
            </w:tcBorders>
            <w:hideMark/>
          </w:tcPr>
          <w:p w14:paraId="3730E9DB" w14:textId="77777777" w:rsidR="00A62476" w:rsidRPr="00A62476" w:rsidRDefault="00A62476" w:rsidP="004964C1">
            <w:pPr>
              <w:spacing w:line="276"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Стратегія диференціації</w:t>
            </w:r>
          </w:p>
        </w:tc>
      </w:tr>
      <w:tr w:rsidR="00A62476" w:rsidRPr="00A62476" w14:paraId="4D3D2EBF" w14:textId="77777777" w:rsidTr="004964C1">
        <w:trPr>
          <w:jc w:val="center"/>
        </w:trPr>
        <w:tc>
          <w:tcPr>
            <w:tcW w:w="562" w:type="dxa"/>
            <w:tcBorders>
              <w:top w:val="single" w:sz="4" w:space="0" w:color="auto"/>
              <w:left w:val="single" w:sz="4" w:space="0" w:color="auto"/>
              <w:bottom w:val="single" w:sz="4" w:space="0" w:color="auto"/>
              <w:right w:val="single" w:sz="4" w:space="0" w:color="auto"/>
            </w:tcBorders>
            <w:hideMark/>
          </w:tcPr>
          <w:p w14:paraId="0916FB06" w14:textId="77777777" w:rsidR="00A62476" w:rsidRPr="00A62476" w:rsidRDefault="00A62476" w:rsidP="004964C1">
            <w:pPr>
              <w:spacing w:line="276"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2.</w:t>
            </w:r>
          </w:p>
        </w:tc>
        <w:tc>
          <w:tcPr>
            <w:tcW w:w="2694" w:type="dxa"/>
            <w:tcBorders>
              <w:top w:val="single" w:sz="4" w:space="0" w:color="auto"/>
              <w:left w:val="single" w:sz="4" w:space="0" w:color="auto"/>
              <w:bottom w:val="single" w:sz="4" w:space="0" w:color="auto"/>
              <w:right w:val="single" w:sz="4" w:space="0" w:color="auto"/>
            </w:tcBorders>
            <w:hideMark/>
          </w:tcPr>
          <w:p w14:paraId="51A8DCBC" w14:textId="77777777" w:rsidR="00A62476" w:rsidRPr="00A62476" w:rsidRDefault="00A62476" w:rsidP="004964C1">
            <w:pPr>
              <w:spacing w:line="276"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Нижча ціна від конкурентів</w:t>
            </w:r>
          </w:p>
        </w:tc>
        <w:tc>
          <w:tcPr>
            <w:tcW w:w="1842" w:type="dxa"/>
            <w:tcBorders>
              <w:top w:val="single" w:sz="4" w:space="0" w:color="auto"/>
              <w:left w:val="single" w:sz="4" w:space="0" w:color="auto"/>
              <w:bottom w:val="single" w:sz="4" w:space="0" w:color="auto"/>
              <w:right w:val="single" w:sz="4" w:space="0" w:color="auto"/>
            </w:tcBorders>
            <w:hideMark/>
          </w:tcPr>
          <w:p w14:paraId="5629040B" w14:textId="77777777" w:rsidR="00A62476" w:rsidRPr="00A62476" w:rsidRDefault="00A62476" w:rsidP="004964C1">
            <w:pPr>
              <w:spacing w:line="276"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Масовий маркетинг</w:t>
            </w:r>
          </w:p>
        </w:tc>
        <w:tc>
          <w:tcPr>
            <w:tcW w:w="2552" w:type="dxa"/>
            <w:tcBorders>
              <w:top w:val="single" w:sz="4" w:space="0" w:color="auto"/>
              <w:left w:val="single" w:sz="4" w:space="0" w:color="auto"/>
              <w:bottom w:val="single" w:sz="4" w:space="0" w:color="auto"/>
              <w:right w:val="single" w:sz="4" w:space="0" w:color="auto"/>
            </w:tcBorders>
            <w:hideMark/>
          </w:tcPr>
          <w:p w14:paraId="7E8CFB79" w14:textId="77777777" w:rsidR="00A62476" w:rsidRPr="00A62476" w:rsidRDefault="00A62476" w:rsidP="004964C1">
            <w:pPr>
              <w:spacing w:line="276"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Співвдношення ціни до якості</w:t>
            </w:r>
          </w:p>
        </w:tc>
        <w:tc>
          <w:tcPr>
            <w:tcW w:w="1936" w:type="dxa"/>
            <w:vMerge/>
            <w:tcBorders>
              <w:top w:val="single" w:sz="4" w:space="0" w:color="auto"/>
              <w:left w:val="single" w:sz="4" w:space="0" w:color="auto"/>
              <w:bottom w:val="single" w:sz="4" w:space="0" w:color="auto"/>
              <w:right w:val="single" w:sz="4" w:space="0" w:color="auto"/>
            </w:tcBorders>
            <w:vAlign w:val="center"/>
            <w:hideMark/>
          </w:tcPr>
          <w:p w14:paraId="01985D3A" w14:textId="77777777" w:rsidR="00A62476" w:rsidRPr="00A62476" w:rsidRDefault="00A62476" w:rsidP="004964C1">
            <w:pPr>
              <w:rPr>
                <w:rFonts w:ascii="Times New Roman" w:hAnsi="Times New Roman" w:cs="Times New Roman"/>
                <w:sz w:val="26"/>
                <w:szCs w:val="26"/>
                <w:lang w:val="ru-RU"/>
              </w:rPr>
            </w:pPr>
          </w:p>
        </w:tc>
      </w:tr>
    </w:tbl>
    <w:p w14:paraId="07FC980C" w14:textId="77777777" w:rsidR="00A62476" w:rsidRPr="00A62476" w:rsidRDefault="00A62476" w:rsidP="00A62476">
      <w:pPr>
        <w:rPr>
          <w:lang w:val="ru-RU" w:eastAsia="ru-RU"/>
        </w:rPr>
      </w:pPr>
    </w:p>
    <w:p w14:paraId="14A728F2" w14:textId="65816075" w:rsidR="00A14C86" w:rsidRDefault="00A62476" w:rsidP="00A62476">
      <w:pPr>
        <w:pStyle w:val="2"/>
        <w:spacing w:after="240" w:line="360" w:lineRule="auto"/>
        <w:ind w:firstLine="708"/>
        <w:rPr>
          <w:rFonts w:ascii="Times New Roman" w:eastAsia="Times New Roman" w:hAnsi="Times New Roman" w:cs="Times New Roman"/>
          <w:b/>
          <w:bCs/>
          <w:color w:val="auto"/>
          <w:sz w:val="28"/>
          <w:szCs w:val="28"/>
          <w:lang w:eastAsia="ru-RU"/>
        </w:rPr>
      </w:pPr>
      <w:bookmarkStart w:id="81" w:name="_Toc135042054"/>
      <w:r>
        <w:rPr>
          <w:rFonts w:ascii="Times New Roman" w:eastAsia="Times New Roman" w:hAnsi="Times New Roman" w:cs="Times New Roman"/>
          <w:b/>
          <w:bCs/>
          <w:color w:val="auto"/>
          <w:sz w:val="28"/>
          <w:szCs w:val="28"/>
          <w:lang w:eastAsia="ru-RU"/>
        </w:rPr>
        <w:lastRenderedPageBreak/>
        <w:t xml:space="preserve">7. 11 </w:t>
      </w:r>
      <w:r w:rsidRPr="00A62476">
        <w:rPr>
          <w:rFonts w:ascii="Times New Roman" w:eastAsia="Times New Roman" w:hAnsi="Times New Roman" w:cs="Times New Roman"/>
          <w:b/>
          <w:bCs/>
          <w:color w:val="auto"/>
          <w:sz w:val="28"/>
          <w:szCs w:val="28"/>
          <w:lang w:eastAsia="ru-RU"/>
        </w:rPr>
        <w:t>Формування системи збуту</w:t>
      </w:r>
      <w:bookmarkEnd w:id="81"/>
    </w:p>
    <w:p w14:paraId="78B597EA" w14:textId="2DFF9A2D" w:rsidR="00A62476" w:rsidRPr="00A62476" w:rsidRDefault="00A62476" w:rsidP="00A62476">
      <w:pPr>
        <w:spacing w:line="360" w:lineRule="auto"/>
        <w:rPr>
          <w:rFonts w:ascii="Times New Roman" w:eastAsia="Calibri" w:hAnsi="Times New Roman" w:cs="Times New Roman"/>
          <w:sz w:val="28"/>
          <w:szCs w:val="28"/>
        </w:rPr>
      </w:pPr>
      <w:r w:rsidRPr="00A62476">
        <w:rPr>
          <w:rFonts w:ascii="Times New Roman" w:eastAsia="Calibri" w:hAnsi="Times New Roman" w:cs="Times New Roman"/>
          <w:sz w:val="28"/>
          <w:szCs w:val="28"/>
        </w:rPr>
        <w:t xml:space="preserve">Таблиця </w:t>
      </w:r>
      <w:r w:rsidRPr="00A62476">
        <w:rPr>
          <w:rFonts w:ascii="Times New Roman" w:eastAsia="Calibri" w:hAnsi="Times New Roman" w:cs="Times New Roman"/>
          <w:sz w:val="28"/>
          <w:szCs w:val="28"/>
          <w:lang w:val="ru-RU"/>
        </w:rPr>
        <w:t>7</w:t>
      </w:r>
      <w:r w:rsidRPr="00A62476">
        <w:rPr>
          <w:rFonts w:ascii="Times New Roman" w:eastAsia="Calibri" w:hAnsi="Times New Roman" w:cs="Times New Roman"/>
          <w:sz w:val="28"/>
          <w:szCs w:val="28"/>
        </w:rPr>
        <w:t>.1</w:t>
      </w:r>
      <w:r>
        <w:rPr>
          <w:rFonts w:ascii="Times New Roman" w:eastAsia="Calibri" w:hAnsi="Times New Roman" w:cs="Times New Roman"/>
          <w:sz w:val="28"/>
          <w:szCs w:val="28"/>
        </w:rPr>
        <w:t>9</w:t>
      </w:r>
      <w:r w:rsidRPr="00A62476">
        <w:rPr>
          <w:rFonts w:ascii="Times New Roman" w:eastAsia="Calibri" w:hAnsi="Times New Roman" w:cs="Times New Roman"/>
          <w:sz w:val="28"/>
          <w:szCs w:val="28"/>
        </w:rPr>
        <w:t xml:space="preserve"> </w:t>
      </w:r>
      <w:r w:rsidRPr="00A62476">
        <w:rPr>
          <w:rFonts w:ascii="Times New Roman" w:hAnsi="Times New Roman" w:cs="Times New Roman"/>
          <w:sz w:val="28"/>
          <w:szCs w:val="28"/>
        </w:rPr>
        <w:t>– Формування системи збуту</w:t>
      </w:r>
    </w:p>
    <w:tbl>
      <w:tblPr>
        <w:tblW w:w="0" w:type="auto"/>
        <w:tblLook w:val="04A0" w:firstRow="1" w:lastRow="0" w:firstColumn="1" w:lastColumn="0" w:noHBand="0" w:noVBand="1"/>
      </w:tblPr>
      <w:tblGrid>
        <w:gridCol w:w="466"/>
        <w:gridCol w:w="3278"/>
        <w:gridCol w:w="1873"/>
        <w:gridCol w:w="1863"/>
        <w:gridCol w:w="1864"/>
      </w:tblGrid>
      <w:tr w:rsidR="00A14C86" w:rsidRPr="0056710E" w14:paraId="027A5C8F" w14:textId="77777777" w:rsidTr="00A14C86">
        <w:tc>
          <w:tcPr>
            <w:tcW w:w="434" w:type="dxa"/>
            <w:tcBorders>
              <w:top w:val="single" w:sz="4" w:space="0" w:color="auto"/>
              <w:left w:val="single" w:sz="4" w:space="0" w:color="auto"/>
              <w:bottom w:val="single" w:sz="4" w:space="0" w:color="auto"/>
              <w:right w:val="single" w:sz="4" w:space="0" w:color="auto"/>
            </w:tcBorders>
            <w:hideMark/>
          </w:tcPr>
          <w:p w14:paraId="6BDA992A" w14:textId="77777777" w:rsidR="00A14C86" w:rsidRPr="0056710E" w:rsidRDefault="00A14C86" w:rsidP="0056710E">
            <w:pPr>
              <w:spacing w:line="360" w:lineRule="auto"/>
              <w:jc w:val="center"/>
              <w:rPr>
                <w:rFonts w:ascii="Times New Roman" w:hAnsi="Times New Roman" w:cs="Times New Roman"/>
                <w:sz w:val="26"/>
                <w:szCs w:val="26"/>
              </w:rPr>
            </w:pPr>
            <w:bookmarkStart w:id="82" w:name="_Hlk72567192"/>
            <w:r w:rsidRPr="0056710E">
              <w:rPr>
                <w:rFonts w:ascii="Times New Roman" w:hAnsi="Times New Roman" w:cs="Times New Roman"/>
                <w:sz w:val="26"/>
                <w:szCs w:val="26"/>
              </w:rPr>
              <w:t>№</w:t>
            </w:r>
          </w:p>
        </w:tc>
        <w:tc>
          <w:tcPr>
            <w:tcW w:w="3306" w:type="dxa"/>
            <w:tcBorders>
              <w:top w:val="single" w:sz="4" w:space="0" w:color="auto"/>
              <w:left w:val="single" w:sz="4" w:space="0" w:color="auto"/>
              <w:bottom w:val="single" w:sz="4" w:space="0" w:color="auto"/>
              <w:right w:val="single" w:sz="4" w:space="0" w:color="auto"/>
            </w:tcBorders>
            <w:hideMark/>
          </w:tcPr>
          <w:p w14:paraId="3C32C483" w14:textId="77777777" w:rsidR="00A14C86" w:rsidRPr="0056710E" w:rsidRDefault="00A14C86" w:rsidP="0056710E">
            <w:pPr>
              <w:spacing w:after="0" w:line="360" w:lineRule="auto"/>
              <w:jc w:val="center"/>
              <w:rPr>
                <w:rFonts w:ascii="Times New Roman" w:hAnsi="Times New Roman" w:cs="Times New Roman"/>
                <w:sz w:val="26"/>
                <w:szCs w:val="26"/>
              </w:rPr>
            </w:pPr>
            <w:r w:rsidRPr="0056710E">
              <w:rPr>
                <w:rFonts w:ascii="Times New Roman" w:hAnsi="Times New Roman" w:cs="Times New Roman"/>
                <w:sz w:val="26"/>
                <w:szCs w:val="26"/>
              </w:rPr>
              <w:t>Специфіка закупівельної поведінки цільових клієнтів</w:t>
            </w:r>
          </w:p>
        </w:tc>
        <w:tc>
          <w:tcPr>
            <w:tcW w:w="1870" w:type="dxa"/>
            <w:tcBorders>
              <w:top w:val="single" w:sz="4" w:space="0" w:color="auto"/>
              <w:left w:val="single" w:sz="4" w:space="0" w:color="auto"/>
              <w:bottom w:val="single" w:sz="4" w:space="0" w:color="auto"/>
              <w:right w:val="single" w:sz="4" w:space="0" w:color="auto"/>
            </w:tcBorders>
            <w:hideMark/>
          </w:tcPr>
          <w:p w14:paraId="02A9B0EE" w14:textId="77777777" w:rsidR="00A14C86" w:rsidRPr="0056710E" w:rsidRDefault="00A14C86" w:rsidP="0056710E">
            <w:pPr>
              <w:spacing w:after="0" w:line="360" w:lineRule="auto"/>
              <w:jc w:val="center"/>
              <w:rPr>
                <w:rFonts w:ascii="Times New Roman" w:hAnsi="Times New Roman" w:cs="Times New Roman"/>
                <w:sz w:val="26"/>
                <w:szCs w:val="26"/>
                <w:lang w:val="ru-RU"/>
              </w:rPr>
            </w:pPr>
            <w:r w:rsidRPr="0056710E">
              <w:rPr>
                <w:rFonts w:ascii="Times New Roman" w:hAnsi="Times New Roman" w:cs="Times New Roman"/>
                <w:sz w:val="26"/>
                <w:szCs w:val="26"/>
                <w:lang w:val="ru-RU"/>
              </w:rPr>
              <w:t>Функції збуту, які має виконувати постачальник товару</w:t>
            </w:r>
          </w:p>
        </w:tc>
        <w:tc>
          <w:tcPr>
            <w:tcW w:w="1870" w:type="dxa"/>
            <w:tcBorders>
              <w:top w:val="single" w:sz="4" w:space="0" w:color="auto"/>
              <w:left w:val="single" w:sz="4" w:space="0" w:color="auto"/>
              <w:bottom w:val="single" w:sz="4" w:space="0" w:color="auto"/>
              <w:right w:val="single" w:sz="4" w:space="0" w:color="auto"/>
            </w:tcBorders>
            <w:hideMark/>
          </w:tcPr>
          <w:p w14:paraId="5A25C60E" w14:textId="3668875D" w:rsidR="00A14C86" w:rsidRPr="0056710E" w:rsidRDefault="00A14C86" w:rsidP="0056710E">
            <w:pPr>
              <w:spacing w:line="360" w:lineRule="auto"/>
              <w:jc w:val="center"/>
              <w:rPr>
                <w:rFonts w:ascii="Times New Roman" w:hAnsi="Times New Roman" w:cs="Times New Roman"/>
                <w:sz w:val="26"/>
                <w:szCs w:val="26"/>
                <w:lang w:val="pl-PL"/>
              </w:rPr>
            </w:pPr>
            <w:r w:rsidRPr="0056710E">
              <w:rPr>
                <w:rFonts w:ascii="Times New Roman" w:hAnsi="Times New Roman" w:cs="Times New Roman"/>
                <w:sz w:val="26"/>
                <w:szCs w:val="26"/>
                <w:lang w:val="pl-PL"/>
              </w:rPr>
              <w:t>Глибина каналу</w:t>
            </w:r>
            <w:r w:rsidR="009F769E" w:rsidRPr="0056710E">
              <w:rPr>
                <w:rFonts w:ascii="Times New Roman" w:hAnsi="Times New Roman" w:cs="Times New Roman"/>
                <w:sz w:val="26"/>
                <w:szCs w:val="26"/>
              </w:rPr>
              <w:t xml:space="preserve"> </w:t>
            </w:r>
            <w:r w:rsidRPr="0056710E">
              <w:rPr>
                <w:rFonts w:ascii="Times New Roman" w:hAnsi="Times New Roman" w:cs="Times New Roman"/>
                <w:sz w:val="26"/>
                <w:szCs w:val="26"/>
                <w:lang w:val="pl-PL"/>
              </w:rPr>
              <w:t>збуту</w:t>
            </w:r>
          </w:p>
        </w:tc>
        <w:tc>
          <w:tcPr>
            <w:tcW w:w="1870" w:type="dxa"/>
            <w:tcBorders>
              <w:top w:val="single" w:sz="4" w:space="0" w:color="auto"/>
              <w:left w:val="single" w:sz="4" w:space="0" w:color="auto"/>
              <w:bottom w:val="single" w:sz="4" w:space="0" w:color="auto"/>
              <w:right w:val="single" w:sz="4" w:space="0" w:color="auto"/>
            </w:tcBorders>
            <w:hideMark/>
          </w:tcPr>
          <w:p w14:paraId="762BF3CE" w14:textId="77777777" w:rsidR="00A14C86" w:rsidRPr="0056710E" w:rsidRDefault="00A14C86" w:rsidP="0056710E">
            <w:pPr>
              <w:spacing w:after="0" w:line="360" w:lineRule="auto"/>
              <w:jc w:val="center"/>
              <w:rPr>
                <w:rFonts w:ascii="Times New Roman" w:hAnsi="Times New Roman" w:cs="Times New Roman"/>
                <w:sz w:val="26"/>
                <w:szCs w:val="26"/>
                <w:lang w:val="pl-PL"/>
              </w:rPr>
            </w:pPr>
            <w:r w:rsidRPr="0056710E">
              <w:rPr>
                <w:rFonts w:ascii="Times New Roman" w:hAnsi="Times New Roman" w:cs="Times New Roman"/>
                <w:sz w:val="26"/>
                <w:szCs w:val="26"/>
                <w:lang w:val="pl-PL"/>
              </w:rPr>
              <w:t>Оптимальна</w:t>
            </w:r>
          </w:p>
          <w:p w14:paraId="0F35152F" w14:textId="77777777" w:rsidR="00A14C86" w:rsidRPr="0056710E" w:rsidRDefault="00A14C86" w:rsidP="0056710E">
            <w:pPr>
              <w:spacing w:after="0" w:line="360" w:lineRule="auto"/>
              <w:jc w:val="center"/>
              <w:rPr>
                <w:rFonts w:ascii="Times New Roman" w:hAnsi="Times New Roman" w:cs="Times New Roman"/>
                <w:sz w:val="26"/>
                <w:szCs w:val="26"/>
                <w:lang w:val="pl-PL"/>
              </w:rPr>
            </w:pPr>
            <w:r w:rsidRPr="0056710E">
              <w:rPr>
                <w:rFonts w:ascii="Times New Roman" w:hAnsi="Times New Roman" w:cs="Times New Roman"/>
                <w:sz w:val="26"/>
                <w:szCs w:val="26"/>
                <w:lang w:val="pl-PL"/>
              </w:rPr>
              <w:t>система збуту</w:t>
            </w:r>
          </w:p>
        </w:tc>
      </w:tr>
      <w:tr w:rsidR="00A14C86" w:rsidRPr="0056710E" w14:paraId="1363FFD6" w14:textId="77777777" w:rsidTr="00A14C86">
        <w:tc>
          <w:tcPr>
            <w:tcW w:w="434" w:type="dxa"/>
            <w:tcBorders>
              <w:top w:val="single" w:sz="4" w:space="0" w:color="auto"/>
              <w:left w:val="single" w:sz="4" w:space="0" w:color="auto"/>
              <w:bottom w:val="single" w:sz="4" w:space="0" w:color="auto"/>
              <w:right w:val="single" w:sz="4" w:space="0" w:color="auto"/>
            </w:tcBorders>
            <w:hideMark/>
          </w:tcPr>
          <w:p w14:paraId="2B3D7B12" w14:textId="77777777" w:rsidR="00A14C86" w:rsidRPr="0056710E" w:rsidRDefault="00A14C86" w:rsidP="009F769E">
            <w:pPr>
              <w:spacing w:line="360" w:lineRule="auto"/>
              <w:rPr>
                <w:rFonts w:ascii="Times New Roman" w:hAnsi="Times New Roman" w:cs="Times New Roman"/>
                <w:sz w:val="26"/>
                <w:szCs w:val="26"/>
              </w:rPr>
            </w:pPr>
            <w:r w:rsidRPr="0056710E">
              <w:rPr>
                <w:rFonts w:ascii="Times New Roman" w:hAnsi="Times New Roman" w:cs="Times New Roman"/>
                <w:sz w:val="26"/>
                <w:szCs w:val="26"/>
              </w:rPr>
              <w:t>1.</w:t>
            </w:r>
          </w:p>
        </w:tc>
        <w:tc>
          <w:tcPr>
            <w:tcW w:w="3306" w:type="dxa"/>
            <w:tcBorders>
              <w:top w:val="single" w:sz="4" w:space="0" w:color="auto"/>
              <w:left w:val="single" w:sz="4" w:space="0" w:color="auto"/>
              <w:bottom w:val="single" w:sz="4" w:space="0" w:color="auto"/>
              <w:right w:val="single" w:sz="4" w:space="0" w:color="auto"/>
            </w:tcBorders>
            <w:hideMark/>
          </w:tcPr>
          <w:p w14:paraId="70A71FF4" w14:textId="77777777" w:rsidR="00A14C86" w:rsidRPr="0056710E" w:rsidRDefault="00A14C86" w:rsidP="009F769E">
            <w:pPr>
              <w:spacing w:line="360" w:lineRule="auto"/>
              <w:rPr>
                <w:rFonts w:ascii="Times New Roman" w:hAnsi="Times New Roman" w:cs="Times New Roman"/>
                <w:sz w:val="26"/>
                <w:szCs w:val="26"/>
                <w:lang w:val="ru-RU"/>
              </w:rPr>
            </w:pPr>
            <w:r w:rsidRPr="0056710E">
              <w:rPr>
                <w:rFonts w:ascii="Times New Roman" w:hAnsi="Times New Roman" w:cs="Times New Roman"/>
                <w:sz w:val="26"/>
                <w:szCs w:val="26"/>
                <w:lang w:val="ru-RU"/>
              </w:rPr>
              <w:t>Розуміння працездатності та безпеки системи</w:t>
            </w:r>
          </w:p>
        </w:tc>
        <w:tc>
          <w:tcPr>
            <w:tcW w:w="1870" w:type="dxa"/>
            <w:vMerge w:val="restart"/>
            <w:tcBorders>
              <w:top w:val="single" w:sz="4" w:space="0" w:color="auto"/>
              <w:left w:val="single" w:sz="4" w:space="0" w:color="auto"/>
              <w:bottom w:val="single" w:sz="4" w:space="0" w:color="auto"/>
              <w:right w:val="single" w:sz="4" w:space="0" w:color="auto"/>
            </w:tcBorders>
            <w:hideMark/>
          </w:tcPr>
          <w:p w14:paraId="5681D03F" w14:textId="77777777" w:rsidR="00A14C86" w:rsidRPr="0056710E" w:rsidRDefault="00A14C86" w:rsidP="009F769E">
            <w:pPr>
              <w:spacing w:line="360" w:lineRule="auto"/>
              <w:rPr>
                <w:rFonts w:ascii="Times New Roman" w:hAnsi="Times New Roman" w:cs="Times New Roman"/>
                <w:sz w:val="26"/>
                <w:szCs w:val="26"/>
                <w:lang w:val="ru-RU"/>
              </w:rPr>
            </w:pPr>
            <w:r w:rsidRPr="0056710E">
              <w:rPr>
                <w:rFonts w:ascii="Times New Roman" w:hAnsi="Times New Roman" w:cs="Times New Roman"/>
                <w:sz w:val="26"/>
                <w:szCs w:val="26"/>
                <w:lang w:val="ru-RU"/>
              </w:rPr>
              <w:t>Доставка, встановлення, тестування, гарантія, підтримування системи та її ремонт, навчання.</w:t>
            </w:r>
          </w:p>
        </w:tc>
        <w:tc>
          <w:tcPr>
            <w:tcW w:w="1870" w:type="dxa"/>
            <w:vMerge w:val="restart"/>
            <w:tcBorders>
              <w:top w:val="single" w:sz="4" w:space="0" w:color="auto"/>
              <w:left w:val="single" w:sz="4" w:space="0" w:color="auto"/>
              <w:bottom w:val="single" w:sz="4" w:space="0" w:color="auto"/>
              <w:right w:val="single" w:sz="4" w:space="0" w:color="auto"/>
            </w:tcBorders>
            <w:hideMark/>
          </w:tcPr>
          <w:p w14:paraId="4D1EDD6C" w14:textId="77777777" w:rsidR="00A14C86" w:rsidRPr="0056710E" w:rsidRDefault="00A14C86" w:rsidP="009F769E">
            <w:pPr>
              <w:spacing w:line="360" w:lineRule="auto"/>
              <w:rPr>
                <w:rFonts w:ascii="Times New Roman" w:hAnsi="Times New Roman" w:cs="Times New Roman"/>
                <w:sz w:val="26"/>
                <w:szCs w:val="26"/>
              </w:rPr>
            </w:pPr>
            <w:r w:rsidRPr="0056710E">
              <w:rPr>
                <w:rFonts w:ascii="Times New Roman" w:hAnsi="Times New Roman" w:cs="Times New Roman"/>
                <w:sz w:val="26"/>
                <w:szCs w:val="26"/>
                <w:lang w:val="ru-RU"/>
              </w:rPr>
              <w:t xml:space="preserve">Нульовий рівень, так як компанія самостійно виконує все самостійно. </w:t>
            </w:r>
            <w:r w:rsidRPr="0056710E">
              <w:rPr>
                <w:rFonts w:ascii="Times New Roman" w:hAnsi="Times New Roman" w:cs="Times New Roman"/>
                <w:sz w:val="26"/>
                <w:szCs w:val="26"/>
              </w:rPr>
              <w:t>Споживач отримує продукцію з усіма потрібними елементами</w:t>
            </w:r>
          </w:p>
        </w:tc>
        <w:tc>
          <w:tcPr>
            <w:tcW w:w="1870" w:type="dxa"/>
            <w:vMerge w:val="restart"/>
            <w:tcBorders>
              <w:top w:val="single" w:sz="4" w:space="0" w:color="auto"/>
              <w:left w:val="single" w:sz="4" w:space="0" w:color="auto"/>
              <w:bottom w:val="single" w:sz="4" w:space="0" w:color="auto"/>
              <w:right w:val="single" w:sz="4" w:space="0" w:color="auto"/>
            </w:tcBorders>
          </w:tcPr>
          <w:p w14:paraId="7F367EF9" w14:textId="528D83D0" w:rsidR="00A14C86" w:rsidRPr="0056710E" w:rsidRDefault="00A14C86" w:rsidP="009F769E">
            <w:pPr>
              <w:spacing w:line="360" w:lineRule="auto"/>
              <w:rPr>
                <w:rFonts w:ascii="Times New Roman" w:hAnsi="Times New Roman" w:cs="Times New Roman"/>
                <w:sz w:val="26"/>
                <w:szCs w:val="26"/>
                <w:lang w:val="ru-RU"/>
              </w:rPr>
            </w:pPr>
            <w:r w:rsidRPr="0056710E">
              <w:rPr>
                <w:rFonts w:ascii="Times New Roman" w:hAnsi="Times New Roman" w:cs="Times New Roman"/>
                <w:sz w:val="26"/>
                <w:szCs w:val="26"/>
                <w:lang w:val="ru-RU"/>
              </w:rPr>
              <w:t>Власна система</w:t>
            </w:r>
            <w:r w:rsidR="00A62476">
              <w:rPr>
                <w:rFonts w:ascii="Times New Roman" w:hAnsi="Times New Roman" w:cs="Times New Roman"/>
                <w:sz w:val="26"/>
                <w:szCs w:val="26"/>
                <w:lang w:val="ru-RU"/>
              </w:rPr>
              <w:t xml:space="preserve"> </w:t>
            </w:r>
            <w:r w:rsidRPr="0056710E">
              <w:rPr>
                <w:rFonts w:ascii="Times New Roman" w:hAnsi="Times New Roman" w:cs="Times New Roman"/>
                <w:sz w:val="26"/>
                <w:szCs w:val="26"/>
                <w:lang w:val="ru-RU"/>
              </w:rPr>
              <w:t xml:space="preserve">збуту </w:t>
            </w:r>
          </w:p>
          <w:p w14:paraId="68B21888" w14:textId="77777777" w:rsidR="00A14C86" w:rsidRPr="0056710E" w:rsidRDefault="00A14C86" w:rsidP="009F769E">
            <w:pPr>
              <w:spacing w:line="360" w:lineRule="auto"/>
              <w:rPr>
                <w:rFonts w:ascii="Times New Roman" w:hAnsi="Times New Roman" w:cs="Times New Roman"/>
                <w:sz w:val="26"/>
                <w:szCs w:val="26"/>
                <w:lang w:val="ru-RU"/>
              </w:rPr>
            </w:pPr>
          </w:p>
        </w:tc>
      </w:tr>
      <w:tr w:rsidR="00A14C86" w:rsidRPr="0056710E" w14:paraId="1124CD71" w14:textId="77777777" w:rsidTr="00A14C86">
        <w:tc>
          <w:tcPr>
            <w:tcW w:w="434" w:type="dxa"/>
            <w:tcBorders>
              <w:top w:val="single" w:sz="4" w:space="0" w:color="auto"/>
              <w:left w:val="single" w:sz="4" w:space="0" w:color="auto"/>
              <w:bottom w:val="single" w:sz="4" w:space="0" w:color="auto"/>
              <w:right w:val="single" w:sz="4" w:space="0" w:color="auto"/>
            </w:tcBorders>
            <w:hideMark/>
          </w:tcPr>
          <w:p w14:paraId="7E5A73D4" w14:textId="77777777" w:rsidR="00A14C86" w:rsidRPr="0056710E" w:rsidRDefault="00A14C86" w:rsidP="009F769E">
            <w:pPr>
              <w:spacing w:line="360" w:lineRule="auto"/>
              <w:rPr>
                <w:rFonts w:ascii="Times New Roman" w:hAnsi="Times New Roman" w:cs="Times New Roman"/>
                <w:sz w:val="26"/>
                <w:szCs w:val="26"/>
              </w:rPr>
            </w:pPr>
            <w:r w:rsidRPr="0056710E">
              <w:rPr>
                <w:rFonts w:ascii="Times New Roman" w:hAnsi="Times New Roman" w:cs="Times New Roman"/>
                <w:sz w:val="26"/>
                <w:szCs w:val="26"/>
              </w:rPr>
              <w:t>2.</w:t>
            </w:r>
          </w:p>
        </w:tc>
        <w:tc>
          <w:tcPr>
            <w:tcW w:w="3306" w:type="dxa"/>
            <w:tcBorders>
              <w:top w:val="single" w:sz="4" w:space="0" w:color="auto"/>
              <w:left w:val="single" w:sz="4" w:space="0" w:color="auto"/>
              <w:bottom w:val="single" w:sz="4" w:space="0" w:color="auto"/>
              <w:right w:val="single" w:sz="4" w:space="0" w:color="auto"/>
            </w:tcBorders>
            <w:hideMark/>
          </w:tcPr>
          <w:p w14:paraId="6F1A89F8" w14:textId="77777777" w:rsidR="00A14C86" w:rsidRPr="0056710E" w:rsidRDefault="00A14C86" w:rsidP="009F769E">
            <w:pPr>
              <w:spacing w:line="360" w:lineRule="auto"/>
              <w:rPr>
                <w:rFonts w:ascii="Times New Roman" w:hAnsi="Times New Roman" w:cs="Times New Roman"/>
                <w:sz w:val="26"/>
                <w:szCs w:val="26"/>
              </w:rPr>
            </w:pPr>
            <w:r w:rsidRPr="0056710E">
              <w:rPr>
                <w:rFonts w:ascii="Times New Roman" w:hAnsi="Times New Roman" w:cs="Times New Roman"/>
                <w:sz w:val="26"/>
                <w:szCs w:val="26"/>
              </w:rPr>
              <w:t>Екологічність</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82BD5F8" w14:textId="77777777" w:rsidR="00A14C86" w:rsidRPr="0056710E" w:rsidRDefault="00A14C86">
            <w:pPr>
              <w:rPr>
                <w:rFonts w:ascii="Times New Roman" w:hAnsi="Times New Roman" w:cs="Times New Roman"/>
                <w:sz w:val="26"/>
                <w:szCs w:val="2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4BC7411" w14:textId="77777777" w:rsidR="00A14C86" w:rsidRPr="0056710E" w:rsidRDefault="00A14C86">
            <w:pPr>
              <w:rPr>
                <w:rFonts w:ascii="Times New Roman" w:hAnsi="Times New Roman" w:cs="Times New Roman"/>
                <w:sz w:val="26"/>
                <w:szCs w:val="2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CBD9C5E" w14:textId="77777777" w:rsidR="00A14C86" w:rsidRPr="0056710E" w:rsidRDefault="00A14C86">
            <w:pPr>
              <w:rPr>
                <w:rFonts w:ascii="Times New Roman" w:hAnsi="Times New Roman" w:cs="Times New Roman"/>
                <w:sz w:val="26"/>
                <w:szCs w:val="26"/>
                <w:lang w:val="ru-RU"/>
              </w:rPr>
            </w:pPr>
          </w:p>
        </w:tc>
      </w:tr>
      <w:tr w:rsidR="00A14C86" w:rsidRPr="0056710E" w14:paraId="45C0E6B1" w14:textId="77777777" w:rsidTr="00A14C86">
        <w:tc>
          <w:tcPr>
            <w:tcW w:w="434" w:type="dxa"/>
            <w:tcBorders>
              <w:top w:val="single" w:sz="4" w:space="0" w:color="auto"/>
              <w:left w:val="single" w:sz="4" w:space="0" w:color="auto"/>
              <w:bottom w:val="single" w:sz="4" w:space="0" w:color="auto"/>
              <w:right w:val="single" w:sz="4" w:space="0" w:color="auto"/>
            </w:tcBorders>
            <w:hideMark/>
          </w:tcPr>
          <w:p w14:paraId="4BEA354D" w14:textId="77777777" w:rsidR="00A14C86" w:rsidRPr="0056710E" w:rsidRDefault="00A14C86" w:rsidP="009F769E">
            <w:pPr>
              <w:spacing w:line="360" w:lineRule="auto"/>
              <w:rPr>
                <w:rFonts w:ascii="Times New Roman" w:hAnsi="Times New Roman" w:cs="Times New Roman"/>
                <w:sz w:val="26"/>
                <w:szCs w:val="26"/>
              </w:rPr>
            </w:pPr>
            <w:r w:rsidRPr="0056710E">
              <w:rPr>
                <w:rFonts w:ascii="Times New Roman" w:hAnsi="Times New Roman" w:cs="Times New Roman"/>
                <w:sz w:val="26"/>
                <w:szCs w:val="26"/>
              </w:rPr>
              <w:t>3.</w:t>
            </w:r>
          </w:p>
        </w:tc>
        <w:tc>
          <w:tcPr>
            <w:tcW w:w="3306" w:type="dxa"/>
            <w:tcBorders>
              <w:top w:val="single" w:sz="4" w:space="0" w:color="auto"/>
              <w:left w:val="single" w:sz="4" w:space="0" w:color="auto"/>
              <w:bottom w:val="single" w:sz="4" w:space="0" w:color="auto"/>
              <w:right w:val="single" w:sz="4" w:space="0" w:color="auto"/>
            </w:tcBorders>
            <w:hideMark/>
          </w:tcPr>
          <w:p w14:paraId="730BAF39" w14:textId="77777777" w:rsidR="00A14C86" w:rsidRPr="0056710E" w:rsidRDefault="00A14C86" w:rsidP="009F769E">
            <w:pPr>
              <w:spacing w:line="360" w:lineRule="auto"/>
              <w:rPr>
                <w:rFonts w:ascii="Times New Roman" w:hAnsi="Times New Roman" w:cs="Times New Roman"/>
                <w:sz w:val="26"/>
                <w:szCs w:val="26"/>
                <w:lang w:val="ru-RU"/>
              </w:rPr>
            </w:pPr>
            <w:r w:rsidRPr="0056710E">
              <w:rPr>
                <w:rFonts w:ascii="Times New Roman" w:hAnsi="Times New Roman" w:cs="Times New Roman"/>
                <w:sz w:val="26"/>
                <w:szCs w:val="26"/>
                <w:lang w:val="ru-RU"/>
              </w:rPr>
              <w:t>Обов’язкове встановлення та налаштування системи</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24E1F43" w14:textId="77777777" w:rsidR="00A14C86" w:rsidRPr="0056710E" w:rsidRDefault="00A14C86">
            <w:pPr>
              <w:rPr>
                <w:rFonts w:ascii="Times New Roman" w:hAnsi="Times New Roman" w:cs="Times New Roman"/>
                <w:sz w:val="26"/>
                <w:szCs w:val="26"/>
                <w:lang w:val="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A120311" w14:textId="77777777" w:rsidR="00A14C86" w:rsidRPr="0056710E" w:rsidRDefault="00A14C86">
            <w:pPr>
              <w:rPr>
                <w:rFonts w:ascii="Times New Roman" w:hAnsi="Times New Roman" w:cs="Times New Roman"/>
                <w:sz w:val="26"/>
                <w:szCs w:val="26"/>
                <w:lang w:val="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00C5FB9" w14:textId="77777777" w:rsidR="00A14C86" w:rsidRPr="0056710E" w:rsidRDefault="00A14C86">
            <w:pPr>
              <w:rPr>
                <w:rFonts w:ascii="Times New Roman" w:hAnsi="Times New Roman" w:cs="Times New Roman"/>
                <w:sz w:val="26"/>
                <w:szCs w:val="26"/>
                <w:lang w:val="ru-RU"/>
              </w:rPr>
            </w:pPr>
          </w:p>
        </w:tc>
      </w:tr>
      <w:tr w:rsidR="00A14C86" w:rsidRPr="0056710E" w14:paraId="06998DCE" w14:textId="77777777" w:rsidTr="00A14C86">
        <w:tc>
          <w:tcPr>
            <w:tcW w:w="434" w:type="dxa"/>
            <w:tcBorders>
              <w:top w:val="single" w:sz="4" w:space="0" w:color="auto"/>
              <w:left w:val="single" w:sz="4" w:space="0" w:color="auto"/>
              <w:bottom w:val="single" w:sz="4" w:space="0" w:color="auto"/>
              <w:right w:val="single" w:sz="4" w:space="0" w:color="auto"/>
            </w:tcBorders>
            <w:hideMark/>
          </w:tcPr>
          <w:p w14:paraId="145EEDC5" w14:textId="77777777" w:rsidR="00A14C86" w:rsidRPr="0056710E" w:rsidRDefault="00A14C86" w:rsidP="009F769E">
            <w:pPr>
              <w:spacing w:line="360" w:lineRule="auto"/>
              <w:rPr>
                <w:rFonts w:ascii="Times New Roman" w:hAnsi="Times New Roman" w:cs="Times New Roman"/>
                <w:sz w:val="26"/>
                <w:szCs w:val="26"/>
              </w:rPr>
            </w:pPr>
            <w:r w:rsidRPr="0056710E">
              <w:rPr>
                <w:rFonts w:ascii="Times New Roman" w:hAnsi="Times New Roman" w:cs="Times New Roman"/>
                <w:sz w:val="26"/>
                <w:szCs w:val="26"/>
              </w:rPr>
              <w:t>4.</w:t>
            </w:r>
          </w:p>
        </w:tc>
        <w:tc>
          <w:tcPr>
            <w:tcW w:w="3306" w:type="dxa"/>
            <w:tcBorders>
              <w:top w:val="single" w:sz="4" w:space="0" w:color="auto"/>
              <w:left w:val="single" w:sz="4" w:space="0" w:color="auto"/>
              <w:bottom w:val="single" w:sz="4" w:space="0" w:color="auto"/>
              <w:right w:val="single" w:sz="4" w:space="0" w:color="auto"/>
            </w:tcBorders>
            <w:hideMark/>
          </w:tcPr>
          <w:p w14:paraId="18D44D66" w14:textId="77777777" w:rsidR="00A14C86" w:rsidRPr="0056710E" w:rsidRDefault="00A14C86" w:rsidP="009F769E">
            <w:pPr>
              <w:spacing w:line="360" w:lineRule="auto"/>
              <w:rPr>
                <w:rFonts w:ascii="Times New Roman" w:hAnsi="Times New Roman" w:cs="Times New Roman"/>
                <w:sz w:val="26"/>
                <w:szCs w:val="26"/>
              </w:rPr>
            </w:pPr>
            <w:r w:rsidRPr="0056710E">
              <w:rPr>
                <w:rFonts w:ascii="Times New Roman" w:hAnsi="Times New Roman" w:cs="Times New Roman"/>
                <w:sz w:val="26"/>
                <w:szCs w:val="26"/>
              </w:rPr>
              <w:t>Навчання працівників та консультація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3AA09B0" w14:textId="77777777" w:rsidR="00A14C86" w:rsidRPr="0056710E" w:rsidRDefault="00A14C86">
            <w:pPr>
              <w:rPr>
                <w:rFonts w:ascii="Times New Roman" w:hAnsi="Times New Roman" w:cs="Times New Roman"/>
                <w:sz w:val="26"/>
                <w:szCs w:val="2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D42714A" w14:textId="77777777" w:rsidR="00A14C86" w:rsidRPr="0056710E" w:rsidRDefault="00A14C86">
            <w:pPr>
              <w:rPr>
                <w:rFonts w:ascii="Times New Roman" w:hAnsi="Times New Roman" w:cs="Times New Roman"/>
                <w:sz w:val="26"/>
                <w:szCs w:val="2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901013F" w14:textId="77777777" w:rsidR="00A14C86" w:rsidRPr="0056710E" w:rsidRDefault="00A14C86">
            <w:pPr>
              <w:rPr>
                <w:rFonts w:ascii="Times New Roman" w:hAnsi="Times New Roman" w:cs="Times New Roman"/>
                <w:sz w:val="26"/>
                <w:szCs w:val="26"/>
                <w:lang w:val="ru-RU"/>
              </w:rPr>
            </w:pPr>
          </w:p>
        </w:tc>
      </w:tr>
      <w:tr w:rsidR="00A14C86" w:rsidRPr="0056710E" w14:paraId="2AB1D3F8" w14:textId="77777777" w:rsidTr="00A14C86">
        <w:tc>
          <w:tcPr>
            <w:tcW w:w="434" w:type="dxa"/>
            <w:tcBorders>
              <w:top w:val="single" w:sz="4" w:space="0" w:color="auto"/>
              <w:left w:val="single" w:sz="4" w:space="0" w:color="auto"/>
              <w:bottom w:val="single" w:sz="4" w:space="0" w:color="auto"/>
              <w:right w:val="single" w:sz="4" w:space="0" w:color="auto"/>
            </w:tcBorders>
            <w:hideMark/>
          </w:tcPr>
          <w:p w14:paraId="4BE1C8FD" w14:textId="77777777" w:rsidR="00A14C86" w:rsidRPr="0056710E" w:rsidRDefault="00A14C86" w:rsidP="009F769E">
            <w:pPr>
              <w:spacing w:line="360" w:lineRule="auto"/>
              <w:rPr>
                <w:rFonts w:ascii="Times New Roman" w:hAnsi="Times New Roman" w:cs="Times New Roman"/>
                <w:sz w:val="26"/>
                <w:szCs w:val="26"/>
              </w:rPr>
            </w:pPr>
            <w:r w:rsidRPr="0056710E">
              <w:rPr>
                <w:rFonts w:ascii="Times New Roman" w:hAnsi="Times New Roman" w:cs="Times New Roman"/>
                <w:sz w:val="26"/>
                <w:szCs w:val="26"/>
              </w:rPr>
              <w:t>5.</w:t>
            </w:r>
          </w:p>
        </w:tc>
        <w:tc>
          <w:tcPr>
            <w:tcW w:w="3306" w:type="dxa"/>
            <w:tcBorders>
              <w:top w:val="single" w:sz="4" w:space="0" w:color="auto"/>
              <w:left w:val="single" w:sz="4" w:space="0" w:color="auto"/>
              <w:bottom w:val="single" w:sz="4" w:space="0" w:color="auto"/>
              <w:right w:val="single" w:sz="4" w:space="0" w:color="auto"/>
            </w:tcBorders>
            <w:hideMark/>
          </w:tcPr>
          <w:p w14:paraId="2FE871BF" w14:textId="77777777" w:rsidR="00A14C86" w:rsidRPr="0056710E" w:rsidRDefault="00A14C86" w:rsidP="009F769E">
            <w:pPr>
              <w:spacing w:line="360" w:lineRule="auto"/>
              <w:rPr>
                <w:rFonts w:ascii="Times New Roman" w:hAnsi="Times New Roman" w:cs="Times New Roman"/>
                <w:sz w:val="26"/>
                <w:szCs w:val="26"/>
              </w:rPr>
            </w:pPr>
            <w:r w:rsidRPr="0056710E">
              <w:rPr>
                <w:rFonts w:ascii="Times New Roman" w:hAnsi="Times New Roman" w:cs="Times New Roman"/>
                <w:sz w:val="26"/>
                <w:szCs w:val="26"/>
              </w:rPr>
              <w:t>Подальша підтримка системи</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3606C14" w14:textId="77777777" w:rsidR="00A14C86" w:rsidRPr="0056710E" w:rsidRDefault="00A14C86">
            <w:pPr>
              <w:rPr>
                <w:rFonts w:ascii="Times New Roman" w:hAnsi="Times New Roman" w:cs="Times New Roman"/>
                <w:sz w:val="26"/>
                <w:szCs w:val="2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51EFDE1" w14:textId="77777777" w:rsidR="00A14C86" w:rsidRPr="0056710E" w:rsidRDefault="00A14C86">
            <w:pPr>
              <w:rPr>
                <w:rFonts w:ascii="Times New Roman" w:hAnsi="Times New Roman" w:cs="Times New Roman"/>
                <w:sz w:val="26"/>
                <w:szCs w:val="2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0FE6693" w14:textId="77777777" w:rsidR="00A14C86" w:rsidRPr="0056710E" w:rsidRDefault="00A14C86">
            <w:pPr>
              <w:rPr>
                <w:rFonts w:ascii="Times New Roman" w:hAnsi="Times New Roman" w:cs="Times New Roman"/>
                <w:sz w:val="26"/>
                <w:szCs w:val="26"/>
                <w:lang w:val="ru-RU"/>
              </w:rPr>
            </w:pPr>
          </w:p>
        </w:tc>
      </w:tr>
      <w:bookmarkEnd w:id="82"/>
    </w:tbl>
    <w:p w14:paraId="031D9E46" w14:textId="77777777" w:rsidR="00A14C86" w:rsidRDefault="00A14C86" w:rsidP="00A14C86">
      <w:pPr>
        <w:rPr>
          <w:rFonts w:ascii="Times New Roman" w:eastAsia="Times New Roman" w:hAnsi="Times New Roman" w:cs="Times New Roman"/>
          <w:b/>
          <w:bCs/>
          <w:sz w:val="28"/>
          <w:szCs w:val="28"/>
          <w:lang w:val="ru-RU" w:eastAsia="ru-RU"/>
        </w:rPr>
      </w:pPr>
    </w:p>
    <w:p w14:paraId="224D9A5B" w14:textId="77777777" w:rsidR="00A14C86" w:rsidRDefault="00A14C86" w:rsidP="00A14C86">
      <w:pPr>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br w:type="page"/>
      </w:r>
    </w:p>
    <w:p w14:paraId="16274E02" w14:textId="526B2A5E" w:rsidR="00A14C86" w:rsidRDefault="00A14C86" w:rsidP="00A14C86">
      <w:pPr>
        <w:pStyle w:val="2"/>
        <w:spacing w:line="360" w:lineRule="auto"/>
        <w:ind w:left="567"/>
        <w:rPr>
          <w:rFonts w:ascii="Times New Roman" w:eastAsia="Times New Roman" w:hAnsi="Times New Roman" w:cs="Times New Roman"/>
          <w:b/>
          <w:bCs/>
          <w:color w:val="auto"/>
          <w:sz w:val="28"/>
          <w:szCs w:val="28"/>
          <w:lang w:eastAsia="ru-RU"/>
        </w:rPr>
      </w:pPr>
      <w:bookmarkStart w:id="83" w:name="_Toc135042055"/>
      <w:r>
        <w:rPr>
          <w:rFonts w:ascii="Times New Roman" w:eastAsia="Times New Roman" w:hAnsi="Times New Roman" w:cs="Times New Roman"/>
          <w:b/>
          <w:bCs/>
          <w:color w:val="auto"/>
          <w:sz w:val="28"/>
          <w:szCs w:val="28"/>
          <w:lang w:val="ru-RU" w:eastAsia="ru-RU"/>
        </w:rPr>
        <w:lastRenderedPageBreak/>
        <w:t>7</w:t>
      </w:r>
      <w:r>
        <w:rPr>
          <w:rFonts w:ascii="Times New Roman" w:eastAsia="Times New Roman" w:hAnsi="Times New Roman" w:cs="Times New Roman"/>
          <w:b/>
          <w:bCs/>
          <w:color w:val="auto"/>
          <w:sz w:val="28"/>
          <w:szCs w:val="28"/>
          <w:lang w:eastAsia="ru-RU"/>
        </w:rPr>
        <w:t>.</w:t>
      </w:r>
      <w:r>
        <w:rPr>
          <w:rFonts w:ascii="Times New Roman" w:eastAsia="Times New Roman" w:hAnsi="Times New Roman" w:cs="Times New Roman"/>
          <w:b/>
          <w:bCs/>
          <w:color w:val="auto"/>
          <w:sz w:val="28"/>
          <w:szCs w:val="28"/>
          <w:lang w:val="ru-RU" w:eastAsia="ru-RU"/>
        </w:rPr>
        <w:t>1</w:t>
      </w:r>
      <w:r w:rsidR="00A62476">
        <w:rPr>
          <w:rFonts w:ascii="Times New Roman" w:eastAsia="Times New Roman" w:hAnsi="Times New Roman" w:cs="Times New Roman"/>
          <w:b/>
          <w:bCs/>
          <w:color w:val="auto"/>
          <w:sz w:val="28"/>
          <w:szCs w:val="28"/>
          <w:lang w:val="ru-RU" w:eastAsia="ru-RU"/>
        </w:rPr>
        <w:t>2</w:t>
      </w:r>
      <w:r>
        <w:rPr>
          <w:rFonts w:ascii="Times New Roman" w:eastAsia="Times New Roman" w:hAnsi="Times New Roman" w:cs="Times New Roman"/>
          <w:b/>
          <w:bCs/>
          <w:color w:val="auto"/>
          <w:sz w:val="28"/>
          <w:szCs w:val="28"/>
          <w:lang w:eastAsia="ru-RU"/>
        </w:rPr>
        <w:t xml:space="preserve"> Опис трьох рівнів моделі товару</w:t>
      </w:r>
      <w:bookmarkEnd w:id="79"/>
      <w:bookmarkEnd w:id="83"/>
    </w:p>
    <w:p w14:paraId="7CE86F00" w14:textId="0E9AADDA" w:rsidR="00A14C86" w:rsidRDefault="00A14C86" w:rsidP="00A14C86">
      <w:pPr>
        <w:spacing w:before="240" w:line="360" w:lineRule="auto"/>
        <w:rPr>
          <w:rFonts w:ascii="Times New Roman" w:hAnsi="Times New Roman" w:cs="Times New Roman"/>
          <w:sz w:val="28"/>
          <w:szCs w:val="28"/>
        </w:rPr>
      </w:pPr>
      <w:r>
        <w:rPr>
          <w:rFonts w:ascii="Times New Roman" w:hAnsi="Times New Roman" w:cs="Times New Roman"/>
          <w:sz w:val="28"/>
          <w:szCs w:val="28"/>
        </w:rPr>
        <w:t xml:space="preserve">Таблиця </w:t>
      </w:r>
      <w:r>
        <w:rPr>
          <w:rFonts w:ascii="Times New Roman" w:hAnsi="Times New Roman" w:cs="Times New Roman"/>
          <w:sz w:val="28"/>
          <w:szCs w:val="28"/>
          <w:lang w:val="ru-RU"/>
        </w:rPr>
        <w:t>7</w:t>
      </w:r>
      <w:r>
        <w:rPr>
          <w:rFonts w:ascii="Times New Roman" w:hAnsi="Times New Roman" w:cs="Times New Roman"/>
          <w:sz w:val="28"/>
          <w:szCs w:val="28"/>
        </w:rPr>
        <w:t>.</w:t>
      </w:r>
      <w:r w:rsidR="00A62476">
        <w:rPr>
          <w:rFonts w:ascii="Times New Roman" w:hAnsi="Times New Roman" w:cs="Times New Roman"/>
          <w:sz w:val="28"/>
          <w:szCs w:val="28"/>
        </w:rPr>
        <w:t>20</w:t>
      </w:r>
      <w:r>
        <w:rPr>
          <w:rFonts w:ascii="Times New Roman" w:hAnsi="Times New Roman" w:cs="Times New Roman"/>
          <w:sz w:val="28"/>
          <w:szCs w:val="28"/>
        </w:rPr>
        <w:t xml:space="preserve"> –</w:t>
      </w:r>
      <w:r>
        <w:rPr>
          <w:rFonts w:ascii="Times New Roman" w:hAnsi="Times New Roman" w:cs="Times New Roman"/>
          <w:spacing w:val="10"/>
          <w:sz w:val="28"/>
          <w:szCs w:val="28"/>
        </w:rPr>
        <w:t xml:space="preserve"> </w:t>
      </w:r>
      <w:r>
        <w:rPr>
          <w:rFonts w:ascii="Times New Roman" w:hAnsi="Times New Roman" w:cs="Times New Roman"/>
          <w:sz w:val="28"/>
          <w:szCs w:val="28"/>
        </w:rPr>
        <w:t>Опис трьох рівнів моделі товару</w:t>
      </w:r>
    </w:p>
    <w:tbl>
      <w:tblPr>
        <w:tblW w:w="0" w:type="auto"/>
        <w:tblLayout w:type="fixed"/>
        <w:tblLook w:val="04A0" w:firstRow="1" w:lastRow="0" w:firstColumn="1" w:lastColumn="0" w:noHBand="0" w:noVBand="1"/>
      </w:tblPr>
      <w:tblGrid>
        <w:gridCol w:w="1696"/>
        <w:gridCol w:w="4392"/>
        <w:gridCol w:w="570"/>
        <w:gridCol w:w="2686"/>
      </w:tblGrid>
      <w:tr w:rsidR="00A14C86" w14:paraId="0A9A1DAE" w14:textId="77777777" w:rsidTr="00A14C86">
        <w:tc>
          <w:tcPr>
            <w:tcW w:w="1696" w:type="dxa"/>
            <w:tcBorders>
              <w:top w:val="single" w:sz="4" w:space="0" w:color="auto"/>
              <w:left w:val="single" w:sz="4" w:space="0" w:color="auto"/>
              <w:bottom w:val="single" w:sz="4" w:space="0" w:color="auto"/>
              <w:right w:val="single" w:sz="4" w:space="0" w:color="auto"/>
            </w:tcBorders>
            <w:hideMark/>
          </w:tcPr>
          <w:p w14:paraId="7BF74FC1" w14:textId="77777777" w:rsidR="00A14C86" w:rsidRPr="00A62476" w:rsidRDefault="00A14C86" w:rsidP="009F769E">
            <w:pPr>
              <w:spacing w:line="360" w:lineRule="auto"/>
              <w:rPr>
                <w:rFonts w:ascii="Times New Roman" w:eastAsia="Calibri" w:hAnsi="Times New Roman" w:cs="Times New Roman"/>
                <w:b/>
                <w:bCs/>
                <w:sz w:val="26"/>
                <w:szCs w:val="26"/>
              </w:rPr>
            </w:pPr>
            <w:r w:rsidRPr="00A62476">
              <w:rPr>
                <w:rFonts w:ascii="Times New Roman" w:eastAsia="Calibri" w:hAnsi="Times New Roman" w:cs="Times New Roman"/>
                <w:b/>
                <w:bCs/>
                <w:sz w:val="26"/>
                <w:szCs w:val="26"/>
              </w:rPr>
              <w:t>Рівні товару</w:t>
            </w:r>
          </w:p>
        </w:tc>
        <w:tc>
          <w:tcPr>
            <w:tcW w:w="7648" w:type="dxa"/>
            <w:gridSpan w:val="3"/>
            <w:tcBorders>
              <w:top w:val="single" w:sz="4" w:space="0" w:color="auto"/>
              <w:left w:val="single" w:sz="4" w:space="0" w:color="auto"/>
              <w:bottom w:val="single" w:sz="4" w:space="0" w:color="auto"/>
              <w:right w:val="single" w:sz="4" w:space="0" w:color="auto"/>
            </w:tcBorders>
            <w:hideMark/>
          </w:tcPr>
          <w:p w14:paraId="59BB8996" w14:textId="77777777" w:rsidR="00A14C86" w:rsidRPr="00A62476" w:rsidRDefault="00A14C86" w:rsidP="009F769E">
            <w:pPr>
              <w:spacing w:line="360" w:lineRule="auto"/>
              <w:rPr>
                <w:rFonts w:ascii="Times New Roman" w:eastAsia="Calibri" w:hAnsi="Times New Roman" w:cs="Times New Roman"/>
                <w:b/>
                <w:bCs/>
                <w:sz w:val="26"/>
                <w:szCs w:val="26"/>
              </w:rPr>
            </w:pPr>
            <w:r w:rsidRPr="00A62476">
              <w:rPr>
                <w:rFonts w:ascii="Times New Roman" w:eastAsia="Calibri" w:hAnsi="Times New Roman" w:cs="Times New Roman"/>
                <w:b/>
                <w:bCs/>
                <w:sz w:val="26"/>
                <w:szCs w:val="26"/>
              </w:rPr>
              <w:t>Сутність та складові</w:t>
            </w:r>
          </w:p>
        </w:tc>
      </w:tr>
      <w:tr w:rsidR="00A14C86" w14:paraId="0B534E06" w14:textId="77777777" w:rsidTr="00A14C86">
        <w:tc>
          <w:tcPr>
            <w:tcW w:w="1696" w:type="dxa"/>
            <w:tcBorders>
              <w:top w:val="single" w:sz="4" w:space="0" w:color="auto"/>
              <w:left w:val="single" w:sz="4" w:space="0" w:color="auto"/>
              <w:bottom w:val="single" w:sz="4" w:space="0" w:color="auto"/>
              <w:right w:val="single" w:sz="4" w:space="0" w:color="auto"/>
            </w:tcBorders>
            <w:hideMark/>
          </w:tcPr>
          <w:p w14:paraId="55715C0D" w14:textId="77777777" w:rsidR="00A14C86" w:rsidRPr="00A62476" w:rsidRDefault="00A14C86" w:rsidP="00A62476">
            <w:pPr>
              <w:spacing w:after="0"/>
              <w:jc w:val="center"/>
              <w:rPr>
                <w:rFonts w:ascii="Times New Roman" w:eastAsia="Calibri" w:hAnsi="Times New Roman" w:cs="Times New Roman"/>
                <w:sz w:val="26"/>
                <w:szCs w:val="26"/>
              </w:rPr>
            </w:pPr>
            <w:r w:rsidRPr="00A62476">
              <w:rPr>
                <w:rFonts w:ascii="Times New Roman" w:eastAsia="Calibri" w:hAnsi="Times New Roman" w:cs="Times New Roman"/>
                <w:sz w:val="26"/>
                <w:szCs w:val="26"/>
              </w:rPr>
              <w:t>1</w:t>
            </w:r>
          </w:p>
        </w:tc>
        <w:tc>
          <w:tcPr>
            <w:tcW w:w="7648" w:type="dxa"/>
            <w:gridSpan w:val="3"/>
            <w:tcBorders>
              <w:top w:val="single" w:sz="4" w:space="0" w:color="auto"/>
              <w:left w:val="single" w:sz="4" w:space="0" w:color="auto"/>
              <w:bottom w:val="single" w:sz="4" w:space="0" w:color="auto"/>
              <w:right w:val="single" w:sz="4" w:space="0" w:color="auto"/>
            </w:tcBorders>
            <w:hideMark/>
          </w:tcPr>
          <w:p w14:paraId="78E52F44" w14:textId="77777777" w:rsidR="00A14C86" w:rsidRPr="00A62476" w:rsidRDefault="00A14C86" w:rsidP="00A62476">
            <w:pPr>
              <w:spacing w:after="0"/>
              <w:jc w:val="center"/>
              <w:rPr>
                <w:rFonts w:ascii="Times New Roman" w:eastAsia="Calibri" w:hAnsi="Times New Roman" w:cs="Times New Roman"/>
                <w:sz w:val="26"/>
                <w:szCs w:val="26"/>
              </w:rPr>
            </w:pPr>
            <w:r w:rsidRPr="00A62476">
              <w:rPr>
                <w:rFonts w:ascii="Times New Roman" w:eastAsia="Calibri" w:hAnsi="Times New Roman" w:cs="Times New Roman"/>
                <w:sz w:val="26"/>
                <w:szCs w:val="26"/>
              </w:rPr>
              <w:t>2</w:t>
            </w:r>
          </w:p>
        </w:tc>
      </w:tr>
      <w:tr w:rsidR="00A14C86" w14:paraId="0DDDEE4A" w14:textId="77777777" w:rsidTr="00A14C86">
        <w:tc>
          <w:tcPr>
            <w:tcW w:w="1696" w:type="dxa"/>
            <w:tcBorders>
              <w:top w:val="single" w:sz="4" w:space="0" w:color="auto"/>
              <w:left w:val="single" w:sz="4" w:space="0" w:color="auto"/>
              <w:bottom w:val="single" w:sz="4" w:space="0" w:color="auto"/>
              <w:right w:val="single" w:sz="4" w:space="0" w:color="auto"/>
            </w:tcBorders>
            <w:hideMark/>
          </w:tcPr>
          <w:p w14:paraId="15E4FBA6" w14:textId="77777777" w:rsidR="00A14C86" w:rsidRPr="00A62476" w:rsidRDefault="00A14C86" w:rsidP="00A62476">
            <w:pPr>
              <w:spacing w:after="0" w:line="360" w:lineRule="auto"/>
              <w:rPr>
                <w:rFonts w:ascii="Times New Roman" w:eastAsia="Calibri" w:hAnsi="Times New Roman" w:cs="Times New Roman"/>
                <w:sz w:val="26"/>
                <w:szCs w:val="26"/>
              </w:rPr>
            </w:pPr>
            <w:r w:rsidRPr="00A62476">
              <w:rPr>
                <w:rFonts w:ascii="Times New Roman" w:eastAsia="Calibri" w:hAnsi="Times New Roman" w:cs="Times New Roman"/>
                <w:sz w:val="26"/>
                <w:szCs w:val="26"/>
              </w:rPr>
              <w:t>І. Товар за задумом</w:t>
            </w:r>
          </w:p>
        </w:tc>
        <w:tc>
          <w:tcPr>
            <w:tcW w:w="7648" w:type="dxa"/>
            <w:gridSpan w:val="3"/>
            <w:tcBorders>
              <w:top w:val="single" w:sz="4" w:space="0" w:color="auto"/>
              <w:left w:val="single" w:sz="4" w:space="0" w:color="auto"/>
              <w:bottom w:val="single" w:sz="4" w:space="0" w:color="auto"/>
              <w:right w:val="single" w:sz="4" w:space="0" w:color="auto"/>
            </w:tcBorders>
            <w:hideMark/>
          </w:tcPr>
          <w:p w14:paraId="0C96BD04" w14:textId="37218A8C" w:rsidR="00A14C86" w:rsidRPr="00A62476" w:rsidRDefault="00A14C86" w:rsidP="009F769E">
            <w:pPr>
              <w:spacing w:line="360" w:lineRule="auto"/>
              <w:rPr>
                <w:rFonts w:ascii="Times New Roman" w:eastAsia="Calibri" w:hAnsi="Times New Roman" w:cs="Times New Roman"/>
                <w:sz w:val="26"/>
                <w:szCs w:val="26"/>
                <w:lang w:val="ru-RU"/>
              </w:rPr>
            </w:pPr>
            <w:r w:rsidRPr="00A62476">
              <w:rPr>
                <w:rFonts w:ascii="Times New Roman" w:eastAsia="Calibri" w:hAnsi="Times New Roman" w:cs="Times New Roman"/>
                <w:sz w:val="26"/>
                <w:szCs w:val="26"/>
                <w:lang w:val="ru-RU"/>
              </w:rPr>
              <w:t>Автоматизована система виробництва</w:t>
            </w:r>
            <w:r w:rsidR="009A4362">
              <w:rPr>
                <w:rFonts w:ascii="Times New Roman" w:eastAsia="Calibri" w:hAnsi="Times New Roman" w:cs="Times New Roman"/>
                <w:sz w:val="26"/>
                <w:szCs w:val="26"/>
                <w:lang w:val="ru-RU"/>
              </w:rPr>
              <w:t xml:space="preserve"> біодизеля</w:t>
            </w:r>
            <w:r w:rsidRPr="00A62476">
              <w:rPr>
                <w:rFonts w:ascii="Times New Roman" w:eastAsia="Calibri" w:hAnsi="Times New Roman" w:cs="Times New Roman"/>
                <w:sz w:val="26"/>
                <w:szCs w:val="26"/>
                <w:lang w:val="ru-RU"/>
              </w:rPr>
              <w:t xml:space="preserve"> в мікрореакторі</w:t>
            </w:r>
          </w:p>
        </w:tc>
      </w:tr>
      <w:tr w:rsidR="00A14C86" w14:paraId="7178C1E2" w14:textId="77777777" w:rsidTr="00A14C86">
        <w:tc>
          <w:tcPr>
            <w:tcW w:w="1696" w:type="dxa"/>
            <w:vMerge w:val="restart"/>
            <w:tcBorders>
              <w:top w:val="single" w:sz="4" w:space="0" w:color="auto"/>
              <w:left w:val="single" w:sz="4" w:space="0" w:color="auto"/>
              <w:bottom w:val="single" w:sz="4" w:space="0" w:color="auto"/>
              <w:right w:val="single" w:sz="4" w:space="0" w:color="auto"/>
            </w:tcBorders>
            <w:hideMark/>
          </w:tcPr>
          <w:p w14:paraId="160B4A54" w14:textId="77777777" w:rsidR="00A14C86" w:rsidRPr="00A62476" w:rsidRDefault="00A14C86" w:rsidP="009F769E">
            <w:pPr>
              <w:spacing w:line="360" w:lineRule="auto"/>
              <w:rPr>
                <w:rFonts w:ascii="Times New Roman" w:eastAsia="Calibri" w:hAnsi="Times New Roman" w:cs="Times New Roman"/>
                <w:sz w:val="26"/>
                <w:szCs w:val="26"/>
                <w:lang w:val="ru-RU"/>
              </w:rPr>
            </w:pPr>
            <w:r w:rsidRPr="00A62476">
              <w:rPr>
                <w:rFonts w:ascii="Times New Roman" w:eastAsia="Calibri" w:hAnsi="Times New Roman" w:cs="Times New Roman"/>
                <w:sz w:val="26"/>
                <w:szCs w:val="26"/>
                <w:lang w:val="ru-RU"/>
              </w:rPr>
              <w:t>ІІ. Товар у реальному виконанні</w:t>
            </w:r>
          </w:p>
        </w:tc>
        <w:tc>
          <w:tcPr>
            <w:tcW w:w="4392" w:type="dxa"/>
            <w:tcBorders>
              <w:top w:val="single" w:sz="4" w:space="0" w:color="auto"/>
              <w:left w:val="single" w:sz="4" w:space="0" w:color="auto"/>
              <w:bottom w:val="single" w:sz="4" w:space="0" w:color="auto"/>
              <w:right w:val="single" w:sz="4" w:space="0" w:color="auto"/>
            </w:tcBorders>
            <w:hideMark/>
          </w:tcPr>
          <w:p w14:paraId="4A2F29E5" w14:textId="77777777" w:rsidR="00A14C86" w:rsidRPr="00A62476" w:rsidRDefault="00A14C86" w:rsidP="009F769E">
            <w:pPr>
              <w:spacing w:line="360" w:lineRule="auto"/>
              <w:rPr>
                <w:rFonts w:ascii="Times New Roman" w:eastAsia="Calibri" w:hAnsi="Times New Roman" w:cs="Times New Roman"/>
                <w:sz w:val="26"/>
                <w:szCs w:val="26"/>
              </w:rPr>
            </w:pPr>
            <w:r w:rsidRPr="00A62476">
              <w:rPr>
                <w:rFonts w:ascii="Times New Roman" w:eastAsia="Calibri" w:hAnsi="Times New Roman" w:cs="Times New Roman"/>
                <w:sz w:val="26"/>
                <w:szCs w:val="26"/>
              </w:rPr>
              <w:t>Властивoстi/характеристики</w:t>
            </w:r>
          </w:p>
        </w:tc>
        <w:tc>
          <w:tcPr>
            <w:tcW w:w="570" w:type="dxa"/>
            <w:tcBorders>
              <w:top w:val="single" w:sz="4" w:space="0" w:color="auto"/>
              <w:left w:val="single" w:sz="4" w:space="0" w:color="auto"/>
              <w:bottom w:val="single" w:sz="4" w:space="0" w:color="auto"/>
              <w:right w:val="single" w:sz="4" w:space="0" w:color="auto"/>
            </w:tcBorders>
            <w:hideMark/>
          </w:tcPr>
          <w:p w14:paraId="0E670492" w14:textId="77777777" w:rsidR="00A14C86" w:rsidRPr="00A62476" w:rsidRDefault="00A14C86">
            <w:pPr>
              <w:spacing w:line="360" w:lineRule="auto"/>
              <w:jc w:val="right"/>
              <w:rPr>
                <w:rFonts w:ascii="Times New Roman" w:eastAsia="Calibri" w:hAnsi="Times New Roman" w:cs="Times New Roman"/>
                <w:sz w:val="26"/>
                <w:szCs w:val="26"/>
              </w:rPr>
            </w:pPr>
            <w:r w:rsidRPr="00A62476">
              <w:rPr>
                <w:rFonts w:ascii="Times New Roman" w:eastAsia="Calibri" w:hAnsi="Times New Roman" w:cs="Times New Roman"/>
                <w:sz w:val="26"/>
                <w:szCs w:val="26"/>
              </w:rPr>
              <w:t>м2</w:t>
            </w:r>
          </w:p>
        </w:tc>
        <w:tc>
          <w:tcPr>
            <w:tcW w:w="2686" w:type="dxa"/>
            <w:tcBorders>
              <w:top w:val="single" w:sz="4" w:space="0" w:color="auto"/>
              <w:left w:val="single" w:sz="4" w:space="0" w:color="auto"/>
              <w:bottom w:val="single" w:sz="4" w:space="0" w:color="auto"/>
              <w:right w:val="single" w:sz="4" w:space="0" w:color="auto"/>
            </w:tcBorders>
            <w:hideMark/>
          </w:tcPr>
          <w:p w14:paraId="2127085E" w14:textId="77777777" w:rsidR="00A14C86" w:rsidRPr="00A62476" w:rsidRDefault="00A14C86" w:rsidP="009F769E">
            <w:pPr>
              <w:spacing w:line="360" w:lineRule="auto"/>
              <w:rPr>
                <w:rFonts w:ascii="Times New Roman" w:eastAsia="Calibri" w:hAnsi="Times New Roman" w:cs="Times New Roman"/>
                <w:sz w:val="26"/>
                <w:szCs w:val="26"/>
              </w:rPr>
            </w:pPr>
            <w:r w:rsidRPr="00A62476">
              <w:rPr>
                <w:rFonts w:ascii="Times New Roman" w:eastAsia="Calibri" w:hAnsi="Times New Roman" w:cs="Times New Roman"/>
                <w:sz w:val="26"/>
                <w:szCs w:val="26"/>
              </w:rPr>
              <w:t>Вр/Тх/Тл/Е/Oр</w:t>
            </w:r>
          </w:p>
        </w:tc>
      </w:tr>
      <w:tr w:rsidR="00A14C86" w14:paraId="2B46027B" w14:textId="77777777" w:rsidTr="00A14C86">
        <w:tc>
          <w:tcPr>
            <w:tcW w:w="1696" w:type="dxa"/>
            <w:vMerge/>
            <w:tcBorders>
              <w:top w:val="single" w:sz="4" w:space="0" w:color="auto"/>
              <w:left w:val="single" w:sz="4" w:space="0" w:color="auto"/>
              <w:bottom w:val="single" w:sz="4" w:space="0" w:color="auto"/>
              <w:right w:val="single" w:sz="4" w:space="0" w:color="auto"/>
            </w:tcBorders>
            <w:vAlign w:val="center"/>
            <w:hideMark/>
          </w:tcPr>
          <w:p w14:paraId="40B2DCBC" w14:textId="77777777" w:rsidR="00A14C86" w:rsidRPr="00A62476" w:rsidRDefault="00A14C86">
            <w:pPr>
              <w:rPr>
                <w:rFonts w:ascii="Times New Roman" w:eastAsia="Calibri" w:hAnsi="Times New Roman" w:cs="Times New Roman"/>
                <w:sz w:val="26"/>
                <w:szCs w:val="26"/>
              </w:rPr>
            </w:pPr>
          </w:p>
        </w:tc>
        <w:tc>
          <w:tcPr>
            <w:tcW w:w="4392" w:type="dxa"/>
            <w:tcBorders>
              <w:top w:val="single" w:sz="4" w:space="0" w:color="auto"/>
              <w:left w:val="single" w:sz="4" w:space="0" w:color="auto"/>
              <w:bottom w:val="single" w:sz="4" w:space="0" w:color="auto"/>
              <w:right w:val="single" w:sz="4" w:space="0" w:color="auto"/>
            </w:tcBorders>
            <w:hideMark/>
          </w:tcPr>
          <w:p w14:paraId="0AE08F9A" w14:textId="7E85B52C" w:rsidR="00A14C86" w:rsidRPr="00A62476" w:rsidRDefault="00A14C86" w:rsidP="00A62476">
            <w:pPr>
              <w:spacing w:after="0" w:line="360" w:lineRule="auto"/>
              <w:rPr>
                <w:rFonts w:ascii="Times New Roman" w:eastAsia="Calibri" w:hAnsi="Times New Roman" w:cs="Times New Roman"/>
                <w:sz w:val="26"/>
                <w:szCs w:val="26"/>
              </w:rPr>
            </w:pPr>
            <w:r w:rsidRPr="00A62476">
              <w:rPr>
                <w:rFonts w:ascii="Times New Roman" w:eastAsia="Calibri" w:hAnsi="Times New Roman" w:cs="Times New Roman"/>
                <w:sz w:val="26"/>
                <w:szCs w:val="26"/>
              </w:rPr>
              <w:t>Автоматизована система керування виробництвом</w:t>
            </w:r>
            <w:r w:rsidR="009A4362">
              <w:rPr>
                <w:rFonts w:ascii="Times New Roman" w:eastAsia="Calibri" w:hAnsi="Times New Roman" w:cs="Times New Roman"/>
                <w:sz w:val="26"/>
                <w:szCs w:val="26"/>
              </w:rPr>
              <w:t xml:space="preserve"> біодизеля</w:t>
            </w:r>
            <w:r w:rsidRPr="00A62476">
              <w:rPr>
                <w:rFonts w:ascii="Times New Roman" w:eastAsia="Calibri" w:hAnsi="Times New Roman" w:cs="Times New Roman"/>
                <w:sz w:val="26"/>
                <w:szCs w:val="26"/>
              </w:rPr>
              <w:t xml:space="preserve"> в мікро реакторі представляє систему датчикiв та</w:t>
            </w:r>
            <w:r w:rsidR="009F769E" w:rsidRPr="00A62476">
              <w:rPr>
                <w:rFonts w:ascii="Times New Roman" w:eastAsia="Calibri" w:hAnsi="Times New Roman" w:cs="Times New Roman"/>
                <w:sz w:val="26"/>
                <w:szCs w:val="26"/>
              </w:rPr>
              <w:t xml:space="preserve"> </w:t>
            </w:r>
            <w:r w:rsidRPr="00A62476">
              <w:rPr>
                <w:rFonts w:ascii="Times New Roman" w:eastAsia="Calibri" w:hAnsi="Times New Roman" w:cs="Times New Roman"/>
                <w:sz w:val="26"/>
                <w:szCs w:val="26"/>
              </w:rPr>
              <w:t>з’єднувальних шнурiв, апаратів та ємностей для збору готового продукту, ПЗ для керування, реєстрації, повідомлення та відслідковування параметрів на відстані, зменшуючи вплив людини на технологічний процес</w:t>
            </w:r>
          </w:p>
        </w:tc>
        <w:tc>
          <w:tcPr>
            <w:tcW w:w="570" w:type="dxa"/>
            <w:tcBorders>
              <w:top w:val="single" w:sz="4" w:space="0" w:color="auto"/>
              <w:left w:val="single" w:sz="4" w:space="0" w:color="auto"/>
              <w:bottom w:val="single" w:sz="4" w:space="0" w:color="auto"/>
              <w:right w:val="single" w:sz="4" w:space="0" w:color="auto"/>
            </w:tcBorders>
            <w:hideMark/>
          </w:tcPr>
          <w:p w14:paraId="63F1AB49" w14:textId="77777777" w:rsidR="00A14C86" w:rsidRPr="00A62476" w:rsidRDefault="00A14C86">
            <w:pPr>
              <w:spacing w:line="360" w:lineRule="auto"/>
              <w:jc w:val="right"/>
              <w:rPr>
                <w:rFonts w:ascii="Times New Roman" w:eastAsia="Calibri" w:hAnsi="Times New Roman" w:cs="Times New Roman"/>
                <w:sz w:val="26"/>
                <w:szCs w:val="26"/>
              </w:rPr>
            </w:pPr>
            <w:r w:rsidRPr="00A62476">
              <w:rPr>
                <w:rFonts w:ascii="Times New Roman" w:eastAsia="Calibri" w:hAnsi="Times New Roman" w:cs="Times New Roman"/>
                <w:sz w:val="26"/>
                <w:szCs w:val="26"/>
              </w:rPr>
              <w:t>40</w:t>
            </w:r>
          </w:p>
        </w:tc>
        <w:tc>
          <w:tcPr>
            <w:tcW w:w="2686" w:type="dxa"/>
            <w:tcBorders>
              <w:top w:val="single" w:sz="4" w:space="0" w:color="auto"/>
              <w:left w:val="single" w:sz="4" w:space="0" w:color="auto"/>
              <w:bottom w:val="single" w:sz="4" w:space="0" w:color="auto"/>
              <w:right w:val="single" w:sz="4" w:space="0" w:color="auto"/>
            </w:tcBorders>
            <w:hideMark/>
          </w:tcPr>
          <w:p w14:paraId="1C30BC24" w14:textId="77777777" w:rsidR="00A62476" w:rsidRPr="00A62476" w:rsidRDefault="00A14C86" w:rsidP="00A62476">
            <w:pPr>
              <w:spacing w:after="0" w:line="360" w:lineRule="auto"/>
              <w:rPr>
                <w:rFonts w:ascii="Times New Roman" w:eastAsia="Calibri" w:hAnsi="Times New Roman" w:cs="Times New Roman"/>
                <w:sz w:val="26"/>
                <w:szCs w:val="26"/>
              </w:rPr>
            </w:pPr>
            <w:r w:rsidRPr="00A62476">
              <w:rPr>
                <w:rFonts w:ascii="Times New Roman" w:eastAsia="Calibri" w:hAnsi="Times New Roman" w:cs="Times New Roman"/>
                <w:sz w:val="26"/>
                <w:szCs w:val="26"/>
              </w:rPr>
              <w:t>400 тис.грн</w:t>
            </w:r>
          </w:p>
          <w:p w14:paraId="3A856A26" w14:textId="68C65827" w:rsidR="00A14C86" w:rsidRPr="00A62476" w:rsidRDefault="00A62476" w:rsidP="00A62476">
            <w:pPr>
              <w:spacing w:after="0" w:line="360" w:lineRule="auto"/>
              <w:rPr>
                <w:rFonts w:ascii="Times New Roman" w:eastAsia="Calibri" w:hAnsi="Times New Roman" w:cs="Times New Roman"/>
                <w:sz w:val="26"/>
                <w:szCs w:val="26"/>
                <w:lang w:val="ru-RU"/>
              </w:rPr>
            </w:pPr>
            <w:r w:rsidRPr="00A62476">
              <w:rPr>
                <w:rFonts w:ascii="Times New Roman" w:eastAsia="Calibri" w:hAnsi="Times New Roman" w:cs="Times New Roman"/>
                <w:sz w:val="26"/>
                <w:szCs w:val="26"/>
              </w:rPr>
              <w:t xml:space="preserve">Існує можливість </w:t>
            </w:r>
            <w:r w:rsidR="00A14C86" w:rsidRPr="00A62476">
              <w:rPr>
                <w:rFonts w:ascii="Times New Roman" w:eastAsia="Calibri" w:hAnsi="Times New Roman" w:cs="Times New Roman"/>
                <w:sz w:val="26"/>
                <w:szCs w:val="26"/>
              </w:rPr>
              <w:t>пiдключити на будь-якoму зручнoму мiсцi для</w:t>
            </w:r>
            <w:r w:rsidRPr="00A62476">
              <w:rPr>
                <w:rFonts w:ascii="Times New Roman" w:eastAsia="Calibri" w:hAnsi="Times New Roman" w:cs="Times New Roman"/>
                <w:sz w:val="26"/>
                <w:szCs w:val="26"/>
              </w:rPr>
              <w:t xml:space="preserve"> </w:t>
            </w:r>
            <w:r w:rsidR="00A14C86" w:rsidRPr="00A62476">
              <w:rPr>
                <w:rFonts w:ascii="Times New Roman" w:eastAsia="Calibri" w:hAnsi="Times New Roman" w:cs="Times New Roman"/>
                <w:sz w:val="26"/>
                <w:szCs w:val="26"/>
              </w:rPr>
              <w:t>oбслугoвуючoгo</w:t>
            </w:r>
            <w:r w:rsidRPr="00A62476">
              <w:rPr>
                <w:rFonts w:ascii="Times New Roman" w:eastAsia="Calibri" w:hAnsi="Times New Roman" w:cs="Times New Roman"/>
                <w:sz w:val="26"/>
                <w:szCs w:val="26"/>
              </w:rPr>
              <w:t xml:space="preserve"> </w:t>
            </w:r>
            <w:r w:rsidR="00A14C86" w:rsidRPr="00A62476">
              <w:rPr>
                <w:rFonts w:ascii="Times New Roman" w:eastAsia="Calibri" w:hAnsi="Times New Roman" w:cs="Times New Roman"/>
                <w:sz w:val="26"/>
                <w:szCs w:val="26"/>
              </w:rPr>
              <w:t xml:space="preserve">персoналу. </w:t>
            </w:r>
            <w:r w:rsidR="00A14C86" w:rsidRPr="00C451B5">
              <w:rPr>
                <w:rFonts w:ascii="Times New Roman" w:eastAsia="Calibri" w:hAnsi="Times New Roman" w:cs="Times New Roman"/>
                <w:sz w:val="26"/>
                <w:szCs w:val="26"/>
              </w:rPr>
              <w:t>Захищен</w:t>
            </w:r>
            <w:r w:rsidR="00A14C86" w:rsidRPr="00A62476">
              <w:rPr>
                <w:rFonts w:ascii="Times New Roman" w:eastAsia="Calibri" w:hAnsi="Times New Roman" w:cs="Times New Roman"/>
                <w:sz w:val="26"/>
                <w:szCs w:val="26"/>
              </w:rPr>
              <w:t>i</w:t>
            </w:r>
            <w:r w:rsidR="009F769E" w:rsidRPr="00C451B5">
              <w:rPr>
                <w:rFonts w:ascii="Times New Roman" w:eastAsia="Calibri" w:hAnsi="Times New Roman" w:cs="Times New Roman"/>
                <w:sz w:val="26"/>
                <w:szCs w:val="26"/>
              </w:rPr>
              <w:t xml:space="preserve"> </w:t>
            </w:r>
            <w:r w:rsidR="00A14C86" w:rsidRPr="00C451B5">
              <w:rPr>
                <w:rFonts w:ascii="Times New Roman" w:eastAsia="Calibri" w:hAnsi="Times New Roman" w:cs="Times New Roman"/>
                <w:sz w:val="26"/>
                <w:szCs w:val="26"/>
              </w:rPr>
              <w:t>в</w:t>
            </w:r>
            <w:r w:rsidR="00A14C86" w:rsidRPr="00A62476">
              <w:rPr>
                <w:rFonts w:ascii="Times New Roman" w:eastAsia="Calibri" w:hAnsi="Times New Roman" w:cs="Times New Roman"/>
                <w:sz w:val="26"/>
                <w:szCs w:val="26"/>
              </w:rPr>
              <w:t>i</w:t>
            </w:r>
            <w:r w:rsidR="00A14C86" w:rsidRPr="00C451B5">
              <w:rPr>
                <w:rFonts w:ascii="Times New Roman" w:eastAsia="Calibri" w:hAnsi="Times New Roman" w:cs="Times New Roman"/>
                <w:sz w:val="26"/>
                <w:szCs w:val="26"/>
              </w:rPr>
              <w:t>д п</w:t>
            </w:r>
            <w:r w:rsidR="00A14C86" w:rsidRPr="00A62476">
              <w:rPr>
                <w:rFonts w:ascii="Times New Roman" w:eastAsia="Calibri" w:hAnsi="Times New Roman" w:cs="Times New Roman"/>
                <w:sz w:val="26"/>
                <w:szCs w:val="26"/>
              </w:rPr>
              <w:t>o</w:t>
            </w:r>
            <w:r w:rsidR="00A14C86" w:rsidRPr="00C451B5">
              <w:rPr>
                <w:rFonts w:ascii="Times New Roman" w:eastAsia="Calibri" w:hAnsi="Times New Roman" w:cs="Times New Roman"/>
                <w:sz w:val="26"/>
                <w:szCs w:val="26"/>
              </w:rPr>
              <w:t>трапляння</w:t>
            </w:r>
            <w:r w:rsidR="009F769E" w:rsidRPr="00C451B5">
              <w:rPr>
                <w:rFonts w:ascii="Times New Roman" w:eastAsia="Calibri" w:hAnsi="Times New Roman" w:cs="Times New Roman"/>
                <w:sz w:val="26"/>
                <w:szCs w:val="26"/>
              </w:rPr>
              <w:t xml:space="preserve"> </w:t>
            </w:r>
            <w:r w:rsidR="00A14C86" w:rsidRPr="00C451B5">
              <w:rPr>
                <w:rFonts w:ascii="Times New Roman" w:eastAsia="Calibri" w:hAnsi="Times New Roman" w:cs="Times New Roman"/>
                <w:sz w:val="26"/>
                <w:szCs w:val="26"/>
              </w:rPr>
              <w:t>в</w:t>
            </w:r>
            <w:r w:rsidR="00A14C86" w:rsidRPr="00A62476">
              <w:rPr>
                <w:rFonts w:ascii="Times New Roman" w:eastAsia="Calibri" w:hAnsi="Times New Roman" w:cs="Times New Roman"/>
                <w:sz w:val="26"/>
                <w:szCs w:val="26"/>
              </w:rPr>
              <w:t>o</w:t>
            </w:r>
            <w:r w:rsidR="00A14C86" w:rsidRPr="00C451B5">
              <w:rPr>
                <w:rFonts w:ascii="Times New Roman" w:eastAsia="Calibri" w:hAnsi="Times New Roman" w:cs="Times New Roman"/>
                <w:sz w:val="26"/>
                <w:szCs w:val="26"/>
              </w:rPr>
              <w:t xml:space="preserve">ди та </w:t>
            </w:r>
            <w:r w:rsidR="00A14C86" w:rsidRPr="00A62476">
              <w:rPr>
                <w:rFonts w:ascii="Times New Roman" w:eastAsia="Calibri" w:hAnsi="Times New Roman" w:cs="Times New Roman"/>
                <w:sz w:val="26"/>
                <w:szCs w:val="26"/>
              </w:rPr>
              <w:t>i</w:t>
            </w:r>
            <w:r w:rsidR="00A14C86" w:rsidRPr="00C451B5">
              <w:rPr>
                <w:rFonts w:ascii="Times New Roman" w:eastAsia="Calibri" w:hAnsi="Times New Roman" w:cs="Times New Roman"/>
                <w:sz w:val="26"/>
                <w:szCs w:val="26"/>
              </w:rPr>
              <w:t>нших</w:t>
            </w:r>
            <w:r w:rsidR="009F769E" w:rsidRPr="00C451B5">
              <w:rPr>
                <w:rFonts w:ascii="Times New Roman" w:eastAsia="Calibri" w:hAnsi="Times New Roman" w:cs="Times New Roman"/>
                <w:sz w:val="26"/>
                <w:szCs w:val="26"/>
              </w:rPr>
              <w:t xml:space="preserve"> </w:t>
            </w:r>
            <w:r w:rsidR="00A14C86" w:rsidRPr="00C451B5">
              <w:rPr>
                <w:rFonts w:ascii="Times New Roman" w:eastAsia="Calibri" w:hAnsi="Times New Roman" w:cs="Times New Roman"/>
                <w:sz w:val="26"/>
                <w:szCs w:val="26"/>
              </w:rPr>
              <w:t>реч</w:t>
            </w:r>
            <w:r w:rsidR="00A14C86" w:rsidRPr="00A62476">
              <w:rPr>
                <w:rFonts w:ascii="Times New Roman" w:eastAsia="Calibri" w:hAnsi="Times New Roman" w:cs="Times New Roman"/>
                <w:sz w:val="26"/>
                <w:szCs w:val="26"/>
                <w:lang w:val="pl-PL"/>
              </w:rPr>
              <w:t>o</w:t>
            </w:r>
            <w:r w:rsidR="00A14C86" w:rsidRPr="00C451B5">
              <w:rPr>
                <w:rFonts w:ascii="Times New Roman" w:eastAsia="Calibri" w:hAnsi="Times New Roman" w:cs="Times New Roman"/>
                <w:sz w:val="26"/>
                <w:szCs w:val="26"/>
              </w:rPr>
              <w:t>вин.</w:t>
            </w:r>
            <w:r w:rsidRPr="00C451B5">
              <w:rPr>
                <w:rFonts w:ascii="Times New Roman" w:eastAsia="Calibri" w:hAnsi="Times New Roman" w:cs="Times New Roman"/>
                <w:sz w:val="26"/>
                <w:szCs w:val="26"/>
              </w:rPr>
              <w:t xml:space="preserve"> </w:t>
            </w:r>
            <w:r w:rsidR="00A14C86" w:rsidRPr="00A62476">
              <w:rPr>
                <w:rFonts w:ascii="Times New Roman" w:eastAsia="Calibri" w:hAnsi="Times New Roman" w:cs="Times New Roman"/>
                <w:sz w:val="26"/>
                <w:szCs w:val="26"/>
                <w:lang w:val="pl-PL"/>
              </w:rPr>
              <w:t>U</w:t>
            </w:r>
            <w:r w:rsidR="00A14C86" w:rsidRPr="00C451B5">
              <w:rPr>
                <w:rFonts w:ascii="Times New Roman" w:eastAsia="Calibri" w:hAnsi="Times New Roman" w:cs="Times New Roman"/>
                <w:sz w:val="26"/>
                <w:szCs w:val="26"/>
              </w:rPr>
              <w:t>=360</w:t>
            </w:r>
            <w:r w:rsidR="00A14C86" w:rsidRPr="00A62476">
              <w:rPr>
                <w:rFonts w:ascii="Times New Roman" w:eastAsia="Calibri" w:hAnsi="Times New Roman" w:cs="Times New Roman"/>
                <w:sz w:val="26"/>
                <w:szCs w:val="26"/>
                <w:lang w:val="pl-PL"/>
              </w:rPr>
              <w:t>V</w:t>
            </w:r>
            <w:r w:rsidR="00A14C86" w:rsidRPr="00C451B5">
              <w:rPr>
                <w:rFonts w:ascii="Times New Roman" w:eastAsia="Calibri" w:hAnsi="Times New Roman" w:cs="Times New Roman"/>
                <w:sz w:val="26"/>
                <w:szCs w:val="26"/>
              </w:rPr>
              <w:t>; та</w:t>
            </w:r>
            <w:r>
              <w:rPr>
                <w:rFonts w:ascii="Times New Roman" w:eastAsia="Calibri" w:hAnsi="Times New Roman" w:cs="Times New Roman"/>
                <w:sz w:val="26"/>
                <w:szCs w:val="26"/>
              </w:rPr>
              <w:t xml:space="preserve"> </w:t>
            </w:r>
            <w:r w:rsidR="00A14C86" w:rsidRPr="00A62476">
              <w:rPr>
                <w:rFonts w:ascii="Times New Roman" w:eastAsia="Calibri" w:hAnsi="Times New Roman" w:cs="Times New Roman"/>
                <w:sz w:val="26"/>
                <w:szCs w:val="26"/>
                <w:lang w:val="pl-PL"/>
              </w:rPr>
              <w:t>U</w:t>
            </w:r>
            <w:r w:rsidR="00A14C86" w:rsidRPr="00C451B5">
              <w:rPr>
                <w:rFonts w:ascii="Times New Roman" w:eastAsia="Calibri" w:hAnsi="Times New Roman" w:cs="Times New Roman"/>
                <w:sz w:val="26"/>
                <w:szCs w:val="26"/>
              </w:rPr>
              <w:t>=220</w:t>
            </w:r>
            <w:r w:rsidR="00A14C86" w:rsidRPr="00A62476">
              <w:rPr>
                <w:rFonts w:ascii="Times New Roman" w:eastAsia="Calibri" w:hAnsi="Times New Roman" w:cs="Times New Roman"/>
                <w:sz w:val="26"/>
                <w:szCs w:val="26"/>
                <w:lang w:val="pl-PL"/>
              </w:rPr>
              <w:t>V</w:t>
            </w:r>
            <w:r w:rsidR="00A14C86" w:rsidRPr="00C451B5">
              <w:rPr>
                <w:rFonts w:ascii="Times New Roman" w:eastAsia="Calibri" w:hAnsi="Times New Roman" w:cs="Times New Roman"/>
                <w:sz w:val="26"/>
                <w:szCs w:val="26"/>
              </w:rPr>
              <w:t>.</w:t>
            </w:r>
            <w:r>
              <w:rPr>
                <w:rFonts w:ascii="Times New Roman" w:eastAsia="Calibri" w:hAnsi="Times New Roman" w:cs="Times New Roman"/>
                <w:sz w:val="26"/>
                <w:szCs w:val="26"/>
              </w:rPr>
              <w:t xml:space="preserve"> </w:t>
            </w:r>
            <w:r w:rsidR="00A14C86" w:rsidRPr="00A62476">
              <w:rPr>
                <w:rFonts w:ascii="Times New Roman" w:eastAsia="Calibri" w:hAnsi="Times New Roman" w:cs="Times New Roman"/>
                <w:sz w:val="26"/>
                <w:szCs w:val="26"/>
              </w:rPr>
              <w:t>I=20мА;</w:t>
            </w:r>
          </w:p>
        </w:tc>
      </w:tr>
      <w:tr w:rsidR="00A14C86" w14:paraId="78C8B99C" w14:textId="77777777" w:rsidTr="00A14C86">
        <w:tc>
          <w:tcPr>
            <w:tcW w:w="1696" w:type="dxa"/>
            <w:vMerge/>
            <w:tcBorders>
              <w:top w:val="single" w:sz="4" w:space="0" w:color="auto"/>
              <w:left w:val="single" w:sz="4" w:space="0" w:color="auto"/>
              <w:bottom w:val="single" w:sz="4" w:space="0" w:color="auto"/>
              <w:right w:val="single" w:sz="4" w:space="0" w:color="auto"/>
            </w:tcBorders>
            <w:vAlign w:val="center"/>
            <w:hideMark/>
          </w:tcPr>
          <w:p w14:paraId="37D9F7E2" w14:textId="77777777" w:rsidR="00A14C86" w:rsidRPr="00A62476" w:rsidRDefault="00A14C86">
            <w:pPr>
              <w:rPr>
                <w:rFonts w:ascii="Times New Roman" w:eastAsia="Calibri" w:hAnsi="Times New Roman" w:cs="Times New Roman"/>
                <w:sz w:val="26"/>
                <w:szCs w:val="26"/>
              </w:rPr>
            </w:pPr>
          </w:p>
        </w:tc>
        <w:tc>
          <w:tcPr>
            <w:tcW w:w="7648" w:type="dxa"/>
            <w:gridSpan w:val="3"/>
            <w:tcBorders>
              <w:top w:val="single" w:sz="4" w:space="0" w:color="auto"/>
              <w:left w:val="single" w:sz="4" w:space="0" w:color="auto"/>
              <w:bottom w:val="single" w:sz="4" w:space="0" w:color="auto"/>
              <w:right w:val="single" w:sz="4" w:space="0" w:color="auto"/>
            </w:tcBorders>
            <w:hideMark/>
          </w:tcPr>
          <w:p w14:paraId="400772B7" w14:textId="77777777" w:rsidR="00A14C86" w:rsidRPr="00A62476" w:rsidRDefault="00A14C86" w:rsidP="00A62476">
            <w:pPr>
              <w:tabs>
                <w:tab w:val="left" w:pos="2955"/>
              </w:tabs>
              <w:spacing w:after="0" w:line="360" w:lineRule="auto"/>
              <w:rPr>
                <w:rFonts w:ascii="Times New Roman" w:eastAsia="Calibri" w:hAnsi="Times New Roman" w:cs="Times New Roman"/>
                <w:sz w:val="26"/>
                <w:szCs w:val="26"/>
                <w:lang w:val="ru-RU"/>
              </w:rPr>
            </w:pPr>
            <w:r w:rsidRPr="00A62476">
              <w:rPr>
                <w:rFonts w:ascii="Times New Roman" w:eastAsia="Calibri" w:hAnsi="Times New Roman" w:cs="Times New Roman"/>
                <w:i/>
                <w:iCs/>
                <w:sz w:val="26"/>
                <w:szCs w:val="26"/>
                <w:lang w:val="ru-RU"/>
              </w:rPr>
              <w:t>Якість</w:t>
            </w:r>
            <w:r w:rsidRPr="00A62476">
              <w:rPr>
                <w:rFonts w:ascii="Times New Roman" w:eastAsia="Calibri" w:hAnsi="Times New Roman" w:cs="Times New Roman"/>
                <w:sz w:val="26"/>
                <w:szCs w:val="26"/>
                <w:lang w:val="ru-RU"/>
              </w:rPr>
              <w:t>: відповідає ДСТУ, Європейським стандартам якості. Перед запуском виробництва продукту виконуються тестування.</w:t>
            </w:r>
          </w:p>
        </w:tc>
      </w:tr>
      <w:tr w:rsidR="00A14C86" w14:paraId="406B5616" w14:textId="77777777" w:rsidTr="00A14C86">
        <w:tc>
          <w:tcPr>
            <w:tcW w:w="1696" w:type="dxa"/>
            <w:vMerge/>
            <w:tcBorders>
              <w:top w:val="single" w:sz="4" w:space="0" w:color="auto"/>
              <w:left w:val="single" w:sz="4" w:space="0" w:color="auto"/>
              <w:bottom w:val="single" w:sz="4" w:space="0" w:color="auto"/>
              <w:right w:val="single" w:sz="4" w:space="0" w:color="auto"/>
            </w:tcBorders>
            <w:vAlign w:val="center"/>
            <w:hideMark/>
          </w:tcPr>
          <w:p w14:paraId="47857B6D" w14:textId="77777777" w:rsidR="00A14C86" w:rsidRPr="00A62476" w:rsidRDefault="00A14C86">
            <w:pPr>
              <w:rPr>
                <w:rFonts w:ascii="Times New Roman" w:eastAsia="Calibri" w:hAnsi="Times New Roman" w:cs="Times New Roman"/>
                <w:sz w:val="26"/>
                <w:szCs w:val="26"/>
                <w:lang w:val="ru-RU"/>
              </w:rPr>
            </w:pPr>
          </w:p>
        </w:tc>
        <w:tc>
          <w:tcPr>
            <w:tcW w:w="7648" w:type="dxa"/>
            <w:gridSpan w:val="3"/>
            <w:tcBorders>
              <w:top w:val="single" w:sz="4" w:space="0" w:color="auto"/>
              <w:left w:val="single" w:sz="4" w:space="0" w:color="auto"/>
              <w:bottom w:val="single" w:sz="4" w:space="0" w:color="auto"/>
              <w:right w:val="single" w:sz="4" w:space="0" w:color="auto"/>
            </w:tcBorders>
            <w:hideMark/>
          </w:tcPr>
          <w:p w14:paraId="66DCD1D9" w14:textId="77777777" w:rsidR="00A14C86" w:rsidRPr="00A62476" w:rsidRDefault="00A14C86" w:rsidP="00A62476">
            <w:pPr>
              <w:spacing w:after="0" w:line="360" w:lineRule="auto"/>
              <w:rPr>
                <w:rFonts w:ascii="Times New Roman" w:eastAsia="Calibri" w:hAnsi="Times New Roman" w:cs="Times New Roman"/>
                <w:sz w:val="26"/>
                <w:szCs w:val="26"/>
                <w:lang w:val="ru-RU"/>
              </w:rPr>
            </w:pPr>
            <w:r w:rsidRPr="00A62476">
              <w:rPr>
                <w:rFonts w:ascii="Times New Roman" w:eastAsia="Calibri" w:hAnsi="Times New Roman" w:cs="Times New Roman"/>
                <w:i/>
                <w:iCs/>
                <w:sz w:val="26"/>
                <w:szCs w:val="26"/>
                <w:lang w:val="ru-RU"/>
              </w:rPr>
              <w:t xml:space="preserve">Пакування: </w:t>
            </w:r>
            <w:r w:rsidRPr="00A62476">
              <w:rPr>
                <w:rFonts w:ascii="Times New Roman" w:eastAsia="Calibri" w:hAnsi="Times New Roman" w:cs="Times New Roman"/>
                <w:sz w:val="26"/>
                <w:szCs w:val="26"/>
                <w:lang w:val="ru-RU"/>
              </w:rPr>
              <w:t>в наземних резервуарах зі сталі, скловолокна або пластику, бочках з металу або пластику.</w:t>
            </w:r>
          </w:p>
        </w:tc>
      </w:tr>
      <w:tr w:rsidR="00A14C86" w14:paraId="2497A225" w14:textId="77777777" w:rsidTr="00A14C86">
        <w:tc>
          <w:tcPr>
            <w:tcW w:w="1696" w:type="dxa"/>
            <w:vMerge/>
            <w:tcBorders>
              <w:top w:val="single" w:sz="4" w:space="0" w:color="auto"/>
              <w:left w:val="single" w:sz="4" w:space="0" w:color="auto"/>
              <w:bottom w:val="single" w:sz="4" w:space="0" w:color="auto"/>
              <w:right w:val="single" w:sz="4" w:space="0" w:color="auto"/>
            </w:tcBorders>
            <w:vAlign w:val="center"/>
            <w:hideMark/>
          </w:tcPr>
          <w:p w14:paraId="70D2652D" w14:textId="77777777" w:rsidR="00A14C86" w:rsidRPr="00A62476" w:rsidRDefault="00A14C86">
            <w:pPr>
              <w:rPr>
                <w:rFonts w:ascii="Times New Roman" w:eastAsia="Calibri" w:hAnsi="Times New Roman" w:cs="Times New Roman"/>
                <w:sz w:val="26"/>
                <w:szCs w:val="26"/>
                <w:lang w:val="ru-RU"/>
              </w:rPr>
            </w:pPr>
          </w:p>
        </w:tc>
        <w:tc>
          <w:tcPr>
            <w:tcW w:w="7648" w:type="dxa"/>
            <w:gridSpan w:val="3"/>
            <w:tcBorders>
              <w:top w:val="single" w:sz="4" w:space="0" w:color="auto"/>
              <w:left w:val="single" w:sz="4" w:space="0" w:color="auto"/>
              <w:bottom w:val="single" w:sz="4" w:space="0" w:color="auto"/>
              <w:right w:val="single" w:sz="4" w:space="0" w:color="auto"/>
            </w:tcBorders>
            <w:hideMark/>
          </w:tcPr>
          <w:p w14:paraId="528071B9" w14:textId="77777777" w:rsidR="00A14C86" w:rsidRPr="00A62476" w:rsidRDefault="00A14C86" w:rsidP="00A62476">
            <w:pPr>
              <w:spacing w:after="0" w:line="360" w:lineRule="auto"/>
              <w:rPr>
                <w:rFonts w:ascii="Times New Roman" w:eastAsia="Calibri" w:hAnsi="Times New Roman" w:cs="Times New Roman"/>
                <w:sz w:val="26"/>
                <w:szCs w:val="26"/>
              </w:rPr>
            </w:pPr>
            <w:r w:rsidRPr="00A62476">
              <w:rPr>
                <w:rFonts w:ascii="Times New Roman" w:eastAsia="Calibri" w:hAnsi="Times New Roman" w:cs="Times New Roman"/>
                <w:i/>
                <w:iCs/>
                <w:sz w:val="26"/>
                <w:szCs w:val="26"/>
              </w:rPr>
              <w:t xml:space="preserve">Марка: </w:t>
            </w:r>
            <w:r w:rsidRPr="00A62476">
              <w:rPr>
                <w:rFonts w:ascii="Times New Roman" w:eastAsia="Calibri" w:hAnsi="Times New Roman" w:cs="Times New Roman"/>
                <w:sz w:val="26"/>
                <w:szCs w:val="26"/>
              </w:rPr>
              <w:t>BioDisel</w:t>
            </w:r>
          </w:p>
        </w:tc>
      </w:tr>
    </w:tbl>
    <w:p w14:paraId="68343A68" w14:textId="24E264E0" w:rsidR="00A14C86" w:rsidRDefault="00A14C86" w:rsidP="00A14C86">
      <w:pPr>
        <w:spacing w:before="240" w:line="360" w:lineRule="auto"/>
        <w:jc w:val="right"/>
      </w:pPr>
      <w:r>
        <w:br w:type="page"/>
      </w:r>
      <w:r>
        <w:rPr>
          <w:rFonts w:ascii="Times New Roman" w:hAnsi="Times New Roman" w:cs="Times New Roman"/>
          <w:sz w:val="28"/>
          <w:szCs w:val="28"/>
        </w:rPr>
        <w:lastRenderedPageBreak/>
        <w:t xml:space="preserve">Продовження таблиці </w:t>
      </w:r>
      <w:r w:rsidR="00A62476">
        <w:rPr>
          <w:rFonts w:ascii="Times New Roman" w:hAnsi="Times New Roman" w:cs="Times New Roman"/>
          <w:sz w:val="28"/>
          <w:szCs w:val="28"/>
        </w:rPr>
        <w:t>7</w:t>
      </w:r>
      <w:r>
        <w:rPr>
          <w:rFonts w:ascii="Times New Roman" w:hAnsi="Times New Roman" w:cs="Times New Roman"/>
          <w:sz w:val="28"/>
          <w:szCs w:val="28"/>
        </w:rPr>
        <w:t>.</w:t>
      </w:r>
      <w:r w:rsidR="00A62476">
        <w:rPr>
          <w:rFonts w:ascii="Times New Roman" w:hAnsi="Times New Roman" w:cs="Times New Roman"/>
          <w:sz w:val="28"/>
          <w:szCs w:val="28"/>
        </w:rPr>
        <w:t>20</w:t>
      </w:r>
    </w:p>
    <w:tbl>
      <w:tblPr>
        <w:tblW w:w="0" w:type="auto"/>
        <w:tblLayout w:type="fixed"/>
        <w:tblLook w:val="04A0" w:firstRow="1" w:lastRow="0" w:firstColumn="1" w:lastColumn="0" w:noHBand="0" w:noVBand="1"/>
      </w:tblPr>
      <w:tblGrid>
        <w:gridCol w:w="1696"/>
        <w:gridCol w:w="7648"/>
      </w:tblGrid>
      <w:tr w:rsidR="00A14C86" w14:paraId="629A5AD3" w14:textId="77777777" w:rsidTr="00A14C86">
        <w:tc>
          <w:tcPr>
            <w:tcW w:w="1696" w:type="dxa"/>
            <w:tcBorders>
              <w:top w:val="single" w:sz="4" w:space="0" w:color="auto"/>
              <w:left w:val="single" w:sz="4" w:space="0" w:color="auto"/>
              <w:bottom w:val="single" w:sz="4" w:space="0" w:color="auto"/>
              <w:right w:val="single" w:sz="4" w:space="0" w:color="auto"/>
            </w:tcBorders>
            <w:hideMark/>
          </w:tcPr>
          <w:p w14:paraId="36B1A73C" w14:textId="77777777" w:rsidR="00A14C86" w:rsidRPr="00A62476" w:rsidRDefault="00A14C86">
            <w:pPr>
              <w:jc w:val="center"/>
              <w:rPr>
                <w:rFonts w:ascii="Times New Roman" w:eastAsia="Calibri" w:hAnsi="Times New Roman" w:cs="Times New Roman"/>
                <w:sz w:val="26"/>
                <w:szCs w:val="26"/>
              </w:rPr>
            </w:pPr>
            <w:r w:rsidRPr="00A62476">
              <w:rPr>
                <w:rFonts w:ascii="Times New Roman" w:eastAsia="Calibri" w:hAnsi="Times New Roman" w:cs="Times New Roman"/>
                <w:sz w:val="26"/>
                <w:szCs w:val="26"/>
              </w:rPr>
              <w:t>1</w:t>
            </w:r>
          </w:p>
        </w:tc>
        <w:tc>
          <w:tcPr>
            <w:tcW w:w="7648" w:type="dxa"/>
            <w:tcBorders>
              <w:top w:val="single" w:sz="4" w:space="0" w:color="auto"/>
              <w:left w:val="single" w:sz="4" w:space="0" w:color="auto"/>
              <w:bottom w:val="single" w:sz="4" w:space="0" w:color="auto"/>
              <w:right w:val="single" w:sz="4" w:space="0" w:color="auto"/>
            </w:tcBorders>
            <w:hideMark/>
          </w:tcPr>
          <w:p w14:paraId="58698183" w14:textId="77777777" w:rsidR="00A14C86" w:rsidRPr="00A62476" w:rsidRDefault="00A14C86">
            <w:pPr>
              <w:jc w:val="center"/>
              <w:rPr>
                <w:rFonts w:ascii="Times New Roman" w:eastAsia="Calibri" w:hAnsi="Times New Roman" w:cs="Times New Roman"/>
                <w:sz w:val="26"/>
                <w:szCs w:val="26"/>
              </w:rPr>
            </w:pPr>
            <w:r w:rsidRPr="00A62476">
              <w:rPr>
                <w:rFonts w:ascii="Times New Roman" w:eastAsia="Calibri" w:hAnsi="Times New Roman" w:cs="Times New Roman"/>
                <w:sz w:val="26"/>
                <w:szCs w:val="26"/>
              </w:rPr>
              <w:t>2</w:t>
            </w:r>
          </w:p>
        </w:tc>
      </w:tr>
      <w:tr w:rsidR="00A14C86" w14:paraId="4C7AEC3D" w14:textId="77777777" w:rsidTr="00A14C86">
        <w:tc>
          <w:tcPr>
            <w:tcW w:w="1696" w:type="dxa"/>
            <w:vMerge w:val="restart"/>
            <w:tcBorders>
              <w:top w:val="single" w:sz="4" w:space="0" w:color="auto"/>
              <w:left w:val="single" w:sz="4" w:space="0" w:color="auto"/>
              <w:bottom w:val="single" w:sz="4" w:space="0" w:color="auto"/>
              <w:right w:val="single" w:sz="4" w:space="0" w:color="auto"/>
            </w:tcBorders>
            <w:hideMark/>
          </w:tcPr>
          <w:p w14:paraId="588F871A" w14:textId="153EC305" w:rsidR="00A62476" w:rsidRDefault="00A14C86" w:rsidP="00A62476">
            <w:pPr>
              <w:spacing w:after="0" w:line="360" w:lineRule="auto"/>
              <w:rPr>
                <w:rFonts w:ascii="Times New Roman" w:eastAsia="Calibri" w:hAnsi="Times New Roman" w:cs="Times New Roman"/>
                <w:sz w:val="26"/>
                <w:szCs w:val="26"/>
              </w:rPr>
            </w:pPr>
            <w:r w:rsidRPr="00A62476">
              <w:rPr>
                <w:rFonts w:ascii="Times New Roman" w:eastAsia="Calibri" w:hAnsi="Times New Roman" w:cs="Times New Roman"/>
                <w:sz w:val="26"/>
                <w:szCs w:val="26"/>
              </w:rPr>
              <w:t>III. Тoвар iз пiдкрiпле</w:t>
            </w:r>
            <w:r w:rsidR="00A62476">
              <w:rPr>
                <w:rFonts w:ascii="Times New Roman" w:eastAsia="Calibri" w:hAnsi="Times New Roman" w:cs="Times New Roman"/>
                <w:sz w:val="26"/>
                <w:szCs w:val="26"/>
              </w:rPr>
              <w:t>-</w:t>
            </w:r>
          </w:p>
          <w:p w14:paraId="569B417E" w14:textId="547CF353" w:rsidR="00A14C86" w:rsidRPr="00A62476" w:rsidRDefault="00A14C86" w:rsidP="00A62476">
            <w:pPr>
              <w:spacing w:after="0" w:line="360" w:lineRule="auto"/>
              <w:rPr>
                <w:rFonts w:ascii="Times New Roman" w:eastAsia="Calibri" w:hAnsi="Times New Roman" w:cs="Times New Roman"/>
                <w:sz w:val="26"/>
                <w:szCs w:val="26"/>
              </w:rPr>
            </w:pPr>
            <w:r w:rsidRPr="00A62476">
              <w:rPr>
                <w:rFonts w:ascii="Times New Roman" w:eastAsia="Calibri" w:hAnsi="Times New Roman" w:cs="Times New Roman"/>
                <w:sz w:val="26"/>
                <w:szCs w:val="26"/>
              </w:rPr>
              <w:t>нням</w:t>
            </w:r>
          </w:p>
        </w:tc>
        <w:tc>
          <w:tcPr>
            <w:tcW w:w="7648" w:type="dxa"/>
            <w:tcBorders>
              <w:top w:val="single" w:sz="4" w:space="0" w:color="auto"/>
              <w:left w:val="single" w:sz="4" w:space="0" w:color="auto"/>
              <w:bottom w:val="single" w:sz="4" w:space="0" w:color="auto"/>
              <w:right w:val="single" w:sz="4" w:space="0" w:color="auto"/>
            </w:tcBorders>
            <w:hideMark/>
          </w:tcPr>
          <w:p w14:paraId="1D2C6DBF" w14:textId="77777777" w:rsidR="00A14C86" w:rsidRPr="00A62476" w:rsidRDefault="00A14C86" w:rsidP="00A62476">
            <w:pPr>
              <w:spacing w:after="0" w:line="360" w:lineRule="auto"/>
              <w:rPr>
                <w:rFonts w:ascii="Times New Roman" w:eastAsia="Calibri" w:hAnsi="Times New Roman" w:cs="Times New Roman"/>
                <w:sz w:val="26"/>
                <w:szCs w:val="26"/>
                <w:lang w:val="ru-RU"/>
              </w:rPr>
            </w:pPr>
            <w:proofErr w:type="gramStart"/>
            <w:r w:rsidRPr="00A62476">
              <w:rPr>
                <w:rFonts w:ascii="Times New Roman" w:eastAsia="Calibri" w:hAnsi="Times New Roman" w:cs="Times New Roman"/>
                <w:sz w:val="26"/>
                <w:szCs w:val="26"/>
                <w:lang w:val="ru-RU"/>
              </w:rPr>
              <w:t>До продажу</w:t>
            </w:r>
            <w:proofErr w:type="gramEnd"/>
            <w:r w:rsidRPr="00A62476">
              <w:rPr>
                <w:rFonts w:ascii="Times New Roman" w:eastAsia="Calibri" w:hAnsi="Times New Roman" w:cs="Times New Roman"/>
                <w:sz w:val="26"/>
                <w:szCs w:val="26"/>
                <w:lang w:val="ru-RU"/>
              </w:rPr>
              <w:t>: установка, ПЗ, доставка, встановлення, програма підтримки, демонстраційні роботи, оформлення контракту, часткова оплата.</w:t>
            </w:r>
          </w:p>
        </w:tc>
      </w:tr>
      <w:tr w:rsidR="00A14C86" w14:paraId="307D0FEF" w14:textId="77777777" w:rsidTr="00A14C86">
        <w:tc>
          <w:tcPr>
            <w:tcW w:w="9344" w:type="dxa"/>
            <w:vMerge/>
            <w:tcBorders>
              <w:top w:val="single" w:sz="4" w:space="0" w:color="auto"/>
              <w:left w:val="single" w:sz="4" w:space="0" w:color="auto"/>
              <w:bottom w:val="single" w:sz="4" w:space="0" w:color="auto"/>
              <w:right w:val="single" w:sz="4" w:space="0" w:color="auto"/>
            </w:tcBorders>
            <w:vAlign w:val="center"/>
            <w:hideMark/>
          </w:tcPr>
          <w:p w14:paraId="22C5AE50" w14:textId="77777777" w:rsidR="00A14C86" w:rsidRPr="00A62476" w:rsidRDefault="00A14C86">
            <w:pPr>
              <w:rPr>
                <w:rFonts w:ascii="Times New Roman" w:eastAsia="Calibri" w:hAnsi="Times New Roman" w:cs="Times New Roman"/>
                <w:sz w:val="26"/>
                <w:szCs w:val="26"/>
                <w:lang w:val="ru-RU"/>
              </w:rPr>
            </w:pPr>
          </w:p>
        </w:tc>
        <w:tc>
          <w:tcPr>
            <w:tcW w:w="7648" w:type="dxa"/>
            <w:tcBorders>
              <w:top w:val="single" w:sz="4" w:space="0" w:color="auto"/>
              <w:left w:val="single" w:sz="4" w:space="0" w:color="auto"/>
              <w:bottom w:val="single" w:sz="4" w:space="0" w:color="auto"/>
              <w:right w:val="single" w:sz="4" w:space="0" w:color="auto"/>
            </w:tcBorders>
            <w:hideMark/>
          </w:tcPr>
          <w:p w14:paraId="14BCF7DA" w14:textId="77777777" w:rsidR="00A14C86" w:rsidRPr="00A62476" w:rsidRDefault="00A14C86" w:rsidP="00A62476">
            <w:pPr>
              <w:spacing w:after="0" w:line="360" w:lineRule="auto"/>
              <w:rPr>
                <w:rFonts w:ascii="Times New Roman" w:eastAsia="Calibri" w:hAnsi="Times New Roman" w:cs="Times New Roman"/>
                <w:sz w:val="26"/>
                <w:szCs w:val="26"/>
                <w:lang w:val="ru-RU"/>
              </w:rPr>
            </w:pPr>
            <w:r w:rsidRPr="00A62476">
              <w:rPr>
                <w:rFonts w:ascii="Times New Roman" w:eastAsia="Calibri" w:hAnsi="Times New Roman" w:cs="Times New Roman"/>
                <w:sz w:val="26"/>
                <w:szCs w:val="26"/>
                <w:lang w:val="ru-RU"/>
              </w:rPr>
              <w:t>Після продажу: часткова оплата, підтримка (обслуговування), постійне навчання персоналу.</w:t>
            </w:r>
          </w:p>
        </w:tc>
      </w:tr>
      <w:tr w:rsidR="00A14C86" w14:paraId="10B0619A" w14:textId="77777777" w:rsidTr="00A14C86">
        <w:tc>
          <w:tcPr>
            <w:tcW w:w="9344" w:type="dxa"/>
            <w:gridSpan w:val="2"/>
            <w:tcBorders>
              <w:top w:val="single" w:sz="4" w:space="0" w:color="auto"/>
              <w:left w:val="single" w:sz="4" w:space="0" w:color="auto"/>
              <w:bottom w:val="single" w:sz="4" w:space="0" w:color="auto"/>
              <w:right w:val="single" w:sz="4" w:space="0" w:color="auto"/>
            </w:tcBorders>
          </w:tcPr>
          <w:p w14:paraId="4793EB22" w14:textId="521D5693" w:rsidR="00A14C86" w:rsidRPr="00A62476" w:rsidRDefault="00A14C86">
            <w:pPr>
              <w:spacing w:line="360" w:lineRule="auto"/>
              <w:rPr>
                <w:rFonts w:ascii="Times New Roman" w:eastAsia="Calibri" w:hAnsi="Times New Roman" w:cs="Times New Roman"/>
                <w:sz w:val="26"/>
                <w:szCs w:val="26"/>
                <w:lang w:val="ru-RU"/>
              </w:rPr>
            </w:pPr>
            <w:r w:rsidRPr="00A62476">
              <w:rPr>
                <w:rFonts w:ascii="Times New Roman" w:eastAsia="Calibri" w:hAnsi="Times New Roman" w:cs="Times New Roman"/>
                <w:sz w:val="26"/>
                <w:szCs w:val="26"/>
                <w:lang w:val="ru-RU"/>
              </w:rPr>
              <w:t>За рахунок чого потенційний товар буде захищено від копіювання: створений патент на винахід, фірмова печатка та маркування на товарі.</w:t>
            </w:r>
          </w:p>
        </w:tc>
      </w:tr>
    </w:tbl>
    <w:p w14:paraId="599D1A26" w14:textId="77777777" w:rsidR="00A14C86" w:rsidRDefault="00A14C86" w:rsidP="00A14C86">
      <w:pPr>
        <w:spacing w:line="360" w:lineRule="auto"/>
        <w:rPr>
          <w:rFonts w:ascii="Times New Roman" w:hAnsi="Times New Roman" w:cs="Times New Roman"/>
          <w:sz w:val="28"/>
          <w:szCs w:val="28"/>
        </w:rPr>
      </w:pPr>
    </w:p>
    <w:p w14:paraId="440568E3" w14:textId="084F9DFE" w:rsidR="00A62476" w:rsidRDefault="00A62476" w:rsidP="00A62476">
      <w:pPr>
        <w:pStyle w:val="2"/>
        <w:spacing w:after="240" w:line="360" w:lineRule="auto"/>
        <w:rPr>
          <w:rFonts w:ascii="Times New Roman" w:hAnsi="Times New Roman" w:cs="Times New Roman"/>
          <w:b/>
          <w:bCs/>
          <w:color w:val="auto"/>
          <w:sz w:val="28"/>
          <w:szCs w:val="28"/>
        </w:rPr>
      </w:pPr>
      <w:bookmarkStart w:id="84" w:name="_Toc135042056"/>
      <w:r>
        <w:rPr>
          <w:rFonts w:ascii="Times New Roman" w:hAnsi="Times New Roman" w:cs="Times New Roman"/>
          <w:b/>
          <w:bCs/>
          <w:color w:val="auto"/>
          <w:sz w:val="28"/>
          <w:szCs w:val="28"/>
          <w:lang w:val="ru-RU"/>
        </w:rPr>
        <w:t>7</w:t>
      </w:r>
      <w:r>
        <w:rPr>
          <w:rFonts w:ascii="Times New Roman" w:hAnsi="Times New Roman" w:cs="Times New Roman"/>
          <w:b/>
          <w:bCs/>
          <w:color w:val="auto"/>
          <w:sz w:val="28"/>
          <w:szCs w:val="28"/>
        </w:rPr>
        <w:t>.1</w:t>
      </w:r>
      <w:r>
        <w:rPr>
          <w:rFonts w:ascii="Times New Roman" w:hAnsi="Times New Roman" w:cs="Times New Roman"/>
          <w:b/>
          <w:bCs/>
          <w:color w:val="auto"/>
          <w:sz w:val="28"/>
          <w:szCs w:val="28"/>
          <w:lang w:val="ru-RU"/>
        </w:rPr>
        <w:t>3</w:t>
      </w:r>
      <w:r>
        <w:rPr>
          <w:rFonts w:ascii="Times New Roman" w:hAnsi="Times New Roman" w:cs="Times New Roman"/>
          <w:b/>
          <w:bCs/>
          <w:color w:val="auto"/>
          <w:sz w:val="28"/>
          <w:szCs w:val="28"/>
        </w:rPr>
        <w:t xml:space="preserve"> Визначення базової стратегії конкурентної поведінки</w:t>
      </w:r>
      <w:bookmarkEnd w:id="84"/>
    </w:p>
    <w:p w14:paraId="1E95B4FE" w14:textId="2B0E28F9" w:rsidR="00A62476" w:rsidRDefault="00A62476" w:rsidP="00A62476">
      <w:pPr>
        <w:spacing w:line="360" w:lineRule="auto"/>
        <w:rPr>
          <w:rFonts w:ascii="Times New Roman" w:hAnsi="Times New Roman" w:cs="Times New Roman"/>
          <w:sz w:val="28"/>
          <w:szCs w:val="28"/>
        </w:rPr>
      </w:pPr>
      <w:r>
        <w:rPr>
          <w:rFonts w:ascii="Times New Roman" w:hAnsi="Times New Roman" w:cs="Times New Roman"/>
          <w:sz w:val="28"/>
          <w:szCs w:val="28"/>
        </w:rPr>
        <w:t xml:space="preserve">Таблиця </w:t>
      </w:r>
      <w:r>
        <w:rPr>
          <w:rFonts w:ascii="Times New Roman" w:hAnsi="Times New Roman" w:cs="Times New Roman"/>
          <w:sz w:val="28"/>
          <w:szCs w:val="28"/>
          <w:lang w:val="ru-RU"/>
        </w:rPr>
        <w:t>7</w:t>
      </w:r>
      <w:r>
        <w:rPr>
          <w:rFonts w:ascii="Times New Roman" w:hAnsi="Times New Roman" w:cs="Times New Roman"/>
          <w:sz w:val="28"/>
          <w:szCs w:val="28"/>
        </w:rPr>
        <w:t>.21 – Визначення базової стратегії конкурентної поведінки</w:t>
      </w:r>
    </w:p>
    <w:tbl>
      <w:tblPr>
        <w:tblW w:w="0" w:type="auto"/>
        <w:tblLook w:val="04A0" w:firstRow="1" w:lastRow="0" w:firstColumn="1" w:lastColumn="0" w:noHBand="0" w:noVBand="1"/>
      </w:tblPr>
      <w:tblGrid>
        <w:gridCol w:w="562"/>
        <w:gridCol w:w="2835"/>
        <w:gridCol w:w="2265"/>
        <w:gridCol w:w="1965"/>
        <w:gridCol w:w="1717"/>
      </w:tblGrid>
      <w:tr w:rsidR="005257D4" w:rsidRPr="00A62476" w14:paraId="2645F33E" w14:textId="77777777" w:rsidTr="005257D4">
        <w:tc>
          <w:tcPr>
            <w:tcW w:w="562" w:type="dxa"/>
            <w:tcBorders>
              <w:top w:val="single" w:sz="4" w:space="0" w:color="auto"/>
              <w:left w:val="single" w:sz="4" w:space="0" w:color="auto"/>
              <w:bottom w:val="single" w:sz="4" w:space="0" w:color="auto"/>
              <w:right w:val="single" w:sz="4" w:space="0" w:color="auto"/>
            </w:tcBorders>
            <w:hideMark/>
          </w:tcPr>
          <w:p w14:paraId="704D36A8" w14:textId="77777777" w:rsidR="00A62476" w:rsidRPr="00A62476" w:rsidRDefault="00A62476" w:rsidP="004964C1">
            <w:pPr>
              <w:spacing w:line="276" w:lineRule="auto"/>
              <w:rPr>
                <w:rFonts w:ascii="Times New Roman" w:hAnsi="Times New Roman" w:cs="Times New Roman"/>
                <w:sz w:val="26"/>
                <w:szCs w:val="26"/>
              </w:rPr>
            </w:pPr>
            <w:r w:rsidRPr="00A62476">
              <w:rPr>
                <w:rFonts w:ascii="Times New Roman" w:hAnsi="Times New Roman" w:cs="Times New Roman"/>
                <w:sz w:val="26"/>
                <w:szCs w:val="26"/>
              </w:rPr>
              <w:t>№</w:t>
            </w:r>
          </w:p>
        </w:tc>
        <w:tc>
          <w:tcPr>
            <w:tcW w:w="2835" w:type="dxa"/>
            <w:tcBorders>
              <w:top w:val="single" w:sz="4" w:space="0" w:color="auto"/>
              <w:left w:val="single" w:sz="4" w:space="0" w:color="auto"/>
              <w:bottom w:val="single" w:sz="4" w:space="0" w:color="auto"/>
              <w:right w:val="single" w:sz="4" w:space="0" w:color="auto"/>
            </w:tcBorders>
            <w:hideMark/>
          </w:tcPr>
          <w:p w14:paraId="5D36C8AF" w14:textId="77777777" w:rsidR="00A62476" w:rsidRPr="00A62476" w:rsidRDefault="00A62476" w:rsidP="004964C1">
            <w:pPr>
              <w:spacing w:line="276"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 xml:space="preserve">Чи є проект «першопрохідцем» </w:t>
            </w:r>
            <w:proofErr w:type="gramStart"/>
            <w:r w:rsidRPr="00A62476">
              <w:rPr>
                <w:rFonts w:ascii="Times New Roman" w:hAnsi="Times New Roman" w:cs="Times New Roman"/>
                <w:sz w:val="26"/>
                <w:szCs w:val="26"/>
                <w:lang w:val="ru-RU"/>
              </w:rPr>
              <w:t xml:space="preserve">на </w:t>
            </w:r>
            <w:r w:rsidRPr="00A62476">
              <w:rPr>
                <w:rFonts w:ascii="Times New Roman" w:hAnsi="Times New Roman" w:cs="Times New Roman"/>
                <w:sz w:val="26"/>
                <w:szCs w:val="26"/>
              </w:rPr>
              <w:t>ринку</w:t>
            </w:r>
            <w:proofErr w:type="gramEnd"/>
            <w:r w:rsidRPr="00A62476">
              <w:rPr>
                <w:rFonts w:ascii="Times New Roman" w:hAnsi="Times New Roman" w:cs="Times New Roman"/>
                <w:sz w:val="26"/>
                <w:szCs w:val="26"/>
              </w:rPr>
              <w:t>?</w:t>
            </w:r>
          </w:p>
        </w:tc>
        <w:tc>
          <w:tcPr>
            <w:tcW w:w="2265" w:type="dxa"/>
            <w:tcBorders>
              <w:top w:val="single" w:sz="4" w:space="0" w:color="auto"/>
              <w:left w:val="single" w:sz="4" w:space="0" w:color="auto"/>
              <w:bottom w:val="single" w:sz="4" w:space="0" w:color="auto"/>
              <w:right w:val="single" w:sz="4" w:space="0" w:color="auto"/>
            </w:tcBorders>
            <w:hideMark/>
          </w:tcPr>
          <w:p w14:paraId="2E2A201A" w14:textId="29F22B19" w:rsidR="00A62476" w:rsidRPr="00A62476" w:rsidRDefault="00A62476" w:rsidP="004964C1">
            <w:pPr>
              <w:spacing w:line="276"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Чи буде компанія</w:t>
            </w:r>
            <w:r>
              <w:rPr>
                <w:rFonts w:ascii="Times New Roman" w:hAnsi="Times New Roman" w:cs="Times New Roman"/>
                <w:sz w:val="26"/>
                <w:szCs w:val="26"/>
                <w:lang w:val="ru-RU"/>
              </w:rPr>
              <w:t xml:space="preserve"> </w:t>
            </w:r>
            <w:r w:rsidRPr="00A62476">
              <w:rPr>
                <w:rFonts w:ascii="Times New Roman" w:hAnsi="Times New Roman" w:cs="Times New Roman"/>
                <w:sz w:val="26"/>
                <w:szCs w:val="26"/>
                <w:lang w:val="ru-RU"/>
              </w:rPr>
              <w:t>шукати нових споживачів, або забирати</w:t>
            </w:r>
            <w:r>
              <w:rPr>
                <w:rFonts w:ascii="Times New Roman" w:hAnsi="Times New Roman" w:cs="Times New Roman"/>
                <w:sz w:val="26"/>
                <w:szCs w:val="26"/>
                <w:lang w:val="ru-RU"/>
              </w:rPr>
              <w:t xml:space="preserve"> </w:t>
            </w:r>
            <w:r w:rsidRPr="00A62476">
              <w:rPr>
                <w:rFonts w:ascii="Times New Roman" w:hAnsi="Times New Roman" w:cs="Times New Roman"/>
                <w:sz w:val="26"/>
                <w:szCs w:val="26"/>
                <w:lang w:val="ru-RU"/>
              </w:rPr>
              <w:t>існуючих у</w:t>
            </w:r>
            <w:r>
              <w:rPr>
                <w:rFonts w:ascii="Times New Roman" w:hAnsi="Times New Roman" w:cs="Times New Roman"/>
                <w:sz w:val="26"/>
                <w:szCs w:val="26"/>
                <w:lang w:val="ru-RU"/>
              </w:rPr>
              <w:t xml:space="preserve"> </w:t>
            </w:r>
            <w:r w:rsidRPr="00A62476">
              <w:rPr>
                <w:rFonts w:ascii="Times New Roman" w:hAnsi="Times New Roman" w:cs="Times New Roman"/>
                <w:sz w:val="26"/>
                <w:szCs w:val="26"/>
              </w:rPr>
              <w:t>конкурентів?</w:t>
            </w:r>
          </w:p>
        </w:tc>
        <w:tc>
          <w:tcPr>
            <w:tcW w:w="1965" w:type="dxa"/>
            <w:tcBorders>
              <w:top w:val="single" w:sz="4" w:space="0" w:color="auto"/>
              <w:left w:val="single" w:sz="4" w:space="0" w:color="auto"/>
              <w:bottom w:val="single" w:sz="4" w:space="0" w:color="auto"/>
              <w:right w:val="single" w:sz="4" w:space="0" w:color="auto"/>
            </w:tcBorders>
            <w:hideMark/>
          </w:tcPr>
          <w:p w14:paraId="144AEE9C" w14:textId="7B739F01" w:rsidR="00A62476" w:rsidRPr="00A62476" w:rsidRDefault="00A62476" w:rsidP="004964C1">
            <w:pPr>
              <w:spacing w:line="276"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Чи буде компанія</w:t>
            </w:r>
            <w:r>
              <w:rPr>
                <w:rFonts w:ascii="Times New Roman" w:hAnsi="Times New Roman" w:cs="Times New Roman"/>
                <w:sz w:val="26"/>
                <w:szCs w:val="26"/>
                <w:lang w:val="ru-RU"/>
              </w:rPr>
              <w:t xml:space="preserve"> </w:t>
            </w:r>
            <w:r w:rsidRPr="00A62476">
              <w:rPr>
                <w:rFonts w:ascii="Times New Roman" w:hAnsi="Times New Roman" w:cs="Times New Roman"/>
                <w:sz w:val="26"/>
                <w:szCs w:val="26"/>
                <w:lang w:val="ru-RU"/>
              </w:rPr>
              <w:t>копіювати основні</w:t>
            </w:r>
            <w:r>
              <w:rPr>
                <w:rFonts w:ascii="Times New Roman" w:hAnsi="Times New Roman" w:cs="Times New Roman"/>
                <w:sz w:val="26"/>
                <w:szCs w:val="26"/>
                <w:lang w:val="ru-RU"/>
              </w:rPr>
              <w:t xml:space="preserve"> </w:t>
            </w:r>
            <w:r w:rsidRPr="00A62476">
              <w:rPr>
                <w:rFonts w:ascii="Times New Roman" w:hAnsi="Times New Roman" w:cs="Times New Roman"/>
                <w:sz w:val="26"/>
                <w:szCs w:val="26"/>
                <w:lang w:val="ru-RU"/>
              </w:rPr>
              <w:t>характеристики</w:t>
            </w:r>
            <w:r>
              <w:rPr>
                <w:rFonts w:ascii="Times New Roman" w:hAnsi="Times New Roman" w:cs="Times New Roman"/>
                <w:sz w:val="26"/>
                <w:szCs w:val="26"/>
                <w:lang w:val="ru-RU"/>
              </w:rPr>
              <w:t xml:space="preserve"> </w:t>
            </w:r>
            <w:r w:rsidRPr="00A62476">
              <w:rPr>
                <w:rFonts w:ascii="Times New Roman" w:hAnsi="Times New Roman" w:cs="Times New Roman"/>
                <w:sz w:val="26"/>
                <w:szCs w:val="26"/>
                <w:lang w:val="ru-RU"/>
              </w:rPr>
              <w:t>товару конкурента, і які?</w:t>
            </w:r>
          </w:p>
        </w:tc>
        <w:tc>
          <w:tcPr>
            <w:tcW w:w="1717" w:type="dxa"/>
            <w:tcBorders>
              <w:top w:val="single" w:sz="4" w:space="0" w:color="auto"/>
              <w:left w:val="single" w:sz="4" w:space="0" w:color="auto"/>
              <w:bottom w:val="single" w:sz="4" w:space="0" w:color="auto"/>
              <w:right w:val="single" w:sz="4" w:space="0" w:color="auto"/>
            </w:tcBorders>
          </w:tcPr>
          <w:p w14:paraId="19B094B7" w14:textId="77777777" w:rsidR="00A62476" w:rsidRPr="00A62476" w:rsidRDefault="00A62476" w:rsidP="004964C1">
            <w:pPr>
              <w:spacing w:line="276" w:lineRule="auto"/>
              <w:rPr>
                <w:rFonts w:ascii="Times New Roman" w:hAnsi="Times New Roman" w:cs="Times New Roman"/>
                <w:sz w:val="26"/>
                <w:szCs w:val="26"/>
              </w:rPr>
            </w:pPr>
            <w:r w:rsidRPr="00A62476">
              <w:rPr>
                <w:rFonts w:ascii="Times New Roman" w:hAnsi="Times New Roman" w:cs="Times New Roman"/>
                <w:sz w:val="26"/>
                <w:szCs w:val="26"/>
              </w:rPr>
              <w:t>Стратегія конкурентної поведінки*</w:t>
            </w:r>
          </w:p>
        </w:tc>
      </w:tr>
      <w:tr w:rsidR="005257D4" w:rsidRPr="00A62476" w14:paraId="70AF7AAE" w14:textId="77777777" w:rsidTr="005257D4">
        <w:tc>
          <w:tcPr>
            <w:tcW w:w="562" w:type="dxa"/>
            <w:tcBorders>
              <w:top w:val="single" w:sz="4" w:space="0" w:color="auto"/>
              <w:left w:val="single" w:sz="4" w:space="0" w:color="auto"/>
              <w:bottom w:val="single" w:sz="4" w:space="0" w:color="auto"/>
              <w:right w:val="single" w:sz="4" w:space="0" w:color="auto"/>
            </w:tcBorders>
            <w:hideMark/>
          </w:tcPr>
          <w:p w14:paraId="6491654B" w14:textId="77777777" w:rsidR="00A62476" w:rsidRPr="00A62476" w:rsidRDefault="00A62476" w:rsidP="004964C1">
            <w:pPr>
              <w:spacing w:line="276" w:lineRule="auto"/>
              <w:rPr>
                <w:rFonts w:ascii="Times New Roman" w:hAnsi="Times New Roman" w:cs="Times New Roman"/>
                <w:sz w:val="26"/>
                <w:szCs w:val="26"/>
              </w:rPr>
            </w:pPr>
            <w:r w:rsidRPr="00A62476">
              <w:rPr>
                <w:rFonts w:ascii="Times New Roman" w:hAnsi="Times New Roman" w:cs="Times New Roman"/>
                <w:sz w:val="26"/>
                <w:szCs w:val="26"/>
              </w:rPr>
              <w:t>1.</w:t>
            </w:r>
          </w:p>
        </w:tc>
        <w:tc>
          <w:tcPr>
            <w:tcW w:w="2835" w:type="dxa"/>
            <w:tcBorders>
              <w:top w:val="single" w:sz="4" w:space="0" w:color="auto"/>
              <w:left w:val="single" w:sz="4" w:space="0" w:color="auto"/>
              <w:bottom w:val="single" w:sz="4" w:space="0" w:color="auto"/>
              <w:right w:val="single" w:sz="4" w:space="0" w:color="auto"/>
            </w:tcBorders>
            <w:hideMark/>
          </w:tcPr>
          <w:p w14:paraId="38E7CAEF" w14:textId="77777777" w:rsidR="00A62476" w:rsidRPr="00A62476" w:rsidRDefault="00A62476" w:rsidP="004964C1">
            <w:pPr>
              <w:spacing w:line="276"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 xml:space="preserve">Так. В Україні ще не представлено технологію виготовлення біодизельного палива в мікрореакторі з використаної олії. Але </w:t>
            </w:r>
            <w:proofErr w:type="gramStart"/>
            <w:r w:rsidRPr="00A62476">
              <w:rPr>
                <w:rFonts w:ascii="Times New Roman" w:hAnsi="Times New Roman" w:cs="Times New Roman"/>
                <w:sz w:val="26"/>
                <w:szCs w:val="26"/>
                <w:lang w:val="ru-RU"/>
              </w:rPr>
              <w:t>на ринку</w:t>
            </w:r>
            <w:proofErr w:type="gramEnd"/>
            <w:r w:rsidRPr="00A62476">
              <w:rPr>
                <w:rFonts w:ascii="Times New Roman" w:hAnsi="Times New Roman" w:cs="Times New Roman"/>
                <w:sz w:val="26"/>
                <w:szCs w:val="26"/>
                <w:lang w:val="ru-RU"/>
              </w:rPr>
              <w:t xml:space="preserve"> існує вид палива з додаванням біодизеля, тобто суміш</w:t>
            </w:r>
          </w:p>
        </w:tc>
        <w:tc>
          <w:tcPr>
            <w:tcW w:w="2265" w:type="dxa"/>
            <w:tcBorders>
              <w:top w:val="single" w:sz="4" w:space="0" w:color="auto"/>
              <w:left w:val="single" w:sz="4" w:space="0" w:color="auto"/>
              <w:bottom w:val="single" w:sz="4" w:space="0" w:color="auto"/>
              <w:right w:val="single" w:sz="4" w:space="0" w:color="auto"/>
            </w:tcBorders>
            <w:hideMark/>
          </w:tcPr>
          <w:p w14:paraId="2F6100C0" w14:textId="77777777" w:rsidR="00A62476" w:rsidRPr="00A62476" w:rsidRDefault="00A62476" w:rsidP="004964C1">
            <w:pPr>
              <w:spacing w:line="276"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 xml:space="preserve">Компанія буде шукати споживачів та готова пере які готові частино або повністю використовувати, продавати даний види палива. </w:t>
            </w:r>
          </w:p>
        </w:tc>
        <w:tc>
          <w:tcPr>
            <w:tcW w:w="1965" w:type="dxa"/>
            <w:tcBorders>
              <w:top w:val="single" w:sz="4" w:space="0" w:color="auto"/>
              <w:left w:val="single" w:sz="4" w:space="0" w:color="auto"/>
              <w:bottom w:val="single" w:sz="4" w:space="0" w:color="auto"/>
              <w:right w:val="single" w:sz="4" w:space="0" w:color="auto"/>
            </w:tcBorders>
            <w:hideMark/>
          </w:tcPr>
          <w:p w14:paraId="37669BFE" w14:textId="77777777" w:rsidR="00A62476" w:rsidRPr="00A62476" w:rsidRDefault="00A62476" w:rsidP="004964C1">
            <w:pPr>
              <w:spacing w:line="276" w:lineRule="auto"/>
              <w:rPr>
                <w:rFonts w:ascii="Times New Roman" w:hAnsi="Times New Roman" w:cs="Times New Roman"/>
                <w:sz w:val="26"/>
                <w:szCs w:val="26"/>
              </w:rPr>
            </w:pPr>
            <w:r w:rsidRPr="00A62476">
              <w:rPr>
                <w:rFonts w:ascii="Times New Roman" w:hAnsi="Times New Roman" w:cs="Times New Roman"/>
                <w:sz w:val="26"/>
                <w:szCs w:val="26"/>
                <w:lang w:val="ru-RU"/>
              </w:rPr>
              <w:t xml:space="preserve">Ні, ми виконуємо роботи відповідно до своєї стратегії та технології. </w:t>
            </w:r>
            <w:r w:rsidRPr="00A62476">
              <w:rPr>
                <w:rFonts w:ascii="Times New Roman" w:hAnsi="Times New Roman" w:cs="Times New Roman"/>
                <w:sz w:val="26"/>
                <w:szCs w:val="26"/>
              </w:rPr>
              <w:t>Ідея, компоненти відрізняються від конкурентів</w:t>
            </w:r>
          </w:p>
        </w:tc>
        <w:tc>
          <w:tcPr>
            <w:tcW w:w="1717" w:type="dxa"/>
            <w:tcBorders>
              <w:top w:val="single" w:sz="4" w:space="0" w:color="auto"/>
              <w:left w:val="single" w:sz="4" w:space="0" w:color="auto"/>
              <w:bottom w:val="single" w:sz="4" w:space="0" w:color="auto"/>
              <w:right w:val="single" w:sz="4" w:space="0" w:color="auto"/>
            </w:tcBorders>
            <w:hideMark/>
          </w:tcPr>
          <w:p w14:paraId="767B3BBB" w14:textId="77777777" w:rsidR="00A62476" w:rsidRPr="00A62476" w:rsidRDefault="00A62476" w:rsidP="004964C1">
            <w:pPr>
              <w:spacing w:line="276" w:lineRule="auto"/>
              <w:rPr>
                <w:rFonts w:ascii="Times New Roman" w:hAnsi="Times New Roman" w:cs="Times New Roman"/>
                <w:sz w:val="26"/>
                <w:szCs w:val="26"/>
              </w:rPr>
            </w:pPr>
            <w:r w:rsidRPr="00A62476">
              <w:rPr>
                <w:rFonts w:ascii="Times New Roman" w:hAnsi="Times New Roman" w:cs="Times New Roman"/>
                <w:sz w:val="26"/>
                <w:szCs w:val="26"/>
              </w:rPr>
              <w:t>Стратегія конкурентної поведінки</w:t>
            </w:r>
          </w:p>
        </w:tc>
      </w:tr>
    </w:tbl>
    <w:p w14:paraId="1C3FECDA" w14:textId="61C01940" w:rsidR="009F769E" w:rsidRDefault="009F769E" w:rsidP="00A14C86">
      <w:pPr>
        <w:spacing w:line="360" w:lineRule="auto"/>
        <w:rPr>
          <w:rFonts w:ascii="Times New Roman" w:hAnsi="Times New Roman" w:cs="Times New Roman"/>
          <w:b/>
          <w:bCs/>
          <w:sz w:val="28"/>
          <w:szCs w:val="28"/>
        </w:rPr>
      </w:pPr>
    </w:p>
    <w:p w14:paraId="30199D9B" w14:textId="023CFB66" w:rsidR="00A14C86" w:rsidRPr="00A14C86" w:rsidRDefault="009F769E" w:rsidP="009F769E">
      <w:pPr>
        <w:rPr>
          <w:rFonts w:ascii="Times New Roman" w:hAnsi="Times New Roman" w:cs="Times New Roman"/>
          <w:b/>
          <w:bCs/>
          <w:sz w:val="28"/>
          <w:szCs w:val="28"/>
        </w:rPr>
      </w:pPr>
      <w:r>
        <w:rPr>
          <w:rFonts w:ascii="Times New Roman" w:hAnsi="Times New Roman" w:cs="Times New Roman"/>
          <w:b/>
          <w:bCs/>
          <w:sz w:val="28"/>
          <w:szCs w:val="28"/>
        </w:rPr>
        <w:br w:type="page"/>
      </w:r>
    </w:p>
    <w:p w14:paraId="7B010F66" w14:textId="66D5FFB8" w:rsidR="00A14C86" w:rsidRDefault="00A14C86" w:rsidP="00A14C86">
      <w:pPr>
        <w:pStyle w:val="2"/>
        <w:spacing w:line="360" w:lineRule="auto"/>
        <w:rPr>
          <w:rFonts w:ascii="Times New Roman" w:hAnsi="Times New Roman" w:cs="Times New Roman"/>
          <w:b/>
          <w:bCs/>
          <w:color w:val="auto"/>
          <w:sz w:val="28"/>
          <w:szCs w:val="28"/>
        </w:rPr>
      </w:pPr>
      <w:bookmarkStart w:id="85" w:name="_Toc89782263"/>
      <w:bookmarkStart w:id="86" w:name="_Toc135042057"/>
      <w:r>
        <w:rPr>
          <w:rFonts w:ascii="Times New Roman" w:hAnsi="Times New Roman" w:cs="Times New Roman"/>
          <w:b/>
          <w:bCs/>
          <w:color w:val="auto"/>
          <w:sz w:val="28"/>
          <w:szCs w:val="28"/>
          <w:lang w:val="ru-RU"/>
        </w:rPr>
        <w:lastRenderedPageBreak/>
        <w:t>7</w:t>
      </w:r>
      <w:r>
        <w:rPr>
          <w:rFonts w:ascii="Times New Roman" w:hAnsi="Times New Roman" w:cs="Times New Roman"/>
          <w:b/>
          <w:bCs/>
          <w:color w:val="auto"/>
          <w:sz w:val="28"/>
          <w:szCs w:val="28"/>
        </w:rPr>
        <w:t>.1</w:t>
      </w:r>
      <w:r w:rsidR="005257D4">
        <w:rPr>
          <w:rFonts w:ascii="Times New Roman" w:hAnsi="Times New Roman" w:cs="Times New Roman"/>
          <w:b/>
          <w:bCs/>
          <w:color w:val="auto"/>
          <w:sz w:val="28"/>
          <w:szCs w:val="28"/>
          <w:lang w:val="ru-RU"/>
        </w:rPr>
        <w:t>4</w:t>
      </w:r>
      <w:r>
        <w:rPr>
          <w:rFonts w:ascii="Times New Roman" w:hAnsi="Times New Roman" w:cs="Times New Roman"/>
          <w:b/>
          <w:bCs/>
          <w:color w:val="auto"/>
          <w:sz w:val="28"/>
          <w:szCs w:val="28"/>
        </w:rPr>
        <w:t xml:space="preserve"> Вибір цільових груп потенційних споживачів</w:t>
      </w:r>
      <w:bookmarkEnd w:id="85"/>
      <w:bookmarkEnd w:id="86"/>
    </w:p>
    <w:p w14:paraId="72B8B5F6" w14:textId="5F0C3100" w:rsidR="00A14C86" w:rsidRDefault="00A14C86" w:rsidP="00A14C86">
      <w:pPr>
        <w:spacing w:before="240" w:line="360" w:lineRule="auto"/>
        <w:rPr>
          <w:rFonts w:ascii="Times New Roman" w:hAnsi="Times New Roman" w:cs="Times New Roman"/>
          <w:sz w:val="28"/>
          <w:szCs w:val="28"/>
        </w:rPr>
      </w:pPr>
      <w:r>
        <w:rPr>
          <w:rFonts w:ascii="Times New Roman" w:hAnsi="Times New Roman" w:cs="Times New Roman"/>
          <w:sz w:val="28"/>
          <w:szCs w:val="28"/>
        </w:rPr>
        <w:t xml:space="preserve">Таблиця </w:t>
      </w:r>
      <w:r>
        <w:rPr>
          <w:rFonts w:ascii="Times New Roman" w:hAnsi="Times New Roman" w:cs="Times New Roman"/>
          <w:sz w:val="28"/>
          <w:szCs w:val="28"/>
          <w:lang w:val="ru-RU"/>
        </w:rPr>
        <w:t>7</w:t>
      </w:r>
      <w:r>
        <w:rPr>
          <w:rFonts w:ascii="Times New Roman" w:hAnsi="Times New Roman" w:cs="Times New Roman"/>
          <w:sz w:val="28"/>
          <w:szCs w:val="28"/>
        </w:rPr>
        <w:t>. 2</w:t>
      </w:r>
      <w:r w:rsidR="005257D4">
        <w:rPr>
          <w:rFonts w:ascii="Times New Roman" w:hAnsi="Times New Roman" w:cs="Times New Roman"/>
          <w:sz w:val="28"/>
          <w:szCs w:val="28"/>
        </w:rPr>
        <w:t>2</w:t>
      </w:r>
      <w:r>
        <w:rPr>
          <w:rFonts w:ascii="Times New Roman" w:hAnsi="Times New Roman" w:cs="Times New Roman"/>
          <w:sz w:val="28"/>
          <w:szCs w:val="28"/>
        </w:rPr>
        <w:t xml:space="preserve"> – Вибір цільових груп потенційних споживачів</w:t>
      </w:r>
    </w:p>
    <w:tbl>
      <w:tblPr>
        <w:tblW w:w="9345" w:type="dxa"/>
        <w:tblLayout w:type="fixed"/>
        <w:tblLook w:val="06A0" w:firstRow="1" w:lastRow="0" w:firstColumn="1" w:lastColumn="0" w:noHBand="1" w:noVBand="1"/>
      </w:tblPr>
      <w:tblGrid>
        <w:gridCol w:w="516"/>
        <w:gridCol w:w="1462"/>
        <w:gridCol w:w="1983"/>
        <w:gridCol w:w="1984"/>
        <w:gridCol w:w="1558"/>
        <w:gridCol w:w="1842"/>
      </w:tblGrid>
      <w:tr w:rsidR="00A14C86" w:rsidRPr="00A62476" w14:paraId="04C80DE1" w14:textId="77777777" w:rsidTr="00A14C86">
        <w:tc>
          <w:tcPr>
            <w:tcW w:w="517" w:type="dxa"/>
            <w:tcBorders>
              <w:top w:val="single" w:sz="4" w:space="0" w:color="auto"/>
              <w:left w:val="single" w:sz="4" w:space="0" w:color="auto"/>
              <w:bottom w:val="single" w:sz="4" w:space="0" w:color="auto"/>
              <w:right w:val="single" w:sz="4" w:space="0" w:color="auto"/>
            </w:tcBorders>
            <w:hideMark/>
          </w:tcPr>
          <w:p w14:paraId="33298C96" w14:textId="77777777" w:rsidR="00A14C86" w:rsidRPr="00A62476" w:rsidRDefault="00A14C86" w:rsidP="009F769E">
            <w:pPr>
              <w:spacing w:line="360" w:lineRule="auto"/>
              <w:rPr>
                <w:rFonts w:ascii="Times New Roman" w:hAnsi="Times New Roman" w:cs="Times New Roman"/>
                <w:sz w:val="26"/>
                <w:szCs w:val="26"/>
              </w:rPr>
            </w:pPr>
            <w:r w:rsidRPr="00A62476">
              <w:rPr>
                <w:rFonts w:ascii="Times New Roman" w:hAnsi="Times New Roman" w:cs="Times New Roman"/>
                <w:sz w:val="26"/>
                <w:szCs w:val="26"/>
              </w:rPr>
              <w:t>№</w:t>
            </w:r>
          </w:p>
        </w:tc>
        <w:tc>
          <w:tcPr>
            <w:tcW w:w="1463" w:type="dxa"/>
            <w:tcBorders>
              <w:top w:val="single" w:sz="4" w:space="0" w:color="auto"/>
              <w:left w:val="single" w:sz="4" w:space="0" w:color="auto"/>
              <w:bottom w:val="single" w:sz="4" w:space="0" w:color="auto"/>
              <w:right w:val="single" w:sz="4" w:space="0" w:color="auto"/>
            </w:tcBorders>
            <w:hideMark/>
          </w:tcPr>
          <w:p w14:paraId="6419E29B" w14:textId="77777777" w:rsidR="00A62476" w:rsidRDefault="00A14C86" w:rsidP="00A62476">
            <w:pPr>
              <w:spacing w:after="0" w:line="360"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Опис</w:t>
            </w:r>
            <w:r w:rsidRPr="00A62476">
              <w:rPr>
                <w:rFonts w:ascii="Times New Roman" w:hAnsi="Times New Roman" w:cs="Times New Roman"/>
                <w:sz w:val="26"/>
                <w:szCs w:val="26"/>
              </w:rPr>
              <w:t> </w:t>
            </w:r>
            <w:r w:rsidRPr="00A62476">
              <w:rPr>
                <w:rFonts w:ascii="Times New Roman" w:hAnsi="Times New Roman" w:cs="Times New Roman"/>
                <w:sz w:val="26"/>
                <w:szCs w:val="26"/>
                <w:lang w:val="ru-RU"/>
              </w:rPr>
              <w:t>про</w:t>
            </w:r>
          </w:p>
          <w:p w14:paraId="4D69DF53" w14:textId="77777777" w:rsidR="00A62476" w:rsidRDefault="00A62476" w:rsidP="00A62476">
            <w:pPr>
              <w:spacing w:after="0" w:line="360" w:lineRule="auto"/>
              <w:rPr>
                <w:rFonts w:ascii="Times New Roman" w:hAnsi="Times New Roman" w:cs="Times New Roman"/>
                <w:sz w:val="26"/>
                <w:szCs w:val="26"/>
                <w:lang w:val="ru-RU"/>
              </w:rPr>
            </w:pPr>
            <w:r>
              <w:rPr>
                <w:rFonts w:ascii="Times New Roman" w:hAnsi="Times New Roman" w:cs="Times New Roman"/>
                <w:sz w:val="26"/>
                <w:szCs w:val="26"/>
                <w:lang w:val="ru-RU"/>
              </w:rPr>
              <w:t>-</w:t>
            </w:r>
            <w:r w:rsidR="00A14C86" w:rsidRPr="00A62476">
              <w:rPr>
                <w:rFonts w:ascii="Times New Roman" w:hAnsi="Times New Roman" w:cs="Times New Roman"/>
                <w:sz w:val="26"/>
                <w:szCs w:val="26"/>
                <w:lang w:val="ru-RU"/>
              </w:rPr>
              <w:t>філю</w:t>
            </w:r>
            <w:r>
              <w:rPr>
                <w:rFonts w:ascii="Times New Roman" w:hAnsi="Times New Roman" w:cs="Times New Roman"/>
                <w:sz w:val="26"/>
                <w:szCs w:val="26"/>
                <w:lang w:val="ru-RU"/>
              </w:rPr>
              <w:t xml:space="preserve"> </w:t>
            </w:r>
            <w:r w:rsidR="00A14C86" w:rsidRPr="00A62476">
              <w:rPr>
                <w:rFonts w:ascii="Times New Roman" w:hAnsi="Times New Roman" w:cs="Times New Roman"/>
                <w:sz w:val="26"/>
                <w:szCs w:val="26"/>
                <w:lang w:val="ru-RU"/>
              </w:rPr>
              <w:t>цільової</w:t>
            </w:r>
            <w:r w:rsidR="00A14C86" w:rsidRPr="00A62476">
              <w:rPr>
                <w:rFonts w:ascii="Times New Roman" w:hAnsi="Times New Roman" w:cs="Times New Roman"/>
                <w:sz w:val="26"/>
                <w:szCs w:val="26"/>
              </w:rPr>
              <w:t> </w:t>
            </w:r>
            <w:r w:rsidR="009F769E" w:rsidRPr="00A62476">
              <w:rPr>
                <w:rFonts w:ascii="Times New Roman" w:hAnsi="Times New Roman" w:cs="Times New Roman"/>
                <w:sz w:val="26"/>
                <w:szCs w:val="26"/>
                <w:lang w:val="ru-RU"/>
              </w:rPr>
              <w:t>\</w:t>
            </w:r>
          </w:p>
          <w:p w14:paraId="3AF09DAE" w14:textId="337C94EC" w:rsidR="00A14C86" w:rsidRPr="00A62476" w:rsidRDefault="00A14C86" w:rsidP="00A62476">
            <w:pPr>
              <w:spacing w:after="0" w:line="360"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групи</w:t>
            </w:r>
          </w:p>
          <w:p w14:paraId="3915AC99" w14:textId="77777777" w:rsidR="00A62476" w:rsidRDefault="00A14C86" w:rsidP="00A62476">
            <w:pPr>
              <w:spacing w:after="0" w:line="360"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потен</w:t>
            </w:r>
          </w:p>
          <w:p w14:paraId="3BDDE98A" w14:textId="6918C0B1" w:rsidR="00A14C86" w:rsidRPr="00A62476" w:rsidRDefault="00A62476" w:rsidP="00A62476">
            <w:pPr>
              <w:spacing w:after="0" w:line="360" w:lineRule="auto"/>
              <w:rPr>
                <w:rFonts w:ascii="Times New Roman" w:hAnsi="Times New Roman" w:cs="Times New Roman"/>
                <w:sz w:val="26"/>
                <w:szCs w:val="26"/>
                <w:lang w:val="ru-RU"/>
              </w:rPr>
            </w:pPr>
            <w:r>
              <w:rPr>
                <w:rFonts w:ascii="Times New Roman" w:hAnsi="Times New Roman" w:cs="Times New Roman"/>
                <w:sz w:val="26"/>
                <w:szCs w:val="26"/>
                <w:lang w:val="ru-RU"/>
              </w:rPr>
              <w:t>-</w:t>
            </w:r>
            <w:r w:rsidR="00A14C86" w:rsidRPr="00A62476">
              <w:rPr>
                <w:rFonts w:ascii="Times New Roman" w:hAnsi="Times New Roman" w:cs="Times New Roman"/>
                <w:sz w:val="26"/>
                <w:szCs w:val="26"/>
                <w:lang w:val="ru-RU"/>
              </w:rPr>
              <w:t>цій</w:t>
            </w:r>
            <w:r>
              <w:rPr>
                <w:rFonts w:ascii="Times New Roman" w:hAnsi="Times New Roman" w:cs="Times New Roman"/>
                <w:sz w:val="26"/>
                <w:szCs w:val="26"/>
                <w:lang w:val="ru-RU"/>
              </w:rPr>
              <w:t>н</w:t>
            </w:r>
            <w:r w:rsidR="00A14C86" w:rsidRPr="00A62476">
              <w:rPr>
                <w:rFonts w:ascii="Times New Roman" w:hAnsi="Times New Roman" w:cs="Times New Roman"/>
                <w:sz w:val="26"/>
                <w:szCs w:val="26"/>
                <w:lang w:val="ru-RU"/>
              </w:rPr>
              <w:t>их</w:t>
            </w:r>
            <w:r w:rsidR="00C451B5">
              <w:rPr>
                <w:rFonts w:ascii="Times New Roman" w:hAnsi="Times New Roman" w:cs="Times New Roman"/>
                <w:sz w:val="26"/>
                <w:szCs w:val="26"/>
              </w:rPr>
              <w:t xml:space="preserve"> </w:t>
            </w:r>
          </w:p>
          <w:p w14:paraId="4B552EFF" w14:textId="77777777" w:rsidR="00A14C86" w:rsidRPr="00A62476" w:rsidRDefault="00A14C86" w:rsidP="009F769E">
            <w:pPr>
              <w:spacing w:line="360"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клієнтів</w:t>
            </w:r>
          </w:p>
        </w:tc>
        <w:tc>
          <w:tcPr>
            <w:tcW w:w="1984" w:type="dxa"/>
            <w:tcBorders>
              <w:top w:val="single" w:sz="4" w:space="0" w:color="auto"/>
              <w:left w:val="single" w:sz="4" w:space="0" w:color="auto"/>
              <w:bottom w:val="single" w:sz="4" w:space="0" w:color="auto"/>
              <w:right w:val="single" w:sz="4" w:space="0" w:color="auto"/>
            </w:tcBorders>
            <w:hideMark/>
          </w:tcPr>
          <w:p w14:paraId="0C8CEBF3" w14:textId="2F138BE0" w:rsidR="00A14C86" w:rsidRPr="00A62476" w:rsidRDefault="00A14C86" w:rsidP="009F769E">
            <w:pPr>
              <w:spacing w:line="360" w:lineRule="auto"/>
              <w:rPr>
                <w:rFonts w:ascii="Times New Roman" w:hAnsi="Times New Roman" w:cs="Times New Roman"/>
                <w:sz w:val="26"/>
                <w:szCs w:val="26"/>
              </w:rPr>
            </w:pPr>
            <w:r w:rsidRPr="00A62476">
              <w:rPr>
                <w:rFonts w:ascii="Times New Roman" w:hAnsi="Times New Roman" w:cs="Times New Roman"/>
                <w:sz w:val="26"/>
                <w:szCs w:val="26"/>
              </w:rPr>
              <w:t>Готовність</w:t>
            </w:r>
            <w:r w:rsidR="00A62476">
              <w:rPr>
                <w:rFonts w:ascii="Times New Roman" w:hAnsi="Times New Roman" w:cs="Times New Roman"/>
                <w:sz w:val="26"/>
                <w:szCs w:val="26"/>
              </w:rPr>
              <w:t xml:space="preserve"> </w:t>
            </w:r>
            <w:r w:rsidRPr="00A62476">
              <w:rPr>
                <w:rFonts w:ascii="Times New Roman" w:hAnsi="Times New Roman" w:cs="Times New Roman"/>
                <w:sz w:val="26"/>
                <w:szCs w:val="26"/>
              </w:rPr>
              <w:t>споживачів</w:t>
            </w:r>
            <w:r w:rsidR="00A62476">
              <w:rPr>
                <w:rFonts w:ascii="Times New Roman" w:hAnsi="Times New Roman" w:cs="Times New Roman"/>
                <w:sz w:val="26"/>
                <w:szCs w:val="26"/>
              </w:rPr>
              <w:t xml:space="preserve"> </w:t>
            </w:r>
            <w:r w:rsidRPr="00A62476">
              <w:rPr>
                <w:rFonts w:ascii="Times New Roman" w:hAnsi="Times New Roman" w:cs="Times New Roman"/>
                <w:sz w:val="26"/>
                <w:szCs w:val="26"/>
              </w:rPr>
              <w:t>сприйняти</w:t>
            </w:r>
            <w:r w:rsidR="00A62476">
              <w:rPr>
                <w:rFonts w:ascii="Times New Roman" w:hAnsi="Times New Roman" w:cs="Times New Roman"/>
                <w:sz w:val="26"/>
                <w:szCs w:val="26"/>
              </w:rPr>
              <w:t xml:space="preserve"> </w:t>
            </w:r>
            <w:r w:rsidRPr="00A62476">
              <w:rPr>
                <w:rFonts w:ascii="Times New Roman" w:hAnsi="Times New Roman" w:cs="Times New Roman"/>
                <w:sz w:val="26"/>
                <w:szCs w:val="26"/>
              </w:rPr>
              <w:t>продукт</w:t>
            </w:r>
          </w:p>
        </w:tc>
        <w:tc>
          <w:tcPr>
            <w:tcW w:w="1985" w:type="dxa"/>
            <w:tcBorders>
              <w:top w:val="single" w:sz="4" w:space="0" w:color="auto"/>
              <w:left w:val="single" w:sz="4" w:space="0" w:color="auto"/>
              <w:bottom w:val="single" w:sz="4" w:space="0" w:color="auto"/>
              <w:right w:val="single" w:sz="4" w:space="0" w:color="auto"/>
            </w:tcBorders>
            <w:hideMark/>
          </w:tcPr>
          <w:p w14:paraId="0E8401F9" w14:textId="20CD252F" w:rsidR="00A14C86" w:rsidRPr="00A62476" w:rsidRDefault="00A14C86" w:rsidP="009F769E">
            <w:pPr>
              <w:spacing w:line="360"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Орієнтовний</w:t>
            </w:r>
            <w:r w:rsidR="00A62476">
              <w:rPr>
                <w:rFonts w:ascii="Times New Roman" w:hAnsi="Times New Roman" w:cs="Times New Roman"/>
                <w:sz w:val="26"/>
                <w:szCs w:val="26"/>
                <w:lang w:val="ru-RU"/>
              </w:rPr>
              <w:t xml:space="preserve"> </w:t>
            </w:r>
            <w:r w:rsidRPr="00A62476">
              <w:rPr>
                <w:rFonts w:ascii="Times New Roman" w:hAnsi="Times New Roman" w:cs="Times New Roman"/>
                <w:sz w:val="26"/>
                <w:szCs w:val="26"/>
                <w:lang w:val="ru-RU"/>
              </w:rPr>
              <w:t>попит в межах</w:t>
            </w:r>
            <w:r w:rsidR="00A62476">
              <w:rPr>
                <w:rFonts w:ascii="Times New Roman" w:hAnsi="Times New Roman" w:cs="Times New Roman"/>
                <w:sz w:val="26"/>
                <w:szCs w:val="26"/>
                <w:lang w:val="ru-RU"/>
              </w:rPr>
              <w:t xml:space="preserve"> </w:t>
            </w:r>
            <w:r w:rsidRPr="00A62476">
              <w:rPr>
                <w:rFonts w:ascii="Times New Roman" w:hAnsi="Times New Roman" w:cs="Times New Roman"/>
                <w:sz w:val="26"/>
                <w:szCs w:val="26"/>
                <w:lang w:val="ru-RU"/>
              </w:rPr>
              <w:t>цільової групи</w:t>
            </w:r>
            <w:r w:rsidR="00A62476">
              <w:rPr>
                <w:rFonts w:ascii="Times New Roman" w:hAnsi="Times New Roman" w:cs="Times New Roman"/>
                <w:sz w:val="26"/>
                <w:szCs w:val="26"/>
                <w:lang w:val="ru-RU"/>
              </w:rPr>
              <w:t xml:space="preserve"> </w:t>
            </w:r>
            <w:r w:rsidRPr="00A62476">
              <w:rPr>
                <w:rFonts w:ascii="Times New Roman" w:hAnsi="Times New Roman" w:cs="Times New Roman"/>
                <w:sz w:val="26"/>
                <w:szCs w:val="26"/>
              </w:rPr>
              <w:t>(сегменту)</w:t>
            </w:r>
          </w:p>
        </w:tc>
        <w:tc>
          <w:tcPr>
            <w:tcW w:w="1559" w:type="dxa"/>
            <w:tcBorders>
              <w:top w:val="single" w:sz="4" w:space="0" w:color="auto"/>
              <w:left w:val="single" w:sz="4" w:space="0" w:color="auto"/>
              <w:bottom w:val="single" w:sz="4" w:space="0" w:color="auto"/>
              <w:right w:val="single" w:sz="4" w:space="0" w:color="auto"/>
            </w:tcBorders>
            <w:hideMark/>
          </w:tcPr>
          <w:p w14:paraId="53CA7D5F" w14:textId="315AB515" w:rsidR="00A14C86" w:rsidRPr="00A62476" w:rsidRDefault="00A14C86" w:rsidP="009F769E">
            <w:pPr>
              <w:spacing w:line="360" w:lineRule="auto"/>
              <w:rPr>
                <w:rFonts w:ascii="Times New Roman" w:hAnsi="Times New Roman" w:cs="Times New Roman"/>
                <w:sz w:val="26"/>
                <w:szCs w:val="26"/>
                <w:lang w:val="ru-RU"/>
              </w:rPr>
            </w:pPr>
            <w:r w:rsidRPr="00A62476">
              <w:rPr>
                <w:rFonts w:ascii="Times New Roman" w:hAnsi="Times New Roman" w:cs="Times New Roman"/>
                <w:sz w:val="26"/>
                <w:szCs w:val="26"/>
                <w:lang w:val="ru-RU"/>
              </w:rPr>
              <w:t>Інтенсив- ність</w:t>
            </w:r>
            <w:r w:rsidR="00A62476">
              <w:rPr>
                <w:rFonts w:ascii="Times New Roman" w:hAnsi="Times New Roman" w:cs="Times New Roman"/>
                <w:sz w:val="26"/>
                <w:szCs w:val="26"/>
                <w:lang w:val="ru-RU"/>
              </w:rPr>
              <w:t xml:space="preserve"> </w:t>
            </w:r>
            <w:r w:rsidRPr="00A62476">
              <w:rPr>
                <w:rFonts w:ascii="Times New Roman" w:hAnsi="Times New Roman" w:cs="Times New Roman"/>
                <w:sz w:val="26"/>
                <w:szCs w:val="26"/>
                <w:lang w:val="ru-RU"/>
              </w:rPr>
              <w:t>конкуренції в</w:t>
            </w:r>
            <w:r w:rsidR="009F769E" w:rsidRPr="00A62476">
              <w:rPr>
                <w:rFonts w:ascii="Times New Roman" w:hAnsi="Times New Roman" w:cs="Times New Roman"/>
                <w:sz w:val="26"/>
                <w:szCs w:val="26"/>
                <w:lang w:val="ru-RU"/>
              </w:rPr>
              <w:t xml:space="preserve"> </w:t>
            </w:r>
            <w:r w:rsidRPr="00A62476">
              <w:rPr>
                <w:rFonts w:ascii="Times New Roman" w:hAnsi="Times New Roman" w:cs="Times New Roman"/>
                <w:sz w:val="26"/>
                <w:szCs w:val="26"/>
                <w:lang w:val="ru-RU"/>
              </w:rPr>
              <w:t>сегменті</w:t>
            </w:r>
          </w:p>
        </w:tc>
        <w:tc>
          <w:tcPr>
            <w:tcW w:w="1843" w:type="dxa"/>
            <w:tcBorders>
              <w:top w:val="single" w:sz="4" w:space="0" w:color="auto"/>
              <w:left w:val="single" w:sz="4" w:space="0" w:color="auto"/>
              <w:bottom w:val="single" w:sz="4" w:space="0" w:color="auto"/>
              <w:right w:val="single" w:sz="4" w:space="0" w:color="auto"/>
            </w:tcBorders>
            <w:hideMark/>
          </w:tcPr>
          <w:p w14:paraId="1A388160" w14:textId="77777777" w:rsidR="00A14C86" w:rsidRPr="00A62476" w:rsidRDefault="00A14C86" w:rsidP="009F769E">
            <w:pPr>
              <w:spacing w:line="360" w:lineRule="auto"/>
              <w:rPr>
                <w:rFonts w:ascii="Times New Roman" w:hAnsi="Times New Roman" w:cs="Times New Roman"/>
                <w:sz w:val="26"/>
                <w:szCs w:val="26"/>
              </w:rPr>
            </w:pPr>
            <w:r w:rsidRPr="00A62476">
              <w:rPr>
                <w:rFonts w:ascii="Times New Roman" w:hAnsi="Times New Roman" w:cs="Times New Roman"/>
                <w:sz w:val="26"/>
                <w:szCs w:val="26"/>
              </w:rPr>
              <w:t>Простота входу у сегмент</w:t>
            </w:r>
          </w:p>
        </w:tc>
      </w:tr>
      <w:tr w:rsidR="00A14C86" w:rsidRPr="00A62476" w14:paraId="5B300F28" w14:textId="77777777" w:rsidTr="00A14C86">
        <w:tc>
          <w:tcPr>
            <w:tcW w:w="517" w:type="dxa"/>
            <w:tcBorders>
              <w:top w:val="single" w:sz="4" w:space="0" w:color="auto"/>
              <w:left w:val="single" w:sz="4" w:space="0" w:color="auto"/>
              <w:bottom w:val="single" w:sz="4" w:space="0" w:color="auto"/>
              <w:right w:val="single" w:sz="4" w:space="0" w:color="auto"/>
            </w:tcBorders>
            <w:hideMark/>
          </w:tcPr>
          <w:p w14:paraId="09C92797" w14:textId="07187E23" w:rsidR="00A14C86" w:rsidRPr="00A62476" w:rsidRDefault="00A14C86" w:rsidP="009F769E">
            <w:pPr>
              <w:spacing w:line="360" w:lineRule="auto"/>
              <w:rPr>
                <w:rFonts w:ascii="Times New Roman" w:hAnsi="Times New Roman" w:cs="Times New Roman"/>
                <w:sz w:val="26"/>
                <w:szCs w:val="26"/>
              </w:rPr>
            </w:pPr>
            <w:r w:rsidRPr="00A62476">
              <w:rPr>
                <w:rFonts w:ascii="Times New Roman" w:hAnsi="Times New Roman" w:cs="Times New Roman"/>
                <w:sz w:val="26"/>
                <w:szCs w:val="26"/>
              </w:rPr>
              <w:t>.</w:t>
            </w:r>
          </w:p>
        </w:tc>
        <w:tc>
          <w:tcPr>
            <w:tcW w:w="1463" w:type="dxa"/>
            <w:tcBorders>
              <w:top w:val="single" w:sz="4" w:space="0" w:color="auto"/>
              <w:left w:val="single" w:sz="4" w:space="0" w:color="auto"/>
              <w:bottom w:val="single" w:sz="4" w:space="0" w:color="auto"/>
              <w:right w:val="single" w:sz="4" w:space="0" w:color="auto"/>
            </w:tcBorders>
          </w:tcPr>
          <w:p w14:paraId="05007DD6" w14:textId="77777777" w:rsidR="00A14C86" w:rsidRPr="00A62476" w:rsidRDefault="00A14C86" w:rsidP="009F769E">
            <w:pPr>
              <w:spacing w:line="360" w:lineRule="auto"/>
              <w:rPr>
                <w:rFonts w:ascii="Times New Roman" w:hAnsi="Times New Roman" w:cs="Times New Roman"/>
                <w:sz w:val="26"/>
                <w:szCs w:val="26"/>
              </w:rPr>
            </w:pPr>
            <w:r w:rsidRPr="00A62476">
              <w:rPr>
                <w:rFonts w:ascii="Times New Roman" w:hAnsi="Times New Roman" w:cs="Times New Roman"/>
                <w:sz w:val="26"/>
                <w:szCs w:val="26"/>
              </w:rPr>
              <w:t>Заправні станції, логістичні компанії</w:t>
            </w:r>
          </w:p>
          <w:p w14:paraId="7EE83422" w14:textId="77777777" w:rsidR="00A14C86" w:rsidRPr="00A62476" w:rsidRDefault="00A14C86">
            <w:pPr>
              <w:spacing w:line="360" w:lineRule="auto"/>
              <w:rPr>
                <w:rFonts w:ascii="Times New Roman" w:hAnsi="Times New Roman" w:cs="Times New Roman"/>
                <w:sz w:val="26"/>
                <w:szCs w:val="26"/>
              </w:rPr>
            </w:pPr>
          </w:p>
        </w:tc>
        <w:tc>
          <w:tcPr>
            <w:tcW w:w="1984" w:type="dxa"/>
            <w:tcBorders>
              <w:top w:val="single" w:sz="4" w:space="0" w:color="auto"/>
              <w:left w:val="single" w:sz="4" w:space="0" w:color="auto"/>
              <w:bottom w:val="single" w:sz="4" w:space="0" w:color="auto"/>
              <w:right w:val="single" w:sz="4" w:space="0" w:color="auto"/>
            </w:tcBorders>
            <w:hideMark/>
          </w:tcPr>
          <w:p w14:paraId="2D2501CD" w14:textId="77777777" w:rsidR="00A14C86" w:rsidRPr="00A62476" w:rsidRDefault="00A14C86" w:rsidP="009F769E">
            <w:pPr>
              <w:spacing w:line="360" w:lineRule="auto"/>
              <w:rPr>
                <w:rFonts w:ascii="Times New Roman" w:hAnsi="Times New Roman" w:cs="Times New Roman"/>
                <w:sz w:val="26"/>
                <w:szCs w:val="26"/>
              </w:rPr>
            </w:pPr>
            <w:r w:rsidRPr="00A62476">
              <w:rPr>
                <w:rFonts w:ascii="Times New Roman" w:hAnsi="Times New Roman" w:cs="Times New Roman"/>
                <w:sz w:val="26"/>
                <w:szCs w:val="26"/>
              </w:rPr>
              <w:t>Висока</w:t>
            </w:r>
          </w:p>
        </w:tc>
        <w:tc>
          <w:tcPr>
            <w:tcW w:w="1985" w:type="dxa"/>
            <w:tcBorders>
              <w:top w:val="single" w:sz="4" w:space="0" w:color="auto"/>
              <w:left w:val="single" w:sz="4" w:space="0" w:color="auto"/>
              <w:bottom w:val="single" w:sz="4" w:space="0" w:color="auto"/>
              <w:right w:val="single" w:sz="4" w:space="0" w:color="auto"/>
            </w:tcBorders>
            <w:hideMark/>
          </w:tcPr>
          <w:p w14:paraId="7FC2DC47" w14:textId="77777777" w:rsidR="00A14C86" w:rsidRPr="00A62476" w:rsidRDefault="00A14C86" w:rsidP="00A62476">
            <w:pPr>
              <w:spacing w:line="360" w:lineRule="auto"/>
              <w:jc w:val="both"/>
              <w:rPr>
                <w:rFonts w:ascii="Times New Roman" w:hAnsi="Times New Roman" w:cs="Times New Roman"/>
                <w:sz w:val="26"/>
                <w:szCs w:val="26"/>
                <w:lang w:val="ru-RU"/>
              </w:rPr>
            </w:pPr>
            <w:r w:rsidRPr="00A62476">
              <w:rPr>
                <w:rFonts w:ascii="Times New Roman" w:hAnsi="Times New Roman" w:cs="Times New Roman"/>
                <w:sz w:val="26"/>
                <w:szCs w:val="26"/>
                <w:lang w:val="ru-RU"/>
              </w:rPr>
              <w:t>90%, підприємства прагнуть переходити на альтернативне паливо або використовувати в якості добабки, щоб зменшити впливу на навколишнє середовище</w:t>
            </w:r>
          </w:p>
        </w:tc>
        <w:tc>
          <w:tcPr>
            <w:tcW w:w="1559" w:type="dxa"/>
            <w:tcBorders>
              <w:top w:val="single" w:sz="4" w:space="0" w:color="auto"/>
              <w:left w:val="single" w:sz="4" w:space="0" w:color="auto"/>
              <w:bottom w:val="single" w:sz="4" w:space="0" w:color="auto"/>
              <w:right w:val="single" w:sz="4" w:space="0" w:color="auto"/>
            </w:tcBorders>
            <w:hideMark/>
          </w:tcPr>
          <w:p w14:paraId="71898295" w14:textId="77777777" w:rsidR="00A14C86" w:rsidRPr="00A62476" w:rsidRDefault="00A14C86" w:rsidP="00A62476">
            <w:pPr>
              <w:spacing w:line="360" w:lineRule="auto"/>
              <w:jc w:val="both"/>
              <w:rPr>
                <w:rFonts w:ascii="Times New Roman" w:hAnsi="Times New Roman" w:cs="Times New Roman"/>
                <w:sz w:val="26"/>
                <w:szCs w:val="26"/>
                <w:lang w:val="ru-RU"/>
              </w:rPr>
            </w:pPr>
            <w:r w:rsidRPr="00A62476">
              <w:rPr>
                <w:rFonts w:ascii="Times New Roman" w:hAnsi="Times New Roman" w:cs="Times New Roman"/>
                <w:sz w:val="26"/>
                <w:szCs w:val="26"/>
                <w:lang w:val="ru-RU"/>
              </w:rPr>
              <w:t>Конкурен-</w:t>
            </w:r>
          </w:p>
          <w:p w14:paraId="43637275" w14:textId="7252D8B3" w:rsidR="00A14C86" w:rsidRPr="00A62476" w:rsidRDefault="00A14C86" w:rsidP="00A62476">
            <w:pPr>
              <w:spacing w:line="360" w:lineRule="auto"/>
              <w:jc w:val="both"/>
              <w:rPr>
                <w:rFonts w:ascii="Times New Roman" w:hAnsi="Times New Roman" w:cs="Times New Roman"/>
                <w:sz w:val="26"/>
                <w:szCs w:val="26"/>
                <w:lang w:val="ru-RU"/>
              </w:rPr>
            </w:pPr>
            <w:r w:rsidRPr="00A62476">
              <w:rPr>
                <w:rFonts w:ascii="Times New Roman" w:hAnsi="Times New Roman" w:cs="Times New Roman"/>
                <w:sz w:val="26"/>
                <w:szCs w:val="26"/>
                <w:lang w:val="ru-RU"/>
              </w:rPr>
              <w:t>ція невисока, так як в Україні не застосовується виготовлення</w:t>
            </w:r>
            <w:r w:rsidR="009A4362">
              <w:rPr>
                <w:rFonts w:ascii="Times New Roman" w:hAnsi="Times New Roman" w:cs="Times New Roman"/>
                <w:sz w:val="26"/>
                <w:szCs w:val="26"/>
                <w:lang w:val="ru-RU"/>
              </w:rPr>
              <w:t xml:space="preserve"> біодизеля</w:t>
            </w:r>
            <w:r w:rsidRPr="00A62476">
              <w:rPr>
                <w:rFonts w:ascii="Times New Roman" w:hAnsi="Times New Roman" w:cs="Times New Roman"/>
                <w:sz w:val="26"/>
                <w:szCs w:val="26"/>
                <w:lang w:val="ru-RU"/>
              </w:rPr>
              <w:t xml:space="preserve"> в мікрореакторі з використаної олії</w:t>
            </w:r>
          </w:p>
        </w:tc>
        <w:tc>
          <w:tcPr>
            <w:tcW w:w="1843" w:type="dxa"/>
            <w:tcBorders>
              <w:top w:val="single" w:sz="4" w:space="0" w:color="auto"/>
              <w:left w:val="single" w:sz="4" w:space="0" w:color="auto"/>
              <w:bottom w:val="single" w:sz="4" w:space="0" w:color="auto"/>
              <w:right w:val="single" w:sz="4" w:space="0" w:color="auto"/>
            </w:tcBorders>
            <w:hideMark/>
          </w:tcPr>
          <w:p w14:paraId="592AD4BC" w14:textId="77777777" w:rsidR="00A14C86" w:rsidRPr="00A62476" w:rsidRDefault="00A14C86" w:rsidP="00A62476">
            <w:pPr>
              <w:spacing w:line="360" w:lineRule="auto"/>
              <w:jc w:val="both"/>
              <w:rPr>
                <w:rFonts w:ascii="Times New Roman" w:hAnsi="Times New Roman" w:cs="Times New Roman"/>
                <w:sz w:val="26"/>
                <w:szCs w:val="26"/>
                <w:lang w:val="ru-RU"/>
              </w:rPr>
            </w:pPr>
            <w:r w:rsidRPr="00A62476">
              <w:rPr>
                <w:rFonts w:ascii="Times New Roman" w:hAnsi="Times New Roman" w:cs="Times New Roman"/>
                <w:sz w:val="26"/>
                <w:szCs w:val="26"/>
                <w:lang w:val="ru-RU"/>
              </w:rPr>
              <w:t>Живе спілкування з представниками потенційно можливих клієнтів</w:t>
            </w:r>
          </w:p>
        </w:tc>
      </w:tr>
      <w:tr w:rsidR="00A14C86" w:rsidRPr="00A62476" w14:paraId="01931008" w14:textId="77777777" w:rsidTr="00A14C86">
        <w:tc>
          <w:tcPr>
            <w:tcW w:w="9351" w:type="dxa"/>
            <w:gridSpan w:val="6"/>
            <w:tcBorders>
              <w:top w:val="single" w:sz="4" w:space="0" w:color="auto"/>
              <w:left w:val="single" w:sz="4" w:space="0" w:color="auto"/>
              <w:bottom w:val="single" w:sz="4" w:space="0" w:color="auto"/>
              <w:right w:val="single" w:sz="4" w:space="0" w:color="auto"/>
            </w:tcBorders>
            <w:hideMark/>
          </w:tcPr>
          <w:p w14:paraId="5DC249B8" w14:textId="77777777" w:rsidR="00A14C86" w:rsidRPr="00A62476" w:rsidRDefault="00A14C86" w:rsidP="009F769E">
            <w:pPr>
              <w:spacing w:line="360" w:lineRule="auto"/>
              <w:rPr>
                <w:rFonts w:ascii="Times New Roman" w:hAnsi="Times New Roman" w:cs="Times New Roman"/>
                <w:sz w:val="26"/>
                <w:szCs w:val="26"/>
              </w:rPr>
            </w:pPr>
            <w:r w:rsidRPr="00A62476">
              <w:rPr>
                <w:rFonts w:ascii="Times New Roman" w:hAnsi="Times New Roman" w:cs="Times New Roman"/>
                <w:b/>
                <w:bCs/>
                <w:i/>
                <w:iCs/>
                <w:sz w:val="26"/>
                <w:szCs w:val="26"/>
                <w:lang w:val="ru-RU"/>
              </w:rPr>
              <w:t>Як цільову групу обрано:</w:t>
            </w:r>
            <w:r w:rsidRPr="00A62476">
              <w:rPr>
                <w:rFonts w:ascii="Times New Roman" w:hAnsi="Times New Roman" w:cs="Times New Roman"/>
                <w:sz w:val="26"/>
                <w:szCs w:val="26"/>
                <w:lang w:val="ru-RU"/>
              </w:rPr>
              <w:t xml:space="preserve"> автозаправні станції. Від приватних підприємств та АЗС існує можливість отримати фінансову підтримку для розвитку стартапу, так як вони зацікавлені в тому щоб бути екологічними. </w:t>
            </w:r>
            <w:r w:rsidRPr="00A62476">
              <w:rPr>
                <w:rFonts w:ascii="Times New Roman" w:hAnsi="Times New Roman" w:cs="Times New Roman"/>
                <w:sz w:val="26"/>
                <w:szCs w:val="26"/>
              </w:rPr>
              <w:t>Також даний вид палива буде запропонований державним підприємствам.</w:t>
            </w:r>
          </w:p>
        </w:tc>
      </w:tr>
    </w:tbl>
    <w:p w14:paraId="207C72F1" w14:textId="77777777" w:rsidR="00A14C86" w:rsidRDefault="00A14C86" w:rsidP="00A14C86">
      <w:pPr>
        <w:spacing w:line="360" w:lineRule="auto"/>
        <w:rPr>
          <w:rFonts w:ascii="Times New Roman" w:hAnsi="Times New Roman" w:cs="Times New Roman"/>
          <w:sz w:val="28"/>
          <w:szCs w:val="28"/>
        </w:rPr>
      </w:pPr>
    </w:p>
    <w:p w14:paraId="14F259E6" w14:textId="77777777" w:rsidR="006E25D3" w:rsidRDefault="006E25D3">
      <w:pPr>
        <w:rPr>
          <w:rFonts w:ascii="Times New Roman" w:hAnsi="Times New Roman" w:cs="Times New Roman"/>
          <w:b/>
          <w:bCs/>
          <w:color w:val="000000" w:themeColor="text1"/>
          <w:sz w:val="28"/>
          <w:szCs w:val="28"/>
        </w:rPr>
      </w:pPr>
      <w:bookmarkStart w:id="87" w:name="_Toc89782268"/>
      <w:r>
        <w:rPr>
          <w:rFonts w:ascii="Times New Roman" w:hAnsi="Times New Roman" w:cs="Times New Roman"/>
          <w:b/>
          <w:bCs/>
          <w:color w:val="000000" w:themeColor="text1"/>
          <w:sz w:val="28"/>
          <w:szCs w:val="28"/>
        </w:rPr>
        <w:br w:type="page"/>
      </w:r>
    </w:p>
    <w:p w14:paraId="298EE20A" w14:textId="3E09B1AF" w:rsidR="00A56C45" w:rsidRPr="00A14C86" w:rsidRDefault="00A56C45" w:rsidP="006E25D3">
      <w:pPr>
        <w:spacing w:line="360" w:lineRule="auto"/>
        <w:rPr>
          <w:rFonts w:ascii="Times New Roman" w:hAnsi="Times New Roman" w:cs="Times New Roman"/>
          <w:b/>
          <w:bCs/>
          <w:sz w:val="28"/>
          <w:szCs w:val="28"/>
          <w:lang w:val="ru-RU"/>
        </w:rPr>
      </w:pPr>
      <w:r w:rsidRPr="007A3CE8">
        <w:rPr>
          <w:rFonts w:ascii="Times New Roman" w:hAnsi="Times New Roman" w:cs="Times New Roman"/>
          <w:b/>
          <w:bCs/>
          <w:color w:val="000000" w:themeColor="text1"/>
          <w:sz w:val="28"/>
          <w:szCs w:val="28"/>
        </w:rPr>
        <w:lastRenderedPageBreak/>
        <w:t>7.1</w:t>
      </w:r>
      <w:r w:rsidR="000568B4" w:rsidRPr="007A3CE8">
        <w:rPr>
          <w:rFonts w:ascii="Times New Roman" w:hAnsi="Times New Roman" w:cs="Times New Roman"/>
          <w:b/>
          <w:bCs/>
          <w:color w:val="000000" w:themeColor="text1"/>
          <w:sz w:val="28"/>
          <w:szCs w:val="28"/>
        </w:rPr>
        <w:t>7</w:t>
      </w:r>
      <w:r w:rsidRPr="007A3CE8">
        <w:rPr>
          <w:rFonts w:ascii="Times New Roman" w:hAnsi="Times New Roman" w:cs="Times New Roman"/>
          <w:b/>
          <w:bCs/>
          <w:color w:val="000000" w:themeColor="text1"/>
          <w:sz w:val="28"/>
          <w:szCs w:val="28"/>
        </w:rPr>
        <w:t xml:space="preserve"> Висновки до розділу 7</w:t>
      </w:r>
      <w:bookmarkEnd w:id="87"/>
    </w:p>
    <w:p w14:paraId="443C06C8" w14:textId="06E3B0BD" w:rsidR="004D7A11" w:rsidRPr="007A3CE8" w:rsidRDefault="00A56C45" w:rsidP="00F667CF">
      <w:pPr>
        <w:spacing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В даному розділі було розроблено стартап – проекту виробництва</w:t>
      </w:r>
      <w:r w:rsidR="009A4362">
        <w:rPr>
          <w:rFonts w:ascii="Times New Roman" w:hAnsi="Times New Roman" w:cs="Times New Roman"/>
          <w:sz w:val="28"/>
          <w:szCs w:val="28"/>
        </w:rPr>
        <w:t xml:space="preserve"> біодизеля</w:t>
      </w:r>
      <w:r w:rsidRPr="007A3CE8">
        <w:rPr>
          <w:rFonts w:ascii="Times New Roman" w:hAnsi="Times New Roman" w:cs="Times New Roman"/>
          <w:sz w:val="28"/>
          <w:szCs w:val="28"/>
        </w:rPr>
        <w:t xml:space="preserve"> в мікрореакторі з використаної олії. В ході аналізу було визначено приблизні витрати, які потрібні для створення </w:t>
      </w:r>
      <w:r w:rsidR="00B86D68" w:rsidRPr="007A3CE8">
        <w:rPr>
          <w:rFonts w:ascii="Times New Roman" w:hAnsi="Times New Roman" w:cs="Times New Roman"/>
          <w:sz w:val="28"/>
          <w:szCs w:val="28"/>
        </w:rPr>
        <w:t>стартап</w:t>
      </w:r>
      <w:r w:rsidRPr="007A3CE8">
        <w:rPr>
          <w:rFonts w:ascii="Times New Roman" w:hAnsi="Times New Roman" w:cs="Times New Roman"/>
          <w:sz w:val="28"/>
          <w:szCs w:val="28"/>
        </w:rPr>
        <w:t xml:space="preserve">-проекту, </w:t>
      </w:r>
      <w:r w:rsidR="00B86D68" w:rsidRPr="007A3CE8">
        <w:rPr>
          <w:rFonts w:ascii="Times New Roman" w:hAnsi="Times New Roman" w:cs="Times New Roman"/>
          <w:sz w:val="28"/>
          <w:szCs w:val="28"/>
        </w:rPr>
        <w:t>кількість персоналу, потенційних споживачів, конкурентів, постачальників та обрані стратегії розвитку стартапу на ринку. Також був проведений мікро та макро аналіз маркетингових середовищ. За допомогою SWOT – аналізу було визначено сильні та слабкі сторони та розроблені альтернативні шляхи вирішення.</w:t>
      </w:r>
    </w:p>
    <w:p w14:paraId="27414E15" w14:textId="77777777" w:rsidR="004D7A11" w:rsidRPr="007A3CE8" w:rsidRDefault="004D7A11">
      <w:pPr>
        <w:rPr>
          <w:rFonts w:ascii="Times New Roman" w:hAnsi="Times New Roman" w:cs="Times New Roman"/>
          <w:sz w:val="28"/>
          <w:szCs w:val="28"/>
        </w:rPr>
      </w:pPr>
      <w:r w:rsidRPr="007A3CE8">
        <w:rPr>
          <w:rFonts w:ascii="Times New Roman" w:hAnsi="Times New Roman" w:cs="Times New Roman"/>
          <w:sz w:val="28"/>
          <w:szCs w:val="28"/>
        </w:rPr>
        <w:br w:type="page"/>
      </w:r>
    </w:p>
    <w:p w14:paraId="6B67C754" w14:textId="1F8F370D" w:rsidR="004D7A11" w:rsidRPr="007A3CE8" w:rsidRDefault="004D7A11" w:rsidP="000568B4">
      <w:pPr>
        <w:pStyle w:val="1"/>
        <w:spacing w:after="240" w:line="360" w:lineRule="auto"/>
        <w:jc w:val="center"/>
        <w:rPr>
          <w:rFonts w:ascii="Times New Roman" w:hAnsi="Times New Roman" w:cs="Times New Roman"/>
          <w:b/>
          <w:bCs/>
          <w:color w:val="000000" w:themeColor="text1"/>
          <w:sz w:val="28"/>
          <w:szCs w:val="28"/>
        </w:rPr>
      </w:pPr>
      <w:bookmarkStart w:id="88" w:name="_Toc135042058"/>
      <w:r w:rsidRPr="007A3CE8">
        <w:rPr>
          <w:rFonts w:ascii="Times New Roman" w:hAnsi="Times New Roman" w:cs="Times New Roman"/>
          <w:b/>
          <w:bCs/>
          <w:color w:val="000000" w:themeColor="text1"/>
          <w:sz w:val="28"/>
          <w:szCs w:val="28"/>
        </w:rPr>
        <w:lastRenderedPageBreak/>
        <w:t>ВИСНОВОК</w:t>
      </w:r>
      <w:bookmarkEnd w:id="88"/>
    </w:p>
    <w:p w14:paraId="11DEC411" w14:textId="3B9945EA" w:rsidR="00AF1DE8" w:rsidRPr="007A3CE8" w:rsidRDefault="00AF1DE8" w:rsidP="00AF1DE8">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У</w:t>
      </w:r>
      <w:r w:rsidR="004E1DFB" w:rsidRPr="007A3CE8">
        <w:rPr>
          <w:rFonts w:ascii="Times New Roman" w:hAnsi="Times New Roman" w:cs="Times New Roman"/>
          <w:sz w:val="28"/>
          <w:szCs w:val="28"/>
        </w:rPr>
        <w:t xml:space="preserve"> </w:t>
      </w:r>
      <w:r w:rsidRPr="007A3CE8">
        <w:rPr>
          <w:rFonts w:ascii="Times New Roman" w:hAnsi="Times New Roman" w:cs="Times New Roman"/>
          <w:sz w:val="28"/>
          <w:szCs w:val="28"/>
        </w:rPr>
        <w:t>магістерській дисертації було розглянуто процес виробництва</w:t>
      </w:r>
      <w:r w:rsidR="009A4362">
        <w:rPr>
          <w:rFonts w:ascii="Times New Roman" w:hAnsi="Times New Roman" w:cs="Times New Roman"/>
          <w:sz w:val="28"/>
          <w:szCs w:val="28"/>
        </w:rPr>
        <w:t xml:space="preserve"> біодизеля</w:t>
      </w:r>
      <w:r w:rsidR="004E1DFB" w:rsidRPr="007A3CE8">
        <w:rPr>
          <w:rFonts w:ascii="Times New Roman" w:hAnsi="Times New Roman" w:cs="Times New Roman"/>
          <w:sz w:val="28"/>
          <w:szCs w:val="28"/>
        </w:rPr>
        <w:t xml:space="preserve"> в мікрореакторі</w:t>
      </w:r>
      <w:r w:rsidRPr="007A3CE8">
        <w:rPr>
          <w:rFonts w:ascii="Times New Roman" w:hAnsi="Times New Roman" w:cs="Times New Roman"/>
          <w:sz w:val="28"/>
          <w:szCs w:val="28"/>
        </w:rPr>
        <w:t>.</w:t>
      </w:r>
      <w:r w:rsidR="004E1DFB" w:rsidRPr="007A3CE8">
        <w:rPr>
          <w:rFonts w:ascii="Times New Roman" w:hAnsi="Times New Roman" w:cs="Times New Roman"/>
          <w:sz w:val="28"/>
          <w:szCs w:val="28"/>
        </w:rPr>
        <w:t xml:space="preserve"> </w:t>
      </w:r>
    </w:p>
    <w:p w14:paraId="4DDCD367" w14:textId="002D16CB" w:rsidR="004E1DFB" w:rsidRPr="007A3CE8" w:rsidRDefault="008E22AB" w:rsidP="004E1DFB">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Проаналізовано види сировини, методи виробництва та описано переваги та недоліки</w:t>
      </w:r>
      <w:r w:rsidR="009A4362">
        <w:rPr>
          <w:rFonts w:ascii="Times New Roman" w:hAnsi="Times New Roman" w:cs="Times New Roman"/>
          <w:sz w:val="28"/>
          <w:szCs w:val="28"/>
        </w:rPr>
        <w:t xml:space="preserve"> біодизеля</w:t>
      </w:r>
      <w:r w:rsidRPr="007A3CE8">
        <w:rPr>
          <w:rFonts w:ascii="Times New Roman" w:hAnsi="Times New Roman" w:cs="Times New Roman"/>
          <w:sz w:val="28"/>
          <w:szCs w:val="28"/>
        </w:rPr>
        <w:t>. На основі описаних методів виробництва</w:t>
      </w:r>
      <w:r w:rsidR="009A4362">
        <w:rPr>
          <w:rFonts w:ascii="Times New Roman" w:hAnsi="Times New Roman" w:cs="Times New Roman"/>
          <w:sz w:val="28"/>
          <w:szCs w:val="28"/>
        </w:rPr>
        <w:t xml:space="preserve"> біодизеля</w:t>
      </w:r>
      <w:r w:rsidRPr="007A3CE8">
        <w:rPr>
          <w:rFonts w:ascii="Times New Roman" w:hAnsi="Times New Roman" w:cs="Times New Roman"/>
          <w:sz w:val="28"/>
          <w:szCs w:val="28"/>
        </w:rPr>
        <w:t xml:space="preserve"> було визначено основні параметри, які є важливими для отримання якісного продукту</w:t>
      </w:r>
      <w:r w:rsidR="00AF1DE8" w:rsidRPr="007A3CE8">
        <w:rPr>
          <w:rFonts w:ascii="Times New Roman" w:hAnsi="Times New Roman" w:cs="Times New Roman"/>
          <w:sz w:val="28"/>
          <w:szCs w:val="28"/>
        </w:rPr>
        <w:t>.</w:t>
      </w:r>
      <w:r w:rsidRPr="007A3CE8">
        <w:rPr>
          <w:rFonts w:ascii="Times New Roman" w:hAnsi="Times New Roman" w:cs="Times New Roman"/>
          <w:sz w:val="28"/>
          <w:szCs w:val="28"/>
        </w:rPr>
        <w:t xml:space="preserve"> Також було розглянуто переваги </w:t>
      </w:r>
      <w:r w:rsidR="00FC5B37" w:rsidRPr="007A3CE8">
        <w:rPr>
          <w:rFonts w:ascii="Times New Roman" w:hAnsi="Times New Roman" w:cs="Times New Roman"/>
          <w:sz w:val="28"/>
          <w:szCs w:val="28"/>
        </w:rPr>
        <w:t>мікрореакторів в порівнянні з традиційними реакторами.</w:t>
      </w:r>
    </w:p>
    <w:p w14:paraId="18615692" w14:textId="6E68A1EF" w:rsidR="004E1DFB" w:rsidRPr="009F769E" w:rsidRDefault="00914C8E" w:rsidP="009F769E">
      <w:pPr>
        <w:spacing w:after="0" w:line="360" w:lineRule="auto"/>
        <w:ind w:left="-1" w:firstLine="709"/>
        <w:jc w:val="both"/>
        <w:rPr>
          <w:rFonts w:ascii="Times New Roman" w:hAnsi="Times New Roman" w:cs="Times New Roman"/>
          <w:iCs/>
          <w:color w:val="0D0D0D" w:themeColor="text1" w:themeTint="F2"/>
          <w:sz w:val="28"/>
          <w:szCs w:val="28"/>
        </w:rPr>
      </w:pPr>
      <w:r w:rsidRPr="007A3CE8">
        <w:rPr>
          <w:rFonts w:ascii="Times New Roman" w:hAnsi="Times New Roman" w:cs="Times New Roman"/>
          <w:sz w:val="28"/>
          <w:szCs w:val="28"/>
        </w:rPr>
        <w:t>На основі розробленої кінетики отримання</w:t>
      </w:r>
      <w:r w:rsidR="009A4362">
        <w:rPr>
          <w:rFonts w:ascii="Times New Roman" w:hAnsi="Times New Roman" w:cs="Times New Roman"/>
          <w:sz w:val="28"/>
          <w:szCs w:val="28"/>
        </w:rPr>
        <w:t xml:space="preserve"> біодизеля</w:t>
      </w:r>
      <w:r w:rsidRPr="007A3CE8">
        <w:rPr>
          <w:rFonts w:ascii="Times New Roman" w:hAnsi="Times New Roman" w:cs="Times New Roman"/>
          <w:sz w:val="28"/>
          <w:szCs w:val="28"/>
        </w:rPr>
        <w:t xml:space="preserve"> була розроблена та розрахована математична модель синтезу</w:t>
      </w:r>
      <w:r w:rsidR="009A4362">
        <w:rPr>
          <w:rFonts w:ascii="Times New Roman" w:hAnsi="Times New Roman" w:cs="Times New Roman"/>
          <w:sz w:val="28"/>
          <w:szCs w:val="28"/>
        </w:rPr>
        <w:t xml:space="preserve"> біодизеля</w:t>
      </w:r>
      <w:r w:rsidRPr="007A3CE8">
        <w:rPr>
          <w:rFonts w:ascii="Times New Roman" w:hAnsi="Times New Roman" w:cs="Times New Roman"/>
          <w:sz w:val="28"/>
          <w:szCs w:val="28"/>
        </w:rPr>
        <w:t xml:space="preserve"> в мікрореакторі</w:t>
      </w:r>
      <w:r w:rsidR="009F769E">
        <w:rPr>
          <w:rFonts w:ascii="Times New Roman" w:hAnsi="Times New Roman" w:cs="Times New Roman"/>
          <w:sz w:val="28"/>
          <w:szCs w:val="28"/>
        </w:rPr>
        <w:t xml:space="preserve">, побудовано графік </w:t>
      </w:r>
      <w:r w:rsidR="009F769E">
        <w:rPr>
          <w:rFonts w:ascii="Times New Roman" w:hAnsi="Times New Roman" w:cs="Times New Roman"/>
          <w:iCs/>
          <w:color w:val="0D0D0D" w:themeColor="text1" w:themeTint="F2"/>
          <w:sz w:val="28"/>
          <w:szCs w:val="28"/>
        </w:rPr>
        <w:t>зміни молярної</w:t>
      </w:r>
      <w:r w:rsidR="009F769E" w:rsidRPr="002677BA">
        <w:rPr>
          <w:rFonts w:ascii="Times New Roman" w:hAnsi="Times New Roman" w:cs="Times New Roman"/>
          <w:iCs/>
          <w:color w:val="0D0D0D" w:themeColor="text1" w:themeTint="F2"/>
          <w:sz w:val="28"/>
          <w:szCs w:val="28"/>
        </w:rPr>
        <w:t xml:space="preserve"> концентрацій </w:t>
      </w:r>
      <w:r w:rsidR="009F769E" w:rsidRPr="007A3CE8">
        <w:rPr>
          <w:rFonts w:ascii="Times New Roman" w:hAnsi="Times New Roman" w:cs="Times New Roman"/>
          <w:sz w:val="28"/>
          <w:szCs w:val="28"/>
        </w:rPr>
        <w:t>триацилгліцерид</w:t>
      </w:r>
      <w:r w:rsidR="009F769E">
        <w:rPr>
          <w:rFonts w:ascii="Times New Roman" w:hAnsi="Times New Roman" w:cs="Times New Roman"/>
          <w:sz w:val="28"/>
          <w:szCs w:val="28"/>
        </w:rPr>
        <w:t xml:space="preserve">у, гліцерину </w:t>
      </w:r>
      <w:r w:rsidR="009F769E" w:rsidRPr="004422E3">
        <w:rPr>
          <w:rFonts w:ascii="Times New Roman" w:hAnsi="Times New Roman" w:cs="Times New Roman"/>
          <w:sz w:val="28"/>
          <w:szCs w:val="28"/>
        </w:rPr>
        <w:t xml:space="preserve">та </w:t>
      </w:r>
      <w:r w:rsidR="009F769E">
        <w:rPr>
          <w:rFonts w:ascii="Times New Roman" w:hAnsi="Times New Roman" w:cs="Times New Roman"/>
          <w:sz w:val="28"/>
          <w:szCs w:val="28"/>
        </w:rPr>
        <w:t>метилового ефіру</w:t>
      </w:r>
      <w:r w:rsidR="009F769E" w:rsidRPr="004422E3">
        <w:rPr>
          <w:rFonts w:ascii="Times New Roman" w:hAnsi="Times New Roman" w:cs="Times New Roman"/>
          <w:sz w:val="28"/>
          <w:szCs w:val="28"/>
        </w:rPr>
        <w:t xml:space="preserve"> </w:t>
      </w:r>
      <w:r w:rsidR="009F769E" w:rsidRPr="002677BA">
        <w:rPr>
          <w:rFonts w:ascii="Times New Roman" w:hAnsi="Times New Roman" w:cs="Times New Roman"/>
          <w:iCs/>
          <w:color w:val="0D0D0D" w:themeColor="text1" w:themeTint="F2"/>
          <w:sz w:val="28"/>
          <w:szCs w:val="28"/>
        </w:rPr>
        <w:t>від часу</w:t>
      </w:r>
      <w:r w:rsidRPr="007A3CE8">
        <w:rPr>
          <w:rFonts w:ascii="Times New Roman" w:hAnsi="Times New Roman" w:cs="Times New Roman"/>
          <w:sz w:val="28"/>
          <w:szCs w:val="28"/>
        </w:rPr>
        <w:t xml:space="preserve">. </w:t>
      </w:r>
      <w:r w:rsidR="00AF1DE8" w:rsidRPr="007A3CE8">
        <w:rPr>
          <w:rFonts w:ascii="Times New Roman" w:hAnsi="Times New Roman" w:cs="Times New Roman"/>
          <w:sz w:val="28"/>
          <w:szCs w:val="28"/>
        </w:rPr>
        <w:t>Розрахун</w:t>
      </w:r>
      <w:r w:rsidR="009F769E">
        <w:rPr>
          <w:rFonts w:ascii="Times New Roman" w:hAnsi="Times New Roman" w:cs="Times New Roman"/>
          <w:sz w:val="28"/>
          <w:szCs w:val="28"/>
        </w:rPr>
        <w:t>ки</w:t>
      </w:r>
      <w:r w:rsidR="00AF1DE8" w:rsidRPr="007A3CE8">
        <w:rPr>
          <w:rFonts w:ascii="Times New Roman" w:hAnsi="Times New Roman" w:cs="Times New Roman"/>
          <w:sz w:val="28"/>
          <w:szCs w:val="28"/>
        </w:rPr>
        <w:t xml:space="preserve"> математичної моделі проводились у комп’ютерному середовищі </w:t>
      </w:r>
      <w:r w:rsidR="000B29E6" w:rsidRPr="007A3CE8">
        <w:rPr>
          <w:rFonts w:ascii="Times New Roman" w:hAnsi="Times New Roman" w:cs="Times New Roman"/>
          <w:sz w:val="28"/>
          <w:szCs w:val="28"/>
        </w:rPr>
        <w:t>Mathca</w:t>
      </w:r>
      <w:bookmarkStart w:id="89" w:name="_GoBack"/>
      <w:bookmarkEnd w:id="89"/>
      <w:r w:rsidR="000B29E6" w:rsidRPr="007A3CE8">
        <w:rPr>
          <w:rFonts w:ascii="Times New Roman" w:hAnsi="Times New Roman" w:cs="Times New Roman"/>
          <w:sz w:val="28"/>
          <w:szCs w:val="28"/>
        </w:rPr>
        <w:t>d</w:t>
      </w:r>
      <w:r w:rsidR="00AF1DE8" w:rsidRPr="007A3CE8">
        <w:rPr>
          <w:rFonts w:ascii="Times New Roman" w:hAnsi="Times New Roman" w:cs="Times New Roman"/>
          <w:sz w:val="28"/>
          <w:szCs w:val="28"/>
        </w:rPr>
        <w:t>.</w:t>
      </w:r>
    </w:p>
    <w:p w14:paraId="5F4E5509" w14:textId="22C87CBB" w:rsidR="004E1DFB" w:rsidRPr="007A3CE8" w:rsidRDefault="00914C8E" w:rsidP="004E1DFB">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Розроблено програмний застосунок для автоматичного розрахунку математичної моделі мікрореактору синтезу</w:t>
      </w:r>
      <w:r w:rsidR="009A4362">
        <w:rPr>
          <w:rFonts w:ascii="Times New Roman" w:hAnsi="Times New Roman" w:cs="Times New Roman"/>
          <w:sz w:val="28"/>
          <w:szCs w:val="28"/>
        </w:rPr>
        <w:t xml:space="preserve"> біодизеля</w:t>
      </w:r>
      <w:r w:rsidR="004E1DFB" w:rsidRPr="007A3CE8">
        <w:rPr>
          <w:rFonts w:ascii="Times New Roman" w:hAnsi="Times New Roman" w:cs="Times New Roman"/>
          <w:sz w:val="28"/>
          <w:szCs w:val="28"/>
        </w:rPr>
        <w:t xml:space="preserve">. Програмний застосунок був розроблений на мові програмування С# в середовищі </w:t>
      </w:r>
      <w:r w:rsidR="004E1DFB" w:rsidRPr="007A3CE8">
        <w:rPr>
          <w:rFonts w:ascii="Times New Roman" w:eastAsia="Times New Roman" w:hAnsi="Times New Roman" w:cs="Times New Roman"/>
          <w:sz w:val="28"/>
          <w:szCs w:val="28"/>
        </w:rPr>
        <w:t>Visual Studio 2017</w:t>
      </w:r>
      <w:r w:rsidR="00AF1DE8" w:rsidRPr="007A3CE8">
        <w:rPr>
          <w:rFonts w:ascii="Times New Roman" w:hAnsi="Times New Roman" w:cs="Times New Roman"/>
          <w:sz w:val="28"/>
          <w:szCs w:val="28"/>
        </w:rPr>
        <w:t>.</w:t>
      </w:r>
      <w:r w:rsidR="004E1DFB" w:rsidRPr="007A3CE8">
        <w:rPr>
          <w:rFonts w:ascii="Times New Roman" w:hAnsi="Times New Roman" w:cs="Times New Roman"/>
          <w:sz w:val="28"/>
          <w:szCs w:val="28"/>
        </w:rPr>
        <w:t xml:space="preserve"> Для зручності аналізу розрахованих даних в програмі передбачено збереження результатів в Excel файл.</w:t>
      </w:r>
    </w:p>
    <w:p w14:paraId="1D1A44A1" w14:textId="12C3EBF8" w:rsidR="004E1DFB" w:rsidRPr="007A3CE8" w:rsidRDefault="00AF1DE8" w:rsidP="004E1DFB">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На основі технологічної схеми</w:t>
      </w:r>
      <w:r w:rsidR="004E1DFB" w:rsidRPr="007A3CE8">
        <w:rPr>
          <w:rFonts w:ascii="Times New Roman" w:hAnsi="Times New Roman" w:cs="Times New Roman"/>
          <w:sz w:val="28"/>
          <w:szCs w:val="28"/>
        </w:rPr>
        <w:t xml:space="preserve"> виробництва</w:t>
      </w:r>
      <w:r w:rsidR="009A4362">
        <w:rPr>
          <w:rFonts w:ascii="Times New Roman" w:hAnsi="Times New Roman" w:cs="Times New Roman"/>
          <w:sz w:val="28"/>
          <w:szCs w:val="28"/>
        </w:rPr>
        <w:t xml:space="preserve"> біодизеля</w:t>
      </w:r>
      <w:r w:rsidRPr="007A3CE8">
        <w:rPr>
          <w:rFonts w:ascii="Times New Roman" w:hAnsi="Times New Roman" w:cs="Times New Roman"/>
          <w:sz w:val="28"/>
          <w:szCs w:val="28"/>
        </w:rPr>
        <w:t>, бул</w:t>
      </w:r>
      <w:r w:rsidR="00914C8E" w:rsidRPr="007A3CE8">
        <w:rPr>
          <w:rFonts w:ascii="Times New Roman" w:hAnsi="Times New Roman" w:cs="Times New Roman"/>
          <w:sz w:val="28"/>
          <w:szCs w:val="28"/>
        </w:rPr>
        <w:t>а розроблена схема автоматизації та контури керування та регулювання процесом. Також були підібрані засоби автоматизації відповідно до технології виробництва</w:t>
      </w:r>
      <w:r w:rsidRPr="007A3CE8">
        <w:rPr>
          <w:rFonts w:ascii="Times New Roman" w:hAnsi="Times New Roman" w:cs="Times New Roman"/>
          <w:sz w:val="28"/>
          <w:szCs w:val="28"/>
        </w:rPr>
        <w:t>.</w:t>
      </w:r>
      <w:r w:rsidR="00801982">
        <w:rPr>
          <w:rFonts w:ascii="Times New Roman" w:hAnsi="Times New Roman" w:cs="Times New Roman"/>
          <w:sz w:val="28"/>
          <w:szCs w:val="28"/>
        </w:rPr>
        <w:t xml:space="preserve"> </w:t>
      </w:r>
      <w:r w:rsidR="00801982" w:rsidRPr="00801982">
        <w:rPr>
          <w:rFonts w:ascii="Times New Roman" w:hAnsi="Times New Roman" w:cs="Times New Roman"/>
          <w:sz w:val="28"/>
          <w:szCs w:val="28"/>
        </w:rPr>
        <w:t>Було визначено</w:t>
      </w:r>
      <w:r w:rsidR="00801982">
        <w:rPr>
          <w:rFonts w:ascii="Times New Roman" w:hAnsi="Times New Roman" w:cs="Times New Roman"/>
          <w:sz w:val="28"/>
          <w:szCs w:val="28"/>
        </w:rPr>
        <w:t>,</w:t>
      </w:r>
      <w:r w:rsidR="00801982" w:rsidRPr="00801982">
        <w:rPr>
          <w:rFonts w:ascii="Times New Roman" w:hAnsi="Times New Roman" w:cs="Times New Roman"/>
          <w:sz w:val="28"/>
          <w:szCs w:val="28"/>
        </w:rPr>
        <w:t xml:space="preserve"> що одним з показників якості готового продукту є pH, тому було розроблено контур регулювання співвідношення витрат в залежності від pH біодизельного палива на виході з відстійника. Також було розроблено контур </w:t>
      </w:r>
      <w:r w:rsidR="00801982">
        <w:rPr>
          <w:rFonts w:ascii="Times New Roman" w:hAnsi="Times New Roman" w:cs="Times New Roman"/>
          <w:sz w:val="28"/>
          <w:szCs w:val="28"/>
        </w:rPr>
        <w:t>регулювання та сигналізації</w:t>
      </w:r>
      <w:r w:rsidR="00801982" w:rsidRPr="00801982">
        <w:rPr>
          <w:rFonts w:ascii="Times New Roman" w:hAnsi="Times New Roman" w:cs="Times New Roman"/>
          <w:sz w:val="28"/>
          <w:szCs w:val="28"/>
        </w:rPr>
        <w:t xml:space="preserve"> температури в мікрореакторі, т</w:t>
      </w:r>
      <w:r w:rsidR="00801982">
        <w:rPr>
          <w:rFonts w:ascii="Times New Roman" w:hAnsi="Times New Roman" w:cs="Times New Roman"/>
          <w:sz w:val="28"/>
          <w:szCs w:val="28"/>
        </w:rPr>
        <w:t>ак</w:t>
      </w:r>
      <w:r w:rsidR="00801982" w:rsidRPr="00801982">
        <w:rPr>
          <w:rFonts w:ascii="Times New Roman" w:hAnsi="Times New Roman" w:cs="Times New Roman"/>
          <w:sz w:val="28"/>
          <w:szCs w:val="28"/>
        </w:rPr>
        <w:t xml:space="preserve"> як даний параметр безпосередньо впливає на синтез біодизелю</w:t>
      </w:r>
      <w:r w:rsidR="00801982">
        <w:rPr>
          <w:rFonts w:ascii="Times New Roman" w:hAnsi="Times New Roman" w:cs="Times New Roman"/>
          <w:sz w:val="28"/>
          <w:szCs w:val="28"/>
        </w:rPr>
        <w:t>.</w:t>
      </w:r>
    </w:p>
    <w:p w14:paraId="11059346" w14:textId="43A4B83D" w:rsidR="004E1DFB" w:rsidRPr="007A3CE8" w:rsidRDefault="00AF1DE8" w:rsidP="004E1DFB">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t>Розроблено нечітку автоматичну систему керування</w:t>
      </w:r>
      <w:r w:rsidR="00E219D5" w:rsidRPr="007A3CE8">
        <w:rPr>
          <w:rFonts w:ascii="Times New Roman" w:hAnsi="Times New Roman" w:cs="Times New Roman"/>
          <w:sz w:val="28"/>
          <w:szCs w:val="28"/>
        </w:rPr>
        <w:t xml:space="preserve"> та обрано лінгвістичні змінні</w:t>
      </w:r>
      <w:r w:rsidRPr="007A3CE8">
        <w:rPr>
          <w:rFonts w:ascii="Times New Roman" w:hAnsi="Times New Roman" w:cs="Times New Roman"/>
          <w:sz w:val="28"/>
          <w:szCs w:val="28"/>
        </w:rPr>
        <w:t>: витрат</w:t>
      </w:r>
      <w:r w:rsidR="00914C8E" w:rsidRPr="007A3CE8">
        <w:rPr>
          <w:rFonts w:ascii="Times New Roman" w:hAnsi="Times New Roman" w:cs="Times New Roman"/>
          <w:sz w:val="28"/>
          <w:szCs w:val="28"/>
        </w:rPr>
        <w:t xml:space="preserve">у </w:t>
      </w:r>
      <w:r w:rsidRPr="007A3CE8">
        <w:rPr>
          <w:rFonts w:ascii="Times New Roman" w:hAnsi="Times New Roman" w:cs="Times New Roman"/>
          <w:sz w:val="28"/>
          <w:szCs w:val="28"/>
        </w:rPr>
        <w:t>води та значення температури в</w:t>
      </w:r>
      <w:r w:rsidR="00914C8E" w:rsidRPr="007A3CE8">
        <w:rPr>
          <w:rFonts w:ascii="Times New Roman" w:hAnsi="Times New Roman" w:cs="Times New Roman"/>
          <w:sz w:val="28"/>
          <w:szCs w:val="28"/>
        </w:rPr>
        <w:t xml:space="preserve"> мікрореакторі</w:t>
      </w:r>
      <w:r w:rsidRPr="007A3CE8">
        <w:rPr>
          <w:rFonts w:ascii="Times New Roman" w:hAnsi="Times New Roman" w:cs="Times New Roman"/>
          <w:sz w:val="28"/>
          <w:szCs w:val="28"/>
        </w:rPr>
        <w:t>.</w:t>
      </w:r>
    </w:p>
    <w:p w14:paraId="58AA9D3A" w14:textId="7BE75C77" w:rsidR="00FC5B37" w:rsidRDefault="00AF1DE8" w:rsidP="00865293">
      <w:pPr>
        <w:spacing w:after="0" w:line="360" w:lineRule="auto"/>
        <w:ind w:firstLine="708"/>
        <w:jc w:val="both"/>
        <w:rPr>
          <w:rFonts w:ascii="Times New Roman" w:hAnsi="Times New Roman" w:cs="Times New Roman"/>
          <w:sz w:val="28"/>
          <w:szCs w:val="28"/>
        </w:rPr>
      </w:pPr>
      <w:r w:rsidRPr="007A3CE8">
        <w:rPr>
          <w:rFonts w:ascii="Times New Roman" w:hAnsi="Times New Roman" w:cs="Times New Roman"/>
          <w:sz w:val="28"/>
          <w:szCs w:val="28"/>
        </w:rPr>
        <w:lastRenderedPageBreak/>
        <w:t xml:space="preserve">Розроблено стартап – проект </w:t>
      </w:r>
      <w:r w:rsidR="00914C8E" w:rsidRPr="007A3CE8">
        <w:rPr>
          <w:rFonts w:ascii="Times New Roman" w:hAnsi="Times New Roman" w:cs="Times New Roman"/>
          <w:sz w:val="28"/>
          <w:szCs w:val="28"/>
        </w:rPr>
        <w:t>виробництва</w:t>
      </w:r>
      <w:r w:rsidR="009A4362">
        <w:rPr>
          <w:rFonts w:ascii="Times New Roman" w:hAnsi="Times New Roman" w:cs="Times New Roman"/>
          <w:sz w:val="28"/>
          <w:szCs w:val="28"/>
        </w:rPr>
        <w:t xml:space="preserve"> біодизеля</w:t>
      </w:r>
      <w:r w:rsidR="00914C8E" w:rsidRPr="007A3CE8">
        <w:rPr>
          <w:rFonts w:ascii="Times New Roman" w:hAnsi="Times New Roman" w:cs="Times New Roman"/>
          <w:sz w:val="28"/>
          <w:szCs w:val="28"/>
        </w:rPr>
        <w:t xml:space="preserve"> в мікрореакторі з використаної олії. Було визначено приблизні витрати на створення підприємства та його функціонування, кількість персоналу, потенційних споживачів, конкурентів, постачальників та обрані стратегії розвитку стартапу на ринку. Також був проведений мікро та макро аналіз маркетингових середовищ. За допомогою SWOT – аналізу було визначено сильні та слабкі сторони та розроблені альтернативні шляхи вирішення.</w:t>
      </w:r>
    </w:p>
    <w:p w14:paraId="14E28EAC" w14:textId="4EFEA5E8" w:rsidR="00865293" w:rsidRPr="007A3CE8" w:rsidRDefault="004964C1" w:rsidP="00865293">
      <w:pPr>
        <w:spacing w:line="360" w:lineRule="auto"/>
        <w:ind w:firstLine="708"/>
        <w:jc w:val="both"/>
        <w:rPr>
          <w:rFonts w:ascii="Times New Roman" w:hAnsi="Times New Roman" w:cs="Times New Roman"/>
          <w:sz w:val="28"/>
          <w:szCs w:val="28"/>
        </w:rPr>
      </w:pPr>
      <w:r w:rsidRPr="004964C1">
        <w:rPr>
          <w:rFonts w:ascii="Times New Roman" w:hAnsi="Times New Roman" w:cs="Times New Roman"/>
          <w:sz w:val="28"/>
          <w:szCs w:val="28"/>
        </w:rPr>
        <w:t xml:space="preserve">Також була опублікована стаття </w:t>
      </w:r>
      <w:r w:rsidR="00865293">
        <w:rPr>
          <w:rFonts w:ascii="Times New Roman" w:eastAsia="Times New Roman" w:hAnsi="Times New Roman" w:cs="Times New Roman"/>
          <w:color w:val="000000" w:themeColor="text1"/>
          <w:sz w:val="28"/>
          <w:szCs w:val="28"/>
        </w:rPr>
        <w:t>Крамаренко</w:t>
      </w:r>
      <w:r w:rsidR="00865293" w:rsidRPr="005845B6">
        <w:rPr>
          <w:rFonts w:ascii="Times New Roman" w:eastAsia="Times New Roman" w:hAnsi="Times New Roman" w:cs="Times New Roman"/>
          <w:color w:val="000000" w:themeColor="text1"/>
          <w:sz w:val="28"/>
          <w:szCs w:val="28"/>
          <w:lang w:val="ru-RU"/>
        </w:rPr>
        <w:t> </w:t>
      </w:r>
      <w:r w:rsidR="00865293" w:rsidRPr="00865293">
        <w:rPr>
          <w:rFonts w:ascii="Times New Roman" w:eastAsia="Times New Roman" w:hAnsi="Times New Roman" w:cs="Times New Roman"/>
          <w:color w:val="000000" w:themeColor="text1"/>
          <w:sz w:val="28"/>
          <w:szCs w:val="28"/>
        </w:rPr>
        <w:t xml:space="preserve">Д. </w:t>
      </w:r>
      <w:r w:rsidR="00865293">
        <w:rPr>
          <w:rFonts w:ascii="Times New Roman" w:eastAsia="Times New Roman" w:hAnsi="Times New Roman" w:cs="Times New Roman"/>
          <w:color w:val="000000" w:themeColor="text1"/>
          <w:sz w:val="28"/>
          <w:szCs w:val="28"/>
        </w:rPr>
        <w:t>П</w:t>
      </w:r>
      <w:r w:rsidR="00865293" w:rsidRPr="00865293">
        <w:rPr>
          <w:rFonts w:ascii="Times New Roman" w:eastAsia="Times New Roman" w:hAnsi="Times New Roman" w:cs="Times New Roman"/>
          <w:color w:val="000000" w:themeColor="text1"/>
          <w:sz w:val="28"/>
          <w:szCs w:val="28"/>
        </w:rPr>
        <w:t>.,</w:t>
      </w:r>
      <w:r w:rsidR="00865293" w:rsidRPr="005845B6">
        <w:rPr>
          <w:rFonts w:ascii="Times New Roman" w:eastAsia="Times New Roman" w:hAnsi="Times New Roman" w:cs="Times New Roman"/>
          <w:color w:val="000000" w:themeColor="text1"/>
          <w:sz w:val="28"/>
          <w:szCs w:val="28"/>
          <w:lang w:val="ru-RU"/>
        </w:rPr>
        <w:t> </w:t>
      </w:r>
      <w:r w:rsidR="00865293" w:rsidRPr="005845B6">
        <w:rPr>
          <w:rFonts w:ascii="Times New Roman" w:eastAsia="Times New Roman" w:hAnsi="Times New Roman" w:cs="Times New Roman"/>
          <w:color w:val="000000" w:themeColor="text1"/>
          <w:sz w:val="28"/>
          <w:szCs w:val="28"/>
        </w:rPr>
        <w:t>Бугаєва Л. М.</w:t>
      </w:r>
      <w:r w:rsidR="00865293">
        <w:rPr>
          <w:rFonts w:ascii="Times New Roman" w:eastAsia="Times New Roman" w:hAnsi="Times New Roman" w:cs="Times New Roman"/>
          <w:color w:val="000000" w:themeColor="text1"/>
          <w:sz w:val="28"/>
          <w:szCs w:val="28"/>
        </w:rPr>
        <w:t xml:space="preserve"> </w:t>
      </w:r>
      <w:r w:rsidR="00865293" w:rsidRPr="00865293">
        <w:rPr>
          <w:rFonts w:ascii="Times New Roman" w:eastAsia="Times New Roman" w:hAnsi="Times New Roman" w:cs="Times New Roman"/>
          <w:color w:val="000000" w:themeColor="text1"/>
          <w:sz w:val="28"/>
          <w:szCs w:val="28"/>
        </w:rPr>
        <w:t>АНАЛІЗ ПРОЦЕСУ ОТРИМАННЯ БІОДИЗЕЛЬНОГО ПАЛИВА</w:t>
      </w:r>
      <w:r w:rsidR="00865293" w:rsidRPr="005845B6">
        <w:rPr>
          <w:rFonts w:ascii="Times New Roman" w:eastAsia="Times New Roman" w:hAnsi="Times New Roman" w:cs="Times New Roman"/>
          <w:color w:val="000000" w:themeColor="text1"/>
          <w:sz w:val="28"/>
          <w:szCs w:val="28"/>
        </w:rPr>
        <w:t xml:space="preserve">. </w:t>
      </w:r>
      <w:r w:rsidR="00865293">
        <w:rPr>
          <w:rFonts w:ascii="Times New Roman" w:eastAsia="Times New Roman" w:hAnsi="Times New Roman" w:cs="Times New Roman"/>
          <w:color w:val="000000" w:themeColor="text1"/>
          <w:sz w:val="28"/>
          <w:szCs w:val="28"/>
        </w:rPr>
        <w:t xml:space="preserve">Автоматизація та комп’ютерно-інтегровані технології </w:t>
      </w:r>
      <w:r w:rsidR="00865293" w:rsidRPr="005845B6">
        <w:rPr>
          <w:rFonts w:ascii="Times New Roman" w:eastAsia="Times New Roman" w:hAnsi="Times New Roman" w:cs="Times New Roman"/>
          <w:color w:val="000000" w:themeColor="text1"/>
          <w:sz w:val="28"/>
          <w:szCs w:val="28"/>
        </w:rPr>
        <w:t>(</w:t>
      </w:r>
      <w:r w:rsidR="00865293">
        <w:rPr>
          <w:rFonts w:ascii="Times New Roman" w:eastAsia="Times New Roman" w:hAnsi="Times New Roman" w:cs="Times New Roman"/>
          <w:color w:val="000000" w:themeColor="text1"/>
          <w:sz w:val="28"/>
          <w:szCs w:val="28"/>
        </w:rPr>
        <w:t>АКІТ-</w:t>
      </w:r>
      <w:r w:rsidR="00865293" w:rsidRPr="005845B6">
        <w:rPr>
          <w:rFonts w:ascii="Times New Roman" w:eastAsia="Times New Roman" w:hAnsi="Times New Roman" w:cs="Times New Roman"/>
          <w:color w:val="000000" w:themeColor="text1"/>
          <w:sz w:val="28"/>
          <w:szCs w:val="28"/>
        </w:rPr>
        <w:t>202</w:t>
      </w:r>
      <w:r w:rsidR="00865293">
        <w:rPr>
          <w:rFonts w:ascii="Times New Roman" w:eastAsia="Times New Roman" w:hAnsi="Times New Roman" w:cs="Times New Roman"/>
          <w:color w:val="000000" w:themeColor="text1"/>
          <w:sz w:val="28"/>
          <w:szCs w:val="28"/>
        </w:rPr>
        <w:t>3</w:t>
      </w:r>
      <w:r w:rsidR="00865293" w:rsidRPr="005845B6">
        <w:rPr>
          <w:rFonts w:ascii="Times New Roman" w:eastAsia="Times New Roman" w:hAnsi="Times New Roman" w:cs="Times New Roman"/>
          <w:color w:val="000000" w:themeColor="text1"/>
          <w:sz w:val="28"/>
          <w:szCs w:val="28"/>
        </w:rPr>
        <w:t>). </w:t>
      </w:r>
      <w:r w:rsidR="00865293">
        <w:rPr>
          <w:rFonts w:ascii="Times New Roman" w:eastAsia="Times New Roman" w:hAnsi="Times New Roman" w:cs="Times New Roman"/>
          <w:color w:val="000000" w:themeColor="text1"/>
          <w:sz w:val="28"/>
          <w:szCs w:val="28"/>
          <w:lang w:val="en-US"/>
        </w:rPr>
        <w:t>IX</w:t>
      </w:r>
      <w:r w:rsidR="00865293" w:rsidRPr="005845B6">
        <w:rPr>
          <w:rFonts w:ascii="Times New Roman" w:eastAsia="Times New Roman" w:hAnsi="Times New Roman" w:cs="Times New Roman"/>
          <w:color w:val="000000" w:themeColor="text1"/>
          <w:sz w:val="28"/>
          <w:szCs w:val="28"/>
          <w:lang w:val="en-US"/>
        </w:rPr>
        <w:t> </w:t>
      </w:r>
      <w:r w:rsidR="00865293" w:rsidRPr="005845B6">
        <w:rPr>
          <w:rFonts w:ascii="Times New Roman" w:eastAsia="Times New Roman" w:hAnsi="Times New Roman" w:cs="Times New Roman"/>
          <w:color w:val="000000" w:themeColor="text1"/>
          <w:sz w:val="28"/>
          <w:szCs w:val="28"/>
        </w:rPr>
        <w:t xml:space="preserve">Міжнародна </w:t>
      </w:r>
      <w:r w:rsidR="00865293">
        <w:rPr>
          <w:rFonts w:ascii="Times New Roman" w:eastAsia="Times New Roman" w:hAnsi="Times New Roman" w:cs="Times New Roman"/>
          <w:color w:val="000000" w:themeColor="text1"/>
          <w:sz w:val="28"/>
          <w:szCs w:val="28"/>
        </w:rPr>
        <w:t xml:space="preserve">науково-практична </w:t>
      </w:r>
      <w:r w:rsidR="00865293" w:rsidRPr="005845B6">
        <w:rPr>
          <w:rFonts w:ascii="Times New Roman" w:eastAsia="Times New Roman" w:hAnsi="Times New Roman" w:cs="Times New Roman"/>
          <w:color w:val="000000" w:themeColor="text1"/>
          <w:sz w:val="28"/>
          <w:szCs w:val="28"/>
        </w:rPr>
        <w:t>конференція</w:t>
      </w:r>
      <w:r w:rsidR="00865293">
        <w:rPr>
          <w:rFonts w:ascii="Times New Roman" w:eastAsia="Times New Roman" w:hAnsi="Times New Roman" w:cs="Times New Roman"/>
          <w:color w:val="000000" w:themeColor="text1"/>
          <w:sz w:val="28"/>
          <w:szCs w:val="28"/>
        </w:rPr>
        <w:t xml:space="preserve"> молодих учених, аспірантів і студентів</w:t>
      </w:r>
      <w:r w:rsidR="00865293" w:rsidRPr="005845B6">
        <w:rPr>
          <w:rFonts w:ascii="Times New Roman" w:eastAsia="Times New Roman" w:hAnsi="Times New Roman" w:cs="Times New Roman"/>
          <w:color w:val="000000" w:themeColor="text1"/>
          <w:sz w:val="28"/>
          <w:szCs w:val="28"/>
        </w:rPr>
        <w:t xml:space="preserve">. Тези доповідей. </w:t>
      </w:r>
      <w:r w:rsidR="00865293">
        <w:rPr>
          <w:rFonts w:ascii="Times New Roman" w:eastAsia="Times New Roman" w:hAnsi="Times New Roman" w:cs="Times New Roman"/>
          <w:color w:val="000000" w:themeColor="text1"/>
          <w:sz w:val="28"/>
          <w:szCs w:val="28"/>
        </w:rPr>
        <w:t>Київ, 19 квітня 2023</w:t>
      </w:r>
    </w:p>
    <w:p w14:paraId="58940480" w14:textId="52E3970A" w:rsidR="00FC5B37" w:rsidRPr="007A3CE8" w:rsidRDefault="00FC5B37" w:rsidP="000568B4">
      <w:pPr>
        <w:pStyle w:val="1"/>
        <w:spacing w:after="240" w:line="360" w:lineRule="auto"/>
        <w:jc w:val="center"/>
        <w:rPr>
          <w:rFonts w:ascii="Times New Roman" w:eastAsiaTheme="minorHAnsi" w:hAnsi="Times New Roman" w:cs="Times New Roman"/>
          <w:color w:val="auto"/>
          <w:sz w:val="28"/>
          <w:szCs w:val="28"/>
        </w:rPr>
      </w:pPr>
      <w:r w:rsidRPr="007A3CE8">
        <w:rPr>
          <w:rFonts w:ascii="Times New Roman" w:hAnsi="Times New Roman" w:cs="Times New Roman"/>
          <w:sz w:val="28"/>
          <w:szCs w:val="28"/>
        </w:rPr>
        <w:br w:type="page"/>
      </w:r>
      <w:bookmarkStart w:id="90" w:name="_Toc66219034"/>
      <w:bookmarkStart w:id="91" w:name="_Toc69939622"/>
      <w:bookmarkStart w:id="92" w:name="_Toc135042059"/>
      <w:r w:rsidRPr="007A3CE8">
        <w:rPr>
          <w:rFonts w:ascii="Times New Roman" w:eastAsiaTheme="minorEastAsia" w:hAnsi="Times New Roman" w:cs="Times New Roman"/>
          <w:b/>
          <w:bCs/>
          <w:color w:val="auto"/>
          <w:sz w:val="28"/>
          <w:szCs w:val="28"/>
        </w:rPr>
        <w:lastRenderedPageBreak/>
        <w:t>СПИСОК ВИКОРИСТАНОЇ ЛІТЕРАТУРИ</w:t>
      </w:r>
      <w:bookmarkEnd w:id="90"/>
      <w:bookmarkEnd w:id="91"/>
      <w:bookmarkEnd w:id="92"/>
    </w:p>
    <w:p w14:paraId="417D8149" w14:textId="77777777" w:rsidR="00FC5B37" w:rsidRPr="007A3CE8" w:rsidRDefault="00FC5B37" w:rsidP="00FC5B37">
      <w:pPr>
        <w:pStyle w:val="a3"/>
        <w:numPr>
          <w:ilvl w:val="0"/>
          <w:numId w:val="26"/>
        </w:numPr>
        <w:spacing w:line="360" w:lineRule="auto"/>
        <w:ind w:left="426"/>
        <w:jc w:val="both"/>
        <w:rPr>
          <w:rFonts w:ascii="Times New Roman" w:eastAsiaTheme="minorEastAsia" w:hAnsi="Times New Roman" w:cs="Times New Roman"/>
          <w:sz w:val="28"/>
          <w:szCs w:val="28"/>
        </w:rPr>
      </w:pPr>
      <w:r w:rsidRPr="007A3CE8">
        <w:rPr>
          <w:rFonts w:ascii="Times New Roman" w:eastAsiaTheme="minorEastAsia" w:hAnsi="Times New Roman" w:cs="Times New Roman"/>
          <w:sz w:val="28"/>
          <w:szCs w:val="28"/>
        </w:rPr>
        <w:t xml:space="preserve">A.C. Ahmia, F. Danane , R. Bessah, I. Boumesbah Raw material for biodiesel production. Valorization of used edible oil. Revue des Energies Renouvelables Vol. 17 N°2 (2014) 335 – 343 URL: </w:t>
      </w:r>
      <w:hyperlink r:id="rId49" w:history="1">
        <w:r w:rsidRPr="007A3CE8">
          <w:rPr>
            <w:rStyle w:val="ac"/>
            <w:rFonts w:ascii="Times New Roman" w:eastAsiaTheme="minorEastAsia" w:hAnsi="Times New Roman" w:cs="Times New Roman"/>
            <w:sz w:val="28"/>
            <w:szCs w:val="28"/>
          </w:rPr>
          <w:t>https://www.cder.dz/download/Art17-2_14.pdf</w:t>
        </w:r>
      </w:hyperlink>
    </w:p>
    <w:p w14:paraId="06D59EBF" w14:textId="77777777" w:rsidR="00FC5B37" w:rsidRPr="007A3CE8" w:rsidRDefault="00FC5B37" w:rsidP="00FC5B37">
      <w:pPr>
        <w:pStyle w:val="a3"/>
        <w:numPr>
          <w:ilvl w:val="0"/>
          <w:numId w:val="26"/>
        </w:numPr>
        <w:spacing w:line="360" w:lineRule="auto"/>
        <w:ind w:left="426"/>
        <w:jc w:val="both"/>
        <w:rPr>
          <w:rFonts w:ascii="Times New Roman" w:eastAsiaTheme="minorEastAsia" w:hAnsi="Times New Roman" w:cs="Times New Roman"/>
          <w:sz w:val="28"/>
          <w:szCs w:val="28"/>
        </w:rPr>
      </w:pPr>
      <w:r w:rsidRPr="007A3CE8">
        <w:rPr>
          <w:rFonts w:ascii="Times New Roman" w:eastAsiaTheme="minorEastAsia" w:hAnsi="Times New Roman" w:cs="Times New Roman"/>
          <w:sz w:val="28"/>
          <w:szCs w:val="28"/>
        </w:rPr>
        <w:t>Будьоний О. П., доцент; Кулижко І. О. БІОДИЗЕЛЬ ЯК ПРИКЛАД БІОЕНЕРГЕТИЧНОЇ ТЕХНОЛОГІЇ URL: https://core.ac.uk/download/pdf/324258153.pdf</w:t>
      </w:r>
    </w:p>
    <w:p w14:paraId="4C37B4F7" w14:textId="77777777" w:rsidR="00FC5B37" w:rsidRPr="007A3CE8" w:rsidRDefault="00FC5B37" w:rsidP="00FC5B37">
      <w:pPr>
        <w:pStyle w:val="a3"/>
        <w:numPr>
          <w:ilvl w:val="0"/>
          <w:numId w:val="26"/>
        </w:numPr>
        <w:spacing w:after="0" w:line="360" w:lineRule="auto"/>
        <w:ind w:left="426"/>
        <w:jc w:val="both"/>
        <w:rPr>
          <w:rFonts w:ascii="Times New Roman" w:eastAsiaTheme="minorEastAsia" w:hAnsi="Times New Roman" w:cs="Times New Roman"/>
          <w:sz w:val="28"/>
          <w:szCs w:val="28"/>
        </w:rPr>
      </w:pPr>
      <w:r w:rsidRPr="007A3CE8">
        <w:rPr>
          <w:rFonts w:ascii="Times New Roman" w:eastAsiaTheme="minorEastAsia" w:hAnsi="Times New Roman" w:cs="Times New Roman"/>
          <w:sz w:val="28"/>
          <w:szCs w:val="28"/>
        </w:rPr>
        <w:t xml:space="preserve">Chapter 2. Introduction to Biodiesel Production URL: </w:t>
      </w:r>
      <w:hyperlink r:id="rId50" w:history="1">
        <w:r w:rsidRPr="007A3CE8">
          <w:rPr>
            <w:rStyle w:val="ac"/>
            <w:rFonts w:ascii="Times New Roman" w:eastAsiaTheme="minorEastAsia" w:hAnsi="Times New Roman" w:cs="Times New Roman"/>
            <w:sz w:val="28"/>
            <w:szCs w:val="28"/>
          </w:rPr>
          <w:t>https://www.canr.msu.edu/uploads/files/biodiesel_production.pdf</w:t>
        </w:r>
      </w:hyperlink>
    </w:p>
    <w:p w14:paraId="10264EAF" w14:textId="77777777" w:rsidR="00FC5B37" w:rsidRPr="007A3CE8" w:rsidRDefault="00FC5B37" w:rsidP="00FC5B37">
      <w:pPr>
        <w:pStyle w:val="a3"/>
        <w:numPr>
          <w:ilvl w:val="0"/>
          <w:numId w:val="26"/>
        </w:numPr>
        <w:tabs>
          <w:tab w:val="left" w:pos="3084"/>
        </w:tabs>
        <w:spacing w:line="360" w:lineRule="auto"/>
        <w:ind w:left="426"/>
        <w:jc w:val="both"/>
        <w:rPr>
          <w:rFonts w:ascii="Times New Roman" w:eastAsiaTheme="minorEastAsia" w:hAnsi="Times New Roman" w:cs="Times New Roman"/>
          <w:sz w:val="28"/>
          <w:szCs w:val="28"/>
        </w:rPr>
      </w:pPr>
      <w:r w:rsidRPr="007A3CE8">
        <w:rPr>
          <w:rFonts w:ascii="Times New Roman" w:eastAsiaTheme="minorEastAsia" w:hAnsi="Times New Roman" w:cs="Times New Roman"/>
          <w:sz w:val="28"/>
          <w:szCs w:val="28"/>
        </w:rPr>
        <w:t>Biodiesel Basics: веб – сайт. URL: https://www.biodiesel.org/what-is-biodiesel/biodiesel-basics</w:t>
      </w:r>
    </w:p>
    <w:p w14:paraId="28A55915" w14:textId="77777777" w:rsidR="00FC5B37" w:rsidRPr="007A3CE8" w:rsidRDefault="00FC5B37" w:rsidP="00FC5B37">
      <w:pPr>
        <w:pStyle w:val="a3"/>
        <w:numPr>
          <w:ilvl w:val="0"/>
          <w:numId w:val="26"/>
        </w:numPr>
        <w:tabs>
          <w:tab w:val="left" w:pos="3084"/>
        </w:tabs>
        <w:spacing w:line="360" w:lineRule="auto"/>
        <w:ind w:left="426"/>
        <w:jc w:val="both"/>
        <w:rPr>
          <w:rFonts w:ascii="Times New Roman" w:eastAsiaTheme="minorEastAsia" w:hAnsi="Times New Roman" w:cs="Times New Roman"/>
          <w:sz w:val="28"/>
          <w:szCs w:val="28"/>
        </w:rPr>
      </w:pPr>
      <w:r w:rsidRPr="007A3CE8">
        <w:rPr>
          <w:rFonts w:ascii="Times New Roman" w:eastAsiaTheme="minorEastAsia" w:hAnsi="Times New Roman" w:cs="Times New Roman"/>
          <w:sz w:val="28"/>
          <w:szCs w:val="28"/>
        </w:rPr>
        <w:t>What is Biodiesel?: веб – сайт. URL: https://www.conserve-energy-future.com/advantages_disadvantages_biodiesel.php</w:t>
      </w:r>
    </w:p>
    <w:p w14:paraId="6A57355F" w14:textId="77777777" w:rsidR="00FC5B37" w:rsidRPr="007A3CE8" w:rsidRDefault="00FC5B37" w:rsidP="00FC5B37">
      <w:pPr>
        <w:pStyle w:val="a3"/>
        <w:numPr>
          <w:ilvl w:val="0"/>
          <w:numId w:val="26"/>
        </w:numPr>
        <w:spacing w:after="0" w:line="360" w:lineRule="auto"/>
        <w:ind w:left="426"/>
        <w:jc w:val="both"/>
        <w:rPr>
          <w:rFonts w:ascii="Times New Roman" w:eastAsiaTheme="minorEastAsia" w:hAnsi="Times New Roman" w:cs="Times New Roman"/>
          <w:sz w:val="28"/>
          <w:szCs w:val="28"/>
        </w:rPr>
      </w:pPr>
      <w:r w:rsidRPr="007A3CE8">
        <w:rPr>
          <w:rFonts w:ascii="Times New Roman" w:eastAsiaTheme="minorEastAsia" w:hAnsi="Times New Roman" w:cs="Times New Roman"/>
          <w:sz w:val="28"/>
          <w:szCs w:val="28"/>
        </w:rPr>
        <w:t>Maximino Manzanera, Maria L. Molina-Muñoz, Jesús González-López. Biodiesel: An Alternative Fuel. Recent Patents on Biotechnology 2008, 2, 25-34.</w:t>
      </w:r>
    </w:p>
    <w:p w14:paraId="2EA766F0" w14:textId="77777777" w:rsidR="00FC5B37" w:rsidRPr="007A3CE8" w:rsidRDefault="00FC5B37" w:rsidP="00FC5B37">
      <w:pPr>
        <w:pStyle w:val="a3"/>
        <w:numPr>
          <w:ilvl w:val="0"/>
          <w:numId w:val="26"/>
        </w:numPr>
        <w:spacing w:after="0" w:line="360" w:lineRule="auto"/>
        <w:ind w:left="426"/>
        <w:jc w:val="both"/>
        <w:rPr>
          <w:rFonts w:ascii="Times New Roman" w:eastAsiaTheme="minorEastAsia" w:hAnsi="Times New Roman" w:cs="Times New Roman"/>
          <w:sz w:val="28"/>
          <w:szCs w:val="28"/>
        </w:rPr>
      </w:pPr>
      <w:r w:rsidRPr="007A3CE8">
        <w:rPr>
          <w:rFonts w:ascii="Times New Roman" w:eastAsiaTheme="minorEastAsia" w:hAnsi="Times New Roman" w:cs="Times New Roman"/>
          <w:sz w:val="28"/>
          <w:szCs w:val="28"/>
        </w:rPr>
        <w:t xml:space="preserve">Anna Yu. Kuchkinaa, Nadezhda N. Sushchika. Feedstocks, Methods and Perspectives of Biodiesel Production. Journal of Siberian Federal University. Biology 1 (2014) 14-42. URL: </w:t>
      </w:r>
      <w:hyperlink r:id="rId51" w:history="1">
        <w:r w:rsidRPr="007A3CE8">
          <w:rPr>
            <w:rStyle w:val="ac"/>
            <w:rFonts w:ascii="Times New Roman" w:eastAsiaTheme="minorEastAsia" w:hAnsi="Times New Roman" w:cs="Times New Roman"/>
            <w:sz w:val="28"/>
            <w:szCs w:val="28"/>
          </w:rPr>
          <w:t>https://core.ac.uk/download/pdf/38643652.pdf</w:t>
        </w:r>
      </w:hyperlink>
    </w:p>
    <w:p w14:paraId="6724CE77" w14:textId="77777777" w:rsidR="00FC5B37" w:rsidRPr="007A3CE8" w:rsidRDefault="00FC5B37" w:rsidP="00FC5B37">
      <w:pPr>
        <w:pStyle w:val="a3"/>
        <w:numPr>
          <w:ilvl w:val="0"/>
          <w:numId w:val="26"/>
        </w:numPr>
        <w:spacing w:line="360" w:lineRule="auto"/>
        <w:ind w:left="426"/>
        <w:jc w:val="both"/>
        <w:rPr>
          <w:rFonts w:ascii="Times New Roman" w:eastAsiaTheme="minorEastAsia" w:hAnsi="Times New Roman" w:cs="Times New Roman"/>
          <w:sz w:val="28"/>
          <w:szCs w:val="28"/>
        </w:rPr>
      </w:pPr>
      <w:r w:rsidRPr="007A3CE8">
        <w:rPr>
          <w:rFonts w:ascii="Times New Roman" w:eastAsiaTheme="minorEastAsia" w:hAnsi="Times New Roman" w:cs="Times New Roman"/>
          <w:sz w:val="28"/>
          <w:szCs w:val="28"/>
        </w:rPr>
        <w:t>Ezgi Sühel AKTAŞ, Özlem DEMİR, Deniz UÇAR. A REVIEW OF THE BIODIESEL SOURCES AND PRODUCTION METHODS. International Journal of Energy and Smart Grid Vol 5, Number 1, 2020. URL: Microsoft Word - 2- IJESG 5(1) 1.docx (dergipark.org.tr)</w:t>
      </w:r>
    </w:p>
    <w:p w14:paraId="0A119DCD" w14:textId="77777777" w:rsidR="00FC5B37" w:rsidRPr="007A3CE8" w:rsidRDefault="00FC5B37" w:rsidP="00FC5B37">
      <w:pPr>
        <w:pStyle w:val="a3"/>
        <w:numPr>
          <w:ilvl w:val="0"/>
          <w:numId w:val="26"/>
        </w:numPr>
        <w:spacing w:line="360" w:lineRule="auto"/>
        <w:ind w:left="426"/>
        <w:jc w:val="both"/>
        <w:rPr>
          <w:rFonts w:ascii="Times New Roman" w:eastAsiaTheme="minorEastAsia" w:hAnsi="Times New Roman" w:cs="Times New Roman"/>
          <w:sz w:val="28"/>
          <w:szCs w:val="28"/>
        </w:rPr>
      </w:pPr>
      <w:r w:rsidRPr="007A3CE8">
        <w:rPr>
          <w:rFonts w:ascii="Times New Roman" w:eastAsiaTheme="minorEastAsia" w:hAnsi="Times New Roman" w:cs="Times New Roman"/>
          <w:sz w:val="28"/>
          <w:szCs w:val="28"/>
        </w:rPr>
        <w:t>A. Rajalingam, S. P. Jani, A. Senthil Kumar and M. Adam Khan. Production methods of biodiesel: Journal of Chemical and Pharmaceutical Research, 2016р, 8(3):с.170-173.URL:</w:t>
      </w:r>
      <w:r w:rsidRPr="007A3CE8">
        <w:t xml:space="preserve"> </w:t>
      </w:r>
      <w:hyperlink r:id="rId52" w:history="1">
        <w:r w:rsidRPr="007A3CE8">
          <w:rPr>
            <w:rStyle w:val="ac"/>
            <w:rFonts w:ascii="Times New Roman" w:eastAsiaTheme="minorEastAsia" w:hAnsi="Times New Roman" w:cs="Times New Roman"/>
            <w:sz w:val="28"/>
            <w:szCs w:val="28"/>
          </w:rPr>
          <w:t>https://www.researchgate.net/publication/306140139_Production_methods_of_biodiesel</w:t>
        </w:r>
      </w:hyperlink>
    </w:p>
    <w:p w14:paraId="60DF6A88" w14:textId="77777777" w:rsidR="00FC5B37" w:rsidRPr="007A3CE8" w:rsidRDefault="00FC5B37" w:rsidP="00FC5B37">
      <w:pPr>
        <w:pStyle w:val="a3"/>
        <w:numPr>
          <w:ilvl w:val="0"/>
          <w:numId w:val="26"/>
        </w:numPr>
        <w:spacing w:after="0" w:line="360" w:lineRule="auto"/>
        <w:ind w:left="426"/>
        <w:jc w:val="both"/>
        <w:rPr>
          <w:rFonts w:ascii="Times New Roman" w:eastAsiaTheme="minorEastAsia" w:hAnsi="Times New Roman" w:cs="Times New Roman"/>
          <w:sz w:val="28"/>
          <w:szCs w:val="28"/>
        </w:rPr>
      </w:pPr>
      <w:r w:rsidRPr="007A3CE8">
        <w:rPr>
          <w:rFonts w:ascii="Times New Roman" w:eastAsiaTheme="minorEastAsia" w:hAnsi="Times New Roman" w:cs="Times New Roman"/>
          <w:sz w:val="28"/>
          <w:szCs w:val="28"/>
        </w:rPr>
        <w:lastRenderedPageBreak/>
        <w:t>Anita Šalić, Bruno Zelić.</w:t>
      </w:r>
      <w:r w:rsidRPr="007A3CE8">
        <w:rPr>
          <w:rFonts w:ascii="Times New Roman" w:hAnsi="Times New Roman" w:cs="Times New Roman"/>
          <w:sz w:val="28"/>
          <w:szCs w:val="28"/>
        </w:rPr>
        <w:t xml:space="preserve"> </w:t>
      </w:r>
      <w:r w:rsidRPr="007A3CE8">
        <w:rPr>
          <w:rFonts w:ascii="Times New Roman" w:eastAsiaTheme="minorEastAsia" w:hAnsi="Times New Roman" w:cs="Times New Roman"/>
          <w:sz w:val="28"/>
          <w:szCs w:val="28"/>
        </w:rPr>
        <w:t xml:space="preserve">MICROREACTORS - PORTABLE FACTORIES FOR BIODIESEL FUEL PRODUCTION. Mikroreaktori – prenosiva postrojenja goriva i maziva, 50, 2013. С. 85-110, URL: </w:t>
      </w:r>
      <w:hyperlink r:id="rId53" w:history="1">
        <w:r w:rsidRPr="007A3CE8">
          <w:rPr>
            <w:rStyle w:val="ac"/>
            <w:rFonts w:ascii="Times New Roman" w:eastAsiaTheme="minorEastAsia" w:hAnsi="Times New Roman" w:cs="Times New Roman"/>
            <w:sz w:val="28"/>
            <w:szCs w:val="28"/>
          </w:rPr>
          <w:t>https://core.ac.uk/download/pdf/14439677.pdf</w:t>
        </w:r>
      </w:hyperlink>
    </w:p>
    <w:p w14:paraId="7606D1EC" w14:textId="77777777" w:rsidR="00FC5B37" w:rsidRPr="007A3CE8" w:rsidRDefault="00FC5B37" w:rsidP="00FC5B37">
      <w:pPr>
        <w:pStyle w:val="a3"/>
        <w:numPr>
          <w:ilvl w:val="0"/>
          <w:numId w:val="26"/>
        </w:numPr>
        <w:spacing w:after="0" w:line="360" w:lineRule="auto"/>
        <w:ind w:left="426"/>
        <w:jc w:val="both"/>
        <w:rPr>
          <w:rFonts w:ascii="Times New Roman" w:eastAsiaTheme="minorEastAsia" w:hAnsi="Times New Roman" w:cs="Times New Roman"/>
          <w:sz w:val="28"/>
          <w:szCs w:val="28"/>
        </w:rPr>
      </w:pPr>
      <w:r w:rsidRPr="007A3CE8">
        <w:rPr>
          <w:rFonts w:ascii="Times New Roman" w:eastAsiaTheme="minorEastAsia" w:hAnsi="Times New Roman" w:cs="Times New Roman"/>
          <w:sz w:val="28"/>
          <w:szCs w:val="28"/>
        </w:rPr>
        <w:t>E. S. Borovinskayaa and V. P. Reshetilovskii. Microstructural Reactors: Concept, Development and Application. Journal of Applied Chemistry, 2008 р., С.2211−2231.</w:t>
      </w:r>
    </w:p>
    <w:p w14:paraId="7EB047DC" w14:textId="77777777" w:rsidR="00FC5B37" w:rsidRPr="007A3CE8" w:rsidRDefault="00FC5B37" w:rsidP="00FC5B37">
      <w:pPr>
        <w:pStyle w:val="a3"/>
        <w:numPr>
          <w:ilvl w:val="0"/>
          <w:numId w:val="26"/>
        </w:numPr>
        <w:spacing w:after="0" w:line="360" w:lineRule="auto"/>
        <w:ind w:left="426"/>
        <w:jc w:val="both"/>
        <w:rPr>
          <w:rFonts w:ascii="Times New Roman" w:eastAsiaTheme="minorEastAsia" w:hAnsi="Times New Roman" w:cs="Times New Roman"/>
          <w:sz w:val="28"/>
          <w:szCs w:val="28"/>
        </w:rPr>
      </w:pPr>
      <w:r w:rsidRPr="007A3CE8">
        <w:rPr>
          <w:rFonts w:ascii="Times New Roman" w:eastAsiaTheme="minorEastAsia" w:hAnsi="Times New Roman" w:cs="Times New Roman"/>
          <w:sz w:val="28"/>
          <w:szCs w:val="28"/>
        </w:rPr>
        <w:t xml:space="preserve">A. Gnanaprakasam, V. M. Sivakumar, A. Surendhar, M. Thirumarimurugan, and T. Kannadasan Recent Strategy of Biodiesel Production from Waste Cooking Oil and Process Influencing Parameters: A Review. Hindawi Publishing Corporation Journal of Energy, 2013, 10 pages. URL: </w:t>
      </w:r>
      <w:hyperlink r:id="rId54" w:history="1">
        <w:r w:rsidRPr="007A3CE8">
          <w:rPr>
            <w:rStyle w:val="ac"/>
            <w:rFonts w:ascii="Times New Roman" w:eastAsiaTheme="minorEastAsia" w:hAnsi="Times New Roman" w:cs="Times New Roman"/>
            <w:sz w:val="28"/>
            <w:szCs w:val="28"/>
          </w:rPr>
          <w:t>http://dx.doi.org/10.1155/2013/926392</w:t>
        </w:r>
      </w:hyperlink>
    </w:p>
    <w:p w14:paraId="4BC1D050" w14:textId="77777777" w:rsidR="00FC5B37" w:rsidRPr="007A3CE8" w:rsidRDefault="00FC5B37" w:rsidP="00FC5B37">
      <w:pPr>
        <w:pStyle w:val="a3"/>
        <w:numPr>
          <w:ilvl w:val="0"/>
          <w:numId w:val="26"/>
        </w:numPr>
        <w:spacing w:after="0" w:line="360" w:lineRule="auto"/>
        <w:ind w:left="426"/>
        <w:jc w:val="both"/>
        <w:rPr>
          <w:rFonts w:ascii="Times New Roman" w:eastAsiaTheme="minorEastAsia" w:hAnsi="Times New Roman" w:cs="Times New Roman"/>
          <w:sz w:val="28"/>
          <w:szCs w:val="28"/>
        </w:rPr>
      </w:pPr>
      <w:r w:rsidRPr="007A3CE8">
        <w:rPr>
          <w:rFonts w:ascii="Times New Roman" w:eastAsiaTheme="minorEastAsia" w:hAnsi="Times New Roman" w:cs="Times New Roman"/>
          <w:sz w:val="28"/>
          <w:szCs w:val="28"/>
        </w:rPr>
        <w:t xml:space="preserve">Akkarawatkhoosith N, Srichai A, Kaewchada A, Ngamcharussrivichai C, Jaree A, Evaluation on safety and energy requirement of biodiesel production: conventional system and microreactors, Process Safety and Environmental, 2019 р., URL: </w:t>
      </w:r>
      <w:hyperlink r:id="rId55" w:history="1">
        <w:r w:rsidRPr="007A3CE8">
          <w:rPr>
            <w:rStyle w:val="ac"/>
            <w:rFonts w:ascii="Times New Roman" w:eastAsiaTheme="minorEastAsia" w:hAnsi="Times New Roman" w:cs="Times New Roman"/>
            <w:sz w:val="28"/>
            <w:szCs w:val="28"/>
          </w:rPr>
          <w:t>https://doi.org/10.1016/j.psep.2019.10.018</w:t>
        </w:r>
      </w:hyperlink>
    </w:p>
    <w:p w14:paraId="65615D9C" w14:textId="77777777" w:rsidR="00FC5B37" w:rsidRPr="007A3CE8" w:rsidRDefault="00FC5B37" w:rsidP="00FC5B37">
      <w:pPr>
        <w:pStyle w:val="a3"/>
        <w:numPr>
          <w:ilvl w:val="0"/>
          <w:numId w:val="26"/>
        </w:numPr>
        <w:spacing w:after="0" w:line="360" w:lineRule="auto"/>
        <w:ind w:left="426"/>
        <w:jc w:val="both"/>
        <w:rPr>
          <w:rFonts w:ascii="Times New Roman" w:eastAsiaTheme="minorEastAsia" w:hAnsi="Times New Roman" w:cs="Times New Roman"/>
          <w:sz w:val="28"/>
          <w:szCs w:val="28"/>
        </w:rPr>
      </w:pPr>
      <w:r w:rsidRPr="007A3CE8">
        <w:rPr>
          <w:rFonts w:ascii="Times New Roman" w:eastAsiaTheme="minorEastAsia" w:hAnsi="Times New Roman" w:cs="Times New Roman"/>
          <w:sz w:val="28"/>
          <w:szCs w:val="28"/>
        </w:rPr>
        <w:t>StefanSchwarz, EkaterinaS.Borovinskaya, Wladimir Reschetilowski Base catalyzed ethanolysis of soy bean oil in microreactors: Experiments and kinetic modeling. Chemical Engineering Science 104. 2013 р. с.610–618.</w:t>
      </w:r>
    </w:p>
    <w:p w14:paraId="63510DA0" w14:textId="77777777" w:rsidR="00FC5B37" w:rsidRPr="007A3CE8" w:rsidRDefault="00FC5B37" w:rsidP="00FC5B37">
      <w:pPr>
        <w:pStyle w:val="a3"/>
        <w:numPr>
          <w:ilvl w:val="0"/>
          <w:numId w:val="26"/>
        </w:numPr>
        <w:spacing w:after="0" w:line="360" w:lineRule="auto"/>
        <w:ind w:left="426"/>
        <w:jc w:val="both"/>
        <w:rPr>
          <w:rFonts w:ascii="Times New Roman" w:eastAsiaTheme="minorEastAsia" w:hAnsi="Times New Roman" w:cs="Times New Roman"/>
          <w:sz w:val="28"/>
          <w:szCs w:val="28"/>
        </w:rPr>
      </w:pPr>
      <w:r w:rsidRPr="007A3CE8">
        <w:rPr>
          <w:rFonts w:ascii="Times New Roman" w:eastAsiaTheme="minorEastAsia" w:hAnsi="Times New Roman" w:cs="Times New Roman"/>
          <w:sz w:val="28"/>
          <w:szCs w:val="28"/>
        </w:rPr>
        <w:t xml:space="preserve">R.Richard, S. Thiebaud-Roux, L. Prat. </w:t>
      </w:r>
      <w:r w:rsidRPr="007A3CE8">
        <w:rPr>
          <w:rFonts w:ascii="Times New Roman" w:hAnsi="Times New Roman" w:cs="Times New Roman"/>
          <w:sz w:val="28"/>
          <w:szCs w:val="28"/>
        </w:rPr>
        <w:t xml:space="preserve">Modelling the kinetics of transesterification reaction of sunflower oil with ethanol in microreactors. </w:t>
      </w:r>
      <w:r w:rsidRPr="007A3CE8">
        <w:rPr>
          <w:rFonts w:ascii="Times New Roman" w:eastAsiaTheme="minorEastAsia" w:hAnsi="Times New Roman" w:cs="Times New Roman"/>
          <w:sz w:val="28"/>
          <w:szCs w:val="28"/>
        </w:rPr>
        <w:t>Chemical Engineering Science 87. 2013 р. с.258–269.</w:t>
      </w:r>
    </w:p>
    <w:p w14:paraId="378498CE" w14:textId="34ABB45C" w:rsidR="00FC5B37" w:rsidRPr="007A3CE8" w:rsidRDefault="00FC5B37" w:rsidP="00FC5B37">
      <w:pPr>
        <w:pStyle w:val="a3"/>
        <w:numPr>
          <w:ilvl w:val="0"/>
          <w:numId w:val="26"/>
        </w:numPr>
        <w:spacing w:after="0" w:line="360" w:lineRule="auto"/>
        <w:ind w:left="426"/>
        <w:jc w:val="both"/>
        <w:rPr>
          <w:rFonts w:ascii="Times New Roman" w:eastAsiaTheme="minorEastAsia" w:hAnsi="Times New Roman" w:cs="Times New Roman"/>
          <w:sz w:val="28"/>
          <w:szCs w:val="28"/>
        </w:rPr>
      </w:pPr>
      <w:r w:rsidRPr="007A3CE8">
        <w:rPr>
          <w:rFonts w:ascii="Times New Roman" w:eastAsiaTheme="minorEastAsia" w:hAnsi="Times New Roman" w:cs="Times New Roman"/>
          <w:sz w:val="28"/>
          <w:szCs w:val="28"/>
        </w:rPr>
        <w:t xml:space="preserve"> Michael O. Ajeni </w:t>
      </w:r>
      <w:r w:rsidRPr="007A3CE8">
        <w:rPr>
          <w:rFonts w:ascii="Times New Roman" w:eastAsiaTheme="minorEastAsia" w:hAnsi="Times New Roman" w:cs="Times New Roman"/>
          <w:sz w:val="28"/>
          <w:szCs w:val="28"/>
        </w:rPr>
        <w:softHyphen/>
        <w:t>William P. Heath, Eduardo Poupard. Modelling for Control of Biodiesel Microreactors. IFAC PapersOnLine 54-3, 2021р., с. 312–317.</w:t>
      </w:r>
    </w:p>
    <w:p w14:paraId="74E6DCF7" w14:textId="79570F27" w:rsidR="00FC5B37" w:rsidRPr="007A3CE8" w:rsidRDefault="00FC5B37" w:rsidP="00E219D5">
      <w:pPr>
        <w:pStyle w:val="a3"/>
        <w:numPr>
          <w:ilvl w:val="0"/>
          <w:numId w:val="26"/>
        </w:numPr>
        <w:spacing w:after="0" w:line="360" w:lineRule="auto"/>
        <w:ind w:left="426"/>
        <w:jc w:val="both"/>
        <w:rPr>
          <w:rFonts w:ascii="Times New Roman" w:eastAsiaTheme="minorEastAsia" w:hAnsi="Times New Roman" w:cs="Times New Roman"/>
          <w:sz w:val="28"/>
          <w:szCs w:val="28"/>
        </w:rPr>
      </w:pPr>
      <w:r w:rsidRPr="007A3CE8">
        <w:rPr>
          <w:rFonts w:ascii="Times New Roman" w:eastAsiaTheme="minorEastAsia" w:hAnsi="Times New Roman" w:cs="Times New Roman"/>
          <w:sz w:val="28"/>
          <w:szCs w:val="28"/>
        </w:rPr>
        <w:t xml:space="preserve"> Wei Han, Rachaneewan Charoenwat, Brian H. Dennis. Proceedings of the ASME 2011 International Design Engineering Technical Conferences &amp; Computers and Information in Engineering Conference. Proceedings of the ASME 2011 International Design Engineering Technical Conferences &amp; </w:t>
      </w:r>
      <w:r w:rsidRPr="007A3CE8">
        <w:rPr>
          <w:rFonts w:ascii="Times New Roman" w:eastAsiaTheme="minorEastAsia" w:hAnsi="Times New Roman" w:cs="Times New Roman"/>
          <w:sz w:val="28"/>
          <w:szCs w:val="28"/>
        </w:rPr>
        <w:lastRenderedPageBreak/>
        <w:t>Computers and Information in Engineering Conference URL: http://proceedings.asmedigitalcollection.asme.org</w:t>
      </w:r>
    </w:p>
    <w:p w14:paraId="435B6F45" w14:textId="112DBC7F" w:rsidR="00FC5B37" w:rsidRPr="007A3CE8" w:rsidRDefault="00FC5B37" w:rsidP="00E219D5">
      <w:pPr>
        <w:pStyle w:val="a3"/>
        <w:numPr>
          <w:ilvl w:val="0"/>
          <w:numId w:val="26"/>
        </w:numPr>
        <w:spacing w:after="0" w:line="360" w:lineRule="auto"/>
        <w:ind w:left="426"/>
        <w:jc w:val="both"/>
        <w:rPr>
          <w:rFonts w:ascii="Times New Roman" w:eastAsiaTheme="minorEastAsia" w:hAnsi="Times New Roman" w:cs="Times New Roman"/>
          <w:sz w:val="28"/>
          <w:szCs w:val="28"/>
        </w:rPr>
      </w:pPr>
      <w:r w:rsidRPr="007A3CE8">
        <w:rPr>
          <w:rFonts w:ascii="Times New Roman" w:eastAsiaTheme="minorEastAsia" w:hAnsi="Times New Roman" w:cs="Times New Roman"/>
          <w:sz w:val="28"/>
          <w:szCs w:val="28"/>
        </w:rPr>
        <w:t>Бондаренко С. Г., Сангінова О. В., Шахновський А. М. Дипломне проектування: Автоматизація технологічних процесів: навч. посіб. для студ. Спеціальності 151 «Автоматизація та комп’ютерно-інтегровані технології» / КПІ ім. Ігоря Сікорського. К.: КПІ ім. Ігоря Сікорського, 2018. – 122 с.</w:t>
      </w:r>
    </w:p>
    <w:p w14:paraId="13A44DA1" w14:textId="30B24971" w:rsidR="00FC5B37" w:rsidRPr="007A3CE8" w:rsidRDefault="00FC5B37" w:rsidP="00FC5B37">
      <w:pPr>
        <w:pStyle w:val="a3"/>
        <w:numPr>
          <w:ilvl w:val="0"/>
          <w:numId w:val="26"/>
        </w:numPr>
        <w:spacing w:after="0" w:line="360" w:lineRule="auto"/>
        <w:ind w:left="426"/>
        <w:jc w:val="both"/>
        <w:rPr>
          <w:rFonts w:ascii="Times New Roman" w:eastAsiaTheme="minorEastAsia" w:hAnsi="Times New Roman" w:cs="Times New Roman"/>
          <w:sz w:val="28"/>
          <w:szCs w:val="28"/>
        </w:rPr>
      </w:pPr>
      <w:r w:rsidRPr="007A3CE8">
        <w:rPr>
          <w:rFonts w:ascii="Times New Roman" w:eastAsiaTheme="minorEastAsia" w:hAnsi="Times New Roman" w:cs="Times New Roman"/>
          <w:sz w:val="28"/>
          <w:szCs w:val="28"/>
        </w:rPr>
        <w:t>Інтелектуальні системи управління: навч. посіб. для студ. спеціальності 151 «Автоматизація та комп’ютерно-інтегровані технології» / КПІ ім. Ігоря Сікорського; уклад.: Л. Д. Ярощук. – Київ : КПІ ім. Ігоря Сікорського, 2019. – 38 с.</w:t>
      </w:r>
    </w:p>
    <w:p w14:paraId="3DBCAB59" w14:textId="0A095B5A" w:rsidR="00914C8E" w:rsidRPr="00865293" w:rsidRDefault="00FC5B37" w:rsidP="00E219D5">
      <w:pPr>
        <w:pStyle w:val="a3"/>
        <w:numPr>
          <w:ilvl w:val="0"/>
          <w:numId w:val="26"/>
        </w:numPr>
        <w:spacing w:after="0" w:line="360" w:lineRule="auto"/>
        <w:ind w:left="426"/>
        <w:jc w:val="both"/>
        <w:rPr>
          <w:rFonts w:ascii="Times New Roman" w:eastAsiaTheme="minorEastAsia" w:hAnsi="Times New Roman" w:cs="Times New Roman"/>
          <w:sz w:val="28"/>
          <w:szCs w:val="28"/>
        </w:rPr>
      </w:pPr>
      <w:r w:rsidRPr="007A3CE8">
        <w:rPr>
          <w:rFonts w:ascii="Times New Roman" w:eastAsia="Times New Roman" w:hAnsi="Times New Roman" w:cs="Times New Roman"/>
          <w:sz w:val="28"/>
          <w:szCs w:val="28"/>
        </w:rPr>
        <w:t>Математичне моделювання та оптимізація об’єктів хімічної технології: метод. вказівки до виконання лабораторних робіт для студ. напряму підготовки 6.051301 «Хімічна технологія» [Електронний ресурс] / [уклад. Бойко Т. В., Фоглер О.М., Абрамова А.О.]. К: 2014. 162 с.</w:t>
      </w:r>
    </w:p>
    <w:p w14:paraId="2674EE14" w14:textId="11415348" w:rsidR="00865293" w:rsidRPr="007A3CE8" w:rsidRDefault="00865293" w:rsidP="00E219D5">
      <w:pPr>
        <w:pStyle w:val="a3"/>
        <w:numPr>
          <w:ilvl w:val="0"/>
          <w:numId w:val="26"/>
        </w:numPr>
        <w:spacing w:after="0" w:line="360" w:lineRule="auto"/>
        <w:ind w:left="426"/>
        <w:jc w:val="both"/>
        <w:rPr>
          <w:rFonts w:ascii="Times New Roman" w:eastAsiaTheme="minorEastAsia" w:hAnsi="Times New Roman" w:cs="Times New Roman"/>
          <w:sz w:val="28"/>
          <w:szCs w:val="28"/>
        </w:rPr>
      </w:pPr>
      <w:r>
        <w:rPr>
          <w:rFonts w:ascii="Times New Roman" w:eastAsia="Times New Roman" w:hAnsi="Times New Roman" w:cs="Times New Roman"/>
          <w:color w:val="000000" w:themeColor="text1"/>
          <w:sz w:val="28"/>
          <w:szCs w:val="28"/>
        </w:rPr>
        <w:t>Крамаренко</w:t>
      </w:r>
      <w:r w:rsidRPr="005845B6">
        <w:rPr>
          <w:rFonts w:ascii="Times New Roman" w:eastAsia="Times New Roman" w:hAnsi="Times New Roman" w:cs="Times New Roman"/>
          <w:color w:val="000000" w:themeColor="text1"/>
          <w:sz w:val="28"/>
          <w:szCs w:val="28"/>
          <w:lang w:val="ru-RU"/>
        </w:rPr>
        <w:t> </w:t>
      </w:r>
      <w:r w:rsidRPr="00865293">
        <w:rPr>
          <w:rFonts w:ascii="Times New Roman" w:eastAsia="Times New Roman" w:hAnsi="Times New Roman" w:cs="Times New Roman"/>
          <w:color w:val="000000" w:themeColor="text1"/>
          <w:sz w:val="28"/>
          <w:szCs w:val="28"/>
        </w:rPr>
        <w:t xml:space="preserve">Д. </w:t>
      </w:r>
      <w:r>
        <w:rPr>
          <w:rFonts w:ascii="Times New Roman" w:eastAsia="Times New Roman" w:hAnsi="Times New Roman" w:cs="Times New Roman"/>
          <w:color w:val="000000" w:themeColor="text1"/>
          <w:sz w:val="28"/>
          <w:szCs w:val="28"/>
        </w:rPr>
        <w:t>П</w:t>
      </w:r>
      <w:r w:rsidRPr="00865293">
        <w:rPr>
          <w:rFonts w:ascii="Times New Roman" w:eastAsia="Times New Roman" w:hAnsi="Times New Roman" w:cs="Times New Roman"/>
          <w:color w:val="000000" w:themeColor="text1"/>
          <w:sz w:val="28"/>
          <w:szCs w:val="28"/>
        </w:rPr>
        <w:t>.,</w:t>
      </w:r>
      <w:r w:rsidRPr="005845B6">
        <w:rPr>
          <w:rFonts w:ascii="Times New Roman" w:eastAsia="Times New Roman" w:hAnsi="Times New Roman" w:cs="Times New Roman"/>
          <w:color w:val="000000" w:themeColor="text1"/>
          <w:sz w:val="28"/>
          <w:szCs w:val="28"/>
          <w:lang w:val="ru-RU"/>
        </w:rPr>
        <w:t> </w:t>
      </w:r>
      <w:r w:rsidRPr="005845B6">
        <w:rPr>
          <w:rFonts w:ascii="Times New Roman" w:eastAsia="Times New Roman" w:hAnsi="Times New Roman" w:cs="Times New Roman"/>
          <w:color w:val="000000" w:themeColor="text1"/>
          <w:sz w:val="28"/>
          <w:szCs w:val="28"/>
        </w:rPr>
        <w:t>Бугаєва Л. М.</w:t>
      </w:r>
      <w:r>
        <w:rPr>
          <w:rFonts w:ascii="Times New Roman" w:eastAsia="Times New Roman" w:hAnsi="Times New Roman" w:cs="Times New Roman"/>
          <w:color w:val="000000" w:themeColor="text1"/>
          <w:sz w:val="28"/>
          <w:szCs w:val="28"/>
        </w:rPr>
        <w:t xml:space="preserve"> </w:t>
      </w:r>
      <w:r w:rsidRPr="00865293">
        <w:rPr>
          <w:rFonts w:ascii="Times New Roman" w:eastAsia="Times New Roman" w:hAnsi="Times New Roman" w:cs="Times New Roman"/>
          <w:color w:val="000000" w:themeColor="text1"/>
          <w:sz w:val="28"/>
          <w:szCs w:val="28"/>
        </w:rPr>
        <w:t>АНАЛІЗ ПРОЦЕСУ ОТРИМАННЯ БІОДИЗЕЛЬНОГО ПАЛИВА</w:t>
      </w:r>
      <w:r w:rsidRPr="005845B6">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 xml:space="preserve">Автоматизація та комп’ютерно-інтегровані технології </w:t>
      </w:r>
      <w:r w:rsidRPr="005845B6">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rPr>
        <w:t>АКІТ-</w:t>
      </w:r>
      <w:r w:rsidRPr="005845B6">
        <w:rPr>
          <w:rFonts w:ascii="Times New Roman" w:eastAsia="Times New Roman" w:hAnsi="Times New Roman" w:cs="Times New Roman"/>
          <w:color w:val="000000" w:themeColor="text1"/>
          <w:sz w:val="28"/>
          <w:szCs w:val="28"/>
        </w:rPr>
        <w:t>202</w:t>
      </w:r>
      <w:r>
        <w:rPr>
          <w:rFonts w:ascii="Times New Roman" w:eastAsia="Times New Roman" w:hAnsi="Times New Roman" w:cs="Times New Roman"/>
          <w:color w:val="000000" w:themeColor="text1"/>
          <w:sz w:val="28"/>
          <w:szCs w:val="28"/>
        </w:rPr>
        <w:t>3</w:t>
      </w:r>
      <w:r w:rsidRPr="005845B6">
        <w:rPr>
          <w:rFonts w:ascii="Times New Roman" w:eastAsia="Times New Roman" w:hAnsi="Times New Roman" w:cs="Times New Roman"/>
          <w:color w:val="000000" w:themeColor="text1"/>
          <w:sz w:val="28"/>
          <w:szCs w:val="28"/>
        </w:rPr>
        <w:t>). </w:t>
      </w:r>
      <w:r>
        <w:rPr>
          <w:rFonts w:ascii="Times New Roman" w:eastAsia="Times New Roman" w:hAnsi="Times New Roman" w:cs="Times New Roman"/>
          <w:color w:val="000000" w:themeColor="text1"/>
          <w:sz w:val="28"/>
          <w:szCs w:val="28"/>
          <w:lang w:val="en-US"/>
        </w:rPr>
        <w:t>IX</w:t>
      </w:r>
      <w:r w:rsidRPr="005845B6">
        <w:rPr>
          <w:rFonts w:ascii="Times New Roman" w:eastAsia="Times New Roman" w:hAnsi="Times New Roman" w:cs="Times New Roman"/>
          <w:color w:val="000000" w:themeColor="text1"/>
          <w:sz w:val="28"/>
          <w:szCs w:val="28"/>
          <w:lang w:val="en-US"/>
        </w:rPr>
        <w:t> </w:t>
      </w:r>
      <w:r w:rsidRPr="005845B6">
        <w:rPr>
          <w:rFonts w:ascii="Times New Roman" w:eastAsia="Times New Roman" w:hAnsi="Times New Roman" w:cs="Times New Roman"/>
          <w:color w:val="000000" w:themeColor="text1"/>
          <w:sz w:val="28"/>
          <w:szCs w:val="28"/>
        </w:rPr>
        <w:t xml:space="preserve">Міжнародна </w:t>
      </w:r>
      <w:r>
        <w:rPr>
          <w:rFonts w:ascii="Times New Roman" w:eastAsia="Times New Roman" w:hAnsi="Times New Roman" w:cs="Times New Roman"/>
          <w:color w:val="000000" w:themeColor="text1"/>
          <w:sz w:val="28"/>
          <w:szCs w:val="28"/>
        </w:rPr>
        <w:t xml:space="preserve">науково-практична </w:t>
      </w:r>
      <w:r w:rsidRPr="005845B6">
        <w:rPr>
          <w:rFonts w:ascii="Times New Roman" w:eastAsia="Times New Roman" w:hAnsi="Times New Roman" w:cs="Times New Roman"/>
          <w:color w:val="000000" w:themeColor="text1"/>
          <w:sz w:val="28"/>
          <w:szCs w:val="28"/>
        </w:rPr>
        <w:t>конференція</w:t>
      </w:r>
      <w:r>
        <w:rPr>
          <w:rFonts w:ascii="Times New Roman" w:eastAsia="Times New Roman" w:hAnsi="Times New Roman" w:cs="Times New Roman"/>
          <w:color w:val="000000" w:themeColor="text1"/>
          <w:sz w:val="28"/>
          <w:szCs w:val="28"/>
        </w:rPr>
        <w:t xml:space="preserve"> молодих учених, аспірантів і студентів</w:t>
      </w:r>
      <w:r w:rsidRPr="005845B6">
        <w:rPr>
          <w:rFonts w:ascii="Times New Roman" w:eastAsia="Times New Roman" w:hAnsi="Times New Roman" w:cs="Times New Roman"/>
          <w:color w:val="000000" w:themeColor="text1"/>
          <w:sz w:val="28"/>
          <w:szCs w:val="28"/>
        </w:rPr>
        <w:t xml:space="preserve">. Тези доповідей. </w:t>
      </w:r>
      <w:r>
        <w:rPr>
          <w:rFonts w:ascii="Times New Roman" w:eastAsia="Times New Roman" w:hAnsi="Times New Roman" w:cs="Times New Roman"/>
          <w:color w:val="000000" w:themeColor="text1"/>
          <w:sz w:val="28"/>
          <w:szCs w:val="28"/>
        </w:rPr>
        <w:t>Київ, 19 квітня 2023</w:t>
      </w:r>
      <w:r w:rsidR="003C06AE">
        <w:rPr>
          <w:rFonts w:ascii="Times New Roman" w:eastAsia="Times New Roman" w:hAnsi="Times New Roman" w:cs="Times New Roman"/>
          <w:color w:val="000000" w:themeColor="text1"/>
          <w:sz w:val="28"/>
          <w:szCs w:val="28"/>
        </w:rPr>
        <w:t>- с.67-68.</w:t>
      </w:r>
    </w:p>
    <w:p w14:paraId="29376645" w14:textId="54E0D02F" w:rsidR="00E219D5" w:rsidRPr="007A3CE8" w:rsidRDefault="00E219D5">
      <w:pPr>
        <w:rPr>
          <w:rFonts w:ascii="Times New Roman" w:hAnsi="Times New Roman" w:cs="Times New Roman"/>
          <w:b/>
          <w:bCs/>
          <w:sz w:val="28"/>
          <w:szCs w:val="28"/>
        </w:rPr>
      </w:pPr>
      <w:r w:rsidRPr="007A3CE8">
        <w:rPr>
          <w:rFonts w:ascii="Times New Roman" w:hAnsi="Times New Roman" w:cs="Times New Roman"/>
          <w:b/>
          <w:bCs/>
          <w:sz w:val="28"/>
          <w:szCs w:val="28"/>
        </w:rPr>
        <w:br w:type="page"/>
      </w:r>
    </w:p>
    <w:p w14:paraId="0BCC988A" w14:textId="77777777" w:rsidR="00E219D5" w:rsidRPr="007A3CE8" w:rsidRDefault="00E219D5" w:rsidP="00E219D5">
      <w:pPr>
        <w:pStyle w:val="2"/>
        <w:spacing w:line="360" w:lineRule="auto"/>
        <w:jc w:val="right"/>
        <w:rPr>
          <w:rFonts w:ascii="Times New Roman" w:eastAsia="Times New Roman" w:hAnsi="Times New Roman" w:cs="Times New Roman"/>
          <w:b/>
          <w:bCs/>
          <w:color w:val="auto"/>
          <w:sz w:val="28"/>
          <w:szCs w:val="28"/>
        </w:rPr>
      </w:pPr>
      <w:bookmarkStart w:id="93" w:name="_Toc89782270"/>
      <w:bookmarkStart w:id="94" w:name="_Toc135042060"/>
      <w:r w:rsidRPr="007A3CE8">
        <w:rPr>
          <w:rFonts w:ascii="Times New Roman" w:eastAsia="Times New Roman" w:hAnsi="Times New Roman" w:cs="Times New Roman"/>
          <w:b/>
          <w:bCs/>
          <w:color w:val="auto"/>
          <w:sz w:val="28"/>
          <w:szCs w:val="28"/>
        </w:rPr>
        <w:lastRenderedPageBreak/>
        <w:t>Додаток А</w:t>
      </w:r>
      <w:bookmarkEnd w:id="93"/>
      <w:bookmarkEnd w:id="94"/>
    </w:p>
    <w:p w14:paraId="43048B13" w14:textId="0B6D674D" w:rsidR="00E219D5" w:rsidRDefault="00E219D5" w:rsidP="00E219D5">
      <w:pPr>
        <w:spacing w:before="240" w:line="360" w:lineRule="auto"/>
        <w:jc w:val="center"/>
        <w:rPr>
          <w:rFonts w:ascii="Times New Roman" w:hAnsi="Times New Roman" w:cs="Times New Roman"/>
          <w:b/>
          <w:bCs/>
          <w:sz w:val="28"/>
          <w:szCs w:val="28"/>
        </w:rPr>
      </w:pPr>
      <w:r w:rsidRPr="007A3CE8">
        <w:rPr>
          <w:rFonts w:ascii="Times New Roman" w:hAnsi="Times New Roman" w:cs="Times New Roman"/>
          <w:b/>
          <w:bCs/>
          <w:sz w:val="28"/>
          <w:szCs w:val="28"/>
        </w:rPr>
        <w:t xml:space="preserve">Моделювання мікрореактору отримання </w:t>
      </w:r>
      <w:r w:rsidR="009A4362">
        <w:rPr>
          <w:rFonts w:ascii="Times New Roman" w:hAnsi="Times New Roman" w:cs="Times New Roman"/>
          <w:b/>
          <w:bCs/>
          <w:sz w:val="28"/>
          <w:szCs w:val="28"/>
        </w:rPr>
        <w:t>біодизеля</w:t>
      </w:r>
      <w:r w:rsidRPr="007A3CE8">
        <w:rPr>
          <w:rFonts w:ascii="Times New Roman" w:hAnsi="Times New Roman" w:cs="Times New Roman"/>
          <w:b/>
          <w:bCs/>
          <w:sz w:val="28"/>
          <w:szCs w:val="28"/>
        </w:rPr>
        <w:t xml:space="preserve"> в MathCad</w:t>
      </w:r>
    </w:p>
    <w:p w14:paraId="4F7CCD57" w14:textId="3571F957" w:rsidR="004422E3" w:rsidRDefault="004422E3" w:rsidP="00E219D5">
      <w:pPr>
        <w:spacing w:before="240" w:line="360" w:lineRule="auto"/>
        <w:jc w:val="center"/>
        <w:rPr>
          <w:rFonts w:ascii="Times New Roman" w:hAnsi="Times New Roman" w:cs="Times New Roman"/>
          <w:b/>
          <w:bCs/>
          <w:sz w:val="28"/>
          <w:szCs w:val="28"/>
        </w:rPr>
      </w:pPr>
      <w:r>
        <w:rPr>
          <w:noProof/>
        </w:rPr>
        <w:drawing>
          <wp:inline distT="0" distB="0" distL="0" distR="0" wp14:anchorId="0959E6C1" wp14:editId="33433C6D">
            <wp:extent cx="5076825" cy="7064893"/>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099032" cy="7095796"/>
                    </a:xfrm>
                    <a:prstGeom prst="rect">
                      <a:avLst/>
                    </a:prstGeom>
                  </pic:spPr>
                </pic:pic>
              </a:graphicData>
            </a:graphic>
          </wp:inline>
        </w:drawing>
      </w:r>
    </w:p>
    <w:p w14:paraId="70774CFA" w14:textId="65BF1433" w:rsidR="004422E3" w:rsidRDefault="004422E3" w:rsidP="00E219D5">
      <w:pPr>
        <w:spacing w:before="240" w:line="360" w:lineRule="auto"/>
        <w:jc w:val="center"/>
        <w:rPr>
          <w:rFonts w:ascii="Times New Roman" w:hAnsi="Times New Roman" w:cs="Times New Roman"/>
          <w:b/>
          <w:bCs/>
          <w:sz w:val="28"/>
          <w:szCs w:val="28"/>
        </w:rPr>
      </w:pPr>
    </w:p>
    <w:p w14:paraId="6E76E20F" w14:textId="1BF61E93" w:rsidR="004422E3" w:rsidRDefault="004422E3" w:rsidP="00E219D5">
      <w:pPr>
        <w:spacing w:before="240" w:line="360" w:lineRule="auto"/>
        <w:jc w:val="center"/>
        <w:rPr>
          <w:rFonts w:ascii="Times New Roman" w:hAnsi="Times New Roman" w:cs="Times New Roman"/>
          <w:b/>
          <w:bCs/>
          <w:sz w:val="28"/>
          <w:szCs w:val="28"/>
        </w:rPr>
      </w:pPr>
      <w:r>
        <w:rPr>
          <w:noProof/>
        </w:rPr>
        <w:lastRenderedPageBreak/>
        <w:drawing>
          <wp:inline distT="0" distB="0" distL="0" distR="0" wp14:anchorId="4BFFA60C" wp14:editId="2992007D">
            <wp:extent cx="5476875" cy="414337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476875" cy="4143375"/>
                    </a:xfrm>
                    <a:prstGeom prst="rect">
                      <a:avLst/>
                    </a:prstGeom>
                  </pic:spPr>
                </pic:pic>
              </a:graphicData>
            </a:graphic>
          </wp:inline>
        </w:drawing>
      </w:r>
    </w:p>
    <w:p w14:paraId="58CC0875" w14:textId="13506433" w:rsidR="003C06AE" w:rsidRDefault="003C06AE">
      <w:pPr>
        <w:rPr>
          <w:rFonts w:ascii="Times New Roman" w:hAnsi="Times New Roman" w:cs="Times New Roman"/>
          <w:b/>
          <w:bCs/>
          <w:sz w:val="28"/>
          <w:szCs w:val="28"/>
        </w:rPr>
      </w:pPr>
      <w:r>
        <w:rPr>
          <w:rFonts w:ascii="Times New Roman" w:hAnsi="Times New Roman" w:cs="Times New Roman"/>
          <w:b/>
          <w:bCs/>
          <w:sz w:val="28"/>
          <w:szCs w:val="28"/>
        </w:rPr>
        <w:br w:type="page"/>
      </w:r>
    </w:p>
    <w:p w14:paraId="23C75030" w14:textId="77777777" w:rsidR="00E219D5" w:rsidRPr="007A3CE8" w:rsidRDefault="00E219D5" w:rsidP="003C06AE">
      <w:pPr>
        <w:pStyle w:val="2"/>
        <w:spacing w:after="240" w:line="360" w:lineRule="auto"/>
        <w:jc w:val="right"/>
        <w:rPr>
          <w:rFonts w:ascii="Times New Roman" w:hAnsi="Times New Roman" w:cs="Times New Roman"/>
          <w:b/>
          <w:bCs/>
          <w:color w:val="auto"/>
          <w:sz w:val="28"/>
          <w:szCs w:val="28"/>
        </w:rPr>
      </w:pPr>
      <w:bookmarkStart w:id="95" w:name="_Toc89782271"/>
      <w:bookmarkStart w:id="96" w:name="_Toc135042061"/>
      <w:r w:rsidRPr="007A3CE8">
        <w:rPr>
          <w:rFonts w:ascii="Times New Roman" w:hAnsi="Times New Roman" w:cs="Times New Roman"/>
          <w:b/>
          <w:bCs/>
          <w:color w:val="auto"/>
          <w:sz w:val="28"/>
          <w:szCs w:val="28"/>
        </w:rPr>
        <w:lastRenderedPageBreak/>
        <w:t>Додаток Б</w:t>
      </w:r>
      <w:bookmarkEnd w:id="95"/>
      <w:bookmarkEnd w:id="96"/>
    </w:p>
    <w:p w14:paraId="00AA63E7" w14:textId="305C0EEA" w:rsidR="00E219D5" w:rsidRPr="007A3CE8" w:rsidRDefault="00E219D5" w:rsidP="00E219D5">
      <w:pPr>
        <w:spacing w:before="240" w:line="360" w:lineRule="auto"/>
        <w:jc w:val="center"/>
        <w:rPr>
          <w:rFonts w:ascii="Times New Roman" w:hAnsi="Times New Roman" w:cs="Times New Roman"/>
          <w:b/>
          <w:bCs/>
          <w:sz w:val="28"/>
          <w:szCs w:val="28"/>
        </w:rPr>
      </w:pPr>
      <w:r w:rsidRPr="007A3CE8">
        <w:rPr>
          <w:rFonts w:ascii="Times New Roman" w:hAnsi="Times New Roman" w:cs="Times New Roman"/>
          <w:b/>
          <w:bCs/>
          <w:sz w:val="28"/>
          <w:szCs w:val="28"/>
        </w:rPr>
        <w:t>Лістинг програмного коду</w:t>
      </w:r>
    </w:p>
    <w:p w14:paraId="527BE6EB" w14:textId="77777777" w:rsidR="009E388D" w:rsidRPr="004470C5" w:rsidRDefault="009E388D" w:rsidP="009E388D">
      <w:pPr>
        <w:autoSpaceDE w:val="0"/>
        <w:autoSpaceDN w:val="0"/>
        <w:adjustRightInd w:val="0"/>
        <w:spacing w:after="0" w:line="240" w:lineRule="auto"/>
        <w:rPr>
          <w:rFonts w:ascii="Consolas" w:hAnsi="Consolas" w:cs="Consolas"/>
          <w:color w:val="000000"/>
          <w:sz w:val="19"/>
          <w:szCs w:val="19"/>
          <w:lang w:val="ru-RU"/>
        </w:rPr>
      </w:pPr>
      <w:r>
        <w:rPr>
          <w:rFonts w:ascii="Consolas" w:hAnsi="Consolas" w:cs="Consolas"/>
          <w:color w:val="0000FF"/>
          <w:sz w:val="19"/>
          <w:szCs w:val="19"/>
          <w:lang w:val="en-US"/>
        </w:rPr>
        <w:t>using</w:t>
      </w:r>
      <w:r w:rsidRPr="004470C5">
        <w:rPr>
          <w:rFonts w:ascii="Consolas" w:hAnsi="Consolas" w:cs="Consolas"/>
          <w:color w:val="000000"/>
          <w:sz w:val="19"/>
          <w:szCs w:val="19"/>
          <w:lang w:val="ru-RU"/>
        </w:rPr>
        <w:t xml:space="preserve"> </w:t>
      </w:r>
      <w:r>
        <w:rPr>
          <w:rFonts w:ascii="Consolas" w:hAnsi="Consolas" w:cs="Consolas"/>
          <w:color w:val="000000"/>
          <w:sz w:val="19"/>
          <w:szCs w:val="19"/>
          <w:lang w:val="en-US"/>
        </w:rPr>
        <w:t>System</w:t>
      </w:r>
      <w:r w:rsidRPr="004470C5">
        <w:rPr>
          <w:rFonts w:ascii="Consolas" w:hAnsi="Consolas" w:cs="Consolas"/>
          <w:color w:val="000000"/>
          <w:sz w:val="19"/>
          <w:szCs w:val="19"/>
          <w:lang w:val="ru-RU"/>
        </w:rPr>
        <w:t>;</w:t>
      </w:r>
    </w:p>
    <w:p w14:paraId="7656B7C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using</w:t>
      </w: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System.Collections.Generic</w:t>
      </w:r>
      <w:proofErr w:type="gramEnd"/>
      <w:r>
        <w:rPr>
          <w:rFonts w:ascii="Consolas" w:hAnsi="Consolas" w:cs="Consolas"/>
          <w:color w:val="000000"/>
          <w:sz w:val="19"/>
          <w:szCs w:val="19"/>
          <w:lang w:val="en-US"/>
        </w:rPr>
        <w:t>;</w:t>
      </w:r>
    </w:p>
    <w:p w14:paraId="77D581D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using</w:t>
      </w:r>
      <w:r>
        <w:rPr>
          <w:rFonts w:ascii="Consolas" w:hAnsi="Consolas" w:cs="Consolas"/>
          <w:color w:val="000000"/>
          <w:sz w:val="19"/>
          <w:szCs w:val="19"/>
          <w:lang w:val="en-US"/>
        </w:rPr>
        <w:t xml:space="preserve"> System.ComponentModel;</w:t>
      </w:r>
    </w:p>
    <w:p w14:paraId="54E4188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using</w:t>
      </w:r>
      <w:r>
        <w:rPr>
          <w:rFonts w:ascii="Consolas" w:hAnsi="Consolas" w:cs="Consolas"/>
          <w:color w:val="000000"/>
          <w:sz w:val="19"/>
          <w:szCs w:val="19"/>
          <w:lang w:val="en-US"/>
        </w:rPr>
        <w:t xml:space="preserve"> System.Data;</w:t>
      </w:r>
    </w:p>
    <w:p w14:paraId="4D8F09F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using</w:t>
      </w:r>
      <w:r>
        <w:rPr>
          <w:rFonts w:ascii="Consolas" w:hAnsi="Consolas" w:cs="Consolas"/>
          <w:color w:val="000000"/>
          <w:sz w:val="19"/>
          <w:szCs w:val="19"/>
          <w:lang w:val="en-US"/>
        </w:rPr>
        <w:t xml:space="preserve"> System.Drawing;</w:t>
      </w:r>
    </w:p>
    <w:p w14:paraId="037EA87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using</w:t>
      </w:r>
      <w:r>
        <w:rPr>
          <w:rFonts w:ascii="Consolas" w:hAnsi="Consolas" w:cs="Consolas"/>
          <w:color w:val="000000"/>
          <w:sz w:val="19"/>
          <w:szCs w:val="19"/>
          <w:lang w:val="en-US"/>
        </w:rPr>
        <w:t xml:space="preserve"> System.Linq;</w:t>
      </w:r>
    </w:p>
    <w:p w14:paraId="2D11C59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using</w:t>
      </w:r>
      <w:r>
        <w:rPr>
          <w:rFonts w:ascii="Consolas" w:hAnsi="Consolas" w:cs="Consolas"/>
          <w:color w:val="000000"/>
          <w:sz w:val="19"/>
          <w:szCs w:val="19"/>
          <w:lang w:val="en-US"/>
        </w:rPr>
        <w:t xml:space="preserve"> System.Text;</w:t>
      </w:r>
    </w:p>
    <w:p w14:paraId="1DD6A62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using</w:t>
      </w: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System.Threading.Tasks</w:t>
      </w:r>
      <w:proofErr w:type="gramEnd"/>
      <w:r>
        <w:rPr>
          <w:rFonts w:ascii="Consolas" w:hAnsi="Consolas" w:cs="Consolas"/>
          <w:color w:val="000000"/>
          <w:sz w:val="19"/>
          <w:szCs w:val="19"/>
          <w:lang w:val="en-US"/>
        </w:rPr>
        <w:t>;</w:t>
      </w:r>
    </w:p>
    <w:p w14:paraId="4EAFD2C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using</w:t>
      </w: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System.Windows.Forms</w:t>
      </w:r>
      <w:proofErr w:type="gramEnd"/>
      <w:r>
        <w:rPr>
          <w:rFonts w:ascii="Consolas" w:hAnsi="Consolas" w:cs="Consolas"/>
          <w:color w:val="000000"/>
          <w:sz w:val="19"/>
          <w:szCs w:val="19"/>
          <w:lang w:val="en-US"/>
        </w:rPr>
        <w:t>;</w:t>
      </w:r>
    </w:p>
    <w:p w14:paraId="4A36A64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using</w:t>
      </w:r>
      <w:r>
        <w:rPr>
          <w:rFonts w:ascii="Consolas" w:hAnsi="Consolas" w:cs="Consolas"/>
          <w:color w:val="000000"/>
          <w:sz w:val="19"/>
          <w:szCs w:val="19"/>
          <w:lang w:val="en-US"/>
        </w:rPr>
        <w:t xml:space="preserve"> System.Globalization;</w:t>
      </w:r>
    </w:p>
    <w:p w14:paraId="2D9637F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76EE5C8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namespace</w:t>
      </w:r>
      <w:r>
        <w:rPr>
          <w:rFonts w:ascii="Consolas" w:hAnsi="Consolas" w:cs="Consolas"/>
          <w:color w:val="000000"/>
          <w:sz w:val="19"/>
          <w:szCs w:val="19"/>
          <w:lang w:val="en-US"/>
        </w:rPr>
        <w:t xml:space="preserve"> Kramarenko_Course</w:t>
      </w:r>
    </w:p>
    <w:p w14:paraId="316026F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14:paraId="50C3CB0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partial</w:t>
      </w:r>
      <w:r>
        <w:rPr>
          <w:rFonts w:ascii="Consolas" w:hAnsi="Consolas" w:cs="Consolas"/>
          <w:color w:val="000000"/>
          <w:sz w:val="19"/>
          <w:szCs w:val="19"/>
          <w:lang w:val="en-US"/>
        </w:rPr>
        <w:t xml:space="preserve"> </w:t>
      </w: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color w:val="2B91AF"/>
          <w:sz w:val="19"/>
          <w:szCs w:val="19"/>
          <w:lang w:val="en-US"/>
        </w:rPr>
        <w:t>Form</w:t>
      </w:r>
      <w:proofErr w:type="gramStart"/>
      <w:r>
        <w:rPr>
          <w:rFonts w:ascii="Consolas" w:hAnsi="Consolas" w:cs="Consolas"/>
          <w:color w:val="2B91AF"/>
          <w:sz w:val="19"/>
          <w:szCs w:val="19"/>
          <w:lang w:val="en-US"/>
        </w:rPr>
        <w:t>1</w:t>
      </w:r>
      <w:r>
        <w:rPr>
          <w:rFonts w:ascii="Consolas" w:hAnsi="Consolas" w:cs="Consolas"/>
          <w:color w:val="000000"/>
          <w:sz w:val="19"/>
          <w:szCs w:val="19"/>
          <w:lang w:val="en-US"/>
        </w:rPr>
        <w:t xml:space="preserve"> :</w:t>
      </w:r>
      <w:proofErr w:type="gramEnd"/>
      <w:r>
        <w:rPr>
          <w:rFonts w:ascii="Consolas" w:hAnsi="Consolas" w:cs="Consolas"/>
          <w:color w:val="000000"/>
          <w:sz w:val="19"/>
          <w:szCs w:val="19"/>
          <w:lang w:val="en-US"/>
        </w:rPr>
        <w:t xml:space="preserve"> Form</w:t>
      </w:r>
    </w:p>
    <w:p w14:paraId="02511B6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C94C69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Char separator;</w:t>
      </w:r>
    </w:p>
    <w:p w14:paraId="72933A9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 K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double</w:t>
      </w:r>
      <w:r>
        <w:rPr>
          <w:rFonts w:ascii="Consolas" w:hAnsi="Consolas" w:cs="Consolas"/>
          <w:color w:val="000000"/>
          <w:sz w:val="19"/>
          <w:szCs w:val="19"/>
          <w:lang w:val="en-US"/>
        </w:rPr>
        <w:t>[6];</w:t>
      </w:r>
    </w:p>
    <w:p w14:paraId="153C8CF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 dC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double</w:t>
      </w:r>
      <w:r>
        <w:rPr>
          <w:rFonts w:ascii="Consolas" w:hAnsi="Consolas" w:cs="Consolas"/>
          <w:color w:val="000000"/>
          <w:sz w:val="19"/>
          <w:szCs w:val="19"/>
          <w:lang w:val="en-US"/>
        </w:rPr>
        <w:t>[6];</w:t>
      </w:r>
    </w:p>
    <w:p w14:paraId="4EF8201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 conc_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double</w:t>
      </w:r>
      <w:r>
        <w:rPr>
          <w:rFonts w:ascii="Consolas" w:hAnsi="Consolas" w:cs="Consolas"/>
          <w:color w:val="000000"/>
          <w:sz w:val="19"/>
          <w:szCs w:val="19"/>
          <w:lang w:val="en-US"/>
        </w:rPr>
        <w:t>[6];</w:t>
      </w:r>
    </w:p>
    <w:p w14:paraId="1FF4F09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string</w:t>
      </w:r>
      <w:r>
        <w:rPr>
          <w:rFonts w:ascii="Consolas" w:hAnsi="Consolas" w:cs="Consolas"/>
          <w:color w:val="000000"/>
          <w:sz w:val="19"/>
          <w:szCs w:val="19"/>
          <w:lang w:val="en-US"/>
        </w:rPr>
        <w:t xml:space="preserve"> data;</w:t>
      </w:r>
    </w:p>
    <w:p w14:paraId="12BDEA6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double</w:t>
      </w:r>
      <w:r>
        <w:rPr>
          <w:rFonts w:ascii="Consolas" w:hAnsi="Consolas" w:cs="Consolas"/>
          <w:color w:val="000000"/>
          <w:sz w:val="19"/>
          <w:szCs w:val="19"/>
          <w:lang w:val="en-US"/>
        </w:rPr>
        <w:t xml:space="preserve"> poch, kinc;</w:t>
      </w:r>
    </w:p>
    <w:p w14:paraId="1AD74C3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double</w:t>
      </w:r>
      <w:r>
        <w:rPr>
          <w:rFonts w:ascii="Consolas" w:hAnsi="Consolas" w:cs="Consolas"/>
          <w:color w:val="000000"/>
          <w:sz w:val="19"/>
          <w:szCs w:val="19"/>
          <w:lang w:val="en-US"/>
        </w:rPr>
        <w:t xml:space="preserve"> n, h;</w:t>
      </w:r>
    </w:p>
    <w:p w14:paraId="5092993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Length_conc_, countAllFunction;</w:t>
      </w:r>
    </w:p>
    <w:p w14:paraId="230BB8C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2B91AF"/>
          <w:sz w:val="19"/>
          <w:szCs w:val="19"/>
          <w:lang w:val="en-US"/>
        </w:rPr>
        <w:t>Form1</w:t>
      </w:r>
      <w:r>
        <w:rPr>
          <w:rFonts w:ascii="Consolas" w:hAnsi="Consolas" w:cs="Consolas"/>
          <w:color w:val="000000"/>
          <w:sz w:val="19"/>
          <w:szCs w:val="19"/>
          <w:lang w:val="en-US"/>
        </w:rPr>
        <w:t>()</w:t>
      </w:r>
    </w:p>
    <w:p w14:paraId="13BC8B2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33411D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InitializeComponent(</w:t>
      </w:r>
      <w:proofErr w:type="gramEnd"/>
      <w:r>
        <w:rPr>
          <w:rFonts w:ascii="Consolas" w:hAnsi="Consolas" w:cs="Consolas"/>
          <w:color w:val="000000"/>
          <w:sz w:val="19"/>
          <w:szCs w:val="19"/>
          <w:lang w:val="en-US"/>
        </w:rPr>
        <w:t>);</w:t>
      </w:r>
    </w:p>
    <w:p w14:paraId="3F9E474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separator = </w:t>
      </w:r>
      <w:r>
        <w:rPr>
          <w:rFonts w:ascii="Consolas" w:hAnsi="Consolas" w:cs="Consolas"/>
          <w:color w:val="A31515"/>
          <w:sz w:val="19"/>
          <w:szCs w:val="19"/>
          <w:lang w:val="en-US"/>
        </w:rPr>
        <w:t>'.'</w:t>
      </w:r>
      <w:r>
        <w:rPr>
          <w:rFonts w:ascii="Consolas" w:hAnsi="Consolas" w:cs="Consolas"/>
          <w:color w:val="000000"/>
          <w:sz w:val="19"/>
          <w:szCs w:val="19"/>
          <w:lang w:val="en-US"/>
        </w:rPr>
        <w:t>;</w:t>
      </w:r>
    </w:p>
    <w:p w14:paraId="3621D35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8000"/>
          <w:sz w:val="19"/>
          <w:szCs w:val="19"/>
          <w:lang w:val="en-US"/>
        </w:rPr>
        <w:t xml:space="preserve">// separator = </w:t>
      </w:r>
      <w:proofErr w:type="gramStart"/>
      <w:r>
        <w:rPr>
          <w:rFonts w:ascii="Consolas" w:hAnsi="Consolas" w:cs="Consolas"/>
          <w:color w:val="008000"/>
          <w:sz w:val="19"/>
          <w:szCs w:val="19"/>
          <w:lang w:val="en-US"/>
        </w:rPr>
        <w:t>System.Globalization.CultureInfo.CurrentCulture</w:t>
      </w:r>
      <w:proofErr w:type="gramEnd"/>
      <w:r>
        <w:rPr>
          <w:rFonts w:ascii="Consolas" w:hAnsi="Consolas" w:cs="Consolas"/>
          <w:color w:val="008000"/>
          <w:sz w:val="19"/>
          <w:szCs w:val="19"/>
          <w:lang w:val="en-US"/>
        </w:rPr>
        <w:t>.NumberFormat.CurrencyDecimalSeparator[0];</w:t>
      </w:r>
    </w:p>
    <w:p w14:paraId="4AB4F12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N = (</w:t>
      </w:r>
      <w:r>
        <w:rPr>
          <w:rFonts w:ascii="Consolas" w:hAnsi="Consolas" w:cs="Consolas"/>
          <w:color w:val="0000FF"/>
          <w:sz w:val="19"/>
          <w:szCs w:val="19"/>
          <w:lang w:val="en-US"/>
        </w:rPr>
        <w:t>int</w:t>
      </w:r>
      <w:r>
        <w:rPr>
          <w:rFonts w:ascii="Consolas" w:hAnsi="Consolas" w:cs="Consolas"/>
          <w:color w:val="000000"/>
          <w:sz w:val="19"/>
          <w:szCs w:val="19"/>
          <w:lang w:val="en-US"/>
        </w:rPr>
        <w:t>)numericUpDown1.Value;</w:t>
      </w:r>
    </w:p>
    <w:p w14:paraId="1A93D1B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K_num = (</w:t>
      </w:r>
      <w:r>
        <w:rPr>
          <w:rFonts w:ascii="Consolas" w:hAnsi="Consolas" w:cs="Consolas"/>
          <w:color w:val="0000FF"/>
          <w:sz w:val="19"/>
          <w:szCs w:val="19"/>
          <w:lang w:val="en-US"/>
        </w:rPr>
        <w:t>int</w:t>
      </w:r>
      <w:r>
        <w:rPr>
          <w:rFonts w:ascii="Consolas" w:hAnsi="Consolas" w:cs="Consolas"/>
          <w:color w:val="000000"/>
          <w:sz w:val="19"/>
          <w:szCs w:val="19"/>
          <w:lang w:val="en-US"/>
        </w:rPr>
        <w:t>)numericUpDown1.Value;</w:t>
      </w:r>
    </w:p>
    <w:p w14:paraId="33E01E1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splitContainer1.Panel</w:t>
      </w:r>
      <w:proofErr w:type="gramStart"/>
      <w:r>
        <w:rPr>
          <w:rFonts w:ascii="Consolas" w:hAnsi="Consolas" w:cs="Consolas"/>
          <w:color w:val="000000"/>
          <w:sz w:val="19"/>
          <w:szCs w:val="19"/>
          <w:lang w:val="en-US"/>
        </w:rPr>
        <w:t>2.Enabled</w:t>
      </w:r>
      <w:proofErr w:type="gramEnd"/>
      <w:r>
        <w:rPr>
          <w:rFonts w:ascii="Consolas" w:hAnsi="Consolas" w:cs="Consolas"/>
          <w:color w:val="000000"/>
          <w:sz w:val="19"/>
          <w:szCs w:val="19"/>
          <w:lang w:val="en-US"/>
        </w:rPr>
        <w:t xml:space="preserve"> = </w:t>
      </w:r>
      <w:r>
        <w:rPr>
          <w:rFonts w:ascii="Consolas" w:hAnsi="Consolas" w:cs="Consolas"/>
          <w:color w:val="0000FF"/>
          <w:sz w:val="19"/>
          <w:szCs w:val="19"/>
          <w:lang w:val="en-US"/>
        </w:rPr>
        <w:t>true</w:t>
      </w:r>
      <w:r>
        <w:rPr>
          <w:rFonts w:ascii="Consolas" w:hAnsi="Consolas" w:cs="Consolas"/>
          <w:color w:val="000000"/>
          <w:sz w:val="19"/>
          <w:szCs w:val="19"/>
          <w:lang w:val="en-US"/>
        </w:rPr>
        <w:t>;</w:t>
      </w:r>
    </w:p>
    <w:p w14:paraId="37EF00F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704EEC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434A1DF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вихідToolStripMenuItem_</w:t>
      </w:r>
      <w:proofErr w:type="gramStart"/>
      <w:r>
        <w:rPr>
          <w:rFonts w:ascii="Consolas" w:hAnsi="Consolas" w:cs="Consolas"/>
          <w:color w:val="000000"/>
          <w:sz w:val="19"/>
          <w:szCs w:val="19"/>
          <w:lang w:val="en-US"/>
        </w:rPr>
        <w:t>Click(</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0D6C715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445AE1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Application.Exit();</w:t>
      </w:r>
    </w:p>
    <w:p w14:paraId="50346FC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6B069A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38D1EF0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розрахуватиToolStripMenuItem_</w:t>
      </w:r>
      <w:proofErr w:type="gramStart"/>
      <w:r>
        <w:rPr>
          <w:rFonts w:ascii="Consolas" w:hAnsi="Consolas" w:cs="Consolas"/>
          <w:color w:val="000000"/>
          <w:sz w:val="19"/>
          <w:szCs w:val="19"/>
          <w:lang w:val="en-US"/>
        </w:rPr>
        <w:t>Click(</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68CBC4B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C45C2B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button1.PerformClick();</w:t>
      </w:r>
    </w:p>
    <w:p w14:paraId="4B4CEA4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0C5B92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1C5C1E6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Dif_kinetic(</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 conc) </w:t>
      </w:r>
      <w:r>
        <w:rPr>
          <w:rFonts w:ascii="Consolas" w:hAnsi="Consolas" w:cs="Consolas"/>
          <w:color w:val="008000"/>
          <w:sz w:val="19"/>
          <w:szCs w:val="19"/>
          <w:lang w:val="en-US"/>
        </w:rPr>
        <w:t xml:space="preserve">//задана система хімічної кінетики </w:t>
      </w:r>
    </w:p>
    <w:p w14:paraId="1508039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F7F1A2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dC[</w:t>
      </w:r>
      <w:proofErr w:type="gramEnd"/>
      <w:r>
        <w:rPr>
          <w:rFonts w:ascii="Consolas" w:hAnsi="Consolas" w:cs="Consolas"/>
          <w:color w:val="000000"/>
          <w:sz w:val="19"/>
          <w:szCs w:val="19"/>
          <w:lang w:val="en-US"/>
        </w:rPr>
        <w:t>0] = -K[0] * conc[0] * conc[5] + K[1] * conc[1] * conc[4];</w:t>
      </w:r>
    </w:p>
    <w:p w14:paraId="7A1A9FD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dC[</w:t>
      </w:r>
      <w:proofErr w:type="gramEnd"/>
      <w:r>
        <w:rPr>
          <w:rFonts w:ascii="Consolas" w:hAnsi="Consolas" w:cs="Consolas"/>
          <w:color w:val="000000"/>
          <w:sz w:val="19"/>
          <w:szCs w:val="19"/>
          <w:lang w:val="en-US"/>
        </w:rPr>
        <w:t>1] =  K[0] * conc[0] * conc[5] - K[1] * conc[1] * conc[4] - K[2] * conc[5] * conc[1] - K[3] * conc[2] * conc[4];</w:t>
      </w:r>
    </w:p>
    <w:p w14:paraId="6A72969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dC[</w:t>
      </w:r>
      <w:proofErr w:type="gramEnd"/>
      <w:r>
        <w:rPr>
          <w:rFonts w:ascii="Consolas" w:hAnsi="Consolas" w:cs="Consolas"/>
          <w:color w:val="000000"/>
          <w:sz w:val="19"/>
          <w:szCs w:val="19"/>
          <w:lang w:val="en-US"/>
        </w:rPr>
        <w:t>2] =  K[2] * conc[1] * conc[5] - K[3] * conc[2] * conc[4] - K[4] * conc[5] * conc[2] + K[5] * conc[3] * conc[4];</w:t>
      </w:r>
    </w:p>
    <w:p w14:paraId="4908854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dC[</w:t>
      </w:r>
      <w:proofErr w:type="gramEnd"/>
      <w:r>
        <w:rPr>
          <w:rFonts w:ascii="Consolas" w:hAnsi="Consolas" w:cs="Consolas"/>
          <w:color w:val="000000"/>
          <w:sz w:val="19"/>
          <w:szCs w:val="19"/>
          <w:lang w:val="en-US"/>
        </w:rPr>
        <w:t>3] =  -K[5] * conc[3] * conc[4] + K[4] * conc[2] * conc[5];</w:t>
      </w:r>
    </w:p>
    <w:p w14:paraId="66ED23B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dC[4] =  K[0] * conc[0] * conc[5] - K[1] * conc[1] * conc[4] + K[2] * conc[5] * conc[1] - K[3] * conc[2] * conc[4] + K[4] * conc[5] * conc[2] - K[5] * conc[3] * conc[4];</w:t>
      </w:r>
    </w:p>
    <w:p w14:paraId="3280358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lastRenderedPageBreak/>
        <w:t xml:space="preserve">            dC[5] = -K[0] * conc[0] * conc[5] + K[1] * conc[1] * conc[4] - K[2] * conc[5] * conc[1] + K[3] * conc[2] * conc[4] - K[4] * conc[5] * conc[2] + K[5] * conc[3] * conc[4];</w:t>
      </w:r>
    </w:p>
    <w:p w14:paraId="7B91E37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6D0364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button1_</w:t>
      </w:r>
      <w:proofErr w:type="gramStart"/>
      <w:r>
        <w:rPr>
          <w:rFonts w:ascii="Consolas" w:hAnsi="Consolas" w:cs="Consolas"/>
          <w:color w:val="000000"/>
          <w:sz w:val="19"/>
          <w:szCs w:val="19"/>
          <w:lang w:val="en-US"/>
        </w:rPr>
        <w:t>Click(</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1CBE365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837F34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dataGridView1.Rows.Clear</w:t>
      </w:r>
      <w:proofErr w:type="gramEnd"/>
      <w:r>
        <w:rPr>
          <w:rFonts w:ascii="Consolas" w:hAnsi="Consolas" w:cs="Consolas"/>
          <w:color w:val="000000"/>
          <w:sz w:val="19"/>
          <w:szCs w:val="19"/>
          <w:lang w:val="en-US"/>
        </w:rPr>
        <w:t>();</w:t>
      </w:r>
      <w:r>
        <w:rPr>
          <w:rFonts w:ascii="Consolas" w:hAnsi="Consolas" w:cs="Consolas"/>
          <w:color w:val="008000"/>
          <w:sz w:val="19"/>
          <w:szCs w:val="19"/>
          <w:lang w:val="en-US"/>
        </w:rPr>
        <w:t>//обнулення</w:t>
      </w:r>
    </w:p>
    <w:p w14:paraId="257C1FA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Clear_</w:t>
      </w:r>
      <w:proofErr w:type="gramStart"/>
      <w:r>
        <w:rPr>
          <w:rFonts w:ascii="Consolas" w:hAnsi="Consolas" w:cs="Consolas"/>
          <w:color w:val="000000"/>
          <w:sz w:val="19"/>
          <w:szCs w:val="19"/>
          <w:lang w:val="en-US"/>
        </w:rPr>
        <w:t>Charts(</w:t>
      </w:r>
      <w:proofErr w:type="gramEnd"/>
      <w:r>
        <w:rPr>
          <w:rFonts w:ascii="Consolas" w:hAnsi="Consolas" w:cs="Consolas"/>
          <w:color w:val="000000"/>
          <w:sz w:val="19"/>
          <w:szCs w:val="19"/>
          <w:lang w:val="en-US"/>
        </w:rPr>
        <w:t>);</w:t>
      </w:r>
    </w:p>
    <w:p w14:paraId="25D6A94D" w14:textId="77777777" w:rsidR="009E388D" w:rsidRPr="00B33EFE" w:rsidRDefault="009E388D" w:rsidP="009E388D">
      <w:pPr>
        <w:autoSpaceDE w:val="0"/>
        <w:autoSpaceDN w:val="0"/>
        <w:adjustRightInd w:val="0"/>
        <w:spacing w:after="0" w:line="240" w:lineRule="auto"/>
        <w:rPr>
          <w:rFonts w:ascii="Consolas" w:hAnsi="Consolas" w:cs="Consolas"/>
          <w:color w:val="000000"/>
          <w:sz w:val="19"/>
          <w:szCs w:val="19"/>
          <w:lang w:val="ru-RU"/>
        </w:rPr>
      </w:pPr>
      <w:r>
        <w:rPr>
          <w:rFonts w:ascii="Consolas" w:hAnsi="Consolas" w:cs="Consolas"/>
          <w:color w:val="000000"/>
          <w:sz w:val="19"/>
          <w:szCs w:val="19"/>
          <w:lang w:val="en-US"/>
        </w:rPr>
        <w:t xml:space="preserve">            </w:t>
      </w:r>
      <w:r>
        <w:rPr>
          <w:rFonts w:ascii="Consolas" w:hAnsi="Consolas" w:cs="Consolas"/>
          <w:color w:val="0000FF"/>
          <w:sz w:val="19"/>
          <w:szCs w:val="19"/>
          <w:lang w:val="en-US"/>
        </w:rPr>
        <w:t>try</w:t>
      </w:r>
    </w:p>
    <w:p w14:paraId="3729B6D4" w14:textId="77777777" w:rsidR="009E388D" w:rsidRPr="00B33EFE" w:rsidRDefault="009E388D" w:rsidP="009E388D">
      <w:pPr>
        <w:autoSpaceDE w:val="0"/>
        <w:autoSpaceDN w:val="0"/>
        <w:adjustRightInd w:val="0"/>
        <w:spacing w:after="0" w:line="240" w:lineRule="auto"/>
        <w:rPr>
          <w:rFonts w:ascii="Consolas" w:hAnsi="Consolas" w:cs="Consolas"/>
          <w:color w:val="000000"/>
          <w:sz w:val="19"/>
          <w:szCs w:val="19"/>
          <w:lang w:val="ru-RU"/>
        </w:rPr>
      </w:pPr>
      <w:r w:rsidRPr="00B33EFE">
        <w:rPr>
          <w:rFonts w:ascii="Consolas" w:hAnsi="Consolas" w:cs="Consolas"/>
          <w:color w:val="000000"/>
          <w:sz w:val="19"/>
          <w:szCs w:val="19"/>
          <w:lang w:val="ru-RU"/>
        </w:rPr>
        <w:t xml:space="preserve">            {</w:t>
      </w:r>
    </w:p>
    <w:p w14:paraId="5657C446" w14:textId="77777777" w:rsidR="009E388D" w:rsidRPr="00B33EFE" w:rsidRDefault="009E388D" w:rsidP="009E388D">
      <w:pPr>
        <w:autoSpaceDE w:val="0"/>
        <w:autoSpaceDN w:val="0"/>
        <w:adjustRightInd w:val="0"/>
        <w:spacing w:after="0" w:line="240" w:lineRule="auto"/>
        <w:rPr>
          <w:rFonts w:ascii="Consolas" w:hAnsi="Consolas" w:cs="Consolas"/>
          <w:color w:val="000000"/>
          <w:sz w:val="19"/>
          <w:szCs w:val="19"/>
          <w:lang w:val="ru-RU"/>
        </w:rPr>
      </w:pPr>
      <w:r w:rsidRPr="00B33EFE">
        <w:rPr>
          <w:rFonts w:ascii="Consolas" w:hAnsi="Consolas" w:cs="Consolas"/>
          <w:color w:val="000000"/>
          <w:sz w:val="19"/>
          <w:szCs w:val="19"/>
          <w:lang w:val="ru-RU"/>
        </w:rPr>
        <w:t xml:space="preserve">                </w:t>
      </w:r>
      <w:r w:rsidRPr="00B33EFE">
        <w:rPr>
          <w:rFonts w:ascii="Consolas" w:hAnsi="Consolas" w:cs="Consolas"/>
          <w:color w:val="008000"/>
          <w:sz w:val="19"/>
          <w:szCs w:val="19"/>
          <w:lang w:val="ru-RU"/>
        </w:rPr>
        <w:t>//зчитування даних з головного вікна</w:t>
      </w:r>
    </w:p>
    <w:p w14:paraId="0011826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sidRPr="00B33EFE">
        <w:rPr>
          <w:rFonts w:ascii="Consolas" w:hAnsi="Consolas" w:cs="Consolas"/>
          <w:color w:val="000000"/>
          <w:sz w:val="19"/>
          <w:szCs w:val="19"/>
          <w:lang w:val="ru-RU"/>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.TryParse</w:t>
      </w:r>
      <w:proofErr w:type="gramEnd"/>
      <w:r>
        <w:rPr>
          <w:rFonts w:ascii="Consolas" w:hAnsi="Consolas" w:cs="Consolas"/>
          <w:color w:val="000000"/>
          <w:sz w:val="19"/>
          <w:szCs w:val="19"/>
          <w:lang w:val="en-US"/>
        </w:rPr>
        <w:t xml:space="preserve">(textBox1.Text, NumberStyles.Any, GetNumbreCultureInfo(textBox1.Text), </w:t>
      </w:r>
      <w:r>
        <w:rPr>
          <w:rFonts w:ascii="Consolas" w:hAnsi="Consolas" w:cs="Consolas"/>
          <w:color w:val="0000FF"/>
          <w:sz w:val="19"/>
          <w:szCs w:val="19"/>
          <w:lang w:val="en-US"/>
        </w:rPr>
        <w:t>out</w:t>
      </w:r>
      <w:r>
        <w:rPr>
          <w:rFonts w:ascii="Consolas" w:hAnsi="Consolas" w:cs="Consolas"/>
          <w:color w:val="000000"/>
          <w:sz w:val="19"/>
          <w:szCs w:val="19"/>
          <w:lang w:val="en-US"/>
        </w:rPr>
        <w:t xml:space="preserve"> conc_[0]);</w:t>
      </w:r>
    </w:p>
    <w:p w14:paraId="3AC5770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.TryParse</w:t>
      </w:r>
      <w:proofErr w:type="gramEnd"/>
      <w:r>
        <w:rPr>
          <w:rFonts w:ascii="Consolas" w:hAnsi="Consolas" w:cs="Consolas"/>
          <w:color w:val="000000"/>
          <w:sz w:val="19"/>
          <w:szCs w:val="19"/>
          <w:lang w:val="en-US"/>
        </w:rPr>
        <w:t xml:space="preserve">(textBox2.Text, NumberStyles.Any, GetNumbreCultureInfo(textBox2.Text), </w:t>
      </w:r>
      <w:r>
        <w:rPr>
          <w:rFonts w:ascii="Consolas" w:hAnsi="Consolas" w:cs="Consolas"/>
          <w:color w:val="0000FF"/>
          <w:sz w:val="19"/>
          <w:szCs w:val="19"/>
          <w:lang w:val="en-US"/>
        </w:rPr>
        <w:t>out</w:t>
      </w:r>
      <w:r>
        <w:rPr>
          <w:rFonts w:ascii="Consolas" w:hAnsi="Consolas" w:cs="Consolas"/>
          <w:color w:val="000000"/>
          <w:sz w:val="19"/>
          <w:szCs w:val="19"/>
          <w:lang w:val="en-US"/>
        </w:rPr>
        <w:t xml:space="preserve"> conc_[1]);</w:t>
      </w:r>
    </w:p>
    <w:p w14:paraId="447307F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.TryParse</w:t>
      </w:r>
      <w:proofErr w:type="gramEnd"/>
      <w:r>
        <w:rPr>
          <w:rFonts w:ascii="Consolas" w:hAnsi="Consolas" w:cs="Consolas"/>
          <w:color w:val="000000"/>
          <w:sz w:val="19"/>
          <w:szCs w:val="19"/>
          <w:lang w:val="en-US"/>
        </w:rPr>
        <w:t xml:space="preserve">(textBox3.Text, NumberStyles.Any, GetNumbreCultureInfo(textBox3.Text), </w:t>
      </w:r>
      <w:r>
        <w:rPr>
          <w:rFonts w:ascii="Consolas" w:hAnsi="Consolas" w:cs="Consolas"/>
          <w:color w:val="0000FF"/>
          <w:sz w:val="19"/>
          <w:szCs w:val="19"/>
          <w:lang w:val="en-US"/>
        </w:rPr>
        <w:t>out</w:t>
      </w:r>
      <w:r>
        <w:rPr>
          <w:rFonts w:ascii="Consolas" w:hAnsi="Consolas" w:cs="Consolas"/>
          <w:color w:val="000000"/>
          <w:sz w:val="19"/>
          <w:szCs w:val="19"/>
          <w:lang w:val="en-US"/>
        </w:rPr>
        <w:t xml:space="preserve"> conc_[2]);</w:t>
      </w:r>
    </w:p>
    <w:p w14:paraId="0C04F1A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.TryParse</w:t>
      </w:r>
      <w:proofErr w:type="gramEnd"/>
      <w:r>
        <w:rPr>
          <w:rFonts w:ascii="Consolas" w:hAnsi="Consolas" w:cs="Consolas"/>
          <w:color w:val="000000"/>
          <w:sz w:val="19"/>
          <w:szCs w:val="19"/>
          <w:lang w:val="en-US"/>
        </w:rPr>
        <w:t xml:space="preserve">(textBox4.Text, NumberStyles.Any, GetNumbreCultureInfo(textBox4.Text), </w:t>
      </w:r>
      <w:r>
        <w:rPr>
          <w:rFonts w:ascii="Consolas" w:hAnsi="Consolas" w:cs="Consolas"/>
          <w:color w:val="0000FF"/>
          <w:sz w:val="19"/>
          <w:szCs w:val="19"/>
          <w:lang w:val="en-US"/>
        </w:rPr>
        <w:t>out</w:t>
      </w:r>
      <w:r>
        <w:rPr>
          <w:rFonts w:ascii="Consolas" w:hAnsi="Consolas" w:cs="Consolas"/>
          <w:color w:val="000000"/>
          <w:sz w:val="19"/>
          <w:szCs w:val="19"/>
          <w:lang w:val="en-US"/>
        </w:rPr>
        <w:t xml:space="preserve"> conc_[3]);</w:t>
      </w:r>
    </w:p>
    <w:p w14:paraId="34B7A7F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.TryParse</w:t>
      </w:r>
      <w:proofErr w:type="gramEnd"/>
      <w:r>
        <w:rPr>
          <w:rFonts w:ascii="Consolas" w:hAnsi="Consolas" w:cs="Consolas"/>
          <w:color w:val="000000"/>
          <w:sz w:val="19"/>
          <w:szCs w:val="19"/>
          <w:lang w:val="en-US"/>
        </w:rPr>
        <w:t xml:space="preserve">(textBox5.Text, NumberStyles.Any, GetNumbreCultureInfo(textBox5.Text), </w:t>
      </w:r>
      <w:r>
        <w:rPr>
          <w:rFonts w:ascii="Consolas" w:hAnsi="Consolas" w:cs="Consolas"/>
          <w:color w:val="0000FF"/>
          <w:sz w:val="19"/>
          <w:szCs w:val="19"/>
          <w:lang w:val="en-US"/>
        </w:rPr>
        <w:t>out</w:t>
      </w:r>
      <w:r>
        <w:rPr>
          <w:rFonts w:ascii="Consolas" w:hAnsi="Consolas" w:cs="Consolas"/>
          <w:color w:val="000000"/>
          <w:sz w:val="19"/>
          <w:szCs w:val="19"/>
          <w:lang w:val="en-US"/>
        </w:rPr>
        <w:t xml:space="preserve"> conc_[4]);</w:t>
      </w:r>
    </w:p>
    <w:p w14:paraId="04B3010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.TryParse</w:t>
      </w:r>
      <w:proofErr w:type="gramEnd"/>
      <w:r>
        <w:rPr>
          <w:rFonts w:ascii="Consolas" w:hAnsi="Consolas" w:cs="Consolas"/>
          <w:color w:val="000000"/>
          <w:sz w:val="19"/>
          <w:szCs w:val="19"/>
          <w:lang w:val="en-US"/>
        </w:rPr>
        <w:t xml:space="preserve">(textBox17.Text, NumberStyles.Any, GetNumbreCultureInfo(textBox17.Text), </w:t>
      </w:r>
      <w:r>
        <w:rPr>
          <w:rFonts w:ascii="Consolas" w:hAnsi="Consolas" w:cs="Consolas"/>
          <w:color w:val="0000FF"/>
          <w:sz w:val="19"/>
          <w:szCs w:val="19"/>
          <w:lang w:val="en-US"/>
        </w:rPr>
        <w:t>out</w:t>
      </w:r>
      <w:r>
        <w:rPr>
          <w:rFonts w:ascii="Consolas" w:hAnsi="Consolas" w:cs="Consolas"/>
          <w:color w:val="000000"/>
          <w:sz w:val="19"/>
          <w:szCs w:val="19"/>
          <w:lang w:val="en-US"/>
        </w:rPr>
        <w:t xml:space="preserve"> conc_[5]);</w:t>
      </w:r>
    </w:p>
    <w:p w14:paraId="623B24A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11FA4D4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4A7437A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.TryParse</w:t>
      </w:r>
      <w:proofErr w:type="gramEnd"/>
      <w:r>
        <w:rPr>
          <w:rFonts w:ascii="Consolas" w:hAnsi="Consolas" w:cs="Consolas"/>
          <w:color w:val="000000"/>
          <w:sz w:val="19"/>
          <w:szCs w:val="19"/>
          <w:lang w:val="en-US"/>
        </w:rPr>
        <w:t xml:space="preserve">(textBox6.Text, NumberStyles.Any, GetNumbreCultureInfo(textBox6.Text), </w:t>
      </w:r>
      <w:r>
        <w:rPr>
          <w:rFonts w:ascii="Consolas" w:hAnsi="Consolas" w:cs="Consolas"/>
          <w:color w:val="0000FF"/>
          <w:sz w:val="19"/>
          <w:szCs w:val="19"/>
          <w:lang w:val="en-US"/>
        </w:rPr>
        <w:t>out</w:t>
      </w:r>
      <w:r>
        <w:rPr>
          <w:rFonts w:ascii="Consolas" w:hAnsi="Consolas" w:cs="Consolas"/>
          <w:color w:val="000000"/>
          <w:sz w:val="19"/>
          <w:szCs w:val="19"/>
          <w:lang w:val="en-US"/>
        </w:rPr>
        <w:t xml:space="preserve"> K[0]);</w:t>
      </w:r>
    </w:p>
    <w:p w14:paraId="6787A96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.TryParse</w:t>
      </w:r>
      <w:proofErr w:type="gramEnd"/>
      <w:r>
        <w:rPr>
          <w:rFonts w:ascii="Consolas" w:hAnsi="Consolas" w:cs="Consolas"/>
          <w:color w:val="000000"/>
          <w:sz w:val="19"/>
          <w:szCs w:val="19"/>
          <w:lang w:val="en-US"/>
        </w:rPr>
        <w:t xml:space="preserve">(textBox7.Text, NumberStyles.Any, GetNumbreCultureInfo(textBox7.Text), </w:t>
      </w:r>
      <w:r>
        <w:rPr>
          <w:rFonts w:ascii="Consolas" w:hAnsi="Consolas" w:cs="Consolas"/>
          <w:color w:val="0000FF"/>
          <w:sz w:val="19"/>
          <w:szCs w:val="19"/>
          <w:lang w:val="en-US"/>
        </w:rPr>
        <w:t>out</w:t>
      </w:r>
      <w:r>
        <w:rPr>
          <w:rFonts w:ascii="Consolas" w:hAnsi="Consolas" w:cs="Consolas"/>
          <w:color w:val="000000"/>
          <w:sz w:val="19"/>
          <w:szCs w:val="19"/>
          <w:lang w:val="en-US"/>
        </w:rPr>
        <w:t xml:space="preserve"> K[1]);</w:t>
      </w:r>
    </w:p>
    <w:p w14:paraId="5A79D26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.TryParse</w:t>
      </w:r>
      <w:proofErr w:type="gramEnd"/>
      <w:r>
        <w:rPr>
          <w:rFonts w:ascii="Consolas" w:hAnsi="Consolas" w:cs="Consolas"/>
          <w:color w:val="000000"/>
          <w:sz w:val="19"/>
          <w:szCs w:val="19"/>
          <w:lang w:val="en-US"/>
        </w:rPr>
        <w:t xml:space="preserve">(textBox8.Text, NumberStyles.Any, GetNumbreCultureInfo(textBox8.Text), </w:t>
      </w:r>
      <w:r>
        <w:rPr>
          <w:rFonts w:ascii="Consolas" w:hAnsi="Consolas" w:cs="Consolas"/>
          <w:color w:val="0000FF"/>
          <w:sz w:val="19"/>
          <w:szCs w:val="19"/>
          <w:lang w:val="en-US"/>
        </w:rPr>
        <w:t>out</w:t>
      </w:r>
      <w:r>
        <w:rPr>
          <w:rFonts w:ascii="Consolas" w:hAnsi="Consolas" w:cs="Consolas"/>
          <w:color w:val="000000"/>
          <w:sz w:val="19"/>
          <w:szCs w:val="19"/>
          <w:lang w:val="en-US"/>
        </w:rPr>
        <w:t xml:space="preserve"> K[2]);</w:t>
      </w:r>
    </w:p>
    <w:p w14:paraId="0E8A271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.TryParse</w:t>
      </w:r>
      <w:proofErr w:type="gramEnd"/>
      <w:r>
        <w:rPr>
          <w:rFonts w:ascii="Consolas" w:hAnsi="Consolas" w:cs="Consolas"/>
          <w:color w:val="000000"/>
          <w:sz w:val="19"/>
          <w:szCs w:val="19"/>
          <w:lang w:val="en-US"/>
        </w:rPr>
        <w:t xml:space="preserve">(textBox9.Text, NumberStyles.Any, GetNumbreCultureInfo(textBox9.Text), </w:t>
      </w:r>
      <w:r>
        <w:rPr>
          <w:rFonts w:ascii="Consolas" w:hAnsi="Consolas" w:cs="Consolas"/>
          <w:color w:val="0000FF"/>
          <w:sz w:val="19"/>
          <w:szCs w:val="19"/>
          <w:lang w:val="en-US"/>
        </w:rPr>
        <w:t>out</w:t>
      </w:r>
      <w:r>
        <w:rPr>
          <w:rFonts w:ascii="Consolas" w:hAnsi="Consolas" w:cs="Consolas"/>
          <w:color w:val="000000"/>
          <w:sz w:val="19"/>
          <w:szCs w:val="19"/>
          <w:lang w:val="en-US"/>
        </w:rPr>
        <w:t xml:space="preserve"> K[3]);</w:t>
      </w:r>
    </w:p>
    <w:p w14:paraId="650A7D7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.TryParse</w:t>
      </w:r>
      <w:proofErr w:type="gramEnd"/>
      <w:r>
        <w:rPr>
          <w:rFonts w:ascii="Consolas" w:hAnsi="Consolas" w:cs="Consolas"/>
          <w:color w:val="000000"/>
          <w:sz w:val="19"/>
          <w:szCs w:val="19"/>
          <w:lang w:val="en-US"/>
        </w:rPr>
        <w:t xml:space="preserve">(textBox10.Text, NumberStyles.Any, GetNumbreCultureInfo(textBox10.Text), </w:t>
      </w:r>
      <w:r>
        <w:rPr>
          <w:rFonts w:ascii="Consolas" w:hAnsi="Consolas" w:cs="Consolas"/>
          <w:color w:val="0000FF"/>
          <w:sz w:val="19"/>
          <w:szCs w:val="19"/>
          <w:lang w:val="en-US"/>
        </w:rPr>
        <w:t>out</w:t>
      </w:r>
      <w:r>
        <w:rPr>
          <w:rFonts w:ascii="Consolas" w:hAnsi="Consolas" w:cs="Consolas"/>
          <w:color w:val="000000"/>
          <w:sz w:val="19"/>
          <w:szCs w:val="19"/>
          <w:lang w:val="en-US"/>
        </w:rPr>
        <w:t xml:space="preserve"> K[4]);</w:t>
      </w:r>
    </w:p>
    <w:p w14:paraId="5E7CFFF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.TryParse</w:t>
      </w:r>
      <w:proofErr w:type="gramEnd"/>
      <w:r>
        <w:rPr>
          <w:rFonts w:ascii="Consolas" w:hAnsi="Consolas" w:cs="Consolas"/>
          <w:color w:val="000000"/>
          <w:sz w:val="19"/>
          <w:szCs w:val="19"/>
          <w:lang w:val="en-US"/>
        </w:rPr>
        <w:t xml:space="preserve">(textBox11.Text, NumberStyles.Any, GetNumbreCultureInfo(textBox11.Text), </w:t>
      </w:r>
      <w:r>
        <w:rPr>
          <w:rFonts w:ascii="Consolas" w:hAnsi="Consolas" w:cs="Consolas"/>
          <w:color w:val="0000FF"/>
          <w:sz w:val="19"/>
          <w:szCs w:val="19"/>
          <w:lang w:val="en-US"/>
        </w:rPr>
        <w:t>out</w:t>
      </w:r>
      <w:r>
        <w:rPr>
          <w:rFonts w:ascii="Consolas" w:hAnsi="Consolas" w:cs="Consolas"/>
          <w:color w:val="000000"/>
          <w:sz w:val="19"/>
          <w:szCs w:val="19"/>
          <w:lang w:val="en-US"/>
        </w:rPr>
        <w:t xml:space="preserve"> K[5]);</w:t>
      </w:r>
    </w:p>
    <w:p w14:paraId="7C74CBF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27C0F09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.TryParse</w:t>
      </w:r>
      <w:proofErr w:type="gramEnd"/>
      <w:r>
        <w:rPr>
          <w:rFonts w:ascii="Consolas" w:hAnsi="Consolas" w:cs="Consolas"/>
          <w:color w:val="000000"/>
          <w:sz w:val="19"/>
          <w:szCs w:val="19"/>
          <w:lang w:val="en-US"/>
        </w:rPr>
        <w:t xml:space="preserve">(textBox14.Text, NumberStyles.Any, GetNumbreCultureInfo(textBox14.Text), </w:t>
      </w:r>
      <w:r>
        <w:rPr>
          <w:rFonts w:ascii="Consolas" w:hAnsi="Consolas" w:cs="Consolas"/>
          <w:color w:val="0000FF"/>
          <w:sz w:val="19"/>
          <w:szCs w:val="19"/>
          <w:lang w:val="en-US"/>
        </w:rPr>
        <w:t>out</w:t>
      </w:r>
      <w:r>
        <w:rPr>
          <w:rFonts w:ascii="Consolas" w:hAnsi="Consolas" w:cs="Consolas"/>
          <w:color w:val="000000"/>
          <w:sz w:val="19"/>
          <w:szCs w:val="19"/>
          <w:lang w:val="en-US"/>
        </w:rPr>
        <w:t xml:space="preserve"> poch);</w:t>
      </w:r>
    </w:p>
    <w:p w14:paraId="2FDB678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.TryParse</w:t>
      </w:r>
      <w:proofErr w:type="gramEnd"/>
      <w:r>
        <w:rPr>
          <w:rFonts w:ascii="Consolas" w:hAnsi="Consolas" w:cs="Consolas"/>
          <w:color w:val="000000"/>
          <w:sz w:val="19"/>
          <w:szCs w:val="19"/>
          <w:lang w:val="en-US"/>
        </w:rPr>
        <w:t xml:space="preserve">(textBox15.Text, NumberStyles.Any, GetNumbreCultureInfo(textBox15.Text), </w:t>
      </w:r>
      <w:r>
        <w:rPr>
          <w:rFonts w:ascii="Consolas" w:hAnsi="Consolas" w:cs="Consolas"/>
          <w:color w:val="0000FF"/>
          <w:sz w:val="19"/>
          <w:szCs w:val="19"/>
          <w:lang w:val="en-US"/>
        </w:rPr>
        <w:t>out</w:t>
      </w:r>
      <w:r>
        <w:rPr>
          <w:rFonts w:ascii="Consolas" w:hAnsi="Consolas" w:cs="Consolas"/>
          <w:color w:val="000000"/>
          <w:sz w:val="19"/>
          <w:szCs w:val="19"/>
          <w:lang w:val="en-US"/>
        </w:rPr>
        <w:t xml:space="preserve"> kinc);</w:t>
      </w:r>
    </w:p>
    <w:p w14:paraId="0F1EFA7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.TryParse</w:t>
      </w:r>
      <w:proofErr w:type="gramEnd"/>
      <w:r>
        <w:rPr>
          <w:rFonts w:ascii="Consolas" w:hAnsi="Consolas" w:cs="Consolas"/>
          <w:color w:val="000000"/>
          <w:sz w:val="19"/>
          <w:szCs w:val="19"/>
          <w:lang w:val="en-US"/>
        </w:rPr>
        <w:t xml:space="preserve">(textBox16.Text, NumberStyles.Any, GetNumbreCultureInfo(textBox16.Text), </w:t>
      </w:r>
      <w:r>
        <w:rPr>
          <w:rFonts w:ascii="Consolas" w:hAnsi="Consolas" w:cs="Consolas"/>
          <w:color w:val="0000FF"/>
          <w:sz w:val="19"/>
          <w:szCs w:val="19"/>
          <w:lang w:val="en-US"/>
        </w:rPr>
        <w:t>out</w:t>
      </w:r>
      <w:r>
        <w:rPr>
          <w:rFonts w:ascii="Consolas" w:hAnsi="Consolas" w:cs="Consolas"/>
          <w:color w:val="000000"/>
          <w:sz w:val="19"/>
          <w:szCs w:val="19"/>
          <w:lang w:val="en-US"/>
        </w:rPr>
        <w:t xml:space="preserve"> n);</w:t>
      </w:r>
    </w:p>
    <w:p w14:paraId="327A591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1AB9200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8000"/>
          <w:sz w:val="19"/>
          <w:szCs w:val="19"/>
          <w:lang w:val="en-US"/>
        </w:rPr>
        <w:t>//обрахунок h</w:t>
      </w:r>
    </w:p>
    <w:p w14:paraId="4B0F51E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 = (kinc - poch) / n;</w:t>
      </w:r>
    </w:p>
    <w:p w14:paraId="25C5500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chart1.ChartAreas[0</w:t>
      </w:r>
      <w:proofErr w:type="gramStart"/>
      <w:r>
        <w:rPr>
          <w:rFonts w:ascii="Consolas" w:hAnsi="Consolas" w:cs="Consolas"/>
          <w:color w:val="000000"/>
          <w:sz w:val="19"/>
          <w:szCs w:val="19"/>
          <w:lang w:val="en-US"/>
        </w:rPr>
        <w:t>].AxisX.Minimum</w:t>
      </w:r>
      <w:proofErr w:type="gramEnd"/>
      <w:r>
        <w:rPr>
          <w:rFonts w:ascii="Consolas" w:hAnsi="Consolas" w:cs="Consolas"/>
          <w:color w:val="000000"/>
          <w:sz w:val="19"/>
          <w:szCs w:val="19"/>
          <w:lang w:val="en-US"/>
        </w:rPr>
        <w:t xml:space="preserve"> = poch;</w:t>
      </w:r>
    </w:p>
    <w:p w14:paraId="1D9BD8D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7EDB523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Length_conc_ = conc</w:t>
      </w:r>
      <w:proofErr w:type="gramStart"/>
      <w:r>
        <w:rPr>
          <w:rFonts w:ascii="Consolas" w:hAnsi="Consolas" w:cs="Consolas"/>
          <w:color w:val="000000"/>
          <w:sz w:val="19"/>
          <w:szCs w:val="19"/>
          <w:lang w:val="en-US"/>
        </w:rPr>
        <w:t>_.Length</w:t>
      </w:r>
      <w:proofErr w:type="gramEnd"/>
      <w:r>
        <w:rPr>
          <w:rFonts w:ascii="Consolas" w:hAnsi="Consolas" w:cs="Consolas"/>
          <w:color w:val="000000"/>
          <w:sz w:val="19"/>
          <w:szCs w:val="19"/>
          <w:lang w:val="en-US"/>
        </w:rPr>
        <w:t>;</w:t>
      </w:r>
    </w:p>
    <w:p w14:paraId="3EEE60E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5A082BB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Runge_</w:t>
      </w:r>
      <w:proofErr w:type="gramStart"/>
      <w:r>
        <w:rPr>
          <w:rFonts w:ascii="Consolas" w:hAnsi="Consolas" w:cs="Consolas"/>
          <w:color w:val="000000"/>
          <w:sz w:val="19"/>
          <w:szCs w:val="19"/>
          <w:lang w:val="en-US"/>
        </w:rPr>
        <w:t>Kutta(</w:t>
      </w:r>
      <w:proofErr w:type="gramEnd"/>
      <w:r>
        <w:rPr>
          <w:rFonts w:ascii="Consolas" w:hAnsi="Consolas" w:cs="Consolas"/>
          <w:color w:val="000000"/>
          <w:sz w:val="19"/>
          <w:szCs w:val="19"/>
          <w:lang w:val="en-US"/>
        </w:rPr>
        <w:t>);</w:t>
      </w:r>
      <w:r>
        <w:rPr>
          <w:rFonts w:ascii="Consolas" w:hAnsi="Consolas" w:cs="Consolas"/>
          <w:color w:val="008000"/>
          <w:sz w:val="19"/>
          <w:szCs w:val="19"/>
          <w:lang w:val="en-US"/>
        </w:rPr>
        <w:t>//запуск метода Рунге-Кутта</w:t>
      </w:r>
    </w:p>
    <w:p w14:paraId="06814B3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chart1.Series[5</w:t>
      </w:r>
      <w:proofErr w:type="gramStart"/>
      <w:r>
        <w:rPr>
          <w:rFonts w:ascii="Consolas" w:hAnsi="Consolas" w:cs="Consolas"/>
          <w:color w:val="000000"/>
          <w:sz w:val="19"/>
          <w:szCs w:val="19"/>
          <w:lang w:val="en-US"/>
        </w:rPr>
        <w:t>].Enabled</w:t>
      </w:r>
      <w:proofErr w:type="gramEnd"/>
      <w:r>
        <w:rPr>
          <w:rFonts w:ascii="Consolas" w:hAnsi="Consolas" w:cs="Consolas"/>
          <w:color w:val="000000"/>
          <w:sz w:val="19"/>
          <w:szCs w:val="19"/>
          <w:lang w:val="en-US"/>
        </w:rPr>
        <w:t xml:space="preserve"> = </w:t>
      </w:r>
      <w:r>
        <w:rPr>
          <w:rFonts w:ascii="Consolas" w:hAnsi="Consolas" w:cs="Consolas"/>
          <w:color w:val="0000FF"/>
          <w:sz w:val="19"/>
          <w:szCs w:val="19"/>
          <w:lang w:val="en-US"/>
        </w:rPr>
        <w:t>false</w:t>
      </w:r>
      <w:r>
        <w:rPr>
          <w:rFonts w:ascii="Consolas" w:hAnsi="Consolas" w:cs="Consolas"/>
          <w:color w:val="000000"/>
          <w:sz w:val="19"/>
          <w:szCs w:val="19"/>
          <w:lang w:val="en-US"/>
        </w:rPr>
        <w:t>;</w:t>
      </w:r>
    </w:p>
    <w:p w14:paraId="292E767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6844B2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4C44551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catch</w:t>
      </w:r>
    </w:p>
    <w:p w14:paraId="7481FEB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A14BF3E" w14:textId="77777777" w:rsidR="009E388D" w:rsidRPr="00B33EFE" w:rsidRDefault="009E388D" w:rsidP="009E388D">
      <w:pPr>
        <w:autoSpaceDE w:val="0"/>
        <w:autoSpaceDN w:val="0"/>
        <w:adjustRightInd w:val="0"/>
        <w:spacing w:after="0" w:line="240" w:lineRule="auto"/>
        <w:rPr>
          <w:rFonts w:ascii="Consolas" w:hAnsi="Consolas" w:cs="Consolas"/>
          <w:color w:val="000000"/>
          <w:sz w:val="19"/>
          <w:szCs w:val="19"/>
          <w:lang w:val="ru-RU"/>
        </w:rPr>
      </w:pPr>
      <w:r>
        <w:rPr>
          <w:rFonts w:ascii="Consolas" w:hAnsi="Consolas" w:cs="Consolas"/>
          <w:color w:val="000000"/>
          <w:sz w:val="19"/>
          <w:szCs w:val="19"/>
          <w:lang w:val="en-US"/>
        </w:rPr>
        <w:t xml:space="preserve">                MessageBox</w:t>
      </w:r>
      <w:r w:rsidRPr="00B33EFE">
        <w:rPr>
          <w:rFonts w:ascii="Consolas" w:hAnsi="Consolas" w:cs="Consolas"/>
          <w:color w:val="000000"/>
          <w:sz w:val="19"/>
          <w:szCs w:val="19"/>
          <w:lang w:val="ru-RU"/>
        </w:rPr>
        <w:t>.</w:t>
      </w:r>
      <w:r>
        <w:rPr>
          <w:rFonts w:ascii="Consolas" w:hAnsi="Consolas" w:cs="Consolas"/>
          <w:color w:val="000000"/>
          <w:sz w:val="19"/>
          <w:szCs w:val="19"/>
          <w:lang w:val="en-US"/>
        </w:rPr>
        <w:t>Show</w:t>
      </w:r>
      <w:r w:rsidRPr="00B33EFE">
        <w:rPr>
          <w:rFonts w:ascii="Consolas" w:hAnsi="Consolas" w:cs="Consolas"/>
          <w:color w:val="000000"/>
          <w:sz w:val="19"/>
          <w:szCs w:val="19"/>
          <w:lang w:val="ru-RU"/>
        </w:rPr>
        <w:t>(</w:t>
      </w:r>
      <w:r w:rsidRPr="00B33EFE">
        <w:rPr>
          <w:rFonts w:ascii="Consolas" w:hAnsi="Consolas" w:cs="Consolas"/>
          <w:color w:val="A31515"/>
          <w:sz w:val="19"/>
          <w:szCs w:val="19"/>
          <w:lang w:val="ru-RU"/>
        </w:rPr>
        <w:t>"Введене значення не є числом</w:t>
      </w:r>
      <w:proofErr w:type="gramStart"/>
      <w:r w:rsidRPr="00B33EFE">
        <w:rPr>
          <w:rFonts w:ascii="Consolas" w:hAnsi="Consolas" w:cs="Consolas"/>
          <w:color w:val="A31515"/>
          <w:sz w:val="19"/>
          <w:szCs w:val="19"/>
          <w:lang w:val="ru-RU"/>
        </w:rPr>
        <w:t>"</w:t>
      </w:r>
      <w:r w:rsidRPr="00B33EFE">
        <w:rPr>
          <w:rFonts w:ascii="Consolas" w:hAnsi="Consolas" w:cs="Consolas"/>
          <w:color w:val="000000"/>
          <w:sz w:val="19"/>
          <w:szCs w:val="19"/>
          <w:lang w:val="ru-RU"/>
        </w:rPr>
        <w:t>,</w:t>
      </w:r>
      <w:r w:rsidRPr="00B33EFE">
        <w:rPr>
          <w:rFonts w:ascii="Consolas" w:hAnsi="Consolas" w:cs="Consolas"/>
          <w:color w:val="008000"/>
          <w:sz w:val="19"/>
          <w:szCs w:val="19"/>
          <w:lang w:val="ru-RU"/>
        </w:rPr>
        <w:t>/</w:t>
      </w:r>
      <w:proofErr w:type="gramEnd"/>
      <w:r w:rsidRPr="00B33EFE">
        <w:rPr>
          <w:rFonts w:ascii="Consolas" w:hAnsi="Consolas" w:cs="Consolas"/>
          <w:color w:val="008000"/>
          <w:sz w:val="19"/>
          <w:szCs w:val="19"/>
          <w:lang w:val="ru-RU"/>
        </w:rPr>
        <w:t>/повідомлення про неправельно введені дані</w:t>
      </w:r>
    </w:p>
    <w:p w14:paraId="48F9799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sidRPr="00B33EFE">
        <w:rPr>
          <w:rFonts w:ascii="Consolas" w:hAnsi="Consolas" w:cs="Consolas"/>
          <w:color w:val="000000"/>
          <w:sz w:val="19"/>
          <w:szCs w:val="19"/>
          <w:lang w:val="ru-RU"/>
        </w:rPr>
        <w:t xml:space="preserve">                              </w:t>
      </w:r>
      <w:r>
        <w:rPr>
          <w:rFonts w:ascii="Consolas" w:hAnsi="Consolas" w:cs="Consolas"/>
          <w:color w:val="A31515"/>
          <w:sz w:val="19"/>
          <w:szCs w:val="19"/>
          <w:lang w:val="en-US"/>
        </w:rPr>
        <w:t>"Помилка"</w:t>
      </w:r>
      <w:r>
        <w:rPr>
          <w:rFonts w:ascii="Consolas" w:hAnsi="Consolas" w:cs="Consolas"/>
          <w:color w:val="000000"/>
          <w:sz w:val="19"/>
          <w:szCs w:val="19"/>
          <w:lang w:val="en-US"/>
        </w:rPr>
        <w:t>,</w:t>
      </w:r>
    </w:p>
    <w:p w14:paraId="25B9E44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MessageBoxButtons.OK,</w:t>
      </w:r>
    </w:p>
    <w:p w14:paraId="6776620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MessageBoxIcon.Error);</w:t>
      </w:r>
    </w:p>
    <w:p w14:paraId="439AE31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80770B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07C7B5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lastRenderedPageBreak/>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CultureInfo </w:t>
      </w:r>
      <w:proofErr w:type="gramStart"/>
      <w:r>
        <w:rPr>
          <w:rFonts w:ascii="Consolas" w:hAnsi="Consolas" w:cs="Consolas"/>
          <w:color w:val="000000"/>
          <w:sz w:val="19"/>
          <w:szCs w:val="19"/>
          <w:lang w:val="en-US"/>
        </w:rPr>
        <w:t>GetNumbreCultureInfo(</w:t>
      </w:r>
      <w:proofErr w:type="gramEnd"/>
      <w:r>
        <w:rPr>
          <w:rFonts w:ascii="Consolas" w:hAnsi="Consolas" w:cs="Consolas"/>
          <w:color w:val="0000FF"/>
          <w:sz w:val="19"/>
          <w:szCs w:val="19"/>
          <w:lang w:val="en-US"/>
        </w:rPr>
        <w:t>string</w:t>
      </w:r>
      <w:r>
        <w:rPr>
          <w:rFonts w:ascii="Consolas" w:hAnsi="Consolas" w:cs="Consolas"/>
          <w:color w:val="000000"/>
          <w:sz w:val="19"/>
          <w:szCs w:val="19"/>
          <w:lang w:val="en-US"/>
        </w:rPr>
        <w:t xml:space="preserve"> number)</w:t>
      </w:r>
    </w:p>
    <w:p w14:paraId="0293B3E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769B12E" w14:textId="77777777" w:rsidR="009E388D" w:rsidRDefault="009E388D" w:rsidP="009E388D">
      <w:pPr>
        <w:spacing w:line="360" w:lineRule="auto"/>
        <w:ind w:firstLine="708"/>
        <w:rPr>
          <w:rFonts w:ascii="Consolas" w:hAnsi="Consolas" w:cs="Consolas"/>
          <w:color w:val="000000"/>
          <w:sz w:val="19"/>
          <w:szCs w:val="19"/>
          <w:lang w:val="en-US"/>
        </w:rPr>
      </w:pPr>
      <w:r>
        <w:rPr>
          <w:rFonts w:ascii="Consolas" w:hAnsi="Consolas" w:cs="Consolas"/>
          <w:color w:val="000000"/>
          <w:sz w:val="19"/>
          <w:szCs w:val="19"/>
          <w:lang w:val="en-US"/>
        </w:rPr>
        <w:t xml:space="preserve">            CultureInfo dotDecimalSeparator = </w:t>
      </w:r>
      <w:r>
        <w:rPr>
          <w:rFonts w:ascii="Consolas" w:hAnsi="Consolas" w:cs="Consolas"/>
          <w:color w:val="0000FF"/>
          <w:sz w:val="19"/>
          <w:szCs w:val="19"/>
          <w:lang w:val="en-US"/>
        </w:rPr>
        <w:t>new</w:t>
      </w:r>
      <w:r>
        <w:rPr>
          <w:rFonts w:ascii="Consolas" w:hAnsi="Consolas" w:cs="Consolas"/>
          <w:color w:val="000000"/>
          <w:sz w:val="19"/>
          <w:szCs w:val="19"/>
          <w:lang w:val="en-US"/>
        </w:rPr>
        <w:t xml:space="preserve"> CultureInfo(</w:t>
      </w:r>
      <w:r>
        <w:rPr>
          <w:rFonts w:ascii="Consolas" w:hAnsi="Consolas" w:cs="Consolas"/>
          <w:color w:val="A31515"/>
          <w:sz w:val="19"/>
          <w:szCs w:val="19"/>
          <w:lang w:val="en-US"/>
        </w:rPr>
        <w:t>"En-Us"</w:t>
      </w:r>
      <w:r>
        <w:rPr>
          <w:rFonts w:ascii="Consolas" w:hAnsi="Consolas" w:cs="Consolas"/>
          <w:color w:val="000000"/>
          <w:sz w:val="19"/>
          <w:szCs w:val="19"/>
          <w:lang w:val="en-US"/>
        </w:rPr>
        <w:t>);</w:t>
      </w:r>
    </w:p>
    <w:p w14:paraId="2CBF331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CultureInfo commaDecimalSeparator = </w:t>
      </w:r>
      <w:r>
        <w:rPr>
          <w:rFonts w:ascii="Consolas" w:hAnsi="Consolas" w:cs="Consolas"/>
          <w:color w:val="0000FF"/>
          <w:sz w:val="19"/>
          <w:szCs w:val="19"/>
          <w:lang w:val="en-US"/>
        </w:rPr>
        <w:t>new</w:t>
      </w:r>
      <w:r>
        <w:rPr>
          <w:rFonts w:ascii="Consolas" w:hAnsi="Consolas" w:cs="Consolas"/>
          <w:color w:val="000000"/>
          <w:sz w:val="19"/>
          <w:szCs w:val="19"/>
          <w:lang w:val="en-US"/>
        </w:rPr>
        <w:t xml:space="preserve"> CultureInfo(</w:t>
      </w:r>
      <w:r>
        <w:rPr>
          <w:rFonts w:ascii="Consolas" w:hAnsi="Consolas" w:cs="Consolas"/>
          <w:color w:val="A31515"/>
          <w:sz w:val="19"/>
          <w:szCs w:val="19"/>
          <w:lang w:val="en-US"/>
        </w:rPr>
        <w:t>"Es-Ar"</w:t>
      </w:r>
      <w:r>
        <w:rPr>
          <w:rFonts w:ascii="Consolas" w:hAnsi="Consolas" w:cs="Consolas"/>
          <w:color w:val="000000"/>
          <w:sz w:val="19"/>
          <w:szCs w:val="19"/>
          <w:lang w:val="en-US"/>
        </w:rPr>
        <w:t>);</w:t>
      </w:r>
    </w:p>
    <w:p w14:paraId="3E18C49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573B962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string</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splitByDot = number.Split(</w:t>
      </w:r>
      <w:r>
        <w:rPr>
          <w:rFonts w:ascii="Consolas" w:hAnsi="Consolas" w:cs="Consolas"/>
          <w:color w:val="A31515"/>
          <w:sz w:val="19"/>
          <w:szCs w:val="19"/>
          <w:lang w:val="en-US"/>
        </w:rPr>
        <w:t>'.'</w:t>
      </w:r>
      <w:r>
        <w:rPr>
          <w:rFonts w:ascii="Consolas" w:hAnsi="Consolas" w:cs="Consolas"/>
          <w:color w:val="000000"/>
          <w:sz w:val="19"/>
          <w:szCs w:val="19"/>
          <w:lang w:val="en-US"/>
        </w:rPr>
        <w:t>);</w:t>
      </w:r>
    </w:p>
    <w:p w14:paraId="23FC04D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(splitByDot.Count() &gt; 2) </w:t>
      </w:r>
      <w:r>
        <w:rPr>
          <w:rFonts w:ascii="Consolas" w:hAnsi="Consolas" w:cs="Consolas"/>
          <w:color w:val="008000"/>
          <w:sz w:val="19"/>
          <w:szCs w:val="19"/>
          <w:lang w:val="en-US"/>
        </w:rPr>
        <w:t xml:space="preserve">//has more than </w:t>
      </w:r>
      <w:proofErr w:type="gramStart"/>
      <w:r>
        <w:rPr>
          <w:rFonts w:ascii="Consolas" w:hAnsi="Consolas" w:cs="Consolas"/>
          <w:color w:val="008000"/>
          <w:sz w:val="19"/>
          <w:szCs w:val="19"/>
          <w:lang w:val="en-US"/>
        </w:rPr>
        <w:t>1 .</w:t>
      </w:r>
      <w:proofErr w:type="gramEnd"/>
      <w:r>
        <w:rPr>
          <w:rFonts w:ascii="Consolas" w:hAnsi="Consolas" w:cs="Consolas"/>
          <w:color w:val="008000"/>
          <w:sz w:val="19"/>
          <w:szCs w:val="19"/>
          <w:lang w:val="en-US"/>
        </w:rPr>
        <w:t xml:space="preserve"> so </w:t>
      </w:r>
      <w:proofErr w:type="gramStart"/>
      <w:r>
        <w:rPr>
          <w:rFonts w:ascii="Consolas" w:hAnsi="Consolas" w:cs="Consolas"/>
          <w:color w:val="008000"/>
          <w:sz w:val="19"/>
          <w:szCs w:val="19"/>
          <w:lang w:val="en-US"/>
        </w:rPr>
        <w:t>the .</w:t>
      </w:r>
      <w:proofErr w:type="gramEnd"/>
      <w:r>
        <w:rPr>
          <w:rFonts w:ascii="Consolas" w:hAnsi="Consolas" w:cs="Consolas"/>
          <w:color w:val="008000"/>
          <w:sz w:val="19"/>
          <w:szCs w:val="19"/>
          <w:lang w:val="en-US"/>
        </w:rPr>
        <w:t xml:space="preserve"> is the thousand </w:t>
      </w:r>
      <w:proofErr w:type="gramStart"/>
      <w:r>
        <w:rPr>
          <w:rFonts w:ascii="Consolas" w:hAnsi="Consolas" w:cs="Consolas"/>
          <w:color w:val="008000"/>
          <w:sz w:val="19"/>
          <w:szCs w:val="19"/>
          <w:lang w:val="en-US"/>
        </w:rPr>
        <w:t>separator</w:t>
      </w:r>
      <w:proofErr w:type="gramEnd"/>
    </w:p>
    <w:p w14:paraId="1652D8E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return</w:t>
      </w:r>
      <w:r>
        <w:rPr>
          <w:rFonts w:ascii="Consolas" w:hAnsi="Consolas" w:cs="Consolas"/>
          <w:color w:val="000000"/>
          <w:sz w:val="19"/>
          <w:szCs w:val="19"/>
          <w:lang w:val="en-US"/>
        </w:rPr>
        <w:t xml:space="preserve"> commaDecimalSeparator; </w:t>
      </w:r>
      <w:r>
        <w:rPr>
          <w:rFonts w:ascii="Consolas" w:hAnsi="Consolas" w:cs="Consolas"/>
          <w:color w:val="008000"/>
          <w:sz w:val="19"/>
          <w:szCs w:val="19"/>
          <w:lang w:val="en-US"/>
        </w:rPr>
        <w:t xml:space="preserve">//return a cultureInfo where the thousand separator is </w:t>
      </w:r>
      <w:proofErr w:type="gramStart"/>
      <w:r>
        <w:rPr>
          <w:rFonts w:ascii="Consolas" w:hAnsi="Consolas" w:cs="Consolas"/>
          <w:color w:val="008000"/>
          <w:sz w:val="19"/>
          <w:szCs w:val="19"/>
          <w:lang w:val="en-US"/>
        </w:rPr>
        <w:t>the .</w:t>
      </w:r>
      <w:proofErr w:type="gramEnd"/>
    </w:p>
    <w:p w14:paraId="0357776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4D8D46D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8000"/>
          <w:sz w:val="19"/>
          <w:szCs w:val="19"/>
          <w:lang w:val="en-US"/>
        </w:rPr>
        <w:t xml:space="preserve">//the same for </w:t>
      </w:r>
      <w:proofErr w:type="gramStart"/>
      <w:r>
        <w:rPr>
          <w:rFonts w:ascii="Consolas" w:hAnsi="Consolas" w:cs="Consolas"/>
          <w:color w:val="008000"/>
          <w:sz w:val="19"/>
          <w:szCs w:val="19"/>
          <w:lang w:val="en-US"/>
        </w:rPr>
        <w:t>the ,</w:t>
      </w:r>
      <w:proofErr w:type="gramEnd"/>
    </w:p>
    <w:p w14:paraId="3FE3B9C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string</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splitByComma = number.Split(</w:t>
      </w:r>
      <w:r>
        <w:rPr>
          <w:rFonts w:ascii="Consolas" w:hAnsi="Consolas" w:cs="Consolas"/>
          <w:color w:val="A31515"/>
          <w:sz w:val="19"/>
          <w:szCs w:val="19"/>
          <w:lang w:val="en-US"/>
        </w:rPr>
        <w:t>','</w:t>
      </w:r>
      <w:r>
        <w:rPr>
          <w:rFonts w:ascii="Consolas" w:hAnsi="Consolas" w:cs="Consolas"/>
          <w:color w:val="000000"/>
          <w:sz w:val="19"/>
          <w:szCs w:val="19"/>
          <w:lang w:val="en-US"/>
        </w:rPr>
        <w:t>);</w:t>
      </w:r>
    </w:p>
    <w:p w14:paraId="1E5B54C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(splitByComma.Count() &gt; 2)</w:t>
      </w:r>
    </w:p>
    <w:p w14:paraId="30CEFF7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return</w:t>
      </w:r>
      <w:r>
        <w:rPr>
          <w:rFonts w:ascii="Consolas" w:hAnsi="Consolas" w:cs="Consolas"/>
          <w:color w:val="000000"/>
          <w:sz w:val="19"/>
          <w:szCs w:val="19"/>
          <w:lang w:val="en-US"/>
        </w:rPr>
        <w:t xml:space="preserve"> dotDecimalSeparator;</w:t>
      </w:r>
    </w:p>
    <w:p w14:paraId="102BA7D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75D39A2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8000"/>
          <w:sz w:val="19"/>
          <w:szCs w:val="19"/>
          <w:lang w:val="en-US"/>
        </w:rPr>
        <w:t xml:space="preserve">//if there is </w:t>
      </w:r>
      <w:proofErr w:type="gramStart"/>
      <w:r>
        <w:rPr>
          <w:rFonts w:ascii="Consolas" w:hAnsi="Consolas" w:cs="Consolas"/>
          <w:color w:val="008000"/>
          <w:sz w:val="19"/>
          <w:szCs w:val="19"/>
          <w:lang w:val="en-US"/>
        </w:rPr>
        <w:t>no ,</w:t>
      </w:r>
      <w:proofErr w:type="gramEnd"/>
      <w:r>
        <w:rPr>
          <w:rFonts w:ascii="Consolas" w:hAnsi="Consolas" w:cs="Consolas"/>
          <w:color w:val="008000"/>
          <w:sz w:val="19"/>
          <w:szCs w:val="19"/>
          <w:lang w:val="en-US"/>
        </w:rPr>
        <w:t xml:space="preserve"> or . return an invariant culture</w:t>
      </w:r>
    </w:p>
    <w:p w14:paraId="51CCE3D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(splitByComma.Count() == 1 &amp;&amp; splitByDot.Count() == 1)</w:t>
      </w:r>
    </w:p>
    <w:p w14:paraId="3C4C9E4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return</w:t>
      </w:r>
      <w:r>
        <w:rPr>
          <w:rFonts w:ascii="Consolas" w:hAnsi="Consolas" w:cs="Consolas"/>
          <w:color w:val="000000"/>
          <w:sz w:val="19"/>
          <w:szCs w:val="19"/>
          <w:lang w:val="en-US"/>
        </w:rPr>
        <w:t xml:space="preserve"> CultureInfo.InvariantCulture;</w:t>
      </w:r>
    </w:p>
    <w:p w14:paraId="626092A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2DE63B5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8000"/>
          <w:sz w:val="19"/>
          <w:szCs w:val="19"/>
          <w:lang w:val="en-US"/>
        </w:rPr>
        <w:t xml:space="preserve">//if there is only </w:t>
      </w:r>
      <w:proofErr w:type="gramStart"/>
      <w:r>
        <w:rPr>
          <w:rFonts w:ascii="Consolas" w:hAnsi="Consolas" w:cs="Consolas"/>
          <w:color w:val="008000"/>
          <w:sz w:val="19"/>
          <w:szCs w:val="19"/>
          <w:lang w:val="en-US"/>
        </w:rPr>
        <w:t>1 .</w:t>
      </w:r>
      <w:proofErr w:type="gramEnd"/>
      <w:r>
        <w:rPr>
          <w:rFonts w:ascii="Consolas" w:hAnsi="Consolas" w:cs="Consolas"/>
          <w:color w:val="008000"/>
          <w:sz w:val="19"/>
          <w:szCs w:val="19"/>
          <w:lang w:val="en-US"/>
        </w:rPr>
        <w:t xml:space="preserve"> or </w:t>
      </w:r>
      <w:proofErr w:type="gramStart"/>
      <w:r>
        <w:rPr>
          <w:rFonts w:ascii="Consolas" w:hAnsi="Consolas" w:cs="Consolas"/>
          <w:color w:val="008000"/>
          <w:sz w:val="19"/>
          <w:szCs w:val="19"/>
          <w:lang w:val="en-US"/>
        </w:rPr>
        <w:t>1 ,</w:t>
      </w:r>
      <w:proofErr w:type="gramEnd"/>
      <w:r>
        <w:rPr>
          <w:rFonts w:ascii="Consolas" w:hAnsi="Consolas" w:cs="Consolas"/>
          <w:color w:val="008000"/>
          <w:sz w:val="19"/>
          <w:szCs w:val="19"/>
          <w:lang w:val="en-US"/>
        </w:rPr>
        <w:t xml:space="preserve"> lets check witch is the last one</w:t>
      </w:r>
    </w:p>
    <w:p w14:paraId="747EBD4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(splitByComma.Count() == 2)</w:t>
      </w:r>
    </w:p>
    <w:p w14:paraId="3D2F929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(splitByDot.Count() == 1)</w:t>
      </w:r>
    </w:p>
    <w:p w14:paraId="6516E62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(splitByComma.Last(</w:t>
      </w:r>
      <w:proofErr w:type="gramStart"/>
      <w:r>
        <w:rPr>
          <w:rFonts w:ascii="Consolas" w:hAnsi="Consolas" w:cs="Consolas"/>
          <w:color w:val="000000"/>
          <w:sz w:val="19"/>
          <w:szCs w:val="19"/>
          <w:lang w:val="en-US"/>
        </w:rPr>
        <w:t>).Length</w:t>
      </w:r>
      <w:proofErr w:type="gramEnd"/>
      <w:r>
        <w:rPr>
          <w:rFonts w:ascii="Consolas" w:hAnsi="Consolas" w:cs="Consolas"/>
          <w:color w:val="000000"/>
          <w:sz w:val="19"/>
          <w:szCs w:val="19"/>
          <w:lang w:val="en-US"/>
        </w:rPr>
        <w:t xml:space="preserve"> != 3) </w:t>
      </w:r>
      <w:r>
        <w:rPr>
          <w:rFonts w:ascii="Consolas" w:hAnsi="Consolas" w:cs="Consolas"/>
          <w:color w:val="008000"/>
          <w:sz w:val="19"/>
          <w:szCs w:val="19"/>
          <w:lang w:val="en-US"/>
        </w:rPr>
        <w:t>// , its a decimal separator</w:t>
      </w:r>
    </w:p>
    <w:p w14:paraId="3A8803F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return</w:t>
      </w:r>
      <w:r>
        <w:rPr>
          <w:rFonts w:ascii="Consolas" w:hAnsi="Consolas" w:cs="Consolas"/>
          <w:color w:val="000000"/>
          <w:sz w:val="19"/>
          <w:szCs w:val="19"/>
          <w:lang w:val="en-US"/>
        </w:rPr>
        <w:t xml:space="preserve"> commaDecimalSeparator;</w:t>
      </w:r>
    </w:p>
    <w:p w14:paraId="0F0DE5F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r>
        <w:rPr>
          <w:rFonts w:ascii="Consolas" w:hAnsi="Consolas" w:cs="Consolas"/>
          <w:color w:val="008000"/>
          <w:sz w:val="19"/>
          <w:szCs w:val="19"/>
          <w:lang w:val="en-US"/>
        </w:rPr>
        <w:t>// here you dont really know if its the dot decimal separator i.e 100.001 this can be thousand or decimal separator</w:t>
      </w:r>
    </w:p>
    <w:p w14:paraId="233CF60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return</w:t>
      </w:r>
      <w:r>
        <w:rPr>
          <w:rFonts w:ascii="Consolas" w:hAnsi="Consolas" w:cs="Consolas"/>
          <w:color w:val="000000"/>
          <w:sz w:val="19"/>
          <w:szCs w:val="19"/>
          <w:lang w:val="en-US"/>
        </w:rPr>
        <w:t xml:space="preserve"> dotDecimalSeparator;</w:t>
      </w:r>
    </w:p>
    <w:p w14:paraId="74B7193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r>
        <w:rPr>
          <w:rFonts w:ascii="Consolas" w:hAnsi="Consolas" w:cs="Consolas"/>
          <w:color w:val="000000"/>
          <w:sz w:val="19"/>
          <w:szCs w:val="19"/>
          <w:lang w:val="en-US"/>
        </w:rPr>
        <w:t xml:space="preserve"> </w:t>
      </w:r>
      <w:r>
        <w:rPr>
          <w:rFonts w:ascii="Consolas" w:hAnsi="Consolas" w:cs="Consolas"/>
          <w:color w:val="008000"/>
          <w:sz w:val="19"/>
          <w:szCs w:val="19"/>
          <w:lang w:val="en-US"/>
        </w:rPr>
        <w:t>//here you have something like 100.010,00 ir 100.010,111 or 100,000.111</w:t>
      </w:r>
    </w:p>
    <w:p w14:paraId="2F4F7FC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7E556F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(splitByDot.Last(</w:t>
      </w:r>
      <w:proofErr w:type="gramStart"/>
      <w:r>
        <w:rPr>
          <w:rFonts w:ascii="Consolas" w:hAnsi="Consolas" w:cs="Consolas"/>
          <w:color w:val="000000"/>
          <w:sz w:val="19"/>
          <w:szCs w:val="19"/>
          <w:lang w:val="en-US"/>
        </w:rPr>
        <w:t>).Length</w:t>
      </w:r>
      <w:proofErr w:type="gramEnd"/>
      <w:r>
        <w:rPr>
          <w:rFonts w:ascii="Consolas" w:hAnsi="Consolas" w:cs="Consolas"/>
          <w:color w:val="000000"/>
          <w:sz w:val="19"/>
          <w:szCs w:val="19"/>
          <w:lang w:val="en-US"/>
        </w:rPr>
        <w:t xml:space="preserve"> &gt; splitByComma.Last().Length) </w:t>
      </w:r>
      <w:r>
        <w:rPr>
          <w:rFonts w:ascii="Consolas" w:hAnsi="Consolas" w:cs="Consolas"/>
          <w:color w:val="008000"/>
          <w:sz w:val="19"/>
          <w:szCs w:val="19"/>
          <w:lang w:val="en-US"/>
        </w:rPr>
        <w:t>//, is the decimal separator</w:t>
      </w:r>
    </w:p>
    <w:p w14:paraId="54456C7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return</w:t>
      </w:r>
      <w:r>
        <w:rPr>
          <w:rFonts w:ascii="Consolas" w:hAnsi="Consolas" w:cs="Consolas"/>
          <w:color w:val="000000"/>
          <w:sz w:val="19"/>
          <w:szCs w:val="19"/>
          <w:lang w:val="en-US"/>
        </w:rPr>
        <w:t xml:space="preserve"> commaDecimalSeparator;</w:t>
      </w:r>
    </w:p>
    <w:p w14:paraId="065ECFF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p>
    <w:p w14:paraId="7E5C520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return</w:t>
      </w:r>
      <w:r>
        <w:rPr>
          <w:rFonts w:ascii="Consolas" w:hAnsi="Consolas" w:cs="Consolas"/>
          <w:color w:val="000000"/>
          <w:sz w:val="19"/>
          <w:szCs w:val="19"/>
          <w:lang w:val="en-US"/>
        </w:rPr>
        <w:t xml:space="preserve"> dotDecimalSeparator;</w:t>
      </w:r>
    </w:p>
    <w:p w14:paraId="36C3AB9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B9A79A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p>
    <w:p w14:paraId="4038CAB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(splitByDot.Last(</w:t>
      </w:r>
      <w:proofErr w:type="gramStart"/>
      <w:r>
        <w:rPr>
          <w:rFonts w:ascii="Consolas" w:hAnsi="Consolas" w:cs="Consolas"/>
          <w:color w:val="000000"/>
          <w:sz w:val="19"/>
          <w:szCs w:val="19"/>
          <w:lang w:val="en-US"/>
        </w:rPr>
        <w:t>).Length</w:t>
      </w:r>
      <w:proofErr w:type="gramEnd"/>
      <w:r>
        <w:rPr>
          <w:rFonts w:ascii="Consolas" w:hAnsi="Consolas" w:cs="Consolas"/>
          <w:color w:val="000000"/>
          <w:sz w:val="19"/>
          <w:szCs w:val="19"/>
          <w:lang w:val="en-US"/>
        </w:rPr>
        <w:t xml:space="preserve"> != 3) </w:t>
      </w:r>
      <w:r>
        <w:rPr>
          <w:rFonts w:ascii="Consolas" w:hAnsi="Consolas" w:cs="Consolas"/>
          <w:color w:val="008000"/>
          <w:sz w:val="19"/>
          <w:szCs w:val="19"/>
          <w:lang w:val="en-US"/>
        </w:rPr>
        <w:t>// . its a decimal separator</w:t>
      </w:r>
    </w:p>
    <w:p w14:paraId="5DC49A6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return</w:t>
      </w:r>
      <w:r>
        <w:rPr>
          <w:rFonts w:ascii="Consolas" w:hAnsi="Consolas" w:cs="Consolas"/>
          <w:color w:val="000000"/>
          <w:sz w:val="19"/>
          <w:szCs w:val="19"/>
          <w:lang w:val="en-US"/>
        </w:rPr>
        <w:t xml:space="preserve"> dotDecimalSeparator;</w:t>
      </w:r>
    </w:p>
    <w:p w14:paraId="5A65354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p>
    <w:p w14:paraId="77BA5516" w14:textId="32274C6E"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return</w:t>
      </w:r>
      <w:r>
        <w:rPr>
          <w:rFonts w:ascii="Consolas" w:hAnsi="Consolas" w:cs="Consolas"/>
          <w:color w:val="000000"/>
          <w:sz w:val="19"/>
          <w:szCs w:val="19"/>
          <w:lang w:val="en-US"/>
        </w:rPr>
        <w:t xml:space="preserve"> commaDecimalSeparator; </w:t>
      </w:r>
      <w:r>
        <w:rPr>
          <w:rFonts w:ascii="Consolas" w:hAnsi="Consolas" w:cs="Consolas"/>
          <w:color w:val="008000"/>
          <w:sz w:val="19"/>
          <w:szCs w:val="19"/>
          <w:lang w:val="en-US"/>
        </w:rPr>
        <w:t>//again you really dont know here. i.e. 100,101</w:t>
      </w:r>
    </w:p>
    <w:p w14:paraId="425F1AD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59568A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Clear_</w:t>
      </w:r>
      <w:proofErr w:type="gramStart"/>
      <w:r>
        <w:rPr>
          <w:rFonts w:ascii="Consolas" w:hAnsi="Consolas" w:cs="Consolas"/>
          <w:color w:val="000000"/>
          <w:sz w:val="19"/>
          <w:szCs w:val="19"/>
          <w:lang w:val="en-US"/>
        </w:rPr>
        <w:t>DataGridViews(</w:t>
      </w:r>
      <w:proofErr w:type="gramEnd"/>
      <w:r>
        <w:rPr>
          <w:rFonts w:ascii="Consolas" w:hAnsi="Consolas" w:cs="Consolas"/>
          <w:color w:val="000000"/>
          <w:sz w:val="19"/>
          <w:szCs w:val="19"/>
          <w:lang w:val="en-US"/>
        </w:rPr>
        <w:t>)</w:t>
      </w:r>
    </w:p>
    <w:p w14:paraId="5FDD5BA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A123FA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dataGridView1.Rows.Clear</w:t>
      </w:r>
      <w:proofErr w:type="gramEnd"/>
      <w:r>
        <w:rPr>
          <w:rFonts w:ascii="Consolas" w:hAnsi="Consolas" w:cs="Consolas"/>
          <w:color w:val="000000"/>
          <w:sz w:val="19"/>
          <w:szCs w:val="19"/>
          <w:lang w:val="en-US"/>
        </w:rPr>
        <w:t>();</w:t>
      </w:r>
      <w:r>
        <w:rPr>
          <w:rFonts w:ascii="Consolas" w:hAnsi="Consolas" w:cs="Consolas"/>
          <w:color w:val="008000"/>
          <w:sz w:val="19"/>
          <w:szCs w:val="19"/>
          <w:lang w:val="en-US"/>
        </w:rPr>
        <w:t>//обнулення</w:t>
      </w:r>
    </w:p>
    <w:p w14:paraId="3921D58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dataGridView2.Rows.Clear</w:t>
      </w:r>
      <w:proofErr w:type="gramEnd"/>
      <w:r>
        <w:rPr>
          <w:rFonts w:ascii="Consolas" w:hAnsi="Consolas" w:cs="Consolas"/>
          <w:color w:val="000000"/>
          <w:sz w:val="19"/>
          <w:szCs w:val="19"/>
          <w:lang w:val="en-US"/>
        </w:rPr>
        <w:t>();</w:t>
      </w:r>
      <w:r>
        <w:rPr>
          <w:rFonts w:ascii="Consolas" w:hAnsi="Consolas" w:cs="Consolas"/>
          <w:color w:val="008000"/>
          <w:sz w:val="19"/>
          <w:szCs w:val="19"/>
          <w:lang w:val="en-US"/>
        </w:rPr>
        <w:t>//обнулення</w:t>
      </w:r>
    </w:p>
    <w:p w14:paraId="62092AF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4C1B21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Clear_</w:t>
      </w:r>
      <w:proofErr w:type="gramStart"/>
      <w:r>
        <w:rPr>
          <w:rFonts w:ascii="Consolas" w:hAnsi="Consolas" w:cs="Consolas"/>
          <w:color w:val="000000"/>
          <w:sz w:val="19"/>
          <w:szCs w:val="19"/>
          <w:lang w:val="en-US"/>
        </w:rPr>
        <w:t>Charts(</w:t>
      </w:r>
      <w:proofErr w:type="gramEnd"/>
      <w:r>
        <w:rPr>
          <w:rFonts w:ascii="Consolas" w:hAnsi="Consolas" w:cs="Consolas"/>
          <w:color w:val="000000"/>
          <w:sz w:val="19"/>
          <w:szCs w:val="19"/>
          <w:lang w:val="en-US"/>
        </w:rPr>
        <w:t>)</w:t>
      </w:r>
    </w:p>
    <w:p w14:paraId="65DA52A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3A1CE4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chart1.Series[0</w:t>
      </w:r>
      <w:proofErr w:type="gramStart"/>
      <w:r>
        <w:rPr>
          <w:rFonts w:ascii="Consolas" w:hAnsi="Consolas" w:cs="Consolas"/>
          <w:color w:val="000000"/>
          <w:sz w:val="19"/>
          <w:szCs w:val="19"/>
          <w:lang w:val="en-US"/>
        </w:rPr>
        <w:t>].Points.Clear</w:t>
      </w:r>
      <w:proofErr w:type="gramEnd"/>
      <w:r>
        <w:rPr>
          <w:rFonts w:ascii="Consolas" w:hAnsi="Consolas" w:cs="Consolas"/>
          <w:color w:val="000000"/>
          <w:sz w:val="19"/>
          <w:szCs w:val="19"/>
          <w:lang w:val="en-US"/>
        </w:rPr>
        <w:t>();</w:t>
      </w:r>
    </w:p>
    <w:p w14:paraId="7172313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chart1.Series[1</w:t>
      </w:r>
      <w:proofErr w:type="gramStart"/>
      <w:r>
        <w:rPr>
          <w:rFonts w:ascii="Consolas" w:hAnsi="Consolas" w:cs="Consolas"/>
          <w:color w:val="000000"/>
          <w:sz w:val="19"/>
          <w:szCs w:val="19"/>
          <w:lang w:val="en-US"/>
        </w:rPr>
        <w:t>].Points.Clear</w:t>
      </w:r>
      <w:proofErr w:type="gramEnd"/>
      <w:r>
        <w:rPr>
          <w:rFonts w:ascii="Consolas" w:hAnsi="Consolas" w:cs="Consolas"/>
          <w:color w:val="000000"/>
          <w:sz w:val="19"/>
          <w:szCs w:val="19"/>
          <w:lang w:val="en-US"/>
        </w:rPr>
        <w:t>();</w:t>
      </w:r>
    </w:p>
    <w:p w14:paraId="44D6B4C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chart1.Series[2</w:t>
      </w:r>
      <w:proofErr w:type="gramStart"/>
      <w:r>
        <w:rPr>
          <w:rFonts w:ascii="Consolas" w:hAnsi="Consolas" w:cs="Consolas"/>
          <w:color w:val="000000"/>
          <w:sz w:val="19"/>
          <w:szCs w:val="19"/>
          <w:lang w:val="en-US"/>
        </w:rPr>
        <w:t>].Points.Clear</w:t>
      </w:r>
      <w:proofErr w:type="gramEnd"/>
      <w:r>
        <w:rPr>
          <w:rFonts w:ascii="Consolas" w:hAnsi="Consolas" w:cs="Consolas"/>
          <w:color w:val="000000"/>
          <w:sz w:val="19"/>
          <w:szCs w:val="19"/>
          <w:lang w:val="en-US"/>
        </w:rPr>
        <w:t>();</w:t>
      </w:r>
    </w:p>
    <w:p w14:paraId="7BE2910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chart1.Series[3</w:t>
      </w:r>
      <w:proofErr w:type="gramStart"/>
      <w:r>
        <w:rPr>
          <w:rFonts w:ascii="Consolas" w:hAnsi="Consolas" w:cs="Consolas"/>
          <w:color w:val="000000"/>
          <w:sz w:val="19"/>
          <w:szCs w:val="19"/>
          <w:lang w:val="en-US"/>
        </w:rPr>
        <w:t>].Points.Clear</w:t>
      </w:r>
      <w:proofErr w:type="gramEnd"/>
      <w:r>
        <w:rPr>
          <w:rFonts w:ascii="Consolas" w:hAnsi="Consolas" w:cs="Consolas"/>
          <w:color w:val="000000"/>
          <w:sz w:val="19"/>
          <w:szCs w:val="19"/>
          <w:lang w:val="en-US"/>
        </w:rPr>
        <w:t>();</w:t>
      </w:r>
    </w:p>
    <w:p w14:paraId="3DE1DB9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chart1.Series[4</w:t>
      </w:r>
      <w:proofErr w:type="gramStart"/>
      <w:r>
        <w:rPr>
          <w:rFonts w:ascii="Consolas" w:hAnsi="Consolas" w:cs="Consolas"/>
          <w:color w:val="000000"/>
          <w:sz w:val="19"/>
          <w:szCs w:val="19"/>
          <w:lang w:val="en-US"/>
        </w:rPr>
        <w:t>].Points.Clear</w:t>
      </w:r>
      <w:proofErr w:type="gramEnd"/>
      <w:r>
        <w:rPr>
          <w:rFonts w:ascii="Consolas" w:hAnsi="Consolas" w:cs="Consolas"/>
          <w:color w:val="000000"/>
          <w:sz w:val="19"/>
          <w:szCs w:val="19"/>
          <w:lang w:val="en-US"/>
        </w:rPr>
        <w:t>();</w:t>
      </w:r>
    </w:p>
    <w:p w14:paraId="1CB1C5A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chart1.Series[5</w:t>
      </w:r>
      <w:proofErr w:type="gramStart"/>
      <w:r>
        <w:rPr>
          <w:rFonts w:ascii="Consolas" w:hAnsi="Consolas" w:cs="Consolas"/>
          <w:color w:val="000000"/>
          <w:sz w:val="19"/>
          <w:szCs w:val="19"/>
          <w:lang w:val="en-US"/>
        </w:rPr>
        <w:t>].Points.Clear</w:t>
      </w:r>
      <w:proofErr w:type="gramEnd"/>
      <w:r>
        <w:rPr>
          <w:rFonts w:ascii="Consolas" w:hAnsi="Consolas" w:cs="Consolas"/>
          <w:color w:val="000000"/>
          <w:sz w:val="19"/>
          <w:szCs w:val="19"/>
          <w:lang w:val="en-US"/>
        </w:rPr>
        <w:t>();</w:t>
      </w:r>
    </w:p>
    <w:p w14:paraId="6AF8B8C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2D4FEE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Runge_</w:t>
      </w:r>
      <w:proofErr w:type="gramStart"/>
      <w:r>
        <w:rPr>
          <w:rFonts w:ascii="Consolas" w:hAnsi="Consolas" w:cs="Consolas"/>
          <w:color w:val="000000"/>
          <w:sz w:val="19"/>
          <w:szCs w:val="19"/>
          <w:lang w:val="en-US"/>
        </w:rPr>
        <w:t>Kutta(</w:t>
      </w:r>
      <w:proofErr w:type="gramEnd"/>
      <w:r>
        <w:rPr>
          <w:rFonts w:ascii="Consolas" w:hAnsi="Consolas" w:cs="Consolas"/>
          <w:color w:val="000000"/>
          <w:sz w:val="19"/>
          <w:szCs w:val="19"/>
          <w:lang w:val="en-US"/>
        </w:rPr>
        <w:t xml:space="preserve">) </w:t>
      </w:r>
      <w:r>
        <w:rPr>
          <w:rFonts w:ascii="Consolas" w:hAnsi="Consolas" w:cs="Consolas"/>
          <w:color w:val="808080"/>
          <w:sz w:val="19"/>
          <w:szCs w:val="19"/>
          <w:lang w:val="en-US"/>
        </w:rPr>
        <w:t>///</w:t>
      </w:r>
      <w:r>
        <w:rPr>
          <w:rFonts w:ascii="Consolas" w:hAnsi="Consolas" w:cs="Consolas"/>
          <w:color w:val="008000"/>
          <w:sz w:val="19"/>
          <w:szCs w:val="19"/>
          <w:lang w:val="en-US"/>
        </w:rPr>
        <w:t xml:space="preserve"> реалізація методу Рунге-Кутта 4 порядка для системи з 5 рівнянь</w:t>
      </w:r>
    </w:p>
    <w:p w14:paraId="2044040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C5BD3D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try</w:t>
      </w:r>
    </w:p>
    <w:p w14:paraId="19DAC1A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lastRenderedPageBreak/>
        <w:t xml:space="preserve">            {</w:t>
      </w:r>
    </w:p>
    <w:p w14:paraId="78435EA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dataGridView1.Rows.Add</w:t>
      </w:r>
      <w:proofErr w:type="gramEnd"/>
      <w:r>
        <w:rPr>
          <w:rFonts w:ascii="Consolas" w:hAnsi="Consolas" w:cs="Consolas"/>
          <w:color w:val="000000"/>
          <w:sz w:val="19"/>
          <w:szCs w:val="19"/>
          <w:lang w:val="en-US"/>
        </w:rPr>
        <w:t>(poch, conc_[0], conc_[1], conc_[2], conc_[3], conc_[4], conc_[5]);</w:t>
      </w:r>
    </w:p>
    <w:p w14:paraId="4B93481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chart1.Series[0</w:t>
      </w:r>
      <w:proofErr w:type="gramStart"/>
      <w:r>
        <w:rPr>
          <w:rFonts w:ascii="Consolas" w:hAnsi="Consolas" w:cs="Consolas"/>
          <w:color w:val="000000"/>
          <w:sz w:val="19"/>
          <w:szCs w:val="19"/>
          <w:lang w:val="en-US"/>
        </w:rPr>
        <w:t>].Points.AddXY</w:t>
      </w:r>
      <w:proofErr w:type="gramEnd"/>
      <w:r>
        <w:rPr>
          <w:rFonts w:ascii="Consolas" w:hAnsi="Consolas" w:cs="Consolas"/>
          <w:color w:val="000000"/>
          <w:sz w:val="19"/>
          <w:szCs w:val="19"/>
          <w:lang w:val="en-US"/>
        </w:rPr>
        <w:t>(Convert.ToDouble(poch), Convert.ToDouble(conc_[0]));</w:t>
      </w:r>
    </w:p>
    <w:p w14:paraId="6C40A9E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chart1.Series[1</w:t>
      </w:r>
      <w:proofErr w:type="gramStart"/>
      <w:r>
        <w:rPr>
          <w:rFonts w:ascii="Consolas" w:hAnsi="Consolas" w:cs="Consolas"/>
          <w:color w:val="000000"/>
          <w:sz w:val="19"/>
          <w:szCs w:val="19"/>
          <w:lang w:val="en-US"/>
        </w:rPr>
        <w:t>].Points.AddXY</w:t>
      </w:r>
      <w:proofErr w:type="gramEnd"/>
      <w:r>
        <w:rPr>
          <w:rFonts w:ascii="Consolas" w:hAnsi="Consolas" w:cs="Consolas"/>
          <w:color w:val="000000"/>
          <w:sz w:val="19"/>
          <w:szCs w:val="19"/>
          <w:lang w:val="en-US"/>
        </w:rPr>
        <w:t>(Convert.ToDouble(poch), Convert.ToDouble(conc_[1]));</w:t>
      </w:r>
    </w:p>
    <w:p w14:paraId="07C2510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chart1.Series[2</w:t>
      </w:r>
      <w:proofErr w:type="gramStart"/>
      <w:r>
        <w:rPr>
          <w:rFonts w:ascii="Consolas" w:hAnsi="Consolas" w:cs="Consolas"/>
          <w:color w:val="000000"/>
          <w:sz w:val="19"/>
          <w:szCs w:val="19"/>
          <w:lang w:val="en-US"/>
        </w:rPr>
        <w:t>].Points.AddXY</w:t>
      </w:r>
      <w:proofErr w:type="gramEnd"/>
      <w:r>
        <w:rPr>
          <w:rFonts w:ascii="Consolas" w:hAnsi="Consolas" w:cs="Consolas"/>
          <w:color w:val="000000"/>
          <w:sz w:val="19"/>
          <w:szCs w:val="19"/>
          <w:lang w:val="en-US"/>
        </w:rPr>
        <w:t>(Convert.ToDouble(poch), Convert.ToDouble(conc_[2]));</w:t>
      </w:r>
    </w:p>
    <w:p w14:paraId="44AAE17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chart1.Series[3</w:t>
      </w:r>
      <w:proofErr w:type="gramStart"/>
      <w:r>
        <w:rPr>
          <w:rFonts w:ascii="Consolas" w:hAnsi="Consolas" w:cs="Consolas"/>
          <w:color w:val="000000"/>
          <w:sz w:val="19"/>
          <w:szCs w:val="19"/>
          <w:lang w:val="en-US"/>
        </w:rPr>
        <w:t>].Points.AddXY</w:t>
      </w:r>
      <w:proofErr w:type="gramEnd"/>
      <w:r>
        <w:rPr>
          <w:rFonts w:ascii="Consolas" w:hAnsi="Consolas" w:cs="Consolas"/>
          <w:color w:val="000000"/>
          <w:sz w:val="19"/>
          <w:szCs w:val="19"/>
          <w:lang w:val="en-US"/>
        </w:rPr>
        <w:t>(Convert.ToDouble(poch), Convert.ToDouble(conc_[3]));</w:t>
      </w:r>
    </w:p>
    <w:p w14:paraId="6A996CD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chart1.Series[4</w:t>
      </w:r>
      <w:proofErr w:type="gramStart"/>
      <w:r>
        <w:rPr>
          <w:rFonts w:ascii="Consolas" w:hAnsi="Consolas" w:cs="Consolas"/>
          <w:color w:val="000000"/>
          <w:sz w:val="19"/>
          <w:szCs w:val="19"/>
          <w:lang w:val="en-US"/>
        </w:rPr>
        <w:t>].Points.AddXY</w:t>
      </w:r>
      <w:proofErr w:type="gramEnd"/>
      <w:r>
        <w:rPr>
          <w:rFonts w:ascii="Consolas" w:hAnsi="Consolas" w:cs="Consolas"/>
          <w:color w:val="000000"/>
          <w:sz w:val="19"/>
          <w:szCs w:val="19"/>
          <w:lang w:val="en-US"/>
        </w:rPr>
        <w:t>(Convert.ToDouble(poch), Convert.ToDouble(conc_[4]));</w:t>
      </w:r>
    </w:p>
    <w:p w14:paraId="1AF1A50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chart1.Series[5</w:t>
      </w:r>
      <w:proofErr w:type="gramStart"/>
      <w:r>
        <w:rPr>
          <w:rFonts w:ascii="Consolas" w:hAnsi="Consolas" w:cs="Consolas"/>
          <w:color w:val="000000"/>
          <w:sz w:val="19"/>
          <w:szCs w:val="19"/>
          <w:lang w:val="en-US"/>
        </w:rPr>
        <w:t>].Points.AddXY</w:t>
      </w:r>
      <w:proofErr w:type="gramEnd"/>
      <w:r>
        <w:rPr>
          <w:rFonts w:ascii="Consolas" w:hAnsi="Consolas" w:cs="Consolas"/>
          <w:color w:val="000000"/>
          <w:sz w:val="19"/>
          <w:szCs w:val="19"/>
          <w:lang w:val="en-US"/>
        </w:rPr>
        <w:t>(Convert.ToDouble(poch), Convert.ToDouble(conc_[5]));</w:t>
      </w:r>
    </w:p>
    <w:p w14:paraId="4354384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i = 0; i &lt; n; i++)</w:t>
      </w:r>
    </w:p>
    <w:p w14:paraId="11010ED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0A2DCF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302E20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 tenp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double</w:t>
      </w:r>
      <w:r>
        <w:rPr>
          <w:rFonts w:ascii="Consolas" w:hAnsi="Consolas" w:cs="Consolas"/>
          <w:color w:val="000000"/>
          <w:sz w:val="19"/>
          <w:szCs w:val="19"/>
          <w:lang w:val="en-US"/>
        </w:rPr>
        <w:t>[Length_conc_]; ;</w:t>
      </w:r>
    </w:p>
    <w:p w14:paraId="10A6876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 per_1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double</w:t>
      </w:r>
      <w:r>
        <w:rPr>
          <w:rFonts w:ascii="Consolas" w:hAnsi="Consolas" w:cs="Consolas"/>
          <w:color w:val="000000"/>
          <w:sz w:val="19"/>
          <w:szCs w:val="19"/>
          <w:lang w:val="en-US"/>
        </w:rPr>
        <w:t>[Length_conc_];</w:t>
      </w:r>
    </w:p>
    <w:p w14:paraId="5FA5583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653692C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Dif_kinetic(conc_);</w:t>
      </w:r>
    </w:p>
    <w:p w14:paraId="79AA5AE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j = 0; j &lt; Length_conc_; j++)</w:t>
      </w:r>
    </w:p>
    <w:p w14:paraId="176E0BA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3C13D3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per_1[j] = h * dC[j];</w:t>
      </w:r>
    </w:p>
    <w:p w14:paraId="5756280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tenp[j] = conc_[j] + per_1[j] / 2;</w:t>
      </w:r>
    </w:p>
    <w:p w14:paraId="1F4A14C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80B91F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Dif_kinetic(tenp);</w:t>
      </w:r>
    </w:p>
    <w:p w14:paraId="6EEADC9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 per_2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double</w:t>
      </w:r>
      <w:r>
        <w:rPr>
          <w:rFonts w:ascii="Consolas" w:hAnsi="Consolas" w:cs="Consolas"/>
          <w:color w:val="000000"/>
          <w:sz w:val="19"/>
          <w:szCs w:val="19"/>
          <w:lang w:val="en-US"/>
        </w:rPr>
        <w:t>[Length_conc_];</w:t>
      </w:r>
    </w:p>
    <w:p w14:paraId="431D411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j = 0; j &lt; Length_conc_; j++)</w:t>
      </w:r>
    </w:p>
    <w:p w14:paraId="54568D5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778D36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per_2[j] = h * dC[j];</w:t>
      </w:r>
    </w:p>
    <w:p w14:paraId="1152712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tenp[j] = conc_[j] + per_2[j] / 2;</w:t>
      </w:r>
    </w:p>
    <w:p w14:paraId="22CCC0F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414642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Dif_kinetic(tenp);</w:t>
      </w:r>
    </w:p>
    <w:p w14:paraId="3D5224F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 per_3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double</w:t>
      </w:r>
      <w:r>
        <w:rPr>
          <w:rFonts w:ascii="Consolas" w:hAnsi="Consolas" w:cs="Consolas"/>
          <w:color w:val="000000"/>
          <w:sz w:val="19"/>
          <w:szCs w:val="19"/>
          <w:lang w:val="en-US"/>
        </w:rPr>
        <w:t>[Length_conc_];</w:t>
      </w:r>
    </w:p>
    <w:p w14:paraId="136230C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j = 0; j &lt; Length_conc_; j++)</w:t>
      </w:r>
    </w:p>
    <w:p w14:paraId="38F598C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0F318B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per_3[j] = h * dC[j];</w:t>
      </w:r>
    </w:p>
    <w:p w14:paraId="4908A33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tenp[j] = conc_[j] + per_3[j];</w:t>
      </w:r>
    </w:p>
    <w:p w14:paraId="6B6B24D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8702E9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Dif_kinetic(tenp);</w:t>
      </w:r>
    </w:p>
    <w:p w14:paraId="52B8D1A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 per_4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double</w:t>
      </w:r>
      <w:r>
        <w:rPr>
          <w:rFonts w:ascii="Consolas" w:hAnsi="Consolas" w:cs="Consolas"/>
          <w:color w:val="000000"/>
          <w:sz w:val="19"/>
          <w:szCs w:val="19"/>
          <w:lang w:val="en-US"/>
        </w:rPr>
        <w:t>[Length_conc_];</w:t>
      </w:r>
    </w:p>
    <w:p w14:paraId="174F588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j = 0; j &lt; Length_conc_; j++)</w:t>
      </w:r>
    </w:p>
    <w:p w14:paraId="5A04AFC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0D832A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per_4[j] = h * dC[j];</w:t>
      </w:r>
    </w:p>
    <w:p w14:paraId="011AC2A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conc_[j] = conc_[j] + (per_1[j] + 2 * per_2[j] + 2 * per_3[j] + per_4[j]) / 6;</w:t>
      </w:r>
    </w:p>
    <w:p w14:paraId="7AA924D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5F6C0E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dataGridView1.Rows.Add</w:t>
      </w:r>
      <w:proofErr w:type="gramEnd"/>
      <w:r>
        <w:rPr>
          <w:rFonts w:ascii="Consolas" w:hAnsi="Consolas" w:cs="Consolas"/>
          <w:color w:val="000000"/>
          <w:sz w:val="19"/>
          <w:szCs w:val="19"/>
          <w:lang w:val="en-US"/>
        </w:rPr>
        <w:t>(poch + h * (i+1), conc_[0], conc_[1], conc_[2], conc_[3], conc_[4], conc_[5]);</w:t>
      </w:r>
    </w:p>
    <w:p w14:paraId="26532E0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chart1.Series[0</w:t>
      </w:r>
      <w:proofErr w:type="gramStart"/>
      <w:r>
        <w:rPr>
          <w:rFonts w:ascii="Consolas" w:hAnsi="Consolas" w:cs="Consolas"/>
          <w:color w:val="000000"/>
          <w:sz w:val="19"/>
          <w:szCs w:val="19"/>
          <w:lang w:val="en-US"/>
        </w:rPr>
        <w:t>].Points.AddXY</w:t>
      </w:r>
      <w:proofErr w:type="gramEnd"/>
      <w:r>
        <w:rPr>
          <w:rFonts w:ascii="Consolas" w:hAnsi="Consolas" w:cs="Consolas"/>
          <w:color w:val="000000"/>
          <w:sz w:val="19"/>
          <w:szCs w:val="19"/>
          <w:lang w:val="en-US"/>
        </w:rPr>
        <w:t>(Convert.ToDouble(poch + h * (i+1)), Convert.ToDouble(conc_[0]));</w:t>
      </w:r>
    </w:p>
    <w:p w14:paraId="60192FF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chart1.Series[1</w:t>
      </w:r>
      <w:proofErr w:type="gramStart"/>
      <w:r>
        <w:rPr>
          <w:rFonts w:ascii="Consolas" w:hAnsi="Consolas" w:cs="Consolas"/>
          <w:color w:val="000000"/>
          <w:sz w:val="19"/>
          <w:szCs w:val="19"/>
          <w:lang w:val="en-US"/>
        </w:rPr>
        <w:t>].Points.AddXY</w:t>
      </w:r>
      <w:proofErr w:type="gramEnd"/>
      <w:r>
        <w:rPr>
          <w:rFonts w:ascii="Consolas" w:hAnsi="Consolas" w:cs="Consolas"/>
          <w:color w:val="000000"/>
          <w:sz w:val="19"/>
          <w:szCs w:val="19"/>
          <w:lang w:val="en-US"/>
        </w:rPr>
        <w:t>(Convert.ToDouble(poch + h * (i+1)), Convert.ToDouble(conc_[1]));</w:t>
      </w:r>
    </w:p>
    <w:p w14:paraId="4151C86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chart1.Series[2</w:t>
      </w:r>
      <w:proofErr w:type="gramStart"/>
      <w:r>
        <w:rPr>
          <w:rFonts w:ascii="Consolas" w:hAnsi="Consolas" w:cs="Consolas"/>
          <w:color w:val="000000"/>
          <w:sz w:val="19"/>
          <w:szCs w:val="19"/>
          <w:lang w:val="en-US"/>
        </w:rPr>
        <w:t>].Points.AddXY</w:t>
      </w:r>
      <w:proofErr w:type="gramEnd"/>
      <w:r>
        <w:rPr>
          <w:rFonts w:ascii="Consolas" w:hAnsi="Consolas" w:cs="Consolas"/>
          <w:color w:val="000000"/>
          <w:sz w:val="19"/>
          <w:szCs w:val="19"/>
          <w:lang w:val="en-US"/>
        </w:rPr>
        <w:t>(Convert.ToDouble(poch + h * (i+1)), Convert.ToDouble(conc_[2]));</w:t>
      </w:r>
    </w:p>
    <w:p w14:paraId="7982280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chart1.Series[3</w:t>
      </w:r>
      <w:proofErr w:type="gramStart"/>
      <w:r>
        <w:rPr>
          <w:rFonts w:ascii="Consolas" w:hAnsi="Consolas" w:cs="Consolas"/>
          <w:color w:val="000000"/>
          <w:sz w:val="19"/>
          <w:szCs w:val="19"/>
          <w:lang w:val="en-US"/>
        </w:rPr>
        <w:t>].Points.AddXY</w:t>
      </w:r>
      <w:proofErr w:type="gramEnd"/>
      <w:r>
        <w:rPr>
          <w:rFonts w:ascii="Consolas" w:hAnsi="Consolas" w:cs="Consolas"/>
          <w:color w:val="000000"/>
          <w:sz w:val="19"/>
          <w:szCs w:val="19"/>
          <w:lang w:val="en-US"/>
        </w:rPr>
        <w:t>(Convert.ToDouble(poch + h * (i+1)), Convert.ToDouble(conc_[3]));</w:t>
      </w:r>
    </w:p>
    <w:p w14:paraId="1146841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chart1.Series[4</w:t>
      </w:r>
      <w:proofErr w:type="gramStart"/>
      <w:r>
        <w:rPr>
          <w:rFonts w:ascii="Consolas" w:hAnsi="Consolas" w:cs="Consolas"/>
          <w:color w:val="000000"/>
          <w:sz w:val="19"/>
          <w:szCs w:val="19"/>
          <w:lang w:val="en-US"/>
        </w:rPr>
        <w:t>].Points.AddXY</w:t>
      </w:r>
      <w:proofErr w:type="gramEnd"/>
      <w:r>
        <w:rPr>
          <w:rFonts w:ascii="Consolas" w:hAnsi="Consolas" w:cs="Consolas"/>
          <w:color w:val="000000"/>
          <w:sz w:val="19"/>
          <w:szCs w:val="19"/>
          <w:lang w:val="en-US"/>
        </w:rPr>
        <w:t>(Convert.ToDouble(poch + h * (i+1)), Convert.ToDouble(conc_[4]));</w:t>
      </w:r>
    </w:p>
    <w:p w14:paraId="594711D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chart1.Series[5</w:t>
      </w:r>
      <w:proofErr w:type="gramStart"/>
      <w:r>
        <w:rPr>
          <w:rFonts w:ascii="Consolas" w:hAnsi="Consolas" w:cs="Consolas"/>
          <w:color w:val="000000"/>
          <w:sz w:val="19"/>
          <w:szCs w:val="19"/>
          <w:lang w:val="en-US"/>
        </w:rPr>
        <w:t>].Points.AddXY</w:t>
      </w:r>
      <w:proofErr w:type="gramEnd"/>
      <w:r>
        <w:rPr>
          <w:rFonts w:ascii="Consolas" w:hAnsi="Consolas" w:cs="Consolas"/>
          <w:color w:val="000000"/>
          <w:sz w:val="19"/>
          <w:szCs w:val="19"/>
          <w:lang w:val="en-US"/>
        </w:rPr>
        <w:t>(Convert.ToDouble(poch + h * (i+1)), Convert.ToDouble(conc_[5]));</w:t>
      </w:r>
    </w:p>
    <w:p w14:paraId="168465FC" w14:textId="77777777" w:rsidR="009E388D" w:rsidRDefault="009E388D" w:rsidP="009E388D">
      <w:pPr>
        <w:spacing w:line="360" w:lineRule="auto"/>
        <w:ind w:firstLine="708"/>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049383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lastRenderedPageBreak/>
        <w:t xml:space="preserve">           }</w:t>
      </w:r>
    </w:p>
    <w:p w14:paraId="43FE23E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catch</w:t>
      </w:r>
    </w:p>
    <w:p w14:paraId="07B4C01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C3B1F4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MessageBox.Show(</w:t>
      </w:r>
      <w:r>
        <w:rPr>
          <w:rFonts w:ascii="Consolas" w:hAnsi="Consolas" w:cs="Consolas"/>
          <w:color w:val="A31515"/>
          <w:sz w:val="19"/>
          <w:szCs w:val="19"/>
          <w:lang w:val="en-US"/>
        </w:rPr>
        <w:t>"Помилка в розрахунку Рунге-Кутте"</w:t>
      </w:r>
      <w:r>
        <w:rPr>
          <w:rFonts w:ascii="Consolas" w:hAnsi="Consolas" w:cs="Consolas"/>
          <w:color w:val="000000"/>
          <w:sz w:val="19"/>
          <w:szCs w:val="19"/>
          <w:lang w:val="en-US"/>
        </w:rPr>
        <w:t xml:space="preserve">, </w:t>
      </w:r>
      <w:r>
        <w:rPr>
          <w:rFonts w:ascii="Consolas" w:hAnsi="Consolas" w:cs="Consolas"/>
          <w:color w:val="008000"/>
          <w:sz w:val="19"/>
          <w:szCs w:val="19"/>
          <w:lang w:val="en-US"/>
        </w:rPr>
        <w:t>//повідомлення про помилку</w:t>
      </w:r>
    </w:p>
    <w:p w14:paraId="432AF11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A31515"/>
          <w:sz w:val="19"/>
          <w:szCs w:val="19"/>
          <w:lang w:val="en-US"/>
        </w:rPr>
        <w:t>"Помилка"</w:t>
      </w:r>
      <w:r>
        <w:rPr>
          <w:rFonts w:ascii="Consolas" w:hAnsi="Consolas" w:cs="Consolas"/>
          <w:color w:val="000000"/>
          <w:sz w:val="19"/>
          <w:szCs w:val="19"/>
          <w:lang w:val="en-US"/>
        </w:rPr>
        <w:t>,</w:t>
      </w:r>
    </w:p>
    <w:p w14:paraId="616F7EC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MessageBoxButtons.OK,</w:t>
      </w:r>
    </w:p>
    <w:p w14:paraId="0D5EA0F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MessageBoxIcon.Error);</w:t>
      </w:r>
    </w:p>
    <w:p w14:paraId="0250BD1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E7364D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5BF0502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D3F634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button8_</w:t>
      </w:r>
      <w:proofErr w:type="gramStart"/>
      <w:r>
        <w:rPr>
          <w:rFonts w:ascii="Consolas" w:hAnsi="Consolas" w:cs="Consolas"/>
          <w:color w:val="000000"/>
          <w:sz w:val="19"/>
          <w:szCs w:val="19"/>
          <w:lang w:val="en-US"/>
        </w:rPr>
        <w:t>Click(</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73D13BD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CF284A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Show_Or_Hide_Series(</w:t>
      </w:r>
      <w:r>
        <w:rPr>
          <w:rFonts w:ascii="Consolas" w:hAnsi="Consolas" w:cs="Consolas"/>
          <w:color w:val="0000FF"/>
          <w:sz w:val="19"/>
          <w:szCs w:val="19"/>
          <w:lang w:val="en-US"/>
        </w:rPr>
        <w:t>false</w:t>
      </w:r>
      <w:r>
        <w:rPr>
          <w:rFonts w:ascii="Consolas" w:hAnsi="Consolas" w:cs="Consolas"/>
          <w:color w:val="000000"/>
          <w:sz w:val="19"/>
          <w:szCs w:val="19"/>
          <w:lang w:val="en-US"/>
        </w:rPr>
        <w:t>);</w:t>
      </w:r>
    </w:p>
    <w:p w14:paraId="3ED7956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F8BFDC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6894190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button9_</w:t>
      </w:r>
      <w:proofErr w:type="gramStart"/>
      <w:r>
        <w:rPr>
          <w:rFonts w:ascii="Consolas" w:hAnsi="Consolas" w:cs="Consolas"/>
          <w:color w:val="000000"/>
          <w:sz w:val="19"/>
          <w:szCs w:val="19"/>
          <w:lang w:val="en-US"/>
        </w:rPr>
        <w:t>Click(</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1490277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9479E0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Show_Or_Hide_Series(</w:t>
      </w:r>
      <w:r>
        <w:rPr>
          <w:rFonts w:ascii="Consolas" w:hAnsi="Consolas" w:cs="Consolas"/>
          <w:color w:val="0000FF"/>
          <w:sz w:val="19"/>
          <w:szCs w:val="19"/>
          <w:lang w:val="en-US"/>
        </w:rPr>
        <w:t>true</w:t>
      </w:r>
      <w:r>
        <w:rPr>
          <w:rFonts w:ascii="Consolas" w:hAnsi="Consolas" w:cs="Consolas"/>
          <w:color w:val="000000"/>
          <w:sz w:val="19"/>
          <w:szCs w:val="19"/>
          <w:lang w:val="en-US"/>
        </w:rPr>
        <w:t>);</w:t>
      </w:r>
    </w:p>
    <w:p w14:paraId="4B85840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C26B72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Show_Or_Hide_</w:t>
      </w:r>
      <w:proofErr w:type="gramStart"/>
      <w:r>
        <w:rPr>
          <w:rFonts w:ascii="Consolas" w:hAnsi="Consolas" w:cs="Consolas"/>
          <w:color w:val="000000"/>
          <w:sz w:val="19"/>
          <w:szCs w:val="19"/>
          <w:lang w:val="en-US"/>
        </w:rPr>
        <w:t>Series(</w:t>
      </w:r>
      <w:proofErr w:type="gramEnd"/>
      <w:r>
        <w:rPr>
          <w:rFonts w:ascii="Consolas" w:hAnsi="Consolas" w:cs="Consolas"/>
          <w:color w:val="000000"/>
          <w:sz w:val="19"/>
          <w:szCs w:val="19"/>
          <w:lang w:val="en-US"/>
        </w:rPr>
        <w:t>Boolean Show)</w:t>
      </w:r>
    </w:p>
    <w:p w14:paraId="544DB00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367F53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temp_grap_hide_show_number = domainUpDown3.SelectedIndex;</w:t>
      </w:r>
    </w:p>
    <w:p w14:paraId="0636D03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(temp_grap_hide_show_number &lt; 0)</w:t>
      </w:r>
    </w:p>
    <w:p w14:paraId="7FDE9F4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A9143B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temp_grap_hide_show_number = 0;</w:t>
      </w:r>
    </w:p>
    <w:p w14:paraId="51DF333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ABCDB9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chart1.Series[temp_grap_hide_show_number</w:t>
      </w:r>
      <w:proofErr w:type="gramStart"/>
      <w:r>
        <w:rPr>
          <w:rFonts w:ascii="Consolas" w:hAnsi="Consolas" w:cs="Consolas"/>
          <w:color w:val="000000"/>
          <w:sz w:val="19"/>
          <w:szCs w:val="19"/>
          <w:lang w:val="en-US"/>
        </w:rPr>
        <w:t>].Enabled</w:t>
      </w:r>
      <w:proofErr w:type="gramEnd"/>
      <w:r>
        <w:rPr>
          <w:rFonts w:ascii="Consolas" w:hAnsi="Consolas" w:cs="Consolas"/>
          <w:color w:val="000000"/>
          <w:sz w:val="19"/>
          <w:szCs w:val="19"/>
          <w:lang w:val="en-US"/>
        </w:rPr>
        <w:t xml:space="preserve"> = Show;</w:t>
      </w:r>
    </w:p>
    <w:p w14:paraId="3A40E71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chart1.ResetAutoValues();</w:t>
      </w:r>
    </w:p>
    <w:p w14:paraId="66EDBF2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9CB5A0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проПрограмуToolStripMenuItem_</w:t>
      </w:r>
      <w:proofErr w:type="gramStart"/>
      <w:r>
        <w:rPr>
          <w:rFonts w:ascii="Consolas" w:hAnsi="Consolas" w:cs="Consolas"/>
          <w:color w:val="000000"/>
          <w:sz w:val="19"/>
          <w:szCs w:val="19"/>
          <w:lang w:val="en-US"/>
        </w:rPr>
        <w:t>Click(</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1949284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69B7AB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new</w:t>
      </w:r>
      <w:r>
        <w:rPr>
          <w:rFonts w:ascii="Consolas" w:hAnsi="Consolas" w:cs="Consolas"/>
          <w:color w:val="000000"/>
          <w:sz w:val="19"/>
          <w:szCs w:val="19"/>
          <w:lang w:val="en-US"/>
        </w:rPr>
        <w:t xml:space="preserve"> About(</w:t>
      </w:r>
      <w:proofErr w:type="gramStart"/>
      <w:r>
        <w:rPr>
          <w:rFonts w:ascii="Consolas" w:hAnsi="Consolas" w:cs="Consolas"/>
          <w:color w:val="000000"/>
          <w:sz w:val="19"/>
          <w:szCs w:val="19"/>
          <w:lang w:val="en-US"/>
        </w:rPr>
        <w:t>).ShowDialog</w:t>
      </w:r>
      <w:proofErr w:type="gramEnd"/>
      <w:r>
        <w:rPr>
          <w:rFonts w:ascii="Consolas" w:hAnsi="Consolas" w:cs="Consolas"/>
          <w:color w:val="000000"/>
          <w:sz w:val="19"/>
          <w:szCs w:val="19"/>
          <w:lang w:val="en-US"/>
        </w:rPr>
        <w:t>(</w:t>
      </w:r>
      <w:r>
        <w:rPr>
          <w:rFonts w:ascii="Consolas" w:hAnsi="Consolas" w:cs="Consolas"/>
          <w:color w:val="0000FF"/>
          <w:sz w:val="19"/>
          <w:szCs w:val="19"/>
          <w:lang w:val="en-US"/>
        </w:rPr>
        <w:t>this</w:t>
      </w:r>
      <w:r>
        <w:rPr>
          <w:rFonts w:ascii="Consolas" w:hAnsi="Consolas" w:cs="Consolas"/>
          <w:color w:val="000000"/>
          <w:sz w:val="19"/>
          <w:szCs w:val="19"/>
          <w:lang w:val="en-US"/>
        </w:rPr>
        <w:t>);</w:t>
      </w:r>
    </w:p>
    <w:p w14:paraId="35C0BF6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E7B162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130E94B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інструкціяToolStripMenuItem_</w:t>
      </w:r>
      <w:proofErr w:type="gramStart"/>
      <w:r>
        <w:rPr>
          <w:rFonts w:ascii="Consolas" w:hAnsi="Consolas" w:cs="Consolas"/>
          <w:color w:val="000000"/>
          <w:sz w:val="19"/>
          <w:szCs w:val="19"/>
          <w:lang w:val="en-US"/>
        </w:rPr>
        <w:t>Click(</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316B03B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179A2B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new</w:t>
      </w:r>
      <w:r>
        <w:rPr>
          <w:rFonts w:ascii="Consolas" w:hAnsi="Consolas" w:cs="Consolas"/>
          <w:color w:val="000000"/>
          <w:sz w:val="19"/>
          <w:szCs w:val="19"/>
          <w:lang w:val="en-US"/>
        </w:rPr>
        <w:t xml:space="preserve"> Instruction(</w:t>
      </w:r>
      <w:proofErr w:type="gramStart"/>
      <w:r>
        <w:rPr>
          <w:rFonts w:ascii="Consolas" w:hAnsi="Consolas" w:cs="Consolas"/>
          <w:color w:val="000000"/>
          <w:sz w:val="19"/>
          <w:szCs w:val="19"/>
          <w:lang w:val="en-US"/>
        </w:rPr>
        <w:t>).ShowDialog</w:t>
      </w:r>
      <w:proofErr w:type="gramEnd"/>
      <w:r>
        <w:rPr>
          <w:rFonts w:ascii="Consolas" w:hAnsi="Consolas" w:cs="Consolas"/>
          <w:color w:val="000000"/>
          <w:sz w:val="19"/>
          <w:szCs w:val="19"/>
          <w:lang w:val="en-US"/>
        </w:rPr>
        <w:t>(</w:t>
      </w:r>
      <w:r>
        <w:rPr>
          <w:rFonts w:ascii="Consolas" w:hAnsi="Consolas" w:cs="Consolas"/>
          <w:color w:val="0000FF"/>
          <w:sz w:val="19"/>
          <w:szCs w:val="19"/>
          <w:lang w:val="en-US"/>
        </w:rPr>
        <w:t>this</w:t>
      </w:r>
      <w:r>
        <w:rPr>
          <w:rFonts w:ascii="Consolas" w:hAnsi="Consolas" w:cs="Consolas"/>
          <w:color w:val="000000"/>
          <w:sz w:val="19"/>
          <w:szCs w:val="19"/>
          <w:lang w:val="en-US"/>
        </w:rPr>
        <w:t>);</w:t>
      </w:r>
    </w:p>
    <w:p w14:paraId="6265667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719688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54CB055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Difur_input(</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method_C_function)</w:t>
      </w:r>
    </w:p>
    <w:p w14:paraId="0B97AFD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541CCE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Array.Clear(dC_functions, 0, dC_</w:t>
      </w:r>
      <w:proofErr w:type="gramStart"/>
      <w:r>
        <w:rPr>
          <w:rFonts w:ascii="Consolas" w:hAnsi="Consolas" w:cs="Consolas"/>
          <w:color w:val="000000"/>
          <w:sz w:val="19"/>
          <w:szCs w:val="19"/>
          <w:lang w:val="en-US"/>
        </w:rPr>
        <w:t>functions.Length</w:t>
      </w:r>
      <w:proofErr w:type="gramEnd"/>
      <w:r>
        <w:rPr>
          <w:rFonts w:ascii="Consolas" w:hAnsi="Consolas" w:cs="Consolas"/>
          <w:color w:val="000000"/>
          <w:sz w:val="19"/>
          <w:szCs w:val="19"/>
          <w:lang w:val="en-US"/>
        </w:rPr>
        <w:t>);</w:t>
      </w:r>
    </w:p>
    <w:p w14:paraId="585DC4A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double</w:t>
      </w:r>
      <w:r>
        <w:rPr>
          <w:rFonts w:ascii="Consolas" w:hAnsi="Consolas" w:cs="Consolas"/>
          <w:color w:val="000000"/>
          <w:sz w:val="19"/>
          <w:szCs w:val="19"/>
          <w:lang w:val="en-US"/>
        </w:rPr>
        <w:t xml:space="preserve"> C_temp = 1D;</w:t>
      </w:r>
    </w:p>
    <w:p w14:paraId="204E309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C_temp_count = 0;</w:t>
      </w:r>
    </w:p>
    <w:p w14:paraId="72AB806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i = 0; i &lt; dC_</w:t>
      </w:r>
      <w:proofErr w:type="gramStart"/>
      <w:r>
        <w:rPr>
          <w:rFonts w:ascii="Consolas" w:hAnsi="Consolas" w:cs="Consolas"/>
          <w:color w:val="000000"/>
          <w:sz w:val="19"/>
          <w:szCs w:val="19"/>
          <w:lang w:val="en-US"/>
        </w:rPr>
        <w:t>functions.Length</w:t>
      </w:r>
      <w:proofErr w:type="gramEnd"/>
      <w:r>
        <w:rPr>
          <w:rFonts w:ascii="Consolas" w:hAnsi="Consolas" w:cs="Consolas"/>
          <w:color w:val="000000"/>
          <w:sz w:val="19"/>
          <w:szCs w:val="19"/>
          <w:lang w:val="en-US"/>
        </w:rPr>
        <w:t>; i++)</w:t>
      </w:r>
    </w:p>
    <w:p w14:paraId="3869BDF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BA8AE2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j = 0; j &lt; K_input[i</w:t>
      </w:r>
      <w:proofErr w:type="gramStart"/>
      <w:r>
        <w:rPr>
          <w:rFonts w:ascii="Consolas" w:hAnsi="Consolas" w:cs="Consolas"/>
          <w:color w:val="000000"/>
          <w:sz w:val="19"/>
          <w:szCs w:val="19"/>
          <w:lang w:val="en-US"/>
        </w:rPr>
        <w:t>].Length</w:t>
      </w:r>
      <w:proofErr w:type="gramEnd"/>
      <w:r>
        <w:rPr>
          <w:rFonts w:ascii="Consolas" w:hAnsi="Consolas" w:cs="Consolas"/>
          <w:color w:val="000000"/>
          <w:sz w:val="19"/>
          <w:szCs w:val="19"/>
          <w:lang w:val="en-US"/>
        </w:rPr>
        <w:t>; j++)</w:t>
      </w:r>
    </w:p>
    <w:p w14:paraId="212ED63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CDC6B4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k = 0; k &lt; Math.Abs(multiplication_input[i][j]); k++)</w:t>
      </w:r>
    </w:p>
    <w:p w14:paraId="4F0C22D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FA2483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C_temp *= method_C_function[conc_input[i][C_temp_count]];</w:t>
      </w:r>
    </w:p>
    <w:p w14:paraId="2FB9F85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C_temp_count++;</w:t>
      </w:r>
    </w:p>
    <w:p w14:paraId="0C7A0E6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1887B7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dC_functions[i] += sign_input[i][j] * K_function[K_input[i][j]] * C_temp;</w:t>
      </w:r>
    </w:p>
    <w:p w14:paraId="2BF52E1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C_temp = 1;</w:t>
      </w:r>
    </w:p>
    <w:p w14:paraId="77F6FCF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953F8F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C_temp_count = 0;</w:t>
      </w:r>
    </w:p>
    <w:p w14:paraId="0583A04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25A7CD1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        </w:t>
      </w:r>
    </w:p>
    <w:p w14:paraId="3174697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9FDC55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7788FB7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int</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K_input;</w:t>
      </w:r>
    </w:p>
    <w:p w14:paraId="5D23E20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lastRenderedPageBreak/>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int</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conc_input;</w:t>
      </w:r>
    </w:p>
    <w:p w14:paraId="44A3835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int</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multiplication_input;</w:t>
      </w:r>
    </w:p>
    <w:p w14:paraId="4FF31F3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int</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sign_input;</w:t>
      </w:r>
    </w:p>
    <w:p w14:paraId="3D013CB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string</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dif_function;</w:t>
      </w:r>
    </w:p>
    <w:p w14:paraId="73826FF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dC_functions;</w:t>
      </w:r>
    </w:p>
    <w:p w14:paraId="6E0D9DB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1B68204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int</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How_much_K;</w:t>
      </w:r>
    </w:p>
    <w:p w14:paraId="04AA9FC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How_much_K_count=1;</w:t>
      </w:r>
    </w:p>
    <w:p w14:paraId="20BF7AC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int</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 How_much_C; </w:t>
      </w:r>
    </w:p>
    <w:p w14:paraId="6CD682C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How_much_C_count=1;</w:t>
      </w:r>
    </w:p>
    <w:p w14:paraId="7C630B1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7EAE520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C_function;</w:t>
      </w:r>
    </w:p>
    <w:p w14:paraId="008E493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K_function;</w:t>
      </w:r>
    </w:p>
    <w:p w14:paraId="6D9C698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Count_function = 7;</w:t>
      </w:r>
    </w:p>
    <w:p w14:paraId="248914A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39E9D09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double</w:t>
      </w:r>
      <w:r>
        <w:rPr>
          <w:rFonts w:ascii="Consolas" w:hAnsi="Consolas" w:cs="Consolas"/>
          <w:color w:val="000000"/>
          <w:sz w:val="19"/>
          <w:szCs w:val="19"/>
          <w:lang w:val="en-US"/>
        </w:rPr>
        <w:t xml:space="preserve"> poch_</w:t>
      </w:r>
      <w:proofErr w:type="gramStart"/>
      <w:r>
        <w:rPr>
          <w:rFonts w:ascii="Consolas" w:hAnsi="Consolas" w:cs="Consolas"/>
          <w:color w:val="000000"/>
          <w:sz w:val="19"/>
          <w:szCs w:val="19"/>
          <w:lang w:val="en-US"/>
        </w:rPr>
        <w:t>input,kinc</w:t>
      </w:r>
      <w:proofErr w:type="gramEnd"/>
      <w:r>
        <w:rPr>
          <w:rFonts w:ascii="Consolas" w:hAnsi="Consolas" w:cs="Consolas"/>
          <w:color w:val="000000"/>
          <w:sz w:val="19"/>
          <w:szCs w:val="19"/>
          <w:lang w:val="en-US"/>
        </w:rPr>
        <w:t>_input, n_input;</w:t>
      </w:r>
    </w:p>
    <w:p w14:paraId="59F3F1B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double</w:t>
      </w:r>
      <w:r>
        <w:rPr>
          <w:rFonts w:ascii="Consolas" w:hAnsi="Consolas" w:cs="Consolas"/>
          <w:color w:val="000000"/>
          <w:sz w:val="19"/>
          <w:szCs w:val="19"/>
          <w:lang w:val="en-US"/>
        </w:rPr>
        <w:t xml:space="preserve"> h_input;</w:t>
      </w:r>
    </w:p>
    <w:p w14:paraId="7E8DEB6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258C9F0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1EBE2D8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string</w:t>
      </w:r>
      <w:r>
        <w:rPr>
          <w:rFonts w:ascii="Consolas" w:hAnsi="Consolas" w:cs="Consolas"/>
          <w:color w:val="000000"/>
          <w:sz w:val="19"/>
          <w:szCs w:val="19"/>
          <w:lang w:val="en-US"/>
        </w:rPr>
        <w:t xml:space="preserve"> temp_function;</w:t>
      </w:r>
    </w:p>
    <w:p w14:paraId="00E6822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button2_</w:t>
      </w:r>
      <w:proofErr w:type="gramStart"/>
      <w:r>
        <w:rPr>
          <w:rFonts w:ascii="Consolas" w:hAnsi="Consolas" w:cs="Consolas"/>
          <w:color w:val="000000"/>
          <w:sz w:val="19"/>
          <w:szCs w:val="19"/>
          <w:lang w:val="en-US"/>
        </w:rPr>
        <w:t>Click(</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261B8BF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9D4C03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(countAllFunction == number_C)</w:t>
      </w:r>
    </w:p>
    <w:p w14:paraId="41DE181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04FFFD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8000"/>
          <w:sz w:val="19"/>
          <w:szCs w:val="19"/>
          <w:lang w:val="en-US"/>
        </w:rPr>
        <w:t>//richTextBox1.ResetText();</w:t>
      </w:r>
    </w:p>
    <w:p w14:paraId="1816C17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i = 0; i &lt; number_C; i++)</w:t>
      </w:r>
    </w:p>
    <w:p w14:paraId="3C0883F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.TryParse</w:t>
      </w:r>
      <w:proofErr w:type="gramEnd"/>
      <w:r>
        <w:rPr>
          <w:rFonts w:ascii="Consolas" w:hAnsi="Consolas" w:cs="Consolas"/>
          <w:color w:val="000000"/>
          <w:sz w:val="19"/>
          <w:szCs w:val="19"/>
          <w:lang w:val="en-US"/>
        </w:rPr>
        <w:t xml:space="preserve">(dataGridView2[0, i].Value.ToString(), NumberStyles.Any, GetNumbreCultureInfo(dataGridView2[0, i].Value.ToString()), </w:t>
      </w:r>
      <w:r>
        <w:rPr>
          <w:rFonts w:ascii="Consolas" w:hAnsi="Consolas" w:cs="Consolas"/>
          <w:color w:val="0000FF"/>
          <w:sz w:val="19"/>
          <w:szCs w:val="19"/>
          <w:lang w:val="en-US"/>
        </w:rPr>
        <w:t>out</w:t>
      </w:r>
      <w:r>
        <w:rPr>
          <w:rFonts w:ascii="Consolas" w:hAnsi="Consolas" w:cs="Consolas"/>
          <w:color w:val="000000"/>
          <w:sz w:val="19"/>
          <w:szCs w:val="19"/>
          <w:lang w:val="en-US"/>
        </w:rPr>
        <w:t xml:space="preserve"> C_function[i]);</w:t>
      </w:r>
    </w:p>
    <w:p w14:paraId="2DBC6AF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i = 0; i &lt; number_K; i++)</w:t>
      </w:r>
    </w:p>
    <w:p w14:paraId="3061556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.TryParse</w:t>
      </w:r>
      <w:proofErr w:type="gramEnd"/>
      <w:r>
        <w:rPr>
          <w:rFonts w:ascii="Consolas" w:hAnsi="Consolas" w:cs="Consolas"/>
          <w:color w:val="000000"/>
          <w:sz w:val="19"/>
          <w:szCs w:val="19"/>
          <w:lang w:val="en-US"/>
        </w:rPr>
        <w:t xml:space="preserve">(dataGridView3[0, i].Value.ToString(), NumberStyles.Any, GetNumbreCultureInfo(dataGridView3[0, i].Value.ToString()), </w:t>
      </w:r>
      <w:r>
        <w:rPr>
          <w:rFonts w:ascii="Consolas" w:hAnsi="Consolas" w:cs="Consolas"/>
          <w:color w:val="0000FF"/>
          <w:sz w:val="19"/>
          <w:szCs w:val="19"/>
          <w:lang w:val="en-US"/>
        </w:rPr>
        <w:t>out</w:t>
      </w:r>
      <w:r>
        <w:rPr>
          <w:rFonts w:ascii="Consolas" w:hAnsi="Consolas" w:cs="Consolas"/>
          <w:color w:val="000000"/>
          <w:sz w:val="19"/>
          <w:szCs w:val="19"/>
          <w:lang w:val="en-US"/>
        </w:rPr>
        <w:t xml:space="preserve"> K_function[i]);</w:t>
      </w:r>
    </w:p>
    <w:p w14:paraId="21166D6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746F83C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count, K_count, C_count;</w:t>
      </w:r>
    </w:p>
    <w:p w14:paraId="751F12B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dC_functions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double</w:t>
      </w:r>
      <w:r>
        <w:rPr>
          <w:rFonts w:ascii="Consolas" w:hAnsi="Consolas" w:cs="Consolas"/>
          <w:color w:val="000000"/>
          <w:sz w:val="19"/>
          <w:szCs w:val="19"/>
          <w:lang w:val="en-US"/>
        </w:rPr>
        <w:t>[number_C];</w:t>
      </w:r>
    </w:p>
    <w:p w14:paraId="441E54A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K_input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[number_</w:t>
      </w:r>
      <w:proofErr w:type="gramStart"/>
      <w:r>
        <w:rPr>
          <w:rFonts w:ascii="Consolas" w:hAnsi="Consolas" w:cs="Consolas"/>
          <w:color w:val="000000"/>
          <w:sz w:val="19"/>
          <w:szCs w:val="19"/>
          <w:lang w:val="en-US"/>
        </w:rPr>
        <w:t>C][</w:t>
      </w:r>
      <w:proofErr w:type="gramEnd"/>
      <w:r>
        <w:rPr>
          <w:rFonts w:ascii="Consolas" w:hAnsi="Consolas" w:cs="Consolas"/>
          <w:color w:val="000000"/>
          <w:sz w:val="19"/>
          <w:szCs w:val="19"/>
          <w:lang w:val="en-US"/>
        </w:rPr>
        <w:t>];</w:t>
      </w:r>
    </w:p>
    <w:p w14:paraId="5AA2072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conc_input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[number_</w:t>
      </w:r>
      <w:proofErr w:type="gramStart"/>
      <w:r>
        <w:rPr>
          <w:rFonts w:ascii="Consolas" w:hAnsi="Consolas" w:cs="Consolas"/>
          <w:color w:val="000000"/>
          <w:sz w:val="19"/>
          <w:szCs w:val="19"/>
          <w:lang w:val="en-US"/>
        </w:rPr>
        <w:t>C][</w:t>
      </w:r>
      <w:proofErr w:type="gramEnd"/>
      <w:r>
        <w:rPr>
          <w:rFonts w:ascii="Consolas" w:hAnsi="Consolas" w:cs="Consolas"/>
          <w:color w:val="000000"/>
          <w:sz w:val="19"/>
          <w:szCs w:val="19"/>
          <w:lang w:val="en-US"/>
        </w:rPr>
        <w:t>];</w:t>
      </w:r>
    </w:p>
    <w:p w14:paraId="14F9020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multiplication_input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[number_</w:t>
      </w:r>
      <w:proofErr w:type="gramStart"/>
      <w:r>
        <w:rPr>
          <w:rFonts w:ascii="Consolas" w:hAnsi="Consolas" w:cs="Consolas"/>
          <w:color w:val="000000"/>
          <w:sz w:val="19"/>
          <w:szCs w:val="19"/>
          <w:lang w:val="en-US"/>
        </w:rPr>
        <w:t>C][</w:t>
      </w:r>
      <w:proofErr w:type="gramEnd"/>
      <w:r>
        <w:rPr>
          <w:rFonts w:ascii="Consolas" w:hAnsi="Consolas" w:cs="Consolas"/>
          <w:color w:val="000000"/>
          <w:sz w:val="19"/>
          <w:szCs w:val="19"/>
          <w:lang w:val="en-US"/>
        </w:rPr>
        <w:t>]; ;</w:t>
      </w:r>
    </w:p>
    <w:p w14:paraId="2FD00D2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sign_input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[number_</w:t>
      </w:r>
      <w:proofErr w:type="gramStart"/>
      <w:r>
        <w:rPr>
          <w:rFonts w:ascii="Consolas" w:hAnsi="Consolas" w:cs="Consolas"/>
          <w:color w:val="000000"/>
          <w:sz w:val="19"/>
          <w:szCs w:val="19"/>
          <w:lang w:val="en-US"/>
        </w:rPr>
        <w:t>C][</w:t>
      </w:r>
      <w:proofErr w:type="gramEnd"/>
      <w:r>
        <w:rPr>
          <w:rFonts w:ascii="Consolas" w:hAnsi="Consolas" w:cs="Consolas"/>
          <w:color w:val="000000"/>
          <w:sz w:val="19"/>
          <w:szCs w:val="19"/>
          <w:lang w:val="en-US"/>
        </w:rPr>
        <w:t>]; ;</w:t>
      </w:r>
    </w:p>
    <w:p w14:paraId="5B96657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33C06D10" w14:textId="77777777" w:rsidR="009E388D" w:rsidRDefault="009E388D" w:rsidP="009E388D">
      <w:pPr>
        <w:spacing w:line="360" w:lineRule="auto"/>
        <w:ind w:firstLine="708"/>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.TryParse</w:t>
      </w:r>
      <w:proofErr w:type="gramEnd"/>
      <w:r>
        <w:rPr>
          <w:rFonts w:ascii="Consolas" w:hAnsi="Consolas" w:cs="Consolas"/>
          <w:color w:val="000000"/>
          <w:sz w:val="19"/>
          <w:szCs w:val="19"/>
          <w:lang w:val="en-US"/>
        </w:rPr>
        <w:t xml:space="preserve">(textBox13.Text, NumberStyles.Any, GetNumbreCultureInfo(textBox13.Text), </w:t>
      </w:r>
      <w:r>
        <w:rPr>
          <w:rFonts w:ascii="Consolas" w:hAnsi="Consolas" w:cs="Consolas"/>
          <w:color w:val="0000FF"/>
          <w:sz w:val="19"/>
          <w:szCs w:val="19"/>
          <w:lang w:val="en-US"/>
        </w:rPr>
        <w:t>out</w:t>
      </w:r>
      <w:r>
        <w:rPr>
          <w:rFonts w:ascii="Consolas" w:hAnsi="Consolas" w:cs="Consolas"/>
          <w:color w:val="000000"/>
          <w:sz w:val="19"/>
          <w:szCs w:val="19"/>
          <w:lang w:val="en-US"/>
        </w:rPr>
        <w:t xml:space="preserve"> poch_input);</w:t>
      </w:r>
    </w:p>
    <w:p w14:paraId="7824D3E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.TryParse</w:t>
      </w:r>
      <w:proofErr w:type="gramEnd"/>
      <w:r>
        <w:rPr>
          <w:rFonts w:ascii="Consolas" w:hAnsi="Consolas" w:cs="Consolas"/>
          <w:color w:val="000000"/>
          <w:sz w:val="19"/>
          <w:szCs w:val="19"/>
          <w:lang w:val="en-US"/>
        </w:rPr>
        <w:t xml:space="preserve">(textBox19.Text, NumberStyles.Any, GetNumbreCultureInfo(textBox19.Text), </w:t>
      </w:r>
      <w:r>
        <w:rPr>
          <w:rFonts w:ascii="Consolas" w:hAnsi="Consolas" w:cs="Consolas"/>
          <w:color w:val="0000FF"/>
          <w:sz w:val="19"/>
          <w:szCs w:val="19"/>
          <w:lang w:val="en-US"/>
        </w:rPr>
        <w:t>out</w:t>
      </w:r>
      <w:r>
        <w:rPr>
          <w:rFonts w:ascii="Consolas" w:hAnsi="Consolas" w:cs="Consolas"/>
          <w:color w:val="000000"/>
          <w:sz w:val="19"/>
          <w:szCs w:val="19"/>
          <w:lang w:val="en-US"/>
        </w:rPr>
        <w:t xml:space="preserve"> kinc_input);</w:t>
      </w:r>
    </w:p>
    <w:p w14:paraId="37E3387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.TryParse</w:t>
      </w:r>
      <w:proofErr w:type="gramEnd"/>
      <w:r>
        <w:rPr>
          <w:rFonts w:ascii="Consolas" w:hAnsi="Consolas" w:cs="Consolas"/>
          <w:color w:val="000000"/>
          <w:sz w:val="19"/>
          <w:szCs w:val="19"/>
          <w:lang w:val="en-US"/>
        </w:rPr>
        <w:t xml:space="preserve">(textBox20.Text, NumberStyles.Any, GetNumbreCultureInfo(textBox20.Text), </w:t>
      </w:r>
      <w:r>
        <w:rPr>
          <w:rFonts w:ascii="Consolas" w:hAnsi="Consolas" w:cs="Consolas"/>
          <w:color w:val="0000FF"/>
          <w:sz w:val="19"/>
          <w:szCs w:val="19"/>
          <w:lang w:val="en-US"/>
        </w:rPr>
        <w:t>out</w:t>
      </w:r>
      <w:r>
        <w:rPr>
          <w:rFonts w:ascii="Consolas" w:hAnsi="Consolas" w:cs="Consolas"/>
          <w:color w:val="000000"/>
          <w:sz w:val="19"/>
          <w:szCs w:val="19"/>
          <w:lang w:val="en-US"/>
        </w:rPr>
        <w:t xml:space="preserve"> n_input);</w:t>
      </w:r>
    </w:p>
    <w:p w14:paraId="22FAE3F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0E0811F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h_input = (kinc_input - poch_input) / n_input;</w:t>
      </w:r>
    </w:p>
    <w:p w14:paraId="66A5C9A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013704B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How_much_C_count = 1;</w:t>
      </w:r>
    </w:p>
    <w:p w14:paraId="36BC6E3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How_much_K_count = 1;</w:t>
      </w:r>
    </w:p>
    <w:p w14:paraId="75DC30D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1B4B2BC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d = 0; d &lt; dif_</w:t>
      </w:r>
      <w:proofErr w:type="gramStart"/>
      <w:r>
        <w:rPr>
          <w:rFonts w:ascii="Consolas" w:hAnsi="Consolas" w:cs="Consolas"/>
          <w:color w:val="000000"/>
          <w:sz w:val="19"/>
          <w:szCs w:val="19"/>
          <w:lang w:val="en-US"/>
        </w:rPr>
        <w:t>function.Length</w:t>
      </w:r>
      <w:proofErr w:type="gramEnd"/>
      <w:r>
        <w:rPr>
          <w:rFonts w:ascii="Consolas" w:hAnsi="Consolas" w:cs="Consolas"/>
          <w:color w:val="000000"/>
          <w:sz w:val="19"/>
          <w:szCs w:val="19"/>
          <w:lang w:val="en-US"/>
        </w:rPr>
        <w:t>; d++)</w:t>
      </w:r>
    </w:p>
    <w:p w14:paraId="2DDC6D8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C63B3C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i = 0, count_multi = 0, multi_position = 0, count_sign = 0;</w:t>
      </w:r>
    </w:p>
    <w:p w14:paraId="17F3E4C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K_count = 0;</w:t>
      </w:r>
    </w:p>
    <w:p w14:paraId="029C954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C_count = 0;</w:t>
      </w:r>
    </w:p>
    <w:p w14:paraId="4C17058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K_input[d]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int</w:t>
      </w:r>
      <w:r>
        <w:rPr>
          <w:rFonts w:ascii="Consolas" w:hAnsi="Consolas" w:cs="Consolas"/>
          <w:color w:val="000000"/>
          <w:sz w:val="19"/>
          <w:szCs w:val="19"/>
          <w:lang w:val="en-US"/>
        </w:rPr>
        <w:t>[</w:t>
      </w:r>
      <w:proofErr w:type="gramEnd"/>
      <w:r>
        <w:rPr>
          <w:rFonts w:ascii="Consolas" w:hAnsi="Consolas" w:cs="Consolas"/>
          <w:color w:val="000000"/>
          <w:sz w:val="19"/>
          <w:szCs w:val="19"/>
          <w:lang w:val="en-US"/>
        </w:rPr>
        <w:t>How_much_K[d]];</w:t>
      </w:r>
    </w:p>
    <w:p w14:paraId="2A3CE6B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conc_input[d]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int</w:t>
      </w:r>
      <w:r>
        <w:rPr>
          <w:rFonts w:ascii="Consolas" w:hAnsi="Consolas" w:cs="Consolas"/>
          <w:color w:val="000000"/>
          <w:sz w:val="19"/>
          <w:szCs w:val="19"/>
          <w:lang w:val="en-US"/>
        </w:rPr>
        <w:t>[</w:t>
      </w:r>
      <w:proofErr w:type="gramEnd"/>
      <w:r>
        <w:rPr>
          <w:rFonts w:ascii="Consolas" w:hAnsi="Consolas" w:cs="Consolas"/>
          <w:color w:val="000000"/>
          <w:sz w:val="19"/>
          <w:szCs w:val="19"/>
          <w:lang w:val="en-US"/>
        </w:rPr>
        <w:t>How_much_C[d]];</w:t>
      </w:r>
    </w:p>
    <w:p w14:paraId="7D6CBC7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multiplication_input[d]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int</w:t>
      </w:r>
      <w:r>
        <w:rPr>
          <w:rFonts w:ascii="Consolas" w:hAnsi="Consolas" w:cs="Consolas"/>
          <w:color w:val="000000"/>
          <w:sz w:val="19"/>
          <w:szCs w:val="19"/>
          <w:lang w:val="en-US"/>
        </w:rPr>
        <w:t>[</w:t>
      </w:r>
      <w:proofErr w:type="gramEnd"/>
      <w:r>
        <w:rPr>
          <w:rFonts w:ascii="Consolas" w:hAnsi="Consolas" w:cs="Consolas"/>
          <w:color w:val="000000"/>
          <w:sz w:val="19"/>
          <w:szCs w:val="19"/>
          <w:lang w:val="en-US"/>
        </w:rPr>
        <w:t>How_much_K[d]];</w:t>
      </w:r>
    </w:p>
    <w:p w14:paraId="4F864EC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sign_input[d]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int</w:t>
      </w:r>
      <w:r>
        <w:rPr>
          <w:rFonts w:ascii="Consolas" w:hAnsi="Consolas" w:cs="Consolas"/>
          <w:color w:val="000000"/>
          <w:sz w:val="19"/>
          <w:szCs w:val="19"/>
          <w:lang w:val="en-US"/>
        </w:rPr>
        <w:t>[</w:t>
      </w:r>
      <w:proofErr w:type="gramEnd"/>
      <w:r>
        <w:rPr>
          <w:rFonts w:ascii="Consolas" w:hAnsi="Consolas" w:cs="Consolas"/>
          <w:color w:val="000000"/>
          <w:sz w:val="19"/>
          <w:szCs w:val="19"/>
          <w:lang w:val="en-US"/>
        </w:rPr>
        <w:t>How_much_K[d]];</w:t>
      </w:r>
    </w:p>
    <w:p w14:paraId="6E8A3C8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lastRenderedPageBreak/>
        <w:t xml:space="preserve">                    </w:t>
      </w:r>
      <w:r>
        <w:rPr>
          <w:rFonts w:ascii="Consolas" w:hAnsi="Consolas" w:cs="Consolas"/>
          <w:color w:val="0000FF"/>
          <w:sz w:val="19"/>
          <w:szCs w:val="19"/>
          <w:lang w:val="en-US"/>
        </w:rPr>
        <w:t>while</w:t>
      </w:r>
      <w:r>
        <w:rPr>
          <w:rFonts w:ascii="Consolas" w:hAnsi="Consolas" w:cs="Consolas"/>
          <w:color w:val="000000"/>
          <w:sz w:val="19"/>
          <w:szCs w:val="19"/>
          <w:lang w:val="en-US"/>
        </w:rPr>
        <w:t xml:space="preserve"> (dif_function[d</w:t>
      </w:r>
      <w:proofErr w:type="gramStart"/>
      <w:r>
        <w:rPr>
          <w:rFonts w:ascii="Consolas" w:hAnsi="Consolas" w:cs="Consolas"/>
          <w:color w:val="000000"/>
          <w:sz w:val="19"/>
          <w:szCs w:val="19"/>
          <w:lang w:val="en-US"/>
        </w:rPr>
        <w:t>].Length</w:t>
      </w:r>
      <w:proofErr w:type="gramEnd"/>
      <w:r>
        <w:rPr>
          <w:rFonts w:ascii="Consolas" w:hAnsi="Consolas" w:cs="Consolas"/>
          <w:color w:val="000000"/>
          <w:sz w:val="19"/>
          <w:szCs w:val="19"/>
          <w:lang w:val="en-US"/>
        </w:rPr>
        <w:t xml:space="preserve"> &gt; i)</w:t>
      </w:r>
    </w:p>
    <w:p w14:paraId="4841055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177F0F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716328D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(dif_function[d][i] == </w:t>
      </w:r>
      <w:r>
        <w:rPr>
          <w:rFonts w:ascii="Consolas" w:hAnsi="Consolas" w:cs="Consolas"/>
          <w:color w:val="A31515"/>
          <w:sz w:val="19"/>
          <w:szCs w:val="19"/>
          <w:lang w:val="en-US"/>
        </w:rPr>
        <w:t>'K'</w:t>
      </w:r>
      <w:r>
        <w:rPr>
          <w:rFonts w:ascii="Consolas" w:hAnsi="Consolas" w:cs="Consolas"/>
          <w:color w:val="000000"/>
          <w:sz w:val="19"/>
          <w:szCs w:val="19"/>
          <w:lang w:val="en-US"/>
        </w:rPr>
        <w:t>)</w:t>
      </w:r>
    </w:p>
    <w:p w14:paraId="0421968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79935E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K_input[d][K_count] = </w:t>
      </w:r>
      <w:proofErr w:type="gramStart"/>
      <w:r>
        <w:rPr>
          <w:rFonts w:ascii="Consolas" w:hAnsi="Consolas" w:cs="Consolas"/>
          <w:color w:val="0000FF"/>
          <w:sz w:val="19"/>
          <w:szCs w:val="19"/>
          <w:lang w:val="en-US"/>
        </w:rPr>
        <w:t>int</w:t>
      </w:r>
      <w:r>
        <w:rPr>
          <w:rFonts w:ascii="Consolas" w:hAnsi="Consolas" w:cs="Consolas"/>
          <w:color w:val="000000"/>
          <w:sz w:val="19"/>
          <w:szCs w:val="19"/>
          <w:lang w:val="en-US"/>
        </w:rPr>
        <w:t>.Parse</w:t>
      </w:r>
      <w:proofErr w:type="gramEnd"/>
      <w:r>
        <w:rPr>
          <w:rFonts w:ascii="Consolas" w:hAnsi="Consolas" w:cs="Consolas"/>
          <w:color w:val="000000"/>
          <w:sz w:val="19"/>
          <w:szCs w:val="19"/>
          <w:lang w:val="en-US"/>
        </w:rPr>
        <w:t>(dif_function[d][i + 1].ToString())-1;</w:t>
      </w:r>
    </w:p>
    <w:p w14:paraId="6BB6A05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K_count++;</w:t>
      </w:r>
    </w:p>
    <w:p w14:paraId="5832CC6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FD8634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(dif_function[d][i] == </w:t>
      </w:r>
      <w:r>
        <w:rPr>
          <w:rFonts w:ascii="Consolas" w:hAnsi="Consolas" w:cs="Consolas"/>
          <w:color w:val="A31515"/>
          <w:sz w:val="19"/>
          <w:szCs w:val="19"/>
          <w:lang w:val="en-US"/>
        </w:rPr>
        <w:t>'C'</w:t>
      </w:r>
      <w:r>
        <w:rPr>
          <w:rFonts w:ascii="Consolas" w:hAnsi="Consolas" w:cs="Consolas"/>
          <w:color w:val="000000"/>
          <w:sz w:val="19"/>
          <w:szCs w:val="19"/>
          <w:lang w:val="en-US"/>
        </w:rPr>
        <w:t>)</w:t>
      </w:r>
    </w:p>
    <w:p w14:paraId="1B66AA0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C95068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conc_input[d][C_count] = (</w:t>
      </w:r>
      <w:r>
        <w:rPr>
          <w:rFonts w:ascii="Consolas" w:hAnsi="Consolas" w:cs="Consolas"/>
          <w:color w:val="0000FF"/>
          <w:sz w:val="19"/>
          <w:szCs w:val="19"/>
          <w:lang w:val="en-US"/>
        </w:rPr>
        <w:t>int</w:t>
      </w:r>
      <w:r>
        <w:rPr>
          <w:rFonts w:ascii="Consolas" w:hAnsi="Consolas" w:cs="Consolas"/>
          <w:color w:val="000000"/>
          <w:sz w:val="19"/>
          <w:szCs w:val="19"/>
          <w:lang w:val="en-US"/>
        </w:rPr>
        <w:t>)dif_function[d</w:t>
      </w:r>
      <w:proofErr w:type="gramStart"/>
      <w:r>
        <w:rPr>
          <w:rFonts w:ascii="Consolas" w:hAnsi="Consolas" w:cs="Consolas"/>
          <w:color w:val="000000"/>
          <w:sz w:val="19"/>
          <w:szCs w:val="19"/>
          <w:lang w:val="en-US"/>
        </w:rPr>
        <w:t>][</w:t>
      </w:r>
      <w:proofErr w:type="gramEnd"/>
      <w:r>
        <w:rPr>
          <w:rFonts w:ascii="Consolas" w:hAnsi="Consolas" w:cs="Consolas"/>
          <w:color w:val="000000"/>
          <w:sz w:val="19"/>
          <w:szCs w:val="19"/>
          <w:lang w:val="en-US"/>
        </w:rPr>
        <w:t>i + 1] - 97;</w:t>
      </w:r>
    </w:p>
    <w:p w14:paraId="0C28A09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C_count++;</w:t>
      </w:r>
    </w:p>
    <w:p w14:paraId="0DA6A7F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4D875F8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D6907A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(dif_function[d][i] == </w:t>
      </w:r>
      <w:r>
        <w:rPr>
          <w:rFonts w:ascii="Consolas" w:hAnsi="Consolas" w:cs="Consolas"/>
          <w:color w:val="A31515"/>
          <w:sz w:val="19"/>
          <w:szCs w:val="19"/>
          <w:lang w:val="en-US"/>
        </w:rPr>
        <w:t>'*'</w:t>
      </w:r>
      <w:r>
        <w:rPr>
          <w:rFonts w:ascii="Consolas" w:hAnsi="Consolas" w:cs="Consolas"/>
          <w:color w:val="000000"/>
          <w:sz w:val="19"/>
          <w:szCs w:val="19"/>
          <w:lang w:val="en-US"/>
        </w:rPr>
        <w:t>)</w:t>
      </w:r>
    </w:p>
    <w:p w14:paraId="215849D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314CC3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count_multi++;</w:t>
      </w:r>
    </w:p>
    <w:p w14:paraId="5FEA318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67B6EC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(count_multi &gt; 0 &amp;&amp; ((dif_function[d][i] == </w:t>
      </w:r>
      <w:r>
        <w:rPr>
          <w:rFonts w:ascii="Consolas" w:hAnsi="Consolas" w:cs="Consolas"/>
          <w:color w:val="A31515"/>
          <w:sz w:val="19"/>
          <w:szCs w:val="19"/>
          <w:lang w:val="en-US"/>
        </w:rPr>
        <w:t>'+'</w:t>
      </w:r>
      <w:r>
        <w:rPr>
          <w:rFonts w:ascii="Consolas" w:hAnsi="Consolas" w:cs="Consolas"/>
          <w:color w:val="000000"/>
          <w:sz w:val="19"/>
          <w:szCs w:val="19"/>
          <w:lang w:val="en-US"/>
        </w:rPr>
        <w:t xml:space="preserve">) || (dif_function[d][i] == </w:t>
      </w:r>
      <w:r>
        <w:rPr>
          <w:rFonts w:ascii="Consolas" w:hAnsi="Consolas" w:cs="Consolas"/>
          <w:color w:val="A31515"/>
          <w:sz w:val="19"/>
          <w:szCs w:val="19"/>
          <w:lang w:val="en-US"/>
        </w:rPr>
        <w:t>'-'</w:t>
      </w:r>
      <w:r>
        <w:rPr>
          <w:rFonts w:ascii="Consolas" w:hAnsi="Consolas" w:cs="Consolas"/>
          <w:color w:val="000000"/>
          <w:sz w:val="19"/>
          <w:szCs w:val="19"/>
          <w:lang w:val="en-US"/>
        </w:rPr>
        <w:t xml:space="preserve">) || (dif_function[d][i] == </w:t>
      </w:r>
      <w:r>
        <w:rPr>
          <w:rFonts w:ascii="Consolas" w:hAnsi="Consolas" w:cs="Consolas"/>
          <w:color w:val="A31515"/>
          <w:sz w:val="19"/>
          <w:szCs w:val="19"/>
          <w:lang w:val="en-US"/>
        </w:rPr>
        <w:t>';'</w:t>
      </w:r>
      <w:r>
        <w:rPr>
          <w:rFonts w:ascii="Consolas" w:hAnsi="Consolas" w:cs="Consolas"/>
          <w:color w:val="000000"/>
          <w:sz w:val="19"/>
          <w:szCs w:val="19"/>
          <w:lang w:val="en-US"/>
        </w:rPr>
        <w:t>)))</w:t>
      </w:r>
    </w:p>
    <w:p w14:paraId="385479A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BCB63C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multiplication_input[d][multi_position] = </w:t>
      </w:r>
      <w:proofErr w:type="gramStart"/>
      <w:r>
        <w:rPr>
          <w:rFonts w:ascii="Consolas" w:hAnsi="Consolas" w:cs="Consolas"/>
          <w:color w:val="0000FF"/>
          <w:sz w:val="19"/>
          <w:szCs w:val="19"/>
          <w:lang w:val="en-US"/>
        </w:rPr>
        <w:t>int</w:t>
      </w:r>
      <w:r>
        <w:rPr>
          <w:rFonts w:ascii="Consolas" w:hAnsi="Consolas" w:cs="Consolas"/>
          <w:color w:val="000000"/>
          <w:sz w:val="19"/>
          <w:szCs w:val="19"/>
          <w:lang w:val="en-US"/>
        </w:rPr>
        <w:t>.Parse</w:t>
      </w:r>
      <w:proofErr w:type="gramEnd"/>
      <w:r>
        <w:rPr>
          <w:rFonts w:ascii="Consolas" w:hAnsi="Consolas" w:cs="Consolas"/>
          <w:color w:val="000000"/>
          <w:sz w:val="19"/>
          <w:szCs w:val="19"/>
          <w:lang w:val="en-US"/>
        </w:rPr>
        <w:t>(count_multi.ToString());</w:t>
      </w:r>
    </w:p>
    <w:p w14:paraId="64BF323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count_multi = 0;</w:t>
      </w:r>
    </w:p>
    <w:p w14:paraId="15F643E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multi_position++;</w:t>
      </w:r>
    </w:p>
    <w:p w14:paraId="2398635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827D9B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(dif_function[d][i] == </w:t>
      </w:r>
      <w:r>
        <w:rPr>
          <w:rFonts w:ascii="Consolas" w:hAnsi="Consolas" w:cs="Consolas"/>
          <w:color w:val="A31515"/>
          <w:sz w:val="19"/>
          <w:szCs w:val="19"/>
          <w:lang w:val="en-US"/>
        </w:rPr>
        <w:t>'+'</w:t>
      </w:r>
      <w:r>
        <w:rPr>
          <w:rFonts w:ascii="Consolas" w:hAnsi="Consolas" w:cs="Consolas"/>
          <w:color w:val="000000"/>
          <w:sz w:val="19"/>
          <w:szCs w:val="19"/>
          <w:lang w:val="en-US"/>
        </w:rPr>
        <w:t>)</w:t>
      </w:r>
    </w:p>
    <w:p w14:paraId="1BD75A6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FB3177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sign_input[d][count_sign] = 1;</w:t>
      </w:r>
    </w:p>
    <w:p w14:paraId="04986DC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count_sign++;</w:t>
      </w:r>
    </w:p>
    <w:p w14:paraId="66B91A1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62A4B7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(dif_function[d][i] == </w:t>
      </w:r>
      <w:r>
        <w:rPr>
          <w:rFonts w:ascii="Consolas" w:hAnsi="Consolas" w:cs="Consolas"/>
          <w:color w:val="A31515"/>
          <w:sz w:val="19"/>
          <w:szCs w:val="19"/>
          <w:lang w:val="en-US"/>
        </w:rPr>
        <w:t>'-'</w:t>
      </w:r>
      <w:r>
        <w:rPr>
          <w:rFonts w:ascii="Consolas" w:hAnsi="Consolas" w:cs="Consolas"/>
          <w:color w:val="000000"/>
          <w:sz w:val="19"/>
          <w:szCs w:val="19"/>
          <w:lang w:val="en-US"/>
        </w:rPr>
        <w:t>)</w:t>
      </w:r>
    </w:p>
    <w:p w14:paraId="7F9E7BD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E01858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sign_input[d][count_sign] = -1;</w:t>
      </w:r>
    </w:p>
    <w:p w14:paraId="1B6C5C4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count_sign++;</w:t>
      </w:r>
    </w:p>
    <w:p w14:paraId="271D716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F94533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i++;</w:t>
      </w:r>
    </w:p>
    <w:p w14:paraId="684818F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0F20B2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0A3A29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count = 0;</w:t>
      </w:r>
    </w:p>
    <w:p w14:paraId="30A0CA7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238390F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chart2.Series.Clear</w:t>
      </w:r>
      <w:proofErr w:type="gramEnd"/>
      <w:r>
        <w:rPr>
          <w:rFonts w:ascii="Consolas" w:hAnsi="Consolas" w:cs="Consolas"/>
          <w:color w:val="000000"/>
          <w:sz w:val="19"/>
          <w:szCs w:val="19"/>
          <w:lang w:val="en-US"/>
        </w:rPr>
        <w:t>();</w:t>
      </w:r>
    </w:p>
    <w:p w14:paraId="095C4E5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dataGridView4.RowCount = (</w:t>
      </w:r>
      <w:r>
        <w:rPr>
          <w:rFonts w:ascii="Consolas" w:hAnsi="Consolas" w:cs="Consolas"/>
          <w:color w:val="0000FF"/>
          <w:sz w:val="19"/>
          <w:szCs w:val="19"/>
          <w:lang w:val="en-US"/>
        </w:rPr>
        <w:t>int</w:t>
      </w:r>
      <w:r>
        <w:rPr>
          <w:rFonts w:ascii="Consolas" w:hAnsi="Consolas" w:cs="Consolas"/>
          <w:color w:val="000000"/>
          <w:sz w:val="19"/>
          <w:szCs w:val="19"/>
          <w:lang w:val="en-US"/>
        </w:rPr>
        <w:t>)n_input+1;</w:t>
      </w:r>
    </w:p>
    <w:p w14:paraId="3536ECF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dataGridView4.ColumnCount = number_C+1;</w:t>
      </w:r>
    </w:p>
    <w:p w14:paraId="172DE63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56E5E36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later_num = 97;</w:t>
      </w:r>
    </w:p>
    <w:p w14:paraId="4C5210A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char</w:t>
      </w:r>
      <w:r>
        <w:rPr>
          <w:rFonts w:ascii="Consolas" w:hAnsi="Consolas" w:cs="Consolas"/>
          <w:color w:val="000000"/>
          <w:sz w:val="19"/>
          <w:szCs w:val="19"/>
          <w:lang w:val="en-US"/>
        </w:rPr>
        <w:t xml:space="preserve"> later;</w:t>
      </w:r>
    </w:p>
    <w:p w14:paraId="0355CAE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string</w:t>
      </w:r>
      <w:r>
        <w:rPr>
          <w:rFonts w:ascii="Consolas" w:hAnsi="Consolas" w:cs="Consolas"/>
          <w:color w:val="000000"/>
          <w:sz w:val="19"/>
          <w:szCs w:val="19"/>
          <w:lang w:val="en-US"/>
        </w:rPr>
        <w:t xml:space="preserve"> c_generator;</w:t>
      </w:r>
    </w:p>
    <w:p w14:paraId="0D550F6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dataGridView4.Columns[0</w:t>
      </w:r>
      <w:proofErr w:type="gramStart"/>
      <w:r>
        <w:rPr>
          <w:rFonts w:ascii="Consolas" w:hAnsi="Consolas" w:cs="Consolas"/>
          <w:color w:val="000000"/>
          <w:sz w:val="19"/>
          <w:szCs w:val="19"/>
          <w:lang w:val="en-US"/>
        </w:rPr>
        <w:t>].HeaderText</w:t>
      </w:r>
      <w:proofErr w:type="gramEnd"/>
      <w:r>
        <w:rPr>
          <w:rFonts w:ascii="Consolas" w:hAnsi="Consolas" w:cs="Consolas"/>
          <w:color w:val="000000"/>
          <w:sz w:val="19"/>
          <w:szCs w:val="19"/>
          <w:lang w:val="en-US"/>
        </w:rPr>
        <w:t xml:space="preserve"> = </w:t>
      </w:r>
      <w:r>
        <w:rPr>
          <w:rFonts w:ascii="Consolas" w:hAnsi="Consolas" w:cs="Consolas"/>
          <w:color w:val="A31515"/>
          <w:sz w:val="19"/>
          <w:szCs w:val="19"/>
          <w:lang w:val="en-US"/>
        </w:rPr>
        <w:t>"Час"</w:t>
      </w:r>
      <w:r>
        <w:rPr>
          <w:rFonts w:ascii="Consolas" w:hAnsi="Consolas" w:cs="Consolas"/>
          <w:color w:val="000000"/>
          <w:sz w:val="19"/>
          <w:szCs w:val="19"/>
          <w:lang w:val="en-US"/>
        </w:rPr>
        <w:t>;</w:t>
      </w:r>
    </w:p>
    <w:p w14:paraId="133BB67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i = 0; i &lt; C_</w:t>
      </w:r>
      <w:proofErr w:type="gramStart"/>
      <w:r>
        <w:rPr>
          <w:rFonts w:ascii="Consolas" w:hAnsi="Consolas" w:cs="Consolas"/>
          <w:color w:val="000000"/>
          <w:sz w:val="19"/>
          <w:szCs w:val="19"/>
          <w:lang w:val="en-US"/>
        </w:rPr>
        <w:t>function.Length</w:t>
      </w:r>
      <w:proofErr w:type="gramEnd"/>
      <w:r>
        <w:rPr>
          <w:rFonts w:ascii="Consolas" w:hAnsi="Consolas" w:cs="Consolas"/>
          <w:color w:val="000000"/>
          <w:sz w:val="19"/>
          <w:szCs w:val="19"/>
          <w:lang w:val="en-US"/>
        </w:rPr>
        <w:t>; i++)</w:t>
      </w:r>
    </w:p>
    <w:p w14:paraId="74D3858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1B5D8B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later = (</w:t>
      </w:r>
      <w:r>
        <w:rPr>
          <w:rFonts w:ascii="Consolas" w:hAnsi="Consolas" w:cs="Consolas"/>
          <w:color w:val="0000FF"/>
          <w:sz w:val="19"/>
          <w:szCs w:val="19"/>
          <w:lang w:val="en-US"/>
        </w:rPr>
        <w:t>char</w:t>
      </w:r>
      <w:r>
        <w:rPr>
          <w:rFonts w:ascii="Consolas" w:hAnsi="Consolas" w:cs="Consolas"/>
          <w:color w:val="000000"/>
          <w:sz w:val="19"/>
          <w:szCs w:val="19"/>
          <w:lang w:val="en-US"/>
        </w:rPr>
        <w:t>)later_num;</w:t>
      </w:r>
    </w:p>
    <w:p w14:paraId="6847D47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c_generator = </w:t>
      </w:r>
      <w:r>
        <w:rPr>
          <w:rFonts w:ascii="Consolas" w:hAnsi="Consolas" w:cs="Consolas"/>
          <w:color w:val="A31515"/>
          <w:sz w:val="19"/>
          <w:szCs w:val="19"/>
          <w:lang w:val="en-US"/>
        </w:rPr>
        <w:t>"C"</w:t>
      </w:r>
      <w:r>
        <w:rPr>
          <w:rFonts w:ascii="Consolas" w:hAnsi="Consolas" w:cs="Consolas"/>
          <w:color w:val="000000"/>
          <w:sz w:val="19"/>
          <w:szCs w:val="19"/>
          <w:lang w:val="en-US"/>
        </w:rPr>
        <w:t xml:space="preserve"> + later;</w:t>
      </w:r>
    </w:p>
    <w:p w14:paraId="26AFFB4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chart2.Series.Add</w:t>
      </w:r>
      <w:proofErr w:type="gramEnd"/>
      <w:r>
        <w:rPr>
          <w:rFonts w:ascii="Consolas" w:hAnsi="Consolas" w:cs="Consolas"/>
          <w:color w:val="000000"/>
          <w:sz w:val="19"/>
          <w:szCs w:val="19"/>
          <w:lang w:val="en-US"/>
        </w:rPr>
        <w:t>(c_generator);</w:t>
      </w:r>
    </w:p>
    <w:p w14:paraId="4846D4C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dataGridView4.Columns[i+1</w:t>
      </w:r>
      <w:proofErr w:type="gramStart"/>
      <w:r>
        <w:rPr>
          <w:rFonts w:ascii="Consolas" w:hAnsi="Consolas" w:cs="Consolas"/>
          <w:color w:val="000000"/>
          <w:sz w:val="19"/>
          <w:szCs w:val="19"/>
          <w:lang w:val="en-US"/>
        </w:rPr>
        <w:t>].HeaderText</w:t>
      </w:r>
      <w:proofErr w:type="gramEnd"/>
      <w:r>
        <w:rPr>
          <w:rFonts w:ascii="Consolas" w:hAnsi="Consolas" w:cs="Consolas"/>
          <w:color w:val="000000"/>
          <w:sz w:val="19"/>
          <w:szCs w:val="19"/>
          <w:lang w:val="en-US"/>
        </w:rPr>
        <w:t xml:space="preserve"> = c_generator;</w:t>
      </w:r>
    </w:p>
    <w:p w14:paraId="605D291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70FF031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chart2.Series[i</w:t>
      </w:r>
      <w:proofErr w:type="gramStart"/>
      <w:r>
        <w:rPr>
          <w:rFonts w:ascii="Consolas" w:hAnsi="Consolas" w:cs="Consolas"/>
          <w:color w:val="000000"/>
          <w:sz w:val="19"/>
          <w:szCs w:val="19"/>
          <w:lang w:val="en-US"/>
        </w:rPr>
        <w:t>].ChartType</w:t>
      </w:r>
      <w:proofErr w:type="gramEnd"/>
      <w:r>
        <w:rPr>
          <w:rFonts w:ascii="Consolas" w:hAnsi="Consolas" w:cs="Consolas"/>
          <w:color w:val="000000"/>
          <w:sz w:val="19"/>
          <w:szCs w:val="19"/>
          <w:lang w:val="en-US"/>
        </w:rPr>
        <w:t xml:space="preserve"> = System.Windows.Forms.DataVisualization.Charting.SeriesChartType.Spline;</w:t>
      </w:r>
    </w:p>
    <w:p w14:paraId="0225929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chart2.Series[i</w:t>
      </w:r>
      <w:proofErr w:type="gramStart"/>
      <w:r>
        <w:rPr>
          <w:rFonts w:ascii="Consolas" w:hAnsi="Consolas" w:cs="Consolas"/>
          <w:color w:val="000000"/>
          <w:sz w:val="19"/>
          <w:szCs w:val="19"/>
          <w:lang w:val="en-US"/>
        </w:rPr>
        <w:t>].BorderWidth</w:t>
      </w:r>
      <w:proofErr w:type="gramEnd"/>
      <w:r>
        <w:rPr>
          <w:rFonts w:ascii="Consolas" w:hAnsi="Consolas" w:cs="Consolas"/>
          <w:color w:val="000000"/>
          <w:sz w:val="19"/>
          <w:szCs w:val="19"/>
          <w:lang w:val="en-US"/>
        </w:rPr>
        <w:t xml:space="preserve"> = 2;</w:t>
      </w:r>
    </w:p>
    <w:p w14:paraId="7675AEF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later_num++;</w:t>
      </w:r>
    </w:p>
    <w:p w14:paraId="1BC5A96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900880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chart2.ChartAreas[0</w:t>
      </w:r>
      <w:proofErr w:type="gramStart"/>
      <w:r>
        <w:rPr>
          <w:rFonts w:ascii="Consolas" w:hAnsi="Consolas" w:cs="Consolas"/>
          <w:color w:val="000000"/>
          <w:sz w:val="19"/>
          <w:szCs w:val="19"/>
          <w:lang w:val="en-US"/>
        </w:rPr>
        <w:t>].AxisX.Minimum</w:t>
      </w:r>
      <w:proofErr w:type="gramEnd"/>
      <w:r>
        <w:rPr>
          <w:rFonts w:ascii="Consolas" w:hAnsi="Consolas" w:cs="Consolas"/>
          <w:color w:val="000000"/>
          <w:sz w:val="19"/>
          <w:szCs w:val="19"/>
          <w:lang w:val="en-US"/>
        </w:rPr>
        <w:t xml:space="preserve"> = poch_input;</w:t>
      </w:r>
    </w:p>
    <w:p w14:paraId="746FED9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Runge_Kutta_</w:t>
      </w:r>
      <w:proofErr w:type="gramStart"/>
      <w:r>
        <w:rPr>
          <w:rFonts w:ascii="Consolas" w:hAnsi="Consolas" w:cs="Consolas"/>
          <w:color w:val="000000"/>
          <w:sz w:val="19"/>
          <w:szCs w:val="19"/>
          <w:lang w:val="en-US"/>
        </w:rPr>
        <w:t>input(</w:t>
      </w:r>
      <w:proofErr w:type="gramEnd"/>
      <w:r>
        <w:rPr>
          <w:rFonts w:ascii="Consolas" w:hAnsi="Consolas" w:cs="Consolas"/>
          <w:color w:val="000000"/>
          <w:sz w:val="19"/>
          <w:szCs w:val="19"/>
          <w:lang w:val="en-US"/>
        </w:rPr>
        <w:t>);</w:t>
      </w:r>
      <w:r>
        <w:rPr>
          <w:rFonts w:ascii="Consolas" w:hAnsi="Consolas" w:cs="Consolas"/>
          <w:color w:val="008000"/>
          <w:sz w:val="19"/>
          <w:szCs w:val="19"/>
          <w:lang w:val="en-US"/>
        </w:rPr>
        <w:t>//запуск метода Рунге-Кутта</w:t>
      </w:r>
    </w:p>
    <w:p w14:paraId="04FB247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lastRenderedPageBreak/>
        <w:t xml:space="preserve">            }</w:t>
      </w:r>
    </w:p>
    <w:p w14:paraId="31B26B8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p>
    <w:p w14:paraId="24D4F24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85EDFB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MessageBox.Show(</w:t>
      </w:r>
      <w:r>
        <w:rPr>
          <w:rFonts w:ascii="Consolas" w:hAnsi="Consolas" w:cs="Consolas"/>
          <w:color w:val="A31515"/>
          <w:sz w:val="19"/>
          <w:szCs w:val="19"/>
          <w:lang w:val="en-US"/>
        </w:rPr>
        <w:t>"Введенні не всі рівняння!"</w:t>
      </w:r>
      <w:r>
        <w:rPr>
          <w:rFonts w:ascii="Consolas" w:hAnsi="Consolas" w:cs="Consolas"/>
          <w:color w:val="000000"/>
          <w:sz w:val="19"/>
          <w:szCs w:val="19"/>
          <w:lang w:val="en-US"/>
        </w:rPr>
        <w:t xml:space="preserve">, </w:t>
      </w:r>
      <w:r>
        <w:rPr>
          <w:rFonts w:ascii="Consolas" w:hAnsi="Consolas" w:cs="Consolas"/>
          <w:color w:val="008000"/>
          <w:sz w:val="19"/>
          <w:szCs w:val="19"/>
          <w:lang w:val="en-US"/>
        </w:rPr>
        <w:t>//повідомлення про помилку</w:t>
      </w:r>
    </w:p>
    <w:p w14:paraId="0AB92E2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A31515"/>
          <w:sz w:val="19"/>
          <w:szCs w:val="19"/>
          <w:lang w:val="en-US"/>
        </w:rPr>
        <w:t>"Помилка"</w:t>
      </w:r>
      <w:r>
        <w:rPr>
          <w:rFonts w:ascii="Consolas" w:hAnsi="Consolas" w:cs="Consolas"/>
          <w:color w:val="000000"/>
          <w:sz w:val="19"/>
          <w:szCs w:val="19"/>
          <w:lang w:val="en-US"/>
        </w:rPr>
        <w:t>,</w:t>
      </w:r>
    </w:p>
    <w:p w14:paraId="7D2B2F6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MessageBoxButtons.OK,</w:t>
      </w:r>
    </w:p>
    <w:p w14:paraId="7CC681F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MessageBoxIcon.Error);</w:t>
      </w:r>
    </w:p>
    <w:p w14:paraId="667400B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B4D858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807E28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Runge_Kutta_</w:t>
      </w:r>
      <w:proofErr w:type="gramStart"/>
      <w:r>
        <w:rPr>
          <w:rFonts w:ascii="Consolas" w:hAnsi="Consolas" w:cs="Consolas"/>
          <w:color w:val="000000"/>
          <w:sz w:val="19"/>
          <w:szCs w:val="19"/>
          <w:lang w:val="en-US"/>
        </w:rPr>
        <w:t>input(</w:t>
      </w:r>
      <w:proofErr w:type="gramEnd"/>
      <w:r>
        <w:rPr>
          <w:rFonts w:ascii="Consolas" w:hAnsi="Consolas" w:cs="Consolas"/>
          <w:color w:val="000000"/>
          <w:sz w:val="19"/>
          <w:szCs w:val="19"/>
          <w:lang w:val="en-US"/>
        </w:rPr>
        <w:t xml:space="preserve">) </w:t>
      </w:r>
      <w:r>
        <w:rPr>
          <w:rFonts w:ascii="Consolas" w:hAnsi="Consolas" w:cs="Consolas"/>
          <w:color w:val="808080"/>
          <w:sz w:val="19"/>
          <w:szCs w:val="19"/>
          <w:lang w:val="en-US"/>
        </w:rPr>
        <w:t>///</w:t>
      </w:r>
      <w:r>
        <w:rPr>
          <w:rFonts w:ascii="Consolas" w:hAnsi="Consolas" w:cs="Consolas"/>
          <w:color w:val="008000"/>
          <w:sz w:val="19"/>
          <w:szCs w:val="19"/>
          <w:lang w:val="en-US"/>
        </w:rPr>
        <w:t xml:space="preserve"> реалізація методу Рунге-Кутта 4 порядка для системи з 6 рівнянь</w:t>
      </w:r>
    </w:p>
    <w:p w14:paraId="218A637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5174AF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dataGridView4.Rows[0</w:t>
      </w:r>
      <w:proofErr w:type="gramStart"/>
      <w:r>
        <w:rPr>
          <w:rFonts w:ascii="Consolas" w:hAnsi="Consolas" w:cs="Consolas"/>
          <w:color w:val="000000"/>
          <w:sz w:val="19"/>
          <w:szCs w:val="19"/>
          <w:lang w:val="en-US"/>
        </w:rPr>
        <w:t>].Cells</w:t>
      </w:r>
      <w:proofErr w:type="gramEnd"/>
      <w:r>
        <w:rPr>
          <w:rFonts w:ascii="Consolas" w:hAnsi="Consolas" w:cs="Consolas"/>
          <w:color w:val="000000"/>
          <w:sz w:val="19"/>
          <w:szCs w:val="19"/>
          <w:lang w:val="en-US"/>
        </w:rPr>
        <w:t>[0].Value = poch_input.ToString();</w:t>
      </w:r>
    </w:p>
    <w:p w14:paraId="79A4959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i = 0; i &lt; C_</w:t>
      </w:r>
      <w:proofErr w:type="gramStart"/>
      <w:r>
        <w:rPr>
          <w:rFonts w:ascii="Consolas" w:hAnsi="Consolas" w:cs="Consolas"/>
          <w:color w:val="000000"/>
          <w:sz w:val="19"/>
          <w:szCs w:val="19"/>
          <w:lang w:val="en-US"/>
        </w:rPr>
        <w:t>function.Length</w:t>
      </w:r>
      <w:proofErr w:type="gramEnd"/>
      <w:r>
        <w:rPr>
          <w:rFonts w:ascii="Consolas" w:hAnsi="Consolas" w:cs="Consolas"/>
          <w:color w:val="000000"/>
          <w:sz w:val="19"/>
          <w:szCs w:val="19"/>
          <w:lang w:val="en-US"/>
        </w:rPr>
        <w:t>; i++)</w:t>
      </w:r>
    </w:p>
    <w:p w14:paraId="3A0AA45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550186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chart2.Series[i</w:t>
      </w:r>
      <w:proofErr w:type="gramStart"/>
      <w:r>
        <w:rPr>
          <w:rFonts w:ascii="Consolas" w:hAnsi="Consolas" w:cs="Consolas"/>
          <w:color w:val="000000"/>
          <w:sz w:val="19"/>
          <w:szCs w:val="19"/>
          <w:lang w:val="en-US"/>
        </w:rPr>
        <w:t>].Points.AddXY</w:t>
      </w:r>
      <w:proofErr w:type="gramEnd"/>
      <w:r>
        <w:rPr>
          <w:rFonts w:ascii="Consolas" w:hAnsi="Consolas" w:cs="Consolas"/>
          <w:color w:val="000000"/>
          <w:sz w:val="19"/>
          <w:szCs w:val="19"/>
          <w:lang w:val="en-US"/>
        </w:rPr>
        <w:t>(Convert.ToDouble(poch_input), Convert.ToDouble(C_function[i]));</w:t>
      </w:r>
    </w:p>
    <w:p w14:paraId="2CC48C4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dataGridView4.Rows[0</w:t>
      </w:r>
      <w:proofErr w:type="gramStart"/>
      <w:r>
        <w:rPr>
          <w:rFonts w:ascii="Consolas" w:hAnsi="Consolas" w:cs="Consolas"/>
          <w:color w:val="000000"/>
          <w:sz w:val="19"/>
          <w:szCs w:val="19"/>
          <w:lang w:val="en-US"/>
        </w:rPr>
        <w:t>].Cells</w:t>
      </w:r>
      <w:proofErr w:type="gramEnd"/>
      <w:r>
        <w:rPr>
          <w:rFonts w:ascii="Consolas" w:hAnsi="Consolas" w:cs="Consolas"/>
          <w:color w:val="000000"/>
          <w:sz w:val="19"/>
          <w:szCs w:val="19"/>
          <w:lang w:val="en-US"/>
        </w:rPr>
        <w:t>[i+1].Value = C_function[i].ToString(</w:t>
      </w:r>
      <w:r>
        <w:rPr>
          <w:rFonts w:ascii="Consolas" w:hAnsi="Consolas" w:cs="Consolas"/>
          <w:color w:val="A31515"/>
          <w:sz w:val="19"/>
          <w:szCs w:val="19"/>
          <w:lang w:val="en-US"/>
        </w:rPr>
        <w:t>"f5"</w:t>
      </w:r>
      <w:r>
        <w:rPr>
          <w:rFonts w:ascii="Consolas" w:hAnsi="Consolas" w:cs="Consolas"/>
          <w:color w:val="000000"/>
          <w:sz w:val="19"/>
          <w:szCs w:val="19"/>
          <w:lang w:val="en-US"/>
        </w:rPr>
        <w:t>);</w:t>
      </w:r>
    </w:p>
    <w:p w14:paraId="0B46FC8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D52945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2412C55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i = 0; i &lt; n_input; i++)</w:t>
      </w:r>
    </w:p>
    <w:p w14:paraId="7F2AA49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1F89E2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59D816A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 tenp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double</w:t>
      </w:r>
      <w:r>
        <w:rPr>
          <w:rFonts w:ascii="Consolas" w:hAnsi="Consolas" w:cs="Consolas"/>
          <w:color w:val="000000"/>
          <w:sz w:val="19"/>
          <w:szCs w:val="19"/>
          <w:lang w:val="en-US"/>
        </w:rPr>
        <w:t>[C_function.Length]; ;</w:t>
      </w:r>
    </w:p>
    <w:p w14:paraId="51EA18BA" w14:textId="77777777" w:rsidR="009E388D" w:rsidRDefault="009E388D" w:rsidP="009E388D">
      <w:pPr>
        <w:spacing w:line="360" w:lineRule="auto"/>
        <w:ind w:firstLine="708"/>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 per_1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double</w:t>
      </w:r>
      <w:r>
        <w:rPr>
          <w:rFonts w:ascii="Consolas" w:hAnsi="Consolas" w:cs="Consolas"/>
          <w:color w:val="000000"/>
          <w:sz w:val="19"/>
          <w:szCs w:val="19"/>
          <w:lang w:val="en-US"/>
        </w:rPr>
        <w:t>[C_function.Length];</w:t>
      </w:r>
    </w:p>
    <w:p w14:paraId="1CC36E6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106F9FF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Difur_input(C_function);</w:t>
      </w:r>
    </w:p>
    <w:p w14:paraId="255991B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j = 0; j &lt; C_</w:t>
      </w:r>
      <w:proofErr w:type="gramStart"/>
      <w:r>
        <w:rPr>
          <w:rFonts w:ascii="Consolas" w:hAnsi="Consolas" w:cs="Consolas"/>
          <w:color w:val="000000"/>
          <w:sz w:val="19"/>
          <w:szCs w:val="19"/>
          <w:lang w:val="en-US"/>
        </w:rPr>
        <w:t>function.Length</w:t>
      </w:r>
      <w:proofErr w:type="gramEnd"/>
      <w:r>
        <w:rPr>
          <w:rFonts w:ascii="Consolas" w:hAnsi="Consolas" w:cs="Consolas"/>
          <w:color w:val="000000"/>
          <w:sz w:val="19"/>
          <w:szCs w:val="19"/>
          <w:lang w:val="en-US"/>
        </w:rPr>
        <w:t>; j++)</w:t>
      </w:r>
    </w:p>
    <w:p w14:paraId="7836F28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F037DA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per_1[j] = h_input * dC_functions[j];</w:t>
      </w:r>
    </w:p>
    <w:p w14:paraId="73F89B0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tenp[j] = C_function[j] + per_1[j] / 2;</w:t>
      </w:r>
    </w:p>
    <w:p w14:paraId="2360454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F4E26E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Difur_input(tenp);</w:t>
      </w:r>
    </w:p>
    <w:p w14:paraId="3438618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 per_2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double</w:t>
      </w:r>
      <w:r>
        <w:rPr>
          <w:rFonts w:ascii="Consolas" w:hAnsi="Consolas" w:cs="Consolas"/>
          <w:color w:val="000000"/>
          <w:sz w:val="19"/>
          <w:szCs w:val="19"/>
          <w:lang w:val="en-US"/>
        </w:rPr>
        <w:t>[C_function.Length];</w:t>
      </w:r>
    </w:p>
    <w:p w14:paraId="7201AB6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j = 0; j &lt; C_</w:t>
      </w:r>
      <w:proofErr w:type="gramStart"/>
      <w:r>
        <w:rPr>
          <w:rFonts w:ascii="Consolas" w:hAnsi="Consolas" w:cs="Consolas"/>
          <w:color w:val="000000"/>
          <w:sz w:val="19"/>
          <w:szCs w:val="19"/>
          <w:lang w:val="en-US"/>
        </w:rPr>
        <w:t>function.Length</w:t>
      </w:r>
      <w:proofErr w:type="gramEnd"/>
      <w:r>
        <w:rPr>
          <w:rFonts w:ascii="Consolas" w:hAnsi="Consolas" w:cs="Consolas"/>
          <w:color w:val="000000"/>
          <w:sz w:val="19"/>
          <w:szCs w:val="19"/>
          <w:lang w:val="en-US"/>
        </w:rPr>
        <w:t>; j++)</w:t>
      </w:r>
    </w:p>
    <w:p w14:paraId="4518FC2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A8D984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per_2[j] = h_input * dC_functions[j];</w:t>
      </w:r>
    </w:p>
    <w:p w14:paraId="5517427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tenp[j] = C_function[j] + per_2[j] / 2;</w:t>
      </w:r>
    </w:p>
    <w:p w14:paraId="785DC04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FA7011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Difur_input(tenp);</w:t>
      </w:r>
    </w:p>
    <w:p w14:paraId="04E2D01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 per_3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double</w:t>
      </w:r>
      <w:r>
        <w:rPr>
          <w:rFonts w:ascii="Consolas" w:hAnsi="Consolas" w:cs="Consolas"/>
          <w:color w:val="000000"/>
          <w:sz w:val="19"/>
          <w:szCs w:val="19"/>
          <w:lang w:val="en-US"/>
        </w:rPr>
        <w:t>[C_function.Length];</w:t>
      </w:r>
    </w:p>
    <w:p w14:paraId="0C56B7D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j = 0; j &lt; C_</w:t>
      </w:r>
      <w:proofErr w:type="gramStart"/>
      <w:r>
        <w:rPr>
          <w:rFonts w:ascii="Consolas" w:hAnsi="Consolas" w:cs="Consolas"/>
          <w:color w:val="000000"/>
          <w:sz w:val="19"/>
          <w:szCs w:val="19"/>
          <w:lang w:val="en-US"/>
        </w:rPr>
        <w:t>function.Length</w:t>
      </w:r>
      <w:proofErr w:type="gramEnd"/>
      <w:r>
        <w:rPr>
          <w:rFonts w:ascii="Consolas" w:hAnsi="Consolas" w:cs="Consolas"/>
          <w:color w:val="000000"/>
          <w:sz w:val="19"/>
          <w:szCs w:val="19"/>
          <w:lang w:val="en-US"/>
        </w:rPr>
        <w:t>; j++)</w:t>
      </w:r>
    </w:p>
    <w:p w14:paraId="75D660C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C4BB7A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per_3[j] = h_input * dC_functions[j];</w:t>
      </w:r>
    </w:p>
    <w:p w14:paraId="3FD1DAE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tenp[j] = C_function[j] + per_3[j];</w:t>
      </w:r>
    </w:p>
    <w:p w14:paraId="70C7000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D598E1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Difur_input(tenp);</w:t>
      </w:r>
    </w:p>
    <w:p w14:paraId="0FAC2DE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 per_4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double</w:t>
      </w:r>
      <w:r>
        <w:rPr>
          <w:rFonts w:ascii="Consolas" w:hAnsi="Consolas" w:cs="Consolas"/>
          <w:color w:val="000000"/>
          <w:sz w:val="19"/>
          <w:szCs w:val="19"/>
          <w:lang w:val="en-US"/>
        </w:rPr>
        <w:t>[C_function.Length];</w:t>
      </w:r>
    </w:p>
    <w:p w14:paraId="5B6A60F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j = 0; j &lt; C_</w:t>
      </w:r>
      <w:proofErr w:type="gramStart"/>
      <w:r>
        <w:rPr>
          <w:rFonts w:ascii="Consolas" w:hAnsi="Consolas" w:cs="Consolas"/>
          <w:color w:val="000000"/>
          <w:sz w:val="19"/>
          <w:szCs w:val="19"/>
          <w:lang w:val="en-US"/>
        </w:rPr>
        <w:t>function.Length</w:t>
      </w:r>
      <w:proofErr w:type="gramEnd"/>
      <w:r>
        <w:rPr>
          <w:rFonts w:ascii="Consolas" w:hAnsi="Consolas" w:cs="Consolas"/>
          <w:color w:val="000000"/>
          <w:sz w:val="19"/>
          <w:szCs w:val="19"/>
          <w:lang w:val="en-US"/>
        </w:rPr>
        <w:t>; j++)</w:t>
      </w:r>
    </w:p>
    <w:p w14:paraId="1B17DB3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D40EEB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per_4[j] = h_input * dC_functions[j];</w:t>
      </w:r>
    </w:p>
    <w:p w14:paraId="3F12F5B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C_function[j] = C_function[j] + (per_1[j] + 2 * per_2[j] + 2 * per_3[j] + per_4[j]) / 6;</w:t>
      </w:r>
    </w:p>
    <w:p w14:paraId="5569447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274AB6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dataGridView4[0, i+1</w:t>
      </w:r>
      <w:proofErr w:type="gramStart"/>
      <w:r>
        <w:rPr>
          <w:rFonts w:ascii="Consolas" w:hAnsi="Consolas" w:cs="Consolas"/>
          <w:color w:val="000000"/>
          <w:sz w:val="19"/>
          <w:szCs w:val="19"/>
          <w:lang w:val="en-US"/>
        </w:rPr>
        <w:t>].Value</w:t>
      </w:r>
      <w:proofErr w:type="gramEnd"/>
      <w:r>
        <w:rPr>
          <w:rFonts w:ascii="Consolas" w:hAnsi="Consolas" w:cs="Consolas"/>
          <w:color w:val="000000"/>
          <w:sz w:val="19"/>
          <w:szCs w:val="19"/>
          <w:lang w:val="en-US"/>
        </w:rPr>
        <w:t xml:space="preserve"> = (poch_input + h_input * (i + 1)).ToString();</w:t>
      </w:r>
    </w:p>
    <w:p w14:paraId="10DF5E6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j = 0; j &lt; C_</w:t>
      </w:r>
      <w:proofErr w:type="gramStart"/>
      <w:r>
        <w:rPr>
          <w:rFonts w:ascii="Consolas" w:hAnsi="Consolas" w:cs="Consolas"/>
          <w:color w:val="000000"/>
          <w:sz w:val="19"/>
          <w:szCs w:val="19"/>
          <w:lang w:val="en-US"/>
        </w:rPr>
        <w:t>function.Length</w:t>
      </w:r>
      <w:proofErr w:type="gramEnd"/>
      <w:r>
        <w:rPr>
          <w:rFonts w:ascii="Consolas" w:hAnsi="Consolas" w:cs="Consolas"/>
          <w:color w:val="000000"/>
          <w:sz w:val="19"/>
          <w:szCs w:val="19"/>
          <w:lang w:val="en-US"/>
        </w:rPr>
        <w:t>; j++)</w:t>
      </w:r>
    </w:p>
    <w:p w14:paraId="6435C87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E598E9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chart2.Series[j</w:t>
      </w:r>
      <w:proofErr w:type="gramStart"/>
      <w:r>
        <w:rPr>
          <w:rFonts w:ascii="Consolas" w:hAnsi="Consolas" w:cs="Consolas"/>
          <w:color w:val="000000"/>
          <w:sz w:val="19"/>
          <w:szCs w:val="19"/>
          <w:lang w:val="en-US"/>
        </w:rPr>
        <w:t>].Points.AddXY</w:t>
      </w:r>
      <w:proofErr w:type="gramEnd"/>
      <w:r>
        <w:rPr>
          <w:rFonts w:ascii="Consolas" w:hAnsi="Consolas" w:cs="Consolas"/>
          <w:color w:val="000000"/>
          <w:sz w:val="19"/>
          <w:szCs w:val="19"/>
          <w:lang w:val="en-US"/>
        </w:rPr>
        <w:t>(Convert.ToDouble(poch_input + h_input * (i + 1)), Convert.ToDouble(C_function[j]));</w:t>
      </w:r>
    </w:p>
    <w:p w14:paraId="4CC1457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dataGridView4[j+1, i+1</w:t>
      </w:r>
      <w:proofErr w:type="gramStart"/>
      <w:r>
        <w:rPr>
          <w:rFonts w:ascii="Consolas" w:hAnsi="Consolas" w:cs="Consolas"/>
          <w:color w:val="000000"/>
          <w:sz w:val="19"/>
          <w:szCs w:val="19"/>
          <w:lang w:val="en-US"/>
        </w:rPr>
        <w:t>].Value</w:t>
      </w:r>
      <w:proofErr w:type="gramEnd"/>
      <w:r>
        <w:rPr>
          <w:rFonts w:ascii="Consolas" w:hAnsi="Consolas" w:cs="Consolas"/>
          <w:color w:val="000000"/>
          <w:sz w:val="19"/>
          <w:szCs w:val="19"/>
          <w:lang w:val="en-US"/>
        </w:rPr>
        <w:t xml:space="preserve"> = C_function[j].ToString(</w:t>
      </w:r>
      <w:r>
        <w:rPr>
          <w:rFonts w:ascii="Consolas" w:hAnsi="Consolas" w:cs="Consolas"/>
          <w:color w:val="A31515"/>
          <w:sz w:val="19"/>
          <w:szCs w:val="19"/>
          <w:lang w:val="en-US"/>
        </w:rPr>
        <w:t>"f5"</w:t>
      </w:r>
      <w:r>
        <w:rPr>
          <w:rFonts w:ascii="Consolas" w:hAnsi="Consolas" w:cs="Consolas"/>
          <w:color w:val="000000"/>
          <w:sz w:val="19"/>
          <w:szCs w:val="19"/>
          <w:lang w:val="en-US"/>
        </w:rPr>
        <w:t>);</w:t>
      </w:r>
    </w:p>
    <w:p w14:paraId="2D93196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lastRenderedPageBreak/>
        <w:t xml:space="preserve">                    }</w:t>
      </w:r>
    </w:p>
    <w:p w14:paraId="7F41AA0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525B2A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2447DB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78980B1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7BEEF00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numericUpDown1_</w:t>
      </w:r>
      <w:proofErr w:type="gramStart"/>
      <w:r>
        <w:rPr>
          <w:rFonts w:ascii="Consolas" w:hAnsi="Consolas" w:cs="Consolas"/>
          <w:color w:val="000000"/>
          <w:sz w:val="19"/>
          <w:szCs w:val="19"/>
          <w:lang w:val="en-US"/>
        </w:rPr>
        <w:t>ValueChanged(</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187B726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2E0608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N = (</w:t>
      </w:r>
      <w:r>
        <w:rPr>
          <w:rFonts w:ascii="Consolas" w:hAnsi="Consolas" w:cs="Consolas"/>
          <w:color w:val="0000FF"/>
          <w:sz w:val="19"/>
          <w:szCs w:val="19"/>
          <w:lang w:val="en-US"/>
        </w:rPr>
        <w:t>int</w:t>
      </w:r>
      <w:r>
        <w:rPr>
          <w:rFonts w:ascii="Consolas" w:hAnsi="Consolas" w:cs="Consolas"/>
          <w:color w:val="000000"/>
          <w:sz w:val="19"/>
          <w:szCs w:val="19"/>
          <w:lang w:val="en-US"/>
        </w:rPr>
        <w:t>)numericUpDown1.Value;</w:t>
      </w:r>
    </w:p>
    <w:p w14:paraId="04E44B6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52E5E6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)numericUpDown1.Value &gt; 0 &amp;&amp; (</w:t>
      </w:r>
      <w:r>
        <w:rPr>
          <w:rFonts w:ascii="Consolas" w:hAnsi="Consolas" w:cs="Consolas"/>
          <w:color w:val="0000FF"/>
          <w:sz w:val="19"/>
          <w:szCs w:val="19"/>
          <w:lang w:val="en-US"/>
        </w:rPr>
        <w:t>int</w:t>
      </w:r>
      <w:r>
        <w:rPr>
          <w:rFonts w:ascii="Consolas" w:hAnsi="Consolas" w:cs="Consolas"/>
          <w:color w:val="000000"/>
          <w:sz w:val="19"/>
          <w:szCs w:val="19"/>
          <w:lang w:val="en-US"/>
        </w:rPr>
        <w:t>)numericUpDown2.Value &gt; 0)</w:t>
      </w:r>
    </w:p>
    <w:p w14:paraId="1EE86C0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5856E3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splitContainer1.Panel</w:t>
      </w:r>
      <w:proofErr w:type="gramStart"/>
      <w:r>
        <w:rPr>
          <w:rFonts w:ascii="Consolas" w:hAnsi="Consolas" w:cs="Consolas"/>
          <w:color w:val="000000"/>
          <w:sz w:val="19"/>
          <w:szCs w:val="19"/>
          <w:lang w:val="en-US"/>
        </w:rPr>
        <w:t>2.Enabled</w:t>
      </w:r>
      <w:proofErr w:type="gramEnd"/>
      <w:r>
        <w:rPr>
          <w:rFonts w:ascii="Consolas" w:hAnsi="Consolas" w:cs="Consolas"/>
          <w:color w:val="000000"/>
          <w:sz w:val="19"/>
          <w:szCs w:val="19"/>
          <w:lang w:val="en-US"/>
        </w:rPr>
        <w:t xml:space="preserve"> = </w:t>
      </w:r>
      <w:r>
        <w:rPr>
          <w:rFonts w:ascii="Consolas" w:hAnsi="Consolas" w:cs="Consolas"/>
          <w:color w:val="0000FF"/>
          <w:sz w:val="19"/>
          <w:szCs w:val="19"/>
          <w:lang w:val="en-US"/>
        </w:rPr>
        <w:t>true</w:t>
      </w:r>
      <w:r>
        <w:rPr>
          <w:rFonts w:ascii="Consolas" w:hAnsi="Consolas" w:cs="Consolas"/>
          <w:color w:val="000000"/>
          <w:sz w:val="19"/>
          <w:szCs w:val="19"/>
          <w:lang w:val="en-US"/>
        </w:rPr>
        <w:t>;</w:t>
      </w:r>
    </w:p>
    <w:p w14:paraId="7AE1D86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5377F2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r>
        <w:rPr>
          <w:rFonts w:ascii="Consolas" w:hAnsi="Consolas" w:cs="Consolas"/>
          <w:color w:val="000000"/>
          <w:sz w:val="19"/>
          <w:szCs w:val="19"/>
          <w:lang w:val="en-US"/>
        </w:rPr>
        <w:t xml:space="preserve"> </w:t>
      </w:r>
    </w:p>
    <w:p w14:paraId="7D1684C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3F1100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splitContainer1.Panel</w:t>
      </w:r>
      <w:proofErr w:type="gramStart"/>
      <w:r>
        <w:rPr>
          <w:rFonts w:ascii="Consolas" w:hAnsi="Consolas" w:cs="Consolas"/>
          <w:color w:val="000000"/>
          <w:sz w:val="19"/>
          <w:szCs w:val="19"/>
          <w:lang w:val="en-US"/>
        </w:rPr>
        <w:t>2.Enabled</w:t>
      </w:r>
      <w:proofErr w:type="gramEnd"/>
      <w:r>
        <w:rPr>
          <w:rFonts w:ascii="Consolas" w:hAnsi="Consolas" w:cs="Consolas"/>
          <w:color w:val="000000"/>
          <w:sz w:val="19"/>
          <w:szCs w:val="19"/>
          <w:lang w:val="en-US"/>
        </w:rPr>
        <w:t xml:space="preserve"> = </w:t>
      </w:r>
      <w:r>
        <w:rPr>
          <w:rFonts w:ascii="Consolas" w:hAnsi="Consolas" w:cs="Consolas"/>
          <w:color w:val="0000FF"/>
          <w:sz w:val="19"/>
          <w:szCs w:val="19"/>
          <w:lang w:val="en-US"/>
        </w:rPr>
        <w:t>false</w:t>
      </w:r>
      <w:r>
        <w:rPr>
          <w:rFonts w:ascii="Consolas" w:hAnsi="Consolas" w:cs="Consolas"/>
          <w:color w:val="000000"/>
          <w:sz w:val="19"/>
          <w:szCs w:val="19"/>
          <w:lang w:val="en-US"/>
        </w:rPr>
        <w:t>;</w:t>
      </w:r>
    </w:p>
    <w:p w14:paraId="31FFA8F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800F05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710AAF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757CC25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4E395FC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numericUpDown2_</w:t>
      </w:r>
      <w:proofErr w:type="gramStart"/>
      <w:r>
        <w:rPr>
          <w:rFonts w:ascii="Consolas" w:hAnsi="Consolas" w:cs="Consolas"/>
          <w:color w:val="000000"/>
          <w:sz w:val="19"/>
          <w:szCs w:val="19"/>
          <w:lang w:val="en-US"/>
        </w:rPr>
        <w:t>ValueChanged(</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0A1CF24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3862C4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K_num = (</w:t>
      </w:r>
      <w:r>
        <w:rPr>
          <w:rFonts w:ascii="Consolas" w:hAnsi="Consolas" w:cs="Consolas"/>
          <w:color w:val="0000FF"/>
          <w:sz w:val="19"/>
          <w:szCs w:val="19"/>
          <w:lang w:val="en-US"/>
        </w:rPr>
        <w:t>int</w:t>
      </w:r>
      <w:r>
        <w:rPr>
          <w:rFonts w:ascii="Consolas" w:hAnsi="Consolas" w:cs="Consolas"/>
          <w:color w:val="000000"/>
          <w:sz w:val="19"/>
          <w:szCs w:val="19"/>
          <w:lang w:val="en-US"/>
        </w:rPr>
        <w:t>)numericUpDown2.Value;</w:t>
      </w:r>
    </w:p>
    <w:p w14:paraId="1D5CC3D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)numericUpDown1.Value &gt; 0 &amp;&amp; (</w:t>
      </w:r>
      <w:r>
        <w:rPr>
          <w:rFonts w:ascii="Consolas" w:hAnsi="Consolas" w:cs="Consolas"/>
          <w:color w:val="0000FF"/>
          <w:sz w:val="19"/>
          <w:szCs w:val="19"/>
          <w:lang w:val="en-US"/>
        </w:rPr>
        <w:t>int</w:t>
      </w:r>
      <w:r>
        <w:rPr>
          <w:rFonts w:ascii="Consolas" w:hAnsi="Consolas" w:cs="Consolas"/>
          <w:color w:val="000000"/>
          <w:sz w:val="19"/>
          <w:szCs w:val="19"/>
          <w:lang w:val="en-US"/>
        </w:rPr>
        <w:t>)numericUpDown2.Value &gt; 0)</w:t>
      </w:r>
    </w:p>
    <w:p w14:paraId="0AD2874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99C2C5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splitContainer1.Panel</w:t>
      </w:r>
      <w:proofErr w:type="gramStart"/>
      <w:r>
        <w:rPr>
          <w:rFonts w:ascii="Consolas" w:hAnsi="Consolas" w:cs="Consolas"/>
          <w:color w:val="000000"/>
          <w:sz w:val="19"/>
          <w:szCs w:val="19"/>
          <w:lang w:val="en-US"/>
        </w:rPr>
        <w:t>2.Enabled</w:t>
      </w:r>
      <w:proofErr w:type="gramEnd"/>
      <w:r>
        <w:rPr>
          <w:rFonts w:ascii="Consolas" w:hAnsi="Consolas" w:cs="Consolas"/>
          <w:color w:val="000000"/>
          <w:sz w:val="19"/>
          <w:szCs w:val="19"/>
          <w:lang w:val="en-US"/>
        </w:rPr>
        <w:t xml:space="preserve"> = </w:t>
      </w:r>
      <w:r>
        <w:rPr>
          <w:rFonts w:ascii="Consolas" w:hAnsi="Consolas" w:cs="Consolas"/>
          <w:color w:val="0000FF"/>
          <w:sz w:val="19"/>
          <w:szCs w:val="19"/>
          <w:lang w:val="en-US"/>
        </w:rPr>
        <w:t>true</w:t>
      </w:r>
      <w:r>
        <w:rPr>
          <w:rFonts w:ascii="Consolas" w:hAnsi="Consolas" w:cs="Consolas"/>
          <w:color w:val="000000"/>
          <w:sz w:val="19"/>
          <w:szCs w:val="19"/>
          <w:lang w:val="en-US"/>
        </w:rPr>
        <w:t>;</w:t>
      </w:r>
    </w:p>
    <w:p w14:paraId="075D1FD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A9BD4C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p>
    <w:p w14:paraId="673E7CF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34C925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splitContainer1.Panel</w:t>
      </w:r>
      <w:proofErr w:type="gramStart"/>
      <w:r>
        <w:rPr>
          <w:rFonts w:ascii="Consolas" w:hAnsi="Consolas" w:cs="Consolas"/>
          <w:color w:val="000000"/>
          <w:sz w:val="19"/>
          <w:szCs w:val="19"/>
          <w:lang w:val="en-US"/>
        </w:rPr>
        <w:t>2.Enabled</w:t>
      </w:r>
      <w:proofErr w:type="gramEnd"/>
      <w:r>
        <w:rPr>
          <w:rFonts w:ascii="Consolas" w:hAnsi="Consolas" w:cs="Consolas"/>
          <w:color w:val="000000"/>
          <w:sz w:val="19"/>
          <w:szCs w:val="19"/>
          <w:lang w:val="en-US"/>
        </w:rPr>
        <w:t xml:space="preserve"> = </w:t>
      </w:r>
      <w:r>
        <w:rPr>
          <w:rFonts w:ascii="Consolas" w:hAnsi="Consolas" w:cs="Consolas"/>
          <w:color w:val="0000FF"/>
          <w:sz w:val="19"/>
          <w:szCs w:val="19"/>
          <w:lang w:val="en-US"/>
        </w:rPr>
        <w:t>false</w:t>
      </w:r>
      <w:r>
        <w:rPr>
          <w:rFonts w:ascii="Consolas" w:hAnsi="Consolas" w:cs="Consolas"/>
          <w:color w:val="000000"/>
          <w:sz w:val="19"/>
          <w:szCs w:val="19"/>
          <w:lang w:val="en-US"/>
        </w:rPr>
        <w:t>;</w:t>
      </w:r>
    </w:p>
    <w:p w14:paraId="0B976E4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B6D41C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9812F6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2C057B6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95B321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number_C, number_K;</w:t>
      </w:r>
    </w:p>
    <w:p w14:paraId="6A9CC3B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1B0D21E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N</w:t>
      </w:r>
    </w:p>
    <w:p w14:paraId="61D9FC9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2BB579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get</w:t>
      </w: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 xml:space="preserve">{ </w:t>
      </w:r>
      <w:r>
        <w:rPr>
          <w:rFonts w:ascii="Consolas" w:hAnsi="Consolas" w:cs="Consolas"/>
          <w:color w:val="0000FF"/>
          <w:sz w:val="19"/>
          <w:szCs w:val="19"/>
          <w:lang w:val="en-US"/>
        </w:rPr>
        <w:t>return</w:t>
      </w:r>
      <w:proofErr w:type="gramEnd"/>
      <w:r>
        <w:rPr>
          <w:rFonts w:ascii="Consolas" w:hAnsi="Consolas" w:cs="Consolas"/>
          <w:color w:val="000000"/>
          <w:sz w:val="19"/>
          <w:szCs w:val="19"/>
          <w:lang w:val="en-US"/>
        </w:rPr>
        <w:t xml:space="preserve"> number_C; }</w:t>
      </w:r>
    </w:p>
    <w:p w14:paraId="681BFA9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set</w:t>
      </w:r>
    </w:p>
    <w:p w14:paraId="14688E2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A225A3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value !</w:t>
      </w:r>
      <w:proofErr w:type="gramEnd"/>
      <w:r>
        <w:rPr>
          <w:rFonts w:ascii="Consolas" w:hAnsi="Consolas" w:cs="Consolas"/>
          <w:color w:val="000000"/>
          <w:sz w:val="19"/>
          <w:szCs w:val="19"/>
          <w:lang w:val="en-US"/>
        </w:rPr>
        <w:t>= number_C &amp;&amp; value &gt; 0)</w:t>
      </w:r>
    </w:p>
    <w:p w14:paraId="62EBC6F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A3D13E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number_C = value;</w:t>
      </w:r>
    </w:p>
    <w:p w14:paraId="643054E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data_grid_</w:t>
      </w:r>
      <w:proofErr w:type="gramStart"/>
      <w:r>
        <w:rPr>
          <w:rFonts w:ascii="Consolas" w:hAnsi="Consolas" w:cs="Consolas"/>
          <w:color w:val="000000"/>
          <w:sz w:val="19"/>
          <w:szCs w:val="19"/>
          <w:lang w:val="en-US"/>
        </w:rPr>
        <w:t>C(</w:t>
      </w:r>
      <w:proofErr w:type="gramEnd"/>
      <w:r>
        <w:rPr>
          <w:rFonts w:ascii="Consolas" w:hAnsi="Consolas" w:cs="Consolas"/>
          <w:color w:val="000000"/>
          <w:sz w:val="19"/>
          <w:szCs w:val="19"/>
          <w:lang w:val="en-US"/>
        </w:rPr>
        <w:t>);</w:t>
      </w:r>
    </w:p>
    <w:p w14:paraId="2D36550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1867992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96A15F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5D9D7E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13BDE8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K_num</w:t>
      </w:r>
    </w:p>
    <w:p w14:paraId="10D5C52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3FA362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get</w:t>
      </w: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 xml:space="preserve">{ </w:t>
      </w:r>
      <w:r>
        <w:rPr>
          <w:rFonts w:ascii="Consolas" w:hAnsi="Consolas" w:cs="Consolas"/>
          <w:color w:val="0000FF"/>
          <w:sz w:val="19"/>
          <w:szCs w:val="19"/>
          <w:lang w:val="en-US"/>
        </w:rPr>
        <w:t>return</w:t>
      </w:r>
      <w:proofErr w:type="gramEnd"/>
      <w:r>
        <w:rPr>
          <w:rFonts w:ascii="Consolas" w:hAnsi="Consolas" w:cs="Consolas"/>
          <w:color w:val="000000"/>
          <w:sz w:val="19"/>
          <w:szCs w:val="19"/>
          <w:lang w:val="en-US"/>
        </w:rPr>
        <w:t xml:space="preserve"> number_K; }</w:t>
      </w:r>
    </w:p>
    <w:p w14:paraId="60FC31B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set</w:t>
      </w:r>
    </w:p>
    <w:p w14:paraId="460CE2B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7629C7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value !</w:t>
      </w:r>
      <w:proofErr w:type="gramEnd"/>
      <w:r>
        <w:rPr>
          <w:rFonts w:ascii="Consolas" w:hAnsi="Consolas" w:cs="Consolas"/>
          <w:color w:val="000000"/>
          <w:sz w:val="19"/>
          <w:szCs w:val="19"/>
          <w:lang w:val="en-US"/>
        </w:rPr>
        <w:t>= number_K &amp;&amp; value &gt; 0)</w:t>
      </w:r>
    </w:p>
    <w:p w14:paraId="1D1A339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13ADD8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number_K = value;</w:t>
      </w:r>
    </w:p>
    <w:p w14:paraId="1A519FE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data_grid_</w:t>
      </w:r>
      <w:proofErr w:type="gramStart"/>
      <w:r>
        <w:rPr>
          <w:rFonts w:ascii="Consolas" w:hAnsi="Consolas" w:cs="Consolas"/>
          <w:color w:val="000000"/>
          <w:sz w:val="19"/>
          <w:szCs w:val="19"/>
          <w:lang w:val="en-US"/>
        </w:rPr>
        <w:t>K(</w:t>
      </w:r>
      <w:proofErr w:type="gramEnd"/>
      <w:r>
        <w:rPr>
          <w:rFonts w:ascii="Consolas" w:hAnsi="Consolas" w:cs="Consolas"/>
          <w:color w:val="000000"/>
          <w:sz w:val="19"/>
          <w:szCs w:val="19"/>
          <w:lang w:val="en-US"/>
        </w:rPr>
        <w:t>);</w:t>
      </w:r>
    </w:p>
    <w:p w14:paraId="486FE6D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07F786F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E02A3A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64D0E4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52A17C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data_grid_</w:t>
      </w:r>
      <w:proofErr w:type="gramStart"/>
      <w:r>
        <w:rPr>
          <w:rFonts w:ascii="Consolas" w:hAnsi="Consolas" w:cs="Consolas"/>
          <w:color w:val="000000"/>
          <w:sz w:val="19"/>
          <w:szCs w:val="19"/>
          <w:lang w:val="en-US"/>
        </w:rPr>
        <w:t>C(</w:t>
      </w:r>
      <w:proofErr w:type="gramEnd"/>
      <w:r>
        <w:rPr>
          <w:rFonts w:ascii="Consolas" w:hAnsi="Consolas" w:cs="Consolas"/>
          <w:color w:val="000000"/>
          <w:sz w:val="19"/>
          <w:szCs w:val="19"/>
          <w:lang w:val="en-US"/>
        </w:rPr>
        <w:t>)</w:t>
      </w:r>
    </w:p>
    <w:p w14:paraId="4AE01B6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287B83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lastRenderedPageBreak/>
        <w:t xml:space="preserve">                </w:t>
      </w:r>
      <w:proofErr w:type="gramStart"/>
      <w:r>
        <w:rPr>
          <w:rFonts w:ascii="Consolas" w:hAnsi="Consolas" w:cs="Consolas"/>
          <w:color w:val="000000"/>
          <w:sz w:val="19"/>
          <w:szCs w:val="19"/>
          <w:lang w:val="en-US"/>
        </w:rPr>
        <w:t>domainUpDown2.Items.Clear</w:t>
      </w:r>
      <w:proofErr w:type="gramEnd"/>
      <w:r>
        <w:rPr>
          <w:rFonts w:ascii="Consolas" w:hAnsi="Consolas" w:cs="Consolas"/>
          <w:color w:val="000000"/>
          <w:sz w:val="19"/>
          <w:szCs w:val="19"/>
          <w:lang w:val="en-US"/>
        </w:rPr>
        <w:t>();</w:t>
      </w:r>
    </w:p>
    <w:p w14:paraId="7BB25371" w14:textId="77777777" w:rsidR="009E388D" w:rsidRDefault="009E388D" w:rsidP="009E388D">
      <w:pPr>
        <w:spacing w:line="360" w:lineRule="auto"/>
        <w:ind w:firstLine="708"/>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domainUpDown4.Items.Clear</w:t>
      </w:r>
      <w:proofErr w:type="gramEnd"/>
      <w:r>
        <w:rPr>
          <w:rFonts w:ascii="Consolas" w:hAnsi="Consolas" w:cs="Consolas"/>
          <w:color w:val="000000"/>
          <w:sz w:val="19"/>
          <w:szCs w:val="19"/>
          <w:lang w:val="en-US"/>
        </w:rPr>
        <w:t>();</w:t>
      </w:r>
    </w:p>
    <w:p w14:paraId="03380AD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1805A10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dif_function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string</w:t>
      </w:r>
      <w:r>
        <w:rPr>
          <w:rFonts w:ascii="Consolas" w:hAnsi="Consolas" w:cs="Consolas"/>
          <w:color w:val="000000"/>
          <w:sz w:val="19"/>
          <w:szCs w:val="19"/>
          <w:lang w:val="en-US"/>
        </w:rPr>
        <w:t>[number_C];</w:t>
      </w:r>
    </w:p>
    <w:p w14:paraId="2AFF036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How_much_K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[number_C];</w:t>
      </w:r>
    </w:p>
    <w:p w14:paraId="143254F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How_much_C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[number_C];</w:t>
      </w:r>
    </w:p>
    <w:p w14:paraId="69F1892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countAllFunction = 0;</w:t>
      </w:r>
    </w:p>
    <w:p w14:paraId="7228653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How_much_K_count = 1;</w:t>
      </w:r>
    </w:p>
    <w:p w14:paraId="12BF5E4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How_much_C_count = 1;</w:t>
      </w:r>
    </w:p>
    <w:p w14:paraId="529069F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richTextBox1.Text=</w:t>
      </w:r>
      <w:r>
        <w:rPr>
          <w:rFonts w:ascii="Consolas" w:hAnsi="Consolas" w:cs="Consolas"/>
          <w:color w:val="A31515"/>
          <w:sz w:val="19"/>
          <w:szCs w:val="19"/>
          <w:lang w:val="en-US"/>
        </w:rPr>
        <w:t>""</w:t>
      </w:r>
      <w:r>
        <w:rPr>
          <w:rFonts w:ascii="Consolas" w:hAnsi="Consolas" w:cs="Consolas"/>
          <w:color w:val="000000"/>
          <w:sz w:val="19"/>
          <w:szCs w:val="19"/>
          <w:lang w:val="en-US"/>
        </w:rPr>
        <w:t>;</w:t>
      </w:r>
    </w:p>
    <w:p w14:paraId="093CF31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textBox12.Text = </w:t>
      </w:r>
      <w:r>
        <w:rPr>
          <w:rFonts w:ascii="Consolas" w:hAnsi="Consolas" w:cs="Consolas"/>
          <w:color w:val="A31515"/>
          <w:sz w:val="19"/>
          <w:szCs w:val="19"/>
          <w:lang w:val="en-US"/>
        </w:rPr>
        <w:t>""</w:t>
      </w:r>
      <w:r>
        <w:rPr>
          <w:rFonts w:ascii="Consolas" w:hAnsi="Consolas" w:cs="Consolas"/>
          <w:color w:val="000000"/>
          <w:sz w:val="19"/>
          <w:szCs w:val="19"/>
          <w:lang w:val="en-US"/>
        </w:rPr>
        <w:t>;</w:t>
      </w:r>
    </w:p>
    <w:p w14:paraId="0247214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temp_function =</w:t>
      </w:r>
      <w:r>
        <w:rPr>
          <w:rFonts w:ascii="Consolas" w:hAnsi="Consolas" w:cs="Consolas"/>
          <w:color w:val="A31515"/>
          <w:sz w:val="19"/>
          <w:szCs w:val="19"/>
          <w:lang w:val="en-US"/>
        </w:rPr>
        <w:t>""</w:t>
      </w:r>
      <w:r>
        <w:rPr>
          <w:rFonts w:ascii="Consolas" w:hAnsi="Consolas" w:cs="Consolas"/>
          <w:color w:val="000000"/>
          <w:sz w:val="19"/>
          <w:szCs w:val="19"/>
          <w:lang w:val="en-US"/>
        </w:rPr>
        <w:t>;</w:t>
      </w:r>
    </w:p>
    <w:p w14:paraId="7DD3C1A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C_function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double</w:t>
      </w:r>
      <w:r>
        <w:rPr>
          <w:rFonts w:ascii="Consolas" w:hAnsi="Consolas" w:cs="Consolas"/>
          <w:color w:val="000000"/>
          <w:sz w:val="19"/>
          <w:szCs w:val="19"/>
          <w:lang w:val="en-US"/>
        </w:rPr>
        <w:t>[number_C];</w:t>
      </w:r>
    </w:p>
    <w:p w14:paraId="3FB849D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i = 0; i &lt; number_C; i++)</w:t>
      </w:r>
    </w:p>
    <w:p w14:paraId="1BF5430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B19246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C_function[i] = 0.0;</w:t>
      </w:r>
    </w:p>
    <w:p w14:paraId="7E97755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37D5B3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dataGridView2.RowCount = number_C;</w:t>
      </w:r>
    </w:p>
    <w:p w14:paraId="4B21AAF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dataGridView2.ColumnCount = 1;</w:t>
      </w:r>
    </w:p>
    <w:p w14:paraId="65A9B3D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(number_C &lt;= 10)</w:t>
      </w:r>
    </w:p>
    <w:p w14:paraId="3A64B8E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515B36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dataGridView2.AutoSizeColumnsMode = DataGridViewAutoSizeColumnsMode.Fill;</w:t>
      </w:r>
    </w:p>
    <w:p w14:paraId="6C8F850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8F0246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r>
        <w:rPr>
          <w:rFonts w:ascii="Consolas" w:hAnsi="Consolas" w:cs="Consolas"/>
          <w:color w:val="000000"/>
          <w:sz w:val="19"/>
          <w:szCs w:val="19"/>
          <w:lang w:val="en-US"/>
        </w:rPr>
        <w:t xml:space="preserve"> dataGridView2.AutoSizeColumnsMode = DataGridViewAutoSizeColumnsMode.None;</w:t>
      </w:r>
    </w:p>
    <w:p w14:paraId="0FB0835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dataGridView2.ClearSelection();</w:t>
      </w:r>
    </w:p>
    <w:p w14:paraId="01AC76B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later_num = 97;</w:t>
      </w:r>
    </w:p>
    <w:p w14:paraId="5053A5A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char</w:t>
      </w:r>
      <w:r>
        <w:rPr>
          <w:rFonts w:ascii="Consolas" w:hAnsi="Consolas" w:cs="Consolas"/>
          <w:color w:val="000000"/>
          <w:sz w:val="19"/>
          <w:szCs w:val="19"/>
          <w:lang w:val="en-US"/>
        </w:rPr>
        <w:t xml:space="preserve"> later;</w:t>
      </w:r>
    </w:p>
    <w:p w14:paraId="3406903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string</w:t>
      </w:r>
      <w:r>
        <w:rPr>
          <w:rFonts w:ascii="Consolas" w:hAnsi="Consolas" w:cs="Consolas"/>
          <w:color w:val="000000"/>
          <w:sz w:val="19"/>
          <w:szCs w:val="19"/>
          <w:lang w:val="en-US"/>
        </w:rPr>
        <w:t xml:space="preserve"> c_generator;</w:t>
      </w:r>
    </w:p>
    <w:p w14:paraId="7AD8A18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i = 0; i &lt; number_C; i++)</w:t>
      </w:r>
    </w:p>
    <w:p w14:paraId="63BA377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9EEFF0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dataGridView2.Rows[i</w:t>
      </w:r>
      <w:proofErr w:type="gramStart"/>
      <w:r>
        <w:rPr>
          <w:rFonts w:ascii="Consolas" w:hAnsi="Consolas" w:cs="Consolas"/>
          <w:color w:val="000000"/>
          <w:sz w:val="19"/>
          <w:szCs w:val="19"/>
          <w:lang w:val="en-US"/>
        </w:rPr>
        <w:t>].Cells</w:t>
      </w:r>
      <w:proofErr w:type="gramEnd"/>
      <w:r>
        <w:rPr>
          <w:rFonts w:ascii="Consolas" w:hAnsi="Consolas" w:cs="Consolas"/>
          <w:color w:val="000000"/>
          <w:sz w:val="19"/>
          <w:szCs w:val="19"/>
          <w:lang w:val="en-US"/>
        </w:rPr>
        <w:t>[0].Value = C_function[i].ToString();</w:t>
      </w:r>
    </w:p>
    <w:p w14:paraId="60BAF38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later = (</w:t>
      </w:r>
      <w:r>
        <w:rPr>
          <w:rFonts w:ascii="Consolas" w:hAnsi="Consolas" w:cs="Consolas"/>
          <w:color w:val="0000FF"/>
          <w:sz w:val="19"/>
          <w:szCs w:val="19"/>
          <w:lang w:val="en-US"/>
        </w:rPr>
        <w:t>char</w:t>
      </w:r>
      <w:r>
        <w:rPr>
          <w:rFonts w:ascii="Consolas" w:hAnsi="Consolas" w:cs="Consolas"/>
          <w:color w:val="000000"/>
          <w:sz w:val="19"/>
          <w:szCs w:val="19"/>
          <w:lang w:val="en-US"/>
        </w:rPr>
        <w:t>)later_num;</w:t>
      </w:r>
    </w:p>
    <w:p w14:paraId="7F1E6F0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c_generator = </w:t>
      </w:r>
      <w:r>
        <w:rPr>
          <w:rFonts w:ascii="Consolas" w:hAnsi="Consolas" w:cs="Consolas"/>
          <w:color w:val="A31515"/>
          <w:sz w:val="19"/>
          <w:szCs w:val="19"/>
          <w:lang w:val="en-US"/>
        </w:rPr>
        <w:t>"C"</w:t>
      </w:r>
      <w:r>
        <w:rPr>
          <w:rFonts w:ascii="Consolas" w:hAnsi="Consolas" w:cs="Consolas"/>
          <w:color w:val="000000"/>
          <w:sz w:val="19"/>
          <w:szCs w:val="19"/>
          <w:lang w:val="en-US"/>
        </w:rPr>
        <w:t xml:space="preserve"> + later;</w:t>
      </w:r>
    </w:p>
    <w:p w14:paraId="4D95E3E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domainUpDown2.Items.Add</w:t>
      </w:r>
      <w:proofErr w:type="gramEnd"/>
      <w:r>
        <w:rPr>
          <w:rFonts w:ascii="Consolas" w:hAnsi="Consolas" w:cs="Consolas"/>
          <w:color w:val="000000"/>
          <w:sz w:val="19"/>
          <w:szCs w:val="19"/>
          <w:lang w:val="en-US"/>
        </w:rPr>
        <w:t>(c_generator);</w:t>
      </w:r>
    </w:p>
    <w:p w14:paraId="0A5469F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domainUpDown4.Items.Add</w:t>
      </w:r>
      <w:proofErr w:type="gramEnd"/>
      <w:r>
        <w:rPr>
          <w:rFonts w:ascii="Consolas" w:hAnsi="Consolas" w:cs="Consolas"/>
          <w:color w:val="000000"/>
          <w:sz w:val="19"/>
          <w:szCs w:val="19"/>
          <w:lang w:val="en-US"/>
        </w:rPr>
        <w:t>(c_generator);</w:t>
      </w:r>
    </w:p>
    <w:p w14:paraId="6372BF5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dataGridView2.Rows[i</w:t>
      </w:r>
      <w:proofErr w:type="gramStart"/>
      <w:r>
        <w:rPr>
          <w:rFonts w:ascii="Consolas" w:hAnsi="Consolas" w:cs="Consolas"/>
          <w:color w:val="000000"/>
          <w:sz w:val="19"/>
          <w:szCs w:val="19"/>
          <w:lang w:val="en-US"/>
        </w:rPr>
        <w:t>].HeaderCell.Value</w:t>
      </w:r>
      <w:proofErr w:type="gramEnd"/>
      <w:r>
        <w:rPr>
          <w:rFonts w:ascii="Consolas" w:hAnsi="Consolas" w:cs="Consolas"/>
          <w:color w:val="000000"/>
          <w:sz w:val="19"/>
          <w:szCs w:val="19"/>
          <w:lang w:val="en-US"/>
        </w:rPr>
        <w:t xml:space="preserve"> = c_generator;</w:t>
      </w:r>
    </w:p>
    <w:p w14:paraId="442246F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later_num++;</w:t>
      </w:r>
    </w:p>
    <w:p w14:paraId="72084E1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3A8873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358587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data_grid_</w:t>
      </w:r>
      <w:proofErr w:type="gramStart"/>
      <w:r>
        <w:rPr>
          <w:rFonts w:ascii="Consolas" w:hAnsi="Consolas" w:cs="Consolas"/>
          <w:color w:val="000000"/>
          <w:sz w:val="19"/>
          <w:szCs w:val="19"/>
          <w:lang w:val="en-US"/>
        </w:rPr>
        <w:t>K(</w:t>
      </w:r>
      <w:proofErr w:type="gramEnd"/>
      <w:r>
        <w:rPr>
          <w:rFonts w:ascii="Consolas" w:hAnsi="Consolas" w:cs="Consolas"/>
          <w:color w:val="000000"/>
          <w:sz w:val="19"/>
          <w:szCs w:val="19"/>
          <w:lang w:val="en-US"/>
        </w:rPr>
        <w:t>)</w:t>
      </w:r>
    </w:p>
    <w:p w14:paraId="5F46C75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95B177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domainUpDown1.Items.Clear</w:t>
      </w:r>
      <w:proofErr w:type="gramEnd"/>
      <w:r>
        <w:rPr>
          <w:rFonts w:ascii="Consolas" w:hAnsi="Consolas" w:cs="Consolas"/>
          <w:color w:val="000000"/>
          <w:sz w:val="19"/>
          <w:szCs w:val="19"/>
          <w:lang w:val="en-US"/>
        </w:rPr>
        <w:t>();</w:t>
      </w:r>
    </w:p>
    <w:p w14:paraId="76A04AE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dif_function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string</w:t>
      </w:r>
      <w:r>
        <w:rPr>
          <w:rFonts w:ascii="Consolas" w:hAnsi="Consolas" w:cs="Consolas"/>
          <w:color w:val="000000"/>
          <w:sz w:val="19"/>
          <w:szCs w:val="19"/>
          <w:lang w:val="en-US"/>
        </w:rPr>
        <w:t>[number_C];</w:t>
      </w:r>
    </w:p>
    <w:p w14:paraId="7E65965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How_much_K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[number_C];</w:t>
      </w:r>
    </w:p>
    <w:p w14:paraId="1A458A8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How_much_C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[number_C];</w:t>
      </w:r>
    </w:p>
    <w:p w14:paraId="78DF5D4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countAllFunction = 0;</w:t>
      </w:r>
    </w:p>
    <w:p w14:paraId="2C0AC55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How_much_K_count = 1;</w:t>
      </w:r>
    </w:p>
    <w:p w14:paraId="34414BF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How_much_C_count = 1;</w:t>
      </w:r>
    </w:p>
    <w:p w14:paraId="480CD0E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richTextBox1.Text = </w:t>
      </w:r>
      <w:r>
        <w:rPr>
          <w:rFonts w:ascii="Consolas" w:hAnsi="Consolas" w:cs="Consolas"/>
          <w:color w:val="A31515"/>
          <w:sz w:val="19"/>
          <w:szCs w:val="19"/>
          <w:lang w:val="en-US"/>
        </w:rPr>
        <w:t>""</w:t>
      </w:r>
      <w:r>
        <w:rPr>
          <w:rFonts w:ascii="Consolas" w:hAnsi="Consolas" w:cs="Consolas"/>
          <w:color w:val="000000"/>
          <w:sz w:val="19"/>
          <w:szCs w:val="19"/>
          <w:lang w:val="en-US"/>
        </w:rPr>
        <w:t>;</w:t>
      </w:r>
    </w:p>
    <w:p w14:paraId="2EB7C76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textBox12.Text = </w:t>
      </w:r>
      <w:r>
        <w:rPr>
          <w:rFonts w:ascii="Consolas" w:hAnsi="Consolas" w:cs="Consolas"/>
          <w:color w:val="A31515"/>
          <w:sz w:val="19"/>
          <w:szCs w:val="19"/>
          <w:lang w:val="en-US"/>
        </w:rPr>
        <w:t>""</w:t>
      </w:r>
      <w:r>
        <w:rPr>
          <w:rFonts w:ascii="Consolas" w:hAnsi="Consolas" w:cs="Consolas"/>
          <w:color w:val="000000"/>
          <w:sz w:val="19"/>
          <w:szCs w:val="19"/>
          <w:lang w:val="en-US"/>
        </w:rPr>
        <w:t>;</w:t>
      </w:r>
    </w:p>
    <w:p w14:paraId="5B6A645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temp_function = </w:t>
      </w:r>
      <w:r>
        <w:rPr>
          <w:rFonts w:ascii="Consolas" w:hAnsi="Consolas" w:cs="Consolas"/>
          <w:color w:val="A31515"/>
          <w:sz w:val="19"/>
          <w:szCs w:val="19"/>
          <w:lang w:val="en-US"/>
        </w:rPr>
        <w:t>""</w:t>
      </w:r>
      <w:r>
        <w:rPr>
          <w:rFonts w:ascii="Consolas" w:hAnsi="Consolas" w:cs="Consolas"/>
          <w:color w:val="000000"/>
          <w:sz w:val="19"/>
          <w:szCs w:val="19"/>
          <w:lang w:val="en-US"/>
        </w:rPr>
        <w:t>;</w:t>
      </w:r>
    </w:p>
    <w:p w14:paraId="1B97F28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K_function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double</w:t>
      </w:r>
      <w:r>
        <w:rPr>
          <w:rFonts w:ascii="Consolas" w:hAnsi="Consolas" w:cs="Consolas"/>
          <w:color w:val="000000"/>
          <w:sz w:val="19"/>
          <w:szCs w:val="19"/>
          <w:lang w:val="en-US"/>
        </w:rPr>
        <w:t>[number_K];</w:t>
      </w:r>
    </w:p>
    <w:p w14:paraId="2F3F591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i = 0; i &lt; number_K; i++)</w:t>
      </w:r>
    </w:p>
    <w:p w14:paraId="2C48B3F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C2D264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K_function[i] = 0.0;</w:t>
      </w:r>
    </w:p>
    <w:p w14:paraId="6B22754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3FA8FB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dataGridView3.RowCount = number_K;</w:t>
      </w:r>
    </w:p>
    <w:p w14:paraId="5E67643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dataGridView3.ColumnCount = 1;</w:t>
      </w:r>
    </w:p>
    <w:p w14:paraId="3F7CC04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(number_K &lt;= 10)</w:t>
      </w:r>
    </w:p>
    <w:p w14:paraId="2FE8B73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DC9698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lastRenderedPageBreak/>
        <w:t xml:space="preserve">                    dataGridView3.AutoSizeColumnsMode = DataGridViewAutoSizeColumnsMode.Fill;</w:t>
      </w:r>
    </w:p>
    <w:p w14:paraId="02E27B3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59DF40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r>
        <w:rPr>
          <w:rFonts w:ascii="Consolas" w:hAnsi="Consolas" w:cs="Consolas"/>
          <w:color w:val="000000"/>
          <w:sz w:val="19"/>
          <w:szCs w:val="19"/>
          <w:lang w:val="en-US"/>
        </w:rPr>
        <w:t xml:space="preserve"> dataGridView3.AutoSizeColumnsMode = DataGridViewAutoSizeColumnsMode.None;</w:t>
      </w:r>
    </w:p>
    <w:p w14:paraId="57A689F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dataGridView3.ClearSelection();</w:t>
      </w:r>
    </w:p>
    <w:p w14:paraId="2B0834D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string</w:t>
      </w:r>
      <w:r>
        <w:rPr>
          <w:rFonts w:ascii="Consolas" w:hAnsi="Consolas" w:cs="Consolas"/>
          <w:color w:val="000000"/>
          <w:sz w:val="19"/>
          <w:szCs w:val="19"/>
          <w:lang w:val="en-US"/>
        </w:rPr>
        <w:t xml:space="preserve"> k_generator;</w:t>
      </w:r>
    </w:p>
    <w:p w14:paraId="74DF904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i = 0; i &lt; number_K; i++)</w:t>
      </w:r>
    </w:p>
    <w:p w14:paraId="3FAE661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08F045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dataGridView3.Rows[i</w:t>
      </w:r>
      <w:proofErr w:type="gramStart"/>
      <w:r>
        <w:rPr>
          <w:rFonts w:ascii="Consolas" w:hAnsi="Consolas" w:cs="Consolas"/>
          <w:color w:val="000000"/>
          <w:sz w:val="19"/>
          <w:szCs w:val="19"/>
          <w:lang w:val="en-US"/>
        </w:rPr>
        <w:t>].Cells</w:t>
      </w:r>
      <w:proofErr w:type="gramEnd"/>
      <w:r>
        <w:rPr>
          <w:rFonts w:ascii="Consolas" w:hAnsi="Consolas" w:cs="Consolas"/>
          <w:color w:val="000000"/>
          <w:sz w:val="19"/>
          <w:szCs w:val="19"/>
          <w:lang w:val="en-US"/>
        </w:rPr>
        <w:t>[0].Value = K_function[i].ToString();</w:t>
      </w:r>
    </w:p>
    <w:p w14:paraId="29A5D60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k_generator = </w:t>
      </w:r>
      <w:r>
        <w:rPr>
          <w:rFonts w:ascii="Consolas" w:hAnsi="Consolas" w:cs="Consolas"/>
          <w:color w:val="A31515"/>
          <w:sz w:val="19"/>
          <w:szCs w:val="19"/>
          <w:lang w:val="en-US"/>
        </w:rPr>
        <w:t>"K"</w:t>
      </w:r>
      <w:r>
        <w:rPr>
          <w:rFonts w:ascii="Consolas" w:hAnsi="Consolas" w:cs="Consolas"/>
          <w:color w:val="000000"/>
          <w:sz w:val="19"/>
          <w:szCs w:val="19"/>
          <w:lang w:val="en-US"/>
        </w:rPr>
        <w:t xml:space="preserve"> + (i + 1);</w:t>
      </w:r>
    </w:p>
    <w:p w14:paraId="5A11416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domainUpDown1.Items.Add</w:t>
      </w:r>
      <w:proofErr w:type="gramEnd"/>
      <w:r>
        <w:rPr>
          <w:rFonts w:ascii="Consolas" w:hAnsi="Consolas" w:cs="Consolas"/>
          <w:color w:val="000000"/>
          <w:sz w:val="19"/>
          <w:szCs w:val="19"/>
          <w:lang w:val="en-US"/>
        </w:rPr>
        <w:t>(k_generator);</w:t>
      </w:r>
    </w:p>
    <w:p w14:paraId="6308063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dataGridView3.Rows[i</w:t>
      </w:r>
      <w:proofErr w:type="gramStart"/>
      <w:r>
        <w:rPr>
          <w:rFonts w:ascii="Consolas" w:hAnsi="Consolas" w:cs="Consolas"/>
          <w:color w:val="000000"/>
          <w:sz w:val="19"/>
          <w:szCs w:val="19"/>
          <w:lang w:val="en-US"/>
        </w:rPr>
        <w:t>].HeaderCell.Value</w:t>
      </w:r>
      <w:proofErr w:type="gramEnd"/>
      <w:r>
        <w:rPr>
          <w:rFonts w:ascii="Consolas" w:hAnsi="Consolas" w:cs="Consolas"/>
          <w:color w:val="000000"/>
          <w:sz w:val="19"/>
          <w:szCs w:val="19"/>
          <w:lang w:val="en-US"/>
        </w:rPr>
        <w:t xml:space="preserve"> = k_generator;</w:t>
      </w:r>
    </w:p>
    <w:p w14:paraId="45E2F2A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E83AA8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0C31462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95BE7A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35D1F98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button4_</w:t>
      </w:r>
      <w:proofErr w:type="gramStart"/>
      <w:r>
        <w:rPr>
          <w:rFonts w:ascii="Consolas" w:hAnsi="Consolas" w:cs="Consolas"/>
          <w:color w:val="000000"/>
          <w:sz w:val="19"/>
          <w:szCs w:val="19"/>
          <w:lang w:val="en-US"/>
        </w:rPr>
        <w:t>Click(</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535FB64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9E04E4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D28ECF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361879E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(radioButton1.Checked == </w:t>
      </w:r>
      <w:r>
        <w:rPr>
          <w:rFonts w:ascii="Consolas" w:hAnsi="Consolas" w:cs="Consolas"/>
          <w:color w:val="0000FF"/>
          <w:sz w:val="19"/>
          <w:szCs w:val="19"/>
          <w:lang w:val="en-US"/>
        </w:rPr>
        <w:t>true</w:t>
      </w:r>
      <w:r>
        <w:rPr>
          <w:rFonts w:ascii="Consolas" w:hAnsi="Consolas" w:cs="Consolas"/>
          <w:color w:val="000000"/>
          <w:sz w:val="19"/>
          <w:szCs w:val="19"/>
          <w:lang w:val="en-US"/>
        </w:rPr>
        <w:t>)</w:t>
      </w:r>
    </w:p>
    <w:p w14:paraId="6409848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C2D572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Temp_1 = </w:t>
      </w:r>
      <w:r>
        <w:rPr>
          <w:rFonts w:ascii="Consolas" w:hAnsi="Consolas" w:cs="Consolas"/>
          <w:color w:val="A31515"/>
          <w:sz w:val="19"/>
          <w:szCs w:val="19"/>
          <w:lang w:val="en-US"/>
        </w:rPr>
        <w:t>'+'</w:t>
      </w:r>
      <w:r>
        <w:rPr>
          <w:rFonts w:ascii="Consolas" w:hAnsi="Consolas" w:cs="Consolas"/>
          <w:color w:val="000000"/>
          <w:sz w:val="19"/>
          <w:szCs w:val="19"/>
          <w:lang w:val="en-US"/>
        </w:rPr>
        <w:t>;</w:t>
      </w:r>
    </w:p>
    <w:p w14:paraId="52754A8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8B93BA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(radioButton2.Checked == </w:t>
      </w:r>
      <w:r>
        <w:rPr>
          <w:rFonts w:ascii="Consolas" w:hAnsi="Consolas" w:cs="Consolas"/>
          <w:color w:val="0000FF"/>
          <w:sz w:val="19"/>
          <w:szCs w:val="19"/>
          <w:lang w:val="en-US"/>
        </w:rPr>
        <w:t>true</w:t>
      </w:r>
      <w:r>
        <w:rPr>
          <w:rFonts w:ascii="Consolas" w:hAnsi="Consolas" w:cs="Consolas"/>
          <w:color w:val="000000"/>
          <w:sz w:val="19"/>
          <w:szCs w:val="19"/>
          <w:lang w:val="en-US"/>
        </w:rPr>
        <w:t>)</w:t>
      </w:r>
    </w:p>
    <w:p w14:paraId="7532D70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A70F5F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Temp_1 = </w:t>
      </w:r>
      <w:r>
        <w:rPr>
          <w:rFonts w:ascii="Consolas" w:hAnsi="Consolas" w:cs="Consolas"/>
          <w:color w:val="A31515"/>
          <w:sz w:val="19"/>
          <w:szCs w:val="19"/>
          <w:lang w:val="en-US"/>
        </w:rPr>
        <w:t>'-'</w:t>
      </w:r>
      <w:r>
        <w:rPr>
          <w:rFonts w:ascii="Consolas" w:hAnsi="Consolas" w:cs="Consolas"/>
          <w:color w:val="000000"/>
          <w:sz w:val="19"/>
          <w:szCs w:val="19"/>
          <w:lang w:val="en-US"/>
        </w:rPr>
        <w:t>;</w:t>
      </w:r>
    </w:p>
    <w:p w14:paraId="1A98383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CB1F7D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(!String.IsNullOrEmpty</w:t>
      </w:r>
      <w:proofErr w:type="gramEnd"/>
      <w:r>
        <w:rPr>
          <w:rFonts w:ascii="Consolas" w:hAnsi="Consolas" w:cs="Consolas"/>
          <w:color w:val="000000"/>
          <w:sz w:val="19"/>
          <w:szCs w:val="19"/>
          <w:lang w:val="en-US"/>
        </w:rPr>
        <w:t>(temp_function))</w:t>
      </w:r>
    </w:p>
    <w:p w14:paraId="327CD23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99A224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temp_plus = temp_</w:t>
      </w:r>
      <w:proofErr w:type="gramStart"/>
      <w:r>
        <w:rPr>
          <w:rFonts w:ascii="Consolas" w:hAnsi="Consolas" w:cs="Consolas"/>
          <w:color w:val="000000"/>
          <w:sz w:val="19"/>
          <w:szCs w:val="19"/>
          <w:lang w:val="en-US"/>
        </w:rPr>
        <w:t>function.Length</w:t>
      </w:r>
      <w:proofErr w:type="gramEnd"/>
      <w:r>
        <w:rPr>
          <w:rFonts w:ascii="Consolas" w:hAnsi="Consolas" w:cs="Consolas"/>
          <w:color w:val="000000"/>
          <w:sz w:val="19"/>
          <w:szCs w:val="19"/>
          <w:lang w:val="en-US"/>
        </w:rPr>
        <w:t>;</w:t>
      </w:r>
    </w:p>
    <w:p w14:paraId="29231AB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(temp_</w:t>
      </w:r>
      <w:proofErr w:type="gramStart"/>
      <w:r>
        <w:rPr>
          <w:rFonts w:ascii="Consolas" w:hAnsi="Consolas" w:cs="Consolas"/>
          <w:color w:val="000000"/>
          <w:sz w:val="19"/>
          <w:szCs w:val="19"/>
          <w:lang w:val="en-US"/>
        </w:rPr>
        <w:t>function[</w:t>
      </w:r>
      <w:proofErr w:type="gramEnd"/>
      <w:r>
        <w:rPr>
          <w:rFonts w:ascii="Consolas" w:hAnsi="Consolas" w:cs="Consolas"/>
          <w:color w:val="000000"/>
          <w:sz w:val="19"/>
          <w:szCs w:val="19"/>
          <w:lang w:val="en-US"/>
        </w:rPr>
        <w:t xml:space="preserve">temp_plus - 1] == </w:t>
      </w:r>
      <w:r>
        <w:rPr>
          <w:rFonts w:ascii="Consolas" w:hAnsi="Consolas" w:cs="Consolas"/>
          <w:color w:val="A31515"/>
          <w:sz w:val="19"/>
          <w:szCs w:val="19"/>
          <w:lang w:val="en-US"/>
        </w:rPr>
        <w:t>'-'</w:t>
      </w:r>
      <w:r>
        <w:rPr>
          <w:rFonts w:ascii="Consolas" w:hAnsi="Consolas" w:cs="Consolas"/>
          <w:color w:val="000000"/>
          <w:sz w:val="19"/>
          <w:szCs w:val="19"/>
          <w:lang w:val="en-US"/>
        </w:rPr>
        <w:t xml:space="preserve"> || temp_function[temp_plus - 1] == </w:t>
      </w:r>
      <w:r>
        <w:rPr>
          <w:rFonts w:ascii="Consolas" w:hAnsi="Consolas" w:cs="Consolas"/>
          <w:color w:val="A31515"/>
          <w:sz w:val="19"/>
          <w:szCs w:val="19"/>
          <w:lang w:val="en-US"/>
        </w:rPr>
        <w:t>'+'</w:t>
      </w:r>
      <w:r>
        <w:rPr>
          <w:rFonts w:ascii="Consolas" w:hAnsi="Consolas" w:cs="Consolas"/>
          <w:color w:val="000000"/>
          <w:sz w:val="19"/>
          <w:szCs w:val="19"/>
          <w:lang w:val="en-US"/>
        </w:rPr>
        <w:t xml:space="preserve"> || temp_function[temp_plus - 1] == </w:t>
      </w:r>
      <w:r>
        <w:rPr>
          <w:rFonts w:ascii="Consolas" w:hAnsi="Consolas" w:cs="Consolas"/>
          <w:color w:val="A31515"/>
          <w:sz w:val="19"/>
          <w:szCs w:val="19"/>
          <w:lang w:val="en-US"/>
        </w:rPr>
        <w:t>'*'</w:t>
      </w:r>
      <w:r>
        <w:rPr>
          <w:rFonts w:ascii="Consolas" w:hAnsi="Consolas" w:cs="Consolas"/>
          <w:color w:val="000000"/>
          <w:sz w:val="19"/>
          <w:szCs w:val="19"/>
          <w:lang w:val="en-US"/>
        </w:rPr>
        <w:t>)</w:t>
      </w:r>
    </w:p>
    <w:p w14:paraId="42C505F2" w14:textId="77777777" w:rsidR="009E388D" w:rsidRPr="00B33EFE" w:rsidRDefault="009E388D" w:rsidP="009E388D">
      <w:pPr>
        <w:autoSpaceDE w:val="0"/>
        <w:autoSpaceDN w:val="0"/>
        <w:adjustRightInd w:val="0"/>
        <w:spacing w:after="0" w:line="240" w:lineRule="auto"/>
        <w:rPr>
          <w:rFonts w:ascii="Consolas" w:hAnsi="Consolas" w:cs="Consolas"/>
          <w:color w:val="000000"/>
          <w:sz w:val="19"/>
          <w:szCs w:val="19"/>
          <w:lang w:val="ru-RU"/>
        </w:rPr>
      </w:pPr>
      <w:r>
        <w:rPr>
          <w:rFonts w:ascii="Consolas" w:hAnsi="Consolas" w:cs="Consolas"/>
          <w:color w:val="000000"/>
          <w:sz w:val="19"/>
          <w:szCs w:val="19"/>
          <w:lang w:val="en-US"/>
        </w:rPr>
        <w:t xml:space="preserve">                </w:t>
      </w:r>
      <w:r w:rsidRPr="00B33EFE">
        <w:rPr>
          <w:rFonts w:ascii="Consolas" w:hAnsi="Consolas" w:cs="Consolas"/>
          <w:color w:val="000000"/>
          <w:sz w:val="19"/>
          <w:szCs w:val="19"/>
          <w:lang w:val="ru-RU"/>
        </w:rPr>
        <w:t>{</w:t>
      </w:r>
    </w:p>
    <w:p w14:paraId="1B81ED7B" w14:textId="77777777" w:rsidR="009E388D" w:rsidRPr="00B33EFE" w:rsidRDefault="009E388D" w:rsidP="009E388D">
      <w:pPr>
        <w:autoSpaceDE w:val="0"/>
        <w:autoSpaceDN w:val="0"/>
        <w:adjustRightInd w:val="0"/>
        <w:spacing w:after="0" w:line="240" w:lineRule="auto"/>
        <w:rPr>
          <w:rFonts w:ascii="Consolas" w:hAnsi="Consolas" w:cs="Consolas"/>
          <w:color w:val="000000"/>
          <w:sz w:val="19"/>
          <w:szCs w:val="19"/>
          <w:lang w:val="ru-RU"/>
        </w:rPr>
      </w:pPr>
      <w:r w:rsidRPr="00B33EFE">
        <w:rPr>
          <w:rFonts w:ascii="Consolas" w:hAnsi="Consolas" w:cs="Consolas"/>
          <w:color w:val="000000"/>
          <w:sz w:val="19"/>
          <w:szCs w:val="19"/>
          <w:lang w:val="ru-RU"/>
        </w:rPr>
        <w:t xml:space="preserve">                    </w:t>
      </w:r>
      <w:r>
        <w:rPr>
          <w:rFonts w:ascii="Consolas" w:hAnsi="Consolas" w:cs="Consolas"/>
          <w:color w:val="000000"/>
          <w:sz w:val="19"/>
          <w:szCs w:val="19"/>
          <w:lang w:val="en-US"/>
        </w:rPr>
        <w:t>MessageBox</w:t>
      </w:r>
      <w:r w:rsidRPr="00B33EFE">
        <w:rPr>
          <w:rFonts w:ascii="Consolas" w:hAnsi="Consolas" w:cs="Consolas"/>
          <w:color w:val="000000"/>
          <w:sz w:val="19"/>
          <w:szCs w:val="19"/>
          <w:lang w:val="ru-RU"/>
        </w:rPr>
        <w:t>.</w:t>
      </w:r>
      <w:r>
        <w:rPr>
          <w:rFonts w:ascii="Consolas" w:hAnsi="Consolas" w:cs="Consolas"/>
          <w:color w:val="000000"/>
          <w:sz w:val="19"/>
          <w:szCs w:val="19"/>
          <w:lang w:val="en-US"/>
        </w:rPr>
        <w:t>Show</w:t>
      </w:r>
      <w:r w:rsidRPr="00B33EFE">
        <w:rPr>
          <w:rFonts w:ascii="Consolas" w:hAnsi="Consolas" w:cs="Consolas"/>
          <w:color w:val="000000"/>
          <w:sz w:val="19"/>
          <w:szCs w:val="19"/>
          <w:lang w:val="ru-RU"/>
        </w:rPr>
        <w:t>(</w:t>
      </w:r>
      <w:r w:rsidRPr="00B33EFE">
        <w:rPr>
          <w:rFonts w:ascii="Consolas" w:hAnsi="Consolas" w:cs="Consolas"/>
          <w:color w:val="A31515"/>
          <w:sz w:val="19"/>
          <w:szCs w:val="19"/>
          <w:lang w:val="ru-RU"/>
        </w:rPr>
        <w:t>"Повторення знаку!"</w:t>
      </w:r>
      <w:r w:rsidRPr="00B33EFE">
        <w:rPr>
          <w:rFonts w:ascii="Consolas" w:hAnsi="Consolas" w:cs="Consolas"/>
          <w:color w:val="000000"/>
          <w:sz w:val="19"/>
          <w:szCs w:val="19"/>
          <w:lang w:val="ru-RU"/>
        </w:rPr>
        <w:t xml:space="preserve">, </w:t>
      </w:r>
      <w:r w:rsidRPr="00B33EFE">
        <w:rPr>
          <w:rFonts w:ascii="Consolas" w:hAnsi="Consolas" w:cs="Consolas"/>
          <w:color w:val="008000"/>
          <w:sz w:val="19"/>
          <w:szCs w:val="19"/>
          <w:lang w:val="ru-RU"/>
        </w:rPr>
        <w:t>//повідомлення про помилку</w:t>
      </w:r>
    </w:p>
    <w:p w14:paraId="628055F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sidRPr="00B33EFE">
        <w:rPr>
          <w:rFonts w:ascii="Consolas" w:hAnsi="Consolas" w:cs="Consolas"/>
          <w:color w:val="000000"/>
          <w:sz w:val="19"/>
          <w:szCs w:val="19"/>
          <w:lang w:val="ru-RU"/>
        </w:rPr>
        <w:t xml:space="preserve">                                </w:t>
      </w:r>
      <w:r>
        <w:rPr>
          <w:rFonts w:ascii="Consolas" w:hAnsi="Consolas" w:cs="Consolas"/>
          <w:color w:val="A31515"/>
          <w:sz w:val="19"/>
          <w:szCs w:val="19"/>
          <w:lang w:val="en-US"/>
        </w:rPr>
        <w:t>"Помилка"</w:t>
      </w:r>
      <w:r>
        <w:rPr>
          <w:rFonts w:ascii="Consolas" w:hAnsi="Consolas" w:cs="Consolas"/>
          <w:color w:val="000000"/>
          <w:sz w:val="19"/>
          <w:szCs w:val="19"/>
          <w:lang w:val="en-US"/>
        </w:rPr>
        <w:t>,</w:t>
      </w:r>
    </w:p>
    <w:p w14:paraId="706F774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MessageBoxButtons.OK,</w:t>
      </w:r>
    </w:p>
    <w:p w14:paraId="7F3F59E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MessageBoxIcon.Error);</w:t>
      </w:r>
    </w:p>
    <w:p w14:paraId="3C69941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962283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p>
    <w:p w14:paraId="05ADB03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34E90A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(Temp_1 == </w:t>
      </w:r>
      <w:r>
        <w:rPr>
          <w:rFonts w:ascii="Consolas" w:hAnsi="Consolas" w:cs="Consolas"/>
          <w:color w:val="A31515"/>
          <w:sz w:val="19"/>
          <w:szCs w:val="19"/>
          <w:lang w:val="en-US"/>
        </w:rPr>
        <w:t>'+'</w:t>
      </w:r>
      <w:r>
        <w:rPr>
          <w:rFonts w:ascii="Consolas" w:hAnsi="Consolas" w:cs="Consolas"/>
          <w:color w:val="000000"/>
          <w:sz w:val="19"/>
          <w:szCs w:val="19"/>
          <w:lang w:val="en-US"/>
        </w:rPr>
        <w:t>)</w:t>
      </w:r>
    </w:p>
    <w:p w14:paraId="280FA8D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BCC071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(temp_plus &gt;= 2 &amp;&amp; temp_</w:t>
      </w:r>
      <w:proofErr w:type="gramStart"/>
      <w:r>
        <w:rPr>
          <w:rFonts w:ascii="Consolas" w:hAnsi="Consolas" w:cs="Consolas"/>
          <w:color w:val="000000"/>
          <w:sz w:val="19"/>
          <w:szCs w:val="19"/>
          <w:lang w:val="en-US"/>
        </w:rPr>
        <w:t>function[</w:t>
      </w:r>
      <w:proofErr w:type="gramEnd"/>
      <w:r>
        <w:rPr>
          <w:rFonts w:ascii="Consolas" w:hAnsi="Consolas" w:cs="Consolas"/>
          <w:color w:val="000000"/>
          <w:sz w:val="19"/>
          <w:szCs w:val="19"/>
          <w:lang w:val="en-US"/>
        </w:rPr>
        <w:t xml:space="preserve">temp_plus - 2] == </w:t>
      </w:r>
      <w:r>
        <w:rPr>
          <w:rFonts w:ascii="Consolas" w:hAnsi="Consolas" w:cs="Consolas"/>
          <w:color w:val="A31515"/>
          <w:sz w:val="19"/>
          <w:szCs w:val="19"/>
          <w:lang w:val="en-US"/>
        </w:rPr>
        <w:t>'C'</w:t>
      </w:r>
      <w:r>
        <w:rPr>
          <w:rFonts w:ascii="Consolas" w:hAnsi="Consolas" w:cs="Consolas"/>
          <w:color w:val="000000"/>
          <w:sz w:val="19"/>
          <w:szCs w:val="19"/>
          <w:lang w:val="en-US"/>
        </w:rPr>
        <w:t>)</w:t>
      </w:r>
    </w:p>
    <w:p w14:paraId="5D3984F4" w14:textId="77777777" w:rsidR="009E388D" w:rsidRDefault="009E388D" w:rsidP="009E388D">
      <w:pPr>
        <w:spacing w:line="360" w:lineRule="auto"/>
        <w:ind w:firstLine="708"/>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2AE5F1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temp_function += Temp_1+ domainUpDown1.Text;</w:t>
      </w:r>
    </w:p>
    <w:p w14:paraId="7682655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How_much_K_count++;</w:t>
      </w:r>
    </w:p>
    <w:p w14:paraId="0375D99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B28C4A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p>
    <w:p w14:paraId="460C215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A68D48F" w14:textId="77777777" w:rsidR="009E388D" w:rsidRPr="00B33EFE" w:rsidRDefault="009E388D" w:rsidP="009E388D">
      <w:pPr>
        <w:autoSpaceDE w:val="0"/>
        <w:autoSpaceDN w:val="0"/>
        <w:adjustRightInd w:val="0"/>
        <w:spacing w:after="0" w:line="240" w:lineRule="auto"/>
        <w:rPr>
          <w:rFonts w:ascii="Consolas" w:hAnsi="Consolas" w:cs="Consolas"/>
          <w:color w:val="000000"/>
          <w:sz w:val="19"/>
          <w:szCs w:val="19"/>
          <w:lang w:val="ru-RU"/>
        </w:rPr>
      </w:pPr>
      <w:r>
        <w:rPr>
          <w:rFonts w:ascii="Consolas" w:hAnsi="Consolas" w:cs="Consolas"/>
          <w:color w:val="000000"/>
          <w:sz w:val="19"/>
          <w:szCs w:val="19"/>
          <w:lang w:val="en-US"/>
        </w:rPr>
        <w:t xml:space="preserve">                            MessageBox</w:t>
      </w:r>
      <w:r w:rsidRPr="00B33EFE">
        <w:rPr>
          <w:rFonts w:ascii="Consolas" w:hAnsi="Consolas" w:cs="Consolas"/>
          <w:color w:val="000000"/>
          <w:sz w:val="19"/>
          <w:szCs w:val="19"/>
          <w:lang w:val="ru-RU"/>
        </w:rPr>
        <w:t>.</w:t>
      </w:r>
      <w:r>
        <w:rPr>
          <w:rFonts w:ascii="Consolas" w:hAnsi="Consolas" w:cs="Consolas"/>
          <w:color w:val="000000"/>
          <w:sz w:val="19"/>
          <w:szCs w:val="19"/>
          <w:lang w:val="en-US"/>
        </w:rPr>
        <w:t>Show</w:t>
      </w:r>
      <w:r w:rsidRPr="00B33EFE">
        <w:rPr>
          <w:rFonts w:ascii="Consolas" w:hAnsi="Consolas" w:cs="Consolas"/>
          <w:color w:val="000000"/>
          <w:sz w:val="19"/>
          <w:szCs w:val="19"/>
          <w:lang w:val="ru-RU"/>
        </w:rPr>
        <w:t>(</w:t>
      </w:r>
      <w:r w:rsidRPr="00B33EFE">
        <w:rPr>
          <w:rFonts w:ascii="Consolas" w:hAnsi="Consolas" w:cs="Consolas"/>
          <w:color w:val="A31515"/>
          <w:sz w:val="19"/>
          <w:szCs w:val="19"/>
          <w:lang w:val="ru-RU"/>
        </w:rPr>
        <w:t>"Введіть концетрацію!"</w:t>
      </w:r>
      <w:r w:rsidRPr="00B33EFE">
        <w:rPr>
          <w:rFonts w:ascii="Consolas" w:hAnsi="Consolas" w:cs="Consolas"/>
          <w:color w:val="000000"/>
          <w:sz w:val="19"/>
          <w:szCs w:val="19"/>
          <w:lang w:val="ru-RU"/>
        </w:rPr>
        <w:t xml:space="preserve">, </w:t>
      </w:r>
      <w:r w:rsidRPr="00B33EFE">
        <w:rPr>
          <w:rFonts w:ascii="Consolas" w:hAnsi="Consolas" w:cs="Consolas"/>
          <w:color w:val="008000"/>
          <w:sz w:val="19"/>
          <w:szCs w:val="19"/>
          <w:lang w:val="ru-RU"/>
        </w:rPr>
        <w:t>//повідомлення про помилку</w:t>
      </w:r>
    </w:p>
    <w:p w14:paraId="02AF61B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sidRPr="00B33EFE">
        <w:rPr>
          <w:rFonts w:ascii="Consolas" w:hAnsi="Consolas" w:cs="Consolas"/>
          <w:color w:val="000000"/>
          <w:sz w:val="19"/>
          <w:szCs w:val="19"/>
          <w:lang w:val="ru-RU"/>
        </w:rPr>
        <w:t xml:space="preserve">                                </w:t>
      </w:r>
      <w:r>
        <w:rPr>
          <w:rFonts w:ascii="Consolas" w:hAnsi="Consolas" w:cs="Consolas"/>
          <w:color w:val="A31515"/>
          <w:sz w:val="19"/>
          <w:szCs w:val="19"/>
          <w:lang w:val="en-US"/>
        </w:rPr>
        <w:t>"Помилка"</w:t>
      </w:r>
      <w:r>
        <w:rPr>
          <w:rFonts w:ascii="Consolas" w:hAnsi="Consolas" w:cs="Consolas"/>
          <w:color w:val="000000"/>
          <w:sz w:val="19"/>
          <w:szCs w:val="19"/>
          <w:lang w:val="en-US"/>
        </w:rPr>
        <w:t>,</w:t>
      </w:r>
    </w:p>
    <w:p w14:paraId="1D45902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MessageBoxButtons.OK,</w:t>
      </w:r>
    </w:p>
    <w:p w14:paraId="10B8627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MessageBoxIcon.Error);</w:t>
      </w:r>
    </w:p>
    <w:p w14:paraId="0CA568F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0B86C0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E15070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(Temp_1 == </w:t>
      </w:r>
      <w:r>
        <w:rPr>
          <w:rFonts w:ascii="Consolas" w:hAnsi="Consolas" w:cs="Consolas"/>
          <w:color w:val="A31515"/>
          <w:sz w:val="19"/>
          <w:szCs w:val="19"/>
          <w:lang w:val="en-US"/>
        </w:rPr>
        <w:t>'-'</w:t>
      </w:r>
      <w:r>
        <w:rPr>
          <w:rFonts w:ascii="Consolas" w:hAnsi="Consolas" w:cs="Consolas"/>
          <w:color w:val="000000"/>
          <w:sz w:val="19"/>
          <w:szCs w:val="19"/>
          <w:lang w:val="en-US"/>
        </w:rPr>
        <w:t>)</w:t>
      </w:r>
    </w:p>
    <w:p w14:paraId="07BBAA7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587EBC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(temp_plus &gt;= 2 &amp;&amp; temp_</w:t>
      </w:r>
      <w:proofErr w:type="gramStart"/>
      <w:r>
        <w:rPr>
          <w:rFonts w:ascii="Consolas" w:hAnsi="Consolas" w:cs="Consolas"/>
          <w:color w:val="000000"/>
          <w:sz w:val="19"/>
          <w:szCs w:val="19"/>
          <w:lang w:val="en-US"/>
        </w:rPr>
        <w:t>function[</w:t>
      </w:r>
      <w:proofErr w:type="gramEnd"/>
      <w:r>
        <w:rPr>
          <w:rFonts w:ascii="Consolas" w:hAnsi="Consolas" w:cs="Consolas"/>
          <w:color w:val="000000"/>
          <w:sz w:val="19"/>
          <w:szCs w:val="19"/>
          <w:lang w:val="en-US"/>
        </w:rPr>
        <w:t xml:space="preserve">temp_plus - 2] == </w:t>
      </w:r>
      <w:r>
        <w:rPr>
          <w:rFonts w:ascii="Consolas" w:hAnsi="Consolas" w:cs="Consolas"/>
          <w:color w:val="A31515"/>
          <w:sz w:val="19"/>
          <w:szCs w:val="19"/>
          <w:lang w:val="en-US"/>
        </w:rPr>
        <w:t>'C'</w:t>
      </w:r>
      <w:r>
        <w:rPr>
          <w:rFonts w:ascii="Consolas" w:hAnsi="Consolas" w:cs="Consolas"/>
          <w:color w:val="000000"/>
          <w:sz w:val="19"/>
          <w:szCs w:val="19"/>
          <w:lang w:val="en-US"/>
        </w:rPr>
        <w:t>)</w:t>
      </w:r>
    </w:p>
    <w:p w14:paraId="0A6DFD6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89E26E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lastRenderedPageBreak/>
        <w:t xml:space="preserve">                            temp_function += Temp_1+domainUpDown1.Text;</w:t>
      </w:r>
    </w:p>
    <w:p w14:paraId="2647AD1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How_much_K_count++;</w:t>
      </w:r>
    </w:p>
    <w:p w14:paraId="26C7E2C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D54F36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p>
    <w:p w14:paraId="1F0B300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B3D71EE" w14:textId="77777777" w:rsidR="009E388D" w:rsidRPr="00B33EFE" w:rsidRDefault="009E388D" w:rsidP="009E388D">
      <w:pPr>
        <w:autoSpaceDE w:val="0"/>
        <w:autoSpaceDN w:val="0"/>
        <w:adjustRightInd w:val="0"/>
        <w:spacing w:after="0" w:line="240" w:lineRule="auto"/>
        <w:rPr>
          <w:rFonts w:ascii="Consolas" w:hAnsi="Consolas" w:cs="Consolas"/>
          <w:color w:val="000000"/>
          <w:sz w:val="19"/>
          <w:szCs w:val="19"/>
          <w:lang w:val="ru-RU"/>
        </w:rPr>
      </w:pPr>
      <w:r>
        <w:rPr>
          <w:rFonts w:ascii="Consolas" w:hAnsi="Consolas" w:cs="Consolas"/>
          <w:color w:val="000000"/>
          <w:sz w:val="19"/>
          <w:szCs w:val="19"/>
          <w:lang w:val="en-US"/>
        </w:rPr>
        <w:t xml:space="preserve">                            MessageBox</w:t>
      </w:r>
      <w:r w:rsidRPr="00B33EFE">
        <w:rPr>
          <w:rFonts w:ascii="Consolas" w:hAnsi="Consolas" w:cs="Consolas"/>
          <w:color w:val="000000"/>
          <w:sz w:val="19"/>
          <w:szCs w:val="19"/>
          <w:lang w:val="ru-RU"/>
        </w:rPr>
        <w:t>.</w:t>
      </w:r>
      <w:r>
        <w:rPr>
          <w:rFonts w:ascii="Consolas" w:hAnsi="Consolas" w:cs="Consolas"/>
          <w:color w:val="000000"/>
          <w:sz w:val="19"/>
          <w:szCs w:val="19"/>
          <w:lang w:val="en-US"/>
        </w:rPr>
        <w:t>Show</w:t>
      </w:r>
      <w:r w:rsidRPr="00B33EFE">
        <w:rPr>
          <w:rFonts w:ascii="Consolas" w:hAnsi="Consolas" w:cs="Consolas"/>
          <w:color w:val="000000"/>
          <w:sz w:val="19"/>
          <w:szCs w:val="19"/>
          <w:lang w:val="ru-RU"/>
        </w:rPr>
        <w:t>(</w:t>
      </w:r>
      <w:r w:rsidRPr="00B33EFE">
        <w:rPr>
          <w:rFonts w:ascii="Consolas" w:hAnsi="Consolas" w:cs="Consolas"/>
          <w:color w:val="A31515"/>
          <w:sz w:val="19"/>
          <w:szCs w:val="19"/>
          <w:lang w:val="ru-RU"/>
        </w:rPr>
        <w:t>"Введіть концетрацію!"</w:t>
      </w:r>
      <w:r w:rsidRPr="00B33EFE">
        <w:rPr>
          <w:rFonts w:ascii="Consolas" w:hAnsi="Consolas" w:cs="Consolas"/>
          <w:color w:val="000000"/>
          <w:sz w:val="19"/>
          <w:szCs w:val="19"/>
          <w:lang w:val="ru-RU"/>
        </w:rPr>
        <w:t xml:space="preserve">, </w:t>
      </w:r>
      <w:r w:rsidRPr="00B33EFE">
        <w:rPr>
          <w:rFonts w:ascii="Consolas" w:hAnsi="Consolas" w:cs="Consolas"/>
          <w:color w:val="008000"/>
          <w:sz w:val="19"/>
          <w:szCs w:val="19"/>
          <w:lang w:val="ru-RU"/>
        </w:rPr>
        <w:t>//повідомлення про помилку</w:t>
      </w:r>
    </w:p>
    <w:p w14:paraId="4F48699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sidRPr="00B33EFE">
        <w:rPr>
          <w:rFonts w:ascii="Consolas" w:hAnsi="Consolas" w:cs="Consolas"/>
          <w:color w:val="000000"/>
          <w:sz w:val="19"/>
          <w:szCs w:val="19"/>
          <w:lang w:val="ru-RU"/>
        </w:rPr>
        <w:t xml:space="preserve">                                </w:t>
      </w:r>
      <w:r>
        <w:rPr>
          <w:rFonts w:ascii="Consolas" w:hAnsi="Consolas" w:cs="Consolas"/>
          <w:color w:val="A31515"/>
          <w:sz w:val="19"/>
          <w:szCs w:val="19"/>
          <w:lang w:val="en-US"/>
        </w:rPr>
        <w:t>"Помилка"</w:t>
      </w:r>
      <w:r>
        <w:rPr>
          <w:rFonts w:ascii="Consolas" w:hAnsi="Consolas" w:cs="Consolas"/>
          <w:color w:val="000000"/>
          <w:sz w:val="19"/>
          <w:szCs w:val="19"/>
          <w:lang w:val="en-US"/>
        </w:rPr>
        <w:t>,</w:t>
      </w:r>
    </w:p>
    <w:p w14:paraId="28078D3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MessageBoxButtons.OK,</w:t>
      </w:r>
    </w:p>
    <w:p w14:paraId="44C0414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MessageBoxIcon.Error);</w:t>
      </w:r>
    </w:p>
    <w:p w14:paraId="1E952EA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C2B07F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9DE80D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802F6E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4C6DA8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p>
    <w:p w14:paraId="6BBB3CD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91B153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temp_function += Temp_1+domainUpDown1.Text;</w:t>
      </w:r>
    </w:p>
    <w:p w14:paraId="6F09057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How_much_K_count++;</w:t>
      </w:r>
    </w:p>
    <w:p w14:paraId="4822979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21D758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6F31E24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textBox12.Text = temp_function;</w:t>
      </w:r>
    </w:p>
    <w:p w14:paraId="67C2A6E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318A593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38D76A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050D150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button5_</w:t>
      </w:r>
      <w:proofErr w:type="gramStart"/>
      <w:r>
        <w:rPr>
          <w:rFonts w:ascii="Consolas" w:hAnsi="Consolas" w:cs="Consolas"/>
          <w:color w:val="000000"/>
          <w:sz w:val="19"/>
          <w:szCs w:val="19"/>
          <w:lang w:val="en-US"/>
        </w:rPr>
        <w:t>Click(</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61EC376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E17764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(!String.IsNullOrEmpty</w:t>
      </w:r>
      <w:proofErr w:type="gramEnd"/>
      <w:r>
        <w:rPr>
          <w:rFonts w:ascii="Consolas" w:hAnsi="Consolas" w:cs="Consolas"/>
          <w:color w:val="000000"/>
          <w:sz w:val="19"/>
          <w:szCs w:val="19"/>
          <w:lang w:val="en-US"/>
        </w:rPr>
        <w:t>(temp_function))</w:t>
      </w:r>
    </w:p>
    <w:p w14:paraId="2520D97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844282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temp_function += </w:t>
      </w:r>
      <w:r>
        <w:rPr>
          <w:rFonts w:ascii="Consolas" w:hAnsi="Consolas" w:cs="Consolas"/>
          <w:color w:val="A31515"/>
          <w:sz w:val="19"/>
          <w:szCs w:val="19"/>
          <w:lang w:val="en-US"/>
        </w:rPr>
        <w:t>'*'</w:t>
      </w:r>
      <w:r>
        <w:rPr>
          <w:rFonts w:ascii="Consolas" w:hAnsi="Consolas" w:cs="Consolas"/>
          <w:color w:val="000000"/>
          <w:sz w:val="19"/>
          <w:szCs w:val="19"/>
          <w:lang w:val="en-US"/>
        </w:rPr>
        <w:t>+domainUpDown2.Text;</w:t>
      </w:r>
    </w:p>
    <w:p w14:paraId="69C59CF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How_much_C_count++;</w:t>
      </w:r>
    </w:p>
    <w:p w14:paraId="5D24658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858FC0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p>
    <w:p w14:paraId="68C8C97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9E6CEC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MessageBox.Show(</w:t>
      </w:r>
      <w:r>
        <w:rPr>
          <w:rFonts w:ascii="Consolas" w:hAnsi="Consolas" w:cs="Consolas"/>
          <w:color w:val="A31515"/>
          <w:sz w:val="19"/>
          <w:szCs w:val="19"/>
          <w:lang w:val="en-US"/>
        </w:rPr>
        <w:t>"Введіть K!"</w:t>
      </w:r>
      <w:r>
        <w:rPr>
          <w:rFonts w:ascii="Consolas" w:hAnsi="Consolas" w:cs="Consolas"/>
          <w:color w:val="000000"/>
          <w:sz w:val="19"/>
          <w:szCs w:val="19"/>
          <w:lang w:val="en-US"/>
        </w:rPr>
        <w:t xml:space="preserve">, </w:t>
      </w:r>
      <w:r>
        <w:rPr>
          <w:rFonts w:ascii="Consolas" w:hAnsi="Consolas" w:cs="Consolas"/>
          <w:color w:val="008000"/>
          <w:sz w:val="19"/>
          <w:szCs w:val="19"/>
          <w:lang w:val="en-US"/>
        </w:rPr>
        <w:t>//повідомлення про помилку</w:t>
      </w:r>
    </w:p>
    <w:p w14:paraId="2697604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A31515"/>
          <w:sz w:val="19"/>
          <w:szCs w:val="19"/>
          <w:lang w:val="en-US"/>
        </w:rPr>
        <w:t>"Помилка"</w:t>
      </w:r>
      <w:r>
        <w:rPr>
          <w:rFonts w:ascii="Consolas" w:hAnsi="Consolas" w:cs="Consolas"/>
          <w:color w:val="000000"/>
          <w:sz w:val="19"/>
          <w:szCs w:val="19"/>
          <w:lang w:val="en-US"/>
        </w:rPr>
        <w:t>,</w:t>
      </w:r>
    </w:p>
    <w:p w14:paraId="1854DE8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MessageBoxButtons.OK,</w:t>
      </w:r>
    </w:p>
    <w:p w14:paraId="0AEABCD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MessageBoxIcon.Error);</w:t>
      </w:r>
    </w:p>
    <w:p w14:paraId="6A5C248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            </w:t>
      </w:r>
    </w:p>
    <w:p w14:paraId="6BF147D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textBox12.Text = temp_function;</w:t>
      </w:r>
    </w:p>
    <w:p w14:paraId="225F1C2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5C75AB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3BF0A6F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numericUpDown3_</w:t>
      </w:r>
      <w:proofErr w:type="gramStart"/>
      <w:r>
        <w:rPr>
          <w:rFonts w:ascii="Consolas" w:hAnsi="Consolas" w:cs="Consolas"/>
          <w:color w:val="000000"/>
          <w:sz w:val="19"/>
          <w:szCs w:val="19"/>
          <w:lang w:val="en-US"/>
        </w:rPr>
        <w:t>ValueChanged(</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1A42A60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9E73E6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07516DD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9F010C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69C047D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button7_</w:t>
      </w:r>
      <w:proofErr w:type="gramStart"/>
      <w:r>
        <w:rPr>
          <w:rFonts w:ascii="Consolas" w:hAnsi="Consolas" w:cs="Consolas"/>
          <w:color w:val="000000"/>
          <w:sz w:val="19"/>
          <w:szCs w:val="19"/>
          <w:lang w:val="en-US"/>
        </w:rPr>
        <w:t>Click(</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1090904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4FC65E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temp_plus = temp_</w:t>
      </w:r>
      <w:proofErr w:type="gramStart"/>
      <w:r>
        <w:rPr>
          <w:rFonts w:ascii="Consolas" w:hAnsi="Consolas" w:cs="Consolas"/>
          <w:color w:val="000000"/>
          <w:sz w:val="19"/>
          <w:szCs w:val="19"/>
          <w:lang w:val="en-US"/>
        </w:rPr>
        <w:t>function.Length</w:t>
      </w:r>
      <w:proofErr w:type="gramEnd"/>
      <w:r>
        <w:rPr>
          <w:rFonts w:ascii="Consolas" w:hAnsi="Consolas" w:cs="Consolas"/>
          <w:color w:val="000000"/>
          <w:sz w:val="19"/>
          <w:szCs w:val="19"/>
          <w:lang w:val="en-US"/>
        </w:rPr>
        <w:t>;</w:t>
      </w:r>
    </w:p>
    <w:p w14:paraId="31DD8AB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(temp_</w:t>
      </w:r>
      <w:proofErr w:type="gramStart"/>
      <w:r>
        <w:rPr>
          <w:rFonts w:ascii="Consolas" w:hAnsi="Consolas" w:cs="Consolas"/>
          <w:color w:val="000000"/>
          <w:sz w:val="19"/>
          <w:szCs w:val="19"/>
          <w:lang w:val="en-US"/>
        </w:rPr>
        <w:t>plus !</w:t>
      </w:r>
      <w:proofErr w:type="gramEnd"/>
      <w:r>
        <w:rPr>
          <w:rFonts w:ascii="Consolas" w:hAnsi="Consolas" w:cs="Consolas"/>
          <w:color w:val="000000"/>
          <w:sz w:val="19"/>
          <w:szCs w:val="19"/>
          <w:lang w:val="en-US"/>
        </w:rPr>
        <w:t>= 0)</w:t>
      </w:r>
    </w:p>
    <w:p w14:paraId="1B201CE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A016BC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(temp_plus &gt;= 2)</w:t>
      </w:r>
    </w:p>
    <w:p w14:paraId="6390DBC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74B5DD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(temp_</w:t>
      </w:r>
      <w:proofErr w:type="gramStart"/>
      <w:r>
        <w:rPr>
          <w:rFonts w:ascii="Consolas" w:hAnsi="Consolas" w:cs="Consolas"/>
          <w:color w:val="000000"/>
          <w:sz w:val="19"/>
          <w:szCs w:val="19"/>
          <w:lang w:val="en-US"/>
        </w:rPr>
        <w:t>function[</w:t>
      </w:r>
      <w:proofErr w:type="gramEnd"/>
      <w:r>
        <w:rPr>
          <w:rFonts w:ascii="Consolas" w:hAnsi="Consolas" w:cs="Consolas"/>
          <w:color w:val="000000"/>
          <w:sz w:val="19"/>
          <w:szCs w:val="19"/>
          <w:lang w:val="en-US"/>
        </w:rPr>
        <w:t xml:space="preserve">temp_plus - 2] == </w:t>
      </w:r>
      <w:r>
        <w:rPr>
          <w:rFonts w:ascii="Consolas" w:hAnsi="Consolas" w:cs="Consolas"/>
          <w:color w:val="A31515"/>
          <w:sz w:val="19"/>
          <w:szCs w:val="19"/>
          <w:lang w:val="en-US"/>
        </w:rPr>
        <w:t>'K'</w:t>
      </w:r>
      <w:r>
        <w:rPr>
          <w:rFonts w:ascii="Consolas" w:hAnsi="Consolas" w:cs="Consolas"/>
          <w:color w:val="000000"/>
          <w:sz w:val="19"/>
          <w:szCs w:val="19"/>
          <w:lang w:val="en-US"/>
        </w:rPr>
        <w:t xml:space="preserve">||temp_function[temp_plus - 2] == </w:t>
      </w:r>
      <w:r>
        <w:rPr>
          <w:rFonts w:ascii="Consolas" w:hAnsi="Consolas" w:cs="Consolas"/>
          <w:color w:val="A31515"/>
          <w:sz w:val="19"/>
          <w:szCs w:val="19"/>
          <w:lang w:val="en-US"/>
        </w:rPr>
        <w:t>'C'</w:t>
      </w:r>
      <w:r>
        <w:rPr>
          <w:rFonts w:ascii="Consolas" w:hAnsi="Consolas" w:cs="Consolas"/>
          <w:color w:val="000000"/>
          <w:sz w:val="19"/>
          <w:szCs w:val="19"/>
          <w:lang w:val="en-US"/>
        </w:rPr>
        <w:t>)</w:t>
      </w:r>
    </w:p>
    <w:p w14:paraId="315CF6E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6799D7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temp_function = temp_</w:t>
      </w:r>
      <w:proofErr w:type="gramStart"/>
      <w:r>
        <w:rPr>
          <w:rFonts w:ascii="Consolas" w:hAnsi="Consolas" w:cs="Consolas"/>
          <w:color w:val="000000"/>
          <w:sz w:val="19"/>
          <w:szCs w:val="19"/>
          <w:lang w:val="en-US"/>
        </w:rPr>
        <w:t>function.Remove</w:t>
      </w:r>
      <w:proofErr w:type="gramEnd"/>
      <w:r>
        <w:rPr>
          <w:rFonts w:ascii="Consolas" w:hAnsi="Consolas" w:cs="Consolas"/>
          <w:color w:val="000000"/>
          <w:sz w:val="19"/>
          <w:szCs w:val="19"/>
          <w:lang w:val="en-US"/>
        </w:rPr>
        <w:t>(temp_plus - 3);</w:t>
      </w:r>
    </w:p>
    <w:p w14:paraId="1299CC8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How_much_K_count--;</w:t>
      </w:r>
    </w:p>
    <w:p w14:paraId="3146F2D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How_much_C_count--;</w:t>
      </w:r>
    </w:p>
    <w:p w14:paraId="09DDE4C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09DE67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p>
    <w:p w14:paraId="649ED34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C1BE3D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temp_function = temp_</w:t>
      </w:r>
      <w:proofErr w:type="gramStart"/>
      <w:r>
        <w:rPr>
          <w:rFonts w:ascii="Consolas" w:hAnsi="Consolas" w:cs="Consolas"/>
          <w:color w:val="000000"/>
          <w:sz w:val="19"/>
          <w:szCs w:val="19"/>
          <w:lang w:val="en-US"/>
        </w:rPr>
        <w:t>function.Remove</w:t>
      </w:r>
      <w:proofErr w:type="gramEnd"/>
      <w:r>
        <w:rPr>
          <w:rFonts w:ascii="Consolas" w:hAnsi="Consolas" w:cs="Consolas"/>
          <w:color w:val="000000"/>
          <w:sz w:val="19"/>
          <w:szCs w:val="19"/>
          <w:lang w:val="en-US"/>
        </w:rPr>
        <w:t>(temp_plus - 1);</w:t>
      </w:r>
    </w:p>
    <w:p w14:paraId="14FFBC6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How_much_K_count--;</w:t>
      </w:r>
    </w:p>
    <w:p w14:paraId="31EB1EA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lastRenderedPageBreak/>
        <w:t xml:space="preserve">                        How_much_C_count--;</w:t>
      </w:r>
    </w:p>
    <w:p w14:paraId="2403836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5D3AEC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4E4C4E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p>
    <w:p w14:paraId="2762F67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A95E23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temp_function = temp_</w:t>
      </w:r>
      <w:proofErr w:type="gramStart"/>
      <w:r>
        <w:rPr>
          <w:rFonts w:ascii="Consolas" w:hAnsi="Consolas" w:cs="Consolas"/>
          <w:color w:val="000000"/>
          <w:sz w:val="19"/>
          <w:szCs w:val="19"/>
          <w:lang w:val="en-US"/>
        </w:rPr>
        <w:t>function.Remove</w:t>
      </w:r>
      <w:proofErr w:type="gramEnd"/>
      <w:r>
        <w:rPr>
          <w:rFonts w:ascii="Consolas" w:hAnsi="Consolas" w:cs="Consolas"/>
          <w:color w:val="000000"/>
          <w:sz w:val="19"/>
          <w:szCs w:val="19"/>
          <w:lang w:val="en-US"/>
        </w:rPr>
        <w:t>(temp_plus - 1);</w:t>
      </w:r>
    </w:p>
    <w:p w14:paraId="0314073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How_much_K_count--;</w:t>
      </w:r>
    </w:p>
    <w:p w14:paraId="3264808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How_much_C_count--;</w:t>
      </w:r>
    </w:p>
    <w:p w14:paraId="54A458F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FF6185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F10407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p>
    <w:p w14:paraId="0D86931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EC59C1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MessageBox.Show(</w:t>
      </w:r>
      <w:r>
        <w:rPr>
          <w:rFonts w:ascii="Consolas" w:hAnsi="Consolas" w:cs="Consolas"/>
          <w:color w:val="A31515"/>
          <w:sz w:val="19"/>
          <w:szCs w:val="19"/>
          <w:lang w:val="en-US"/>
        </w:rPr>
        <w:t>"Видалення немаожливе!"</w:t>
      </w:r>
      <w:r>
        <w:rPr>
          <w:rFonts w:ascii="Consolas" w:hAnsi="Consolas" w:cs="Consolas"/>
          <w:color w:val="000000"/>
          <w:sz w:val="19"/>
          <w:szCs w:val="19"/>
          <w:lang w:val="en-US"/>
        </w:rPr>
        <w:t xml:space="preserve">, </w:t>
      </w:r>
      <w:r>
        <w:rPr>
          <w:rFonts w:ascii="Consolas" w:hAnsi="Consolas" w:cs="Consolas"/>
          <w:color w:val="008000"/>
          <w:sz w:val="19"/>
          <w:szCs w:val="19"/>
          <w:lang w:val="en-US"/>
        </w:rPr>
        <w:t>//повідомлення про помилку</w:t>
      </w:r>
    </w:p>
    <w:p w14:paraId="7E02FEA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A31515"/>
          <w:sz w:val="19"/>
          <w:szCs w:val="19"/>
          <w:lang w:val="en-US"/>
        </w:rPr>
        <w:t>"Помилка"</w:t>
      </w:r>
      <w:r>
        <w:rPr>
          <w:rFonts w:ascii="Consolas" w:hAnsi="Consolas" w:cs="Consolas"/>
          <w:color w:val="000000"/>
          <w:sz w:val="19"/>
          <w:szCs w:val="19"/>
          <w:lang w:val="en-US"/>
        </w:rPr>
        <w:t>,</w:t>
      </w:r>
    </w:p>
    <w:p w14:paraId="53F0C2F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MessageBoxButtons.OK,</w:t>
      </w:r>
    </w:p>
    <w:p w14:paraId="56740CF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MessageBoxIcon.Error);</w:t>
      </w:r>
    </w:p>
    <w:p w14:paraId="3D214E8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   </w:t>
      </w:r>
    </w:p>
    <w:p w14:paraId="41CE1D6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textBox12.Text = temp_function;</w:t>
      </w:r>
    </w:p>
    <w:p w14:paraId="1B4AF78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6059F6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40BFF05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tabControl1_</w:t>
      </w:r>
      <w:proofErr w:type="gramStart"/>
      <w:r>
        <w:rPr>
          <w:rFonts w:ascii="Consolas" w:hAnsi="Consolas" w:cs="Consolas"/>
          <w:color w:val="000000"/>
          <w:sz w:val="19"/>
          <w:szCs w:val="19"/>
          <w:lang w:val="en-US"/>
        </w:rPr>
        <w:t>SelectedIndexChanged(</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1E749BA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A84A2F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D6CF89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688A3D8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domainUpDown3_</w:t>
      </w:r>
      <w:proofErr w:type="gramStart"/>
      <w:r>
        <w:rPr>
          <w:rFonts w:ascii="Consolas" w:hAnsi="Consolas" w:cs="Consolas"/>
          <w:color w:val="000000"/>
          <w:sz w:val="19"/>
          <w:szCs w:val="19"/>
          <w:lang w:val="en-US"/>
        </w:rPr>
        <w:t>SelectedItemChanged(</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1A67617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B133B5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7BD8776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A68D15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62335E8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label19_</w:t>
      </w:r>
      <w:proofErr w:type="gramStart"/>
      <w:r>
        <w:rPr>
          <w:rFonts w:ascii="Consolas" w:hAnsi="Consolas" w:cs="Consolas"/>
          <w:color w:val="000000"/>
          <w:sz w:val="19"/>
          <w:szCs w:val="19"/>
          <w:lang w:val="en-US"/>
        </w:rPr>
        <w:t>Click(</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67BF3BA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E60A69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4CE3299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1C098E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14B664C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button12_</w:t>
      </w:r>
      <w:proofErr w:type="gramStart"/>
      <w:r>
        <w:rPr>
          <w:rFonts w:ascii="Consolas" w:hAnsi="Consolas" w:cs="Consolas"/>
          <w:color w:val="000000"/>
          <w:sz w:val="19"/>
          <w:szCs w:val="19"/>
          <w:lang w:val="en-US"/>
        </w:rPr>
        <w:t>Click(</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3444189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370B9A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string</w:t>
      </w:r>
      <w:r>
        <w:rPr>
          <w:rFonts w:ascii="Consolas" w:hAnsi="Consolas" w:cs="Consolas"/>
          <w:color w:val="000000"/>
          <w:sz w:val="19"/>
          <w:szCs w:val="19"/>
          <w:lang w:val="en-US"/>
        </w:rPr>
        <w:t xml:space="preserve"> temp_grap_hide_show;</w:t>
      </w:r>
    </w:p>
    <w:p w14:paraId="068E9F6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temp_grap_hide_show = domainUpDown4.Text;</w:t>
      </w:r>
    </w:p>
    <w:p w14:paraId="2886B9B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temp_grap_hide_show_number = (</w:t>
      </w:r>
      <w:r>
        <w:rPr>
          <w:rFonts w:ascii="Consolas" w:hAnsi="Consolas" w:cs="Consolas"/>
          <w:color w:val="0000FF"/>
          <w:sz w:val="19"/>
          <w:szCs w:val="19"/>
          <w:lang w:val="en-US"/>
        </w:rPr>
        <w:t>int</w:t>
      </w:r>
      <w:r>
        <w:rPr>
          <w:rFonts w:ascii="Consolas" w:hAnsi="Consolas" w:cs="Consolas"/>
          <w:color w:val="000000"/>
          <w:sz w:val="19"/>
          <w:szCs w:val="19"/>
          <w:lang w:val="en-US"/>
        </w:rPr>
        <w:t>)temp_grap_hide_</w:t>
      </w:r>
      <w:proofErr w:type="gramStart"/>
      <w:r>
        <w:rPr>
          <w:rFonts w:ascii="Consolas" w:hAnsi="Consolas" w:cs="Consolas"/>
          <w:color w:val="000000"/>
          <w:sz w:val="19"/>
          <w:szCs w:val="19"/>
          <w:lang w:val="en-US"/>
        </w:rPr>
        <w:t>show[</w:t>
      </w:r>
      <w:proofErr w:type="gramEnd"/>
      <w:r>
        <w:rPr>
          <w:rFonts w:ascii="Consolas" w:hAnsi="Consolas" w:cs="Consolas"/>
          <w:color w:val="000000"/>
          <w:sz w:val="19"/>
          <w:szCs w:val="19"/>
          <w:lang w:val="en-US"/>
        </w:rPr>
        <w:t>1] - 97;</w:t>
      </w:r>
    </w:p>
    <w:p w14:paraId="538F864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chart2.Series[temp_grap_hide_show_number</w:t>
      </w:r>
      <w:proofErr w:type="gramStart"/>
      <w:r>
        <w:rPr>
          <w:rFonts w:ascii="Consolas" w:hAnsi="Consolas" w:cs="Consolas"/>
          <w:color w:val="000000"/>
          <w:sz w:val="19"/>
          <w:szCs w:val="19"/>
          <w:lang w:val="en-US"/>
        </w:rPr>
        <w:t>].Enabled</w:t>
      </w:r>
      <w:proofErr w:type="gramEnd"/>
      <w:r>
        <w:rPr>
          <w:rFonts w:ascii="Consolas" w:hAnsi="Consolas" w:cs="Consolas"/>
          <w:color w:val="000000"/>
          <w:sz w:val="19"/>
          <w:szCs w:val="19"/>
          <w:lang w:val="en-US"/>
        </w:rPr>
        <w:t xml:space="preserve"> = </w:t>
      </w:r>
      <w:r>
        <w:rPr>
          <w:rFonts w:ascii="Consolas" w:hAnsi="Consolas" w:cs="Consolas"/>
          <w:color w:val="0000FF"/>
          <w:sz w:val="19"/>
          <w:szCs w:val="19"/>
          <w:lang w:val="en-US"/>
        </w:rPr>
        <w:t>false</w:t>
      </w:r>
      <w:r>
        <w:rPr>
          <w:rFonts w:ascii="Consolas" w:hAnsi="Consolas" w:cs="Consolas"/>
          <w:color w:val="000000"/>
          <w:sz w:val="19"/>
          <w:szCs w:val="19"/>
          <w:lang w:val="en-US"/>
        </w:rPr>
        <w:t>;</w:t>
      </w:r>
    </w:p>
    <w:p w14:paraId="441E779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chart2.ResetAutoValues();</w:t>
      </w:r>
    </w:p>
    <w:p w14:paraId="5FDE4E4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E6E71C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1E10CE8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button11_</w:t>
      </w:r>
      <w:proofErr w:type="gramStart"/>
      <w:r>
        <w:rPr>
          <w:rFonts w:ascii="Consolas" w:hAnsi="Consolas" w:cs="Consolas"/>
          <w:color w:val="000000"/>
          <w:sz w:val="19"/>
          <w:szCs w:val="19"/>
          <w:lang w:val="en-US"/>
        </w:rPr>
        <w:t>Click(</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05CF805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47B29A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string</w:t>
      </w:r>
      <w:r>
        <w:rPr>
          <w:rFonts w:ascii="Consolas" w:hAnsi="Consolas" w:cs="Consolas"/>
          <w:color w:val="000000"/>
          <w:sz w:val="19"/>
          <w:szCs w:val="19"/>
          <w:lang w:val="en-US"/>
        </w:rPr>
        <w:t xml:space="preserve"> temp_grap_hide_show;</w:t>
      </w:r>
    </w:p>
    <w:p w14:paraId="03FAA1C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temp_grap_hide_show = domainUpDown4.Text;</w:t>
      </w:r>
    </w:p>
    <w:p w14:paraId="411DE1A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temp_grap_hide_show_number = (</w:t>
      </w:r>
      <w:r>
        <w:rPr>
          <w:rFonts w:ascii="Consolas" w:hAnsi="Consolas" w:cs="Consolas"/>
          <w:color w:val="0000FF"/>
          <w:sz w:val="19"/>
          <w:szCs w:val="19"/>
          <w:lang w:val="en-US"/>
        </w:rPr>
        <w:t>int</w:t>
      </w:r>
      <w:r>
        <w:rPr>
          <w:rFonts w:ascii="Consolas" w:hAnsi="Consolas" w:cs="Consolas"/>
          <w:color w:val="000000"/>
          <w:sz w:val="19"/>
          <w:szCs w:val="19"/>
          <w:lang w:val="en-US"/>
        </w:rPr>
        <w:t>)temp_grap_hide_</w:t>
      </w:r>
      <w:proofErr w:type="gramStart"/>
      <w:r>
        <w:rPr>
          <w:rFonts w:ascii="Consolas" w:hAnsi="Consolas" w:cs="Consolas"/>
          <w:color w:val="000000"/>
          <w:sz w:val="19"/>
          <w:szCs w:val="19"/>
          <w:lang w:val="en-US"/>
        </w:rPr>
        <w:t>show[</w:t>
      </w:r>
      <w:proofErr w:type="gramEnd"/>
      <w:r>
        <w:rPr>
          <w:rFonts w:ascii="Consolas" w:hAnsi="Consolas" w:cs="Consolas"/>
          <w:color w:val="000000"/>
          <w:sz w:val="19"/>
          <w:szCs w:val="19"/>
          <w:lang w:val="en-US"/>
        </w:rPr>
        <w:t>1] - 97;</w:t>
      </w:r>
    </w:p>
    <w:p w14:paraId="3267B07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chart2.Series[temp_grap_hide_show_number</w:t>
      </w:r>
      <w:proofErr w:type="gramStart"/>
      <w:r>
        <w:rPr>
          <w:rFonts w:ascii="Consolas" w:hAnsi="Consolas" w:cs="Consolas"/>
          <w:color w:val="000000"/>
          <w:sz w:val="19"/>
          <w:szCs w:val="19"/>
          <w:lang w:val="en-US"/>
        </w:rPr>
        <w:t>].Enabled</w:t>
      </w:r>
      <w:proofErr w:type="gramEnd"/>
      <w:r>
        <w:rPr>
          <w:rFonts w:ascii="Consolas" w:hAnsi="Consolas" w:cs="Consolas"/>
          <w:color w:val="000000"/>
          <w:sz w:val="19"/>
          <w:szCs w:val="19"/>
          <w:lang w:val="en-US"/>
        </w:rPr>
        <w:t xml:space="preserve"> = </w:t>
      </w:r>
      <w:r>
        <w:rPr>
          <w:rFonts w:ascii="Consolas" w:hAnsi="Consolas" w:cs="Consolas"/>
          <w:color w:val="0000FF"/>
          <w:sz w:val="19"/>
          <w:szCs w:val="19"/>
          <w:lang w:val="en-US"/>
        </w:rPr>
        <w:t>true</w:t>
      </w:r>
      <w:r>
        <w:rPr>
          <w:rFonts w:ascii="Consolas" w:hAnsi="Consolas" w:cs="Consolas"/>
          <w:color w:val="000000"/>
          <w:sz w:val="19"/>
          <w:szCs w:val="19"/>
          <w:lang w:val="en-US"/>
        </w:rPr>
        <w:t>;</w:t>
      </w:r>
    </w:p>
    <w:p w14:paraId="4EEABB4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chart2.ResetAutoValues();</w:t>
      </w:r>
    </w:p>
    <w:p w14:paraId="1E1F3CA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F67A74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3689B80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button13_</w:t>
      </w:r>
      <w:proofErr w:type="gramStart"/>
      <w:r>
        <w:rPr>
          <w:rFonts w:ascii="Consolas" w:hAnsi="Consolas" w:cs="Consolas"/>
          <w:color w:val="000000"/>
          <w:sz w:val="19"/>
          <w:szCs w:val="19"/>
          <w:lang w:val="en-US"/>
        </w:rPr>
        <w:t>Click(</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5C6668F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FD6C0C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dataGridView1.Rows.Count</w:t>
      </w:r>
      <w:proofErr w:type="gramEnd"/>
      <w:r>
        <w:rPr>
          <w:rFonts w:ascii="Consolas" w:hAnsi="Consolas" w:cs="Consolas"/>
          <w:color w:val="000000"/>
          <w:sz w:val="19"/>
          <w:szCs w:val="19"/>
          <w:lang w:val="en-US"/>
        </w:rPr>
        <w:t xml:space="preserve"> == 0)</w:t>
      </w:r>
    </w:p>
    <w:p w14:paraId="4CAF3AD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971E13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MessageBox.Show(</w:t>
      </w:r>
      <w:r>
        <w:rPr>
          <w:rFonts w:ascii="Consolas" w:hAnsi="Consolas" w:cs="Consolas"/>
          <w:color w:val="A31515"/>
          <w:sz w:val="19"/>
          <w:szCs w:val="19"/>
          <w:lang w:val="en-US"/>
        </w:rPr>
        <w:t>"Відсутні дані"</w:t>
      </w:r>
      <w:r>
        <w:rPr>
          <w:rFonts w:ascii="Consolas" w:hAnsi="Consolas" w:cs="Consolas"/>
          <w:color w:val="000000"/>
          <w:sz w:val="19"/>
          <w:szCs w:val="19"/>
          <w:lang w:val="en-US"/>
        </w:rPr>
        <w:t xml:space="preserve">, </w:t>
      </w:r>
      <w:r>
        <w:rPr>
          <w:rFonts w:ascii="Consolas" w:hAnsi="Consolas" w:cs="Consolas"/>
          <w:color w:val="008000"/>
          <w:sz w:val="19"/>
          <w:szCs w:val="19"/>
          <w:lang w:val="en-US"/>
        </w:rPr>
        <w:t>//повідомлення про помилку</w:t>
      </w:r>
    </w:p>
    <w:p w14:paraId="20D9C5E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A31515"/>
          <w:sz w:val="19"/>
          <w:szCs w:val="19"/>
          <w:lang w:val="en-US"/>
        </w:rPr>
        <w:t>"Помилка"</w:t>
      </w:r>
      <w:r>
        <w:rPr>
          <w:rFonts w:ascii="Consolas" w:hAnsi="Consolas" w:cs="Consolas"/>
          <w:color w:val="000000"/>
          <w:sz w:val="19"/>
          <w:szCs w:val="19"/>
          <w:lang w:val="en-US"/>
        </w:rPr>
        <w:t>,</w:t>
      </w:r>
    </w:p>
    <w:p w14:paraId="5D8A47B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MessageBoxButtons.OK,</w:t>
      </w:r>
    </w:p>
    <w:p w14:paraId="1CED5F8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MessageBoxIcon.Error);</w:t>
      </w:r>
    </w:p>
    <w:p w14:paraId="59761B5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return</w:t>
      </w:r>
      <w:r>
        <w:rPr>
          <w:rFonts w:ascii="Consolas" w:hAnsi="Consolas" w:cs="Consolas"/>
          <w:color w:val="000000"/>
          <w:sz w:val="19"/>
          <w:szCs w:val="19"/>
          <w:lang w:val="en-US"/>
        </w:rPr>
        <w:t>;</w:t>
      </w:r>
    </w:p>
    <w:p w14:paraId="230421B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08E310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Microsoft.Office.Interop.Excel</w:t>
      </w:r>
      <w:proofErr w:type="gramEnd"/>
      <w:r>
        <w:rPr>
          <w:rFonts w:ascii="Consolas" w:hAnsi="Consolas" w:cs="Consolas"/>
          <w:color w:val="000000"/>
          <w:sz w:val="19"/>
          <w:szCs w:val="19"/>
          <w:lang w:val="en-US"/>
        </w:rPr>
        <w:t xml:space="preserve">._Application app = </w:t>
      </w:r>
      <w:r>
        <w:rPr>
          <w:rFonts w:ascii="Consolas" w:hAnsi="Consolas" w:cs="Consolas"/>
          <w:color w:val="0000FF"/>
          <w:sz w:val="19"/>
          <w:szCs w:val="19"/>
          <w:lang w:val="en-US"/>
        </w:rPr>
        <w:t>new</w:t>
      </w:r>
      <w:r>
        <w:rPr>
          <w:rFonts w:ascii="Consolas" w:hAnsi="Consolas" w:cs="Consolas"/>
          <w:color w:val="000000"/>
          <w:sz w:val="19"/>
          <w:szCs w:val="19"/>
          <w:lang w:val="en-US"/>
        </w:rPr>
        <w:t xml:space="preserve"> Microsoft.Office.Interop.Excel.Application();</w:t>
      </w:r>
    </w:p>
    <w:p w14:paraId="19FC120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lastRenderedPageBreak/>
        <w:t xml:space="preserve">            </w:t>
      </w:r>
      <w:proofErr w:type="gramStart"/>
      <w:r>
        <w:rPr>
          <w:rFonts w:ascii="Consolas" w:hAnsi="Consolas" w:cs="Consolas"/>
          <w:color w:val="000000"/>
          <w:sz w:val="19"/>
          <w:szCs w:val="19"/>
          <w:lang w:val="en-US"/>
        </w:rPr>
        <w:t>Microsoft.Office.Interop.Excel</w:t>
      </w:r>
      <w:proofErr w:type="gramEnd"/>
      <w:r>
        <w:rPr>
          <w:rFonts w:ascii="Consolas" w:hAnsi="Consolas" w:cs="Consolas"/>
          <w:color w:val="000000"/>
          <w:sz w:val="19"/>
          <w:szCs w:val="19"/>
          <w:lang w:val="en-US"/>
        </w:rPr>
        <w:t>._Workbook workbook = app.Workbooks.Add(Type.Missing);</w:t>
      </w:r>
    </w:p>
    <w:p w14:paraId="764C051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Microsoft.Office.Interop.Excel</w:t>
      </w:r>
      <w:proofErr w:type="gramEnd"/>
      <w:r>
        <w:rPr>
          <w:rFonts w:ascii="Consolas" w:hAnsi="Consolas" w:cs="Consolas"/>
          <w:color w:val="000000"/>
          <w:sz w:val="19"/>
          <w:szCs w:val="19"/>
          <w:lang w:val="en-US"/>
        </w:rPr>
        <w:t xml:space="preserve">._Worksheet worksheet = </w:t>
      </w:r>
      <w:r>
        <w:rPr>
          <w:rFonts w:ascii="Consolas" w:hAnsi="Consolas" w:cs="Consolas"/>
          <w:color w:val="0000FF"/>
          <w:sz w:val="19"/>
          <w:szCs w:val="19"/>
          <w:lang w:val="en-US"/>
        </w:rPr>
        <w:t>null</w:t>
      </w:r>
      <w:r>
        <w:rPr>
          <w:rFonts w:ascii="Consolas" w:hAnsi="Consolas" w:cs="Consolas"/>
          <w:color w:val="000000"/>
          <w:sz w:val="19"/>
          <w:szCs w:val="19"/>
          <w:lang w:val="en-US"/>
        </w:rPr>
        <w:t>;</w:t>
      </w:r>
    </w:p>
    <w:p w14:paraId="5D6BEA7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app.Visible</w:t>
      </w:r>
      <w:proofErr w:type="gramEnd"/>
      <w:r>
        <w:rPr>
          <w:rFonts w:ascii="Consolas" w:hAnsi="Consolas" w:cs="Consolas"/>
          <w:color w:val="000000"/>
          <w:sz w:val="19"/>
          <w:szCs w:val="19"/>
          <w:lang w:val="en-US"/>
        </w:rPr>
        <w:t xml:space="preserve"> = </w:t>
      </w:r>
      <w:r>
        <w:rPr>
          <w:rFonts w:ascii="Consolas" w:hAnsi="Consolas" w:cs="Consolas"/>
          <w:color w:val="0000FF"/>
          <w:sz w:val="19"/>
          <w:szCs w:val="19"/>
          <w:lang w:val="en-US"/>
        </w:rPr>
        <w:t>true</w:t>
      </w:r>
      <w:r>
        <w:rPr>
          <w:rFonts w:ascii="Consolas" w:hAnsi="Consolas" w:cs="Consolas"/>
          <w:color w:val="000000"/>
          <w:sz w:val="19"/>
          <w:szCs w:val="19"/>
          <w:lang w:val="en-US"/>
        </w:rPr>
        <w:t>;</w:t>
      </w:r>
    </w:p>
    <w:p w14:paraId="100ED08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worksheet = </w:t>
      </w:r>
      <w:proofErr w:type="gramStart"/>
      <w:r>
        <w:rPr>
          <w:rFonts w:ascii="Consolas" w:hAnsi="Consolas" w:cs="Consolas"/>
          <w:color w:val="000000"/>
          <w:sz w:val="19"/>
          <w:szCs w:val="19"/>
          <w:lang w:val="en-US"/>
        </w:rPr>
        <w:t>workbook.Sheets</w:t>
      </w:r>
      <w:proofErr w:type="gramEnd"/>
      <w:r>
        <w:rPr>
          <w:rFonts w:ascii="Consolas" w:hAnsi="Consolas" w:cs="Consolas"/>
          <w:color w:val="000000"/>
          <w:sz w:val="19"/>
          <w:szCs w:val="19"/>
          <w:lang w:val="en-US"/>
        </w:rPr>
        <w:t>[</w:t>
      </w:r>
      <w:r>
        <w:rPr>
          <w:rFonts w:ascii="Consolas" w:hAnsi="Consolas" w:cs="Consolas"/>
          <w:color w:val="A31515"/>
          <w:sz w:val="19"/>
          <w:szCs w:val="19"/>
          <w:lang w:val="en-US"/>
        </w:rPr>
        <w:t>"Sheet1"</w:t>
      </w:r>
      <w:r>
        <w:rPr>
          <w:rFonts w:ascii="Consolas" w:hAnsi="Consolas" w:cs="Consolas"/>
          <w:color w:val="000000"/>
          <w:sz w:val="19"/>
          <w:szCs w:val="19"/>
          <w:lang w:val="en-US"/>
        </w:rPr>
        <w:t>];</w:t>
      </w:r>
    </w:p>
    <w:p w14:paraId="23631AE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worksheet = </w:t>
      </w:r>
      <w:proofErr w:type="gramStart"/>
      <w:r>
        <w:rPr>
          <w:rFonts w:ascii="Consolas" w:hAnsi="Consolas" w:cs="Consolas"/>
          <w:color w:val="000000"/>
          <w:sz w:val="19"/>
          <w:szCs w:val="19"/>
          <w:lang w:val="en-US"/>
        </w:rPr>
        <w:t>workbook.ActiveSheet</w:t>
      </w:r>
      <w:proofErr w:type="gramEnd"/>
      <w:r>
        <w:rPr>
          <w:rFonts w:ascii="Consolas" w:hAnsi="Consolas" w:cs="Consolas"/>
          <w:color w:val="000000"/>
          <w:sz w:val="19"/>
          <w:szCs w:val="19"/>
          <w:lang w:val="en-US"/>
        </w:rPr>
        <w:t>;</w:t>
      </w:r>
    </w:p>
    <w:p w14:paraId="2C0B981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worksheet.Name</w:t>
      </w:r>
      <w:proofErr w:type="gramEnd"/>
      <w:r>
        <w:rPr>
          <w:rFonts w:ascii="Consolas" w:hAnsi="Consolas" w:cs="Consolas"/>
          <w:color w:val="000000"/>
          <w:sz w:val="19"/>
          <w:szCs w:val="19"/>
          <w:lang w:val="en-US"/>
        </w:rPr>
        <w:t xml:space="preserve"> = </w:t>
      </w:r>
      <w:r>
        <w:rPr>
          <w:rFonts w:ascii="Consolas" w:hAnsi="Consolas" w:cs="Consolas"/>
          <w:color w:val="A31515"/>
          <w:sz w:val="19"/>
          <w:szCs w:val="19"/>
          <w:lang w:val="en-US"/>
        </w:rPr>
        <w:t>"Відпрацьована олія"</w:t>
      </w:r>
      <w:r>
        <w:rPr>
          <w:rFonts w:ascii="Consolas" w:hAnsi="Consolas" w:cs="Consolas"/>
          <w:color w:val="000000"/>
          <w:sz w:val="19"/>
          <w:szCs w:val="19"/>
          <w:lang w:val="en-US"/>
        </w:rPr>
        <w:t>;</w:t>
      </w:r>
    </w:p>
    <w:p w14:paraId="53D6561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i = 1; i &lt; </w:t>
      </w:r>
      <w:proofErr w:type="gramStart"/>
      <w:r>
        <w:rPr>
          <w:rFonts w:ascii="Consolas" w:hAnsi="Consolas" w:cs="Consolas"/>
          <w:color w:val="000000"/>
          <w:sz w:val="19"/>
          <w:szCs w:val="19"/>
          <w:lang w:val="en-US"/>
        </w:rPr>
        <w:t>dataGridView1.Columns.Count</w:t>
      </w:r>
      <w:proofErr w:type="gramEnd"/>
      <w:r>
        <w:rPr>
          <w:rFonts w:ascii="Consolas" w:hAnsi="Consolas" w:cs="Consolas"/>
          <w:color w:val="000000"/>
          <w:sz w:val="19"/>
          <w:szCs w:val="19"/>
          <w:lang w:val="en-US"/>
        </w:rPr>
        <w:t xml:space="preserve"> + 1; i++)</w:t>
      </w:r>
    </w:p>
    <w:p w14:paraId="60B2735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900DF6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worksheet.Cells</w:t>
      </w:r>
      <w:proofErr w:type="gramEnd"/>
      <w:r>
        <w:rPr>
          <w:rFonts w:ascii="Consolas" w:hAnsi="Consolas" w:cs="Consolas"/>
          <w:color w:val="000000"/>
          <w:sz w:val="19"/>
          <w:szCs w:val="19"/>
          <w:lang w:val="en-US"/>
        </w:rPr>
        <w:t>[1, i] = dataGridView1.Columns[i - 1].HeaderText;</w:t>
      </w:r>
    </w:p>
    <w:p w14:paraId="718633D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480F59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i = 1; i &lt; </w:t>
      </w:r>
      <w:proofErr w:type="gramStart"/>
      <w:r>
        <w:rPr>
          <w:rFonts w:ascii="Consolas" w:hAnsi="Consolas" w:cs="Consolas"/>
          <w:color w:val="000000"/>
          <w:sz w:val="19"/>
          <w:szCs w:val="19"/>
          <w:lang w:val="en-US"/>
        </w:rPr>
        <w:t>dataGridView1.Rows.Count</w:t>
      </w:r>
      <w:proofErr w:type="gramEnd"/>
      <w:r>
        <w:rPr>
          <w:rFonts w:ascii="Consolas" w:hAnsi="Consolas" w:cs="Consolas"/>
          <w:color w:val="000000"/>
          <w:sz w:val="19"/>
          <w:szCs w:val="19"/>
          <w:lang w:val="en-US"/>
        </w:rPr>
        <w:t>; i++)</w:t>
      </w:r>
    </w:p>
    <w:p w14:paraId="225A53D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E4EF22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j = 0; j &lt; </w:t>
      </w:r>
      <w:proofErr w:type="gramStart"/>
      <w:r>
        <w:rPr>
          <w:rFonts w:ascii="Consolas" w:hAnsi="Consolas" w:cs="Consolas"/>
          <w:color w:val="000000"/>
          <w:sz w:val="19"/>
          <w:szCs w:val="19"/>
          <w:lang w:val="en-US"/>
        </w:rPr>
        <w:t>dataGridView1.Columns.Count</w:t>
      </w:r>
      <w:proofErr w:type="gramEnd"/>
      <w:r>
        <w:rPr>
          <w:rFonts w:ascii="Consolas" w:hAnsi="Consolas" w:cs="Consolas"/>
          <w:color w:val="000000"/>
          <w:sz w:val="19"/>
          <w:szCs w:val="19"/>
          <w:lang w:val="en-US"/>
        </w:rPr>
        <w:t>; j++)</w:t>
      </w:r>
    </w:p>
    <w:p w14:paraId="35AC07C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3B40A4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worksheet.Cells</w:t>
      </w:r>
      <w:proofErr w:type="gramEnd"/>
      <w:r>
        <w:rPr>
          <w:rFonts w:ascii="Consolas" w:hAnsi="Consolas" w:cs="Consolas"/>
          <w:color w:val="000000"/>
          <w:sz w:val="19"/>
          <w:szCs w:val="19"/>
          <w:lang w:val="en-US"/>
        </w:rPr>
        <w:t>[i + 1, j + 1] = dataGridView1.Rows[i - 1].Cells[j].Value.ToString();</w:t>
      </w:r>
    </w:p>
    <w:p w14:paraId="4CFB389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CB6907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2D0BAA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var</w:t>
      </w:r>
      <w:r>
        <w:rPr>
          <w:rFonts w:ascii="Consolas" w:hAnsi="Consolas" w:cs="Consolas"/>
          <w:color w:val="000000"/>
          <w:sz w:val="19"/>
          <w:szCs w:val="19"/>
          <w:lang w:val="en-US"/>
        </w:rPr>
        <w:t xml:space="preserve"> charts = </w:t>
      </w:r>
      <w:proofErr w:type="gramStart"/>
      <w:r>
        <w:rPr>
          <w:rFonts w:ascii="Consolas" w:hAnsi="Consolas" w:cs="Consolas"/>
          <w:color w:val="000000"/>
          <w:sz w:val="19"/>
          <w:szCs w:val="19"/>
          <w:lang w:val="en-US"/>
        </w:rPr>
        <w:t>worksheet.ChartObjects</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as</w:t>
      </w:r>
    </w:p>
    <w:p w14:paraId="7C95BD4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Microsoft.Office.Interop.Excel</w:t>
      </w:r>
      <w:proofErr w:type="gramEnd"/>
      <w:r>
        <w:rPr>
          <w:rFonts w:ascii="Consolas" w:hAnsi="Consolas" w:cs="Consolas"/>
          <w:color w:val="000000"/>
          <w:sz w:val="19"/>
          <w:szCs w:val="19"/>
          <w:lang w:val="en-US"/>
        </w:rPr>
        <w:t>.ChartObjects;</w:t>
      </w:r>
    </w:p>
    <w:p w14:paraId="178B75D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5C343DD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var</w:t>
      </w:r>
      <w:r>
        <w:rPr>
          <w:rFonts w:ascii="Consolas" w:hAnsi="Consolas" w:cs="Consolas"/>
          <w:color w:val="000000"/>
          <w:sz w:val="19"/>
          <w:szCs w:val="19"/>
          <w:lang w:val="en-US"/>
        </w:rPr>
        <w:t xml:space="preserve"> chartObject_1 = </w:t>
      </w:r>
      <w:proofErr w:type="gramStart"/>
      <w:r>
        <w:rPr>
          <w:rFonts w:ascii="Consolas" w:hAnsi="Consolas" w:cs="Consolas"/>
          <w:color w:val="000000"/>
          <w:sz w:val="19"/>
          <w:szCs w:val="19"/>
          <w:lang w:val="en-US"/>
        </w:rPr>
        <w:t>charts.Add</w:t>
      </w:r>
      <w:proofErr w:type="gramEnd"/>
      <w:r>
        <w:rPr>
          <w:rFonts w:ascii="Consolas" w:hAnsi="Consolas" w:cs="Consolas"/>
          <w:color w:val="000000"/>
          <w:sz w:val="19"/>
          <w:szCs w:val="19"/>
          <w:lang w:val="en-US"/>
        </w:rPr>
        <w:t xml:space="preserve">(300, 5, 500, 250) </w:t>
      </w:r>
      <w:r>
        <w:rPr>
          <w:rFonts w:ascii="Consolas" w:hAnsi="Consolas" w:cs="Consolas"/>
          <w:color w:val="0000FF"/>
          <w:sz w:val="19"/>
          <w:szCs w:val="19"/>
          <w:lang w:val="en-US"/>
        </w:rPr>
        <w:t>as</w:t>
      </w:r>
    </w:p>
    <w:p w14:paraId="5B34B28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Microsoft.Office.Interop.Excel</w:t>
      </w:r>
      <w:proofErr w:type="gramEnd"/>
      <w:r>
        <w:rPr>
          <w:rFonts w:ascii="Consolas" w:hAnsi="Consolas" w:cs="Consolas"/>
          <w:color w:val="000000"/>
          <w:sz w:val="19"/>
          <w:szCs w:val="19"/>
          <w:lang w:val="en-US"/>
        </w:rPr>
        <w:t>.ChartObject;</w:t>
      </w:r>
    </w:p>
    <w:p w14:paraId="0FB0B31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var</w:t>
      </w:r>
      <w:r>
        <w:rPr>
          <w:rFonts w:ascii="Consolas" w:hAnsi="Consolas" w:cs="Consolas"/>
          <w:color w:val="000000"/>
          <w:sz w:val="19"/>
          <w:szCs w:val="19"/>
          <w:lang w:val="en-US"/>
        </w:rPr>
        <w:t xml:space="preserve"> chart_1 = chartObject_</w:t>
      </w:r>
      <w:proofErr w:type="gramStart"/>
      <w:r>
        <w:rPr>
          <w:rFonts w:ascii="Consolas" w:hAnsi="Consolas" w:cs="Consolas"/>
          <w:color w:val="000000"/>
          <w:sz w:val="19"/>
          <w:szCs w:val="19"/>
          <w:lang w:val="en-US"/>
        </w:rPr>
        <w:t>1.Chart</w:t>
      </w:r>
      <w:proofErr w:type="gramEnd"/>
      <w:r>
        <w:rPr>
          <w:rFonts w:ascii="Consolas" w:hAnsi="Consolas" w:cs="Consolas"/>
          <w:color w:val="000000"/>
          <w:sz w:val="19"/>
          <w:szCs w:val="19"/>
          <w:lang w:val="en-US"/>
        </w:rPr>
        <w:t>;</w:t>
      </w:r>
    </w:p>
    <w:p w14:paraId="08D343F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2BE3F11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var</w:t>
      </w:r>
      <w:r>
        <w:rPr>
          <w:rFonts w:ascii="Consolas" w:hAnsi="Consolas" w:cs="Consolas"/>
          <w:color w:val="000000"/>
          <w:sz w:val="19"/>
          <w:szCs w:val="19"/>
          <w:lang w:val="en-US"/>
        </w:rPr>
        <w:t xml:space="preserve"> seriesCollection_1 = chart_</w:t>
      </w:r>
      <w:proofErr w:type="gramStart"/>
      <w:r>
        <w:rPr>
          <w:rFonts w:ascii="Consolas" w:hAnsi="Consolas" w:cs="Consolas"/>
          <w:color w:val="000000"/>
          <w:sz w:val="19"/>
          <w:szCs w:val="19"/>
          <w:lang w:val="en-US"/>
        </w:rPr>
        <w:t>1.SeriesCollection</w:t>
      </w:r>
      <w:proofErr w:type="gramEnd"/>
      <w:r>
        <w:rPr>
          <w:rFonts w:ascii="Consolas" w:hAnsi="Consolas" w:cs="Consolas"/>
          <w:color w:val="000000"/>
          <w:sz w:val="19"/>
          <w:szCs w:val="19"/>
          <w:lang w:val="en-US"/>
        </w:rPr>
        <w:t>();</w:t>
      </w:r>
    </w:p>
    <w:p w14:paraId="62A4D15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chart_</w:t>
      </w:r>
      <w:proofErr w:type="gramStart"/>
      <w:r>
        <w:rPr>
          <w:rFonts w:ascii="Consolas" w:hAnsi="Consolas" w:cs="Consolas"/>
          <w:color w:val="000000"/>
          <w:sz w:val="19"/>
          <w:szCs w:val="19"/>
          <w:lang w:val="en-US"/>
        </w:rPr>
        <w:t>1.ChartType</w:t>
      </w:r>
      <w:proofErr w:type="gramEnd"/>
      <w:r>
        <w:rPr>
          <w:rFonts w:ascii="Consolas" w:hAnsi="Consolas" w:cs="Consolas"/>
          <w:color w:val="000000"/>
          <w:sz w:val="19"/>
          <w:szCs w:val="19"/>
          <w:lang w:val="en-US"/>
        </w:rPr>
        <w:t xml:space="preserve"> = Microsoft.Office.Interop.Excel.XlChartType.xlLine;</w:t>
      </w:r>
    </w:p>
    <w:p w14:paraId="67FF526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4909909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var</w:t>
      </w:r>
      <w:r>
        <w:rPr>
          <w:rFonts w:ascii="Consolas" w:hAnsi="Consolas" w:cs="Consolas"/>
          <w:color w:val="000000"/>
          <w:sz w:val="19"/>
          <w:szCs w:val="19"/>
          <w:lang w:val="en-US"/>
        </w:rPr>
        <w:t xml:space="preserve"> series1 = seriesCollection_</w:t>
      </w:r>
      <w:proofErr w:type="gramStart"/>
      <w:r>
        <w:rPr>
          <w:rFonts w:ascii="Consolas" w:hAnsi="Consolas" w:cs="Consolas"/>
          <w:color w:val="000000"/>
          <w:sz w:val="19"/>
          <w:szCs w:val="19"/>
          <w:lang w:val="en-US"/>
        </w:rPr>
        <w:t>1.NewSeries</w:t>
      </w:r>
      <w:proofErr w:type="gramEnd"/>
      <w:r>
        <w:rPr>
          <w:rFonts w:ascii="Consolas" w:hAnsi="Consolas" w:cs="Consolas"/>
          <w:color w:val="000000"/>
          <w:sz w:val="19"/>
          <w:szCs w:val="19"/>
          <w:lang w:val="en-US"/>
        </w:rPr>
        <w:t>();</w:t>
      </w:r>
    </w:p>
    <w:p w14:paraId="0EFDA44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series1.XValues = worksheet.get_</w:t>
      </w:r>
      <w:proofErr w:type="gramStart"/>
      <w:r>
        <w:rPr>
          <w:rFonts w:ascii="Consolas" w:hAnsi="Consolas" w:cs="Consolas"/>
          <w:color w:val="000000"/>
          <w:sz w:val="19"/>
          <w:szCs w:val="19"/>
          <w:lang w:val="en-US"/>
        </w:rPr>
        <w:t>Range(</w:t>
      </w:r>
      <w:proofErr w:type="gramEnd"/>
      <w:r>
        <w:rPr>
          <w:rFonts w:ascii="Consolas" w:hAnsi="Consolas" w:cs="Consolas"/>
          <w:color w:val="A31515"/>
          <w:sz w:val="19"/>
          <w:szCs w:val="19"/>
          <w:lang w:val="en-US"/>
        </w:rPr>
        <w:t>"A2"</w:t>
      </w:r>
      <w:r>
        <w:rPr>
          <w:rFonts w:ascii="Consolas" w:hAnsi="Consolas" w:cs="Consolas"/>
          <w:color w:val="000000"/>
          <w:sz w:val="19"/>
          <w:szCs w:val="19"/>
          <w:lang w:val="en-US"/>
        </w:rPr>
        <w:t xml:space="preserve">, </w:t>
      </w:r>
      <w:r>
        <w:rPr>
          <w:rFonts w:ascii="Consolas" w:hAnsi="Consolas" w:cs="Consolas"/>
          <w:color w:val="A31515"/>
          <w:sz w:val="19"/>
          <w:szCs w:val="19"/>
          <w:lang w:val="en-US"/>
        </w:rPr>
        <w:t>"A"</w:t>
      </w:r>
      <w:r>
        <w:rPr>
          <w:rFonts w:ascii="Consolas" w:hAnsi="Consolas" w:cs="Consolas"/>
          <w:color w:val="000000"/>
          <w:sz w:val="19"/>
          <w:szCs w:val="19"/>
          <w:lang w:val="en-US"/>
        </w:rPr>
        <w:t xml:space="preserve"> + (dataGridView1.Rows.Count + 1));</w:t>
      </w:r>
    </w:p>
    <w:p w14:paraId="339468C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series1.Values = worksheet.get_</w:t>
      </w:r>
      <w:proofErr w:type="gramStart"/>
      <w:r>
        <w:rPr>
          <w:rFonts w:ascii="Consolas" w:hAnsi="Consolas" w:cs="Consolas"/>
          <w:color w:val="000000"/>
          <w:sz w:val="19"/>
          <w:szCs w:val="19"/>
          <w:lang w:val="en-US"/>
        </w:rPr>
        <w:t>Range(</w:t>
      </w:r>
      <w:proofErr w:type="gramEnd"/>
      <w:r>
        <w:rPr>
          <w:rFonts w:ascii="Consolas" w:hAnsi="Consolas" w:cs="Consolas"/>
          <w:color w:val="A31515"/>
          <w:sz w:val="19"/>
          <w:szCs w:val="19"/>
          <w:lang w:val="en-US"/>
        </w:rPr>
        <w:t>"B2"</w:t>
      </w:r>
      <w:r>
        <w:rPr>
          <w:rFonts w:ascii="Consolas" w:hAnsi="Consolas" w:cs="Consolas"/>
          <w:color w:val="000000"/>
          <w:sz w:val="19"/>
          <w:szCs w:val="19"/>
          <w:lang w:val="en-US"/>
        </w:rPr>
        <w:t xml:space="preserve">, </w:t>
      </w:r>
      <w:r>
        <w:rPr>
          <w:rFonts w:ascii="Consolas" w:hAnsi="Consolas" w:cs="Consolas"/>
          <w:color w:val="A31515"/>
          <w:sz w:val="19"/>
          <w:szCs w:val="19"/>
          <w:lang w:val="en-US"/>
        </w:rPr>
        <w:t>"B"</w:t>
      </w:r>
      <w:r>
        <w:rPr>
          <w:rFonts w:ascii="Consolas" w:hAnsi="Consolas" w:cs="Consolas"/>
          <w:color w:val="000000"/>
          <w:sz w:val="19"/>
          <w:szCs w:val="19"/>
          <w:lang w:val="en-US"/>
        </w:rPr>
        <w:t xml:space="preserve"> + (dataGridView1.Rows.Count + 1));</w:t>
      </w:r>
    </w:p>
    <w:p w14:paraId="5F844F1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series1.Name = </w:t>
      </w:r>
      <w:r>
        <w:rPr>
          <w:rFonts w:ascii="Consolas" w:hAnsi="Consolas" w:cs="Consolas"/>
          <w:color w:val="A31515"/>
          <w:sz w:val="19"/>
          <w:szCs w:val="19"/>
          <w:lang w:val="en-US"/>
        </w:rPr>
        <w:t>"Концентрація TG"</w:t>
      </w:r>
      <w:r>
        <w:rPr>
          <w:rFonts w:ascii="Consolas" w:hAnsi="Consolas" w:cs="Consolas"/>
          <w:color w:val="000000"/>
          <w:sz w:val="19"/>
          <w:szCs w:val="19"/>
          <w:lang w:val="en-US"/>
        </w:rPr>
        <w:t>;</w:t>
      </w:r>
    </w:p>
    <w:p w14:paraId="71DC0DE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220E7F9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var</w:t>
      </w:r>
      <w:r>
        <w:rPr>
          <w:rFonts w:ascii="Consolas" w:hAnsi="Consolas" w:cs="Consolas"/>
          <w:color w:val="000000"/>
          <w:sz w:val="19"/>
          <w:szCs w:val="19"/>
          <w:lang w:val="en-US"/>
        </w:rPr>
        <w:t xml:space="preserve"> series3 = seriesCollection_</w:t>
      </w:r>
      <w:proofErr w:type="gramStart"/>
      <w:r>
        <w:rPr>
          <w:rFonts w:ascii="Consolas" w:hAnsi="Consolas" w:cs="Consolas"/>
          <w:color w:val="000000"/>
          <w:sz w:val="19"/>
          <w:szCs w:val="19"/>
          <w:lang w:val="en-US"/>
        </w:rPr>
        <w:t>1.NewSeries</w:t>
      </w:r>
      <w:proofErr w:type="gramEnd"/>
      <w:r>
        <w:rPr>
          <w:rFonts w:ascii="Consolas" w:hAnsi="Consolas" w:cs="Consolas"/>
          <w:color w:val="000000"/>
          <w:sz w:val="19"/>
          <w:szCs w:val="19"/>
          <w:lang w:val="en-US"/>
        </w:rPr>
        <w:t>();</w:t>
      </w:r>
    </w:p>
    <w:p w14:paraId="21414C2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series3.XValues = worksheet.get_</w:t>
      </w:r>
      <w:proofErr w:type="gramStart"/>
      <w:r>
        <w:rPr>
          <w:rFonts w:ascii="Consolas" w:hAnsi="Consolas" w:cs="Consolas"/>
          <w:color w:val="000000"/>
          <w:sz w:val="19"/>
          <w:szCs w:val="19"/>
          <w:lang w:val="en-US"/>
        </w:rPr>
        <w:t>Range(</w:t>
      </w:r>
      <w:proofErr w:type="gramEnd"/>
      <w:r>
        <w:rPr>
          <w:rFonts w:ascii="Consolas" w:hAnsi="Consolas" w:cs="Consolas"/>
          <w:color w:val="A31515"/>
          <w:sz w:val="19"/>
          <w:szCs w:val="19"/>
          <w:lang w:val="en-US"/>
        </w:rPr>
        <w:t>"A2"</w:t>
      </w:r>
      <w:r>
        <w:rPr>
          <w:rFonts w:ascii="Consolas" w:hAnsi="Consolas" w:cs="Consolas"/>
          <w:color w:val="000000"/>
          <w:sz w:val="19"/>
          <w:szCs w:val="19"/>
          <w:lang w:val="en-US"/>
        </w:rPr>
        <w:t xml:space="preserve">, </w:t>
      </w:r>
      <w:r>
        <w:rPr>
          <w:rFonts w:ascii="Consolas" w:hAnsi="Consolas" w:cs="Consolas"/>
          <w:color w:val="A31515"/>
          <w:sz w:val="19"/>
          <w:szCs w:val="19"/>
          <w:lang w:val="en-US"/>
        </w:rPr>
        <w:t>"A"</w:t>
      </w:r>
      <w:r>
        <w:rPr>
          <w:rFonts w:ascii="Consolas" w:hAnsi="Consolas" w:cs="Consolas"/>
          <w:color w:val="000000"/>
          <w:sz w:val="19"/>
          <w:szCs w:val="19"/>
          <w:lang w:val="en-US"/>
        </w:rPr>
        <w:t xml:space="preserve"> + (dataGridView1.Rows.Count + 1));</w:t>
      </w:r>
    </w:p>
    <w:p w14:paraId="6114140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series3.Values = worksheet.get_</w:t>
      </w:r>
      <w:proofErr w:type="gramStart"/>
      <w:r>
        <w:rPr>
          <w:rFonts w:ascii="Consolas" w:hAnsi="Consolas" w:cs="Consolas"/>
          <w:color w:val="000000"/>
          <w:sz w:val="19"/>
          <w:szCs w:val="19"/>
          <w:lang w:val="en-US"/>
        </w:rPr>
        <w:t>Range(</w:t>
      </w:r>
      <w:proofErr w:type="gramEnd"/>
      <w:r>
        <w:rPr>
          <w:rFonts w:ascii="Consolas" w:hAnsi="Consolas" w:cs="Consolas"/>
          <w:color w:val="A31515"/>
          <w:sz w:val="19"/>
          <w:szCs w:val="19"/>
          <w:lang w:val="en-US"/>
        </w:rPr>
        <w:t>"E2"</w:t>
      </w:r>
      <w:r>
        <w:rPr>
          <w:rFonts w:ascii="Consolas" w:hAnsi="Consolas" w:cs="Consolas"/>
          <w:color w:val="000000"/>
          <w:sz w:val="19"/>
          <w:szCs w:val="19"/>
          <w:lang w:val="en-US"/>
        </w:rPr>
        <w:t xml:space="preserve">, </w:t>
      </w:r>
      <w:r>
        <w:rPr>
          <w:rFonts w:ascii="Consolas" w:hAnsi="Consolas" w:cs="Consolas"/>
          <w:color w:val="A31515"/>
          <w:sz w:val="19"/>
          <w:szCs w:val="19"/>
          <w:lang w:val="en-US"/>
        </w:rPr>
        <w:t>"E"</w:t>
      </w:r>
      <w:r>
        <w:rPr>
          <w:rFonts w:ascii="Consolas" w:hAnsi="Consolas" w:cs="Consolas"/>
          <w:color w:val="000000"/>
          <w:sz w:val="19"/>
          <w:szCs w:val="19"/>
          <w:lang w:val="en-US"/>
        </w:rPr>
        <w:t xml:space="preserve"> + (dataGridView1.Rows.Count + 1));</w:t>
      </w:r>
    </w:p>
    <w:p w14:paraId="5A51BE9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series3.Name = </w:t>
      </w:r>
      <w:r>
        <w:rPr>
          <w:rFonts w:ascii="Consolas" w:hAnsi="Consolas" w:cs="Consolas"/>
          <w:color w:val="A31515"/>
          <w:sz w:val="19"/>
          <w:szCs w:val="19"/>
          <w:lang w:val="en-US"/>
        </w:rPr>
        <w:t>"Концентрація GL"</w:t>
      </w:r>
      <w:r>
        <w:rPr>
          <w:rFonts w:ascii="Consolas" w:hAnsi="Consolas" w:cs="Consolas"/>
          <w:color w:val="000000"/>
          <w:sz w:val="19"/>
          <w:szCs w:val="19"/>
          <w:lang w:val="en-US"/>
        </w:rPr>
        <w:t>;</w:t>
      </w:r>
    </w:p>
    <w:p w14:paraId="0D09837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4105598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var</w:t>
      </w:r>
      <w:r>
        <w:rPr>
          <w:rFonts w:ascii="Consolas" w:hAnsi="Consolas" w:cs="Consolas"/>
          <w:color w:val="000000"/>
          <w:sz w:val="19"/>
          <w:szCs w:val="19"/>
          <w:lang w:val="en-US"/>
        </w:rPr>
        <w:t xml:space="preserve"> series2 = seriesCollection_</w:t>
      </w:r>
      <w:proofErr w:type="gramStart"/>
      <w:r>
        <w:rPr>
          <w:rFonts w:ascii="Consolas" w:hAnsi="Consolas" w:cs="Consolas"/>
          <w:color w:val="000000"/>
          <w:sz w:val="19"/>
          <w:szCs w:val="19"/>
          <w:lang w:val="en-US"/>
        </w:rPr>
        <w:t>1.NewSeries</w:t>
      </w:r>
      <w:proofErr w:type="gramEnd"/>
      <w:r>
        <w:rPr>
          <w:rFonts w:ascii="Consolas" w:hAnsi="Consolas" w:cs="Consolas"/>
          <w:color w:val="000000"/>
          <w:sz w:val="19"/>
          <w:szCs w:val="19"/>
          <w:lang w:val="en-US"/>
        </w:rPr>
        <w:t>();</w:t>
      </w:r>
    </w:p>
    <w:p w14:paraId="0549509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series2.XValues = worksheet.get_</w:t>
      </w:r>
      <w:proofErr w:type="gramStart"/>
      <w:r>
        <w:rPr>
          <w:rFonts w:ascii="Consolas" w:hAnsi="Consolas" w:cs="Consolas"/>
          <w:color w:val="000000"/>
          <w:sz w:val="19"/>
          <w:szCs w:val="19"/>
          <w:lang w:val="en-US"/>
        </w:rPr>
        <w:t>Range(</w:t>
      </w:r>
      <w:proofErr w:type="gramEnd"/>
      <w:r>
        <w:rPr>
          <w:rFonts w:ascii="Consolas" w:hAnsi="Consolas" w:cs="Consolas"/>
          <w:color w:val="A31515"/>
          <w:sz w:val="19"/>
          <w:szCs w:val="19"/>
          <w:lang w:val="en-US"/>
        </w:rPr>
        <w:t>"A2"</w:t>
      </w:r>
      <w:r>
        <w:rPr>
          <w:rFonts w:ascii="Consolas" w:hAnsi="Consolas" w:cs="Consolas"/>
          <w:color w:val="000000"/>
          <w:sz w:val="19"/>
          <w:szCs w:val="19"/>
          <w:lang w:val="en-US"/>
        </w:rPr>
        <w:t xml:space="preserve">, </w:t>
      </w:r>
      <w:r>
        <w:rPr>
          <w:rFonts w:ascii="Consolas" w:hAnsi="Consolas" w:cs="Consolas"/>
          <w:color w:val="A31515"/>
          <w:sz w:val="19"/>
          <w:szCs w:val="19"/>
          <w:lang w:val="en-US"/>
        </w:rPr>
        <w:t>"A"</w:t>
      </w:r>
      <w:r>
        <w:rPr>
          <w:rFonts w:ascii="Consolas" w:hAnsi="Consolas" w:cs="Consolas"/>
          <w:color w:val="000000"/>
          <w:sz w:val="19"/>
          <w:szCs w:val="19"/>
          <w:lang w:val="en-US"/>
        </w:rPr>
        <w:t xml:space="preserve"> + (dataGridView1.Rows.Count + 1));</w:t>
      </w:r>
    </w:p>
    <w:p w14:paraId="68A5669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series2.Values = worksheet.get_</w:t>
      </w:r>
      <w:proofErr w:type="gramStart"/>
      <w:r>
        <w:rPr>
          <w:rFonts w:ascii="Consolas" w:hAnsi="Consolas" w:cs="Consolas"/>
          <w:color w:val="000000"/>
          <w:sz w:val="19"/>
          <w:szCs w:val="19"/>
          <w:lang w:val="en-US"/>
        </w:rPr>
        <w:t>Range(</w:t>
      </w:r>
      <w:proofErr w:type="gramEnd"/>
      <w:r>
        <w:rPr>
          <w:rFonts w:ascii="Consolas" w:hAnsi="Consolas" w:cs="Consolas"/>
          <w:color w:val="A31515"/>
          <w:sz w:val="19"/>
          <w:szCs w:val="19"/>
          <w:lang w:val="en-US"/>
        </w:rPr>
        <w:t>"F2"</w:t>
      </w:r>
      <w:r>
        <w:rPr>
          <w:rFonts w:ascii="Consolas" w:hAnsi="Consolas" w:cs="Consolas"/>
          <w:color w:val="000000"/>
          <w:sz w:val="19"/>
          <w:szCs w:val="19"/>
          <w:lang w:val="en-US"/>
        </w:rPr>
        <w:t xml:space="preserve">, </w:t>
      </w:r>
      <w:r>
        <w:rPr>
          <w:rFonts w:ascii="Consolas" w:hAnsi="Consolas" w:cs="Consolas"/>
          <w:color w:val="A31515"/>
          <w:sz w:val="19"/>
          <w:szCs w:val="19"/>
          <w:lang w:val="en-US"/>
        </w:rPr>
        <w:t>"F"</w:t>
      </w:r>
      <w:r>
        <w:rPr>
          <w:rFonts w:ascii="Consolas" w:hAnsi="Consolas" w:cs="Consolas"/>
          <w:color w:val="000000"/>
          <w:sz w:val="19"/>
          <w:szCs w:val="19"/>
          <w:lang w:val="en-US"/>
        </w:rPr>
        <w:t xml:space="preserve"> + (dataGridView1.Rows.Count + 1));</w:t>
      </w:r>
    </w:p>
    <w:p w14:paraId="2C5D1EA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series2.Name = </w:t>
      </w:r>
      <w:r>
        <w:rPr>
          <w:rFonts w:ascii="Consolas" w:hAnsi="Consolas" w:cs="Consolas"/>
          <w:color w:val="A31515"/>
          <w:sz w:val="19"/>
          <w:szCs w:val="19"/>
          <w:lang w:val="en-US"/>
        </w:rPr>
        <w:t>"Концентрація ME"</w:t>
      </w:r>
      <w:r>
        <w:rPr>
          <w:rFonts w:ascii="Consolas" w:hAnsi="Consolas" w:cs="Consolas"/>
          <w:color w:val="000000"/>
          <w:sz w:val="19"/>
          <w:szCs w:val="19"/>
          <w:lang w:val="en-US"/>
        </w:rPr>
        <w:t>;</w:t>
      </w:r>
    </w:p>
    <w:p w14:paraId="0B6E7D5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28CAFF5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8000"/>
          <w:sz w:val="19"/>
          <w:szCs w:val="19"/>
          <w:lang w:val="en-US"/>
        </w:rPr>
        <w:t>// Set chart properties.</w:t>
      </w:r>
    </w:p>
    <w:p w14:paraId="0EB2A82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chart_</w:t>
      </w:r>
      <w:proofErr w:type="gramStart"/>
      <w:r>
        <w:rPr>
          <w:rFonts w:ascii="Consolas" w:hAnsi="Consolas" w:cs="Consolas"/>
          <w:color w:val="000000"/>
          <w:sz w:val="19"/>
          <w:szCs w:val="19"/>
          <w:lang w:val="en-US"/>
        </w:rPr>
        <w:t>1.ChartWizard</w:t>
      </w:r>
      <w:proofErr w:type="gramEnd"/>
      <w:r>
        <w:rPr>
          <w:rFonts w:ascii="Consolas" w:hAnsi="Consolas" w:cs="Consolas"/>
          <w:color w:val="000000"/>
          <w:sz w:val="19"/>
          <w:szCs w:val="19"/>
          <w:lang w:val="en-US"/>
        </w:rPr>
        <w:t xml:space="preserve">(Title: </w:t>
      </w:r>
      <w:r>
        <w:rPr>
          <w:rFonts w:ascii="Consolas" w:hAnsi="Consolas" w:cs="Consolas"/>
          <w:color w:val="A31515"/>
          <w:sz w:val="19"/>
          <w:szCs w:val="19"/>
          <w:lang w:val="en-US"/>
        </w:rPr>
        <w:t>"Графік зміни концентрації відпрацьованої олії та побічного продукту з часом"</w:t>
      </w:r>
      <w:r>
        <w:rPr>
          <w:rFonts w:ascii="Consolas" w:hAnsi="Consolas" w:cs="Consolas"/>
          <w:color w:val="000000"/>
          <w:sz w:val="19"/>
          <w:szCs w:val="19"/>
          <w:lang w:val="en-US"/>
        </w:rPr>
        <w:t>,</w:t>
      </w:r>
    </w:p>
    <w:p w14:paraId="76EA1AE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CategoryTitle: </w:t>
      </w:r>
      <w:r>
        <w:rPr>
          <w:rFonts w:ascii="Consolas" w:hAnsi="Consolas" w:cs="Consolas"/>
          <w:color w:val="A31515"/>
          <w:sz w:val="19"/>
          <w:szCs w:val="19"/>
          <w:lang w:val="en-US"/>
        </w:rPr>
        <w:t>"Час, с"</w:t>
      </w:r>
      <w:r>
        <w:rPr>
          <w:rFonts w:ascii="Consolas" w:hAnsi="Consolas" w:cs="Consolas"/>
          <w:color w:val="000000"/>
          <w:sz w:val="19"/>
          <w:szCs w:val="19"/>
          <w:lang w:val="en-US"/>
        </w:rPr>
        <w:t>,</w:t>
      </w:r>
    </w:p>
    <w:p w14:paraId="0E16692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ValueTitle: </w:t>
      </w:r>
      <w:r>
        <w:rPr>
          <w:rFonts w:ascii="Consolas" w:hAnsi="Consolas" w:cs="Consolas"/>
          <w:color w:val="A31515"/>
          <w:sz w:val="19"/>
          <w:szCs w:val="19"/>
          <w:lang w:val="en-US"/>
        </w:rPr>
        <w:t>"Концентрація, моль/л"</w:t>
      </w:r>
      <w:r>
        <w:rPr>
          <w:rFonts w:ascii="Consolas" w:hAnsi="Consolas" w:cs="Consolas"/>
          <w:color w:val="000000"/>
          <w:sz w:val="19"/>
          <w:szCs w:val="19"/>
          <w:lang w:val="en-US"/>
        </w:rPr>
        <w:t>);</w:t>
      </w:r>
    </w:p>
    <w:p w14:paraId="0CCDE72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22963B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18E22A5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button14_</w:t>
      </w:r>
      <w:proofErr w:type="gramStart"/>
      <w:r>
        <w:rPr>
          <w:rFonts w:ascii="Consolas" w:hAnsi="Consolas" w:cs="Consolas"/>
          <w:color w:val="000000"/>
          <w:sz w:val="19"/>
          <w:szCs w:val="19"/>
          <w:lang w:val="en-US"/>
        </w:rPr>
        <w:t>Click(</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377EDF1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941318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dataGridView2.Rows.Count</w:t>
      </w:r>
      <w:proofErr w:type="gramEnd"/>
      <w:r>
        <w:rPr>
          <w:rFonts w:ascii="Consolas" w:hAnsi="Consolas" w:cs="Consolas"/>
          <w:color w:val="000000"/>
          <w:sz w:val="19"/>
          <w:szCs w:val="19"/>
          <w:lang w:val="en-US"/>
        </w:rPr>
        <w:t xml:space="preserve"> == 0)</w:t>
      </w:r>
    </w:p>
    <w:p w14:paraId="7515B60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CF5D86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MessageBox.Show(</w:t>
      </w:r>
      <w:r>
        <w:rPr>
          <w:rFonts w:ascii="Consolas" w:hAnsi="Consolas" w:cs="Consolas"/>
          <w:color w:val="A31515"/>
          <w:sz w:val="19"/>
          <w:szCs w:val="19"/>
          <w:lang w:val="en-US"/>
        </w:rPr>
        <w:t>"Відсутні дані"</w:t>
      </w:r>
      <w:r>
        <w:rPr>
          <w:rFonts w:ascii="Consolas" w:hAnsi="Consolas" w:cs="Consolas"/>
          <w:color w:val="000000"/>
          <w:sz w:val="19"/>
          <w:szCs w:val="19"/>
          <w:lang w:val="en-US"/>
        </w:rPr>
        <w:t xml:space="preserve">, </w:t>
      </w:r>
      <w:r>
        <w:rPr>
          <w:rFonts w:ascii="Consolas" w:hAnsi="Consolas" w:cs="Consolas"/>
          <w:color w:val="008000"/>
          <w:sz w:val="19"/>
          <w:szCs w:val="19"/>
          <w:lang w:val="en-US"/>
        </w:rPr>
        <w:t>//повідомлення про помилку</w:t>
      </w:r>
    </w:p>
    <w:p w14:paraId="5E7CC75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A31515"/>
          <w:sz w:val="19"/>
          <w:szCs w:val="19"/>
          <w:lang w:val="en-US"/>
        </w:rPr>
        <w:t>"Помилка"</w:t>
      </w:r>
      <w:r>
        <w:rPr>
          <w:rFonts w:ascii="Consolas" w:hAnsi="Consolas" w:cs="Consolas"/>
          <w:color w:val="000000"/>
          <w:sz w:val="19"/>
          <w:szCs w:val="19"/>
          <w:lang w:val="en-US"/>
        </w:rPr>
        <w:t>,</w:t>
      </w:r>
    </w:p>
    <w:p w14:paraId="73F8CE4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MessageBoxButtons.OK,</w:t>
      </w:r>
    </w:p>
    <w:p w14:paraId="2B0DE93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lastRenderedPageBreak/>
        <w:t xml:space="preserve">                MessageBoxIcon.Error);</w:t>
      </w:r>
    </w:p>
    <w:p w14:paraId="4FB9773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return</w:t>
      </w:r>
      <w:r>
        <w:rPr>
          <w:rFonts w:ascii="Consolas" w:hAnsi="Consolas" w:cs="Consolas"/>
          <w:color w:val="000000"/>
          <w:sz w:val="19"/>
          <w:szCs w:val="19"/>
          <w:lang w:val="en-US"/>
        </w:rPr>
        <w:t>;</w:t>
      </w:r>
    </w:p>
    <w:p w14:paraId="19205433" w14:textId="77777777" w:rsidR="009E388D" w:rsidRDefault="009E388D" w:rsidP="009E388D">
      <w:pPr>
        <w:spacing w:line="360" w:lineRule="auto"/>
        <w:ind w:firstLine="708"/>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84AF7B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Microsoft.Office.Interop.Excel</w:t>
      </w:r>
      <w:proofErr w:type="gramEnd"/>
      <w:r>
        <w:rPr>
          <w:rFonts w:ascii="Consolas" w:hAnsi="Consolas" w:cs="Consolas"/>
          <w:color w:val="000000"/>
          <w:sz w:val="19"/>
          <w:szCs w:val="19"/>
          <w:lang w:val="en-US"/>
        </w:rPr>
        <w:t xml:space="preserve">._Application app = </w:t>
      </w:r>
      <w:r>
        <w:rPr>
          <w:rFonts w:ascii="Consolas" w:hAnsi="Consolas" w:cs="Consolas"/>
          <w:color w:val="0000FF"/>
          <w:sz w:val="19"/>
          <w:szCs w:val="19"/>
          <w:lang w:val="en-US"/>
        </w:rPr>
        <w:t>new</w:t>
      </w:r>
      <w:r>
        <w:rPr>
          <w:rFonts w:ascii="Consolas" w:hAnsi="Consolas" w:cs="Consolas"/>
          <w:color w:val="000000"/>
          <w:sz w:val="19"/>
          <w:szCs w:val="19"/>
          <w:lang w:val="en-US"/>
        </w:rPr>
        <w:t xml:space="preserve"> Microsoft.Office.Interop.Excel.Application();</w:t>
      </w:r>
    </w:p>
    <w:p w14:paraId="3F0E742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Microsoft.Office.Interop.Excel</w:t>
      </w:r>
      <w:proofErr w:type="gramEnd"/>
      <w:r>
        <w:rPr>
          <w:rFonts w:ascii="Consolas" w:hAnsi="Consolas" w:cs="Consolas"/>
          <w:color w:val="000000"/>
          <w:sz w:val="19"/>
          <w:szCs w:val="19"/>
          <w:lang w:val="en-US"/>
        </w:rPr>
        <w:t>._Workbook workbook = app.Workbooks.Add(Type.Missing);</w:t>
      </w:r>
    </w:p>
    <w:p w14:paraId="288C123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Microsoft.Office.Interop.Excel</w:t>
      </w:r>
      <w:proofErr w:type="gramEnd"/>
      <w:r>
        <w:rPr>
          <w:rFonts w:ascii="Consolas" w:hAnsi="Consolas" w:cs="Consolas"/>
          <w:color w:val="000000"/>
          <w:sz w:val="19"/>
          <w:szCs w:val="19"/>
          <w:lang w:val="en-US"/>
        </w:rPr>
        <w:t xml:space="preserve">._Worksheet worksheet = </w:t>
      </w:r>
      <w:r>
        <w:rPr>
          <w:rFonts w:ascii="Consolas" w:hAnsi="Consolas" w:cs="Consolas"/>
          <w:color w:val="0000FF"/>
          <w:sz w:val="19"/>
          <w:szCs w:val="19"/>
          <w:lang w:val="en-US"/>
        </w:rPr>
        <w:t>null</w:t>
      </w:r>
      <w:r>
        <w:rPr>
          <w:rFonts w:ascii="Consolas" w:hAnsi="Consolas" w:cs="Consolas"/>
          <w:color w:val="000000"/>
          <w:sz w:val="19"/>
          <w:szCs w:val="19"/>
          <w:lang w:val="en-US"/>
        </w:rPr>
        <w:t>;</w:t>
      </w:r>
    </w:p>
    <w:p w14:paraId="20A33AA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app.Visible</w:t>
      </w:r>
      <w:proofErr w:type="gramEnd"/>
      <w:r>
        <w:rPr>
          <w:rFonts w:ascii="Consolas" w:hAnsi="Consolas" w:cs="Consolas"/>
          <w:color w:val="000000"/>
          <w:sz w:val="19"/>
          <w:szCs w:val="19"/>
          <w:lang w:val="en-US"/>
        </w:rPr>
        <w:t xml:space="preserve"> = </w:t>
      </w:r>
      <w:r>
        <w:rPr>
          <w:rFonts w:ascii="Consolas" w:hAnsi="Consolas" w:cs="Consolas"/>
          <w:color w:val="0000FF"/>
          <w:sz w:val="19"/>
          <w:szCs w:val="19"/>
          <w:lang w:val="en-US"/>
        </w:rPr>
        <w:t>true</w:t>
      </w:r>
      <w:r>
        <w:rPr>
          <w:rFonts w:ascii="Consolas" w:hAnsi="Consolas" w:cs="Consolas"/>
          <w:color w:val="000000"/>
          <w:sz w:val="19"/>
          <w:szCs w:val="19"/>
          <w:lang w:val="en-US"/>
        </w:rPr>
        <w:t>;</w:t>
      </w:r>
    </w:p>
    <w:p w14:paraId="310D990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worksheet = </w:t>
      </w:r>
      <w:proofErr w:type="gramStart"/>
      <w:r>
        <w:rPr>
          <w:rFonts w:ascii="Consolas" w:hAnsi="Consolas" w:cs="Consolas"/>
          <w:color w:val="000000"/>
          <w:sz w:val="19"/>
          <w:szCs w:val="19"/>
          <w:lang w:val="en-US"/>
        </w:rPr>
        <w:t>workbook.Sheets</w:t>
      </w:r>
      <w:proofErr w:type="gramEnd"/>
      <w:r>
        <w:rPr>
          <w:rFonts w:ascii="Consolas" w:hAnsi="Consolas" w:cs="Consolas"/>
          <w:color w:val="000000"/>
          <w:sz w:val="19"/>
          <w:szCs w:val="19"/>
          <w:lang w:val="en-US"/>
        </w:rPr>
        <w:t>[</w:t>
      </w:r>
      <w:r>
        <w:rPr>
          <w:rFonts w:ascii="Consolas" w:hAnsi="Consolas" w:cs="Consolas"/>
          <w:color w:val="A31515"/>
          <w:sz w:val="19"/>
          <w:szCs w:val="19"/>
          <w:lang w:val="en-US"/>
        </w:rPr>
        <w:t>"Sheet1"</w:t>
      </w:r>
      <w:r>
        <w:rPr>
          <w:rFonts w:ascii="Consolas" w:hAnsi="Consolas" w:cs="Consolas"/>
          <w:color w:val="000000"/>
          <w:sz w:val="19"/>
          <w:szCs w:val="19"/>
          <w:lang w:val="en-US"/>
        </w:rPr>
        <w:t>];</w:t>
      </w:r>
    </w:p>
    <w:p w14:paraId="71B5115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worksheet = </w:t>
      </w:r>
      <w:proofErr w:type="gramStart"/>
      <w:r>
        <w:rPr>
          <w:rFonts w:ascii="Consolas" w:hAnsi="Consolas" w:cs="Consolas"/>
          <w:color w:val="000000"/>
          <w:sz w:val="19"/>
          <w:szCs w:val="19"/>
          <w:lang w:val="en-US"/>
        </w:rPr>
        <w:t>workbook.ActiveSheet</w:t>
      </w:r>
      <w:proofErr w:type="gramEnd"/>
      <w:r>
        <w:rPr>
          <w:rFonts w:ascii="Consolas" w:hAnsi="Consolas" w:cs="Consolas"/>
          <w:color w:val="000000"/>
          <w:sz w:val="19"/>
          <w:szCs w:val="19"/>
          <w:lang w:val="en-US"/>
        </w:rPr>
        <w:t>;</w:t>
      </w:r>
    </w:p>
    <w:p w14:paraId="4A660D7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worksheet.Name</w:t>
      </w:r>
      <w:proofErr w:type="gramEnd"/>
      <w:r>
        <w:rPr>
          <w:rFonts w:ascii="Consolas" w:hAnsi="Consolas" w:cs="Consolas"/>
          <w:color w:val="000000"/>
          <w:sz w:val="19"/>
          <w:szCs w:val="19"/>
          <w:lang w:val="en-US"/>
        </w:rPr>
        <w:t xml:space="preserve"> = </w:t>
      </w:r>
      <w:r>
        <w:rPr>
          <w:rFonts w:ascii="Consolas" w:hAnsi="Consolas" w:cs="Consolas"/>
          <w:color w:val="A31515"/>
          <w:sz w:val="19"/>
          <w:szCs w:val="19"/>
          <w:lang w:val="en-US"/>
        </w:rPr>
        <w:t>"Відпрацьована олія"</w:t>
      </w:r>
      <w:r>
        <w:rPr>
          <w:rFonts w:ascii="Consolas" w:hAnsi="Consolas" w:cs="Consolas"/>
          <w:color w:val="000000"/>
          <w:sz w:val="19"/>
          <w:szCs w:val="19"/>
          <w:lang w:val="en-US"/>
        </w:rPr>
        <w:t>;</w:t>
      </w:r>
    </w:p>
    <w:p w14:paraId="4820761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i = 1; i &lt; </w:t>
      </w:r>
      <w:proofErr w:type="gramStart"/>
      <w:r>
        <w:rPr>
          <w:rFonts w:ascii="Consolas" w:hAnsi="Consolas" w:cs="Consolas"/>
          <w:color w:val="000000"/>
          <w:sz w:val="19"/>
          <w:szCs w:val="19"/>
          <w:lang w:val="en-US"/>
        </w:rPr>
        <w:t>dataGridView4.Columns.Count</w:t>
      </w:r>
      <w:proofErr w:type="gramEnd"/>
      <w:r>
        <w:rPr>
          <w:rFonts w:ascii="Consolas" w:hAnsi="Consolas" w:cs="Consolas"/>
          <w:color w:val="000000"/>
          <w:sz w:val="19"/>
          <w:szCs w:val="19"/>
          <w:lang w:val="en-US"/>
        </w:rPr>
        <w:t xml:space="preserve"> + 1; i++)</w:t>
      </w:r>
    </w:p>
    <w:p w14:paraId="205FFA1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D0B4AF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worksheet.Cells</w:t>
      </w:r>
      <w:proofErr w:type="gramEnd"/>
      <w:r>
        <w:rPr>
          <w:rFonts w:ascii="Consolas" w:hAnsi="Consolas" w:cs="Consolas"/>
          <w:color w:val="000000"/>
          <w:sz w:val="19"/>
          <w:szCs w:val="19"/>
          <w:lang w:val="en-US"/>
        </w:rPr>
        <w:t>[1, i] = dataGridView4.Columns[i - 1].HeaderText;</w:t>
      </w:r>
    </w:p>
    <w:p w14:paraId="55476EB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06F814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i = 1; i &lt; </w:t>
      </w:r>
      <w:proofErr w:type="gramStart"/>
      <w:r>
        <w:rPr>
          <w:rFonts w:ascii="Consolas" w:hAnsi="Consolas" w:cs="Consolas"/>
          <w:color w:val="000000"/>
          <w:sz w:val="19"/>
          <w:szCs w:val="19"/>
          <w:lang w:val="en-US"/>
        </w:rPr>
        <w:t>dataGridView4.Rows.Count</w:t>
      </w:r>
      <w:proofErr w:type="gramEnd"/>
      <w:r>
        <w:rPr>
          <w:rFonts w:ascii="Consolas" w:hAnsi="Consolas" w:cs="Consolas"/>
          <w:color w:val="000000"/>
          <w:sz w:val="19"/>
          <w:szCs w:val="19"/>
          <w:lang w:val="en-US"/>
        </w:rPr>
        <w:t>; i++)</w:t>
      </w:r>
    </w:p>
    <w:p w14:paraId="40BE707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4EDFEA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j = 0; j &lt; </w:t>
      </w:r>
      <w:proofErr w:type="gramStart"/>
      <w:r>
        <w:rPr>
          <w:rFonts w:ascii="Consolas" w:hAnsi="Consolas" w:cs="Consolas"/>
          <w:color w:val="000000"/>
          <w:sz w:val="19"/>
          <w:szCs w:val="19"/>
          <w:lang w:val="en-US"/>
        </w:rPr>
        <w:t>dataGridView4.Columns.Count</w:t>
      </w:r>
      <w:proofErr w:type="gramEnd"/>
      <w:r>
        <w:rPr>
          <w:rFonts w:ascii="Consolas" w:hAnsi="Consolas" w:cs="Consolas"/>
          <w:color w:val="000000"/>
          <w:sz w:val="19"/>
          <w:szCs w:val="19"/>
          <w:lang w:val="en-US"/>
        </w:rPr>
        <w:t>; j++)</w:t>
      </w:r>
    </w:p>
    <w:p w14:paraId="194FB3C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1AF871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worksheet.Cells</w:t>
      </w:r>
      <w:proofErr w:type="gramEnd"/>
      <w:r>
        <w:rPr>
          <w:rFonts w:ascii="Consolas" w:hAnsi="Consolas" w:cs="Consolas"/>
          <w:color w:val="000000"/>
          <w:sz w:val="19"/>
          <w:szCs w:val="19"/>
          <w:lang w:val="en-US"/>
        </w:rPr>
        <w:t>[i + 1, j + 1] = dataGridView4.Rows[i - 1].Cells[j].Value.ToString();</w:t>
      </w:r>
    </w:p>
    <w:p w14:paraId="65DF76D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8DF1A5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202DF6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var</w:t>
      </w:r>
      <w:r>
        <w:rPr>
          <w:rFonts w:ascii="Consolas" w:hAnsi="Consolas" w:cs="Consolas"/>
          <w:color w:val="000000"/>
          <w:sz w:val="19"/>
          <w:szCs w:val="19"/>
          <w:lang w:val="en-US"/>
        </w:rPr>
        <w:t xml:space="preserve"> charts = </w:t>
      </w:r>
      <w:proofErr w:type="gramStart"/>
      <w:r>
        <w:rPr>
          <w:rFonts w:ascii="Consolas" w:hAnsi="Consolas" w:cs="Consolas"/>
          <w:color w:val="000000"/>
          <w:sz w:val="19"/>
          <w:szCs w:val="19"/>
          <w:lang w:val="en-US"/>
        </w:rPr>
        <w:t>worksheet.ChartObjects</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as</w:t>
      </w:r>
    </w:p>
    <w:p w14:paraId="3340BA0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Microsoft.Office.Interop.Excel</w:t>
      </w:r>
      <w:proofErr w:type="gramEnd"/>
      <w:r>
        <w:rPr>
          <w:rFonts w:ascii="Consolas" w:hAnsi="Consolas" w:cs="Consolas"/>
          <w:color w:val="000000"/>
          <w:sz w:val="19"/>
          <w:szCs w:val="19"/>
          <w:lang w:val="en-US"/>
        </w:rPr>
        <w:t>.ChartObjects;</w:t>
      </w:r>
    </w:p>
    <w:p w14:paraId="552C4E1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1FBCBC1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var</w:t>
      </w:r>
      <w:r>
        <w:rPr>
          <w:rFonts w:ascii="Consolas" w:hAnsi="Consolas" w:cs="Consolas"/>
          <w:color w:val="000000"/>
          <w:sz w:val="19"/>
          <w:szCs w:val="19"/>
          <w:lang w:val="en-US"/>
        </w:rPr>
        <w:t xml:space="preserve"> chartObject_1 = </w:t>
      </w:r>
      <w:proofErr w:type="gramStart"/>
      <w:r>
        <w:rPr>
          <w:rFonts w:ascii="Consolas" w:hAnsi="Consolas" w:cs="Consolas"/>
          <w:color w:val="000000"/>
          <w:sz w:val="19"/>
          <w:szCs w:val="19"/>
          <w:lang w:val="en-US"/>
        </w:rPr>
        <w:t>charts.Add</w:t>
      </w:r>
      <w:proofErr w:type="gramEnd"/>
      <w:r>
        <w:rPr>
          <w:rFonts w:ascii="Consolas" w:hAnsi="Consolas" w:cs="Consolas"/>
          <w:color w:val="000000"/>
          <w:sz w:val="19"/>
          <w:szCs w:val="19"/>
          <w:lang w:val="en-US"/>
        </w:rPr>
        <w:t xml:space="preserve">(300, 5, 500, 250) </w:t>
      </w:r>
      <w:r>
        <w:rPr>
          <w:rFonts w:ascii="Consolas" w:hAnsi="Consolas" w:cs="Consolas"/>
          <w:color w:val="0000FF"/>
          <w:sz w:val="19"/>
          <w:szCs w:val="19"/>
          <w:lang w:val="en-US"/>
        </w:rPr>
        <w:t>as</w:t>
      </w:r>
    </w:p>
    <w:p w14:paraId="2689BD1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Microsoft.Office.Interop.Excel</w:t>
      </w:r>
      <w:proofErr w:type="gramEnd"/>
      <w:r>
        <w:rPr>
          <w:rFonts w:ascii="Consolas" w:hAnsi="Consolas" w:cs="Consolas"/>
          <w:color w:val="000000"/>
          <w:sz w:val="19"/>
          <w:szCs w:val="19"/>
          <w:lang w:val="en-US"/>
        </w:rPr>
        <w:t>.ChartObject;</w:t>
      </w:r>
    </w:p>
    <w:p w14:paraId="0D27EE4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var</w:t>
      </w:r>
      <w:r>
        <w:rPr>
          <w:rFonts w:ascii="Consolas" w:hAnsi="Consolas" w:cs="Consolas"/>
          <w:color w:val="000000"/>
          <w:sz w:val="19"/>
          <w:szCs w:val="19"/>
          <w:lang w:val="en-US"/>
        </w:rPr>
        <w:t xml:space="preserve"> chart_1 = chartObject_</w:t>
      </w:r>
      <w:proofErr w:type="gramStart"/>
      <w:r>
        <w:rPr>
          <w:rFonts w:ascii="Consolas" w:hAnsi="Consolas" w:cs="Consolas"/>
          <w:color w:val="000000"/>
          <w:sz w:val="19"/>
          <w:szCs w:val="19"/>
          <w:lang w:val="en-US"/>
        </w:rPr>
        <w:t>1.Chart</w:t>
      </w:r>
      <w:proofErr w:type="gramEnd"/>
      <w:r>
        <w:rPr>
          <w:rFonts w:ascii="Consolas" w:hAnsi="Consolas" w:cs="Consolas"/>
          <w:color w:val="000000"/>
          <w:sz w:val="19"/>
          <w:szCs w:val="19"/>
          <w:lang w:val="en-US"/>
        </w:rPr>
        <w:t>;</w:t>
      </w:r>
    </w:p>
    <w:p w14:paraId="4FEDDCB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7339ED3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var</w:t>
      </w:r>
      <w:r>
        <w:rPr>
          <w:rFonts w:ascii="Consolas" w:hAnsi="Consolas" w:cs="Consolas"/>
          <w:color w:val="000000"/>
          <w:sz w:val="19"/>
          <w:szCs w:val="19"/>
          <w:lang w:val="en-US"/>
        </w:rPr>
        <w:t xml:space="preserve"> seriesCollection_1 = chart_</w:t>
      </w:r>
      <w:proofErr w:type="gramStart"/>
      <w:r>
        <w:rPr>
          <w:rFonts w:ascii="Consolas" w:hAnsi="Consolas" w:cs="Consolas"/>
          <w:color w:val="000000"/>
          <w:sz w:val="19"/>
          <w:szCs w:val="19"/>
          <w:lang w:val="en-US"/>
        </w:rPr>
        <w:t>1.SeriesCollection</w:t>
      </w:r>
      <w:proofErr w:type="gramEnd"/>
      <w:r>
        <w:rPr>
          <w:rFonts w:ascii="Consolas" w:hAnsi="Consolas" w:cs="Consolas"/>
          <w:color w:val="000000"/>
          <w:sz w:val="19"/>
          <w:szCs w:val="19"/>
          <w:lang w:val="en-US"/>
        </w:rPr>
        <w:t>();</w:t>
      </w:r>
    </w:p>
    <w:p w14:paraId="104D42E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chart_</w:t>
      </w:r>
      <w:proofErr w:type="gramStart"/>
      <w:r>
        <w:rPr>
          <w:rFonts w:ascii="Consolas" w:hAnsi="Consolas" w:cs="Consolas"/>
          <w:color w:val="000000"/>
          <w:sz w:val="19"/>
          <w:szCs w:val="19"/>
          <w:lang w:val="en-US"/>
        </w:rPr>
        <w:t>1.ChartType</w:t>
      </w:r>
      <w:proofErr w:type="gramEnd"/>
      <w:r>
        <w:rPr>
          <w:rFonts w:ascii="Consolas" w:hAnsi="Consolas" w:cs="Consolas"/>
          <w:color w:val="000000"/>
          <w:sz w:val="19"/>
          <w:szCs w:val="19"/>
          <w:lang w:val="en-US"/>
        </w:rPr>
        <w:t xml:space="preserve"> = Microsoft.Office.Interop.Excel.XlChartType.xlLine;</w:t>
      </w:r>
    </w:p>
    <w:p w14:paraId="7F0D349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38A6A0E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var</w:t>
      </w:r>
      <w:r>
        <w:rPr>
          <w:rFonts w:ascii="Consolas" w:hAnsi="Consolas" w:cs="Consolas"/>
          <w:color w:val="000000"/>
          <w:sz w:val="19"/>
          <w:szCs w:val="19"/>
          <w:lang w:val="en-US"/>
        </w:rPr>
        <w:t xml:space="preserve"> series1 = seriesCollection_</w:t>
      </w:r>
      <w:proofErr w:type="gramStart"/>
      <w:r>
        <w:rPr>
          <w:rFonts w:ascii="Consolas" w:hAnsi="Consolas" w:cs="Consolas"/>
          <w:color w:val="000000"/>
          <w:sz w:val="19"/>
          <w:szCs w:val="19"/>
          <w:lang w:val="en-US"/>
        </w:rPr>
        <w:t>1.NewSeries</w:t>
      </w:r>
      <w:proofErr w:type="gramEnd"/>
      <w:r>
        <w:rPr>
          <w:rFonts w:ascii="Consolas" w:hAnsi="Consolas" w:cs="Consolas"/>
          <w:color w:val="000000"/>
          <w:sz w:val="19"/>
          <w:szCs w:val="19"/>
          <w:lang w:val="en-US"/>
        </w:rPr>
        <w:t>();</w:t>
      </w:r>
    </w:p>
    <w:p w14:paraId="6B778C1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series1.XValues = worksheet.get_</w:t>
      </w:r>
      <w:proofErr w:type="gramStart"/>
      <w:r>
        <w:rPr>
          <w:rFonts w:ascii="Consolas" w:hAnsi="Consolas" w:cs="Consolas"/>
          <w:color w:val="000000"/>
          <w:sz w:val="19"/>
          <w:szCs w:val="19"/>
          <w:lang w:val="en-US"/>
        </w:rPr>
        <w:t>Range(</w:t>
      </w:r>
      <w:proofErr w:type="gramEnd"/>
      <w:r>
        <w:rPr>
          <w:rFonts w:ascii="Consolas" w:hAnsi="Consolas" w:cs="Consolas"/>
          <w:color w:val="A31515"/>
          <w:sz w:val="19"/>
          <w:szCs w:val="19"/>
          <w:lang w:val="en-US"/>
        </w:rPr>
        <w:t>"A2"</w:t>
      </w:r>
      <w:r>
        <w:rPr>
          <w:rFonts w:ascii="Consolas" w:hAnsi="Consolas" w:cs="Consolas"/>
          <w:color w:val="000000"/>
          <w:sz w:val="19"/>
          <w:szCs w:val="19"/>
          <w:lang w:val="en-US"/>
        </w:rPr>
        <w:t xml:space="preserve">, </w:t>
      </w:r>
      <w:r>
        <w:rPr>
          <w:rFonts w:ascii="Consolas" w:hAnsi="Consolas" w:cs="Consolas"/>
          <w:color w:val="A31515"/>
          <w:sz w:val="19"/>
          <w:szCs w:val="19"/>
          <w:lang w:val="en-US"/>
        </w:rPr>
        <w:t>"A"</w:t>
      </w:r>
      <w:r>
        <w:rPr>
          <w:rFonts w:ascii="Consolas" w:hAnsi="Consolas" w:cs="Consolas"/>
          <w:color w:val="000000"/>
          <w:sz w:val="19"/>
          <w:szCs w:val="19"/>
          <w:lang w:val="en-US"/>
        </w:rPr>
        <w:t xml:space="preserve"> + (dataGridView4.Rows.Count + 1));</w:t>
      </w:r>
    </w:p>
    <w:p w14:paraId="6445535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series1.Values = worksheet.get_</w:t>
      </w:r>
      <w:proofErr w:type="gramStart"/>
      <w:r>
        <w:rPr>
          <w:rFonts w:ascii="Consolas" w:hAnsi="Consolas" w:cs="Consolas"/>
          <w:color w:val="000000"/>
          <w:sz w:val="19"/>
          <w:szCs w:val="19"/>
          <w:lang w:val="en-US"/>
        </w:rPr>
        <w:t>Range(</w:t>
      </w:r>
      <w:proofErr w:type="gramEnd"/>
      <w:r>
        <w:rPr>
          <w:rFonts w:ascii="Consolas" w:hAnsi="Consolas" w:cs="Consolas"/>
          <w:color w:val="A31515"/>
          <w:sz w:val="19"/>
          <w:szCs w:val="19"/>
          <w:lang w:val="en-US"/>
        </w:rPr>
        <w:t>"B2"</w:t>
      </w:r>
      <w:r>
        <w:rPr>
          <w:rFonts w:ascii="Consolas" w:hAnsi="Consolas" w:cs="Consolas"/>
          <w:color w:val="000000"/>
          <w:sz w:val="19"/>
          <w:szCs w:val="19"/>
          <w:lang w:val="en-US"/>
        </w:rPr>
        <w:t xml:space="preserve">, </w:t>
      </w:r>
      <w:r>
        <w:rPr>
          <w:rFonts w:ascii="Consolas" w:hAnsi="Consolas" w:cs="Consolas"/>
          <w:color w:val="A31515"/>
          <w:sz w:val="19"/>
          <w:szCs w:val="19"/>
          <w:lang w:val="en-US"/>
        </w:rPr>
        <w:t>"B"</w:t>
      </w:r>
      <w:r>
        <w:rPr>
          <w:rFonts w:ascii="Consolas" w:hAnsi="Consolas" w:cs="Consolas"/>
          <w:color w:val="000000"/>
          <w:sz w:val="19"/>
          <w:szCs w:val="19"/>
          <w:lang w:val="en-US"/>
        </w:rPr>
        <w:t xml:space="preserve"> + (dataGridView4.Rows.Count + 1));</w:t>
      </w:r>
    </w:p>
    <w:p w14:paraId="529A676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series1.Name = </w:t>
      </w:r>
      <w:r>
        <w:rPr>
          <w:rFonts w:ascii="Consolas" w:hAnsi="Consolas" w:cs="Consolas"/>
          <w:color w:val="A31515"/>
          <w:sz w:val="19"/>
          <w:szCs w:val="19"/>
          <w:lang w:val="en-US"/>
        </w:rPr>
        <w:t>"Концентрація TG"</w:t>
      </w:r>
      <w:r>
        <w:rPr>
          <w:rFonts w:ascii="Consolas" w:hAnsi="Consolas" w:cs="Consolas"/>
          <w:color w:val="000000"/>
          <w:sz w:val="19"/>
          <w:szCs w:val="19"/>
          <w:lang w:val="en-US"/>
        </w:rPr>
        <w:t>;</w:t>
      </w:r>
    </w:p>
    <w:p w14:paraId="087DA28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56CFD84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var</w:t>
      </w:r>
      <w:r>
        <w:rPr>
          <w:rFonts w:ascii="Consolas" w:hAnsi="Consolas" w:cs="Consolas"/>
          <w:color w:val="000000"/>
          <w:sz w:val="19"/>
          <w:szCs w:val="19"/>
          <w:lang w:val="en-US"/>
        </w:rPr>
        <w:t xml:space="preserve"> series3 = seriesCollection_</w:t>
      </w:r>
      <w:proofErr w:type="gramStart"/>
      <w:r>
        <w:rPr>
          <w:rFonts w:ascii="Consolas" w:hAnsi="Consolas" w:cs="Consolas"/>
          <w:color w:val="000000"/>
          <w:sz w:val="19"/>
          <w:szCs w:val="19"/>
          <w:lang w:val="en-US"/>
        </w:rPr>
        <w:t>1.NewSeries</w:t>
      </w:r>
      <w:proofErr w:type="gramEnd"/>
      <w:r>
        <w:rPr>
          <w:rFonts w:ascii="Consolas" w:hAnsi="Consolas" w:cs="Consolas"/>
          <w:color w:val="000000"/>
          <w:sz w:val="19"/>
          <w:szCs w:val="19"/>
          <w:lang w:val="en-US"/>
        </w:rPr>
        <w:t>();</w:t>
      </w:r>
    </w:p>
    <w:p w14:paraId="7EA9C69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series3.XValues = worksheet.get_</w:t>
      </w:r>
      <w:proofErr w:type="gramStart"/>
      <w:r>
        <w:rPr>
          <w:rFonts w:ascii="Consolas" w:hAnsi="Consolas" w:cs="Consolas"/>
          <w:color w:val="000000"/>
          <w:sz w:val="19"/>
          <w:szCs w:val="19"/>
          <w:lang w:val="en-US"/>
        </w:rPr>
        <w:t>Range(</w:t>
      </w:r>
      <w:proofErr w:type="gramEnd"/>
      <w:r>
        <w:rPr>
          <w:rFonts w:ascii="Consolas" w:hAnsi="Consolas" w:cs="Consolas"/>
          <w:color w:val="A31515"/>
          <w:sz w:val="19"/>
          <w:szCs w:val="19"/>
          <w:lang w:val="en-US"/>
        </w:rPr>
        <w:t>"A2"</w:t>
      </w:r>
      <w:r>
        <w:rPr>
          <w:rFonts w:ascii="Consolas" w:hAnsi="Consolas" w:cs="Consolas"/>
          <w:color w:val="000000"/>
          <w:sz w:val="19"/>
          <w:szCs w:val="19"/>
          <w:lang w:val="en-US"/>
        </w:rPr>
        <w:t xml:space="preserve">, </w:t>
      </w:r>
      <w:r>
        <w:rPr>
          <w:rFonts w:ascii="Consolas" w:hAnsi="Consolas" w:cs="Consolas"/>
          <w:color w:val="A31515"/>
          <w:sz w:val="19"/>
          <w:szCs w:val="19"/>
          <w:lang w:val="en-US"/>
        </w:rPr>
        <w:t>"A"</w:t>
      </w:r>
      <w:r>
        <w:rPr>
          <w:rFonts w:ascii="Consolas" w:hAnsi="Consolas" w:cs="Consolas"/>
          <w:color w:val="000000"/>
          <w:sz w:val="19"/>
          <w:szCs w:val="19"/>
          <w:lang w:val="en-US"/>
        </w:rPr>
        <w:t xml:space="preserve"> + (dataGridView4.Rows.Count + 1));</w:t>
      </w:r>
    </w:p>
    <w:p w14:paraId="523510D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series3.Values = worksheet.get_</w:t>
      </w:r>
      <w:proofErr w:type="gramStart"/>
      <w:r>
        <w:rPr>
          <w:rFonts w:ascii="Consolas" w:hAnsi="Consolas" w:cs="Consolas"/>
          <w:color w:val="000000"/>
          <w:sz w:val="19"/>
          <w:szCs w:val="19"/>
          <w:lang w:val="en-US"/>
        </w:rPr>
        <w:t>Range(</w:t>
      </w:r>
      <w:proofErr w:type="gramEnd"/>
      <w:r>
        <w:rPr>
          <w:rFonts w:ascii="Consolas" w:hAnsi="Consolas" w:cs="Consolas"/>
          <w:color w:val="A31515"/>
          <w:sz w:val="19"/>
          <w:szCs w:val="19"/>
          <w:lang w:val="en-US"/>
        </w:rPr>
        <w:t>"E2"</w:t>
      </w:r>
      <w:r>
        <w:rPr>
          <w:rFonts w:ascii="Consolas" w:hAnsi="Consolas" w:cs="Consolas"/>
          <w:color w:val="000000"/>
          <w:sz w:val="19"/>
          <w:szCs w:val="19"/>
          <w:lang w:val="en-US"/>
        </w:rPr>
        <w:t xml:space="preserve">, </w:t>
      </w:r>
      <w:r>
        <w:rPr>
          <w:rFonts w:ascii="Consolas" w:hAnsi="Consolas" w:cs="Consolas"/>
          <w:color w:val="A31515"/>
          <w:sz w:val="19"/>
          <w:szCs w:val="19"/>
          <w:lang w:val="en-US"/>
        </w:rPr>
        <w:t>"E"</w:t>
      </w:r>
      <w:r>
        <w:rPr>
          <w:rFonts w:ascii="Consolas" w:hAnsi="Consolas" w:cs="Consolas"/>
          <w:color w:val="000000"/>
          <w:sz w:val="19"/>
          <w:szCs w:val="19"/>
          <w:lang w:val="en-US"/>
        </w:rPr>
        <w:t xml:space="preserve"> + (dataGridView4.Rows.Count + 1));</w:t>
      </w:r>
    </w:p>
    <w:p w14:paraId="58D3A43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series3.Name = </w:t>
      </w:r>
      <w:r>
        <w:rPr>
          <w:rFonts w:ascii="Consolas" w:hAnsi="Consolas" w:cs="Consolas"/>
          <w:color w:val="A31515"/>
          <w:sz w:val="19"/>
          <w:szCs w:val="19"/>
          <w:lang w:val="en-US"/>
        </w:rPr>
        <w:t>"Концентрація GL"</w:t>
      </w:r>
      <w:r>
        <w:rPr>
          <w:rFonts w:ascii="Consolas" w:hAnsi="Consolas" w:cs="Consolas"/>
          <w:color w:val="000000"/>
          <w:sz w:val="19"/>
          <w:szCs w:val="19"/>
          <w:lang w:val="en-US"/>
        </w:rPr>
        <w:t>;</w:t>
      </w:r>
    </w:p>
    <w:p w14:paraId="4A4F3D2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5CE9C7F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var</w:t>
      </w:r>
      <w:r>
        <w:rPr>
          <w:rFonts w:ascii="Consolas" w:hAnsi="Consolas" w:cs="Consolas"/>
          <w:color w:val="000000"/>
          <w:sz w:val="19"/>
          <w:szCs w:val="19"/>
          <w:lang w:val="en-US"/>
        </w:rPr>
        <w:t xml:space="preserve"> series2 = seriesCollection_</w:t>
      </w:r>
      <w:proofErr w:type="gramStart"/>
      <w:r>
        <w:rPr>
          <w:rFonts w:ascii="Consolas" w:hAnsi="Consolas" w:cs="Consolas"/>
          <w:color w:val="000000"/>
          <w:sz w:val="19"/>
          <w:szCs w:val="19"/>
          <w:lang w:val="en-US"/>
        </w:rPr>
        <w:t>1.NewSeries</w:t>
      </w:r>
      <w:proofErr w:type="gramEnd"/>
      <w:r>
        <w:rPr>
          <w:rFonts w:ascii="Consolas" w:hAnsi="Consolas" w:cs="Consolas"/>
          <w:color w:val="000000"/>
          <w:sz w:val="19"/>
          <w:szCs w:val="19"/>
          <w:lang w:val="en-US"/>
        </w:rPr>
        <w:t>();</w:t>
      </w:r>
    </w:p>
    <w:p w14:paraId="0FA98E4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series2.XValues = worksheet.get_</w:t>
      </w:r>
      <w:proofErr w:type="gramStart"/>
      <w:r>
        <w:rPr>
          <w:rFonts w:ascii="Consolas" w:hAnsi="Consolas" w:cs="Consolas"/>
          <w:color w:val="000000"/>
          <w:sz w:val="19"/>
          <w:szCs w:val="19"/>
          <w:lang w:val="en-US"/>
        </w:rPr>
        <w:t>Range(</w:t>
      </w:r>
      <w:proofErr w:type="gramEnd"/>
      <w:r>
        <w:rPr>
          <w:rFonts w:ascii="Consolas" w:hAnsi="Consolas" w:cs="Consolas"/>
          <w:color w:val="A31515"/>
          <w:sz w:val="19"/>
          <w:szCs w:val="19"/>
          <w:lang w:val="en-US"/>
        </w:rPr>
        <w:t>"A2"</w:t>
      </w:r>
      <w:r>
        <w:rPr>
          <w:rFonts w:ascii="Consolas" w:hAnsi="Consolas" w:cs="Consolas"/>
          <w:color w:val="000000"/>
          <w:sz w:val="19"/>
          <w:szCs w:val="19"/>
          <w:lang w:val="en-US"/>
        </w:rPr>
        <w:t xml:space="preserve">, </w:t>
      </w:r>
      <w:r>
        <w:rPr>
          <w:rFonts w:ascii="Consolas" w:hAnsi="Consolas" w:cs="Consolas"/>
          <w:color w:val="A31515"/>
          <w:sz w:val="19"/>
          <w:szCs w:val="19"/>
          <w:lang w:val="en-US"/>
        </w:rPr>
        <w:t>"A"</w:t>
      </w:r>
      <w:r>
        <w:rPr>
          <w:rFonts w:ascii="Consolas" w:hAnsi="Consolas" w:cs="Consolas"/>
          <w:color w:val="000000"/>
          <w:sz w:val="19"/>
          <w:szCs w:val="19"/>
          <w:lang w:val="en-US"/>
        </w:rPr>
        <w:t xml:space="preserve"> + (dataGridView4.Rows.Count + 1));</w:t>
      </w:r>
    </w:p>
    <w:p w14:paraId="76C2EB3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series2.Values = worksheet.get_</w:t>
      </w:r>
      <w:proofErr w:type="gramStart"/>
      <w:r>
        <w:rPr>
          <w:rFonts w:ascii="Consolas" w:hAnsi="Consolas" w:cs="Consolas"/>
          <w:color w:val="000000"/>
          <w:sz w:val="19"/>
          <w:szCs w:val="19"/>
          <w:lang w:val="en-US"/>
        </w:rPr>
        <w:t>Range(</w:t>
      </w:r>
      <w:proofErr w:type="gramEnd"/>
      <w:r>
        <w:rPr>
          <w:rFonts w:ascii="Consolas" w:hAnsi="Consolas" w:cs="Consolas"/>
          <w:color w:val="A31515"/>
          <w:sz w:val="19"/>
          <w:szCs w:val="19"/>
          <w:lang w:val="en-US"/>
        </w:rPr>
        <w:t>"F2"</w:t>
      </w:r>
      <w:r>
        <w:rPr>
          <w:rFonts w:ascii="Consolas" w:hAnsi="Consolas" w:cs="Consolas"/>
          <w:color w:val="000000"/>
          <w:sz w:val="19"/>
          <w:szCs w:val="19"/>
          <w:lang w:val="en-US"/>
        </w:rPr>
        <w:t xml:space="preserve">, </w:t>
      </w:r>
      <w:r>
        <w:rPr>
          <w:rFonts w:ascii="Consolas" w:hAnsi="Consolas" w:cs="Consolas"/>
          <w:color w:val="A31515"/>
          <w:sz w:val="19"/>
          <w:szCs w:val="19"/>
          <w:lang w:val="en-US"/>
        </w:rPr>
        <w:t>"F"</w:t>
      </w:r>
      <w:r>
        <w:rPr>
          <w:rFonts w:ascii="Consolas" w:hAnsi="Consolas" w:cs="Consolas"/>
          <w:color w:val="000000"/>
          <w:sz w:val="19"/>
          <w:szCs w:val="19"/>
          <w:lang w:val="en-US"/>
        </w:rPr>
        <w:t xml:space="preserve"> + (dataGridView4.Rows.Count + 1));</w:t>
      </w:r>
    </w:p>
    <w:p w14:paraId="2EC67F2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series2.Name = </w:t>
      </w:r>
      <w:r>
        <w:rPr>
          <w:rFonts w:ascii="Consolas" w:hAnsi="Consolas" w:cs="Consolas"/>
          <w:color w:val="A31515"/>
          <w:sz w:val="19"/>
          <w:szCs w:val="19"/>
          <w:lang w:val="en-US"/>
        </w:rPr>
        <w:t>"Концентрація ME"</w:t>
      </w:r>
      <w:r>
        <w:rPr>
          <w:rFonts w:ascii="Consolas" w:hAnsi="Consolas" w:cs="Consolas"/>
          <w:color w:val="000000"/>
          <w:sz w:val="19"/>
          <w:szCs w:val="19"/>
          <w:lang w:val="en-US"/>
        </w:rPr>
        <w:t>;</w:t>
      </w:r>
    </w:p>
    <w:p w14:paraId="100839C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269C8B5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8000"/>
          <w:sz w:val="19"/>
          <w:szCs w:val="19"/>
          <w:lang w:val="en-US"/>
        </w:rPr>
        <w:t>// Set chart properties.</w:t>
      </w:r>
    </w:p>
    <w:p w14:paraId="5E9B37F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chart_</w:t>
      </w:r>
      <w:proofErr w:type="gramStart"/>
      <w:r>
        <w:rPr>
          <w:rFonts w:ascii="Consolas" w:hAnsi="Consolas" w:cs="Consolas"/>
          <w:color w:val="000000"/>
          <w:sz w:val="19"/>
          <w:szCs w:val="19"/>
          <w:lang w:val="en-US"/>
        </w:rPr>
        <w:t>1.ChartWizard</w:t>
      </w:r>
      <w:proofErr w:type="gramEnd"/>
      <w:r>
        <w:rPr>
          <w:rFonts w:ascii="Consolas" w:hAnsi="Consolas" w:cs="Consolas"/>
          <w:color w:val="000000"/>
          <w:sz w:val="19"/>
          <w:szCs w:val="19"/>
          <w:lang w:val="en-US"/>
        </w:rPr>
        <w:t xml:space="preserve">(Title: </w:t>
      </w:r>
      <w:r>
        <w:rPr>
          <w:rFonts w:ascii="Consolas" w:hAnsi="Consolas" w:cs="Consolas"/>
          <w:color w:val="A31515"/>
          <w:sz w:val="19"/>
          <w:szCs w:val="19"/>
          <w:lang w:val="en-US"/>
        </w:rPr>
        <w:t>"Графік зміни концентрації відпрацьованої олії та побічного продукту з часом"</w:t>
      </w:r>
      <w:r>
        <w:rPr>
          <w:rFonts w:ascii="Consolas" w:hAnsi="Consolas" w:cs="Consolas"/>
          <w:color w:val="000000"/>
          <w:sz w:val="19"/>
          <w:szCs w:val="19"/>
          <w:lang w:val="en-US"/>
        </w:rPr>
        <w:t>,</w:t>
      </w:r>
    </w:p>
    <w:p w14:paraId="03BFD08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CategoryTitle: </w:t>
      </w:r>
      <w:r>
        <w:rPr>
          <w:rFonts w:ascii="Consolas" w:hAnsi="Consolas" w:cs="Consolas"/>
          <w:color w:val="A31515"/>
          <w:sz w:val="19"/>
          <w:szCs w:val="19"/>
          <w:lang w:val="en-US"/>
        </w:rPr>
        <w:t>"Час, с"</w:t>
      </w:r>
      <w:r>
        <w:rPr>
          <w:rFonts w:ascii="Consolas" w:hAnsi="Consolas" w:cs="Consolas"/>
          <w:color w:val="000000"/>
          <w:sz w:val="19"/>
          <w:szCs w:val="19"/>
          <w:lang w:val="en-US"/>
        </w:rPr>
        <w:t>,</w:t>
      </w:r>
    </w:p>
    <w:p w14:paraId="70AEDEC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ValueTitle: </w:t>
      </w:r>
      <w:r>
        <w:rPr>
          <w:rFonts w:ascii="Consolas" w:hAnsi="Consolas" w:cs="Consolas"/>
          <w:color w:val="A31515"/>
          <w:sz w:val="19"/>
          <w:szCs w:val="19"/>
          <w:lang w:val="en-US"/>
        </w:rPr>
        <w:t>"Концентрація, моль/л"</w:t>
      </w:r>
      <w:r>
        <w:rPr>
          <w:rFonts w:ascii="Consolas" w:hAnsi="Consolas" w:cs="Consolas"/>
          <w:color w:val="000000"/>
          <w:sz w:val="19"/>
          <w:szCs w:val="19"/>
          <w:lang w:val="en-US"/>
        </w:rPr>
        <w:t>);</w:t>
      </w:r>
    </w:p>
    <w:p w14:paraId="7FA519B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BD8358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308B6BB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lastRenderedPageBreak/>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button6_</w:t>
      </w:r>
      <w:proofErr w:type="gramStart"/>
      <w:r>
        <w:rPr>
          <w:rFonts w:ascii="Consolas" w:hAnsi="Consolas" w:cs="Consolas"/>
          <w:color w:val="000000"/>
          <w:sz w:val="19"/>
          <w:szCs w:val="19"/>
          <w:lang w:val="en-US"/>
        </w:rPr>
        <w:t>Click(</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6FB0314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56077C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countAllFunction!=</w:t>
      </w:r>
      <w:proofErr w:type="gramEnd"/>
      <w:r>
        <w:rPr>
          <w:rFonts w:ascii="Consolas" w:hAnsi="Consolas" w:cs="Consolas"/>
          <w:color w:val="000000"/>
          <w:sz w:val="19"/>
          <w:szCs w:val="19"/>
          <w:lang w:val="en-US"/>
        </w:rPr>
        <w:t xml:space="preserve"> number_C)</w:t>
      </w:r>
    </w:p>
    <w:p w14:paraId="70DF92E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C13E66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(!String.IsNullOrEmpty</w:t>
      </w:r>
      <w:proofErr w:type="gramEnd"/>
      <w:r>
        <w:rPr>
          <w:rFonts w:ascii="Consolas" w:hAnsi="Consolas" w:cs="Consolas"/>
          <w:color w:val="000000"/>
          <w:sz w:val="19"/>
          <w:szCs w:val="19"/>
          <w:lang w:val="en-US"/>
        </w:rPr>
        <w:t>(temp_function))</w:t>
      </w:r>
    </w:p>
    <w:p w14:paraId="327A339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51AEB1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(temp_function[(temp_</w:t>
      </w:r>
      <w:proofErr w:type="gramStart"/>
      <w:r>
        <w:rPr>
          <w:rFonts w:ascii="Consolas" w:hAnsi="Consolas" w:cs="Consolas"/>
          <w:color w:val="000000"/>
          <w:sz w:val="19"/>
          <w:szCs w:val="19"/>
          <w:lang w:val="en-US"/>
        </w:rPr>
        <w:t>function.Length</w:t>
      </w:r>
      <w:proofErr w:type="gramEnd"/>
      <w:r>
        <w:rPr>
          <w:rFonts w:ascii="Consolas" w:hAnsi="Consolas" w:cs="Consolas"/>
          <w:color w:val="000000"/>
          <w:sz w:val="19"/>
          <w:szCs w:val="19"/>
          <w:lang w:val="en-US"/>
        </w:rPr>
        <w:t>) - 2]==</w:t>
      </w:r>
      <w:r>
        <w:rPr>
          <w:rFonts w:ascii="Consolas" w:hAnsi="Consolas" w:cs="Consolas"/>
          <w:color w:val="A31515"/>
          <w:sz w:val="19"/>
          <w:szCs w:val="19"/>
          <w:lang w:val="en-US"/>
        </w:rPr>
        <w:t>'C'</w:t>
      </w:r>
      <w:r>
        <w:rPr>
          <w:rFonts w:ascii="Consolas" w:hAnsi="Consolas" w:cs="Consolas"/>
          <w:color w:val="000000"/>
          <w:sz w:val="19"/>
          <w:szCs w:val="19"/>
          <w:lang w:val="en-US"/>
        </w:rPr>
        <w:t>)</w:t>
      </w:r>
    </w:p>
    <w:p w14:paraId="44B9E87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B18C50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How_much_K[countAllFunction] = How_much_K_count;</w:t>
      </w:r>
    </w:p>
    <w:p w14:paraId="704C3BB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How_much_C[countAllFunction] = How_much_C_count;</w:t>
      </w:r>
    </w:p>
    <w:p w14:paraId="379AE97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textBox12.Text = </w:t>
      </w:r>
      <w:r>
        <w:rPr>
          <w:rFonts w:ascii="Consolas" w:hAnsi="Consolas" w:cs="Consolas"/>
          <w:color w:val="A31515"/>
          <w:sz w:val="19"/>
          <w:szCs w:val="19"/>
          <w:lang w:val="en-US"/>
        </w:rPr>
        <w:t>""</w:t>
      </w:r>
      <w:r>
        <w:rPr>
          <w:rFonts w:ascii="Consolas" w:hAnsi="Consolas" w:cs="Consolas"/>
          <w:color w:val="000000"/>
          <w:sz w:val="19"/>
          <w:szCs w:val="19"/>
          <w:lang w:val="en-US"/>
        </w:rPr>
        <w:t>;</w:t>
      </w:r>
    </w:p>
    <w:p w14:paraId="4CFA5C8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How_much_K_count = 1;</w:t>
      </w:r>
    </w:p>
    <w:p w14:paraId="3BBBB38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How_much_C_count = 1;</w:t>
      </w:r>
    </w:p>
    <w:p w14:paraId="2AE2324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42AED20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temp_function += </w:t>
      </w:r>
      <w:r>
        <w:rPr>
          <w:rFonts w:ascii="Consolas" w:hAnsi="Consolas" w:cs="Consolas"/>
          <w:color w:val="A31515"/>
          <w:sz w:val="19"/>
          <w:szCs w:val="19"/>
          <w:lang w:val="en-US"/>
        </w:rPr>
        <w:t>";"</w:t>
      </w:r>
      <w:r>
        <w:rPr>
          <w:rFonts w:ascii="Consolas" w:hAnsi="Consolas" w:cs="Consolas"/>
          <w:color w:val="000000"/>
          <w:sz w:val="19"/>
          <w:szCs w:val="19"/>
          <w:lang w:val="en-US"/>
        </w:rPr>
        <w:t>;</w:t>
      </w:r>
    </w:p>
    <w:p w14:paraId="47BB943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richTextBox1.AppendText(</w:t>
      </w:r>
      <w:r>
        <w:rPr>
          <w:rFonts w:ascii="Consolas" w:hAnsi="Consolas" w:cs="Consolas"/>
          <w:color w:val="A31515"/>
          <w:sz w:val="19"/>
          <w:szCs w:val="19"/>
          <w:lang w:val="en-US"/>
        </w:rPr>
        <w:t xml:space="preserve">$"Рівняння </w:t>
      </w:r>
      <w:r>
        <w:rPr>
          <w:rFonts w:ascii="Consolas" w:hAnsi="Consolas" w:cs="Consolas"/>
          <w:color w:val="000000"/>
          <w:sz w:val="19"/>
          <w:szCs w:val="19"/>
          <w:lang w:val="en-US"/>
        </w:rPr>
        <w:t>{countAllFunction + 1</w:t>
      </w:r>
      <w:proofErr w:type="gramStart"/>
      <w:r>
        <w:rPr>
          <w:rFonts w:ascii="Consolas" w:hAnsi="Consolas" w:cs="Consolas"/>
          <w:color w:val="000000"/>
          <w:sz w:val="19"/>
          <w:szCs w:val="19"/>
          <w:lang w:val="en-US"/>
        </w:rPr>
        <w:t>}</w:t>
      </w:r>
      <w:r>
        <w:rPr>
          <w:rFonts w:ascii="Consolas" w:hAnsi="Consolas" w:cs="Consolas"/>
          <w:color w:val="A31515"/>
          <w:sz w:val="19"/>
          <w:szCs w:val="19"/>
          <w:lang w:val="en-US"/>
        </w:rPr>
        <w:t>:\</w:t>
      </w:r>
      <w:proofErr w:type="gramEnd"/>
      <w:r>
        <w:rPr>
          <w:rFonts w:ascii="Consolas" w:hAnsi="Consolas" w:cs="Consolas"/>
          <w:color w:val="A31515"/>
          <w:sz w:val="19"/>
          <w:szCs w:val="19"/>
          <w:lang w:val="en-US"/>
        </w:rPr>
        <w:t>n"</w:t>
      </w:r>
      <w:r>
        <w:rPr>
          <w:rFonts w:ascii="Consolas" w:hAnsi="Consolas" w:cs="Consolas"/>
          <w:color w:val="000000"/>
          <w:sz w:val="19"/>
          <w:szCs w:val="19"/>
          <w:lang w:val="en-US"/>
        </w:rPr>
        <w:t>);</w:t>
      </w:r>
    </w:p>
    <w:p w14:paraId="02327EC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richTextBox1.AppendText(</w:t>
      </w:r>
      <w:r>
        <w:rPr>
          <w:rFonts w:ascii="Consolas" w:hAnsi="Consolas" w:cs="Consolas"/>
          <w:color w:val="A31515"/>
          <w:sz w:val="19"/>
          <w:szCs w:val="19"/>
          <w:lang w:val="en-US"/>
        </w:rPr>
        <w:t>$"</w:t>
      </w:r>
      <w:r>
        <w:rPr>
          <w:rFonts w:ascii="Consolas" w:hAnsi="Consolas" w:cs="Consolas"/>
          <w:color w:val="000000"/>
          <w:sz w:val="19"/>
          <w:szCs w:val="19"/>
          <w:lang w:val="en-US"/>
        </w:rPr>
        <w:t>{temp_</w:t>
      </w:r>
      <w:proofErr w:type="gramStart"/>
      <w:r>
        <w:rPr>
          <w:rFonts w:ascii="Consolas" w:hAnsi="Consolas" w:cs="Consolas"/>
          <w:color w:val="000000"/>
          <w:sz w:val="19"/>
          <w:szCs w:val="19"/>
          <w:lang w:val="en-US"/>
        </w:rPr>
        <w:t>function}</w:t>
      </w:r>
      <w:r>
        <w:rPr>
          <w:rFonts w:ascii="Consolas" w:hAnsi="Consolas" w:cs="Consolas"/>
          <w:color w:val="A31515"/>
          <w:sz w:val="19"/>
          <w:szCs w:val="19"/>
          <w:lang w:val="en-US"/>
        </w:rPr>
        <w:t>\</w:t>
      </w:r>
      <w:proofErr w:type="gramEnd"/>
      <w:r>
        <w:rPr>
          <w:rFonts w:ascii="Consolas" w:hAnsi="Consolas" w:cs="Consolas"/>
          <w:color w:val="A31515"/>
          <w:sz w:val="19"/>
          <w:szCs w:val="19"/>
          <w:lang w:val="en-US"/>
        </w:rPr>
        <w:t>n"</w:t>
      </w:r>
      <w:r>
        <w:rPr>
          <w:rFonts w:ascii="Consolas" w:hAnsi="Consolas" w:cs="Consolas"/>
          <w:color w:val="000000"/>
          <w:sz w:val="19"/>
          <w:szCs w:val="19"/>
          <w:lang w:val="en-US"/>
        </w:rPr>
        <w:t>);</w:t>
      </w:r>
    </w:p>
    <w:p w14:paraId="6636DFA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dif_function[countAllFunction] = temp_function;</w:t>
      </w:r>
    </w:p>
    <w:p w14:paraId="622FD6F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temp_function = </w:t>
      </w:r>
      <w:r>
        <w:rPr>
          <w:rFonts w:ascii="Consolas" w:hAnsi="Consolas" w:cs="Consolas"/>
          <w:color w:val="A31515"/>
          <w:sz w:val="19"/>
          <w:szCs w:val="19"/>
          <w:lang w:val="en-US"/>
        </w:rPr>
        <w:t>""</w:t>
      </w:r>
      <w:r>
        <w:rPr>
          <w:rFonts w:ascii="Consolas" w:hAnsi="Consolas" w:cs="Consolas"/>
          <w:color w:val="000000"/>
          <w:sz w:val="19"/>
          <w:szCs w:val="19"/>
          <w:lang w:val="en-US"/>
        </w:rPr>
        <w:t>;</w:t>
      </w:r>
    </w:p>
    <w:p w14:paraId="605616B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countAllFunction++;</w:t>
      </w:r>
    </w:p>
    <w:p w14:paraId="61B2870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8F21C5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(temp_function[(temp_</w:t>
      </w:r>
      <w:proofErr w:type="gramStart"/>
      <w:r>
        <w:rPr>
          <w:rFonts w:ascii="Consolas" w:hAnsi="Consolas" w:cs="Consolas"/>
          <w:color w:val="000000"/>
          <w:sz w:val="19"/>
          <w:szCs w:val="19"/>
          <w:lang w:val="en-US"/>
        </w:rPr>
        <w:t>function.Length</w:t>
      </w:r>
      <w:proofErr w:type="gramEnd"/>
      <w:r>
        <w:rPr>
          <w:rFonts w:ascii="Consolas" w:hAnsi="Consolas" w:cs="Consolas"/>
          <w:color w:val="000000"/>
          <w:sz w:val="19"/>
          <w:szCs w:val="19"/>
          <w:lang w:val="en-US"/>
        </w:rPr>
        <w:t xml:space="preserve">) - 2] == </w:t>
      </w:r>
      <w:r>
        <w:rPr>
          <w:rFonts w:ascii="Consolas" w:hAnsi="Consolas" w:cs="Consolas"/>
          <w:color w:val="A31515"/>
          <w:sz w:val="19"/>
          <w:szCs w:val="19"/>
          <w:lang w:val="en-US"/>
        </w:rPr>
        <w:t>'K'</w:t>
      </w:r>
      <w:r>
        <w:rPr>
          <w:rFonts w:ascii="Consolas" w:hAnsi="Consolas" w:cs="Consolas"/>
          <w:color w:val="000000"/>
          <w:sz w:val="19"/>
          <w:szCs w:val="19"/>
          <w:lang w:val="en-US"/>
        </w:rPr>
        <w:t>)</w:t>
      </w:r>
    </w:p>
    <w:p w14:paraId="1B36DDF3" w14:textId="77777777" w:rsidR="009E388D" w:rsidRPr="00B33EFE" w:rsidRDefault="009E388D" w:rsidP="009E388D">
      <w:pPr>
        <w:autoSpaceDE w:val="0"/>
        <w:autoSpaceDN w:val="0"/>
        <w:adjustRightInd w:val="0"/>
        <w:spacing w:after="0" w:line="240" w:lineRule="auto"/>
        <w:rPr>
          <w:rFonts w:ascii="Consolas" w:hAnsi="Consolas" w:cs="Consolas"/>
          <w:color w:val="000000"/>
          <w:sz w:val="19"/>
          <w:szCs w:val="19"/>
          <w:lang w:val="ru-RU"/>
        </w:rPr>
      </w:pPr>
      <w:r>
        <w:rPr>
          <w:rFonts w:ascii="Consolas" w:hAnsi="Consolas" w:cs="Consolas"/>
          <w:color w:val="000000"/>
          <w:sz w:val="19"/>
          <w:szCs w:val="19"/>
          <w:lang w:val="en-US"/>
        </w:rPr>
        <w:t xml:space="preserve">                    </w:t>
      </w:r>
      <w:r w:rsidRPr="00B33EFE">
        <w:rPr>
          <w:rFonts w:ascii="Consolas" w:hAnsi="Consolas" w:cs="Consolas"/>
          <w:color w:val="000000"/>
          <w:sz w:val="19"/>
          <w:szCs w:val="19"/>
          <w:lang w:val="ru-RU"/>
        </w:rPr>
        <w:t>{</w:t>
      </w:r>
    </w:p>
    <w:p w14:paraId="22ED75AA" w14:textId="77777777" w:rsidR="009E388D" w:rsidRPr="00B33EFE" w:rsidRDefault="009E388D" w:rsidP="009E388D">
      <w:pPr>
        <w:autoSpaceDE w:val="0"/>
        <w:autoSpaceDN w:val="0"/>
        <w:adjustRightInd w:val="0"/>
        <w:spacing w:after="0" w:line="240" w:lineRule="auto"/>
        <w:rPr>
          <w:rFonts w:ascii="Consolas" w:hAnsi="Consolas" w:cs="Consolas"/>
          <w:color w:val="000000"/>
          <w:sz w:val="19"/>
          <w:szCs w:val="19"/>
          <w:lang w:val="ru-RU"/>
        </w:rPr>
      </w:pPr>
      <w:r w:rsidRPr="00B33EFE">
        <w:rPr>
          <w:rFonts w:ascii="Consolas" w:hAnsi="Consolas" w:cs="Consolas"/>
          <w:color w:val="000000"/>
          <w:sz w:val="19"/>
          <w:szCs w:val="19"/>
          <w:lang w:val="ru-RU"/>
        </w:rPr>
        <w:t xml:space="preserve">                        </w:t>
      </w:r>
      <w:r>
        <w:rPr>
          <w:rFonts w:ascii="Consolas" w:hAnsi="Consolas" w:cs="Consolas"/>
          <w:color w:val="000000"/>
          <w:sz w:val="19"/>
          <w:szCs w:val="19"/>
          <w:lang w:val="en-US"/>
        </w:rPr>
        <w:t>MessageBox</w:t>
      </w:r>
      <w:r w:rsidRPr="00B33EFE">
        <w:rPr>
          <w:rFonts w:ascii="Consolas" w:hAnsi="Consolas" w:cs="Consolas"/>
          <w:color w:val="000000"/>
          <w:sz w:val="19"/>
          <w:szCs w:val="19"/>
          <w:lang w:val="ru-RU"/>
        </w:rPr>
        <w:t>.</w:t>
      </w:r>
      <w:r>
        <w:rPr>
          <w:rFonts w:ascii="Consolas" w:hAnsi="Consolas" w:cs="Consolas"/>
          <w:color w:val="000000"/>
          <w:sz w:val="19"/>
          <w:szCs w:val="19"/>
          <w:lang w:val="en-US"/>
        </w:rPr>
        <w:t>Show</w:t>
      </w:r>
      <w:r w:rsidRPr="00B33EFE">
        <w:rPr>
          <w:rFonts w:ascii="Consolas" w:hAnsi="Consolas" w:cs="Consolas"/>
          <w:color w:val="000000"/>
          <w:sz w:val="19"/>
          <w:szCs w:val="19"/>
          <w:lang w:val="ru-RU"/>
        </w:rPr>
        <w:t>(</w:t>
      </w:r>
      <w:r w:rsidRPr="00B33EFE">
        <w:rPr>
          <w:rFonts w:ascii="Consolas" w:hAnsi="Consolas" w:cs="Consolas"/>
          <w:color w:val="A31515"/>
          <w:sz w:val="19"/>
          <w:szCs w:val="19"/>
          <w:lang w:val="ru-RU"/>
        </w:rPr>
        <w:t>"Введіть концентрацію або видаліть константу!"</w:t>
      </w:r>
      <w:r w:rsidRPr="00B33EFE">
        <w:rPr>
          <w:rFonts w:ascii="Consolas" w:hAnsi="Consolas" w:cs="Consolas"/>
          <w:color w:val="000000"/>
          <w:sz w:val="19"/>
          <w:szCs w:val="19"/>
          <w:lang w:val="ru-RU"/>
        </w:rPr>
        <w:t xml:space="preserve">, </w:t>
      </w:r>
      <w:r w:rsidRPr="00B33EFE">
        <w:rPr>
          <w:rFonts w:ascii="Consolas" w:hAnsi="Consolas" w:cs="Consolas"/>
          <w:color w:val="008000"/>
          <w:sz w:val="19"/>
          <w:szCs w:val="19"/>
          <w:lang w:val="ru-RU"/>
        </w:rPr>
        <w:t>//повідомлення про помилку</w:t>
      </w:r>
    </w:p>
    <w:p w14:paraId="0AC7D20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sidRPr="00B33EFE">
        <w:rPr>
          <w:rFonts w:ascii="Consolas" w:hAnsi="Consolas" w:cs="Consolas"/>
          <w:color w:val="000000"/>
          <w:sz w:val="19"/>
          <w:szCs w:val="19"/>
          <w:lang w:val="ru-RU"/>
        </w:rPr>
        <w:t xml:space="preserve">                                </w:t>
      </w:r>
      <w:r>
        <w:rPr>
          <w:rFonts w:ascii="Consolas" w:hAnsi="Consolas" w:cs="Consolas"/>
          <w:color w:val="A31515"/>
          <w:sz w:val="19"/>
          <w:szCs w:val="19"/>
          <w:lang w:val="en-US"/>
        </w:rPr>
        <w:t>"Помилка"</w:t>
      </w:r>
      <w:r>
        <w:rPr>
          <w:rFonts w:ascii="Consolas" w:hAnsi="Consolas" w:cs="Consolas"/>
          <w:color w:val="000000"/>
          <w:sz w:val="19"/>
          <w:szCs w:val="19"/>
          <w:lang w:val="en-US"/>
        </w:rPr>
        <w:t>,</w:t>
      </w:r>
    </w:p>
    <w:p w14:paraId="2ED207A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MessageBoxButtons.OK,</w:t>
      </w:r>
    </w:p>
    <w:p w14:paraId="4A7C5DB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MessageBoxIcon.Error);</w:t>
      </w:r>
    </w:p>
    <w:p w14:paraId="202443B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A45D41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3E53FD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p>
    <w:p w14:paraId="1CCE95F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C5ADD9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MessageBox.Show(</w:t>
      </w:r>
      <w:r>
        <w:rPr>
          <w:rFonts w:ascii="Consolas" w:hAnsi="Consolas" w:cs="Consolas"/>
          <w:color w:val="A31515"/>
          <w:sz w:val="19"/>
          <w:szCs w:val="19"/>
          <w:lang w:val="en-US"/>
        </w:rPr>
        <w:t>"Введіть рівняння!"</w:t>
      </w:r>
      <w:r>
        <w:rPr>
          <w:rFonts w:ascii="Consolas" w:hAnsi="Consolas" w:cs="Consolas"/>
          <w:color w:val="000000"/>
          <w:sz w:val="19"/>
          <w:szCs w:val="19"/>
          <w:lang w:val="en-US"/>
        </w:rPr>
        <w:t xml:space="preserve">, </w:t>
      </w:r>
      <w:r>
        <w:rPr>
          <w:rFonts w:ascii="Consolas" w:hAnsi="Consolas" w:cs="Consolas"/>
          <w:color w:val="008000"/>
          <w:sz w:val="19"/>
          <w:szCs w:val="19"/>
          <w:lang w:val="en-US"/>
        </w:rPr>
        <w:t>//повідомлення про помилку</w:t>
      </w:r>
    </w:p>
    <w:p w14:paraId="04F30B8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A31515"/>
          <w:sz w:val="19"/>
          <w:szCs w:val="19"/>
          <w:lang w:val="en-US"/>
        </w:rPr>
        <w:t>"Помилка"</w:t>
      </w:r>
      <w:r>
        <w:rPr>
          <w:rFonts w:ascii="Consolas" w:hAnsi="Consolas" w:cs="Consolas"/>
          <w:color w:val="000000"/>
          <w:sz w:val="19"/>
          <w:szCs w:val="19"/>
          <w:lang w:val="en-US"/>
        </w:rPr>
        <w:t>,</w:t>
      </w:r>
    </w:p>
    <w:p w14:paraId="7B0DD33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MessageBoxButtons.OK,</w:t>
      </w:r>
    </w:p>
    <w:p w14:paraId="5C6CE66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MessageBoxIcon.Error);</w:t>
      </w:r>
    </w:p>
    <w:p w14:paraId="58CF0BC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A02AFE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w:t>
      </w:r>
      <w:r>
        <w:rPr>
          <w:rFonts w:ascii="Consolas" w:hAnsi="Consolas" w:cs="Consolas"/>
          <w:color w:val="0000FF"/>
          <w:sz w:val="19"/>
          <w:szCs w:val="19"/>
          <w:lang w:val="en-US"/>
        </w:rPr>
        <w:t>else</w:t>
      </w:r>
      <w:proofErr w:type="gramEnd"/>
    </w:p>
    <w:p w14:paraId="7422DAA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82B192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MessageBox.Show(</w:t>
      </w:r>
      <w:r>
        <w:rPr>
          <w:rFonts w:ascii="Consolas" w:hAnsi="Consolas" w:cs="Consolas"/>
          <w:color w:val="A31515"/>
          <w:sz w:val="19"/>
          <w:szCs w:val="19"/>
          <w:lang w:val="en-US"/>
        </w:rPr>
        <w:t>"Введенні всі рівняння!"</w:t>
      </w:r>
      <w:r>
        <w:rPr>
          <w:rFonts w:ascii="Consolas" w:hAnsi="Consolas" w:cs="Consolas"/>
          <w:color w:val="000000"/>
          <w:sz w:val="19"/>
          <w:szCs w:val="19"/>
          <w:lang w:val="en-US"/>
        </w:rPr>
        <w:t xml:space="preserve">, </w:t>
      </w:r>
      <w:r>
        <w:rPr>
          <w:rFonts w:ascii="Consolas" w:hAnsi="Consolas" w:cs="Consolas"/>
          <w:color w:val="008000"/>
          <w:sz w:val="19"/>
          <w:szCs w:val="19"/>
          <w:lang w:val="en-US"/>
        </w:rPr>
        <w:t>//повідомлення про помилку</w:t>
      </w:r>
    </w:p>
    <w:p w14:paraId="2871AB6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A31515"/>
          <w:sz w:val="19"/>
          <w:szCs w:val="19"/>
          <w:lang w:val="en-US"/>
        </w:rPr>
        <w:t>"Помилка"</w:t>
      </w:r>
      <w:r>
        <w:rPr>
          <w:rFonts w:ascii="Consolas" w:hAnsi="Consolas" w:cs="Consolas"/>
          <w:color w:val="000000"/>
          <w:sz w:val="19"/>
          <w:szCs w:val="19"/>
          <w:lang w:val="en-US"/>
        </w:rPr>
        <w:t>,</w:t>
      </w:r>
    </w:p>
    <w:p w14:paraId="2BC8DF4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MessageBoxButtons.OK,</w:t>
      </w:r>
    </w:p>
    <w:p w14:paraId="542AEA0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MessageBoxIcon.Error);</w:t>
      </w:r>
    </w:p>
    <w:p w14:paraId="0D62029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409223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6D731C0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408312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7951BC7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button10_</w:t>
      </w:r>
      <w:proofErr w:type="gramStart"/>
      <w:r>
        <w:rPr>
          <w:rFonts w:ascii="Consolas" w:hAnsi="Consolas" w:cs="Consolas"/>
          <w:color w:val="000000"/>
          <w:sz w:val="19"/>
          <w:szCs w:val="19"/>
          <w:lang w:val="en-US"/>
        </w:rPr>
        <w:t>Click(</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4FB9113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9D5D33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numericUpDown1.Value = 6;</w:t>
      </w:r>
    </w:p>
    <w:p w14:paraId="6B15420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numericUpDown2.Value = 6;</w:t>
      </w:r>
    </w:p>
    <w:p w14:paraId="29928D8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K_num = (</w:t>
      </w:r>
      <w:r>
        <w:rPr>
          <w:rFonts w:ascii="Consolas" w:hAnsi="Consolas" w:cs="Consolas"/>
          <w:color w:val="0000FF"/>
          <w:sz w:val="19"/>
          <w:szCs w:val="19"/>
          <w:lang w:val="en-US"/>
        </w:rPr>
        <w:t>int</w:t>
      </w:r>
      <w:r>
        <w:rPr>
          <w:rFonts w:ascii="Consolas" w:hAnsi="Consolas" w:cs="Consolas"/>
          <w:color w:val="000000"/>
          <w:sz w:val="19"/>
          <w:szCs w:val="19"/>
          <w:lang w:val="en-US"/>
        </w:rPr>
        <w:t>)numericUpDown2.Value;</w:t>
      </w:r>
    </w:p>
    <w:p w14:paraId="764BB061" w14:textId="77777777" w:rsidR="009E388D" w:rsidRDefault="009E388D" w:rsidP="009E388D">
      <w:pPr>
        <w:spacing w:line="360" w:lineRule="auto"/>
        <w:ind w:firstLine="708"/>
        <w:rPr>
          <w:rFonts w:ascii="Consolas" w:hAnsi="Consolas" w:cs="Consolas"/>
          <w:color w:val="000000"/>
          <w:sz w:val="19"/>
          <w:szCs w:val="19"/>
          <w:lang w:val="en-US"/>
        </w:rPr>
      </w:pPr>
      <w:r>
        <w:rPr>
          <w:rFonts w:ascii="Consolas" w:hAnsi="Consolas" w:cs="Consolas"/>
          <w:color w:val="000000"/>
          <w:sz w:val="19"/>
          <w:szCs w:val="19"/>
          <w:lang w:val="en-US"/>
        </w:rPr>
        <w:t xml:space="preserve">            N = (</w:t>
      </w:r>
      <w:r>
        <w:rPr>
          <w:rFonts w:ascii="Consolas" w:hAnsi="Consolas" w:cs="Consolas"/>
          <w:color w:val="0000FF"/>
          <w:sz w:val="19"/>
          <w:szCs w:val="19"/>
          <w:lang w:val="en-US"/>
        </w:rPr>
        <w:t>int</w:t>
      </w:r>
      <w:r>
        <w:rPr>
          <w:rFonts w:ascii="Consolas" w:hAnsi="Consolas" w:cs="Consolas"/>
          <w:color w:val="000000"/>
          <w:sz w:val="19"/>
          <w:szCs w:val="19"/>
          <w:lang w:val="en-US"/>
        </w:rPr>
        <w:t>)numericUpDown1.Value;</w:t>
      </w:r>
    </w:p>
    <w:p w14:paraId="50BA789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C_function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w:t>
      </w:r>
      <w:proofErr w:type="gramEnd"/>
      <w:r>
        <w:rPr>
          <w:rFonts w:ascii="Consolas" w:hAnsi="Consolas" w:cs="Consolas"/>
          <w:color w:val="000000"/>
          <w:sz w:val="19"/>
          <w:szCs w:val="19"/>
          <w:lang w:val="en-US"/>
        </w:rPr>
        <w:t>6] { 1, 0, 0, 0, 0, 16};</w:t>
      </w:r>
    </w:p>
    <w:p w14:paraId="1CB2172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K_function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w:t>
      </w:r>
      <w:proofErr w:type="gramEnd"/>
      <w:r>
        <w:rPr>
          <w:rFonts w:ascii="Consolas" w:hAnsi="Consolas" w:cs="Consolas"/>
          <w:color w:val="000000"/>
          <w:sz w:val="19"/>
          <w:szCs w:val="19"/>
          <w:lang w:val="en-US"/>
        </w:rPr>
        <w:t>6] { 0.02877, 0.006529, 0.03663, 0.001832, 0.05476, 0.002241 };</w:t>
      </w:r>
    </w:p>
    <w:p w14:paraId="772EC6C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588D709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dataGridView_test(C_function,0);</w:t>
      </w:r>
    </w:p>
    <w:p w14:paraId="4524A9F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dataGridView_</w:t>
      </w:r>
      <w:proofErr w:type="gramStart"/>
      <w:r>
        <w:rPr>
          <w:rFonts w:ascii="Consolas" w:hAnsi="Consolas" w:cs="Consolas"/>
          <w:color w:val="000000"/>
          <w:sz w:val="19"/>
          <w:szCs w:val="19"/>
          <w:lang w:val="en-US"/>
        </w:rPr>
        <w:t>test(</w:t>
      </w:r>
      <w:proofErr w:type="gramEnd"/>
      <w:r>
        <w:rPr>
          <w:rFonts w:ascii="Consolas" w:hAnsi="Consolas" w:cs="Consolas"/>
          <w:color w:val="000000"/>
          <w:sz w:val="19"/>
          <w:szCs w:val="19"/>
          <w:lang w:val="en-US"/>
        </w:rPr>
        <w:t>K_function, 1);</w:t>
      </w:r>
    </w:p>
    <w:p w14:paraId="2A995E8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58CBDC7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dif_</w:t>
      </w:r>
      <w:proofErr w:type="gramStart"/>
      <w:r>
        <w:rPr>
          <w:rFonts w:ascii="Consolas" w:hAnsi="Consolas" w:cs="Consolas"/>
          <w:color w:val="000000"/>
          <w:sz w:val="19"/>
          <w:szCs w:val="19"/>
          <w:lang w:val="en-US"/>
        </w:rPr>
        <w:t>function[</w:t>
      </w:r>
      <w:proofErr w:type="gramEnd"/>
      <w:r>
        <w:rPr>
          <w:rFonts w:ascii="Consolas" w:hAnsi="Consolas" w:cs="Consolas"/>
          <w:color w:val="000000"/>
          <w:sz w:val="19"/>
          <w:szCs w:val="19"/>
          <w:lang w:val="en-US"/>
        </w:rPr>
        <w:t xml:space="preserve">0] = </w:t>
      </w:r>
      <w:r>
        <w:rPr>
          <w:rFonts w:ascii="Consolas" w:hAnsi="Consolas" w:cs="Consolas"/>
          <w:color w:val="A31515"/>
          <w:sz w:val="19"/>
          <w:szCs w:val="19"/>
          <w:lang w:val="en-US"/>
        </w:rPr>
        <w:t>"-K1*Ca*Cf+K2*Cb*Ce;"</w:t>
      </w:r>
      <w:r>
        <w:rPr>
          <w:rFonts w:ascii="Consolas" w:hAnsi="Consolas" w:cs="Consolas"/>
          <w:color w:val="000000"/>
          <w:sz w:val="19"/>
          <w:szCs w:val="19"/>
          <w:lang w:val="en-US"/>
        </w:rPr>
        <w:t>;</w:t>
      </w:r>
    </w:p>
    <w:p w14:paraId="1FD5E4B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dif_</w:t>
      </w:r>
      <w:proofErr w:type="gramStart"/>
      <w:r>
        <w:rPr>
          <w:rFonts w:ascii="Consolas" w:hAnsi="Consolas" w:cs="Consolas"/>
          <w:color w:val="000000"/>
          <w:sz w:val="19"/>
          <w:szCs w:val="19"/>
          <w:lang w:val="en-US"/>
        </w:rPr>
        <w:t>function[</w:t>
      </w:r>
      <w:proofErr w:type="gramEnd"/>
      <w:r>
        <w:rPr>
          <w:rFonts w:ascii="Consolas" w:hAnsi="Consolas" w:cs="Consolas"/>
          <w:color w:val="000000"/>
          <w:sz w:val="19"/>
          <w:szCs w:val="19"/>
          <w:lang w:val="en-US"/>
        </w:rPr>
        <w:t xml:space="preserve">1] = </w:t>
      </w:r>
      <w:r>
        <w:rPr>
          <w:rFonts w:ascii="Consolas" w:hAnsi="Consolas" w:cs="Consolas"/>
          <w:color w:val="A31515"/>
          <w:sz w:val="19"/>
          <w:szCs w:val="19"/>
          <w:lang w:val="en-US"/>
        </w:rPr>
        <w:t>"+K1*Ca*Cf-K2*Cb*Ce-K3*Cb*Cf+K4*Cc*Ce;"</w:t>
      </w:r>
      <w:r>
        <w:rPr>
          <w:rFonts w:ascii="Consolas" w:hAnsi="Consolas" w:cs="Consolas"/>
          <w:color w:val="000000"/>
          <w:sz w:val="19"/>
          <w:szCs w:val="19"/>
          <w:lang w:val="en-US"/>
        </w:rPr>
        <w:t>;</w:t>
      </w:r>
    </w:p>
    <w:p w14:paraId="6BB4741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lastRenderedPageBreak/>
        <w:t xml:space="preserve">            dif_</w:t>
      </w:r>
      <w:proofErr w:type="gramStart"/>
      <w:r>
        <w:rPr>
          <w:rFonts w:ascii="Consolas" w:hAnsi="Consolas" w:cs="Consolas"/>
          <w:color w:val="000000"/>
          <w:sz w:val="19"/>
          <w:szCs w:val="19"/>
          <w:lang w:val="en-US"/>
        </w:rPr>
        <w:t>function[</w:t>
      </w:r>
      <w:proofErr w:type="gramEnd"/>
      <w:r>
        <w:rPr>
          <w:rFonts w:ascii="Consolas" w:hAnsi="Consolas" w:cs="Consolas"/>
          <w:color w:val="000000"/>
          <w:sz w:val="19"/>
          <w:szCs w:val="19"/>
          <w:lang w:val="en-US"/>
        </w:rPr>
        <w:t xml:space="preserve">2] = </w:t>
      </w:r>
      <w:r>
        <w:rPr>
          <w:rFonts w:ascii="Consolas" w:hAnsi="Consolas" w:cs="Consolas"/>
          <w:color w:val="A31515"/>
          <w:sz w:val="19"/>
          <w:szCs w:val="19"/>
          <w:lang w:val="en-US"/>
        </w:rPr>
        <w:t>"+K3*Cf*Cb+K4*Cc*Ce-K5*Cf*Cc+K6*Cd*Ce;"</w:t>
      </w:r>
      <w:r>
        <w:rPr>
          <w:rFonts w:ascii="Consolas" w:hAnsi="Consolas" w:cs="Consolas"/>
          <w:color w:val="000000"/>
          <w:sz w:val="19"/>
          <w:szCs w:val="19"/>
          <w:lang w:val="en-US"/>
        </w:rPr>
        <w:t>;</w:t>
      </w:r>
    </w:p>
    <w:p w14:paraId="04D6328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dif_</w:t>
      </w:r>
      <w:proofErr w:type="gramStart"/>
      <w:r>
        <w:rPr>
          <w:rFonts w:ascii="Consolas" w:hAnsi="Consolas" w:cs="Consolas"/>
          <w:color w:val="000000"/>
          <w:sz w:val="19"/>
          <w:szCs w:val="19"/>
          <w:lang w:val="en-US"/>
        </w:rPr>
        <w:t>function[</w:t>
      </w:r>
      <w:proofErr w:type="gramEnd"/>
      <w:r>
        <w:rPr>
          <w:rFonts w:ascii="Consolas" w:hAnsi="Consolas" w:cs="Consolas"/>
          <w:color w:val="000000"/>
          <w:sz w:val="19"/>
          <w:szCs w:val="19"/>
          <w:lang w:val="en-US"/>
        </w:rPr>
        <w:t xml:space="preserve">3] = </w:t>
      </w:r>
      <w:r>
        <w:rPr>
          <w:rFonts w:ascii="Consolas" w:hAnsi="Consolas" w:cs="Consolas"/>
          <w:color w:val="A31515"/>
          <w:sz w:val="19"/>
          <w:szCs w:val="19"/>
          <w:lang w:val="en-US"/>
        </w:rPr>
        <w:t>"+K5*Cf*Cc-K6*Cd*Ce;"</w:t>
      </w:r>
      <w:r>
        <w:rPr>
          <w:rFonts w:ascii="Consolas" w:hAnsi="Consolas" w:cs="Consolas"/>
          <w:color w:val="000000"/>
          <w:sz w:val="19"/>
          <w:szCs w:val="19"/>
          <w:lang w:val="en-US"/>
        </w:rPr>
        <w:t>;</w:t>
      </w:r>
    </w:p>
    <w:p w14:paraId="285D4A4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dif_</w:t>
      </w:r>
      <w:proofErr w:type="gramStart"/>
      <w:r>
        <w:rPr>
          <w:rFonts w:ascii="Consolas" w:hAnsi="Consolas" w:cs="Consolas"/>
          <w:color w:val="000000"/>
          <w:sz w:val="19"/>
          <w:szCs w:val="19"/>
          <w:lang w:val="en-US"/>
        </w:rPr>
        <w:t>function[</w:t>
      </w:r>
      <w:proofErr w:type="gramEnd"/>
      <w:r>
        <w:rPr>
          <w:rFonts w:ascii="Consolas" w:hAnsi="Consolas" w:cs="Consolas"/>
          <w:color w:val="000000"/>
          <w:sz w:val="19"/>
          <w:szCs w:val="19"/>
          <w:lang w:val="en-US"/>
        </w:rPr>
        <w:t xml:space="preserve">4] = </w:t>
      </w:r>
      <w:r>
        <w:rPr>
          <w:rFonts w:ascii="Consolas" w:hAnsi="Consolas" w:cs="Consolas"/>
          <w:color w:val="A31515"/>
          <w:sz w:val="19"/>
          <w:szCs w:val="19"/>
          <w:lang w:val="en-US"/>
        </w:rPr>
        <w:t>"+K1*Ca*Cf-K2*Cb*Ce+K3*Cf*Cb-K4*Cc*Ce+K5*Cf*Cc-K6*Cd*Ce;"</w:t>
      </w:r>
      <w:r>
        <w:rPr>
          <w:rFonts w:ascii="Consolas" w:hAnsi="Consolas" w:cs="Consolas"/>
          <w:color w:val="000000"/>
          <w:sz w:val="19"/>
          <w:szCs w:val="19"/>
          <w:lang w:val="en-US"/>
        </w:rPr>
        <w:t>;</w:t>
      </w:r>
    </w:p>
    <w:p w14:paraId="1DF7221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dif_</w:t>
      </w:r>
      <w:proofErr w:type="gramStart"/>
      <w:r>
        <w:rPr>
          <w:rFonts w:ascii="Consolas" w:hAnsi="Consolas" w:cs="Consolas"/>
          <w:color w:val="000000"/>
          <w:sz w:val="19"/>
          <w:szCs w:val="19"/>
          <w:lang w:val="en-US"/>
        </w:rPr>
        <w:t>function[</w:t>
      </w:r>
      <w:proofErr w:type="gramEnd"/>
      <w:r>
        <w:rPr>
          <w:rFonts w:ascii="Consolas" w:hAnsi="Consolas" w:cs="Consolas"/>
          <w:color w:val="000000"/>
          <w:sz w:val="19"/>
          <w:szCs w:val="19"/>
          <w:lang w:val="en-US"/>
        </w:rPr>
        <w:t xml:space="preserve">5] = </w:t>
      </w:r>
      <w:r>
        <w:rPr>
          <w:rFonts w:ascii="Consolas" w:hAnsi="Consolas" w:cs="Consolas"/>
          <w:color w:val="A31515"/>
          <w:sz w:val="19"/>
          <w:szCs w:val="19"/>
          <w:lang w:val="en-US"/>
        </w:rPr>
        <w:t>"-K1*Ca*Cf+K2*Cb*Ce-K3*Cf*Cb+K4*Cc*Ce-K5*Cf*Cc+K6*Cd*Ce;"</w:t>
      </w:r>
      <w:r>
        <w:rPr>
          <w:rFonts w:ascii="Consolas" w:hAnsi="Consolas" w:cs="Consolas"/>
          <w:color w:val="000000"/>
          <w:sz w:val="19"/>
          <w:szCs w:val="19"/>
          <w:lang w:val="en-US"/>
        </w:rPr>
        <w:t>;</w:t>
      </w:r>
    </w:p>
    <w:p w14:paraId="2CE4A5B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5AB5A4D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How_much_K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int</w:t>
      </w:r>
      <w:r>
        <w:rPr>
          <w:rFonts w:ascii="Consolas" w:hAnsi="Consolas" w:cs="Consolas"/>
          <w:color w:val="000000"/>
          <w:sz w:val="19"/>
          <w:szCs w:val="19"/>
          <w:lang w:val="en-US"/>
        </w:rPr>
        <w:t>[</w:t>
      </w:r>
      <w:proofErr w:type="gramEnd"/>
      <w:r>
        <w:rPr>
          <w:rFonts w:ascii="Consolas" w:hAnsi="Consolas" w:cs="Consolas"/>
          <w:color w:val="000000"/>
          <w:sz w:val="19"/>
          <w:szCs w:val="19"/>
          <w:lang w:val="en-US"/>
        </w:rPr>
        <w:t>6] {2,4,4,2,6,6};</w:t>
      </w:r>
    </w:p>
    <w:p w14:paraId="0581734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How_much_C = </w:t>
      </w:r>
      <w:r>
        <w:rPr>
          <w:rFonts w:ascii="Consolas" w:hAnsi="Consolas" w:cs="Consolas"/>
          <w:color w:val="0000FF"/>
          <w:sz w:val="19"/>
          <w:szCs w:val="19"/>
          <w:lang w:val="en-US"/>
        </w:rPr>
        <w:t>new</w:t>
      </w: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int</w:t>
      </w:r>
      <w:r>
        <w:rPr>
          <w:rFonts w:ascii="Consolas" w:hAnsi="Consolas" w:cs="Consolas"/>
          <w:color w:val="000000"/>
          <w:sz w:val="19"/>
          <w:szCs w:val="19"/>
          <w:lang w:val="en-US"/>
        </w:rPr>
        <w:t>[</w:t>
      </w:r>
      <w:proofErr w:type="gramEnd"/>
      <w:r>
        <w:rPr>
          <w:rFonts w:ascii="Consolas" w:hAnsi="Consolas" w:cs="Consolas"/>
          <w:color w:val="000000"/>
          <w:sz w:val="19"/>
          <w:szCs w:val="19"/>
          <w:lang w:val="en-US"/>
        </w:rPr>
        <w:t>6] { 4, 8, 8, 4, 12, 12};</w:t>
      </w:r>
    </w:p>
    <w:p w14:paraId="5230DE0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poch_input = 0; kinc_input = 30; n_input = 50;</w:t>
      </w:r>
    </w:p>
    <w:p w14:paraId="37C1E3C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244CC04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countAllFunction = 6;</w:t>
      </w:r>
    </w:p>
    <w:p w14:paraId="2F7871D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3AB3A14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i = 0; i &lt; dif_</w:t>
      </w:r>
      <w:proofErr w:type="gramStart"/>
      <w:r>
        <w:rPr>
          <w:rFonts w:ascii="Consolas" w:hAnsi="Consolas" w:cs="Consolas"/>
          <w:color w:val="000000"/>
          <w:sz w:val="19"/>
          <w:szCs w:val="19"/>
          <w:lang w:val="en-US"/>
        </w:rPr>
        <w:t>function.Length</w:t>
      </w:r>
      <w:proofErr w:type="gramEnd"/>
      <w:r>
        <w:rPr>
          <w:rFonts w:ascii="Consolas" w:hAnsi="Consolas" w:cs="Consolas"/>
          <w:color w:val="000000"/>
          <w:sz w:val="19"/>
          <w:szCs w:val="19"/>
          <w:lang w:val="en-US"/>
        </w:rPr>
        <w:t>; i++)</w:t>
      </w:r>
    </w:p>
    <w:p w14:paraId="183F747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563D83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richTextBox1.AppendText(</w:t>
      </w:r>
      <w:r>
        <w:rPr>
          <w:rFonts w:ascii="Consolas" w:hAnsi="Consolas" w:cs="Consolas"/>
          <w:color w:val="A31515"/>
          <w:sz w:val="19"/>
          <w:szCs w:val="19"/>
          <w:lang w:val="en-US"/>
        </w:rPr>
        <w:t xml:space="preserve">$"Рівняння </w:t>
      </w:r>
      <w:r>
        <w:rPr>
          <w:rFonts w:ascii="Consolas" w:hAnsi="Consolas" w:cs="Consolas"/>
          <w:color w:val="000000"/>
          <w:sz w:val="19"/>
          <w:szCs w:val="19"/>
          <w:lang w:val="en-US"/>
        </w:rPr>
        <w:t>{i + 1</w:t>
      </w:r>
      <w:proofErr w:type="gramStart"/>
      <w:r>
        <w:rPr>
          <w:rFonts w:ascii="Consolas" w:hAnsi="Consolas" w:cs="Consolas"/>
          <w:color w:val="000000"/>
          <w:sz w:val="19"/>
          <w:szCs w:val="19"/>
          <w:lang w:val="en-US"/>
        </w:rPr>
        <w:t>}</w:t>
      </w:r>
      <w:r>
        <w:rPr>
          <w:rFonts w:ascii="Consolas" w:hAnsi="Consolas" w:cs="Consolas"/>
          <w:color w:val="A31515"/>
          <w:sz w:val="19"/>
          <w:szCs w:val="19"/>
          <w:lang w:val="en-US"/>
        </w:rPr>
        <w:t>:\</w:t>
      </w:r>
      <w:proofErr w:type="gramEnd"/>
      <w:r>
        <w:rPr>
          <w:rFonts w:ascii="Consolas" w:hAnsi="Consolas" w:cs="Consolas"/>
          <w:color w:val="A31515"/>
          <w:sz w:val="19"/>
          <w:szCs w:val="19"/>
          <w:lang w:val="en-US"/>
        </w:rPr>
        <w:t>n"</w:t>
      </w:r>
      <w:r>
        <w:rPr>
          <w:rFonts w:ascii="Consolas" w:hAnsi="Consolas" w:cs="Consolas"/>
          <w:color w:val="000000"/>
          <w:sz w:val="19"/>
          <w:szCs w:val="19"/>
          <w:lang w:val="en-US"/>
        </w:rPr>
        <w:t>);</w:t>
      </w:r>
    </w:p>
    <w:p w14:paraId="726B824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richTextBox1.AppendText(</w:t>
      </w:r>
      <w:r>
        <w:rPr>
          <w:rFonts w:ascii="Consolas" w:hAnsi="Consolas" w:cs="Consolas"/>
          <w:color w:val="A31515"/>
          <w:sz w:val="19"/>
          <w:szCs w:val="19"/>
          <w:lang w:val="en-US"/>
        </w:rPr>
        <w:t>$"</w:t>
      </w:r>
      <w:r>
        <w:rPr>
          <w:rFonts w:ascii="Consolas" w:hAnsi="Consolas" w:cs="Consolas"/>
          <w:color w:val="000000"/>
          <w:sz w:val="19"/>
          <w:szCs w:val="19"/>
          <w:lang w:val="en-US"/>
        </w:rPr>
        <w:t>{dif_function[i</w:t>
      </w:r>
      <w:proofErr w:type="gramStart"/>
      <w:r>
        <w:rPr>
          <w:rFonts w:ascii="Consolas" w:hAnsi="Consolas" w:cs="Consolas"/>
          <w:color w:val="000000"/>
          <w:sz w:val="19"/>
          <w:szCs w:val="19"/>
          <w:lang w:val="en-US"/>
        </w:rPr>
        <w:t>]}</w:t>
      </w:r>
      <w:r>
        <w:rPr>
          <w:rFonts w:ascii="Consolas" w:hAnsi="Consolas" w:cs="Consolas"/>
          <w:color w:val="A31515"/>
          <w:sz w:val="19"/>
          <w:szCs w:val="19"/>
          <w:lang w:val="en-US"/>
        </w:rPr>
        <w:t>\</w:t>
      </w:r>
      <w:proofErr w:type="gramEnd"/>
      <w:r>
        <w:rPr>
          <w:rFonts w:ascii="Consolas" w:hAnsi="Consolas" w:cs="Consolas"/>
          <w:color w:val="A31515"/>
          <w:sz w:val="19"/>
          <w:szCs w:val="19"/>
          <w:lang w:val="en-US"/>
        </w:rPr>
        <w:t>n"</w:t>
      </w:r>
      <w:r>
        <w:rPr>
          <w:rFonts w:ascii="Consolas" w:hAnsi="Consolas" w:cs="Consolas"/>
          <w:color w:val="000000"/>
          <w:sz w:val="19"/>
          <w:szCs w:val="19"/>
          <w:lang w:val="en-US"/>
        </w:rPr>
        <w:t>);</w:t>
      </w:r>
    </w:p>
    <w:p w14:paraId="21721A7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16E091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textBox12.Text = </w:t>
      </w:r>
      <w:r>
        <w:rPr>
          <w:rFonts w:ascii="Consolas" w:hAnsi="Consolas" w:cs="Consolas"/>
          <w:color w:val="A31515"/>
          <w:sz w:val="19"/>
          <w:szCs w:val="19"/>
          <w:lang w:val="en-US"/>
        </w:rPr>
        <w:t>""</w:t>
      </w:r>
      <w:r>
        <w:rPr>
          <w:rFonts w:ascii="Consolas" w:hAnsi="Consolas" w:cs="Consolas"/>
          <w:color w:val="000000"/>
          <w:sz w:val="19"/>
          <w:szCs w:val="19"/>
          <w:lang w:val="en-US"/>
        </w:rPr>
        <w:t>;</w:t>
      </w:r>
    </w:p>
    <w:p w14:paraId="655FAA9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temp_function = </w:t>
      </w:r>
      <w:r>
        <w:rPr>
          <w:rFonts w:ascii="Consolas" w:hAnsi="Consolas" w:cs="Consolas"/>
          <w:color w:val="A31515"/>
          <w:sz w:val="19"/>
          <w:szCs w:val="19"/>
          <w:lang w:val="en-US"/>
        </w:rPr>
        <w:t>""</w:t>
      </w:r>
      <w:r>
        <w:rPr>
          <w:rFonts w:ascii="Consolas" w:hAnsi="Consolas" w:cs="Consolas"/>
          <w:color w:val="000000"/>
          <w:sz w:val="19"/>
          <w:szCs w:val="19"/>
          <w:lang w:val="en-US"/>
        </w:rPr>
        <w:t>;</w:t>
      </w:r>
    </w:p>
    <w:p w14:paraId="222070F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19BB01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5CBE565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dataGridView3_</w:t>
      </w:r>
      <w:proofErr w:type="gramStart"/>
      <w:r>
        <w:rPr>
          <w:rFonts w:ascii="Consolas" w:hAnsi="Consolas" w:cs="Consolas"/>
          <w:color w:val="000000"/>
          <w:sz w:val="19"/>
          <w:szCs w:val="19"/>
          <w:lang w:val="en-US"/>
        </w:rPr>
        <w:t>CellContentClick(</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DataGridViewCellEventArgs e)</w:t>
      </w:r>
    </w:p>
    <w:p w14:paraId="0D02289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6DCB19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7B954A7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957817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1D0D926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2CB68F2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729D955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char</w:t>
      </w:r>
      <w:r>
        <w:rPr>
          <w:rFonts w:ascii="Consolas" w:hAnsi="Consolas" w:cs="Consolas"/>
          <w:color w:val="000000"/>
          <w:sz w:val="19"/>
          <w:szCs w:val="19"/>
          <w:lang w:val="en-US"/>
        </w:rPr>
        <w:t xml:space="preserve"> Temp_1;</w:t>
      </w:r>
    </w:p>
    <w:p w14:paraId="2276245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button3_</w:t>
      </w:r>
      <w:proofErr w:type="gramStart"/>
      <w:r>
        <w:rPr>
          <w:rFonts w:ascii="Consolas" w:hAnsi="Consolas" w:cs="Consolas"/>
          <w:color w:val="000000"/>
          <w:sz w:val="19"/>
          <w:szCs w:val="19"/>
          <w:lang w:val="en-US"/>
        </w:rPr>
        <w:t>Click(</w:t>
      </w:r>
      <w:proofErr w:type="gramEnd"/>
      <w:r>
        <w:rPr>
          <w:rFonts w:ascii="Consolas" w:hAnsi="Consolas" w:cs="Consolas"/>
          <w:color w:val="0000FF"/>
          <w:sz w:val="19"/>
          <w:szCs w:val="19"/>
          <w:lang w:val="en-US"/>
        </w:rPr>
        <w:t>object</w:t>
      </w:r>
      <w:r>
        <w:rPr>
          <w:rFonts w:ascii="Consolas" w:hAnsi="Consolas" w:cs="Consolas"/>
          <w:color w:val="000000"/>
          <w:sz w:val="19"/>
          <w:szCs w:val="19"/>
          <w:lang w:val="en-US"/>
        </w:rPr>
        <w:t xml:space="preserve"> sender, EventArgs e)</w:t>
      </w:r>
    </w:p>
    <w:p w14:paraId="295CBDE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5EE056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(radioButton1.Checked == </w:t>
      </w:r>
      <w:r>
        <w:rPr>
          <w:rFonts w:ascii="Consolas" w:hAnsi="Consolas" w:cs="Consolas"/>
          <w:color w:val="0000FF"/>
          <w:sz w:val="19"/>
          <w:szCs w:val="19"/>
          <w:lang w:val="en-US"/>
        </w:rPr>
        <w:t>true</w:t>
      </w:r>
      <w:r>
        <w:rPr>
          <w:rFonts w:ascii="Consolas" w:hAnsi="Consolas" w:cs="Consolas"/>
          <w:color w:val="000000"/>
          <w:sz w:val="19"/>
          <w:szCs w:val="19"/>
          <w:lang w:val="en-US"/>
        </w:rPr>
        <w:t>)</w:t>
      </w:r>
    </w:p>
    <w:p w14:paraId="7752535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C54851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Temp_1 = </w:t>
      </w:r>
      <w:r>
        <w:rPr>
          <w:rFonts w:ascii="Consolas" w:hAnsi="Consolas" w:cs="Consolas"/>
          <w:color w:val="A31515"/>
          <w:sz w:val="19"/>
          <w:szCs w:val="19"/>
          <w:lang w:val="en-US"/>
        </w:rPr>
        <w:t>'+'</w:t>
      </w:r>
      <w:r>
        <w:rPr>
          <w:rFonts w:ascii="Consolas" w:hAnsi="Consolas" w:cs="Consolas"/>
          <w:color w:val="000000"/>
          <w:sz w:val="19"/>
          <w:szCs w:val="19"/>
          <w:lang w:val="en-US"/>
        </w:rPr>
        <w:t>;</w:t>
      </w:r>
    </w:p>
    <w:p w14:paraId="4183156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CD8096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(radioButton2.Checked == </w:t>
      </w:r>
      <w:r>
        <w:rPr>
          <w:rFonts w:ascii="Consolas" w:hAnsi="Consolas" w:cs="Consolas"/>
          <w:color w:val="0000FF"/>
          <w:sz w:val="19"/>
          <w:szCs w:val="19"/>
          <w:lang w:val="en-US"/>
        </w:rPr>
        <w:t>true</w:t>
      </w:r>
      <w:r>
        <w:rPr>
          <w:rFonts w:ascii="Consolas" w:hAnsi="Consolas" w:cs="Consolas"/>
          <w:color w:val="000000"/>
          <w:sz w:val="19"/>
          <w:szCs w:val="19"/>
          <w:lang w:val="en-US"/>
        </w:rPr>
        <w:t>)</w:t>
      </w:r>
    </w:p>
    <w:p w14:paraId="66ED5BC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AE5E2D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Temp_1 = </w:t>
      </w:r>
      <w:r>
        <w:rPr>
          <w:rFonts w:ascii="Consolas" w:hAnsi="Consolas" w:cs="Consolas"/>
          <w:color w:val="A31515"/>
          <w:sz w:val="19"/>
          <w:szCs w:val="19"/>
          <w:lang w:val="en-US"/>
        </w:rPr>
        <w:t>'-'</w:t>
      </w:r>
      <w:r>
        <w:rPr>
          <w:rFonts w:ascii="Consolas" w:hAnsi="Consolas" w:cs="Consolas"/>
          <w:color w:val="000000"/>
          <w:sz w:val="19"/>
          <w:szCs w:val="19"/>
          <w:lang w:val="en-US"/>
        </w:rPr>
        <w:t>;</w:t>
      </w:r>
    </w:p>
    <w:p w14:paraId="203B2E6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96F6A3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8000"/>
          <w:sz w:val="19"/>
          <w:szCs w:val="19"/>
          <w:lang w:val="en-US"/>
        </w:rPr>
        <w:t>//else if (radioButton3.Checked == true)</w:t>
      </w:r>
    </w:p>
    <w:p w14:paraId="624AF9E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8000"/>
          <w:sz w:val="19"/>
          <w:szCs w:val="19"/>
          <w:lang w:val="en-US"/>
        </w:rPr>
        <w:t>//{</w:t>
      </w:r>
    </w:p>
    <w:p w14:paraId="7160F92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8000"/>
          <w:sz w:val="19"/>
          <w:szCs w:val="19"/>
          <w:lang w:val="en-US"/>
        </w:rPr>
        <w:t>//    Temp_1 = '*';</w:t>
      </w:r>
    </w:p>
    <w:p w14:paraId="3043A49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8000"/>
          <w:sz w:val="19"/>
          <w:szCs w:val="19"/>
          <w:lang w:val="en-US"/>
        </w:rPr>
        <w:t>//}</w:t>
      </w:r>
    </w:p>
    <w:p w14:paraId="2E0DF0B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(!String.IsNullOrEmpty</w:t>
      </w:r>
      <w:proofErr w:type="gramEnd"/>
      <w:r>
        <w:rPr>
          <w:rFonts w:ascii="Consolas" w:hAnsi="Consolas" w:cs="Consolas"/>
          <w:color w:val="000000"/>
          <w:sz w:val="19"/>
          <w:szCs w:val="19"/>
          <w:lang w:val="en-US"/>
        </w:rPr>
        <w:t>(temp_function))</w:t>
      </w:r>
    </w:p>
    <w:p w14:paraId="67D8C81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2800C5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temp_plus = temp_</w:t>
      </w:r>
      <w:proofErr w:type="gramStart"/>
      <w:r>
        <w:rPr>
          <w:rFonts w:ascii="Consolas" w:hAnsi="Consolas" w:cs="Consolas"/>
          <w:color w:val="000000"/>
          <w:sz w:val="19"/>
          <w:szCs w:val="19"/>
          <w:lang w:val="en-US"/>
        </w:rPr>
        <w:t>function.Length</w:t>
      </w:r>
      <w:proofErr w:type="gramEnd"/>
      <w:r>
        <w:rPr>
          <w:rFonts w:ascii="Consolas" w:hAnsi="Consolas" w:cs="Consolas"/>
          <w:color w:val="000000"/>
          <w:sz w:val="19"/>
          <w:szCs w:val="19"/>
          <w:lang w:val="en-US"/>
        </w:rPr>
        <w:t>;</w:t>
      </w:r>
    </w:p>
    <w:p w14:paraId="056743F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(temp_</w:t>
      </w:r>
      <w:proofErr w:type="gramStart"/>
      <w:r>
        <w:rPr>
          <w:rFonts w:ascii="Consolas" w:hAnsi="Consolas" w:cs="Consolas"/>
          <w:color w:val="000000"/>
          <w:sz w:val="19"/>
          <w:szCs w:val="19"/>
          <w:lang w:val="en-US"/>
        </w:rPr>
        <w:t>function[</w:t>
      </w:r>
      <w:proofErr w:type="gramEnd"/>
      <w:r>
        <w:rPr>
          <w:rFonts w:ascii="Consolas" w:hAnsi="Consolas" w:cs="Consolas"/>
          <w:color w:val="000000"/>
          <w:sz w:val="19"/>
          <w:szCs w:val="19"/>
          <w:lang w:val="en-US"/>
        </w:rPr>
        <w:t xml:space="preserve">temp_plus - 1] == </w:t>
      </w:r>
      <w:r>
        <w:rPr>
          <w:rFonts w:ascii="Consolas" w:hAnsi="Consolas" w:cs="Consolas"/>
          <w:color w:val="A31515"/>
          <w:sz w:val="19"/>
          <w:szCs w:val="19"/>
          <w:lang w:val="en-US"/>
        </w:rPr>
        <w:t>'-'</w:t>
      </w:r>
      <w:r>
        <w:rPr>
          <w:rFonts w:ascii="Consolas" w:hAnsi="Consolas" w:cs="Consolas"/>
          <w:color w:val="000000"/>
          <w:sz w:val="19"/>
          <w:szCs w:val="19"/>
          <w:lang w:val="en-US"/>
        </w:rPr>
        <w:t xml:space="preserve"> || temp_function[temp_plus - 1] == </w:t>
      </w:r>
      <w:r>
        <w:rPr>
          <w:rFonts w:ascii="Consolas" w:hAnsi="Consolas" w:cs="Consolas"/>
          <w:color w:val="A31515"/>
          <w:sz w:val="19"/>
          <w:szCs w:val="19"/>
          <w:lang w:val="en-US"/>
        </w:rPr>
        <w:t>'+'</w:t>
      </w:r>
      <w:r>
        <w:rPr>
          <w:rFonts w:ascii="Consolas" w:hAnsi="Consolas" w:cs="Consolas"/>
          <w:color w:val="000000"/>
          <w:sz w:val="19"/>
          <w:szCs w:val="19"/>
          <w:lang w:val="en-US"/>
        </w:rPr>
        <w:t xml:space="preserve"> || temp_function[temp_plus - 1] == </w:t>
      </w:r>
      <w:r>
        <w:rPr>
          <w:rFonts w:ascii="Consolas" w:hAnsi="Consolas" w:cs="Consolas"/>
          <w:color w:val="A31515"/>
          <w:sz w:val="19"/>
          <w:szCs w:val="19"/>
          <w:lang w:val="en-US"/>
        </w:rPr>
        <w:t>'*'</w:t>
      </w:r>
      <w:r>
        <w:rPr>
          <w:rFonts w:ascii="Consolas" w:hAnsi="Consolas" w:cs="Consolas"/>
          <w:color w:val="000000"/>
          <w:sz w:val="19"/>
          <w:szCs w:val="19"/>
          <w:lang w:val="en-US"/>
        </w:rPr>
        <w:t>)</w:t>
      </w:r>
    </w:p>
    <w:p w14:paraId="65A7686C" w14:textId="77777777" w:rsidR="009E388D" w:rsidRPr="00B33EFE" w:rsidRDefault="009E388D" w:rsidP="009E388D">
      <w:pPr>
        <w:autoSpaceDE w:val="0"/>
        <w:autoSpaceDN w:val="0"/>
        <w:adjustRightInd w:val="0"/>
        <w:spacing w:after="0" w:line="240" w:lineRule="auto"/>
        <w:rPr>
          <w:rFonts w:ascii="Consolas" w:hAnsi="Consolas" w:cs="Consolas"/>
          <w:color w:val="000000"/>
          <w:sz w:val="19"/>
          <w:szCs w:val="19"/>
          <w:lang w:val="ru-RU"/>
        </w:rPr>
      </w:pPr>
      <w:r>
        <w:rPr>
          <w:rFonts w:ascii="Consolas" w:hAnsi="Consolas" w:cs="Consolas"/>
          <w:color w:val="000000"/>
          <w:sz w:val="19"/>
          <w:szCs w:val="19"/>
          <w:lang w:val="en-US"/>
        </w:rPr>
        <w:t xml:space="preserve">                </w:t>
      </w:r>
      <w:r w:rsidRPr="00B33EFE">
        <w:rPr>
          <w:rFonts w:ascii="Consolas" w:hAnsi="Consolas" w:cs="Consolas"/>
          <w:color w:val="000000"/>
          <w:sz w:val="19"/>
          <w:szCs w:val="19"/>
          <w:lang w:val="ru-RU"/>
        </w:rPr>
        <w:t>{</w:t>
      </w:r>
    </w:p>
    <w:p w14:paraId="625DD436" w14:textId="77777777" w:rsidR="009E388D" w:rsidRPr="00B33EFE" w:rsidRDefault="009E388D" w:rsidP="009E388D">
      <w:pPr>
        <w:autoSpaceDE w:val="0"/>
        <w:autoSpaceDN w:val="0"/>
        <w:adjustRightInd w:val="0"/>
        <w:spacing w:after="0" w:line="240" w:lineRule="auto"/>
        <w:rPr>
          <w:rFonts w:ascii="Consolas" w:hAnsi="Consolas" w:cs="Consolas"/>
          <w:color w:val="000000"/>
          <w:sz w:val="19"/>
          <w:szCs w:val="19"/>
          <w:lang w:val="ru-RU"/>
        </w:rPr>
      </w:pPr>
      <w:r w:rsidRPr="00B33EFE">
        <w:rPr>
          <w:rFonts w:ascii="Consolas" w:hAnsi="Consolas" w:cs="Consolas"/>
          <w:color w:val="000000"/>
          <w:sz w:val="19"/>
          <w:szCs w:val="19"/>
          <w:lang w:val="ru-RU"/>
        </w:rPr>
        <w:t xml:space="preserve">                    </w:t>
      </w:r>
      <w:r>
        <w:rPr>
          <w:rFonts w:ascii="Consolas" w:hAnsi="Consolas" w:cs="Consolas"/>
          <w:color w:val="000000"/>
          <w:sz w:val="19"/>
          <w:szCs w:val="19"/>
          <w:lang w:val="en-US"/>
        </w:rPr>
        <w:t>MessageBox</w:t>
      </w:r>
      <w:r w:rsidRPr="00B33EFE">
        <w:rPr>
          <w:rFonts w:ascii="Consolas" w:hAnsi="Consolas" w:cs="Consolas"/>
          <w:color w:val="000000"/>
          <w:sz w:val="19"/>
          <w:szCs w:val="19"/>
          <w:lang w:val="ru-RU"/>
        </w:rPr>
        <w:t>.</w:t>
      </w:r>
      <w:r>
        <w:rPr>
          <w:rFonts w:ascii="Consolas" w:hAnsi="Consolas" w:cs="Consolas"/>
          <w:color w:val="000000"/>
          <w:sz w:val="19"/>
          <w:szCs w:val="19"/>
          <w:lang w:val="en-US"/>
        </w:rPr>
        <w:t>Show</w:t>
      </w:r>
      <w:r w:rsidRPr="00B33EFE">
        <w:rPr>
          <w:rFonts w:ascii="Consolas" w:hAnsi="Consolas" w:cs="Consolas"/>
          <w:color w:val="000000"/>
          <w:sz w:val="19"/>
          <w:szCs w:val="19"/>
          <w:lang w:val="ru-RU"/>
        </w:rPr>
        <w:t>(</w:t>
      </w:r>
      <w:r w:rsidRPr="00B33EFE">
        <w:rPr>
          <w:rFonts w:ascii="Consolas" w:hAnsi="Consolas" w:cs="Consolas"/>
          <w:color w:val="A31515"/>
          <w:sz w:val="19"/>
          <w:szCs w:val="19"/>
          <w:lang w:val="ru-RU"/>
        </w:rPr>
        <w:t>"Повторення знаку!"</w:t>
      </w:r>
      <w:r w:rsidRPr="00B33EFE">
        <w:rPr>
          <w:rFonts w:ascii="Consolas" w:hAnsi="Consolas" w:cs="Consolas"/>
          <w:color w:val="000000"/>
          <w:sz w:val="19"/>
          <w:szCs w:val="19"/>
          <w:lang w:val="ru-RU"/>
        </w:rPr>
        <w:t xml:space="preserve">, </w:t>
      </w:r>
      <w:r w:rsidRPr="00B33EFE">
        <w:rPr>
          <w:rFonts w:ascii="Consolas" w:hAnsi="Consolas" w:cs="Consolas"/>
          <w:color w:val="008000"/>
          <w:sz w:val="19"/>
          <w:szCs w:val="19"/>
          <w:lang w:val="ru-RU"/>
        </w:rPr>
        <w:t>//повідомлення про помилку</w:t>
      </w:r>
    </w:p>
    <w:p w14:paraId="44A2F62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sidRPr="00B33EFE">
        <w:rPr>
          <w:rFonts w:ascii="Consolas" w:hAnsi="Consolas" w:cs="Consolas"/>
          <w:color w:val="000000"/>
          <w:sz w:val="19"/>
          <w:szCs w:val="19"/>
          <w:lang w:val="ru-RU"/>
        </w:rPr>
        <w:t xml:space="preserve">                                </w:t>
      </w:r>
      <w:r>
        <w:rPr>
          <w:rFonts w:ascii="Consolas" w:hAnsi="Consolas" w:cs="Consolas"/>
          <w:color w:val="A31515"/>
          <w:sz w:val="19"/>
          <w:szCs w:val="19"/>
          <w:lang w:val="en-US"/>
        </w:rPr>
        <w:t>"Помилка"</w:t>
      </w:r>
      <w:r>
        <w:rPr>
          <w:rFonts w:ascii="Consolas" w:hAnsi="Consolas" w:cs="Consolas"/>
          <w:color w:val="000000"/>
          <w:sz w:val="19"/>
          <w:szCs w:val="19"/>
          <w:lang w:val="en-US"/>
        </w:rPr>
        <w:t>,</w:t>
      </w:r>
    </w:p>
    <w:p w14:paraId="3AC93A0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MessageBoxButtons.OK,</w:t>
      </w:r>
    </w:p>
    <w:p w14:paraId="54C35FC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MessageBoxIcon.Error);</w:t>
      </w:r>
    </w:p>
    <w:p w14:paraId="663D40B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6E8588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p>
    <w:p w14:paraId="2A99787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CAFD20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(Temp_1 == </w:t>
      </w:r>
      <w:r>
        <w:rPr>
          <w:rFonts w:ascii="Consolas" w:hAnsi="Consolas" w:cs="Consolas"/>
          <w:color w:val="A31515"/>
          <w:sz w:val="19"/>
          <w:szCs w:val="19"/>
          <w:lang w:val="en-US"/>
        </w:rPr>
        <w:t>'+'</w:t>
      </w:r>
      <w:r>
        <w:rPr>
          <w:rFonts w:ascii="Consolas" w:hAnsi="Consolas" w:cs="Consolas"/>
          <w:color w:val="000000"/>
          <w:sz w:val="19"/>
          <w:szCs w:val="19"/>
          <w:lang w:val="en-US"/>
        </w:rPr>
        <w:t>)</w:t>
      </w:r>
    </w:p>
    <w:p w14:paraId="601A7F4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392EF2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(temp_plus &gt;= 2 &amp;&amp; temp_</w:t>
      </w:r>
      <w:proofErr w:type="gramStart"/>
      <w:r>
        <w:rPr>
          <w:rFonts w:ascii="Consolas" w:hAnsi="Consolas" w:cs="Consolas"/>
          <w:color w:val="000000"/>
          <w:sz w:val="19"/>
          <w:szCs w:val="19"/>
          <w:lang w:val="en-US"/>
        </w:rPr>
        <w:t>function[</w:t>
      </w:r>
      <w:proofErr w:type="gramEnd"/>
      <w:r>
        <w:rPr>
          <w:rFonts w:ascii="Consolas" w:hAnsi="Consolas" w:cs="Consolas"/>
          <w:color w:val="000000"/>
          <w:sz w:val="19"/>
          <w:szCs w:val="19"/>
          <w:lang w:val="en-US"/>
        </w:rPr>
        <w:t xml:space="preserve">temp_plus - 2] == </w:t>
      </w:r>
      <w:r>
        <w:rPr>
          <w:rFonts w:ascii="Consolas" w:hAnsi="Consolas" w:cs="Consolas"/>
          <w:color w:val="A31515"/>
          <w:sz w:val="19"/>
          <w:szCs w:val="19"/>
          <w:lang w:val="en-US"/>
        </w:rPr>
        <w:t>'C'</w:t>
      </w:r>
      <w:r>
        <w:rPr>
          <w:rFonts w:ascii="Consolas" w:hAnsi="Consolas" w:cs="Consolas"/>
          <w:color w:val="000000"/>
          <w:sz w:val="19"/>
          <w:szCs w:val="19"/>
          <w:lang w:val="en-US"/>
        </w:rPr>
        <w:t>)</w:t>
      </w:r>
    </w:p>
    <w:p w14:paraId="66EED71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3BE27F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temp_function += Temp_1;</w:t>
      </w:r>
    </w:p>
    <w:p w14:paraId="610FA7F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0AC619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p>
    <w:p w14:paraId="6027A42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BD274D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lastRenderedPageBreak/>
        <w:t xml:space="preserve">                            MessageBox.Show(</w:t>
      </w:r>
      <w:r>
        <w:rPr>
          <w:rFonts w:ascii="Consolas" w:hAnsi="Consolas" w:cs="Consolas"/>
          <w:color w:val="A31515"/>
          <w:sz w:val="19"/>
          <w:szCs w:val="19"/>
          <w:lang w:val="en-US"/>
        </w:rPr>
        <w:t>"Введіть концетрацію!"</w:t>
      </w:r>
      <w:r>
        <w:rPr>
          <w:rFonts w:ascii="Consolas" w:hAnsi="Consolas" w:cs="Consolas"/>
          <w:color w:val="000000"/>
          <w:sz w:val="19"/>
          <w:szCs w:val="19"/>
          <w:lang w:val="en-US"/>
        </w:rPr>
        <w:t xml:space="preserve">, </w:t>
      </w:r>
      <w:r>
        <w:rPr>
          <w:rFonts w:ascii="Consolas" w:hAnsi="Consolas" w:cs="Consolas"/>
          <w:color w:val="008000"/>
          <w:sz w:val="19"/>
          <w:szCs w:val="19"/>
          <w:lang w:val="en-US"/>
        </w:rPr>
        <w:t>//повідомлення про помилку</w:t>
      </w:r>
    </w:p>
    <w:p w14:paraId="03DA41A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A31515"/>
          <w:sz w:val="19"/>
          <w:szCs w:val="19"/>
          <w:lang w:val="en-US"/>
        </w:rPr>
        <w:t>"Помилка"</w:t>
      </w:r>
      <w:r>
        <w:rPr>
          <w:rFonts w:ascii="Consolas" w:hAnsi="Consolas" w:cs="Consolas"/>
          <w:color w:val="000000"/>
          <w:sz w:val="19"/>
          <w:szCs w:val="19"/>
          <w:lang w:val="en-US"/>
        </w:rPr>
        <w:t>,</w:t>
      </w:r>
    </w:p>
    <w:p w14:paraId="6715E88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MessageBoxButtons.OK,</w:t>
      </w:r>
    </w:p>
    <w:p w14:paraId="4E857D3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MessageBoxIcon.Error);</w:t>
      </w:r>
    </w:p>
    <w:p w14:paraId="7221BDC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37BA0B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8D06EC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(Temp_1 == </w:t>
      </w:r>
      <w:r>
        <w:rPr>
          <w:rFonts w:ascii="Consolas" w:hAnsi="Consolas" w:cs="Consolas"/>
          <w:color w:val="A31515"/>
          <w:sz w:val="19"/>
          <w:szCs w:val="19"/>
          <w:lang w:val="en-US"/>
        </w:rPr>
        <w:t>'-'</w:t>
      </w:r>
      <w:r>
        <w:rPr>
          <w:rFonts w:ascii="Consolas" w:hAnsi="Consolas" w:cs="Consolas"/>
          <w:color w:val="000000"/>
          <w:sz w:val="19"/>
          <w:szCs w:val="19"/>
          <w:lang w:val="en-US"/>
        </w:rPr>
        <w:t>)</w:t>
      </w:r>
    </w:p>
    <w:p w14:paraId="3F35D4C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F2FC68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(temp_plus &gt;= 2 &amp;&amp; temp_</w:t>
      </w:r>
      <w:proofErr w:type="gramStart"/>
      <w:r>
        <w:rPr>
          <w:rFonts w:ascii="Consolas" w:hAnsi="Consolas" w:cs="Consolas"/>
          <w:color w:val="000000"/>
          <w:sz w:val="19"/>
          <w:szCs w:val="19"/>
          <w:lang w:val="en-US"/>
        </w:rPr>
        <w:t>function[</w:t>
      </w:r>
      <w:proofErr w:type="gramEnd"/>
      <w:r>
        <w:rPr>
          <w:rFonts w:ascii="Consolas" w:hAnsi="Consolas" w:cs="Consolas"/>
          <w:color w:val="000000"/>
          <w:sz w:val="19"/>
          <w:szCs w:val="19"/>
          <w:lang w:val="en-US"/>
        </w:rPr>
        <w:t xml:space="preserve">temp_plus - 2] == </w:t>
      </w:r>
      <w:r>
        <w:rPr>
          <w:rFonts w:ascii="Consolas" w:hAnsi="Consolas" w:cs="Consolas"/>
          <w:color w:val="A31515"/>
          <w:sz w:val="19"/>
          <w:szCs w:val="19"/>
          <w:lang w:val="en-US"/>
        </w:rPr>
        <w:t>'C'</w:t>
      </w:r>
      <w:r>
        <w:rPr>
          <w:rFonts w:ascii="Consolas" w:hAnsi="Consolas" w:cs="Consolas"/>
          <w:color w:val="000000"/>
          <w:sz w:val="19"/>
          <w:szCs w:val="19"/>
          <w:lang w:val="en-US"/>
        </w:rPr>
        <w:t>)</w:t>
      </w:r>
    </w:p>
    <w:p w14:paraId="36DF2D4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AD83A7C"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temp_function += Temp_1;</w:t>
      </w:r>
    </w:p>
    <w:p w14:paraId="4448640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832A7E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p>
    <w:p w14:paraId="3A611633"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99D79F8"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MessageBox.Show(</w:t>
      </w:r>
      <w:r>
        <w:rPr>
          <w:rFonts w:ascii="Consolas" w:hAnsi="Consolas" w:cs="Consolas"/>
          <w:color w:val="A31515"/>
          <w:sz w:val="19"/>
          <w:szCs w:val="19"/>
          <w:lang w:val="en-US"/>
        </w:rPr>
        <w:t>"Введіть концетрацію!"</w:t>
      </w:r>
      <w:r>
        <w:rPr>
          <w:rFonts w:ascii="Consolas" w:hAnsi="Consolas" w:cs="Consolas"/>
          <w:color w:val="000000"/>
          <w:sz w:val="19"/>
          <w:szCs w:val="19"/>
          <w:lang w:val="en-US"/>
        </w:rPr>
        <w:t xml:space="preserve">, </w:t>
      </w:r>
      <w:r>
        <w:rPr>
          <w:rFonts w:ascii="Consolas" w:hAnsi="Consolas" w:cs="Consolas"/>
          <w:color w:val="008000"/>
          <w:sz w:val="19"/>
          <w:szCs w:val="19"/>
          <w:lang w:val="en-US"/>
        </w:rPr>
        <w:t>//повідомлення про помилку</w:t>
      </w:r>
    </w:p>
    <w:p w14:paraId="695CF7F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A31515"/>
          <w:sz w:val="19"/>
          <w:szCs w:val="19"/>
          <w:lang w:val="en-US"/>
        </w:rPr>
        <w:t>"Помилка"</w:t>
      </w:r>
      <w:r>
        <w:rPr>
          <w:rFonts w:ascii="Consolas" w:hAnsi="Consolas" w:cs="Consolas"/>
          <w:color w:val="000000"/>
          <w:sz w:val="19"/>
          <w:szCs w:val="19"/>
          <w:lang w:val="en-US"/>
        </w:rPr>
        <w:t>,</w:t>
      </w:r>
    </w:p>
    <w:p w14:paraId="2EA15C2E"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MessageBoxButtons.OK,</w:t>
      </w:r>
    </w:p>
    <w:p w14:paraId="7F5A12F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MessageBoxIcon.Error);</w:t>
      </w:r>
    </w:p>
    <w:p w14:paraId="3D95BDA2"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498C31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381685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68D2F7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162E23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else</w:t>
      </w:r>
    </w:p>
    <w:p w14:paraId="698D26B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713AA1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temp_function += Temp_1;</w:t>
      </w:r>
    </w:p>
    <w:p w14:paraId="78717CE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4D2E6B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9E8F68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textBox12.Text = temp_function;</w:t>
      </w:r>
    </w:p>
    <w:p w14:paraId="19469E4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45326EE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AD5190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p>
    <w:p w14:paraId="1C2D6F6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161821DB"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private</w:t>
      </w:r>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dataGridView_test(</w:t>
      </w:r>
      <w:proofErr w:type="gramStart"/>
      <w:r>
        <w:rPr>
          <w:rFonts w:ascii="Consolas" w:hAnsi="Consolas" w:cs="Consolas"/>
          <w:color w:val="0000FF"/>
          <w:sz w:val="19"/>
          <w:szCs w:val="19"/>
          <w:lang w:val="en-US"/>
        </w:rPr>
        <w:t>double</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matrix,</w:t>
      </w:r>
      <w:r>
        <w:rPr>
          <w:rFonts w:ascii="Consolas" w:hAnsi="Consolas" w:cs="Consolas"/>
          <w:color w:val="0000FF"/>
          <w:sz w:val="19"/>
          <w:szCs w:val="19"/>
          <w:lang w:val="en-US"/>
        </w:rPr>
        <w:t>int</w:t>
      </w:r>
      <w:r>
        <w:rPr>
          <w:rFonts w:ascii="Consolas" w:hAnsi="Consolas" w:cs="Consolas"/>
          <w:color w:val="000000"/>
          <w:sz w:val="19"/>
          <w:szCs w:val="19"/>
          <w:lang w:val="en-US"/>
        </w:rPr>
        <w:t xml:space="preserve"> number)</w:t>
      </w:r>
    </w:p>
    <w:p w14:paraId="36D79B1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86479C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(number == 0)</w:t>
      </w:r>
    </w:p>
    <w:p w14:paraId="119F726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CF57180"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i = 0; i &lt; </w:t>
      </w:r>
      <w:proofErr w:type="gramStart"/>
      <w:r>
        <w:rPr>
          <w:rFonts w:ascii="Consolas" w:hAnsi="Consolas" w:cs="Consolas"/>
          <w:color w:val="000000"/>
          <w:sz w:val="19"/>
          <w:szCs w:val="19"/>
          <w:lang w:val="en-US"/>
        </w:rPr>
        <w:t>matrix.Length</w:t>
      </w:r>
      <w:proofErr w:type="gramEnd"/>
      <w:r>
        <w:rPr>
          <w:rFonts w:ascii="Consolas" w:hAnsi="Consolas" w:cs="Consolas"/>
          <w:color w:val="000000"/>
          <w:sz w:val="19"/>
          <w:szCs w:val="19"/>
          <w:lang w:val="en-US"/>
        </w:rPr>
        <w:t>; i++)</w:t>
      </w:r>
    </w:p>
    <w:p w14:paraId="5F10144A"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6E73E1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dataGridView2.Rows[i</w:t>
      </w:r>
      <w:proofErr w:type="gramStart"/>
      <w:r>
        <w:rPr>
          <w:rFonts w:ascii="Consolas" w:hAnsi="Consolas" w:cs="Consolas"/>
          <w:color w:val="000000"/>
          <w:sz w:val="19"/>
          <w:szCs w:val="19"/>
          <w:lang w:val="en-US"/>
        </w:rPr>
        <w:t>].Cells</w:t>
      </w:r>
      <w:proofErr w:type="gramEnd"/>
      <w:r>
        <w:rPr>
          <w:rFonts w:ascii="Consolas" w:hAnsi="Consolas" w:cs="Consolas"/>
          <w:color w:val="000000"/>
          <w:sz w:val="19"/>
          <w:szCs w:val="19"/>
          <w:lang w:val="en-US"/>
        </w:rPr>
        <w:t>[0].Value = matrix[i].ToString();</w:t>
      </w:r>
    </w:p>
    <w:p w14:paraId="7045BEB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3EB23B76"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 </w:t>
      </w:r>
      <w:r>
        <w:rPr>
          <w:rFonts w:ascii="Consolas" w:hAnsi="Consolas" w:cs="Consolas"/>
          <w:color w:val="0000FF"/>
          <w:sz w:val="19"/>
          <w:szCs w:val="19"/>
          <w:lang w:val="en-US"/>
        </w:rPr>
        <w:t>else</w:t>
      </w:r>
      <w:r>
        <w:rPr>
          <w:rFonts w:ascii="Consolas" w:hAnsi="Consolas" w:cs="Consolas"/>
          <w:color w:val="000000"/>
          <w:sz w:val="19"/>
          <w:szCs w:val="19"/>
          <w:lang w:val="en-US"/>
        </w:rPr>
        <w:t xml:space="preserve"> </w:t>
      </w:r>
      <w:r>
        <w:rPr>
          <w:rFonts w:ascii="Consolas" w:hAnsi="Consolas" w:cs="Consolas"/>
          <w:color w:val="0000FF"/>
          <w:sz w:val="19"/>
          <w:szCs w:val="19"/>
          <w:lang w:val="en-US"/>
        </w:rPr>
        <w:t>if</w:t>
      </w:r>
      <w:r>
        <w:rPr>
          <w:rFonts w:ascii="Consolas" w:hAnsi="Consolas" w:cs="Consolas"/>
          <w:color w:val="000000"/>
          <w:sz w:val="19"/>
          <w:szCs w:val="19"/>
          <w:lang w:val="en-US"/>
        </w:rPr>
        <w:t xml:space="preserve"> (number == 1)</w:t>
      </w:r>
    </w:p>
    <w:p w14:paraId="569FF4B5"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517BB199"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r>
        <w:rPr>
          <w:rFonts w:ascii="Consolas" w:hAnsi="Consolas" w:cs="Consolas"/>
          <w:color w:val="0000FF"/>
          <w:sz w:val="19"/>
          <w:szCs w:val="19"/>
          <w:lang w:val="en-US"/>
        </w:rPr>
        <w:t>for</w:t>
      </w:r>
      <w:r>
        <w:rPr>
          <w:rFonts w:ascii="Consolas" w:hAnsi="Consolas" w:cs="Consolas"/>
          <w:color w:val="000000"/>
          <w:sz w:val="19"/>
          <w:szCs w:val="19"/>
          <w:lang w:val="en-US"/>
        </w:rPr>
        <w:t xml:space="preserve"> (</w:t>
      </w:r>
      <w:r>
        <w:rPr>
          <w:rFonts w:ascii="Consolas" w:hAnsi="Consolas" w:cs="Consolas"/>
          <w:color w:val="0000FF"/>
          <w:sz w:val="19"/>
          <w:szCs w:val="19"/>
          <w:lang w:val="en-US"/>
        </w:rPr>
        <w:t>int</w:t>
      </w:r>
      <w:r>
        <w:rPr>
          <w:rFonts w:ascii="Consolas" w:hAnsi="Consolas" w:cs="Consolas"/>
          <w:color w:val="000000"/>
          <w:sz w:val="19"/>
          <w:szCs w:val="19"/>
          <w:lang w:val="en-US"/>
        </w:rPr>
        <w:t xml:space="preserve"> i = 0; i &lt; </w:t>
      </w:r>
      <w:proofErr w:type="gramStart"/>
      <w:r>
        <w:rPr>
          <w:rFonts w:ascii="Consolas" w:hAnsi="Consolas" w:cs="Consolas"/>
          <w:color w:val="000000"/>
          <w:sz w:val="19"/>
          <w:szCs w:val="19"/>
          <w:lang w:val="en-US"/>
        </w:rPr>
        <w:t>matrix.Length</w:t>
      </w:r>
      <w:proofErr w:type="gramEnd"/>
      <w:r>
        <w:rPr>
          <w:rFonts w:ascii="Consolas" w:hAnsi="Consolas" w:cs="Consolas"/>
          <w:color w:val="000000"/>
          <w:sz w:val="19"/>
          <w:szCs w:val="19"/>
          <w:lang w:val="en-US"/>
        </w:rPr>
        <w:t>; i++)</w:t>
      </w:r>
    </w:p>
    <w:p w14:paraId="11591F5D"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2314F207"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dataGridView3.Rows[i</w:t>
      </w:r>
      <w:proofErr w:type="gramStart"/>
      <w:r>
        <w:rPr>
          <w:rFonts w:ascii="Consolas" w:hAnsi="Consolas" w:cs="Consolas"/>
          <w:color w:val="000000"/>
          <w:sz w:val="19"/>
          <w:szCs w:val="19"/>
          <w:lang w:val="en-US"/>
        </w:rPr>
        <w:t>].Cells</w:t>
      </w:r>
      <w:proofErr w:type="gramEnd"/>
      <w:r>
        <w:rPr>
          <w:rFonts w:ascii="Consolas" w:hAnsi="Consolas" w:cs="Consolas"/>
          <w:color w:val="000000"/>
          <w:sz w:val="19"/>
          <w:szCs w:val="19"/>
          <w:lang w:val="en-US"/>
        </w:rPr>
        <w:t>[0].Value = matrix[i].ToString();</w:t>
      </w:r>
    </w:p>
    <w:p w14:paraId="7595B5B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0B68BF5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4C8042E4"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6F931511"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14:paraId="789C311F" w14:textId="77777777" w:rsidR="009E388D" w:rsidRDefault="009E388D" w:rsidP="009E388D">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14:paraId="7F3F1BF0" w14:textId="77777777" w:rsidR="00E219D5" w:rsidRPr="007A3CE8" w:rsidRDefault="00E219D5" w:rsidP="00433E68">
      <w:pPr>
        <w:spacing w:before="240" w:line="360" w:lineRule="auto"/>
        <w:rPr>
          <w:rFonts w:ascii="Times New Roman" w:hAnsi="Times New Roman" w:cs="Times New Roman"/>
          <w:b/>
          <w:bCs/>
          <w:sz w:val="28"/>
          <w:szCs w:val="28"/>
        </w:rPr>
      </w:pPr>
    </w:p>
    <w:p w14:paraId="219644EA" w14:textId="77777777" w:rsidR="00E219D5" w:rsidRPr="007A3CE8" w:rsidRDefault="00E219D5" w:rsidP="00E219D5">
      <w:pPr>
        <w:spacing w:before="240" w:line="360" w:lineRule="auto"/>
        <w:jc w:val="center"/>
        <w:rPr>
          <w:rFonts w:ascii="Times New Roman" w:hAnsi="Times New Roman" w:cs="Times New Roman"/>
          <w:sz w:val="28"/>
          <w:szCs w:val="28"/>
        </w:rPr>
        <w:sectPr w:rsidR="00E219D5" w:rsidRPr="007A3CE8" w:rsidSect="00507E8D">
          <w:pgSz w:w="11906" w:h="16838"/>
          <w:pgMar w:top="1134" w:right="851" w:bottom="1134" w:left="1701" w:header="709" w:footer="709" w:gutter="0"/>
          <w:cols w:space="708"/>
          <w:docGrid w:linePitch="360"/>
        </w:sectPr>
      </w:pPr>
    </w:p>
    <w:p w14:paraId="35D6F0B4" w14:textId="77777777" w:rsidR="00036FFC" w:rsidRPr="007A3CE8" w:rsidRDefault="00036FFC" w:rsidP="00036FFC">
      <w:pPr>
        <w:pStyle w:val="2"/>
        <w:spacing w:line="360" w:lineRule="auto"/>
        <w:jc w:val="right"/>
        <w:rPr>
          <w:rFonts w:ascii="Times New Roman" w:hAnsi="Times New Roman" w:cs="Times New Roman"/>
          <w:b/>
          <w:bCs/>
          <w:color w:val="auto"/>
          <w:sz w:val="28"/>
          <w:szCs w:val="28"/>
        </w:rPr>
      </w:pPr>
      <w:bookmarkStart w:id="97" w:name="_Toc89782272"/>
      <w:bookmarkStart w:id="98" w:name="_Toc135042062"/>
      <w:r w:rsidRPr="007A3CE8">
        <w:rPr>
          <w:rFonts w:ascii="Times New Roman" w:hAnsi="Times New Roman" w:cs="Times New Roman"/>
          <w:b/>
          <w:bCs/>
          <w:color w:val="auto"/>
          <w:sz w:val="28"/>
          <w:szCs w:val="28"/>
        </w:rPr>
        <w:lastRenderedPageBreak/>
        <w:t>Додаток В</w:t>
      </w:r>
      <w:bookmarkEnd w:id="97"/>
      <w:bookmarkEnd w:id="98"/>
    </w:p>
    <w:p w14:paraId="642D661B" w14:textId="25B79D40" w:rsidR="00E219D5" w:rsidRPr="007A3CE8" w:rsidRDefault="007C6B4E" w:rsidP="00036FFC">
      <w:pPr>
        <w:spacing w:before="240"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Таблиця </w:t>
      </w:r>
      <w:r w:rsidR="003C06AE">
        <w:rPr>
          <w:rFonts w:ascii="Times New Roman" w:hAnsi="Times New Roman" w:cs="Times New Roman"/>
          <w:b/>
          <w:bCs/>
          <w:sz w:val="28"/>
          <w:szCs w:val="28"/>
        </w:rPr>
        <w:t xml:space="preserve">В1 - </w:t>
      </w:r>
      <w:r w:rsidR="00036FFC" w:rsidRPr="007A3CE8">
        <w:rPr>
          <w:rFonts w:ascii="Times New Roman" w:hAnsi="Times New Roman" w:cs="Times New Roman"/>
          <w:b/>
          <w:bCs/>
          <w:sz w:val="28"/>
          <w:szCs w:val="28"/>
        </w:rPr>
        <w:t>Специфікація приладів автоматизації</w:t>
      </w:r>
    </w:p>
    <w:p w14:paraId="65158CC7" w14:textId="0AA129EE" w:rsidR="003735F9" w:rsidRPr="007A3CE8" w:rsidRDefault="003735F9" w:rsidP="003735F9">
      <w:pPr>
        <w:spacing w:before="240" w:line="360" w:lineRule="auto"/>
        <w:jc w:val="center"/>
        <w:rPr>
          <w:rFonts w:ascii="Times New Roman" w:hAnsi="Times New Roman" w:cs="Times New Roman"/>
          <w:sz w:val="28"/>
          <w:szCs w:val="28"/>
        </w:rPr>
      </w:pPr>
      <w:r w:rsidRPr="007A3CE8">
        <w:rPr>
          <w:noProof/>
        </w:rPr>
        <w:drawing>
          <wp:inline distT="0" distB="0" distL="0" distR="0" wp14:anchorId="63D23719" wp14:editId="49482C6C">
            <wp:extent cx="8975226" cy="4923129"/>
            <wp:effectExtent l="0" t="0" r="0" b="0"/>
            <wp:docPr id="17208180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818018" name=""/>
                    <pic:cNvPicPr/>
                  </pic:nvPicPr>
                  <pic:blipFill>
                    <a:blip r:embed="rId58"/>
                    <a:stretch>
                      <a:fillRect/>
                    </a:stretch>
                  </pic:blipFill>
                  <pic:spPr>
                    <a:xfrm>
                      <a:off x="0" y="0"/>
                      <a:ext cx="8986029" cy="4929055"/>
                    </a:xfrm>
                    <a:prstGeom prst="rect">
                      <a:avLst/>
                    </a:prstGeom>
                  </pic:spPr>
                </pic:pic>
              </a:graphicData>
            </a:graphic>
          </wp:inline>
        </w:drawing>
      </w:r>
    </w:p>
    <w:p w14:paraId="04C59EBD" w14:textId="525C7661" w:rsidR="00CE6F19" w:rsidRDefault="00CE6F19" w:rsidP="00E219D5">
      <w:pPr>
        <w:spacing w:after="0" w:line="360" w:lineRule="auto"/>
        <w:jc w:val="right"/>
        <w:rPr>
          <w:noProof/>
        </w:rPr>
      </w:pPr>
      <w:r>
        <w:rPr>
          <w:rFonts w:ascii="Times New Roman" w:hAnsi="Times New Roman" w:cs="Times New Roman"/>
          <w:sz w:val="28"/>
          <w:szCs w:val="28"/>
        </w:rPr>
        <w:lastRenderedPageBreak/>
        <w:t xml:space="preserve">Продовження таблиці </w:t>
      </w:r>
      <w:r w:rsidR="00433E68">
        <w:rPr>
          <w:rFonts w:ascii="Times New Roman" w:hAnsi="Times New Roman" w:cs="Times New Roman"/>
          <w:sz w:val="28"/>
          <w:szCs w:val="28"/>
        </w:rPr>
        <w:t>В</w:t>
      </w:r>
      <w:r w:rsidR="003C06AE">
        <w:rPr>
          <w:rFonts w:ascii="Times New Roman" w:hAnsi="Times New Roman" w:cs="Times New Roman"/>
          <w:sz w:val="28"/>
          <w:szCs w:val="28"/>
        </w:rPr>
        <w:t>1</w:t>
      </w:r>
    </w:p>
    <w:p w14:paraId="09E741E8" w14:textId="7FD0FB36" w:rsidR="00433E68" w:rsidRDefault="003735F9" w:rsidP="00433E68">
      <w:pPr>
        <w:spacing w:after="0" w:line="360" w:lineRule="auto"/>
        <w:jc w:val="right"/>
        <w:rPr>
          <w:rFonts w:ascii="Times New Roman" w:hAnsi="Times New Roman" w:cs="Times New Roman"/>
          <w:b/>
          <w:bCs/>
          <w:sz w:val="28"/>
          <w:szCs w:val="28"/>
        </w:rPr>
      </w:pPr>
      <w:r w:rsidRPr="007A3CE8">
        <w:rPr>
          <w:noProof/>
        </w:rPr>
        <w:drawing>
          <wp:inline distT="0" distB="0" distL="0" distR="0" wp14:anchorId="42AE83B3" wp14:editId="76B7A189">
            <wp:extent cx="9251950" cy="5126990"/>
            <wp:effectExtent l="0" t="0" r="6350" b="0"/>
            <wp:docPr id="8248485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484857" name=""/>
                    <pic:cNvPicPr/>
                  </pic:nvPicPr>
                  <pic:blipFill>
                    <a:blip r:embed="rId59"/>
                    <a:stretch>
                      <a:fillRect/>
                    </a:stretch>
                  </pic:blipFill>
                  <pic:spPr>
                    <a:xfrm>
                      <a:off x="0" y="0"/>
                      <a:ext cx="9251950" cy="5126990"/>
                    </a:xfrm>
                    <a:prstGeom prst="rect">
                      <a:avLst/>
                    </a:prstGeom>
                  </pic:spPr>
                </pic:pic>
              </a:graphicData>
            </a:graphic>
          </wp:inline>
        </w:drawing>
      </w:r>
    </w:p>
    <w:p w14:paraId="0F4245A0" w14:textId="77777777" w:rsidR="00433E68" w:rsidRDefault="00433E68">
      <w:pPr>
        <w:rPr>
          <w:rFonts w:ascii="Times New Roman" w:hAnsi="Times New Roman" w:cs="Times New Roman"/>
          <w:b/>
          <w:bCs/>
          <w:sz w:val="28"/>
          <w:szCs w:val="28"/>
        </w:rPr>
      </w:pPr>
      <w:r>
        <w:rPr>
          <w:rFonts w:ascii="Times New Roman" w:hAnsi="Times New Roman" w:cs="Times New Roman"/>
          <w:b/>
          <w:bCs/>
          <w:sz w:val="28"/>
          <w:szCs w:val="28"/>
        </w:rPr>
        <w:br w:type="page"/>
      </w:r>
    </w:p>
    <w:p w14:paraId="7C2057B0" w14:textId="7E3FF8DB" w:rsidR="00433E68" w:rsidRPr="00433E68" w:rsidRDefault="00433E68" w:rsidP="00433E68">
      <w:pPr>
        <w:spacing w:after="0" w:line="360" w:lineRule="auto"/>
        <w:jc w:val="right"/>
        <w:rPr>
          <w:noProof/>
        </w:rPr>
      </w:pPr>
      <w:r>
        <w:rPr>
          <w:rFonts w:ascii="Times New Roman" w:hAnsi="Times New Roman" w:cs="Times New Roman"/>
          <w:sz w:val="28"/>
          <w:szCs w:val="28"/>
        </w:rPr>
        <w:lastRenderedPageBreak/>
        <w:t>Продовження таблиці В</w:t>
      </w:r>
      <w:r w:rsidR="003C06AE">
        <w:rPr>
          <w:rFonts w:ascii="Times New Roman" w:hAnsi="Times New Roman" w:cs="Times New Roman"/>
          <w:sz w:val="28"/>
          <w:szCs w:val="28"/>
        </w:rPr>
        <w:t>1</w:t>
      </w:r>
    </w:p>
    <w:p w14:paraId="73213F1B" w14:textId="3D69AF2D" w:rsidR="00466A43" w:rsidRPr="007A3CE8" w:rsidRDefault="00466A43" w:rsidP="00E219D5">
      <w:pPr>
        <w:spacing w:after="0" w:line="360" w:lineRule="auto"/>
        <w:jc w:val="right"/>
        <w:rPr>
          <w:rFonts w:ascii="Times New Roman" w:hAnsi="Times New Roman" w:cs="Times New Roman"/>
          <w:b/>
          <w:bCs/>
          <w:sz w:val="28"/>
          <w:szCs w:val="28"/>
        </w:rPr>
      </w:pPr>
      <w:r w:rsidRPr="007A3CE8">
        <w:rPr>
          <w:noProof/>
        </w:rPr>
        <w:drawing>
          <wp:anchor distT="0" distB="0" distL="114300" distR="114300" simplePos="0" relativeHeight="251698176" behindDoc="0" locked="0" layoutInCell="1" allowOverlap="1" wp14:anchorId="26298896" wp14:editId="585050D6">
            <wp:simplePos x="0" y="0"/>
            <wp:positionH relativeFrom="margin">
              <wp:posOffset>52070</wp:posOffset>
            </wp:positionH>
            <wp:positionV relativeFrom="paragraph">
              <wp:posOffset>4319601</wp:posOffset>
            </wp:positionV>
            <wp:extent cx="9191570" cy="1162667"/>
            <wp:effectExtent l="0" t="0" r="0" b="0"/>
            <wp:wrapNone/>
            <wp:docPr id="172021023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210236" name=""/>
                    <pic:cNvPicPr/>
                  </pic:nvPicPr>
                  <pic:blipFill>
                    <a:blip r:embed="rId60">
                      <a:extLst>
                        <a:ext uri="{28A0092B-C50C-407E-A947-70E740481C1C}">
                          <a14:useLocalDpi xmlns:a14="http://schemas.microsoft.com/office/drawing/2010/main" val="0"/>
                        </a:ext>
                      </a:extLst>
                    </a:blip>
                    <a:stretch>
                      <a:fillRect/>
                    </a:stretch>
                  </pic:blipFill>
                  <pic:spPr>
                    <a:xfrm>
                      <a:off x="0" y="0"/>
                      <a:ext cx="9191570" cy="1162667"/>
                    </a:xfrm>
                    <a:prstGeom prst="rect">
                      <a:avLst/>
                    </a:prstGeom>
                  </pic:spPr>
                </pic:pic>
              </a:graphicData>
            </a:graphic>
            <wp14:sizeRelH relativeFrom="margin">
              <wp14:pctWidth>0</wp14:pctWidth>
            </wp14:sizeRelH>
            <wp14:sizeRelV relativeFrom="margin">
              <wp14:pctHeight>0</wp14:pctHeight>
            </wp14:sizeRelV>
          </wp:anchor>
        </w:drawing>
      </w:r>
      <w:r w:rsidRPr="007A3CE8">
        <w:rPr>
          <w:noProof/>
        </w:rPr>
        <w:drawing>
          <wp:inline distT="0" distB="0" distL="0" distR="0" wp14:anchorId="7CCB7AF3" wp14:editId="73264F26">
            <wp:extent cx="9223606" cy="4357315"/>
            <wp:effectExtent l="0" t="0" r="0" b="5715"/>
            <wp:docPr id="142740829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7408294" name=""/>
                    <pic:cNvPicPr/>
                  </pic:nvPicPr>
                  <pic:blipFill>
                    <a:blip r:embed="rId61"/>
                    <a:stretch>
                      <a:fillRect/>
                    </a:stretch>
                  </pic:blipFill>
                  <pic:spPr>
                    <a:xfrm>
                      <a:off x="0" y="0"/>
                      <a:ext cx="9233247" cy="4361870"/>
                    </a:xfrm>
                    <a:prstGeom prst="rect">
                      <a:avLst/>
                    </a:prstGeom>
                  </pic:spPr>
                </pic:pic>
              </a:graphicData>
            </a:graphic>
          </wp:inline>
        </w:drawing>
      </w:r>
    </w:p>
    <w:p w14:paraId="5671D484" w14:textId="60EB4958" w:rsidR="00466A43" w:rsidRPr="007A3CE8" w:rsidRDefault="00466A43" w:rsidP="00E219D5">
      <w:pPr>
        <w:spacing w:after="0" w:line="360" w:lineRule="auto"/>
        <w:jc w:val="right"/>
        <w:rPr>
          <w:rFonts w:ascii="Times New Roman" w:hAnsi="Times New Roman" w:cs="Times New Roman"/>
          <w:b/>
          <w:bCs/>
          <w:sz w:val="28"/>
          <w:szCs w:val="28"/>
        </w:rPr>
      </w:pPr>
    </w:p>
    <w:sectPr w:rsidR="00466A43" w:rsidRPr="007A3CE8" w:rsidSect="00E219D5">
      <w:pgSz w:w="16838" w:h="11906" w:orient="landscape"/>
      <w:pgMar w:top="1701"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3E82C4" w14:textId="77777777" w:rsidR="00220D17" w:rsidRDefault="00220D17" w:rsidP="001C7575">
      <w:pPr>
        <w:spacing w:after="0" w:line="240" w:lineRule="auto"/>
      </w:pPr>
      <w:r>
        <w:separator/>
      </w:r>
    </w:p>
  </w:endnote>
  <w:endnote w:type="continuationSeparator" w:id="0">
    <w:p w14:paraId="1AFFBB1B" w14:textId="77777777" w:rsidR="00220D17" w:rsidRDefault="00220D17" w:rsidP="001C75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695332" w14:textId="77777777" w:rsidR="00220D17" w:rsidRDefault="00220D17" w:rsidP="001C7575">
      <w:pPr>
        <w:spacing w:after="0" w:line="240" w:lineRule="auto"/>
      </w:pPr>
      <w:r>
        <w:separator/>
      </w:r>
    </w:p>
  </w:footnote>
  <w:footnote w:type="continuationSeparator" w:id="0">
    <w:p w14:paraId="5C23055D" w14:textId="77777777" w:rsidR="00220D17" w:rsidRDefault="00220D17" w:rsidP="001C75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87441684"/>
      <w:docPartObj>
        <w:docPartGallery w:val="Page Numbers (Top of Page)"/>
        <w:docPartUnique/>
      </w:docPartObj>
    </w:sdtPr>
    <w:sdtContent>
      <w:p w14:paraId="1BEC421A" w14:textId="18E8740E" w:rsidR="004206F1" w:rsidRDefault="004206F1">
        <w:pPr>
          <w:pStyle w:val="a5"/>
          <w:jc w:val="right"/>
        </w:pPr>
        <w:r>
          <w:t>6</w:t>
        </w:r>
      </w:p>
    </w:sdtContent>
  </w:sdt>
  <w:p w14:paraId="51B09ED5" w14:textId="77777777" w:rsidR="004206F1" w:rsidRDefault="004206F1">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71465506"/>
      <w:docPartObj>
        <w:docPartGallery w:val="Page Numbers (Top of Page)"/>
        <w:docPartUnique/>
      </w:docPartObj>
    </w:sdtPr>
    <w:sdtContent>
      <w:p w14:paraId="4CADD196" w14:textId="233B23B5" w:rsidR="004206F1" w:rsidRDefault="004206F1">
        <w:pPr>
          <w:pStyle w:val="a5"/>
          <w:jc w:val="right"/>
        </w:pPr>
        <w:r>
          <w:fldChar w:fldCharType="begin"/>
        </w:r>
        <w:r>
          <w:instrText>PAGE   \* MERGEFORMAT</w:instrText>
        </w:r>
        <w:r>
          <w:fldChar w:fldCharType="separate"/>
        </w:r>
        <w:r>
          <w:t>2</w:t>
        </w:r>
        <w:r>
          <w:fldChar w:fldCharType="end"/>
        </w:r>
      </w:p>
    </w:sdtContent>
  </w:sdt>
  <w:p w14:paraId="4EA9ED42" w14:textId="77777777" w:rsidR="004206F1" w:rsidRDefault="004206F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5004B7"/>
    <w:multiLevelType w:val="hybridMultilevel"/>
    <w:tmpl w:val="ECE0D290"/>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 w15:restartNumberingAfterBreak="0">
    <w:nsid w:val="075F698C"/>
    <w:multiLevelType w:val="hybridMultilevel"/>
    <w:tmpl w:val="DBE2021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95E1A5A"/>
    <w:multiLevelType w:val="hybridMultilevel"/>
    <w:tmpl w:val="337A302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0140BFE"/>
    <w:multiLevelType w:val="hybridMultilevel"/>
    <w:tmpl w:val="8138C858"/>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 w15:restartNumberingAfterBreak="0">
    <w:nsid w:val="108B4818"/>
    <w:multiLevelType w:val="multilevel"/>
    <w:tmpl w:val="138063DE"/>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3BD68F5"/>
    <w:multiLevelType w:val="hybridMultilevel"/>
    <w:tmpl w:val="92BCCE3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6" w15:restartNumberingAfterBreak="0">
    <w:nsid w:val="188F48CE"/>
    <w:multiLevelType w:val="hybridMultilevel"/>
    <w:tmpl w:val="229AE808"/>
    <w:lvl w:ilvl="0" w:tplc="19DC4CBC">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7" w15:restartNumberingAfterBreak="0">
    <w:nsid w:val="19133183"/>
    <w:multiLevelType w:val="hybridMultilevel"/>
    <w:tmpl w:val="D4403C3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E80594A"/>
    <w:multiLevelType w:val="hybridMultilevel"/>
    <w:tmpl w:val="1560474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20F1063A"/>
    <w:multiLevelType w:val="hybridMultilevel"/>
    <w:tmpl w:val="0E2ADCB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0" w15:restartNumberingAfterBreak="0">
    <w:nsid w:val="2718054D"/>
    <w:multiLevelType w:val="hybridMultilevel"/>
    <w:tmpl w:val="AC26D74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2EDE4079"/>
    <w:multiLevelType w:val="hybridMultilevel"/>
    <w:tmpl w:val="3D9AB1D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32F75D67"/>
    <w:multiLevelType w:val="hybridMultilevel"/>
    <w:tmpl w:val="F57897B8"/>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3" w15:restartNumberingAfterBreak="0">
    <w:nsid w:val="3AAA3A83"/>
    <w:multiLevelType w:val="hybridMultilevel"/>
    <w:tmpl w:val="7C0A31C8"/>
    <w:lvl w:ilvl="0" w:tplc="8460D352">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4" w15:restartNumberingAfterBreak="0">
    <w:nsid w:val="402E6176"/>
    <w:multiLevelType w:val="hybridMultilevel"/>
    <w:tmpl w:val="E1B8EF06"/>
    <w:lvl w:ilvl="0" w:tplc="473C457A">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5" w15:restartNumberingAfterBreak="0">
    <w:nsid w:val="42101801"/>
    <w:multiLevelType w:val="multilevel"/>
    <w:tmpl w:val="DBEA52B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2C67320"/>
    <w:multiLevelType w:val="hybridMultilevel"/>
    <w:tmpl w:val="58B22C7C"/>
    <w:lvl w:ilvl="0" w:tplc="BCFA5730">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46294DB0"/>
    <w:multiLevelType w:val="hybridMultilevel"/>
    <w:tmpl w:val="F80A412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48A35693"/>
    <w:multiLevelType w:val="hybridMultilevel"/>
    <w:tmpl w:val="B1CEC6C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516E25FF"/>
    <w:multiLevelType w:val="multilevel"/>
    <w:tmpl w:val="8A36E156"/>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6B80C27"/>
    <w:multiLevelType w:val="hybridMultilevel"/>
    <w:tmpl w:val="2CDE8D74"/>
    <w:lvl w:ilvl="0" w:tplc="37D2BFCA">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1" w15:restartNumberingAfterBreak="0">
    <w:nsid w:val="643350A7"/>
    <w:multiLevelType w:val="multilevel"/>
    <w:tmpl w:val="037E4784"/>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646D6D49"/>
    <w:multiLevelType w:val="hybridMultilevel"/>
    <w:tmpl w:val="D55CB16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6CA012A5"/>
    <w:multiLevelType w:val="hybridMultilevel"/>
    <w:tmpl w:val="A7005A76"/>
    <w:lvl w:ilvl="0" w:tplc="98F8D90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4" w15:restartNumberingAfterBreak="0">
    <w:nsid w:val="6CBC357D"/>
    <w:multiLevelType w:val="hybridMultilevel"/>
    <w:tmpl w:val="76169D0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6EC84D39"/>
    <w:multiLevelType w:val="hybridMultilevel"/>
    <w:tmpl w:val="B51EDB3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6" w15:restartNumberingAfterBreak="0">
    <w:nsid w:val="74AB2811"/>
    <w:multiLevelType w:val="multilevel"/>
    <w:tmpl w:val="9202EBD6"/>
    <w:lvl w:ilvl="0">
      <w:start w:val="1"/>
      <w:numFmt w:val="decimal"/>
      <w:lvlText w:val="%1."/>
      <w:lvlJc w:val="left"/>
      <w:pPr>
        <w:ind w:left="360" w:hanging="360"/>
      </w:pPr>
      <w:rPr>
        <w:rFonts w:ascii="Times New Roman" w:eastAsiaTheme="minorHAnsi" w:hAnsi="Times New Roman" w:cs="Times New Roman" w:hint="default"/>
        <w:b/>
        <w:color w:val="0563C1" w:themeColor="hyperlink"/>
        <w:u w:val="single"/>
      </w:rPr>
    </w:lvl>
    <w:lvl w:ilvl="1">
      <w:start w:val="1"/>
      <w:numFmt w:val="decimal"/>
      <w:lvlText w:val="%1.%2."/>
      <w:lvlJc w:val="left"/>
      <w:pPr>
        <w:ind w:left="580" w:hanging="360"/>
      </w:pPr>
      <w:rPr>
        <w:rFonts w:ascii="Times New Roman" w:eastAsiaTheme="minorHAnsi" w:hAnsi="Times New Roman" w:cs="Times New Roman" w:hint="default"/>
        <w:b w:val="0"/>
        <w:bCs/>
        <w:color w:val="000000" w:themeColor="text1"/>
        <w:u w:val="none"/>
      </w:rPr>
    </w:lvl>
    <w:lvl w:ilvl="2">
      <w:start w:val="1"/>
      <w:numFmt w:val="decimal"/>
      <w:lvlText w:val="%1.%2.%3."/>
      <w:lvlJc w:val="left"/>
      <w:pPr>
        <w:ind w:left="1160" w:hanging="720"/>
      </w:pPr>
      <w:rPr>
        <w:rFonts w:ascii="Times New Roman" w:eastAsiaTheme="minorHAnsi" w:hAnsi="Times New Roman" w:cs="Times New Roman" w:hint="default"/>
        <w:b/>
        <w:color w:val="0563C1" w:themeColor="hyperlink"/>
        <w:u w:val="single"/>
      </w:rPr>
    </w:lvl>
    <w:lvl w:ilvl="3">
      <w:start w:val="1"/>
      <w:numFmt w:val="decimal"/>
      <w:lvlText w:val="%1.%2.%3.%4."/>
      <w:lvlJc w:val="left"/>
      <w:pPr>
        <w:ind w:left="1380" w:hanging="720"/>
      </w:pPr>
      <w:rPr>
        <w:rFonts w:ascii="Times New Roman" w:eastAsiaTheme="minorHAnsi" w:hAnsi="Times New Roman" w:cs="Times New Roman" w:hint="default"/>
        <w:b/>
        <w:color w:val="0563C1" w:themeColor="hyperlink"/>
        <w:u w:val="single"/>
      </w:rPr>
    </w:lvl>
    <w:lvl w:ilvl="4">
      <w:start w:val="1"/>
      <w:numFmt w:val="decimal"/>
      <w:lvlText w:val="%1.%2.%3.%4.%5."/>
      <w:lvlJc w:val="left"/>
      <w:pPr>
        <w:ind w:left="1960" w:hanging="1080"/>
      </w:pPr>
      <w:rPr>
        <w:rFonts w:ascii="Times New Roman" w:eastAsiaTheme="minorHAnsi" w:hAnsi="Times New Roman" w:cs="Times New Roman" w:hint="default"/>
        <w:b/>
        <w:color w:val="0563C1" w:themeColor="hyperlink"/>
        <w:u w:val="single"/>
      </w:rPr>
    </w:lvl>
    <w:lvl w:ilvl="5">
      <w:start w:val="1"/>
      <w:numFmt w:val="decimal"/>
      <w:lvlText w:val="%1.%2.%3.%4.%5.%6."/>
      <w:lvlJc w:val="left"/>
      <w:pPr>
        <w:ind w:left="2180" w:hanging="1080"/>
      </w:pPr>
      <w:rPr>
        <w:rFonts w:ascii="Times New Roman" w:eastAsiaTheme="minorHAnsi" w:hAnsi="Times New Roman" w:cs="Times New Roman" w:hint="default"/>
        <w:b/>
        <w:color w:val="0563C1" w:themeColor="hyperlink"/>
        <w:u w:val="single"/>
      </w:rPr>
    </w:lvl>
    <w:lvl w:ilvl="6">
      <w:start w:val="1"/>
      <w:numFmt w:val="decimal"/>
      <w:lvlText w:val="%1.%2.%3.%4.%5.%6.%7."/>
      <w:lvlJc w:val="left"/>
      <w:pPr>
        <w:ind w:left="2760" w:hanging="1440"/>
      </w:pPr>
      <w:rPr>
        <w:rFonts w:ascii="Times New Roman" w:eastAsiaTheme="minorHAnsi" w:hAnsi="Times New Roman" w:cs="Times New Roman" w:hint="default"/>
        <w:b/>
        <w:color w:val="0563C1" w:themeColor="hyperlink"/>
        <w:u w:val="single"/>
      </w:rPr>
    </w:lvl>
    <w:lvl w:ilvl="7">
      <w:start w:val="1"/>
      <w:numFmt w:val="decimal"/>
      <w:lvlText w:val="%1.%2.%3.%4.%5.%6.%7.%8."/>
      <w:lvlJc w:val="left"/>
      <w:pPr>
        <w:ind w:left="2980" w:hanging="1440"/>
      </w:pPr>
      <w:rPr>
        <w:rFonts w:ascii="Times New Roman" w:eastAsiaTheme="minorHAnsi" w:hAnsi="Times New Roman" w:cs="Times New Roman" w:hint="default"/>
        <w:b/>
        <w:color w:val="0563C1" w:themeColor="hyperlink"/>
        <w:u w:val="single"/>
      </w:rPr>
    </w:lvl>
    <w:lvl w:ilvl="8">
      <w:start w:val="1"/>
      <w:numFmt w:val="decimal"/>
      <w:lvlText w:val="%1.%2.%3.%4.%5.%6.%7.%8.%9."/>
      <w:lvlJc w:val="left"/>
      <w:pPr>
        <w:ind w:left="3560" w:hanging="1800"/>
      </w:pPr>
      <w:rPr>
        <w:rFonts w:ascii="Times New Roman" w:eastAsiaTheme="minorHAnsi" w:hAnsi="Times New Roman" w:cs="Times New Roman" w:hint="default"/>
        <w:b/>
        <w:color w:val="0563C1" w:themeColor="hyperlink"/>
        <w:u w:val="single"/>
      </w:rPr>
    </w:lvl>
  </w:abstractNum>
  <w:abstractNum w:abstractNumId="27" w15:restartNumberingAfterBreak="0">
    <w:nsid w:val="74F35CA1"/>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5CF4881"/>
    <w:multiLevelType w:val="multilevel"/>
    <w:tmpl w:val="AFF0FFD0"/>
    <w:lvl w:ilvl="0">
      <w:start w:val="1"/>
      <w:numFmt w:val="decimal"/>
      <w:lvlText w:val="%1."/>
      <w:lvlJc w:val="left"/>
      <w:pPr>
        <w:ind w:left="720" w:hanging="360"/>
      </w:pPr>
      <w:rPr>
        <w:rFonts w:hint="default"/>
      </w:rPr>
    </w:lvl>
    <w:lvl w:ilvl="1">
      <w:start w:val="10"/>
      <w:numFmt w:val="decimal"/>
      <w:isLgl/>
      <w:lvlText w:val="%1.%2"/>
      <w:lvlJc w:val="left"/>
      <w:pPr>
        <w:ind w:left="1278" w:hanging="57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29" w15:restartNumberingAfterBreak="0">
    <w:nsid w:val="7C1B6170"/>
    <w:multiLevelType w:val="hybridMultilevel"/>
    <w:tmpl w:val="B434BC5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0" w15:restartNumberingAfterBreak="0">
    <w:nsid w:val="7CB0529A"/>
    <w:multiLevelType w:val="hybridMultilevel"/>
    <w:tmpl w:val="8BF81E2A"/>
    <w:lvl w:ilvl="0" w:tplc="FDA8C9C8">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num w:numId="1">
    <w:abstractNumId w:val="22"/>
  </w:num>
  <w:num w:numId="2">
    <w:abstractNumId w:val="11"/>
  </w:num>
  <w:num w:numId="3">
    <w:abstractNumId w:val="7"/>
  </w:num>
  <w:num w:numId="4">
    <w:abstractNumId w:val="24"/>
  </w:num>
  <w:num w:numId="5">
    <w:abstractNumId w:val="3"/>
  </w:num>
  <w:num w:numId="6">
    <w:abstractNumId w:val="12"/>
  </w:num>
  <w:num w:numId="7">
    <w:abstractNumId w:val="17"/>
  </w:num>
  <w:num w:numId="8">
    <w:abstractNumId w:val="25"/>
  </w:num>
  <w:num w:numId="9">
    <w:abstractNumId w:val="21"/>
  </w:num>
  <w:num w:numId="10">
    <w:abstractNumId w:val="28"/>
  </w:num>
  <w:num w:numId="11">
    <w:abstractNumId w:val="1"/>
  </w:num>
  <w:num w:numId="12">
    <w:abstractNumId w:val="23"/>
  </w:num>
  <w:num w:numId="13">
    <w:abstractNumId w:val="20"/>
  </w:num>
  <w:num w:numId="14">
    <w:abstractNumId w:val="8"/>
  </w:num>
  <w:num w:numId="15">
    <w:abstractNumId w:val="18"/>
  </w:num>
  <w:num w:numId="16">
    <w:abstractNumId w:val="19"/>
  </w:num>
  <w:num w:numId="17">
    <w:abstractNumId w:val="9"/>
  </w:num>
  <w:num w:numId="1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
  </w:num>
  <w:num w:numId="24">
    <w:abstractNumId w:val="29"/>
  </w:num>
  <w:num w:numId="25">
    <w:abstractNumId w:val="10"/>
  </w:num>
  <w:num w:numId="2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4"/>
  </w:num>
  <w:num w:numId="28">
    <w:abstractNumId w:val="2"/>
  </w:num>
  <w:num w:numId="29">
    <w:abstractNumId w:val="27"/>
  </w:num>
  <w:num w:numId="30">
    <w:abstractNumId w:val="4"/>
  </w:num>
  <w:num w:numId="31">
    <w:abstractNumId w:val="26"/>
  </w:num>
  <w:num w:numId="3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3D43"/>
    <w:rsid w:val="00036FFC"/>
    <w:rsid w:val="00050A85"/>
    <w:rsid w:val="000568B4"/>
    <w:rsid w:val="000610E0"/>
    <w:rsid w:val="00065BD3"/>
    <w:rsid w:val="00081F76"/>
    <w:rsid w:val="00087ED4"/>
    <w:rsid w:val="0009689C"/>
    <w:rsid w:val="000A3CF3"/>
    <w:rsid w:val="000B29E6"/>
    <w:rsid w:val="000C4317"/>
    <w:rsid w:val="000E2FEC"/>
    <w:rsid w:val="000E69BA"/>
    <w:rsid w:val="0010561F"/>
    <w:rsid w:val="00121A86"/>
    <w:rsid w:val="00135105"/>
    <w:rsid w:val="00147775"/>
    <w:rsid w:val="00157C1C"/>
    <w:rsid w:val="0018170D"/>
    <w:rsid w:val="00181B6F"/>
    <w:rsid w:val="001902DA"/>
    <w:rsid w:val="001C7575"/>
    <w:rsid w:val="001D0F9D"/>
    <w:rsid w:val="001D7C47"/>
    <w:rsid w:val="001E7F96"/>
    <w:rsid w:val="00220D17"/>
    <w:rsid w:val="00233B6D"/>
    <w:rsid w:val="00256982"/>
    <w:rsid w:val="00256DC8"/>
    <w:rsid w:val="002A625C"/>
    <w:rsid w:val="002C411E"/>
    <w:rsid w:val="002F2CFA"/>
    <w:rsid w:val="002F48B9"/>
    <w:rsid w:val="003065E2"/>
    <w:rsid w:val="0031058D"/>
    <w:rsid w:val="003216F2"/>
    <w:rsid w:val="00332AFA"/>
    <w:rsid w:val="00360CF0"/>
    <w:rsid w:val="00361B17"/>
    <w:rsid w:val="003641F1"/>
    <w:rsid w:val="003735F9"/>
    <w:rsid w:val="00383375"/>
    <w:rsid w:val="003A03FB"/>
    <w:rsid w:val="003C06AE"/>
    <w:rsid w:val="003C3FB1"/>
    <w:rsid w:val="003C403B"/>
    <w:rsid w:val="003D1500"/>
    <w:rsid w:val="003E1D29"/>
    <w:rsid w:val="004206F1"/>
    <w:rsid w:val="00420F52"/>
    <w:rsid w:val="00427A78"/>
    <w:rsid w:val="00430AE5"/>
    <w:rsid w:val="00433E68"/>
    <w:rsid w:val="00434526"/>
    <w:rsid w:val="004422E3"/>
    <w:rsid w:val="004470C5"/>
    <w:rsid w:val="00454723"/>
    <w:rsid w:val="00466A43"/>
    <w:rsid w:val="00467A82"/>
    <w:rsid w:val="004964C1"/>
    <w:rsid w:val="004A224B"/>
    <w:rsid w:val="004D7A11"/>
    <w:rsid w:val="004E1DFB"/>
    <w:rsid w:val="004F1A08"/>
    <w:rsid w:val="00507E8D"/>
    <w:rsid w:val="005257D4"/>
    <w:rsid w:val="00543952"/>
    <w:rsid w:val="00555A66"/>
    <w:rsid w:val="0056710E"/>
    <w:rsid w:val="0057717C"/>
    <w:rsid w:val="00583541"/>
    <w:rsid w:val="005966C4"/>
    <w:rsid w:val="005A0550"/>
    <w:rsid w:val="005C264E"/>
    <w:rsid w:val="005E40DD"/>
    <w:rsid w:val="005E7645"/>
    <w:rsid w:val="00645B54"/>
    <w:rsid w:val="00656D42"/>
    <w:rsid w:val="00690A84"/>
    <w:rsid w:val="006E25D3"/>
    <w:rsid w:val="00700370"/>
    <w:rsid w:val="00706718"/>
    <w:rsid w:val="00743B61"/>
    <w:rsid w:val="00745F0E"/>
    <w:rsid w:val="007517D1"/>
    <w:rsid w:val="00761F40"/>
    <w:rsid w:val="00784584"/>
    <w:rsid w:val="0078532B"/>
    <w:rsid w:val="007A3CE8"/>
    <w:rsid w:val="007B5A64"/>
    <w:rsid w:val="007B6F31"/>
    <w:rsid w:val="007C6B4E"/>
    <w:rsid w:val="007D6F25"/>
    <w:rsid w:val="007D7B1A"/>
    <w:rsid w:val="007E37C1"/>
    <w:rsid w:val="00800208"/>
    <w:rsid w:val="00800926"/>
    <w:rsid w:val="00801982"/>
    <w:rsid w:val="0082751E"/>
    <w:rsid w:val="008316C4"/>
    <w:rsid w:val="00833E82"/>
    <w:rsid w:val="008356B9"/>
    <w:rsid w:val="00855F5F"/>
    <w:rsid w:val="00865293"/>
    <w:rsid w:val="0087048F"/>
    <w:rsid w:val="00875635"/>
    <w:rsid w:val="008B2218"/>
    <w:rsid w:val="008E22AB"/>
    <w:rsid w:val="009043ED"/>
    <w:rsid w:val="0090600A"/>
    <w:rsid w:val="00914C8E"/>
    <w:rsid w:val="00956C9A"/>
    <w:rsid w:val="00965F0A"/>
    <w:rsid w:val="00984AE3"/>
    <w:rsid w:val="009A2575"/>
    <w:rsid w:val="009A4362"/>
    <w:rsid w:val="009C2B65"/>
    <w:rsid w:val="009C650A"/>
    <w:rsid w:val="009C6CDC"/>
    <w:rsid w:val="009D0FC9"/>
    <w:rsid w:val="009E388D"/>
    <w:rsid w:val="009E528F"/>
    <w:rsid w:val="009E6034"/>
    <w:rsid w:val="009F4C04"/>
    <w:rsid w:val="009F769E"/>
    <w:rsid w:val="00A14C86"/>
    <w:rsid w:val="00A23A7F"/>
    <w:rsid w:val="00A40895"/>
    <w:rsid w:val="00A46098"/>
    <w:rsid w:val="00A54954"/>
    <w:rsid w:val="00A56C45"/>
    <w:rsid w:val="00A62060"/>
    <w:rsid w:val="00A62476"/>
    <w:rsid w:val="00A63F27"/>
    <w:rsid w:val="00A65443"/>
    <w:rsid w:val="00A821C1"/>
    <w:rsid w:val="00A96F60"/>
    <w:rsid w:val="00AA08A7"/>
    <w:rsid w:val="00AA56A3"/>
    <w:rsid w:val="00AB6E23"/>
    <w:rsid w:val="00AB73EA"/>
    <w:rsid w:val="00AC0706"/>
    <w:rsid w:val="00AC6F3A"/>
    <w:rsid w:val="00AD6BFC"/>
    <w:rsid w:val="00AF1DE8"/>
    <w:rsid w:val="00B03354"/>
    <w:rsid w:val="00B15987"/>
    <w:rsid w:val="00B526F6"/>
    <w:rsid w:val="00B64FEF"/>
    <w:rsid w:val="00B661D3"/>
    <w:rsid w:val="00B84B10"/>
    <w:rsid w:val="00B86D68"/>
    <w:rsid w:val="00BD7960"/>
    <w:rsid w:val="00C02D22"/>
    <w:rsid w:val="00C177D1"/>
    <w:rsid w:val="00C252EA"/>
    <w:rsid w:val="00C3118B"/>
    <w:rsid w:val="00C451B5"/>
    <w:rsid w:val="00C45C1E"/>
    <w:rsid w:val="00C55D83"/>
    <w:rsid w:val="00C57911"/>
    <w:rsid w:val="00C66137"/>
    <w:rsid w:val="00C87D54"/>
    <w:rsid w:val="00C930D1"/>
    <w:rsid w:val="00CE6F19"/>
    <w:rsid w:val="00CE787F"/>
    <w:rsid w:val="00D14400"/>
    <w:rsid w:val="00D31599"/>
    <w:rsid w:val="00D337AE"/>
    <w:rsid w:val="00D41BEE"/>
    <w:rsid w:val="00D431A3"/>
    <w:rsid w:val="00D5454C"/>
    <w:rsid w:val="00DA0390"/>
    <w:rsid w:val="00DA3CEF"/>
    <w:rsid w:val="00DB0E87"/>
    <w:rsid w:val="00DB69AF"/>
    <w:rsid w:val="00DE3D43"/>
    <w:rsid w:val="00E219D5"/>
    <w:rsid w:val="00E450A8"/>
    <w:rsid w:val="00E54BFD"/>
    <w:rsid w:val="00E65E0D"/>
    <w:rsid w:val="00E666AA"/>
    <w:rsid w:val="00E6777A"/>
    <w:rsid w:val="00E81B83"/>
    <w:rsid w:val="00E85306"/>
    <w:rsid w:val="00E963FE"/>
    <w:rsid w:val="00EC454E"/>
    <w:rsid w:val="00ED2567"/>
    <w:rsid w:val="00EF008F"/>
    <w:rsid w:val="00F0230E"/>
    <w:rsid w:val="00F667CF"/>
    <w:rsid w:val="00F70E2E"/>
    <w:rsid w:val="00F76A8E"/>
    <w:rsid w:val="00F933FF"/>
    <w:rsid w:val="00FC2FB8"/>
    <w:rsid w:val="00FC5B37"/>
    <w:rsid w:val="00FE26B8"/>
    <w:rsid w:val="00FF1031"/>
    <w:rsid w:val="00FF2E8D"/>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39D873"/>
  <w15:chartTrackingRefBased/>
  <w15:docId w15:val="{76A9FA95-1A27-4256-A8C3-91B62ED80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667CF"/>
  </w:style>
  <w:style w:type="paragraph" w:styleId="1">
    <w:name w:val="heading 1"/>
    <w:basedOn w:val="a"/>
    <w:next w:val="a"/>
    <w:link w:val="10"/>
    <w:uiPriority w:val="9"/>
    <w:qFormat/>
    <w:rsid w:val="00DE3D4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DE3D4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5">
    <w:name w:val="heading 5"/>
    <w:basedOn w:val="a"/>
    <w:next w:val="a"/>
    <w:link w:val="50"/>
    <w:unhideWhenUsed/>
    <w:qFormat/>
    <w:rsid w:val="00507E8D"/>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E3D43"/>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rsid w:val="00DE3D43"/>
    <w:rPr>
      <w:rFonts w:asciiTheme="majorHAnsi" w:eastAsiaTheme="majorEastAsia" w:hAnsiTheme="majorHAnsi" w:cstheme="majorBidi"/>
      <w:color w:val="2F5496" w:themeColor="accent1" w:themeShade="BF"/>
      <w:sz w:val="26"/>
      <w:szCs w:val="26"/>
    </w:rPr>
  </w:style>
  <w:style w:type="character" w:customStyle="1" w:styleId="50">
    <w:name w:val="Заголовок 5 Знак"/>
    <w:basedOn w:val="a0"/>
    <w:link w:val="5"/>
    <w:rsid w:val="00507E8D"/>
    <w:rPr>
      <w:rFonts w:asciiTheme="majorHAnsi" w:eastAsiaTheme="majorEastAsia" w:hAnsiTheme="majorHAnsi" w:cstheme="majorBidi"/>
      <w:color w:val="2F5496" w:themeColor="accent1" w:themeShade="BF"/>
    </w:rPr>
  </w:style>
  <w:style w:type="paragraph" w:styleId="a3">
    <w:name w:val="List Paragraph"/>
    <w:basedOn w:val="a"/>
    <w:uiPriority w:val="34"/>
    <w:qFormat/>
    <w:rsid w:val="00DE3D43"/>
    <w:pPr>
      <w:ind w:left="720"/>
      <w:contextualSpacing/>
    </w:pPr>
  </w:style>
  <w:style w:type="table" w:styleId="a4">
    <w:name w:val="Table Grid"/>
    <w:basedOn w:val="a1"/>
    <w:uiPriority w:val="39"/>
    <w:rsid w:val="00DE3D43"/>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507E8D"/>
    <w:pPr>
      <w:tabs>
        <w:tab w:val="center" w:pos="4819"/>
        <w:tab w:val="right" w:pos="9639"/>
      </w:tabs>
      <w:spacing w:after="0" w:line="240" w:lineRule="auto"/>
    </w:pPr>
    <w:rPr>
      <w:rFonts w:ascii="Times New Roman" w:eastAsia="Times New Roman" w:hAnsi="Times New Roman" w:cs="Times New Roman"/>
      <w:sz w:val="24"/>
      <w:szCs w:val="24"/>
      <w:lang w:eastAsia="ru-RU"/>
    </w:rPr>
  </w:style>
  <w:style w:type="character" w:customStyle="1" w:styleId="a6">
    <w:name w:val="Верхний колонтитул Знак"/>
    <w:basedOn w:val="a0"/>
    <w:link w:val="a5"/>
    <w:uiPriority w:val="99"/>
    <w:rsid w:val="00507E8D"/>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507E8D"/>
    <w:pPr>
      <w:tabs>
        <w:tab w:val="center" w:pos="4819"/>
        <w:tab w:val="right" w:pos="9639"/>
      </w:tabs>
      <w:spacing w:after="0" w:line="240" w:lineRule="auto"/>
    </w:pPr>
    <w:rPr>
      <w:rFonts w:ascii="Times New Roman" w:eastAsia="Times New Roman" w:hAnsi="Times New Roman" w:cs="Times New Roman"/>
      <w:sz w:val="24"/>
      <w:szCs w:val="24"/>
      <w:lang w:eastAsia="ru-RU"/>
    </w:rPr>
  </w:style>
  <w:style w:type="character" w:customStyle="1" w:styleId="a8">
    <w:name w:val="Нижний колонтитул Знак"/>
    <w:basedOn w:val="a0"/>
    <w:link w:val="a7"/>
    <w:uiPriority w:val="99"/>
    <w:rsid w:val="00507E8D"/>
    <w:rPr>
      <w:rFonts w:ascii="Times New Roman" w:eastAsia="Times New Roman" w:hAnsi="Times New Roman" w:cs="Times New Roman"/>
      <w:sz w:val="24"/>
      <w:szCs w:val="24"/>
      <w:lang w:eastAsia="ru-RU"/>
    </w:rPr>
  </w:style>
  <w:style w:type="paragraph" w:styleId="a9">
    <w:name w:val="Body Text"/>
    <w:basedOn w:val="a"/>
    <w:link w:val="aa"/>
    <w:rsid w:val="00507E8D"/>
    <w:pPr>
      <w:widowControl w:val="0"/>
      <w:autoSpaceDE w:val="0"/>
      <w:autoSpaceDN w:val="0"/>
      <w:spacing w:after="0" w:line="240" w:lineRule="auto"/>
    </w:pPr>
    <w:rPr>
      <w:rFonts w:ascii="Bookman Old Style" w:eastAsia="Times New Roman" w:hAnsi="Bookman Old Style" w:cs="Bookman Old Style"/>
      <w:sz w:val="26"/>
      <w:szCs w:val="26"/>
    </w:rPr>
  </w:style>
  <w:style w:type="character" w:customStyle="1" w:styleId="aa">
    <w:name w:val="Основной текст Знак"/>
    <w:basedOn w:val="a0"/>
    <w:link w:val="a9"/>
    <w:rsid w:val="00507E8D"/>
    <w:rPr>
      <w:rFonts w:ascii="Bookman Old Style" w:eastAsia="Times New Roman" w:hAnsi="Bookman Old Style" w:cs="Bookman Old Style"/>
      <w:sz w:val="26"/>
      <w:szCs w:val="26"/>
    </w:rPr>
  </w:style>
  <w:style w:type="paragraph" w:customStyle="1" w:styleId="TableParagraph">
    <w:name w:val="Table Paragraph"/>
    <w:basedOn w:val="a"/>
    <w:rsid w:val="00507E8D"/>
    <w:pPr>
      <w:widowControl w:val="0"/>
      <w:autoSpaceDE w:val="0"/>
      <w:autoSpaceDN w:val="0"/>
      <w:spacing w:after="0" w:line="240" w:lineRule="auto"/>
    </w:pPr>
    <w:rPr>
      <w:rFonts w:ascii="Calibri" w:eastAsia="Times New Roman" w:hAnsi="Calibri" w:cs="Calibri"/>
    </w:rPr>
  </w:style>
  <w:style w:type="paragraph" w:styleId="ab">
    <w:name w:val="TOC Heading"/>
    <w:basedOn w:val="1"/>
    <w:next w:val="a"/>
    <w:uiPriority w:val="39"/>
    <w:unhideWhenUsed/>
    <w:qFormat/>
    <w:rsid w:val="001D0F9D"/>
    <w:pPr>
      <w:outlineLvl w:val="9"/>
    </w:pPr>
    <w:rPr>
      <w:lang w:eastAsia="uk-UA"/>
    </w:rPr>
  </w:style>
  <w:style w:type="paragraph" w:styleId="11">
    <w:name w:val="toc 1"/>
    <w:basedOn w:val="a"/>
    <w:next w:val="a"/>
    <w:autoRedefine/>
    <w:uiPriority w:val="39"/>
    <w:unhideWhenUsed/>
    <w:rsid w:val="001D0F9D"/>
    <w:pPr>
      <w:spacing w:after="100"/>
    </w:pPr>
  </w:style>
  <w:style w:type="paragraph" w:styleId="21">
    <w:name w:val="toc 2"/>
    <w:basedOn w:val="a"/>
    <w:next w:val="a"/>
    <w:autoRedefine/>
    <w:uiPriority w:val="39"/>
    <w:unhideWhenUsed/>
    <w:rsid w:val="001D0F9D"/>
    <w:pPr>
      <w:spacing w:after="100"/>
      <w:ind w:left="220"/>
    </w:pPr>
  </w:style>
  <w:style w:type="character" w:styleId="ac">
    <w:name w:val="Hyperlink"/>
    <w:basedOn w:val="a0"/>
    <w:uiPriority w:val="99"/>
    <w:unhideWhenUsed/>
    <w:rsid w:val="001D0F9D"/>
    <w:rPr>
      <w:color w:val="0563C1" w:themeColor="hyperlink"/>
      <w:u w:val="single"/>
    </w:rPr>
  </w:style>
  <w:style w:type="character" w:styleId="ad">
    <w:name w:val="Strong"/>
    <w:uiPriority w:val="22"/>
    <w:qFormat/>
    <w:rsid w:val="002F2CFA"/>
    <w:rPr>
      <w:b/>
      <w:bCs/>
    </w:rPr>
  </w:style>
  <w:style w:type="character" w:styleId="ae">
    <w:name w:val="Placeholder Text"/>
    <w:basedOn w:val="a0"/>
    <w:uiPriority w:val="99"/>
    <w:semiHidden/>
    <w:rsid w:val="00081F76"/>
    <w:rPr>
      <w:color w:val="808080"/>
    </w:rPr>
  </w:style>
  <w:style w:type="paragraph" w:styleId="af">
    <w:name w:val="annotation text"/>
    <w:basedOn w:val="a"/>
    <w:link w:val="af0"/>
    <w:uiPriority w:val="99"/>
    <w:semiHidden/>
    <w:unhideWhenUsed/>
    <w:rsid w:val="00D337AE"/>
    <w:pPr>
      <w:spacing w:line="240" w:lineRule="auto"/>
    </w:pPr>
    <w:rPr>
      <w:sz w:val="20"/>
      <w:szCs w:val="20"/>
      <w:lang w:val="en-US"/>
    </w:rPr>
  </w:style>
  <w:style w:type="character" w:customStyle="1" w:styleId="af0">
    <w:name w:val="Текст примечания Знак"/>
    <w:basedOn w:val="a0"/>
    <w:link w:val="af"/>
    <w:uiPriority w:val="99"/>
    <w:semiHidden/>
    <w:rsid w:val="00D337AE"/>
    <w:rPr>
      <w:sz w:val="20"/>
      <w:szCs w:val="20"/>
      <w:lang w:val="en-US"/>
    </w:rPr>
  </w:style>
  <w:style w:type="character" w:styleId="af1">
    <w:name w:val="annotation reference"/>
    <w:basedOn w:val="a0"/>
    <w:uiPriority w:val="99"/>
    <w:semiHidden/>
    <w:unhideWhenUsed/>
    <w:rsid w:val="00D337AE"/>
    <w:rPr>
      <w:sz w:val="16"/>
      <w:szCs w:val="16"/>
    </w:rPr>
  </w:style>
  <w:style w:type="paragraph" w:styleId="af2">
    <w:name w:val="annotation subject"/>
    <w:basedOn w:val="af"/>
    <w:next w:val="af"/>
    <w:link w:val="af3"/>
    <w:uiPriority w:val="99"/>
    <w:semiHidden/>
    <w:unhideWhenUsed/>
    <w:rsid w:val="00DB0E87"/>
    <w:rPr>
      <w:b/>
      <w:bCs/>
      <w:lang w:val="uk-UA"/>
    </w:rPr>
  </w:style>
  <w:style w:type="character" w:customStyle="1" w:styleId="af3">
    <w:name w:val="Тема примечания Знак"/>
    <w:basedOn w:val="af0"/>
    <w:link w:val="af2"/>
    <w:uiPriority w:val="99"/>
    <w:semiHidden/>
    <w:rsid w:val="00DB0E87"/>
    <w:rPr>
      <w:b/>
      <w:bCs/>
      <w:sz w:val="20"/>
      <w:szCs w:val="20"/>
      <w:lang w:val="en-US"/>
    </w:rPr>
  </w:style>
  <w:style w:type="paragraph" w:styleId="af4">
    <w:name w:val="Balloon Text"/>
    <w:basedOn w:val="a"/>
    <w:link w:val="af5"/>
    <w:uiPriority w:val="99"/>
    <w:semiHidden/>
    <w:unhideWhenUsed/>
    <w:rsid w:val="009E388D"/>
    <w:pPr>
      <w:spacing w:after="0" w:line="240" w:lineRule="auto"/>
    </w:pPr>
    <w:rPr>
      <w:rFonts w:ascii="Segoe UI" w:hAnsi="Segoe UI" w:cs="Segoe UI"/>
      <w:sz w:val="18"/>
      <w:szCs w:val="18"/>
    </w:rPr>
  </w:style>
  <w:style w:type="character" w:customStyle="1" w:styleId="af5">
    <w:name w:val="Текст выноски Знак"/>
    <w:basedOn w:val="a0"/>
    <w:link w:val="af4"/>
    <w:uiPriority w:val="99"/>
    <w:semiHidden/>
    <w:rsid w:val="009E388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29540">
      <w:bodyDiv w:val="1"/>
      <w:marLeft w:val="0"/>
      <w:marRight w:val="0"/>
      <w:marTop w:val="0"/>
      <w:marBottom w:val="0"/>
      <w:divBdr>
        <w:top w:val="none" w:sz="0" w:space="0" w:color="auto"/>
        <w:left w:val="none" w:sz="0" w:space="0" w:color="auto"/>
        <w:bottom w:val="none" w:sz="0" w:space="0" w:color="auto"/>
        <w:right w:val="none" w:sz="0" w:space="0" w:color="auto"/>
      </w:divBdr>
    </w:div>
    <w:div w:id="200822264">
      <w:bodyDiv w:val="1"/>
      <w:marLeft w:val="0"/>
      <w:marRight w:val="0"/>
      <w:marTop w:val="0"/>
      <w:marBottom w:val="0"/>
      <w:divBdr>
        <w:top w:val="none" w:sz="0" w:space="0" w:color="auto"/>
        <w:left w:val="none" w:sz="0" w:space="0" w:color="auto"/>
        <w:bottom w:val="none" w:sz="0" w:space="0" w:color="auto"/>
        <w:right w:val="none" w:sz="0" w:space="0" w:color="auto"/>
      </w:divBdr>
    </w:div>
    <w:div w:id="241650127">
      <w:bodyDiv w:val="1"/>
      <w:marLeft w:val="0"/>
      <w:marRight w:val="0"/>
      <w:marTop w:val="0"/>
      <w:marBottom w:val="0"/>
      <w:divBdr>
        <w:top w:val="none" w:sz="0" w:space="0" w:color="auto"/>
        <w:left w:val="none" w:sz="0" w:space="0" w:color="auto"/>
        <w:bottom w:val="none" w:sz="0" w:space="0" w:color="auto"/>
        <w:right w:val="none" w:sz="0" w:space="0" w:color="auto"/>
      </w:divBdr>
    </w:div>
    <w:div w:id="423498699">
      <w:bodyDiv w:val="1"/>
      <w:marLeft w:val="0"/>
      <w:marRight w:val="0"/>
      <w:marTop w:val="0"/>
      <w:marBottom w:val="0"/>
      <w:divBdr>
        <w:top w:val="none" w:sz="0" w:space="0" w:color="auto"/>
        <w:left w:val="none" w:sz="0" w:space="0" w:color="auto"/>
        <w:bottom w:val="none" w:sz="0" w:space="0" w:color="auto"/>
        <w:right w:val="none" w:sz="0" w:space="0" w:color="auto"/>
      </w:divBdr>
    </w:div>
    <w:div w:id="471486578">
      <w:bodyDiv w:val="1"/>
      <w:marLeft w:val="0"/>
      <w:marRight w:val="0"/>
      <w:marTop w:val="0"/>
      <w:marBottom w:val="0"/>
      <w:divBdr>
        <w:top w:val="none" w:sz="0" w:space="0" w:color="auto"/>
        <w:left w:val="none" w:sz="0" w:space="0" w:color="auto"/>
        <w:bottom w:val="none" w:sz="0" w:space="0" w:color="auto"/>
        <w:right w:val="none" w:sz="0" w:space="0" w:color="auto"/>
      </w:divBdr>
    </w:div>
    <w:div w:id="484856023">
      <w:bodyDiv w:val="1"/>
      <w:marLeft w:val="0"/>
      <w:marRight w:val="0"/>
      <w:marTop w:val="0"/>
      <w:marBottom w:val="0"/>
      <w:divBdr>
        <w:top w:val="none" w:sz="0" w:space="0" w:color="auto"/>
        <w:left w:val="none" w:sz="0" w:space="0" w:color="auto"/>
        <w:bottom w:val="none" w:sz="0" w:space="0" w:color="auto"/>
        <w:right w:val="none" w:sz="0" w:space="0" w:color="auto"/>
      </w:divBdr>
    </w:div>
    <w:div w:id="636447895">
      <w:bodyDiv w:val="1"/>
      <w:marLeft w:val="0"/>
      <w:marRight w:val="0"/>
      <w:marTop w:val="0"/>
      <w:marBottom w:val="0"/>
      <w:divBdr>
        <w:top w:val="none" w:sz="0" w:space="0" w:color="auto"/>
        <w:left w:val="none" w:sz="0" w:space="0" w:color="auto"/>
        <w:bottom w:val="none" w:sz="0" w:space="0" w:color="auto"/>
        <w:right w:val="none" w:sz="0" w:space="0" w:color="auto"/>
      </w:divBdr>
    </w:div>
    <w:div w:id="642471310">
      <w:bodyDiv w:val="1"/>
      <w:marLeft w:val="0"/>
      <w:marRight w:val="0"/>
      <w:marTop w:val="0"/>
      <w:marBottom w:val="0"/>
      <w:divBdr>
        <w:top w:val="none" w:sz="0" w:space="0" w:color="auto"/>
        <w:left w:val="none" w:sz="0" w:space="0" w:color="auto"/>
        <w:bottom w:val="none" w:sz="0" w:space="0" w:color="auto"/>
        <w:right w:val="none" w:sz="0" w:space="0" w:color="auto"/>
      </w:divBdr>
    </w:div>
    <w:div w:id="764766067">
      <w:bodyDiv w:val="1"/>
      <w:marLeft w:val="0"/>
      <w:marRight w:val="0"/>
      <w:marTop w:val="0"/>
      <w:marBottom w:val="0"/>
      <w:divBdr>
        <w:top w:val="none" w:sz="0" w:space="0" w:color="auto"/>
        <w:left w:val="none" w:sz="0" w:space="0" w:color="auto"/>
        <w:bottom w:val="none" w:sz="0" w:space="0" w:color="auto"/>
        <w:right w:val="none" w:sz="0" w:space="0" w:color="auto"/>
      </w:divBdr>
    </w:div>
    <w:div w:id="775565763">
      <w:bodyDiv w:val="1"/>
      <w:marLeft w:val="0"/>
      <w:marRight w:val="0"/>
      <w:marTop w:val="0"/>
      <w:marBottom w:val="0"/>
      <w:divBdr>
        <w:top w:val="none" w:sz="0" w:space="0" w:color="auto"/>
        <w:left w:val="none" w:sz="0" w:space="0" w:color="auto"/>
        <w:bottom w:val="none" w:sz="0" w:space="0" w:color="auto"/>
        <w:right w:val="none" w:sz="0" w:space="0" w:color="auto"/>
      </w:divBdr>
    </w:div>
    <w:div w:id="824514052">
      <w:bodyDiv w:val="1"/>
      <w:marLeft w:val="0"/>
      <w:marRight w:val="0"/>
      <w:marTop w:val="0"/>
      <w:marBottom w:val="0"/>
      <w:divBdr>
        <w:top w:val="none" w:sz="0" w:space="0" w:color="auto"/>
        <w:left w:val="none" w:sz="0" w:space="0" w:color="auto"/>
        <w:bottom w:val="none" w:sz="0" w:space="0" w:color="auto"/>
        <w:right w:val="none" w:sz="0" w:space="0" w:color="auto"/>
      </w:divBdr>
    </w:div>
    <w:div w:id="968782284">
      <w:bodyDiv w:val="1"/>
      <w:marLeft w:val="0"/>
      <w:marRight w:val="0"/>
      <w:marTop w:val="0"/>
      <w:marBottom w:val="0"/>
      <w:divBdr>
        <w:top w:val="none" w:sz="0" w:space="0" w:color="auto"/>
        <w:left w:val="none" w:sz="0" w:space="0" w:color="auto"/>
        <w:bottom w:val="none" w:sz="0" w:space="0" w:color="auto"/>
        <w:right w:val="none" w:sz="0" w:space="0" w:color="auto"/>
      </w:divBdr>
    </w:div>
    <w:div w:id="976952495">
      <w:bodyDiv w:val="1"/>
      <w:marLeft w:val="0"/>
      <w:marRight w:val="0"/>
      <w:marTop w:val="0"/>
      <w:marBottom w:val="0"/>
      <w:divBdr>
        <w:top w:val="none" w:sz="0" w:space="0" w:color="auto"/>
        <w:left w:val="none" w:sz="0" w:space="0" w:color="auto"/>
        <w:bottom w:val="none" w:sz="0" w:space="0" w:color="auto"/>
        <w:right w:val="none" w:sz="0" w:space="0" w:color="auto"/>
      </w:divBdr>
    </w:div>
    <w:div w:id="984773824">
      <w:bodyDiv w:val="1"/>
      <w:marLeft w:val="0"/>
      <w:marRight w:val="0"/>
      <w:marTop w:val="0"/>
      <w:marBottom w:val="0"/>
      <w:divBdr>
        <w:top w:val="none" w:sz="0" w:space="0" w:color="auto"/>
        <w:left w:val="none" w:sz="0" w:space="0" w:color="auto"/>
        <w:bottom w:val="none" w:sz="0" w:space="0" w:color="auto"/>
        <w:right w:val="none" w:sz="0" w:space="0" w:color="auto"/>
      </w:divBdr>
    </w:div>
    <w:div w:id="1099985658">
      <w:bodyDiv w:val="1"/>
      <w:marLeft w:val="0"/>
      <w:marRight w:val="0"/>
      <w:marTop w:val="0"/>
      <w:marBottom w:val="0"/>
      <w:divBdr>
        <w:top w:val="none" w:sz="0" w:space="0" w:color="auto"/>
        <w:left w:val="none" w:sz="0" w:space="0" w:color="auto"/>
        <w:bottom w:val="none" w:sz="0" w:space="0" w:color="auto"/>
        <w:right w:val="none" w:sz="0" w:space="0" w:color="auto"/>
      </w:divBdr>
    </w:div>
    <w:div w:id="1131944743">
      <w:bodyDiv w:val="1"/>
      <w:marLeft w:val="0"/>
      <w:marRight w:val="0"/>
      <w:marTop w:val="0"/>
      <w:marBottom w:val="0"/>
      <w:divBdr>
        <w:top w:val="none" w:sz="0" w:space="0" w:color="auto"/>
        <w:left w:val="none" w:sz="0" w:space="0" w:color="auto"/>
        <w:bottom w:val="none" w:sz="0" w:space="0" w:color="auto"/>
        <w:right w:val="none" w:sz="0" w:space="0" w:color="auto"/>
      </w:divBdr>
    </w:div>
    <w:div w:id="1205486761">
      <w:bodyDiv w:val="1"/>
      <w:marLeft w:val="0"/>
      <w:marRight w:val="0"/>
      <w:marTop w:val="0"/>
      <w:marBottom w:val="0"/>
      <w:divBdr>
        <w:top w:val="none" w:sz="0" w:space="0" w:color="auto"/>
        <w:left w:val="none" w:sz="0" w:space="0" w:color="auto"/>
        <w:bottom w:val="none" w:sz="0" w:space="0" w:color="auto"/>
        <w:right w:val="none" w:sz="0" w:space="0" w:color="auto"/>
      </w:divBdr>
    </w:div>
    <w:div w:id="1298294189">
      <w:bodyDiv w:val="1"/>
      <w:marLeft w:val="0"/>
      <w:marRight w:val="0"/>
      <w:marTop w:val="0"/>
      <w:marBottom w:val="0"/>
      <w:divBdr>
        <w:top w:val="none" w:sz="0" w:space="0" w:color="auto"/>
        <w:left w:val="none" w:sz="0" w:space="0" w:color="auto"/>
        <w:bottom w:val="none" w:sz="0" w:space="0" w:color="auto"/>
        <w:right w:val="none" w:sz="0" w:space="0" w:color="auto"/>
      </w:divBdr>
    </w:div>
    <w:div w:id="1440180608">
      <w:bodyDiv w:val="1"/>
      <w:marLeft w:val="0"/>
      <w:marRight w:val="0"/>
      <w:marTop w:val="0"/>
      <w:marBottom w:val="0"/>
      <w:divBdr>
        <w:top w:val="none" w:sz="0" w:space="0" w:color="auto"/>
        <w:left w:val="none" w:sz="0" w:space="0" w:color="auto"/>
        <w:bottom w:val="none" w:sz="0" w:space="0" w:color="auto"/>
        <w:right w:val="none" w:sz="0" w:space="0" w:color="auto"/>
      </w:divBdr>
    </w:div>
    <w:div w:id="1578898267">
      <w:bodyDiv w:val="1"/>
      <w:marLeft w:val="0"/>
      <w:marRight w:val="0"/>
      <w:marTop w:val="0"/>
      <w:marBottom w:val="0"/>
      <w:divBdr>
        <w:top w:val="none" w:sz="0" w:space="0" w:color="auto"/>
        <w:left w:val="none" w:sz="0" w:space="0" w:color="auto"/>
        <w:bottom w:val="none" w:sz="0" w:space="0" w:color="auto"/>
        <w:right w:val="none" w:sz="0" w:space="0" w:color="auto"/>
      </w:divBdr>
    </w:div>
    <w:div w:id="1580023837">
      <w:bodyDiv w:val="1"/>
      <w:marLeft w:val="0"/>
      <w:marRight w:val="0"/>
      <w:marTop w:val="0"/>
      <w:marBottom w:val="0"/>
      <w:divBdr>
        <w:top w:val="none" w:sz="0" w:space="0" w:color="auto"/>
        <w:left w:val="none" w:sz="0" w:space="0" w:color="auto"/>
        <w:bottom w:val="none" w:sz="0" w:space="0" w:color="auto"/>
        <w:right w:val="none" w:sz="0" w:space="0" w:color="auto"/>
      </w:divBdr>
    </w:div>
    <w:div w:id="1586719703">
      <w:bodyDiv w:val="1"/>
      <w:marLeft w:val="0"/>
      <w:marRight w:val="0"/>
      <w:marTop w:val="0"/>
      <w:marBottom w:val="0"/>
      <w:divBdr>
        <w:top w:val="none" w:sz="0" w:space="0" w:color="auto"/>
        <w:left w:val="none" w:sz="0" w:space="0" w:color="auto"/>
        <w:bottom w:val="none" w:sz="0" w:space="0" w:color="auto"/>
        <w:right w:val="none" w:sz="0" w:space="0" w:color="auto"/>
      </w:divBdr>
    </w:div>
    <w:div w:id="1645626057">
      <w:bodyDiv w:val="1"/>
      <w:marLeft w:val="0"/>
      <w:marRight w:val="0"/>
      <w:marTop w:val="0"/>
      <w:marBottom w:val="0"/>
      <w:divBdr>
        <w:top w:val="none" w:sz="0" w:space="0" w:color="auto"/>
        <w:left w:val="none" w:sz="0" w:space="0" w:color="auto"/>
        <w:bottom w:val="none" w:sz="0" w:space="0" w:color="auto"/>
        <w:right w:val="none" w:sz="0" w:space="0" w:color="auto"/>
      </w:divBdr>
    </w:div>
    <w:div w:id="1671442110">
      <w:bodyDiv w:val="1"/>
      <w:marLeft w:val="0"/>
      <w:marRight w:val="0"/>
      <w:marTop w:val="0"/>
      <w:marBottom w:val="0"/>
      <w:divBdr>
        <w:top w:val="none" w:sz="0" w:space="0" w:color="auto"/>
        <w:left w:val="none" w:sz="0" w:space="0" w:color="auto"/>
        <w:bottom w:val="none" w:sz="0" w:space="0" w:color="auto"/>
        <w:right w:val="none" w:sz="0" w:space="0" w:color="auto"/>
      </w:divBdr>
    </w:div>
    <w:div w:id="1818066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hyperlink" Target="https://www.canr.msu.edu/uploads/files/biodiesel_production.pdf" TargetMode="External"/><Relationship Id="rId55" Type="http://schemas.openxmlformats.org/officeDocument/2006/relationships/hyperlink" Target="https://doi.org/10.1016/j.psep.2019.10.018"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2.png"/><Relationship Id="rId54" Type="http://schemas.openxmlformats.org/officeDocument/2006/relationships/hyperlink" Target="http://dx.doi.org/10.1155/2013/926392"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hyperlink" Target="https://core.ac.uk/download/pdf/14439677.pdf" TargetMode="External"/><Relationship Id="rId58" Type="http://schemas.openxmlformats.org/officeDocument/2006/relationships/image" Target="media/image42.png"/><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hyperlink" Target="https://www.cder.dz/download/Art17-2_14.pdf" TargetMode="External"/><Relationship Id="rId57" Type="http://schemas.openxmlformats.org/officeDocument/2006/relationships/image" Target="media/image41.png"/><Relationship Id="rId61" Type="http://schemas.openxmlformats.org/officeDocument/2006/relationships/image" Target="media/image45.png"/><Relationship Id="rId10" Type="http://schemas.openxmlformats.org/officeDocument/2006/relationships/image" Target="media/image2.pn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hyperlink" Target="https://www.researchgate.net/publication/306140139_Production_methods_of_biodiesel" TargetMode="External"/><Relationship Id="rId60" Type="http://schemas.openxmlformats.org/officeDocument/2006/relationships/image" Target="media/image44.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8.jpe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0.png"/><Relationship Id="rId8" Type="http://schemas.openxmlformats.org/officeDocument/2006/relationships/header" Target="header1.xml"/><Relationship Id="rId51" Type="http://schemas.openxmlformats.org/officeDocument/2006/relationships/hyperlink" Target="https://core.ac.uk/download/pdf/38643652.pdf"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4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FB500B-8C65-4C98-9C1A-4AA1F88E7D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TotalTime>
  <Pages>113</Pages>
  <Words>89970</Words>
  <Characters>51284</Characters>
  <Application>Microsoft Office Word</Application>
  <DocSecurity>0</DocSecurity>
  <Lines>427</Lines>
  <Paragraphs>281</Paragraphs>
  <ScaleCrop>false</ScaleCrop>
  <HeadingPairs>
    <vt:vector size="6" baseType="variant">
      <vt:variant>
        <vt:lpstr>Название</vt:lpstr>
      </vt:variant>
      <vt:variant>
        <vt:i4>1</vt:i4>
      </vt:variant>
      <vt:variant>
        <vt:lpstr>Title</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140973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Крамаренко Дмитро</dc:creator>
  <cp:keywords/>
  <dc:description/>
  <cp:lastModifiedBy>Professional</cp:lastModifiedBy>
  <cp:revision>5</cp:revision>
  <dcterms:created xsi:type="dcterms:W3CDTF">2023-05-15T11:58:00Z</dcterms:created>
  <dcterms:modified xsi:type="dcterms:W3CDTF">2023-05-15T15:31:00Z</dcterms:modified>
</cp:coreProperties>
</file>