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309"/>
        <w:gridCol w:w="3227"/>
      </w:tblGrid>
      <w:tr w:rsidR="00AE41A6" w:rsidRPr="008148A3" w14:paraId="0DBFEBE5" w14:textId="77777777" w:rsidTr="00D525C0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14:paraId="39864D2A" w14:textId="77777777" w:rsidR="00AE41A6" w:rsidRPr="008148A3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 w:rsidRPr="008148A3">
              <w:rPr>
                <w:rFonts w:asciiTheme="minorHAnsi" w:hAnsiTheme="minorHAnsi"/>
                <w:noProof/>
                <w:lang w:eastAsia="uk-UA"/>
              </w:rPr>
              <w:drawing>
                <wp:inline distT="0" distB="0" distL="0" distR="0" wp14:anchorId="3F5F6791" wp14:editId="1A1BF938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B646E" w14:textId="55B8E0DF" w:rsidR="00AE41A6" w:rsidRPr="008148A3" w:rsidRDefault="001243E6" w:rsidP="00AE41A6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3097A2C1" wp14:editId="444B947D">
                  <wp:extent cx="777240" cy="724673"/>
                  <wp:effectExtent l="0" t="0" r="381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254" cy="72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14:paraId="704B2463" w14:textId="4E0DCE73" w:rsidR="00AE41A6" w:rsidRPr="008148A3" w:rsidRDefault="006943D8" w:rsidP="006943D8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DE6A0D">
              <w:rPr>
                <w:rFonts w:ascii="Calibri" w:hAnsi="Calibri"/>
                <w:b/>
                <w:color w:val="000080"/>
                <w:sz w:val="26"/>
                <w:szCs w:val="24"/>
              </w:rPr>
              <w:t xml:space="preserve">Кафедра автоматизації електротехнічних та </w:t>
            </w:r>
            <w:proofErr w:type="spellStart"/>
            <w:r w:rsidRPr="00DE6A0D">
              <w:rPr>
                <w:rFonts w:ascii="Calibri" w:hAnsi="Calibri"/>
                <w:b/>
                <w:color w:val="000080"/>
                <w:sz w:val="26"/>
                <w:szCs w:val="24"/>
              </w:rPr>
              <w:t>мехатронних</w:t>
            </w:r>
            <w:proofErr w:type="spellEnd"/>
            <w:r w:rsidRPr="00DE6A0D">
              <w:rPr>
                <w:rFonts w:ascii="Calibri" w:hAnsi="Calibri"/>
                <w:b/>
                <w:color w:val="000080"/>
                <w:sz w:val="26"/>
                <w:szCs w:val="24"/>
              </w:rPr>
              <w:t xml:space="preserve"> комплексів</w:t>
            </w:r>
          </w:p>
        </w:tc>
      </w:tr>
      <w:tr w:rsidR="007E3190" w:rsidRPr="008148A3" w14:paraId="37B76EE3" w14:textId="77777777" w:rsidTr="00D525C0">
        <w:trPr>
          <w:trHeight w:val="628"/>
        </w:trPr>
        <w:tc>
          <w:tcPr>
            <w:tcW w:w="10206" w:type="dxa"/>
            <w:gridSpan w:val="3"/>
          </w:tcPr>
          <w:p w14:paraId="49A61846" w14:textId="6D312B80" w:rsidR="001243E6" w:rsidRDefault="00083788" w:rsidP="001243E6">
            <w:pPr>
              <w:jc w:val="center"/>
              <w:rPr>
                <w:rFonts w:asciiTheme="minorHAnsi" w:hAnsiTheme="minorHAnsi"/>
                <w:b/>
                <w:color w:val="002060"/>
                <w:sz w:val="48"/>
                <w:szCs w:val="48"/>
              </w:rPr>
            </w:pPr>
            <w:r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Транспортні системи електромеханічних комплексів</w:t>
            </w:r>
          </w:p>
          <w:p w14:paraId="46D36ADD" w14:textId="5AC81A4E" w:rsidR="007E3190" w:rsidRPr="00C32BA6" w:rsidRDefault="007E3190" w:rsidP="001243E6">
            <w:pPr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</w:t>
            </w:r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 xml:space="preserve"> (</w:t>
            </w:r>
            <w:proofErr w:type="spellStart"/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)</w:t>
            </w:r>
          </w:p>
        </w:tc>
      </w:tr>
    </w:tbl>
    <w:p w14:paraId="2E4C324D" w14:textId="0D46D5E4"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Pr="00AA6B23">
        <w:t xml:space="preserve"> </w:t>
      </w:r>
      <w:r>
        <w:t>навчальної дисципліни</w:t>
      </w:r>
    </w:p>
    <w:tbl>
      <w:tblPr>
        <w:tblStyle w:val="-211"/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7796"/>
      </w:tblGrid>
      <w:tr w:rsidR="004A6336" w:rsidRPr="005251A5" w14:paraId="6103B179" w14:textId="77777777" w:rsidTr="008762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2AAB0467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796" w:type="dxa"/>
          </w:tcPr>
          <w:p w14:paraId="7DD49FCF" w14:textId="7C45D721" w:rsidR="004A6336" w:rsidRPr="001243E6" w:rsidRDefault="004A6336" w:rsidP="006757B0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Перший (бакалаврський) </w:t>
            </w:r>
          </w:p>
        </w:tc>
      </w:tr>
      <w:tr w:rsidR="004A6336" w:rsidRPr="005251A5" w14:paraId="2DC42975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65BC50BD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796" w:type="dxa"/>
          </w:tcPr>
          <w:p w14:paraId="04723E14" w14:textId="1C4AEFB9" w:rsidR="004A6336" w:rsidRPr="001243E6" w:rsidRDefault="008762F6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14 </w:t>
            </w: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Електрична інженерія</w:t>
            </w:r>
          </w:p>
        </w:tc>
      </w:tr>
      <w:tr w:rsidR="004A6336" w:rsidRPr="00C301EF" w14:paraId="1320DDF3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59773D14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796" w:type="dxa"/>
          </w:tcPr>
          <w:p w14:paraId="4E6EFE5C" w14:textId="21F16F5A" w:rsidR="004A6336" w:rsidRPr="001243E6" w:rsidRDefault="008762F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141</w:t>
            </w:r>
            <w:r w:rsidR="007E3190"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Електроенергетика, електротехніка та електромеханіка</w:t>
            </w:r>
          </w:p>
        </w:tc>
      </w:tr>
      <w:tr w:rsidR="004A6336" w:rsidRPr="005251A5" w14:paraId="6043D370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6EEF748A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796" w:type="dxa"/>
          </w:tcPr>
          <w:p w14:paraId="7356B3FD" w14:textId="38F9E5A0" w:rsidR="004A6336" w:rsidRPr="001243E6" w:rsidRDefault="00B7781C" w:rsidP="00A2464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Інжиніринг інтелектуальних електротехнічних та </w:t>
            </w:r>
            <w:proofErr w:type="spellStart"/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мехатронних</w:t>
            </w:r>
            <w:proofErr w:type="spellEnd"/>
            <w:r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 комплексів</w:t>
            </w:r>
          </w:p>
        </w:tc>
      </w:tr>
      <w:tr w:rsidR="004A6336" w:rsidRPr="005251A5" w14:paraId="3700F2C3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25136A7F" w14:textId="3CBA8974"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796" w:type="dxa"/>
          </w:tcPr>
          <w:p w14:paraId="74E958CF" w14:textId="7EF47FFA" w:rsidR="004A6336" w:rsidRPr="001243E6" w:rsidRDefault="00B7781C" w:rsidP="007244E1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Нормативна</w:t>
            </w:r>
          </w:p>
        </w:tc>
      </w:tr>
      <w:tr w:rsidR="00894491" w:rsidRPr="005251A5" w14:paraId="6D2634B1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5130A8F8" w14:textId="77777777" w:rsidR="00894491" w:rsidRPr="005251A5" w:rsidRDefault="00894491" w:rsidP="00FA451B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796" w:type="dxa"/>
          </w:tcPr>
          <w:p w14:paraId="52CF135A" w14:textId="1FC83A6C" w:rsidR="00894491" w:rsidRPr="001243E6" w:rsidRDefault="001243E6" w:rsidP="00FA451B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 w:cstheme="minorHAnsi"/>
                <w:i/>
                <w:sz w:val="22"/>
                <w:szCs w:val="22"/>
              </w:rPr>
              <w:t>Очна (денна)/очна (вечірня)/заочна/дистанційна/змішана</w:t>
            </w:r>
          </w:p>
        </w:tc>
      </w:tr>
      <w:tr w:rsidR="007244E1" w:rsidRPr="005251A5" w14:paraId="74284CAA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1CACE3A1" w14:textId="77777777" w:rsidR="007244E1" w:rsidRPr="005251A5" w:rsidRDefault="007244E1" w:rsidP="00DC7337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796" w:type="dxa"/>
          </w:tcPr>
          <w:p w14:paraId="2FA5512F" w14:textId="54E4201B" w:rsidR="007244E1" w:rsidRPr="001243E6" w:rsidRDefault="00BD5BED" w:rsidP="00DC7337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>3</w:t>
            </w:r>
            <w:r w:rsidR="001243E6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 xml:space="preserve"> рік навчання</w:t>
            </w:r>
            <w:r w:rsidR="001243E6" w:rsidRPr="00084E23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 xml:space="preserve">, </w:t>
            </w:r>
            <w:r w:rsidR="001243E6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>весняний</w:t>
            </w:r>
            <w:r w:rsidR="001243E6" w:rsidRPr="00084E23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 xml:space="preserve"> семестр</w:t>
            </w:r>
          </w:p>
        </w:tc>
      </w:tr>
      <w:tr w:rsidR="004A6336" w:rsidRPr="005251A5" w14:paraId="790193B5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3A6DFC88" w14:textId="75F9B318"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796" w:type="dxa"/>
          </w:tcPr>
          <w:p w14:paraId="287DB125" w14:textId="66230E84" w:rsidR="004A6336" w:rsidRPr="001243E6" w:rsidRDefault="00BD5BED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  <w:lang w:val="ru-RU"/>
              </w:rPr>
              <w:t>5</w:t>
            </w:r>
            <w:r w:rsidR="008762F6"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 кредит</w:t>
            </w:r>
            <w:proofErr w:type="spellStart"/>
            <w:r>
              <w:rPr>
                <w:rFonts w:asciiTheme="minorHAnsi" w:hAnsiTheme="minorHAnsi"/>
                <w:i/>
                <w:sz w:val="22"/>
                <w:szCs w:val="22"/>
                <w:lang w:val="ru-RU"/>
              </w:rPr>
              <w:t>ів</w:t>
            </w:r>
            <w:proofErr w:type="spellEnd"/>
            <w:r w:rsidR="008762F6"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r w:rsidR="0055510C">
              <w:rPr>
                <w:rFonts w:asciiTheme="minorHAnsi" w:hAnsiTheme="minorHAnsi"/>
                <w:i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>50</w:t>
            </w:r>
            <w:r w:rsidR="008762F6" w:rsidRPr="001243E6">
              <w:rPr>
                <w:rFonts w:asciiTheme="minorHAnsi" w:hAnsiTheme="minorHAnsi"/>
                <w:i/>
                <w:sz w:val="22"/>
                <w:szCs w:val="22"/>
              </w:rPr>
              <w:t xml:space="preserve"> годин</w:t>
            </w:r>
          </w:p>
        </w:tc>
      </w:tr>
      <w:tr w:rsidR="007244E1" w:rsidRPr="005251A5" w14:paraId="6CE25DA6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3EB4E478" w14:textId="77777777" w:rsidR="007244E1" w:rsidRPr="005251A5" w:rsidRDefault="007244E1" w:rsidP="00D233F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796" w:type="dxa"/>
          </w:tcPr>
          <w:p w14:paraId="3CADA6BC" w14:textId="45FAEE36" w:rsidR="007244E1" w:rsidRPr="001243E6" w:rsidRDefault="001243E6" w:rsidP="00D233F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Іспит</w:t>
            </w:r>
          </w:p>
        </w:tc>
      </w:tr>
      <w:tr w:rsidR="007E3190" w:rsidRPr="005251A5" w14:paraId="416F60FF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12A768B7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796" w:type="dxa"/>
          </w:tcPr>
          <w:p w14:paraId="3B68E03D" w14:textId="3D672B56" w:rsidR="004A6336" w:rsidRPr="001243E6" w:rsidRDefault="001243E6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084E23">
              <w:rPr>
                <w:rFonts w:asciiTheme="minorHAnsi" w:hAnsiTheme="minorHAnsi" w:cstheme="minorHAnsi"/>
                <w:i/>
                <w:color w:val="000000" w:themeColor="text1"/>
                <w:sz w:val="22"/>
                <w:szCs w:val="22"/>
              </w:rPr>
              <w:t>http://rozklad.kpi.ua/</w:t>
            </w:r>
          </w:p>
        </w:tc>
      </w:tr>
      <w:tr w:rsidR="004A6336" w:rsidRPr="005251A5" w14:paraId="1CB699B7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68E8F27F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796" w:type="dxa"/>
          </w:tcPr>
          <w:p w14:paraId="4BABE680" w14:textId="1A872C41" w:rsidR="004A6336" w:rsidRPr="001243E6" w:rsidRDefault="00306C33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243E6">
              <w:rPr>
                <w:rFonts w:asciiTheme="minorHAnsi" w:hAnsiTheme="minorHAnsi"/>
                <w:i/>
                <w:sz w:val="22"/>
                <w:szCs w:val="22"/>
              </w:rPr>
              <w:t>Українська</w:t>
            </w:r>
          </w:p>
        </w:tc>
      </w:tr>
      <w:tr w:rsidR="004A6336" w:rsidRPr="005251A5" w14:paraId="08EBAA36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2433B376" w14:textId="432FA3F6"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proofErr w:type="spellStart"/>
            <w:r w:rsidR="00D82DA7" w:rsidRPr="005251A5">
              <w:rPr>
                <w:rFonts w:asciiTheme="minorHAnsi" w:hAnsiTheme="minorHAnsi"/>
                <w:sz w:val="22"/>
                <w:szCs w:val="22"/>
              </w:rPr>
              <w:t>ерівник</w:t>
            </w:r>
            <w:r>
              <w:rPr>
                <w:rFonts w:asciiTheme="minorHAnsi" w:hAnsiTheme="minorHAnsi"/>
                <w:sz w:val="22"/>
                <w:szCs w:val="22"/>
              </w:rPr>
              <w:t>а</w:t>
            </w:r>
            <w:proofErr w:type="spellEnd"/>
            <w:r w:rsidR="00D82DA7" w:rsidRPr="005251A5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 w:rsidR="007244E1"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796" w:type="dxa"/>
          </w:tcPr>
          <w:p w14:paraId="6E786F42" w14:textId="06A7E632" w:rsidR="004A6336" w:rsidRPr="001243E6" w:rsidRDefault="00D82DA7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1243E6">
              <w:rPr>
                <w:rFonts w:asciiTheme="minorHAnsi" w:hAnsiTheme="minorHAnsi"/>
                <w:sz w:val="22"/>
                <w:szCs w:val="22"/>
              </w:rPr>
              <w:t>Лектор</w:t>
            </w:r>
            <w:r w:rsidR="004A6336" w:rsidRPr="001243E6">
              <w:rPr>
                <w:rFonts w:asciiTheme="minorHAnsi" w:hAnsiTheme="minorHAnsi"/>
                <w:sz w:val="22"/>
                <w:szCs w:val="22"/>
              </w:rPr>
              <w:t xml:space="preserve">: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д.т.н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., професор,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Зайченко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 Стефан Володимирович,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тел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. 067-165-37-48,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email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: zstefv@gmail.com</w:t>
            </w:r>
            <w:r w:rsidR="00083788" w:rsidRPr="00083788">
              <w:rPr>
                <w:rStyle w:val="af0"/>
                <w:rFonts w:asciiTheme="minorHAnsi" w:hAnsiTheme="minorHAnsi"/>
                <w:i/>
                <w:sz w:val="22"/>
                <w:szCs w:val="22"/>
                <w:vertAlign w:val="baseline"/>
              </w:rPr>
              <w:t xml:space="preserve"> </w:t>
            </w:r>
            <w:r w:rsidR="009F69B9" w:rsidRPr="001243E6">
              <w:rPr>
                <w:rStyle w:val="af0"/>
                <w:rFonts w:asciiTheme="minorHAnsi" w:hAnsiTheme="minorHAnsi"/>
                <w:i/>
                <w:sz w:val="22"/>
                <w:szCs w:val="22"/>
              </w:rPr>
              <w:footnoteReference w:id="1"/>
            </w:r>
          </w:p>
          <w:p w14:paraId="5087E867" w14:textId="7B8C0E46" w:rsidR="004A6336" w:rsidRPr="001243E6" w:rsidRDefault="004A6336" w:rsidP="008762F6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1243E6">
              <w:rPr>
                <w:rFonts w:asciiTheme="minorHAnsi" w:hAnsiTheme="minorHAnsi"/>
                <w:sz w:val="22"/>
                <w:szCs w:val="22"/>
              </w:rPr>
              <w:t xml:space="preserve">Практичні / Семінарські: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д.т.н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., професор,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Зайченко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 Стефан Володимирович,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тел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 xml:space="preserve">. 067-165-37-48, </w:t>
            </w:r>
            <w:proofErr w:type="spellStart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email</w:t>
            </w:r>
            <w:proofErr w:type="spellEnd"/>
            <w:r w:rsidR="00083788" w:rsidRPr="00083788">
              <w:rPr>
                <w:rFonts w:asciiTheme="minorHAnsi" w:hAnsiTheme="minorHAnsi"/>
                <w:i/>
                <w:sz w:val="22"/>
                <w:szCs w:val="22"/>
              </w:rPr>
              <w:t>: zstefv@gmail.com</w:t>
            </w:r>
          </w:p>
        </w:tc>
      </w:tr>
      <w:tr w:rsidR="004A6336" w:rsidRPr="005251A5" w14:paraId="27ECF56A" w14:textId="77777777" w:rsidTr="008762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53ED9795" w14:textId="2E295DA7" w:rsidR="007E3190" w:rsidRPr="005251A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796" w:type="dxa"/>
          </w:tcPr>
          <w:p w14:paraId="5CDD1149" w14:textId="5CFD6718" w:rsidR="007E3190" w:rsidRPr="001243E6" w:rsidRDefault="001243E6" w:rsidP="001243E6">
            <w:pPr>
              <w:spacing w:before="20" w:after="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1243E6">
              <w:rPr>
                <w:rFonts w:asciiTheme="minorHAnsi" w:hAnsiTheme="minorHAnsi"/>
                <w:sz w:val="22"/>
                <w:szCs w:val="22"/>
              </w:rPr>
              <w:t>Доступний на платформі «Сікорський». Код доступу надається викладачем на першому занятті.</w:t>
            </w:r>
          </w:p>
        </w:tc>
      </w:tr>
      <w:tr w:rsidR="007B4555" w:rsidRPr="005251A5" w14:paraId="50433EC6" w14:textId="77777777" w:rsidTr="008762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4F65A5C8" w14:textId="77777777" w:rsidR="007B4555" w:rsidRDefault="007B4555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796" w:type="dxa"/>
          </w:tcPr>
          <w:p w14:paraId="0995BB68" w14:textId="77777777" w:rsidR="007B4555" w:rsidRPr="001243E6" w:rsidRDefault="007B4555" w:rsidP="001243E6">
            <w:pPr>
              <w:spacing w:before="20" w:after="2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488F9975" w14:textId="3B036EA4" w:rsidR="004A6336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lastRenderedPageBreak/>
        <w:t>Програма</w:t>
      </w:r>
      <w:r w:rsidRPr="00AA6B23">
        <w:t xml:space="preserve"> </w:t>
      </w:r>
      <w:r>
        <w:t>навчальної дисципліни</w:t>
      </w:r>
    </w:p>
    <w:p w14:paraId="47FEEEF3" w14:textId="0E290E31" w:rsidR="004A6336" w:rsidRDefault="004D1575" w:rsidP="006F5C29">
      <w:pPr>
        <w:pStyle w:val="1"/>
      </w:pPr>
      <w:r>
        <w:t>Опис</w:t>
      </w:r>
      <w:r w:rsidR="004A6336" w:rsidRPr="00B31385">
        <w:t xml:space="preserve"> </w:t>
      </w:r>
      <w:r w:rsidR="00AA6B23">
        <w:t xml:space="preserve">навчальної </w:t>
      </w:r>
      <w:r w:rsidR="004A6336" w:rsidRPr="00B31385">
        <w:t>дисципліни</w:t>
      </w:r>
      <w:r w:rsidR="006F5C29">
        <w:t xml:space="preserve">, </w:t>
      </w:r>
      <w:r w:rsidR="006F5C29" w:rsidRPr="006F5C29">
        <w:t xml:space="preserve">її мета, </w:t>
      </w:r>
      <w:r w:rsidR="006F5C29">
        <w:t>предмет вивчання та результати навчання</w:t>
      </w:r>
    </w:p>
    <w:p w14:paraId="0D526808" w14:textId="77777777" w:rsidR="00083788" w:rsidRPr="00083788" w:rsidRDefault="00083788" w:rsidP="00083788">
      <w:pPr>
        <w:pStyle w:val="6"/>
        <w:spacing w:after="80"/>
        <w:ind w:firstLine="851"/>
        <w:jc w:val="both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Транспортні системи електромеханічних комплексів - це пристрої, що призначені для механізації вантажно-розвантажувальних робіт та переміщення вантажів (матеріалів, сировини, виробів, товарів тощо) і людей у вертикальній, горизонтальній чи похилій площині. Вони є основним засобом механізації </w:t>
      </w:r>
      <w:proofErr w:type="spellStart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підйомно</w:t>
      </w:r>
      <w:proofErr w:type="spellEnd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-транспортних і вантажно-розвантажувальних робіт у промисловості, будівництві, на транспорті, гірничій справі та сільському господарстві. Транспортні системи електромеханічних комплексів машини застосовують також для переміщення людей у багатоповерхових житлових, громадських й адміністративних будівлях, шахтах, на станціях метрополітенів тощо.</w:t>
      </w:r>
    </w:p>
    <w:p w14:paraId="2D6DBC18" w14:textId="77777777" w:rsidR="00083788" w:rsidRPr="00083788" w:rsidRDefault="00083788" w:rsidP="00083788">
      <w:pPr>
        <w:pStyle w:val="6"/>
        <w:spacing w:after="80"/>
        <w:ind w:firstLine="851"/>
        <w:jc w:val="both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Метою викладання курсу Транспортні системи електромеханічних комплексів є підготовка фахівців, які володіють знаннями про будову, методи розрахунків, методи досліджень, тенденції розвитку, сфери застосування основних видів </w:t>
      </w:r>
      <w:proofErr w:type="spellStart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підйомно</w:t>
      </w:r>
      <w:proofErr w:type="spellEnd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-транспортних і вантажно-розвантажувальних машин, які застосовуються в Україні та за кордоном, для комплексної механізації і автоматизації вантажно-розвантажувальних, будівельних і колійних робіт в тому числі і на залізничному транспорті, а також мають навички конструювання цих машин, їх вузлів і агрегатів</w:t>
      </w:r>
    </w:p>
    <w:p w14:paraId="173DF71A" w14:textId="65D5BF9B" w:rsidR="00877AE5" w:rsidRPr="000313A4" w:rsidRDefault="00083788" w:rsidP="00083788">
      <w:pPr>
        <w:pStyle w:val="6"/>
        <w:spacing w:after="80"/>
        <w:ind w:firstLine="85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 xml:space="preserve">Предметом вивчення навчальної дисципліни «Транспортні системи електромеханічних комплексів» є отримання відомостей щодо різноманіття видів та конструкцій машин для виконання </w:t>
      </w:r>
      <w:proofErr w:type="spellStart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підйомно</w:t>
      </w:r>
      <w:proofErr w:type="spellEnd"/>
      <w:r w:rsidRPr="00083788">
        <w:rPr>
          <w:rFonts w:ascii="Times New Roman" w:eastAsiaTheme="minorHAnsi" w:hAnsi="Times New Roman" w:cs="Times New Roman"/>
          <w:color w:val="auto"/>
          <w:sz w:val="24"/>
          <w:szCs w:val="24"/>
        </w:rPr>
        <w:t>-транспортних робіт, їх загальної класифікації та особливостей улаштування; набуття студентами теоретичних знань щодо особливостей розрахунку ТПМ та основних їх органів та вузлів; отримання базових відомостей щодо особливостей технології застосування ТПМ у різних галузях промисловості; набуття практичних навичок по конструюванню вузлів та агрегатів ТПМ і різноманітних вантажозахватних органів та пристосувань.</w:t>
      </w:r>
    </w:p>
    <w:p w14:paraId="37BA6DCF" w14:textId="1F612655" w:rsidR="006943D8" w:rsidRDefault="006943D8" w:rsidP="006943D8">
      <w:pPr>
        <w:pStyle w:val="6"/>
        <w:spacing w:before="0" w:line="240" w:lineRule="auto"/>
        <w:ind w:firstLine="851"/>
        <w:jc w:val="both"/>
        <w:rPr>
          <w:b/>
          <w:sz w:val="24"/>
          <w:szCs w:val="24"/>
        </w:rPr>
      </w:pPr>
      <w:r w:rsidRPr="006943D8">
        <w:rPr>
          <w:rFonts w:ascii="Times New Roman" w:hAnsi="Times New Roman"/>
          <w:bCs/>
          <w:color w:val="auto"/>
          <w:sz w:val="24"/>
          <w:szCs w:val="24"/>
        </w:rPr>
        <w:t>П</w:t>
      </w:r>
      <w:r w:rsidRPr="0000418A">
        <w:rPr>
          <w:rFonts w:ascii="Times New Roman" w:hAnsi="Times New Roman"/>
          <w:color w:val="auto"/>
          <w:sz w:val="24"/>
          <w:szCs w:val="24"/>
        </w:rPr>
        <w:t xml:space="preserve">рограмні результати навчання: </w:t>
      </w:r>
    </w:p>
    <w:p w14:paraId="501BA59B" w14:textId="242D18C9" w:rsidR="006F1B15" w:rsidRPr="00F8179C" w:rsidRDefault="006F1B15" w:rsidP="006F1B15">
      <w:pPr>
        <w:pStyle w:val="6"/>
        <w:spacing w:line="240" w:lineRule="auto"/>
        <w:ind w:firstLine="851"/>
        <w:jc w:val="both"/>
        <w:rPr>
          <w:rFonts w:ascii="Times New Roman" w:hAnsi="Times New Roman"/>
          <w:color w:val="auto"/>
          <w:sz w:val="24"/>
          <w:szCs w:val="24"/>
        </w:rPr>
      </w:pPr>
      <w:r w:rsidRPr="00BA5743">
        <w:rPr>
          <w:rFonts w:ascii="Times New Roman" w:hAnsi="Times New Roman"/>
          <w:color w:val="auto"/>
          <w:sz w:val="24"/>
          <w:szCs w:val="24"/>
        </w:rPr>
        <w:t>Компетенції:</w:t>
      </w:r>
      <w:r w:rsidRPr="00F8179C">
        <w:rPr>
          <w:rFonts w:ascii="Times New Roman" w:hAnsi="Times New Roman"/>
          <w:color w:val="auto"/>
          <w:sz w:val="24"/>
          <w:szCs w:val="24"/>
        </w:rPr>
        <w:t xml:space="preserve"> (</w:t>
      </w:r>
      <w:r w:rsidR="00BD5BED">
        <w:rPr>
          <w:rFonts w:ascii="Times New Roman" w:hAnsi="Times New Roman"/>
          <w:color w:val="auto"/>
          <w:sz w:val="24"/>
          <w:szCs w:val="24"/>
        </w:rPr>
        <w:t>ФК</w:t>
      </w:r>
      <w:r w:rsidRPr="00BA5743">
        <w:rPr>
          <w:rFonts w:ascii="Times New Roman" w:hAnsi="Times New Roman"/>
          <w:color w:val="auto"/>
          <w:sz w:val="24"/>
          <w:szCs w:val="24"/>
        </w:rPr>
        <w:t>9</w:t>
      </w:r>
      <w:r w:rsidRPr="00F8179C">
        <w:rPr>
          <w:rFonts w:ascii="Times New Roman" w:hAnsi="Times New Roman"/>
          <w:color w:val="auto"/>
          <w:sz w:val="24"/>
          <w:szCs w:val="24"/>
        </w:rPr>
        <w:t xml:space="preserve">) </w:t>
      </w:r>
      <w:r w:rsidRPr="00BA5743">
        <w:rPr>
          <w:rFonts w:ascii="Times New Roman" w:hAnsi="Times New Roman"/>
          <w:color w:val="auto"/>
          <w:sz w:val="24"/>
          <w:szCs w:val="24"/>
        </w:rPr>
        <w:t>Усвідомлення необхідності підвищення ефективності електроенергетичного, електротехнічного та електромеханічного устаткування</w:t>
      </w:r>
      <w:r>
        <w:rPr>
          <w:rFonts w:ascii="Times New Roman" w:hAnsi="Times New Roman"/>
          <w:color w:val="auto"/>
          <w:sz w:val="24"/>
          <w:szCs w:val="24"/>
        </w:rPr>
        <w:t xml:space="preserve">; </w:t>
      </w:r>
      <w:r w:rsidRPr="00F8179C">
        <w:rPr>
          <w:rFonts w:ascii="Times New Roman" w:hAnsi="Times New Roman"/>
          <w:color w:val="auto"/>
          <w:sz w:val="24"/>
          <w:szCs w:val="24"/>
        </w:rPr>
        <w:t>(</w:t>
      </w:r>
      <w:r w:rsidR="00BD5BED">
        <w:rPr>
          <w:rFonts w:ascii="Times New Roman" w:hAnsi="Times New Roman"/>
          <w:color w:val="auto"/>
          <w:sz w:val="24"/>
          <w:szCs w:val="24"/>
        </w:rPr>
        <w:t>ФК1</w:t>
      </w:r>
      <w:r w:rsidRPr="00F8179C">
        <w:rPr>
          <w:rFonts w:ascii="Times New Roman" w:hAnsi="Times New Roman"/>
          <w:color w:val="auto"/>
          <w:sz w:val="24"/>
          <w:szCs w:val="24"/>
        </w:rPr>
        <w:t xml:space="preserve">3) </w:t>
      </w:r>
      <w:r w:rsidRPr="00F8179C">
        <w:rPr>
          <w:rFonts w:ascii="Times New Roman" w:hAnsi="Times New Roman"/>
          <w:bCs/>
          <w:color w:val="auto"/>
          <w:sz w:val="24"/>
          <w:szCs w:val="24"/>
        </w:rPr>
        <w:t>здатність розробляти робочу проектну й технічну документацію з перевіркою відповідності розроблювальних проектів і технічної документації стандартам, технічним умовам та іншим нормативним документам; (</w:t>
      </w:r>
      <w:r w:rsidR="00BD5BED">
        <w:rPr>
          <w:rFonts w:ascii="Times New Roman" w:hAnsi="Times New Roman"/>
          <w:bCs/>
          <w:color w:val="auto"/>
          <w:sz w:val="24"/>
          <w:szCs w:val="24"/>
        </w:rPr>
        <w:t>ФК1</w:t>
      </w:r>
      <w:r w:rsidRPr="00F8179C">
        <w:rPr>
          <w:rFonts w:ascii="Times New Roman" w:hAnsi="Times New Roman"/>
          <w:bCs/>
          <w:color w:val="auto"/>
          <w:sz w:val="24"/>
          <w:szCs w:val="24"/>
        </w:rPr>
        <w:t xml:space="preserve">5) здатність застосовувати методи теорії автоматичного керування, системного аналізу та числових методів для розроблення математичних моделей електротехнічних та </w:t>
      </w:r>
      <w:proofErr w:type="spellStart"/>
      <w:r w:rsidRPr="00F8179C">
        <w:rPr>
          <w:rFonts w:ascii="Times New Roman" w:hAnsi="Times New Roman"/>
          <w:bCs/>
          <w:color w:val="auto"/>
          <w:sz w:val="24"/>
          <w:szCs w:val="24"/>
        </w:rPr>
        <w:t>мехатронних</w:t>
      </w:r>
      <w:proofErr w:type="spellEnd"/>
      <w:r w:rsidRPr="00F8179C">
        <w:rPr>
          <w:rFonts w:ascii="Times New Roman" w:hAnsi="Times New Roman"/>
          <w:bCs/>
          <w:color w:val="auto"/>
          <w:sz w:val="24"/>
          <w:szCs w:val="24"/>
        </w:rPr>
        <w:t xml:space="preserve"> комплексів, аналізу якості їх функціонування із використанням новітніх комп’ютерних технологій.</w:t>
      </w:r>
    </w:p>
    <w:p w14:paraId="46ACE260" w14:textId="2DC65AEF" w:rsidR="002762E7" w:rsidRDefault="006F1B15" w:rsidP="006F1B15">
      <w:pPr>
        <w:pStyle w:val="6"/>
        <w:spacing w:after="80"/>
        <w:ind w:firstLine="851"/>
        <w:jc w:val="both"/>
      </w:pPr>
      <w:r w:rsidRPr="00BA5743">
        <w:rPr>
          <w:rFonts w:ascii="Times New Roman" w:hAnsi="Times New Roman"/>
          <w:color w:val="auto"/>
          <w:sz w:val="24"/>
          <w:szCs w:val="24"/>
        </w:rPr>
        <w:t>Уміння: (ПР</w:t>
      </w:r>
      <w:r w:rsidR="00BD5BED">
        <w:rPr>
          <w:rFonts w:ascii="Times New Roman" w:hAnsi="Times New Roman"/>
          <w:color w:val="auto"/>
          <w:sz w:val="24"/>
          <w:szCs w:val="24"/>
        </w:rPr>
        <w:t>Н</w:t>
      </w:r>
      <w:r w:rsidRPr="00BA5743">
        <w:rPr>
          <w:rFonts w:ascii="Times New Roman" w:hAnsi="Times New Roman"/>
          <w:color w:val="auto"/>
          <w:sz w:val="24"/>
          <w:szCs w:val="24"/>
        </w:rPr>
        <w:t>6) застосовувати прикладне програмне забезпечення, мікроконтролери та мікропроцесорну техніку для вирішення практичних проблем у професійній діяльності; (ПР</w:t>
      </w:r>
      <w:r w:rsidR="00BD5BED">
        <w:rPr>
          <w:rFonts w:ascii="Times New Roman" w:hAnsi="Times New Roman"/>
          <w:color w:val="auto"/>
          <w:sz w:val="24"/>
          <w:szCs w:val="24"/>
        </w:rPr>
        <w:t>Н</w:t>
      </w:r>
      <w:r w:rsidRPr="00BA5743">
        <w:rPr>
          <w:rFonts w:ascii="Times New Roman" w:hAnsi="Times New Roman"/>
          <w:color w:val="auto"/>
          <w:sz w:val="24"/>
          <w:szCs w:val="24"/>
        </w:rPr>
        <w:t>19) Застосовувати придатні емпіричні і теоретичні методи для зменшення втрат електричної енергії при її виробництві, транспортуванні, розподіленні та використанні.</w:t>
      </w:r>
      <w:r w:rsidRPr="00BA5743">
        <w:rPr>
          <w:rFonts w:ascii="Times New Roman" w:hAnsi="Times New Roman"/>
          <w:color w:val="auto"/>
          <w:sz w:val="24"/>
          <w:szCs w:val="24"/>
        </w:rPr>
        <w:cr/>
      </w:r>
      <w:r w:rsidR="002762E7">
        <w:rPr>
          <w:rFonts w:asciiTheme="minorHAnsi" w:eastAsiaTheme="minorHAnsi" w:hAnsiTheme="minorHAnsi" w:cs="Times New Roman"/>
          <w:b/>
          <w:color w:val="002060"/>
          <w:sz w:val="24"/>
          <w:szCs w:val="24"/>
        </w:rPr>
        <w:t xml:space="preserve">2. </w:t>
      </w:r>
      <w:proofErr w:type="spellStart"/>
      <w:r w:rsidR="002762E7" w:rsidRPr="002762E7">
        <w:rPr>
          <w:rFonts w:asciiTheme="minorHAnsi" w:eastAsiaTheme="minorHAnsi" w:hAnsiTheme="minorHAnsi" w:cs="Times New Roman"/>
          <w:b/>
          <w:color w:val="002060"/>
          <w:sz w:val="24"/>
          <w:szCs w:val="24"/>
        </w:rPr>
        <w:t>Пререквізити</w:t>
      </w:r>
      <w:proofErr w:type="spellEnd"/>
      <w:r w:rsidR="002762E7" w:rsidRPr="002762E7">
        <w:rPr>
          <w:rFonts w:asciiTheme="minorHAnsi" w:eastAsiaTheme="minorHAnsi" w:hAnsiTheme="minorHAnsi" w:cs="Times New Roman"/>
          <w:b/>
          <w:color w:val="002060"/>
          <w:sz w:val="24"/>
          <w:szCs w:val="24"/>
        </w:rPr>
        <w:t xml:space="preserve"> та </w:t>
      </w:r>
      <w:proofErr w:type="spellStart"/>
      <w:r w:rsidR="002762E7" w:rsidRPr="002762E7">
        <w:rPr>
          <w:rFonts w:asciiTheme="minorHAnsi" w:eastAsiaTheme="minorHAnsi" w:hAnsiTheme="minorHAnsi" w:cs="Times New Roman"/>
          <w:b/>
          <w:color w:val="002060"/>
          <w:sz w:val="24"/>
          <w:szCs w:val="24"/>
        </w:rPr>
        <w:t>постреквізити</w:t>
      </w:r>
      <w:proofErr w:type="spellEnd"/>
      <w:r w:rsidR="002762E7" w:rsidRPr="002762E7">
        <w:rPr>
          <w:rFonts w:asciiTheme="minorHAnsi" w:eastAsiaTheme="minorHAnsi" w:hAnsiTheme="minorHAnsi" w:cs="Times New Roman"/>
          <w:b/>
          <w:color w:val="002060"/>
          <w:sz w:val="24"/>
          <w:szCs w:val="24"/>
        </w:rPr>
        <w:t xml:space="preserve"> дисципліни (місце в структурно-логічній схемі навчання за відповідною освітньою програмою)</w:t>
      </w:r>
    </w:p>
    <w:p w14:paraId="2B8B193D" w14:textId="5B81B9B7" w:rsidR="00083788" w:rsidRPr="00C74E0C" w:rsidRDefault="00083788" w:rsidP="00083788">
      <w:pPr>
        <w:spacing w:line="240" w:lineRule="auto"/>
        <w:ind w:firstLine="709"/>
        <w:jc w:val="both"/>
        <w:rPr>
          <w:sz w:val="24"/>
          <w:szCs w:val="24"/>
        </w:rPr>
      </w:pPr>
      <w:r w:rsidRPr="00C74E0C">
        <w:rPr>
          <w:sz w:val="24"/>
          <w:szCs w:val="24"/>
        </w:rPr>
        <w:t>Навчальна дисципліна «Транспортні системи електромеханічних комплексів» викладається на основі знань та умінь, одержаних студентами під час вивчення таких дисциплін як «</w:t>
      </w:r>
      <w:r w:rsidR="00B8105D" w:rsidRPr="00C74E0C">
        <w:rPr>
          <w:sz w:val="24"/>
          <w:szCs w:val="24"/>
        </w:rPr>
        <w:t>Електропривод</w:t>
      </w:r>
      <w:r w:rsidRPr="00C74E0C">
        <w:rPr>
          <w:sz w:val="24"/>
          <w:szCs w:val="24"/>
        </w:rPr>
        <w:t>», «</w:t>
      </w:r>
      <w:r w:rsidR="00B8105D" w:rsidRPr="00C74E0C">
        <w:rPr>
          <w:sz w:val="24"/>
          <w:szCs w:val="24"/>
        </w:rPr>
        <w:t>Електричні машини</w:t>
      </w:r>
      <w:r w:rsidRPr="00C74E0C">
        <w:rPr>
          <w:sz w:val="24"/>
          <w:szCs w:val="24"/>
        </w:rPr>
        <w:t>»,</w:t>
      </w:r>
      <w:r w:rsidR="00A14D6E">
        <w:rPr>
          <w:sz w:val="24"/>
          <w:szCs w:val="24"/>
        </w:rPr>
        <w:t xml:space="preserve"> «Основи </w:t>
      </w:r>
      <w:proofErr w:type="spellStart"/>
      <w:r w:rsidR="00A14D6E">
        <w:rPr>
          <w:sz w:val="24"/>
          <w:szCs w:val="24"/>
        </w:rPr>
        <w:t>електромехатроніки</w:t>
      </w:r>
      <w:proofErr w:type="spellEnd"/>
      <w:r w:rsidR="00A14D6E">
        <w:rPr>
          <w:sz w:val="24"/>
          <w:szCs w:val="24"/>
        </w:rPr>
        <w:t>»</w:t>
      </w:r>
      <w:r w:rsidRPr="00C74E0C">
        <w:rPr>
          <w:sz w:val="24"/>
          <w:szCs w:val="24"/>
        </w:rPr>
        <w:t xml:space="preserve"> тощо.</w:t>
      </w:r>
    </w:p>
    <w:p w14:paraId="125406CA" w14:textId="548090E9" w:rsidR="00083788" w:rsidRPr="00C74E0C" w:rsidRDefault="00083788" w:rsidP="00083788">
      <w:pPr>
        <w:spacing w:line="240" w:lineRule="auto"/>
        <w:ind w:firstLine="709"/>
        <w:jc w:val="both"/>
        <w:rPr>
          <w:sz w:val="24"/>
          <w:szCs w:val="24"/>
        </w:rPr>
      </w:pPr>
      <w:r w:rsidRPr="00C74E0C">
        <w:rPr>
          <w:sz w:val="24"/>
          <w:szCs w:val="24"/>
        </w:rPr>
        <w:t>Знання та уміння, одержані в процесі вивчення кредитного модуля «Транспортні системи електромеханічних комплексів», є необхідними для кожного фахівця даної спеціальності, які вирішують інженерні завдання у сфері електротехніки та при вивченні таких дисциплін: «</w:t>
      </w:r>
      <w:r w:rsidR="00B8105D" w:rsidRPr="00C74E0C">
        <w:rPr>
          <w:sz w:val="24"/>
          <w:szCs w:val="24"/>
        </w:rPr>
        <w:t>Електрообладнання та електропостачання машин і установок електротехнічних комплексів</w:t>
      </w:r>
      <w:r w:rsidRPr="00C74E0C">
        <w:rPr>
          <w:sz w:val="24"/>
          <w:szCs w:val="24"/>
        </w:rPr>
        <w:t>», «</w:t>
      </w:r>
      <w:r w:rsidR="00C74E0C" w:rsidRPr="00C74E0C">
        <w:rPr>
          <w:sz w:val="24"/>
          <w:szCs w:val="24"/>
        </w:rPr>
        <w:t>Переддипломна практика</w:t>
      </w:r>
      <w:r w:rsidRPr="00C74E0C">
        <w:rPr>
          <w:sz w:val="24"/>
          <w:szCs w:val="24"/>
        </w:rPr>
        <w:t>», «</w:t>
      </w:r>
      <w:r w:rsidR="00C74E0C" w:rsidRPr="00C74E0C">
        <w:rPr>
          <w:sz w:val="24"/>
          <w:szCs w:val="24"/>
        </w:rPr>
        <w:t>Дипломне проектування</w:t>
      </w:r>
      <w:r w:rsidRPr="00C74E0C">
        <w:rPr>
          <w:sz w:val="24"/>
          <w:szCs w:val="24"/>
        </w:rPr>
        <w:t>» тощо.</w:t>
      </w:r>
    </w:p>
    <w:p w14:paraId="5E47665D" w14:textId="255AE836" w:rsidR="00A43007" w:rsidRPr="000313A4" w:rsidRDefault="00A43007" w:rsidP="00462980">
      <w:pPr>
        <w:spacing w:line="240" w:lineRule="auto"/>
        <w:ind w:firstLine="709"/>
        <w:jc w:val="both"/>
        <w:rPr>
          <w:color w:val="000000"/>
          <w:sz w:val="24"/>
          <w:szCs w:val="24"/>
        </w:rPr>
      </w:pPr>
    </w:p>
    <w:p w14:paraId="162A7A7A" w14:textId="1068E5FF" w:rsidR="00AA6B23" w:rsidRPr="004472C0" w:rsidRDefault="006A120F" w:rsidP="006A120F">
      <w:pPr>
        <w:pStyle w:val="1"/>
        <w:numPr>
          <w:ilvl w:val="0"/>
          <w:numId w:val="0"/>
        </w:numPr>
        <w:spacing w:line="240" w:lineRule="auto"/>
        <w:ind w:left="360"/>
      </w:pPr>
      <w:r>
        <w:lastRenderedPageBreak/>
        <w:t xml:space="preserve">3. </w:t>
      </w:r>
      <w:r w:rsidR="00AA6B23" w:rsidRPr="004472C0">
        <w:t xml:space="preserve">Зміст </w:t>
      </w:r>
      <w:r w:rsidR="00AA6B23">
        <w:t xml:space="preserve">навчальної </w:t>
      </w:r>
      <w:r w:rsidR="00AA6B23" w:rsidRPr="004472C0">
        <w:t>дисципліни</w:t>
      </w:r>
      <w:r w:rsidR="00AA6B23">
        <w:t xml:space="preserve"> </w:t>
      </w:r>
    </w:p>
    <w:p w14:paraId="1FD5C833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Розділ 1</w:t>
      </w:r>
    </w:p>
    <w:p w14:paraId="676E077E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Електровозний транспорт</w:t>
      </w:r>
    </w:p>
    <w:p w14:paraId="03226B1B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1.1. Рейкові шляхи і вагонетки</w:t>
      </w:r>
    </w:p>
    <w:p w14:paraId="381A4E20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1.3. Локомотиви</w:t>
      </w:r>
    </w:p>
    <w:p w14:paraId="5B6FDA1D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Розділ 2</w:t>
      </w:r>
    </w:p>
    <w:p w14:paraId="6D0F83D7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Транспортні засоби безперервної дії</w:t>
      </w:r>
    </w:p>
    <w:p w14:paraId="0741D23C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2.1. Загальні відомості</w:t>
      </w:r>
    </w:p>
    <w:p w14:paraId="2F1B0E8E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2.3. Пластинчаті конвеєри</w:t>
      </w:r>
    </w:p>
    <w:p w14:paraId="629C0261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2.4. Стрічкові конвеєри</w:t>
      </w:r>
    </w:p>
    <w:p w14:paraId="301698B5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2.5. Гвинтові конвеєри та транспортуючі труби</w:t>
      </w:r>
    </w:p>
    <w:p w14:paraId="5AE6B6A1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Розділ 3</w:t>
      </w:r>
    </w:p>
    <w:p w14:paraId="5FF91F98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Шахтні підйомні установки</w:t>
      </w:r>
    </w:p>
    <w:p w14:paraId="733DF3A4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3.1. Шахтні підйомні  установки</w:t>
      </w:r>
    </w:p>
    <w:p w14:paraId="7C3F101D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Розділ 4</w:t>
      </w:r>
    </w:p>
    <w:p w14:paraId="1A5A14BC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Транспортні системи та вантажопідйомні машини, що використовуються в нафтогазовій галузі</w:t>
      </w:r>
    </w:p>
    <w:p w14:paraId="0CDA2EDE" w14:textId="77777777" w:rsidR="00C74E0C" w:rsidRPr="000A1797" w:rsidRDefault="00C74E0C" w:rsidP="00C74E0C">
      <w:pPr>
        <w:pStyle w:val="a0"/>
        <w:spacing w:after="200" w:line="240" w:lineRule="auto"/>
        <w:ind w:left="993"/>
        <w:jc w:val="both"/>
        <w:rPr>
          <w:bCs/>
          <w:sz w:val="24"/>
          <w:szCs w:val="24"/>
        </w:rPr>
      </w:pPr>
      <w:r w:rsidRPr="000A1797">
        <w:rPr>
          <w:bCs/>
          <w:sz w:val="24"/>
          <w:szCs w:val="24"/>
        </w:rPr>
        <w:t>Тема 4.1 Трубопровідний транспорт</w:t>
      </w:r>
    </w:p>
    <w:p w14:paraId="3A076904" w14:textId="5F7F3C66" w:rsidR="008B16FE" w:rsidRDefault="006A120F" w:rsidP="006A120F">
      <w:pPr>
        <w:pStyle w:val="1"/>
        <w:numPr>
          <w:ilvl w:val="0"/>
          <w:numId w:val="0"/>
        </w:numPr>
        <w:ind w:left="360"/>
      </w:pPr>
      <w:r>
        <w:t xml:space="preserve">4. </w:t>
      </w:r>
      <w:r w:rsidR="008B16FE" w:rsidRPr="008B16FE">
        <w:t>Навчальні матеріали та ресурси</w:t>
      </w:r>
    </w:p>
    <w:p w14:paraId="3A08087F" w14:textId="57CD344A" w:rsidR="002762E7" w:rsidRPr="002762E7" w:rsidRDefault="002762E7" w:rsidP="002762E7">
      <w:pPr>
        <w:tabs>
          <w:tab w:val="left" w:pos="-180"/>
        </w:tabs>
        <w:spacing w:line="240" w:lineRule="auto"/>
        <w:ind w:firstLine="709"/>
        <w:rPr>
          <w:rFonts w:eastAsia="Times New Roman"/>
          <w:b/>
          <w:bCs/>
          <w:sz w:val="24"/>
          <w:szCs w:val="24"/>
          <w:lang w:eastAsia="ru-RU"/>
        </w:rPr>
      </w:pPr>
      <w:r w:rsidRPr="002762E7">
        <w:rPr>
          <w:rFonts w:eastAsia="Times New Roman"/>
          <w:b/>
          <w:bCs/>
          <w:sz w:val="24"/>
          <w:szCs w:val="24"/>
          <w:lang w:eastAsia="ru-RU"/>
        </w:rPr>
        <w:t xml:space="preserve"> Базова література:</w:t>
      </w:r>
    </w:p>
    <w:p w14:paraId="5ECFFCCC" w14:textId="431CD983" w:rsidR="00C74E0C" w:rsidRPr="00E043E2" w:rsidRDefault="00C74E0C" w:rsidP="00E043E2">
      <w:pPr>
        <w:pStyle w:val="a0"/>
        <w:numPr>
          <w:ilvl w:val="0"/>
          <w:numId w:val="20"/>
        </w:numPr>
        <w:tabs>
          <w:tab w:val="left" w:pos="-180"/>
        </w:tabs>
        <w:spacing w:line="240" w:lineRule="auto"/>
        <w:ind w:left="142" w:firstLine="632"/>
        <w:jc w:val="both"/>
        <w:rPr>
          <w:rFonts w:eastAsia="Times New Roman"/>
          <w:sz w:val="24"/>
          <w:szCs w:val="24"/>
          <w:lang w:val="en-US" w:eastAsia="ru-RU"/>
        </w:rPr>
      </w:pPr>
      <w:r w:rsidRPr="00E043E2">
        <w:rPr>
          <w:color w:val="333333"/>
          <w:sz w:val="24"/>
          <w:szCs w:val="24"/>
          <w:shd w:val="clear" w:color="auto" w:fill="FFFFFF"/>
        </w:rPr>
        <w:t xml:space="preserve">Транспортні системи електромеханічних комплексів. Підйомні установки. Конспект лекцій [Електронний ресурс] :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навч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посіб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 xml:space="preserve">. для здобувачів ступеня бакалавра за освітньою програмою «Інжиніринг інтелектуальних електротехнічних та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мехатронних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 xml:space="preserve"> комплексів» спеціальності 141 «Електроенергетика, електротехніка та електромеханіка» / КПІ ім. Ігоря Сікорського ; уклад.: С. В.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Зайченко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 xml:space="preserve">, В. А.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Побігайло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 xml:space="preserve">, В. Г. Дубовик. – Електронні текстові дані (1 файл: 5,57 </w:t>
      </w:r>
      <w:proofErr w:type="spellStart"/>
      <w:r w:rsidRPr="00E043E2">
        <w:rPr>
          <w:color w:val="333333"/>
          <w:sz w:val="24"/>
          <w:szCs w:val="24"/>
          <w:shd w:val="clear" w:color="auto" w:fill="FFFFFF"/>
        </w:rPr>
        <w:t>Мбайт</w:t>
      </w:r>
      <w:proofErr w:type="spellEnd"/>
      <w:r w:rsidRPr="00E043E2">
        <w:rPr>
          <w:color w:val="333333"/>
          <w:sz w:val="24"/>
          <w:szCs w:val="24"/>
          <w:shd w:val="clear" w:color="auto" w:fill="FFFFFF"/>
        </w:rPr>
        <w:t>). – Київ : КПІ ім. Ігоря Сікорського, 2022. – 136 с.</w:t>
      </w:r>
      <w:r w:rsidRPr="00E043E2">
        <w:rPr>
          <w:color w:val="333333"/>
          <w:sz w:val="24"/>
          <w:szCs w:val="24"/>
          <w:shd w:val="clear" w:color="auto" w:fill="FFFFFF"/>
          <w:lang w:val="en-US"/>
        </w:rPr>
        <w:t xml:space="preserve"> https://ela.kpi.ua/handle/123456789/48000</w:t>
      </w:r>
    </w:p>
    <w:p w14:paraId="73481C5D" w14:textId="4DFBB8C5" w:rsidR="00C74E0C" w:rsidRPr="00E043E2" w:rsidRDefault="00C74E0C" w:rsidP="00E043E2">
      <w:pPr>
        <w:pStyle w:val="a0"/>
        <w:numPr>
          <w:ilvl w:val="0"/>
          <w:numId w:val="20"/>
        </w:numPr>
        <w:tabs>
          <w:tab w:val="left" w:pos="-180"/>
        </w:tabs>
        <w:spacing w:line="240" w:lineRule="auto"/>
        <w:ind w:left="142" w:firstLine="632"/>
        <w:jc w:val="both"/>
        <w:rPr>
          <w:rFonts w:eastAsia="Times New Roman"/>
          <w:sz w:val="24"/>
          <w:szCs w:val="24"/>
          <w:lang w:val="en-US" w:eastAsia="ru-RU"/>
        </w:rPr>
      </w:pP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Транспортні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системи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електромеханічних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комплексів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Підйомні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установки.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Розрахункова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робота [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Електронний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ресурс</w:t>
      </w:r>
      <w:proofErr w:type="gramStart"/>
      <w:r w:rsidRPr="00E043E2">
        <w:rPr>
          <w:rFonts w:eastAsia="Times New Roman"/>
          <w:sz w:val="24"/>
          <w:szCs w:val="24"/>
          <w:lang w:val="ru-RU" w:eastAsia="ru-RU"/>
        </w:rPr>
        <w:t>] :</w:t>
      </w:r>
      <w:proofErr w:type="gram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навч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посіб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для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здобувачів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ступеня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бакалавра за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освітньою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програмою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«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Інжиніринг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інтелектуальних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електротехнічних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та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мехатронних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комплексів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»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спеціальності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141 «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Електроенергетика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електротехніка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та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електромеханіка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» / КПІ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ім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Ігоря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Сікорського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; уклад.: С. В. Зайченко, В. А.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Побігайло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А. В.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Волошко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–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Електронні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текстові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дані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(1 файл: 1,41 Мбайт). – </w:t>
      </w:r>
      <w:proofErr w:type="spellStart"/>
      <w:proofErr w:type="gramStart"/>
      <w:r w:rsidRPr="00E043E2">
        <w:rPr>
          <w:rFonts w:eastAsia="Times New Roman"/>
          <w:sz w:val="24"/>
          <w:szCs w:val="24"/>
          <w:lang w:val="ru-RU" w:eastAsia="ru-RU"/>
        </w:rPr>
        <w:t>Київ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:</w:t>
      </w:r>
      <w:proofErr w:type="gramEnd"/>
      <w:r w:rsidRPr="00E043E2">
        <w:rPr>
          <w:rFonts w:eastAsia="Times New Roman"/>
          <w:sz w:val="24"/>
          <w:szCs w:val="24"/>
          <w:lang w:val="ru-RU" w:eastAsia="ru-RU"/>
        </w:rPr>
        <w:t xml:space="preserve"> КПІ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ім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en-US" w:eastAsia="ru-RU"/>
        </w:rPr>
        <w:t>Ігоря</w:t>
      </w:r>
      <w:proofErr w:type="spellEnd"/>
      <w:r w:rsidRPr="00E043E2">
        <w:rPr>
          <w:rFonts w:eastAsia="Times New Roman"/>
          <w:sz w:val="24"/>
          <w:szCs w:val="24"/>
          <w:lang w:val="en-US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en-US" w:eastAsia="ru-RU"/>
        </w:rPr>
        <w:t>Сікорського</w:t>
      </w:r>
      <w:proofErr w:type="spellEnd"/>
      <w:r w:rsidRPr="00E043E2">
        <w:rPr>
          <w:rFonts w:eastAsia="Times New Roman"/>
          <w:sz w:val="24"/>
          <w:szCs w:val="24"/>
          <w:lang w:val="en-US" w:eastAsia="ru-RU"/>
        </w:rPr>
        <w:t>, 2022. – 46 с.</w:t>
      </w:r>
      <w:r w:rsidRPr="00E043E2">
        <w:rPr>
          <w:sz w:val="24"/>
          <w:szCs w:val="24"/>
        </w:rPr>
        <w:t xml:space="preserve"> </w:t>
      </w:r>
      <w:hyperlink r:id="rId13" w:history="1">
        <w:r w:rsidRPr="00E043E2">
          <w:rPr>
            <w:rStyle w:val="a5"/>
            <w:rFonts w:eastAsia="Times New Roman"/>
            <w:sz w:val="24"/>
            <w:szCs w:val="24"/>
            <w:lang w:val="en-US" w:eastAsia="ru-RU"/>
          </w:rPr>
          <w:t>https://ela.kpi.ua/handle/123456789/47997</w:t>
        </w:r>
      </w:hyperlink>
    </w:p>
    <w:p w14:paraId="3D169C9B" w14:textId="4DFA1D92" w:rsidR="00C74E0C" w:rsidRPr="00E043E2" w:rsidRDefault="00C74E0C" w:rsidP="00E043E2">
      <w:pPr>
        <w:pStyle w:val="a0"/>
        <w:numPr>
          <w:ilvl w:val="0"/>
          <w:numId w:val="20"/>
        </w:numPr>
        <w:tabs>
          <w:tab w:val="left" w:pos="-180"/>
        </w:tabs>
        <w:spacing w:line="240" w:lineRule="auto"/>
        <w:ind w:left="142" w:firstLine="632"/>
        <w:jc w:val="both"/>
        <w:rPr>
          <w:rFonts w:eastAsia="Times New Roman"/>
          <w:sz w:val="24"/>
          <w:szCs w:val="24"/>
          <w:lang w:val="ru-RU" w:eastAsia="ru-RU"/>
        </w:rPr>
      </w:pP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Транспортні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системи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електромеханічних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комплексів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Лабораторні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работи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: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навч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посіб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для студ.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спеціальності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141 «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Електроенергетика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електротехніка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gramStart"/>
      <w:r w:rsidRPr="00E043E2">
        <w:rPr>
          <w:rFonts w:eastAsia="Times New Roman"/>
          <w:sz w:val="24"/>
          <w:szCs w:val="24"/>
          <w:lang w:val="ru-RU" w:eastAsia="ru-RU"/>
        </w:rPr>
        <w:t xml:space="preserve">та 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електромеханіка</w:t>
      </w:r>
      <w:proofErr w:type="spellEnd"/>
      <w:proofErr w:type="gramEnd"/>
      <w:r w:rsidRPr="00E043E2">
        <w:rPr>
          <w:rFonts w:eastAsia="Times New Roman"/>
          <w:sz w:val="24"/>
          <w:szCs w:val="24"/>
          <w:lang w:val="ru-RU" w:eastAsia="ru-RU"/>
        </w:rPr>
        <w:t xml:space="preserve">» / КПІ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ім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Ігоря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E043E2">
        <w:rPr>
          <w:rFonts w:eastAsia="Times New Roman"/>
          <w:sz w:val="24"/>
          <w:szCs w:val="24"/>
          <w:lang w:val="ru-RU" w:eastAsia="ru-RU"/>
        </w:rPr>
        <w:t>Сікорського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;</w:t>
      </w:r>
      <w:proofErr w:type="gramEnd"/>
      <w:r w:rsidRPr="00E043E2">
        <w:rPr>
          <w:rFonts w:eastAsia="Times New Roman"/>
          <w:sz w:val="24"/>
          <w:szCs w:val="24"/>
          <w:lang w:val="ru-RU" w:eastAsia="ru-RU"/>
        </w:rPr>
        <w:t xml:space="preserve"> уклад.: С.В. Зайченко, В.А.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Побігайло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А.В.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Волошко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– </w:t>
      </w:r>
      <w:proofErr w:type="spellStart"/>
      <w:proofErr w:type="gramStart"/>
      <w:r w:rsidRPr="00E043E2">
        <w:rPr>
          <w:rFonts w:eastAsia="Times New Roman"/>
          <w:sz w:val="24"/>
          <w:szCs w:val="24"/>
          <w:lang w:val="ru-RU" w:eastAsia="ru-RU"/>
        </w:rPr>
        <w:t>Київ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:</w:t>
      </w:r>
      <w:proofErr w:type="gramEnd"/>
      <w:r w:rsidRPr="00E043E2">
        <w:rPr>
          <w:rFonts w:eastAsia="Times New Roman"/>
          <w:sz w:val="24"/>
          <w:szCs w:val="24"/>
          <w:lang w:val="ru-RU" w:eastAsia="ru-RU"/>
        </w:rPr>
        <w:t xml:space="preserve"> КПІ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ім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Ігоря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Сікорського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>, 2022. – 76 с.</w:t>
      </w:r>
      <w:r w:rsidRPr="00E043E2">
        <w:rPr>
          <w:rFonts w:eastAsia="Times New Roman"/>
          <w:sz w:val="24"/>
          <w:szCs w:val="24"/>
          <w:lang w:val="ru-RU" w:eastAsia="ru-RU"/>
        </w:rPr>
        <w:cr/>
      </w:r>
    </w:p>
    <w:p w14:paraId="0F4D3665" w14:textId="54B2ADAB" w:rsidR="007B1980" w:rsidRPr="00E043E2" w:rsidRDefault="00B41A8B" w:rsidP="00E043E2">
      <w:pPr>
        <w:pStyle w:val="a0"/>
        <w:numPr>
          <w:ilvl w:val="0"/>
          <w:numId w:val="20"/>
        </w:numPr>
        <w:tabs>
          <w:tab w:val="left" w:pos="-180"/>
        </w:tabs>
        <w:spacing w:line="240" w:lineRule="auto"/>
        <w:ind w:left="142" w:firstLine="632"/>
        <w:jc w:val="both"/>
        <w:rPr>
          <w:rFonts w:eastAsia="Times New Roman"/>
          <w:sz w:val="24"/>
          <w:szCs w:val="24"/>
          <w:lang w:val="ru-RU" w:eastAsia="ru-RU"/>
        </w:rPr>
      </w:pP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Підйомно-транспортні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машини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: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Розрахунки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підіймальних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і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транспортувальних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машин: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Підручник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/ В. С.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Бондарєв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О. І.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Дубинець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, М. П.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Колісник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та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ін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. — К.: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Вища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E043E2">
        <w:rPr>
          <w:rFonts w:eastAsia="Times New Roman"/>
          <w:sz w:val="24"/>
          <w:szCs w:val="24"/>
          <w:lang w:val="ru-RU" w:eastAsia="ru-RU"/>
        </w:rPr>
        <w:t>шк</w:t>
      </w:r>
      <w:proofErr w:type="spellEnd"/>
      <w:r w:rsidRPr="00E043E2">
        <w:rPr>
          <w:rFonts w:eastAsia="Times New Roman"/>
          <w:sz w:val="24"/>
          <w:szCs w:val="24"/>
          <w:lang w:val="ru-RU" w:eastAsia="ru-RU"/>
        </w:rPr>
        <w:t>., 2019. — 734 с.</w:t>
      </w:r>
    </w:p>
    <w:p w14:paraId="13E2B726" w14:textId="77777777" w:rsidR="00C74E0C" w:rsidRPr="00E043E2" w:rsidRDefault="00C74E0C" w:rsidP="00E043E2">
      <w:pPr>
        <w:tabs>
          <w:tab w:val="left" w:pos="-180"/>
        </w:tabs>
        <w:spacing w:line="240" w:lineRule="auto"/>
        <w:ind w:left="142" w:firstLine="632"/>
        <w:jc w:val="both"/>
        <w:rPr>
          <w:rFonts w:eastAsia="Times New Roman"/>
          <w:sz w:val="24"/>
          <w:szCs w:val="24"/>
          <w:lang w:eastAsia="ru-RU"/>
        </w:rPr>
      </w:pPr>
    </w:p>
    <w:p w14:paraId="1C5AB09B" w14:textId="78436EAF" w:rsidR="002762E7" w:rsidRDefault="002762E7" w:rsidP="00023557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</w:p>
    <w:p w14:paraId="123BA1BE" w14:textId="77777777" w:rsidR="002762E7" w:rsidRPr="002762E7" w:rsidRDefault="002762E7" w:rsidP="002762E7">
      <w:pPr>
        <w:tabs>
          <w:tab w:val="left" w:pos="-180"/>
        </w:tabs>
        <w:spacing w:line="240" w:lineRule="auto"/>
        <w:ind w:firstLine="709"/>
        <w:rPr>
          <w:rFonts w:eastAsia="Times New Roman"/>
          <w:sz w:val="24"/>
          <w:szCs w:val="24"/>
          <w:lang w:eastAsia="ru-RU"/>
        </w:rPr>
      </w:pPr>
    </w:p>
    <w:p w14:paraId="14B8C321" w14:textId="4F97428B" w:rsidR="002762E7" w:rsidRPr="002762E7" w:rsidRDefault="002762E7" w:rsidP="002762E7">
      <w:pPr>
        <w:tabs>
          <w:tab w:val="left" w:pos="-180"/>
        </w:tabs>
        <w:spacing w:line="240" w:lineRule="auto"/>
        <w:ind w:firstLine="709"/>
        <w:rPr>
          <w:rFonts w:eastAsia="Times New Roman"/>
          <w:b/>
          <w:bCs/>
          <w:sz w:val="24"/>
          <w:szCs w:val="24"/>
          <w:lang w:eastAsia="ru-RU"/>
        </w:rPr>
      </w:pPr>
      <w:r w:rsidRPr="002762E7">
        <w:rPr>
          <w:rFonts w:eastAsia="Times New Roman"/>
          <w:b/>
          <w:bCs/>
          <w:sz w:val="24"/>
          <w:szCs w:val="24"/>
          <w:lang w:eastAsia="ru-RU"/>
        </w:rPr>
        <w:t xml:space="preserve"> Допоміжна література:</w:t>
      </w:r>
    </w:p>
    <w:p w14:paraId="6470D19A" w14:textId="1833C524" w:rsidR="00B41A8B" w:rsidRPr="00B41A8B" w:rsidRDefault="00B41A8B" w:rsidP="00B41A8B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  <w:r w:rsidRPr="00B41A8B">
        <w:rPr>
          <w:rFonts w:eastAsia="Times New Roman"/>
          <w:sz w:val="24"/>
          <w:szCs w:val="24"/>
          <w:lang w:eastAsia="ru-RU"/>
        </w:rPr>
        <w:t>1.</w:t>
      </w:r>
      <w:r w:rsidRPr="00B41A8B">
        <w:rPr>
          <w:rFonts w:eastAsia="Times New Roman"/>
          <w:sz w:val="24"/>
          <w:szCs w:val="24"/>
          <w:lang w:eastAsia="ru-RU"/>
        </w:rPr>
        <w:tab/>
        <w:t xml:space="preserve">Проектування транспортуючих машин. Навчальний посібник / В. Ф. Рідний [та ін.]. Харків :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Міськдрук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>, 20</w:t>
      </w:r>
      <w:r>
        <w:rPr>
          <w:rFonts w:eastAsia="Times New Roman"/>
          <w:sz w:val="24"/>
          <w:szCs w:val="24"/>
          <w:lang w:val="ru-RU" w:eastAsia="ru-RU"/>
        </w:rPr>
        <w:t>19</w:t>
      </w:r>
      <w:r w:rsidRPr="00B41A8B">
        <w:rPr>
          <w:rFonts w:eastAsia="Times New Roman"/>
          <w:sz w:val="24"/>
          <w:szCs w:val="24"/>
          <w:lang w:eastAsia="ru-RU"/>
        </w:rPr>
        <w:t>. 415 с.</w:t>
      </w:r>
    </w:p>
    <w:p w14:paraId="5725F59C" w14:textId="77777777" w:rsidR="00B41A8B" w:rsidRPr="00B41A8B" w:rsidRDefault="00B41A8B" w:rsidP="00B41A8B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  <w:r w:rsidRPr="00B41A8B">
        <w:rPr>
          <w:rFonts w:eastAsia="Times New Roman"/>
          <w:sz w:val="24"/>
          <w:szCs w:val="24"/>
          <w:lang w:eastAsia="ru-RU"/>
        </w:rPr>
        <w:t>2.</w:t>
      </w:r>
      <w:r w:rsidRPr="00B41A8B">
        <w:rPr>
          <w:rFonts w:eastAsia="Times New Roman"/>
          <w:sz w:val="24"/>
          <w:szCs w:val="24"/>
          <w:lang w:eastAsia="ru-RU"/>
        </w:rPr>
        <w:tab/>
        <w:t xml:space="preserve"> Деталі машин і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підйомно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 xml:space="preserve">-транспортне обладнання. Навчальний посібник / В. О.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Малащенко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 xml:space="preserve"> [та ін.]. Рівне : НУВГП, 2017. 346 с.</w:t>
      </w:r>
    </w:p>
    <w:p w14:paraId="664C3464" w14:textId="77777777" w:rsidR="00B41A8B" w:rsidRPr="00B41A8B" w:rsidRDefault="00B41A8B" w:rsidP="00B41A8B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  <w:r w:rsidRPr="00B41A8B">
        <w:rPr>
          <w:rFonts w:eastAsia="Times New Roman"/>
          <w:sz w:val="24"/>
          <w:szCs w:val="24"/>
          <w:lang w:eastAsia="ru-RU"/>
        </w:rPr>
        <w:t>3.</w:t>
      </w:r>
      <w:r w:rsidRPr="00B41A8B">
        <w:rPr>
          <w:rFonts w:eastAsia="Times New Roman"/>
          <w:sz w:val="24"/>
          <w:szCs w:val="24"/>
          <w:lang w:eastAsia="ru-RU"/>
        </w:rPr>
        <w:tab/>
        <w:t xml:space="preserve">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Вікович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 xml:space="preserve"> І. А. Транспортні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навантажувально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>-розвантажувальні засоби. Підручник. Львів : Вид-во Львів, політехніки, 2018. 678 с.</w:t>
      </w:r>
    </w:p>
    <w:p w14:paraId="1482CE8D" w14:textId="77777777" w:rsidR="00B41A8B" w:rsidRPr="00B41A8B" w:rsidRDefault="00B41A8B" w:rsidP="00B41A8B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  <w:r w:rsidRPr="00B41A8B">
        <w:rPr>
          <w:rFonts w:eastAsia="Times New Roman"/>
          <w:sz w:val="24"/>
          <w:szCs w:val="24"/>
          <w:lang w:eastAsia="ru-RU"/>
        </w:rPr>
        <w:t>4.</w:t>
      </w:r>
      <w:r w:rsidRPr="00B41A8B">
        <w:rPr>
          <w:rFonts w:eastAsia="Times New Roman"/>
          <w:sz w:val="24"/>
          <w:szCs w:val="24"/>
          <w:lang w:eastAsia="ru-RU"/>
        </w:rPr>
        <w:tab/>
        <w:t xml:space="preserve"> Козуб Ю. Г.,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Маслійов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 xml:space="preserve"> С. В.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Підйомно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 xml:space="preserve">-транспортні машини. Підручник. - </w:t>
      </w:r>
      <w:proofErr w:type="spellStart"/>
      <w:r w:rsidRPr="00B41A8B">
        <w:rPr>
          <w:rFonts w:eastAsia="Times New Roman"/>
          <w:sz w:val="24"/>
          <w:szCs w:val="24"/>
          <w:lang w:eastAsia="ru-RU"/>
        </w:rPr>
        <w:t>Старобільск</w:t>
      </w:r>
      <w:proofErr w:type="spellEnd"/>
      <w:r w:rsidRPr="00B41A8B">
        <w:rPr>
          <w:rFonts w:eastAsia="Times New Roman"/>
          <w:sz w:val="24"/>
          <w:szCs w:val="24"/>
          <w:lang w:eastAsia="ru-RU"/>
        </w:rPr>
        <w:t>, 2018. 277 с.</w:t>
      </w:r>
    </w:p>
    <w:p w14:paraId="13F1036F" w14:textId="2989A0A9" w:rsidR="000E4606" w:rsidRPr="001167A6" w:rsidRDefault="00B41A8B" w:rsidP="00B41A8B">
      <w:pPr>
        <w:tabs>
          <w:tab w:val="left" w:pos="-180"/>
        </w:tabs>
        <w:spacing w:line="240" w:lineRule="auto"/>
        <w:ind w:firstLine="709"/>
        <w:jc w:val="both"/>
        <w:rPr>
          <w:rFonts w:eastAsia="Times New Roman"/>
          <w:sz w:val="24"/>
          <w:szCs w:val="24"/>
          <w:lang w:eastAsia="ru-RU"/>
        </w:rPr>
      </w:pPr>
      <w:r w:rsidRPr="00B41A8B">
        <w:rPr>
          <w:rFonts w:eastAsia="Times New Roman"/>
          <w:sz w:val="24"/>
          <w:szCs w:val="24"/>
          <w:lang w:eastAsia="ru-RU"/>
        </w:rPr>
        <w:lastRenderedPageBreak/>
        <w:t>5.</w:t>
      </w:r>
      <w:r w:rsidRPr="00B41A8B">
        <w:rPr>
          <w:rFonts w:eastAsia="Times New Roman"/>
          <w:sz w:val="24"/>
          <w:szCs w:val="24"/>
          <w:lang w:eastAsia="ru-RU"/>
        </w:rPr>
        <w:tab/>
        <w:t xml:space="preserve"> Хмара, Л. А., Колісник М. П., Голубченко О. І. Будівельні крани: Конструкції та експлуатація. Київ : Техніка, 20</w:t>
      </w:r>
      <w:r>
        <w:rPr>
          <w:rFonts w:eastAsia="Times New Roman"/>
          <w:sz w:val="24"/>
          <w:szCs w:val="24"/>
          <w:lang w:val="ru-RU" w:eastAsia="ru-RU"/>
        </w:rPr>
        <w:t>18</w:t>
      </w:r>
      <w:r w:rsidRPr="00B41A8B">
        <w:rPr>
          <w:rFonts w:eastAsia="Times New Roman"/>
          <w:sz w:val="24"/>
          <w:szCs w:val="24"/>
          <w:lang w:eastAsia="ru-RU"/>
        </w:rPr>
        <w:t>. 296 с.</w:t>
      </w:r>
    </w:p>
    <w:p w14:paraId="1055989C" w14:textId="79C3FCE9" w:rsidR="002762E7" w:rsidRDefault="002762E7" w:rsidP="002762E7">
      <w:pPr>
        <w:tabs>
          <w:tab w:val="left" w:pos="-180"/>
        </w:tabs>
        <w:spacing w:line="240" w:lineRule="auto"/>
        <w:ind w:firstLine="709"/>
        <w:rPr>
          <w:rFonts w:eastAsia="Times New Roman"/>
          <w:b/>
          <w:bCs/>
          <w:sz w:val="24"/>
          <w:szCs w:val="24"/>
          <w:lang w:eastAsia="ru-RU"/>
        </w:rPr>
      </w:pPr>
    </w:p>
    <w:p w14:paraId="71B106F6" w14:textId="77777777" w:rsidR="00EE449D" w:rsidRPr="00084E23" w:rsidRDefault="00EE449D" w:rsidP="00EE449D">
      <w:pPr>
        <w:spacing w:line="240" w:lineRule="auto"/>
        <w:jc w:val="both"/>
        <w:rPr>
          <w:rFonts w:asciiTheme="minorHAnsi" w:hAnsiTheme="minorHAnsi" w:cstheme="minorHAnsi"/>
          <w:i/>
          <w:sz w:val="24"/>
          <w:szCs w:val="24"/>
        </w:rPr>
      </w:pPr>
      <w:r w:rsidRPr="00084E23">
        <w:rPr>
          <w:rFonts w:asciiTheme="minorHAnsi" w:hAnsiTheme="minorHAnsi" w:cstheme="minorHAnsi"/>
          <w:i/>
          <w:sz w:val="24"/>
          <w:szCs w:val="24"/>
        </w:rPr>
        <w:t>Літературу, бібліографія якої подана із посиланням, можна знайти в інтернеті. Літературу, бібліографія якої не містить посилання, можна знайти в бібліотеці КПІ ім. Ігоря Сікорського.</w:t>
      </w:r>
    </w:p>
    <w:p w14:paraId="7345C965" w14:textId="2C700038" w:rsidR="00B775DE" w:rsidRDefault="00EE449D" w:rsidP="00EE449D">
      <w:pPr>
        <w:tabs>
          <w:tab w:val="left" w:pos="-180"/>
        </w:tabs>
        <w:spacing w:line="240" w:lineRule="auto"/>
        <w:jc w:val="both"/>
        <w:rPr>
          <w:rFonts w:eastAsia="Times New Roman"/>
          <w:sz w:val="24"/>
          <w:szCs w:val="24"/>
          <w:lang w:eastAsia="ru-RU"/>
        </w:rPr>
      </w:pPr>
      <w:r w:rsidRPr="00084E23">
        <w:rPr>
          <w:rFonts w:asciiTheme="minorHAnsi" w:hAnsiTheme="minorHAnsi" w:cstheme="minorHAnsi"/>
          <w:i/>
          <w:sz w:val="24"/>
          <w:szCs w:val="24"/>
        </w:rPr>
        <w:t>Обов’язковим для прочитання є окремі розділи базової літератури [1]-[</w:t>
      </w:r>
      <w:r>
        <w:rPr>
          <w:rFonts w:asciiTheme="minorHAnsi" w:hAnsiTheme="minorHAnsi" w:cstheme="minorHAnsi"/>
          <w:i/>
          <w:sz w:val="24"/>
          <w:szCs w:val="24"/>
        </w:rPr>
        <w:t>5</w:t>
      </w:r>
      <w:r w:rsidRPr="00084E23">
        <w:rPr>
          <w:rFonts w:asciiTheme="minorHAnsi" w:hAnsiTheme="minorHAnsi" w:cstheme="minorHAnsi"/>
          <w:i/>
          <w:sz w:val="24"/>
          <w:szCs w:val="24"/>
        </w:rPr>
        <w:t>]. Розділи базової літератури, що є обов’язковими для прочитання, а також зв’язок цих ресурсів з конкретними темами дисципліни наводиться нижче, в методиці опанування навчальної дисципліни. Усі інші літературні джерела є факультативними, з ними рекомендується ознайомитись</w:t>
      </w:r>
    </w:p>
    <w:p w14:paraId="1F9AAE41" w14:textId="0C1BB302" w:rsidR="00B775DE" w:rsidRDefault="00B775DE" w:rsidP="002762E7">
      <w:pPr>
        <w:tabs>
          <w:tab w:val="left" w:pos="-180"/>
        </w:tabs>
        <w:spacing w:line="240" w:lineRule="auto"/>
        <w:ind w:firstLine="709"/>
        <w:rPr>
          <w:rFonts w:eastAsia="Times New Roman"/>
          <w:sz w:val="24"/>
          <w:szCs w:val="24"/>
          <w:lang w:eastAsia="ru-RU"/>
        </w:rPr>
      </w:pPr>
    </w:p>
    <w:p w14:paraId="39401923" w14:textId="0A523C89" w:rsidR="00AA6B23" w:rsidRPr="00AA6B23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Навчальний контент</w:t>
      </w:r>
    </w:p>
    <w:p w14:paraId="4B9C41FF" w14:textId="27E7FE29" w:rsidR="004A6336" w:rsidRDefault="006A120F" w:rsidP="00217A65">
      <w:pPr>
        <w:pStyle w:val="1"/>
        <w:numPr>
          <w:ilvl w:val="0"/>
          <w:numId w:val="0"/>
        </w:numPr>
        <w:spacing w:line="240" w:lineRule="auto"/>
        <w:ind w:left="360"/>
        <w:jc w:val="center"/>
      </w:pPr>
      <w:r>
        <w:t xml:space="preserve">5. </w:t>
      </w:r>
      <w:r w:rsidR="00791855">
        <w:t>Методика</w:t>
      </w:r>
      <w:r w:rsidR="00F51B26" w:rsidRPr="00F51B26">
        <w:t xml:space="preserve"> опанування </w:t>
      </w:r>
      <w:r w:rsidR="00AA6B23">
        <w:t xml:space="preserve">навчальної </w:t>
      </w:r>
      <w:r w:rsidR="004A6336" w:rsidRPr="004472C0">
        <w:t>дисципліни</w:t>
      </w:r>
      <w:r w:rsidR="004D1575">
        <w:t xml:space="preserve"> </w:t>
      </w:r>
      <w:r w:rsidR="00087AFC">
        <w:t>(освітнього компонента)</w:t>
      </w:r>
    </w:p>
    <w:p w14:paraId="5D171882" w14:textId="151EB612" w:rsidR="00546073" w:rsidRDefault="00546073" w:rsidP="00546073">
      <w:pPr>
        <w:keepNext/>
        <w:spacing w:line="24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084E23">
        <w:rPr>
          <w:rFonts w:asciiTheme="minorHAnsi" w:hAnsiTheme="minorHAnsi" w:cstheme="minorHAnsi"/>
          <w:b/>
          <w:bCs/>
          <w:sz w:val="24"/>
          <w:szCs w:val="24"/>
        </w:rPr>
        <w:t>Лекційні заняття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B41A8B" w:rsidRPr="006D451E" w14:paraId="095E833C" w14:textId="77777777" w:rsidTr="006B35F7">
        <w:trPr>
          <w:trHeight w:val="714"/>
        </w:trPr>
        <w:tc>
          <w:tcPr>
            <w:tcW w:w="9639" w:type="dxa"/>
            <w:vAlign w:val="center"/>
          </w:tcPr>
          <w:p w14:paraId="2A93F659" w14:textId="62925E78" w:rsidR="00B41A8B" w:rsidRPr="006D451E" w:rsidRDefault="00B41A8B" w:rsidP="006B35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84E23">
              <w:rPr>
                <w:rFonts w:asciiTheme="minorHAnsi" w:hAnsiTheme="minorHAnsi" w:cstheme="minorHAnsi"/>
                <w:sz w:val="24"/>
                <w:szCs w:val="24"/>
              </w:rPr>
              <w:t>Назва теми лекції та перелік основних питань (посилання на літературу)</w:t>
            </w:r>
          </w:p>
        </w:tc>
      </w:tr>
      <w:tr w:rsidR="00B41A8B" w:rsidRPr="006D451E" w14:paraId="40D6A4DB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09DD528B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Cs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 xml:space="preserve">Вступна лекція. Ознайомлення із курсом </w:t>
            </w:r>
            <w:r w:rsidRPr="002044F9">
              <w:rPr>
                <w:rStyle w:val="3"/>
                <w:rFonts w:eastAsiaTheme="minorHAnsi"/>
                <w:sz w:val="24"/>
                <w:szCs w:val="24"/>
              </w:rPr>
              <w:t>Транспортні системи електромеханічних комплексів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. Загальні відомості про ПТВРМ.</w:t>
            </w:r>
          </w:p>
          <w:p w14:paraId="1DCA6B5F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1. </w:t>
            </w:r>
            <w:r w:rsidRPr="006D451E">
              <w:rPr>
                <w:sz w:val="24"/>
                <w:szCs w:val="24"/>
              </w:rPr>
              <w:t>Розрахунок та підбір канату.</w:t>
            </w:r>
          </w:p>
          <w:p w14:paraId="0AB44563" w14:textId="21ACF7A8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1FA0CC52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057F40C0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Cs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2.  </w:t>
            </w:r>
            <w:r w:rsidRPr="002044F9">
              <w:rPr>
                <w:rStyle w:val="3"/>
                <w:rFonts w:eastAsiaTheme="minorHAnsi"/>
                <w:sz w:val="24"/>
                <w:szCs w:val="24"/>
              </w:rPr>
              <w:t>Рейкові шляхи і вагонетки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.</w:t>
            </w:r>
            <w:r w:rsidRPr="006D451E">
              <w:rPr>
                <w:bCs/>
                <w:sz w:val="24"/>
                <w:szCs w:val="24"/>
              </w:rPr>
              <w:t>.</w:t>
            </w:r>
          </w:p>
          <w:p w14:paraId="7DE3BB65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Практичне заняття 2. Розрахунок кріплення канату до барабану і до рами вантажопідйомного пристрою.</w:t>
            </w:r>
          </w:p>
          <w:p w14:paraId="41686696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Лабораторна робота 1. </w:t>
            </w:r>
            <w:r w:rsidRPr="006D451E">
              <w:rPr>
                <w:sz w:val="24"/>
                <w:szCs w:val="24"/>
              </w:rPr>
              <w:t>. Інструктаж по техніці безпеки.</w:t>
            </w:r>
          </w:p>
          <w:p w14:paraId="249913FE" w14:textId="5D345E35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7B82EC43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76CB1F7B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Cs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3. </w:t>
            </w:r>
            <w:r w:rsidRPr="002044F9">
              <w:rPr>
                <w:rStyle w:val="3"/>
                <w:rFonts w:eastAsiaTheme="minorHAnsi"/>
                <w:sz w:val="24"/>
                <w:szCs w:val="24"/>
              </w:rPr>
              <w:t>Локомотиви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.</w:t>
            </w:r>
          </w:p>
          <w:p w14:paraId="05D8C2A1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3. </w:t>
            </w:r>
            <w:r w:rsidRPr="006D451E">
              <w:rPr>
                <w:sz w:val="24"/>
                <w:szCs w:val="24"/>
              </w:rPr>
              <w:t>Розрахунок рейкового черв’ячного домкрату</w:t>
            </w:r>
            <w:r w:rsidRPr="006D451E">
              <w:rPr>
                <w:b/>
                <w:sz w:val="24"/>
                <w:szCs w:val="24"/>
              </w:rPr>
              <w:t>.</w:t>
            </w:r>
          </w:p>
          <w:p w14:paraId="6983ACA4" w14:textId="67AF541B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08DEE414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68AEBAA0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4. </w:t>
            </w:r>
            <w:r w:rsidRPr="002044F9">
              <w:rPr>
                <w:rStyle w:val="3"/>
                <w:rFonts w:eastAsiaTheme="minorHAnsi"/>
                <w:sz w:val="24"/>
                <w:szCs w:val="24"/>
              </w:rPr>
              <w:t>Загальні відомості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.</w:t>
            </w:r>
            <w:r w:rsidRPr="006D451E">
              <w:rPr>
                <w:b/>
                <w:sz w:val="24"/>
                <w:szCs w:val="24"/>
              </w:rPr>
              <w:t xml:space="preserve"> </w:t>
            </w:r>
            <w:r w:rsidRPr="002044F9">
              <w:rPr>
                <w:sz w:val="24"/>
                <w:szCs w:val="24"/>
              </w:rPr>
              <w:t>Транспортні засоби безперервної дії</w:t>
            </w:r>
            <w:r>
              <w:rPr>
                <w:sz w:val="24"/>
                <w:szCs w:val="24"/>
              </w:rPr>
              <w:t>.</w:t>
            </w:r>
          </w:p>
          <w:p w14:paraId="123A88BC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Практичне заняття 4. Розрахунок гідравлічного приводу механізму перекидання платформи</w:t>
            </w:r>
          </w:p>
          <w:p w14:paraId="7BDF09D7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Лабораторна робота 2.</w:t>
            </w:r>
            <w:r w:rsidRPr="006D451E">
              <w:rPr>
                <w:sz w:val="24"/>
                <w:szCs w:val="24"/>
              </w:rPr>
              <w:t xml:space="preserve"> Визначення коефіцієнта опору руху стрічки по </w:t>
            </w:r>
            <w:proofErr w:type="spellStart"/>
            <w:r w:rsidRPr="006D451E">
              <w:rPr>
                <w:sz w:val="24"/>
                <w:szCs w:val="24"/>
              </w:rPr>
              <w:t>роликоопорам</w:t>
            </w:r>
            <w:proofErr w:type="spellEnd"/>
          </w:p>
          <w:p w14:paraId="6A9C4A65" w14:textId="2E1C0D3D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2F7451">
              <w:rPr>
                <w:b/>
                <w:sz w:val="24"/>
                <w:szCs w:val="24"/>
              </w:rPr>
              <w:t>Література: [1-4].</w:t>
            </w:r>
          </w:p>
        </w:tc>
      </w:tr>
      <w:tr w:rsidR="00B41A8B" w:rsidRPr="006D451E" w14:paraId="494EF509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69E08F81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5.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Блоки, зірочки, барабани. Конструкції та розрахунок. Поліспасти. Конструкції та розрахунок.</w:t>
            </w:r>
          </w:p>
          <w:p w14:paraId="66EE4990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Cs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5. </w:t>
            </w:r>
            <w:r w:rsidRPr="006D451E">
              <w:rPr>
                <w:sz w:val="24"/>
                <w:szCs w:val="24"/>
              </w:rPr>
              <w:t>Розрахунок механізму пересування електроталі</w:t>
            </w:r>
          </w:p>
          <w:p w14:paraId="5E890342" w14:textId="05349A28" w:rsidR="00B41A8B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6E1CC4DD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751B2FFC" w14:textId="77777777" w:rsidR="00B41A8B" w:rsidRPr="006D451E" w:rsidRDefault="00B41A8B" w:rsidP="006B35F7">
            <w:pPr>
              <w:pStyle w:val="41"/>
              <w:shd w:val="clear" w:color="auto" w:fill="auto"/>
              <w:spacing w:before="0" w:line="240" w:lineRule="auto"/>
              <w:ind w:left="120" w:firstLine="0"/>
              <w:rPr>
                <w:rStyle w:val="3"/>
                <w:sz w:val="24"/>
                <w:szCs w:val="24"/>
              </w:rPr>
            </w:pPr>
            <w:proofErr w:type="spellStart"/>
            <w:r w:rsidRPr="006D451E">
              <w:rPr>
                <w:b/>
                <w:sz w:val="24"/>
                <w:szCs w:val="24"/>
              </w:rPr>
              <w:t>Лекція</w:t>
            </w:r>
            <w:proofErr w:type="spellEnd"/>
            <w:r w:rsidRPr="006D451E">
              <w:rPr>
                <w:b/>
                <w:sz w:val="24"/>
                <w:szCs w:val="24"/>
              </w:rPr>
              <w:t xml:space="preserve"> 6</w:t>
            </w:r>
            <w:proofErr w:type="gramStart"/>
            <w:r w:rsidRPr="006D451E">
              <w:rPr>
                <w:b/>
                <w:sz w:val="24"/>
                <w:szCs w:val="24"/>
              </w:rPr>
              <w:t xml:space="preserve">. </w:t>
            </w:r>
            <w:r w:rsidRPr="006D451E">
              <w:rPr>
                <w:bCs/>
                <w:sz w:val="24"/>
                <w:szCs w:val="24"/>
              </w:rPr>
              <w:t>.</w:t>
            </w:r>
            <w:proofErr w:type="gramEnd"/>
            <w:r w:rsidRPr="006D451E">
              <w:rPr>
                <w:sz w:val="24"/>
                <w:szCs w:val="24"/>
              </w:rPr>
              <w:t xml:space="preserve"> </w:t>
            </w:r>
            <w:proofErr w:type="spellStart"/>
            <w:r w:rsidRPr="006D451E">
              <w:rPr>
                <w:rStyle w:val="3"/>
                <w:sz w:val="24"/>
                <w:szCs w:val="24"/>
              </w:rPr>
              <w:t>Зупинювачі</w:t>
            </w:r>
            <w:proofErr w:type="spellEnd"/>
            <w:r w:rsidRPr="006D451E">
              <w:rPr>
                <w:rStyle w:val="3"/>
                <w:sz w:val="24"/>
                <w:szCs w:val="24"/>
              </w:rPr>
              <w:t xml:space="preserve"> і гальма. Конструкції та розрахунок. Приводи ВПМ.</w:t>
            </w:r>
          </w:p>
          <w:p w14:paraId="2F0CCEF5" w14:textId="77777777" w:rsidR="00B41A8B" w:rsidRPr="006D451E" w:rsidRDefault="00B41A8B" w:rsidP="006B35F7">
            <w:pPr>
              <w:pStyle w:val="4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  <w:lang w:val="uk-UA"/>
              </w:rPr>
            </w:pPr>
            <w:r w:rsidRPr="006D451E">
              <w:rPr>
                <w:b/>
                <w:sz w:val="24"/>
                <w:szCs w:val="24"/>
                <w:lang w:val="uk-UA"/>
              </w:rPr>
              <w:t xml:space="preserve">Практичне заняття 6. </w:t>
            </w:r>
            <w:r w:rsidRPr="006D451E">
              <w:rPr>
                <w:sz w:val="24"/>
                <w:szCs w:val="24"/>
                <w:lang w:val="uk-UA"/>
              </w:rPr>
              <w:t xml:space="preserve">Визначення потужності </w:t>
            </w:r>
            <w:proofErr w:type="spellStart"/>
            <w:r w:rsidRPr="006D451E">
              <w:rPr>
                <w:sz w:val="24"/>
                <w:szCs w:val="24"/>
                <w:lang w:val="uk-UA"/>
              </w:rPr>
              <w:t>електротягача</w:t>
            </w:r>
            <w:proofErr w:type="spellEnd"/>
            <w:r w:rsidRPr="006D451E">
              <w:rPr>
                <w:sz w:val="24"/>
                <w:szCs w:val="24"/>
                <w:lang w:val="uk-UA"/>
              </w:rPr>
              <w:t xml:space="preserve"> для переміщення візка</w:t>
            </w:r>
          </w:p>
          <w:p w14:paraId="7E1AD0A2" w14:textId="77777777" w:rsidR="00B41A8B" w:rsidRDefault="00B41A8B" w:rsidP="006B35F7">
            <w:pPr>
              <w:pStyle w:val="4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  <w:proofErr w:type="spellStart"/>
            <w:r w:rsidRPr="006D451E">
              <w:rPr>
                <w:b/>
                <w:sz w:val="24"/>
                <w:szCs w:val="24"/>
              </w:rPr>
              <w:t>Лабораторна</w:t>
            </w:r>
            <w:proofErr w:type="spellEnd"/>
            <w:r w:rsidRPr="006D451E">
              <w:rPr>
                <w:b/>
                <w:sz w:val="24"/>
                <w:szCs w:val="24"/>
              </w:rPr>
              <w:t xml:space="preserve"> робота </w:t>
            </w:r>
            <w:r w:rsidRPr="006D451E">
              <w:rPr>
                <w:b/>
                <w:sz w:val="24"/>
                <w:szCs w:val="24"/>
                <w:lang w:val="uk-UA"/>
              </w:rPr>
              <w:t>3</w:t>
            </w:r>
            <w:r w:rsidRPr="006D451E">
              <w:rPr>
                <w:b/>
                <w:sz w:val="24"/>
                <w:szCs w:val="24"/>
              </w:rPr>
              <w:t>.</w:t>
            </w:r>
            <w:r w:rsidRPr="006D451E">
              <w:rPr>
                <w:sz w:val="24"/>
                <w:szCs w:val="24"/>
              </w:rPr>
              <w:t xml:space="preserve"> </w:t>
            </w:r>
            <w:proofErr w:type="spellStart"/>
            <w:r w:rsidRPr="006D451E">
              <w:rPr>
                <w:sz w:val="24"/>
                <w:szCs w:val="24"/>
              </w:rPr>
              <w:t>Вивчення</w:t>
            </w:r>
            <w:proofErr w:type="spellEnd"/>
            <w:r w:rsidRPr="006D451E">
              <w:rPr>
                <w:sz w:val="24"/>
                <w:szCs w:val="24"/>
              </w:rPr>
              <w:t xml:space="preserve"> </w:t>
            </w:r>
            <w:proofErr w:type="spellStart"/>
            <w:r w:rsidRPr="006D451E">
              <w:rPr>
                <w:sz w:val="24"/>
                <w:szCs w:val="24"/>
              </w:rPr>
              <w:t>підйомних</w:t>
            </w:r>
            <w:proofErr w:type="spellEnd"/>
            <w:r w:rsidRPr="006D451E">
              <w:rPr>
                <w:sz w:val="24"/>
                <w:szCs w:val="24"/>
              </w:rPr>
              <w:t xml:space="preserve"> </w:t>
            </w:r>
            <w:proofErr w:type="spellStart"/>
            <w:r w:rsidRPr="006D451E">
              <w:rPr>
                <w:sz w:val="24"/>
                <w:szCs w:val="24"/>
              </w:rPr>
              <w:t>канатів</w:t>
            </w:r>
            <w:proofErr w:type="spellEnd"/>
          </w:p>
          <w:p w14:paraId="196C62F3" w14:textId="65C2C12C" w:rsidR="002F7451" w:rsidRPr="006D451E" w:rsidRDefault="002F7451" w:rsidP="006B35F7">
            <w:pPr>
              <w:pStyle w:val="41"/>
              <w:shd w:val="clear" w:color="auto" w:fill="auto"/>
              <w:spacing w:before="0" w:line="240" w:lineRule="auto"/>
              <w:ind w:left="120" w:firstLine="0"/>
              <w:rPr>
                <w:b/>
                <w:sz w:val="24"/>
                <w:szCs w:val="24"/>
                <w:lang w:val="uk-UA"/>
              </w:rPr>
            </w:pPr>
            <w:proofErr w:type="spellStart"/>
            <w:r w:rsidRPr="00B41A8B">
              <w:rPr>
                <w:b/>
                <w:sz w:val="24"/>
                <w:szCs w:val="24"/>
              </w:rPr>
              <w:t>Література</w:t>
            </w:r>
            <w:proofErr w:type="spellEnd"/>
            <w:r w:rsidRPr="00B41A8B">
              <w:rPr>
                <w:b/>
                <w:sz w:val="24"/>
                <w:szCs w:val="24"/>
              </w:rPr>
              <w:t>: [1</w:t>
            </w:r>
            <w:r>
              <w:rPr>
                <w:b/>
                <w:sz w:val="24"/>
                <w:szCs w:val="24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2D8C4DBA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60B94227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7.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Механізм підйому вантажу. Конструкції і розрахунок.</w:t>
            </w:r>
          </w:p>
          <w:p w14:paraId="4588EB53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7. </w:t>
            </w:r>
            <w:r w:rsidRPr="006D451E">
              <w:rPr>
                <w:sz w:val="24"/>
                <w:szCs w:val="24"/>
              </w:rPr>
              <w:t>Розрахунок механізму повороту крану</w:t>
            </w:r>
            <w:r w:rsidRPr="006D451E">
              <w:rPr>
                <w:b/>
                <w:sz w:val="24"/>
                <w:szCs w:val="24"/>
              </w:rPr>
              <w:t>.</w:t>
            </w:r>
          </w:p>
          <w:p w14:paraId="3E2BB35A" w14:textId="30B8AF70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20A3076E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7A8E9DBA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Cs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8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Механізми зміни вильоту стріли кранів. Конструкції і розрахунок.</w:t>
            </w:r>
          </w:p>
          <w:p w14:paraId="4C45DB83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8. </w:t>
            </w:r>
            <w:r w:rsidRPr="006D451E">
              <w:rPr>
                <w:sz w:val="24"/>
                <w:szCs w:val="24"/>
              </w:rPr>
              <w:t>Розрахунок гальмівного пристрою для ручної черв’ячної лебідки</w:t>
            </w:r>
          </w:p>
          <w:p w14:paraId="2F02FCA5" w14:textId="5ACBE9FF" w:rsidR="00B41A8B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1A194E0F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2960D75C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Лекція 9.</w:t>
            </w:r>
            <w:r w:rsidRPr="006D451E">
              <w:rPr>
                <w:sz w:val="24"/>
                <w:szCs w:val="24"/>
              </w:rPr>
              <w:t xml:space="preserve">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Механізми пересування кранів. Конструкції і розрахунок.</w:t>
            </w:r>
          </w:p>
          <w:p w14:paraId="0332BA72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Практичне заняття </w:t>
            </w:r>
            <w:r w:rsidRPr="006D451E">
              <w:rPr>
                <w:rStyle w:val="3"/>
                <w:rFonts w:eastAsiaTheme="minorHAnsi"/>
                <w:b/>
                <w:sz w:val="24"/>
                <w:szCs w:val="24"/>
              </w:rPr>
              <w:t>9.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 xml:space="preserve">  «Бракування» сталевих канатів.</w:t>
            </w:r>
          </w:p>
          <w:p w14:paraId="4759851F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Лабораторна робота 4. </w:t>
            </w:r>
            <w:r w:rsidRPr="006D451E">
              <w:rPr>
                <w:sz w:val="24"/>
                <w:szCs w:val="24"/>
              </w:rPr>
              <w:t>Колодкові гальма</w:t>
            </w:r>
          </w:p>
          <w:p w14:paraId="4C27489B" w14:textId="5054E0E2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0A9628E1" w14:textId="77777777" w:rsidTr="006B35F7">
        <w:trPr>
          <w:trHeight w:val="346"/>
        </w:trPr>
        <w:tc>
          <w:tcPr>
            <w:tcW w:w="9639" w:type="dxa"/>
            <w:vAlign w:val="center"/>
          </w:tcPr>
          <w:p w14:paraId="77F1800F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10.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Вантажозахватні пристрої.</w:t>
            </w:r>
          </w:p>
          <w:p w14:paraId="57D46792" w14:textId="06CABD08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lastRenderedPageBreak/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2113491C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3DAAF53D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lastRenderedPageBreak/>
              <w:t xml:space="preserve">Лекція 11.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Класифікація ВРМ. Призначення. Особливості застосування.</w:t>
            </w:r>
          </w:p>
          <w:p w14:paraId="22491C95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Лабораторна робота 5. </w:t>
            </w:r>
            <w:r w:rsidRPr="006D451E">
              <w:rPr>
                <w:sz w:val="24"/>
                <w:szCs w:val="24"/>
              </w:rPr>
              <w:t>Гнучкий підвіс вантажу</w:t>
            </w:r>
          </w:p>
          <w:p w14:paraId="628EF329" w14:textId="69DA401E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1E16B691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72084BDD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12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Машини для роботи із сипкими вантажами: ківшеві навантажувачі та навантажувачі безперервної дії.</w:t>
            </w:r>
          </w:p>
          <w:p w14:paraId="7BE86925" w14:textId="43534BE1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5BB82A9F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6866918B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13. 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Складові частини конвеєрів із гнучким тяговим органом Стрічкові конвеєри.</w:t>
            </w:r>
            <w:r w:rsidRPr="006D451E">
              <w:rPr>
                <w:sz w:val="24"/>
                <w:szCs w:val="24"/>
              </w:rPr>
              <w:t xml:space="preserve">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Конструкції. Особливості застосування.</w:t>
            </w:r>
          </w:p>
          <w:p w14:paraId="3280F8C7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Лабораторна робота 6. </w:t>
            </w:r>
            <w:r w:rsidRPr="006D451E">
              <w:rPr>
                <w:sz w:val="24"/>
                <w:szCs w:val="24"/>
              </w:rPr>
              <w:t>Визначення сили гідравлічного преса за показанням манометра</w:t>
            </w:r>
          </w:p>
          <w:p w14:paraId="41EA7C87" w14:textId="18D4B67F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3C0CFE1B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0FD8FF4E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14.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Пластинчасті та скребкові конвеєри. Загальна будова та області застосування.</w:t>
            </w:r>
          </w:p>
          <w:p w14:paraId="4347FEF6" w14:textId="12C70684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7E825811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597D2A5F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15. 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>Вібраційні конвеєри. Класифікація. Конструкції. Особливості застосування.</w:t>
            </w:r>
          </w:p>
          <w:p w14:paraId="300E10FB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Лабораторна робота 7.</w:t>
            </w:r>
          </w:p>
          <w:p w14:paraId="31CF732D" w14:textId="26AE41B5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2457B426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69797265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16. </w:t>
            </w:r>
            <w:r w:rsidRPr="006D451E">
              <w:rPr>
                <w:bCs/>
                <w:sz w:val="24"/>
                <w:szCs w:val="24"/>
              </w:rPr>
              <w:t>Гвинтові та роликові конвеєри.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 xml:space="preserve"> Конструкції. Особливості застосування.</w:t>
            </w:r>
          </w:p>
          <w:p w14:paraId="2A961090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Лабораторна робота 8. </w:t>
            </w:r>
            <w:r w:rsidRPr="006D451E">
              <w:rPr>
                <w:sz w:val="24"/>
                <w:szCs w:val="24"/>
              </w:rPr>
              <w:t>Стрічкові конвеєра</w:t>
            </w:r>
          </w:p>
          <w:p w14:paraId="73266E05" w14:textId="5A062247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5E4FB069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53A6D2DF" w14:textId="77777777" w:rsidR="00B41A8B" w:rsidRPr="006D451E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Style w:val="3"/>
                <w:rFonts w:eastAsiaTheme="minorHAnsi"/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17. </w:t>
            </w:r>
            <w:r w:rsidRPr="006D451E">
              <w:rPr>
                <w:bCs/>
                <w:sz w:val="24"/>
                <w:szCs w:val="24"/>
              </w:rPr>
              <w:t>Пневматичні та гідравлічні транспортуючі машини.</w:t>
            </w:r>
            <w:r w:rsidRPr="006D451E">
              <w:rPr>
                <w:rStyle w:val="3"/>
                <w:rFonts w:eastAsiaTheme="minorHAnsi"/>
                <w:sz w:val="24"/>
                <w:szCs w:val="24"/>
              </w:rPr>
              <w:t xml:space="preserve"> Загальна будова та області застосування.</w:t>
            </w:r>
          </w:p>
          <w:p w14:paraId="0115C847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>Лабораторна робота 9.</w:t>
            </w:r>
            <w:r w:rsidRPr="006D451E">
              <w:rPr>
                <w:sz w:val="24"/>
                <w:szCs w:val="24"/>
              </w:rPr>
              <w:t xml:space="preserve"> Підйомні машини</w:t>
            </w:r>
          </w:p>
          <w:p w14:paraId="41F49046" w14:textId="3BB0E9EA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  <w:tr w:rsidR="00B41A8B" w:rsidRPr="006D451E" w14:paraId="63E649B5" w14:textId="77777777" w:rsidTr="006B35F7">
        <w:trPr>
          <w:trHeight w:val="837"/>
        </w:trPr>
        <w:tc>
          <w:tcPr>
            <w:tcW w:w="9639" w:type="dxa"/>
            <w:vAlign w:val="center"/>
          </w:tcPr>
          <w:p w14:paraId="4265E2AB" w14:textId="77777777" w:rsidR="00B41A8B" w:rsidRDefault="00B41A8B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sz w:val="24"/>
                <w:szCs w:val="24"/>
              </w:rPr>
            </w:pPr>
            <w:r w:rsidRPr="006D451E">
              <w:rPr>
                <w:b/>
                <w:sz w:val="24"/>
                <w:szCs w:val="24"/>
              </w:rPr>
              <w:t xml:space="preserve">Лекція 18. </w:t>
            </w:r>
            <w:r w:rsidRPr="006D451E">
              <w:rPr>
                <w:sz w:val="24"/>
                <w:szCs w:val="24"/>
              </w:rPr>
              <w:t xml:space="preserve">Трубопровідній транспорт. Лінійна частина. Основи технологічного </w:t>
            </w:r>
            <w:r w:rsidR="002F7451" w:rsidRPr="006D451E">
              <w:rPr>
                <w:sz w:val="24"/>
                <w:szCs w:val="24"/>
              </w:rPr>
              <w:t>розрахунку</w:t>
            </w:r>
            <w:r w:rsidRPr="006D451E">
              <w:rPr>
                <w:sz w:val="24"/>
                <w:szCs w:val="24"/>
              </w:rPr>
              <w:t>.</w:t>
            </w:r>
          </w:p>
          <w:p w14:paraId="322F83F6" w14:textId="59B59874" w:rsidR="002F7451" w:rsidRPr="006D451E" w:rsidRDefault="002F7451" w:rsidP="006B35F7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b/>
                <w:sz w:val="24"/>
                <w:szCs w:val="24"/>
              </w:rPr>
            </w:pPr>
            <w:r w:rsidRPr="00B41A8B">
              <w:rPr>
                <w:b/>
                <w:sz w:val="24"/>
                <w:szCs w:val="24"/>
              </w:rPr>
              <w:t>Література: [1</w:t>
            </w:r>
            <w:r>
              <w:rPr>
                <w:b/>
                <w:sz w:val="24"/>
                <w:szCs w:val="24"/>
                <w:lang w:val="ru-RU"/>
              </w:rPr>
              <w:t>-4</w:t>
            </w:r>
            <w:r w:rsidRPr="00B41A8B">
              <w:rPr>
                <w:b/>
                <w:sz w:val="24"/>
                <w:szCs w:val="24"/>
              </w:rPr>
              <w:t>].</w:t>
            </w:r>
          </w:p>
        </w:tc>
      </w:tr>
    </w:tbl>
    <w:p w14:paraId="563B88A9" w14:textId="44F6971B" w:rsidR="00B41A8B" w:rsidRDefault="00B41A8B" w:rsidP="00546073">
      <w:pPr>
        <w:keepNext/>
        <w:spacing w:line="24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67CDAD7" w14:textId="77777777" w:rsidR="00B41A8B" w:rsidRPr="00084E23" w:rsidRDefault="00B41A8B" w:rsidP="00546073">
      <w:pPr>
        <w:keepNext/>
        <w:spacing w:line="24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DF57848" w14:textId="6ED5CA1F" w:rsidR="0053626F" w:rsidRDefault="0053626F" w:rsidP="0053626F"/>
    <w:p w14:paraId="1C43489C" w14:textId="424A7FEA" w:rsidR="00546073" w:rsidRDefault="00546073" w:rsidP="00546073">
      <w:pPr>
        <w:keepNext/>
        <w:spacing w:line="240" w:lineRule="auto"/>
        <w:jc w:val="center"/>
        <w:rPr>
          <w:b/>
          <w:bCs/>
          <w:sz w:val="24"/>
          <w:szCs w:val="24"/>
        </w:rPr>
      </w:pPr>
      <w:r w:rsidRPr="00546073">
        <w:rPr>
          <w:b/>
          <w:bCs/>
          <w:sz w:val="24"/>
          <w:szCs w:val="24"/>
        </w:rPr>
        <w:t>Практичні заняття</w:t>
      </w:r>
    </w:p>
    <w:p w14:paraId="3F19FF03" w14:textId="77777777" w:rsidR="00A91220" w:rsidRPr="00546073" w:rsidRDefault="00A91220" w:rsidP="00546073">
      <w:pPr>
        <w:keepNext/>
        <w:spacing w:line="240" w:lineRule="auto"/>
        <w:jc w:val="center"/>
        <w:rPr>
          <w:b/>
          <w:bCs/>
          <w:sz w:val="24"/>
          <w:szCs w:val="24"/>
        </w:rPr>
      </w:pPr>
    </w:p>
    <w:tbl>
      <w:tblPr>
        <w:tblW w:w="4936" w:type="pct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1"/>
        <w:gridCol w:w="8633"/>
      </w:tblGrid>
      <w:tr w:rsidR="00546073" w:rsidRPr="00084E23" w14:paraId="5A2F6AC4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54C8E" w14:textId="77777777" w:rsidR="00546073" w:rsidRPr="00546073" w:rsidRDefault="00546073" w:rsidP="00711794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546073">
              <w:rPr>
                <w:sz w:val="24"/>
                <w:szCs w:val="24"/>
              </w:rPr>
              <w:t>№ з/п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6D327" w14:textId="77777777" w:rsidR="00546073" w:rsidRPr="00546073" w:rsidRDefault="00546073" w:rsidP="00711794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546073">
              <w:rPr>
                <w:sz w:val="24"/>
                <w:szCs w:val="24"/>
              </w:rPr>
              <w:t>Завдання, які виносяться на практичні заняття</w:t>
            </w:r>
          </w:p>
        </w:tc>
      </w:tr>
      <w:tr w:rsidR="00546073" w:rsidRPr="00084E23" w14:paraId="18EFC8B3" w14:textId="77777777" w:rsidTr="00546073"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FB4BF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1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5F189" w14:textId="74D0BE6D" w:rsidR="00546073" w:rsidRPr="00084E23" w:rsidRDefault="00A91220" w:rsidP="00806A21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Розрахунок та вибір потужності двигуна приводу конвеєра</w:t>
            </w:r>
          </w:p>
        </w:tc>
      </w:tr>
      <w:tr w:rsidR="00546073" w:rsidRPr="00084E23" w14:paraId="3B043E0C" w14:textId="77777777" w:rsidTr="00546073"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329C8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2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6C4AF" w14:textId="07266120" w:rsidR="00546073" w:rsidRDefault="00806A21" w:rsidP="00806A21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Визначення моментів, які виникають при пуску та часу пуску конвеєра</w:t>
            </w:r>
          </w:p>
        </w:tc>
      </w:tr>
      <w:tr w:rsidR="00546073" w:rsidRPr="00084E23" w14:paraId="0D284754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D2F59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3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E2CC4" w14:textId="6668B01C" w:rsidR="00546073" w:rsidRPr="00084E23" w:rsidRDefault="00806A21" w:rsidP="00806A21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Розрахунок та вибір гальмівного пристрою</w:t>
            </w:r>
          </w:p>
        </w:tc>
      </w:tr>
      <w:tr w:rsidR="00546073" w:rsidRPr="00084E23" w14:paraId="62344E4A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5191C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4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13ED5" w14:textId="593917CF" w:rsidR="00546073" w:rsidRPr="00084E23" w:rsidRDefault="00806A21" w:rsidP="00806A21">
            <w:pPr>
              <w:spacing w:line="24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Розрахунок допоміжних пристрої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в</w:t>
            </w:r>
          </w:p>
        </w:tc>
      </w:tr>
      <w:tr w:rsidR="00546073" w:rsidRPr="00084E23" w14:paraId="42574C02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C4FB7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5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E95B" w14:textId="63C919EF" w:rsidR="00546073" w:rsidRPr="00084E23" w:rsidRDefault="00806A21" w:rsidP="00BE6602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Розрахунок та вибір </w:t>
            </w:r>
            <w:proofErr w:type="spellStart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розвантажуючого</w:t>
            </w:r>
            <w:proofErr w:type="spellEnd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 барабанного візка</w:t>
            </w:r>
          </w:p>
        </w:tc>
      </w:tr>
      <w:tr w:rsidR="00546073" w:rsidRPr="00084E23" w14:paraId="18BD10F1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BD9F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6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64EE3" w14:textId="7E5340C7" w:rsidR="00546073" w:rsidRPr="00084E23" w:rsidRDefault="00806A21" w:rsidP="00806A21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Розрахунок опорної конструкції з підтримуючими канатами</w:t>
            </w:r>
          </w:p>
        </w:tc>
      </w:tr>
      <w:tr w:rsidR="00546073" w:rsidRPr="00084E23" w14:paraId="5252516B" w14:textId="77777777" w:rsidTr="00A91220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A30D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7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EF7B9" w14:textId="1584E83F" w:rsidR="00546073" w:rsidRPr="00084E23" w:rsidRDefault="00806A21" w:rsidP="00806A21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Визначення погонного навантаження на канат</w:t>
            </w:r>
          </w:p>
        </w:tc>
      </w:tr>
      <w:tr w:rsidR="00546073" w:rsidRPr="00084E23" w14:paraId="37103AF6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A4E36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8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74D61" w14:textId="477223A9" w:rsidR="00546073" w:rsidRPr="00084E23" w:rsidRDefault="00A91220" w:rsidP="00711794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Розрахунок </w:t>
            </w:r>
            <w:proofErr w:type="spellStart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стійок</w:t>
            </w:r>
            <w:proofErr w:type="spellEnd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 лінійних секцій</w:t>
            </w:r>
          </w:p>
        </w:tc>
      </w:tr>
      <w:tr w:rsidR="00546073" w:rsidRPr="00084E23" w14:paraId="54282E5E" w14:textId="77777777" w:rsidTr="00546073">
        <w:trPr>
          <w:trHeight w:val="20"/>
        </w:trPr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2B61A" w14:textId="77777777" w:rsidR="00546073" w:rsidRPr="00546073" w:rsidRDefault="00546073" w:rsidP="00711794">
            <w:pPr>
              <w:tabs>
                <w:tab w:val="left" w:pos="284"/>
                <w:tab w:val="left" w:pos="567"/>
              </w:tabs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546073">
              <w:rPr>
                <w:b/>
                <w:sz w:val="24"/>
                <w:szCs w:val="24"/>
              </w:rPr>
              <w:t>Практичне заняття 9</w:t>
            </w:r>
          </w:p>
        </w:tc>
        <w:tc>
          <w:tcPr>
            <w:tcW w:w="4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0C8E7" w14:textId="64E9C25A" w:rsidR="00546073" w:rsidRPr="00084E23" w:rsidRDefault="00A91220" w:rsidP="00711794">
            <w:pPr>
              <w:tabs>
                <w:tab w:val="left" w:pos="284"/>
                <w:tab w:val="left" w:pos="567"/>
              </w:tabs>
              <w:spacing w:line="240" w:lineRule="auto"/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Розрахунок </w:t>
            </w:r>
            <w:proofErr w:type="spellStart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>завантажуючої</w:t>
            </w:r>
            <w:proofErr w:type="spellEnd"/>
            <w:r w:rsidRPr="00A91220">
              <w:rPr>
                <w:rFonts w:asciiTheme="minorHAnsi" w:hAnsiTheme="minorHAnsi" w:cstheme="minorHAnsi"/>
                <w:sz w:val="24"/>
                <w:szCs w:val="24"/>
              </w:rPr>
              <w:t xml:space="preserve"> частини конвеєра</w:t>
            </w:r>
          </w:p>
        </w:tc>
      </w:tr>
    </w:tbl>
    <w:p w14:paraId="3DD052ED" w14:textId="7025F986" w:rsidR="00546073" w:rsidRDefault="00546073" w:rsidP="0053626F"/>
    <w:p w14:paraId="4D050CF8" w14:textId="1CD8BED3" w:rsidR="004A6336" w:rsidRDefault="006A120F" w:rsidP="006A120F">
      <w:pPr>
        <w:pStyle w:val="1"/>
        <w:numPr>
          <w:ilvl w:val="0"/>
          <w:numId w:val="0"/>
        </w:numPr>
        <w:spacing w:line="240" w:lineRule="auto"/>
        <w:ind w:left="360"/>
      </w:pPr>
      <w:r>
        <w:lastRenderedPageBreak/>
        <w:t xml:space="preserve">6. </w:t>
      </w:r>
      <w:r w:rsidR="004A6336" w:rsidRPr="004472C0">
        <w:t>Самостійна робота студента</w:t>
      </w:r>
    </w:p>
    <w:p w14:paraId="7D20A0C2" w14:textId="77777777" w:rsidR="00B1147F" w:rsidRPr="00084E23" w:rsidRDefault="00B1147F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Самостійна робота студента передбачає:</w:t>
      </w:r>
    </w:p>
    <w:p w14:paraId="67C4250A" w14:textId="731BC3D9" w:rsidR="00B1147F" w:rsidRPr="00084E23" w:rsidRDefault="00B1147F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підготовку до аудиторних занять – </w:t>
      </w:r>
      <w:r w:rsidR="00A14D6E">
        <w:rPr>
          <w:rFonts w:asciiTheme="minorHAnsi" w:hAnsiTheme="minorHAnsi" w:cstheme="minorHAnsi"/>
          <w:i/>
          <w:color w:val="000000" w:themeColor="text1"/>
          <w:sz w:val="24"/>
          <w:szCs w:val="24"/>
          <w:lang w:val="ru-RU"/>
        </w:rPr>
        <w:t>36</w:t>
      </w: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год;</w:t>
      </w:r>
    </w:p>
    <w:p w14:paraId="6ACDE67E" w14:textId="2E23C622" w:rsidR="00B1147F" w:rsidRDefault="00B1147F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підготовку до модульної контрольної роботи – </w:t>
      </w:r>
      <w:r w:rsidR="00F77B7B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2</w:t>
      </w: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год;</w:t>
      </w:r>
    </w:p>
    <w:p w14:paraId="78106542" w14:textId="48046C53" w:rsidR="00B1147F" w:rsidRPr="006477A3" w:rsidRDefault="00F77B7B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  <w:lang w:val="ru-RU"/>
        </w:rPr>
      </w:pPr>
      <w:r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виконання </w:t>
      </w:r>
      <w:r w:rsidR="00236F8B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РГР</w:t>
      </w:r>
      <w:r w:rsidR="00B1147F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– 10 год</w:t>
      </w:r>
      <w:r w:rsidR="00B1147F" w:rsidRPr="006477A3">
        <w:rPr>
          <w:rFonts w:asciiTheme="minorHAnsi" w:hAnsiTheme="minorHAnsi" w:cstheme="minorHAnsi"/>
          <w:i/>
          <w:color w:val="000000" w:themeColor="text1"/>
          <w:sz w:val="24"/>
          <w:szCs w:val="24"/>
          <w:lang w:val="ru-RU"/>
        </w:rPr>
        <w:t>;</w:t>
      </w:r>
    </w:p>
    <w:p w14:paraId="28098DFD" w14:textId="79CE36A9" w:rsidR="00B1147F" w:rsidRDefault="00B1147F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підготовку до </w:t>
      </w:r>
      <w:r w:rsidR="00F77B7B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іспиту</w:t>
      </w: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– </w:t>
      </w:r>
      <w:r w:rsidR="00F77B7B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30</w:t>
      </w:r>
      <w:r w:rsidRPr="00084E23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год.</w:t>
      </w:r>
    </w:p>
    <w:p w14:paraId="7713D951" w14:textId="77777777" w:rsidR="002F7451" w:rsidRPr="00084E23" w:rsidRDefault="002F7451" w:rsidP="00B1147F">
      <w:pPr>
        <w:spacing w:after="120" w:line="240" w:lineRule="auto"/>
        <w:jc w:val="both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</w:p>
    <w:p w14:paraId="791886A6" w14:textId="3B9CB370" w:rsidR="00F95D78" w:rsidRPr="00F95D78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Політика та контроль</w:t>
      </w:r>
    </w:p>
    <w:p w14:paraId="11F60A99" w14:textId="3640C0A4" w:rsidR="004A6336" w:rsidRDefault="006A120F" w:rsidP="006A120F">
      <w:pPr>
        <w:pStyle w:val="1"/>
        <w:numPr>
          <w:ilvl w:val="0"/>
          <w:numId w:val="0"/>
        </w:numPr>
        <w:spacing w:line="240" w:lineRule="auto"/>
        <w:ind w:left="360"/>
      </w:pPr>
      <w:r>
        <w:t xml:space="preserve">7. </w:t>
      </w:r>
      <w:r w:rsidR="00F51B26">
        <w:t>П</w:t>
      </w:r>
      <w:r w:rsidR="004A6336" w:rsidRPr="004472C0">
        <w:t>олітика навчальної дисципліни</w:t>
      </w:r>
      <w:r w:rsidR="00087AFC">
        <w:t xml:space="preserve"> (освітнього компонента)</w:t>
      </w:r>
    </w:p>
    <w:p w14:paraId="6CC8187B" w14:textId="28590A90" w:rsidR="00462980" w:rsidRPr="00462980" w:rsidRDefault="00462980" w:rsidP="00462980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462980">
        <w:rPr>
          <w:iCs/>
          <w:color w:val="000000" w:themeColor="text1"/>
          <w:sz w:val="24"/>
          <w:szCs w:val="24"/>
        </w:rPr>
        <w:t>На момент проведення кожного заняття, як лекційного, так і практичного</w:t>
      </w:r>
      <w:r w:rsidR="00A14D6E">
        <w:rPr>
          <w:iCs/>
          <w:color w:val="000000" w:themeColor="text1"/>
          <w:sz w:val="24"/>
          <w:szCs w:val="24"/>
        </w:rPr>
        <w:t xml:space="preserve"> та лабораторного</w:t>
      </w:r>
      <w:r w:rsidRPr="00462980">
        <w:rPr>
          <w:iCs/>
          <w:color w:val="000000" w:themeColor="text1"/>
          <w:sz w:val="24"/>
          <w:szCs w:val="24"/>
        </w:rPr>
        <w:t xml:space="preserve">, у студента на пристрої, з якого він працює, має бути встановлено додаток </w:t>
      </w:r>
      <w:proofErr w:type="spellStart"/>
      <w:r w:rsidRPr="00462980">
        <w:rPr>
          <w:iCs/>
          <w:color w:val="000000" w:themeColor="text1"/>
          <w:sz w:val="24"/>
          <w:szCs w:val="24"/>
        </w:rPr>
        <w:t>Zoom</w:t>
      </w:r>
      <w:proofErr w:type="spellEnd"/>
      <w:r w:rsidRPr="00462980">
        <w:rPr>
          <w:iCs/>
          <w:color w:val="000000" w:themeColor="text1"/>
          <w:sz w:val="24"/>
          <w:szCs w:val="24"/>
        </w:rPr>
        <w:t xml:space="preserve"> (у випадку дистанційного навчання)</w:t>
      </w:r>
      <w:r w:rsidR="00DC13B6">
        <w:rPr>
          <w:iCs/>
          <w:color w:val="000000" w:themeColor="text1"/>
          <w:sz w:val="24"/>
          <w:szCs w:val="24"/>
          <w:lang w:val="ru-RU"/>
        </w:rPr>
        <w:t>,</w:t>
      </w:r>
      <w:r w:rsidR="0029313D" w:rsidRPr="0029313D">
        <w:rPr>
          <w:iCs/>
          <w:color w:val="000000" w:themeColor="text1"/>
          <w:sz w:val="24"/>
          <w:szCs w:val="24"/>
          <w:lang w:val="ru-RU"/>
        </w:rPr>
        <w:t xml:space="preserve"> </w:t>
      </w:r>
      <w:r w:rsidRPr="00462980">
        <w:rPr>
          <w:iCs/>
          <w:color w:val="000000" w:themeColor="text1"/>
          <w:sz w:val="24"/>
          <w:szCs w:val="24"/>
        </w:rPr>
        <w:t>а також відкрито курс «</w:t>
      </w:r>
      <w:r w:rsidR="00083788">
        <w:rPr>
          <w:color w:val="000000"/>
          <w:sz w:val="24"/>
          <w:szCs w:val="24"/>
        </w:rPr>
        <w:t>Транспортні системи електромеханічних комплексів</w:t>
      </w:r>
      <w:r>
        <w:rPr>
          <w:color w:val="000000"/>
          <w:sz w:val="24"/>
          <w:szCs w:val="24"/>
        </w:rPr>
        <w:t xml:space="preserve"> </w:t>
      </w:r>
      <w:r w:rsidRPr="00B6472A">
        <w:rPr>
          <w:color w:val="000000"/>
          <w:sz w:val="24"/>
          <w:szCs w:val="24"/>
        </w:rPr>
        <w:t>електротехнічними комплексами</w:t>
      </w:r>
      <w:r w:rsidRPr="00462980">
        <w:rPr>
          <w:iCs/>
          <w:color w:val="000000" w:themeColor="text1"/>
          <w:sz w:val="24"/>
          <w:szCs w:val="24"/>
        </w:rPr>
        <w:t xml:space="preserve">» на платформі «Сікорський» (код доступу до курсу надається на першому занятті згідно з розкладом). </w:t>
      </w:r>
      <w:proofErr w:type="spellStart"/>
      <w:r w:rsidRPr="00462980">
        <w:rPr>
          <w:iCs/>
          <w:color w:val="000000" w:themeColor="text1"/>
          <w:sz w:val="24"/>
          <w:szCs w:val="24"/>
        </w:rPr>
        <w:t>Силабус</w:t>
      </w:r>
      <w:proofErr w:type="spellEnd"/>
      <w:r w:rsidRPr="00462980">
        <w:rPr>
          <w:iCs/>
          <w:color w:val="000000" w:themeColor="text1"/>
          <w:sz w:val="24"/>
          <w:szCs w:val="24"/>
        </w:rPr>
        <w:t>; лекційний матеріал; завдання до кожного практичного заняття</w:t>
      </w:r>
      <w:r w:rsidR="00A14D6E">
        <w:rPr>
          <w:iCs/>
          <w:color w:val="000000" w:themeColor="text1"/>
          <w:sz w:val="24"/>
          <w:szCs w:val="24"/>
        </w:rPr>
        <w:t xml:space="preserve"> та лабораторного</w:t>
      </w:r>
      <w:r w:rsidRPr="00462980">
        <w:rPr>
          <w:iCs/>
          <w:color w:val="000000" w:themeColor="text1"/>
          <w:sz w:val="24"/>
          <w:szCs w:val="24"/>
        </w:rPr>
        <w:t xml:space="preserve">; варіанти модульної контрольної роботи; тести, які потрібно виконати за лекціями; методичні рекомендації до </w:t>
      </w:r>
      <w:r>
        <w:rPr>
          <w:iCs/>
          <w:color w:val="000000" w:themeColor="text1"/>
          <w:sz w:val="24"/>
          <w:szCs w:val="24"/>
        </w:rPr>
        <w:t>виконання практичних робіт та розрахунково-графічної роботи</w:t>
      </w:r>
      <w:r w:rsidRPr="00462980">
        <w:rPr>
          <w:iCs/>
          <w:color w:val="000000" w:themeColor="text1"/>
          <w:sz w:val="24"/>
          <w:szCs w:val="24"/>
        </w:rPr>
        <w:t xml:space="preserve">; варіанти залікової контрольної роботи розміщено на платформі «Сікорський» та у системі «Електронний </w:t>
      </w:r>
      <w:proofErr w:type="spellStart"/>
      <w:r w:rsidRPr="00462980">
        <w:rPr>
          <w:iCs/>
          <w:color w:val="000000" w:themeColor="text1"/>
          <w:sz w:val="24"/>
          <w:szCs w:val="24"/>
        </w:rPr>
        <w:t>Кампус</w:t>
      </w:r>
      <w:proofErr w:type="spellEnd"/>
      <w:r w:rsidRPr="00462980">
        <w:rPr>
          <w:iCs/>
          <w:color w:val="000000" w:themeColor="text1"/>
          <w:sz w:val="24"/>
          <w:szCs w:val="24"/>
        </w:rPr>
        <w:t xml:space="preserve"> КПІ».</w:t>
      </w:r>
    </w:p>
    <w:p w14:paraId="5360137B" w14:textId="16775ACC" w:rsidR="00462980" w:rsidRPr="00462980" w:rsidRDefault="00462980" w:rsidP="00462980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462980">
        <w:rPr>
          <w:iCs/>
          <w:color w:val="000000" w:themeColor="text1"/>
          <w:sz w:val="24"/>
          <w:szCs w:val="24"/>
        </w:rPr>
        <w:t>Під час проходження курсу «</w:t>
      </w:r>
      <w:r w:rsidR="00083788">
        <w:rPr>
          <w:color w:val="000000"/>
          <w:sz w:val="24"/>
          <w:szCs w:val="24"/>
        </w:rPr>
        <w:t>Транспортні системи електромеханічних комплексів</w:t>
      </w:r>
      <w:r>
        <w:rPr>
          <w:color w:val="000000"/>
          <w:sz w:val="24"/>
          <w:szCs w:val="24"/>
        </w:rPr>
        <w:t xml:space="preserve"> </w:t>
      </w:r>
      <w:r w:rsidRPr="00B6472A">
        <w:rPr>
          <w:color w:val="000000"/>
          <w:sz w:val="24"/>
          <w:szCs w:val="24"/>
        </w:rPr>
        <w:t>електротехнічними комплексами</w:t>
      </w:r>
      <w:r w:rsidRPr="00462980">
        <w:rPr>
          <w:iCs/>
          <w:color w:val="000000" w:themeColor="text1"/>
          <w:sz w:val="24"/>
          <w:szCs w:val="24"/>
        </w:rPr>
        <w:t>» студенти зобов’язані дотримуватись загальних моральних принципів та правил етичної поведінки, зазначених у Кодексі честі Національного технічного університету України «Київський політехнічний інститут імені Ігоря Сікорського».</w:t>
      </w:r>
    </w:p>
    <w:p w14:paraId="27D825A2" w14:textId="50DE9D85" w:rsidR="00462980" w:rsidRPr="00462980" w:rsidRDefault="00462980" w:rsidP="00462980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462980">
        <w:rPr>
          <w:iCs/>
          <w:color w:val="000000" w:themeColor="text1"/>
          <w:sz w:val="24"/>
          <w:szCs w:val="24"/>
        </w:rPr>
        <w:t>Дедлайни виконання кожного завдання зазначено у курсі «</w:t>
      </w:r>
      <w:r w:rsidR="00083788">
        <w:rPr>
          <w:color w:val="000000"/>
          <w:sz w:val="24"/>
          <w:szCs w:val="24"/>
        </w:rPr>
        <w:t>Транспортні системи електромеханічних комплексів</w:t>
      </w:r>
      <w:r>
        <w:rPr>
          <w:color w:val="000000"/>
          <w:sz w:val="24"/>
          <w:szCs w:val="24"/>
        </w:rPr>
        <w:t xml:space="preserve"> </w:t>
      </w:r>
      <w:r w:rsidRPr="00B6472A">
        <w:rPr>
          <w:color w:val="000000"/>
          <w:sz w:val="24"/>
          <w:szCs w:val="24"/>
        </w:rPr>
        <w:t>електротехнічними комплексами</w:t>
      </w:r>
      <w:r w:rsidRPr="00462980">
        <w:rPr>
          <w:iCs/>
          <w:color w:val="000000" w:themeColor="text1"/>
          <w:sz w:val="24"/>
          <w:szCs w:val="24"/>
        </w:rPr>
        <w:t>» на платформі «Сікорський».</w:t>
      </w:r>
    </w:p>
    <w:p w14:paraId="2A288A6D" w14:textId="77777777" w:rsidR="00462980" w:rsidRPr="00462980" w:rsidRDefault="00462980" w:rsidP="00462980">
      <w:pPr>
        <w:spacing w:after="120"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462980">
        <w:rPr>
          <w:iCs/>
          <w:color w:val="000000" w:themeColor="text1"/>
          <w:sz w:val="24"/>
          <w:szCs w:val="24"/>
        </w:rPr>
        <w:t>Усі без виключення студенти зобов’язані дотримуватись вимог Положення про систему запобігання академічному плагіату в Національному технічному університеті України «Київський політехнічний інститут імені Ігоря Сікорського».</w:t>
      </w:r>
    </w:p>
    <w:p w14:paraId="70533184" w14:textId="77777777" w:rsidR="00462980" w:rsidRPr="00462980" w:rsidRDefault="00462980" w:rsidP="00462980">
      <w:pPr>
        <w:spacing w:after="120"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462980">
        <w:rPr>
          <w:iCs/>
          <w:color w:val="000000" w:themeColor="text1"/>
          <w:sz w:val="24"/>
          <w:szCs w:val="24"/>
        </w:rPr>
        <w:t>За участь у Всеукраїнській олімпіаді (конкурсі наукових робіт) студенту нараховується 5 (</w:t>
      </w:r>
      <w:r w:rsidRPr="00462980">
        <w:rPr>
          <w:iCs/>
          <w:color w:val="000000" w:themeColor="text1"/>
          <w:sz w:val="24"/>
          <w:szCs w:val="24"/>
          <w:lang w:val="en-US"/>
        </w:rPr>
        <w:t>I</w:t>
      </w:r>
      <w:r w:rsidRPr="00462980">
        <w:rPr>
          <w:iCs/>
          <w:color w:val="000000" w:themeColor="text1"/>
          <w:sz w:val="24"/>
          <w:szCs w:val="24"/>
        </w:rPr>
        <w:t xml:space="preserve"> тур) або 10 (</w:t>
      </w:r>
      <w:r w:rsidRPr="00462980">
        <w:rPr>
          <w:iCs/>
          <w:color w:val="000000" w:themeColor="text1"/>
          <w:sz w:val="24"/>
          <w:szCs w:val="24"/>
          <w:lang w:val="en-US"/>
        </w:rPr>
        <w:t>II</w:t>
      </w:r>
      <w:r w:rsidRPr="00462980">
        <w:rPr>
          <w:iCs/>
          <w:color w:val="000000" w:themeColor="text1"/>
          <w:sz w:val="24"/>
          <w:szCs w:val="24"/>
        </w:rPr>
        <w:t xml:space="preserve"> тур) балів. За написання статті та її публікацію студенту нараховується 10 балів (видання, що входить до </w:t>
      </w:r>
      <w:r w:rsidRPr="00462980">
        <w:rPr>
          <w:iCs/>
          <w:color w:val="000000" w:themeColor="text1"/>
          <w:sz w:val="24"/>
          <w:szCs w:val="24"/>
          <w:lang w:val="en-US"/>
        </w:rPr>
        <w:t>Scopus</w:t>
      </w:r>
      <w:r w:rsidRPr="00462980">
        <w:rPr>
          <w:iCs/>
          <w:color w:val="000000" w:themeColor="text1"/>
          <w:sz w:val="24"/>
          <w:szCs w:val="24"/>
        </w:rPr>
        <w:t xml:space="preserve"> або </w:t>
      </w:r>
      <w:r w:rsidRPr="00462980">
        <w:rPr>
          <w:iCs/>
          <w:color w:val="000000" w:themeColor="text1"/>
          <w:sz w:val="24"/>
          <w:szCs w:val="24"/>
          <w:lang w:val="en-US"/>
        </w:rPr>
        <w:t>Web</w:t>
      </w:r>
      <w:r w:rsidRPr="00462980">
        <w:rPr>
          <w:iCs/>
          <w:color w:val="000000" w:themeColor="text1"/>
          <w:sz w:val="24"/>
          <w:szCs w:val="24"/>
        </w:rPr>
        <w:t xml:space="preserve"> </w:t>
      </w:r>
      <w:r w:rsidRPr="00462980">
        <w:rPr>
          <w:iCs/>
          <w:color w:val="000000" w:themeColor="text1"/>
          <w:sz w:val="24"/>
          <w:szCs w:val="24"/>
          <w:lang w:val="en-US"/>
        </w:rPr>
        <w:t>of</w:t>
      </w:r>
      <w:r w:rsidRPr="00462980">
        <w:rPr>
          <w:iCs/>
          <w:color w:val="000000" w:themeColor="text1"/>
          <w:sz w:val="24"/>
          <w:szCs w:val="24"/>
        </w:rPr>
        <w:t xml:space="preserve"> </w:t>
      </w:r>
      <w:r w:rsidRPr="00462980">
        <w:rPr>
          <w:iCs/>
          <w:color w:val="000000" w:themeColor="text1"/>
          <w:sz w:val="24"/>
          <w:szCs w:val="24"/>
          <w:lang w:val="en-US"/>
        </w:rPr>
        <w:t>Science</w:t>
      </w:r>
      <w:r w:rsidRPr="00462980">
        <w:rPr>
          <w:iCs/>
          <w:color w:val="000000" w:themeColor="text1"/>
          <w:sz w:val="24"/>
          <w:szCs w:val="24"/>
        </w:rPr>
        <w:t>) або 6 балів (фахове видання України). За публікацію тез доповіді на науковій конференції – 3 бали. Загальна сума заохочувальних балів не може перевищувати 10 балів.</w:t>
      </w:r>
    </w:p>
    <w:p w14:paraId="31DF2FE9" w14:textId="27F180CD" w:rsidR="004A6336" w:rsidRDefault="006A120F" w:rsidP="006A120F">
      <w:pPr>
        <w:pStyle w:val="1"/>
        <w:numPr>
          <w:ilvl w:val="0"/>
          <w:numId w:val="0"/>
        </w:numPr>
        <w:spacing w:line="240" w:lineRule="auto"/>
        <w:ind w:left="360"/>
      </w:pPr>
      <w:r>
        <w:t xml:space="preserve">8. </w:t>
      </w:r>
      <w:r w:rsidR="004A6336" w:rsidRPr="004472C0">
        <w:t xml:space="preserve">Види контролю та </w:t>
      </w:r>
      <w:r w:rsidR="00B40317">
        <w:t xml:space="preserve">рейтингова система </w:t>
      </w:r>
      <w:r w:rsidR="004A6336" w:rsidRPr="004472C0">
        <w:t>оцін</w:t>
      </w:r>
      <w:r w:rsidR="00B40317">
        <w:t xml:space="preserve">ювання </w:t>
      </w:r>
      <w:r w:rsidR="004A6336" w:rsidRPr="004472C0">
        <w:t>результатів навчання</w:t>
      </w:r>
      <w:r w:rsidR="00B40317">
        <w:t xml:space="preserve"> (РСО)</w:t>
      </w:r>
    </w:p>
    <w:p w14:paraId="0D1F3310" w14:textId="431E34F3" w:rsidR="00A91220" w:rsidRPr="00425268" w:rsidRDefault="00A91220" w:rsidP="00A91220">
      <w:pPr>
        <w:numPr>
          <w:ilvl w:val="0"/>
          <w:numId w:val="21"/>
        </w:numPr>
        <w:tabs>
          <w:tab w:val="clear" w:pos="899"/>
          <w:tab w:val="num" w:pos="851"/>
        </w:tabs>
        <w:spacing w:line="240" w:lineRule="auto"/>
        <w:ind w:left="0" w:firstLine="539"/>
        <w:jc w:val="both"/>
        <w:rPr>
          <w:sz w:val="24"/>
          <w:szCs w:val="24"/>
        </w:rPr>
      </w:pPr>
      <w:r w:rsidRPr="00425268">
        <w:rPr>
          <w:sz w:val="24"/>
          <w:szCs w:val="24"/>
        </w:rPr>
        <w:t xml:space="preserve">Рейтинг студента з кредитного модуля розраховується зі 100 балів, з них </w:t>
      </w:r>
      <w:r w:rsidR="00817BB4">
        <w:rPr>
          <w:sz w:val="24"/>
          <w:szCs w:val="24"/>
        </w:rPr>
        <w:t>60</w:t>
      </w:r>
      <w:r w:rsidRPr="00425268">
        <w:rPr>
          <w:sz w:val="24"/>
          <w:szCs w:val="24"/>
        </w:rPr>
        <w:t xml:space="preserve"> балів складає стартова шкала. Стартовий рейтинг (протягом семестру) склад</w:t>
      </w:r>
      <w:r w:rsidRPr="00425268">
        <w:rPr>
          <w:sz w:val="24"/>
          <w:szCs w:val="24"/>
        </w:rPr>
        <w:t>а</w:t>
      </w:r>
      <w:r w:rsidRPr="00425268">
        <w:rPr>
          <w:sz w:val="24"/>
          <w:szCs w:val="24"/>
        </w:rPr>
        <w:t>ється з балів, що студент отримує за:</w:t>
      </w:r>
    </w:p>
    <w:p w14:paraId="00F6A550" w14:textId="77777777" w:rsidR="00A91220" w:rsidRPr="0005697E" w:rsidRDefault="00A91220" w:rsidP="00A91220">
      <w:pPr>
        <w:pStyle w:val="af3"/>
        <w:numPr>
          <w:ilvl w:val="0"/>
          <w:numId w:val="22"/>
        </w:numPr>
        <w:spacing w:line="240" w:lineRule="auto"/>
        <w:ind w:left="0" w:firstLine="360"/>
        <w:jc w:val="both"/>
        <w:rPr>
          <w:b w:val="0"/>
        </w:rPr>
      </w:pPr>
      <w:r w:rsidRPr="0005697E">
        <w:rPr>
          <w:b w:val="0"/>
        </w:rPr>
        <w:t>дві відповіді на 9 практичних заняттях (із розрахунку, що на кожному пра</w:t>
      </w:r>
      <w:r w:rsidRPr="0005697E">
        <w:rPr>
          <w:b w:val="0"/>
        </w:rPr>
        <w:t>к</w:t>
      </w:r>
      <w:r w:rsidRPr="0005697E">
        <w:rPr>
          <w:b w:val="0"/>
        </w:rPr>
        <w:t>тичному занятті у середньому оцінюються 5 студентів (при чисельності гр</w:t>
      </w:r>
      <w:r w:rsidRPr="0005697E">
        <w:rPr>
          <w:b w:val="0"/>
        </w:rPr>
        <w:t>у</w:t>
      </w:r>
      <w:r w:rsidRPr="0005697E">
        <w:rPr>
          <w:b w:val="0"/>
        </w:rPr>
        <w:t>пи 20 осіб – 9 × 5 / 20 ≈ 2 відп.);</w:t>
      </w:r>
    </w:p>
    <w:p w14:paraId="11309FE5" w14:textId="17EC3CF0" w:rsidR="00A91220" w:rsidRPr="00425268" w:rsidRDefault="00A91220" w:rsidP="00A91220">
      <w:pPr>
        <w:numPr>
          <w:ilvl w:val="0"/>
          <w:numId w:val="22"/>
        </w:numPr>
        <w:spacing w:line="240" w:lineRule="auto"/>
        <w:ind w:left="0" w:firstLine="360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виконання та захист 9 лаборато</w:t>
      </w:r>
      <w:r w:rsidRPr="00425268">
        <w:rPr>
          <w:sz w:val="24"/>
          <w:szCs w:val="24"/>
        </w:rPr>
        <w:t>р</w:t>
      </w:r>
      <w:r w:rsidRPr="00425268">
        <w:rPr>
          <w:sz w:val="24"/>
          <w:szCs w:val="24"/>
        </w:rPr>
        <w:t xml:space="preserve">них </w:t>
      </w:r>
      <w:r w:rsidR="00D47046">
        <w:rPr>
          <w:sz w:val="24"/>
          <w:szCs w:val="24"/>
        </w:rPr>
        <w:t>робіт</w:t>
      </w:r>
      <w:r w:rsidRPr="00425268">
        <w:rPr>
          <w:sz w:val="24"/>
          <w:szCs w:val="24"/>
        </w:rPr>
        <w:t>;</w:t>
      </w:r>
    </w:p>
    <w:p w14:paraId="1172BFA7" w14:textId="77777777" w:rsidR="00A91220" w:rsidRPr="00425268" w:rsidRDefault="00A91220" w:rsidP="00A91220">
      <w:pPr>
        <w:numPr>
          <w:ilvl w:val="0"/>
          <w:numId w:val="22"/>
        </w:numPr>
        <w:spacing w:line="240" w:lineRule="auto"/>
        <w:ind w:left="0" w:firstLine="360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дві контрольні роботи (одна модульна контрольна робота поділяється на дві ко</w:t>
      </w:r>
      <w:r w:rsidRPr="00425268">
        <w:rPr>
          <w:sz w:val="24"/>
          <w:szCs w:val="24"/>
        </w:rPr>
        <w:t>н</w:t>
      </w:r>
      <w:r w:rsidRPr="00425268">
        <w:rPr>
          <w:sz w:val="24"/>
          <w:szCs w:val="24"/>
        </w:rPr>
        <w:t>трольні роботи тривалістю по одній академічній годині);</w:t>
      </w:r>
    </w:p>
    <w:p w14:paraId="7A2F3621" w14:textId="77777777" w:rsidR="00A91220" w:rsidRPr="00425268" w:rsidRDefault="00A91220" w:rsidP="00A91220">
      <w:pPr>
        <w:numPr>
          <w:ilvl w:val="0"/>
          <w:numId w:val="22"/>
        </w:numPr>
        <w:spacing w:line="240" w:lineRule="auto"/>
        <w:ind w:left="0" w:firstLine="360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виконання розрахунково-графічної роботи;</w:t>
      </w:r>
    </w:p>
    <w:p w14:paraId="003C8AFD" w14:textId="77777777" w:rsidR="00A91220" w:rsidRPr="00425268" w:rsidRDefault="00A91220" w:rsidP="00A91220">
      <w:pPr>
        <w:jc w:val="both"/>
        <w:rPr>
          <w:sz w:val="24"/>
          <w:szCs w:val="24"/>
        </w:rPr>
      </w:pPr>
    </w:p>
    <w:p w14:paraId="2DACB280" w14:textId="77777777" w:rsidR="00A91220" w:rsidRPr="00425268" w:rsidRDefault="00A91220" w:rsidP="00A91220">
      <w:pPr>
        <w:ind w:firstLine="567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2. Критерії нарахування балів:</w:t>
      </w:r>
    </w:p>
    <w:p w14:paraId="5548A0E2" w14:textId="77777777" w:rsidR="00A91220" w:rsidRPr="00425268" w:rsidRDefault="00A91220" w:rsidP="00A91220">
      <w:pPr>
        <w:spacing w:line="360" w:lineRule="auto"/>
        <w:ind w:firstLine="539"/>
        <w:rPr>
          <w:sz w:val="24"/>
          <w:szCs w:val="24"/>
        </w:rPr>
      </w:pPr>
      <w:r w:rsidRPr="00425268">
        <w:rPr>
          <w:sz w:val="24"/>
          <w:szCs w:val="24"/>
        </w:rPr>
        <w:t>2.1. Робота на практичних заняттях:</w:t>
      </w:r>
    </w:p>
    <w:p w14:paraId="5E50D1CC" w14:textId="2E76CA94" w:rsidR="00A91220" w:rsidRPr="00A47AC9" w:rsidRDefault="00A91220" w:rsidP="00A91220">
      <w:pPr>
        <w:pStyle w:val="af3"/>
        <w:spacing w:line="240" w:lineRule="auto"/>
        <w:ind w:firstLine="539"/>
        <w:rPr>
          <w:b w:val="0"/>
        </w:rPr>
      </w:pPr>
      <w:r w:rsidRPr="00A47AC9">
        <w:rPr>
          <w:b w:val="0"/>
        </w:rPr>
        <w:t>Ваговий бал – 4. Максимальна кількість балів на всіх практичних заняттях дор</w:t>
      </w:r>
      <w:r w:rsidRPr="00A47AC9">
        <w:rPr>
          <w:b w:val="0"/>
        </w:rPr>
        <w:t>і</w:t>
      </w:r>
      <w:r w:rsidRPr="00A47AC9">
        <w:rPr>
          <w:b w:val="0"/>
        </w:rPr>
        <w:t xml:space="preserve">внює: </w:t>
      </w:r>
      <w:r w:rsidR="00D47046">
        <w:rPr>
          <w:b w:val="0"/>
        </w:rPr>
        <w:t>5</w:t>
      </w:r>
      <w:r w:rsidRPr="00A47AC9">
        <w:rPr>
          <w:b w:val="0"/>
        </w:rPr>
        <w:t xml:space="preserve"> бали </w:t>
      </w:r>
      <w:r w:rsidRPr="00A47AC9">
        <w:rPr>
          <w:b w:val="0"/>
        </w:rPr>
        <w:sym w:font="Symbol" w:char="F0B4"/>
      </w:r>
      <w:r w:rsidRPr="00A47AC9">
        <w:rPr>
          <w:b w:val="0"/>
        </w:rPr>
        <w:t xml:space="preserve"> 2 відп. = </w:t>
      </w:r>
      <w:r w:rsidR="00D47046">
        <w:rPr>
          <w:b w:val="0"/>
        </w:rPr>
        <w:t>10</w:t>
      </w:r>
      <w:r w:rsidRPr="00A47AC9">
        <w:rPr>
          <w:b w:val="0"/>
        </w:rPr>
        <w:t xml:space="preserve"> балів.</w:t>
      </w:r>
    </w:p>
    <w:p w14:paraId="5D8D54D3" w14:textId="77777777" w:rsidR="00A91220" w:rsidRPr="00425268" w:rsidRDefault="00A91220" w:rsidP="00A91220">
      <w:pPr>
        <w:pStyle w:val="af3"/>
        <w:spacing w:line="240" w:lineRule="auto"/>
        <w:ind w:firstLine="539"/>
      </w:pPr>
    </w:p>
    <w:tbl>
      <w:tblPr>
        <w:tblW w:w="89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564"/>
        <w:gridCol w:w="1393"/>
      </w:tblGrid>
      <w:tr w:rsidR="00A91220" w:rsidRPr="00425268" w14:paraId="16519532" w14:textId="77777777" w:rsidTr="003C04F3">
        <w:trPr>
          <w:trHeight w:val="445"/>
          <w:jc w:val="center"/>
        </w:trPr>
        <w:tc>
          <w:tcPr>
            <w:tcW w:w="7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C1B11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lastRenderedPageBreak/>
              <w:t>Критерії оцінки відповіді на практичних заняттях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70AAF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A91220" w:rsidRPr="00425268" w14:paraId="0FAFDF7C" w14:textId="77777777" w:rsidTr="003C04F3">
        <w:trPr>
          <w:trHeight w:val="340"/>
          <w:jc w:val="center"/>
        </w:trPr>
        <w:tc>
          <w:tcPr>
            <w:tcW w:w="7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6CCA" w14:textId="77777777" w:rsidR="00A91220" w:rsidRPr="00425268" w:rsidRDefault="00A91220" w:rsidP="003C04F3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Повна вичерпна відповідь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B621D" w14:textId="0EFAA939" w:rsidR="00A91220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</w:t>
            </w:r>
          </w:p>
        </w:tc>
      </w:tr>
      <w:tr w:rsidR="00A91220" w:rsidRPr="00425268" w14:paraId="386B1D2E" w14:textId="77777777" w:rsidTr="003C04F3">
        <w:trPr>
          <w:trHeight w:val="340"/>
          <w:jc w:val="center"/>
        </w:trPr>
        <w:tc>
          <w:tcPr>
            <w:tcW w:w="7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4F91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Правильна відповідь з деякими недоліками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25E5F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3</w:t>
            </w:r>
          </w:p>
        </w:tc>
      </w:tr>
      <w:tr w:rsidR="00A91220" w:rsidRPr="00425268" w14:paraId="51976502" w14:textId="77777777" w:rsidTr="003C04F3">
        <w:trPr>
          <w:trHeight w:val="340"/>
          <w:jc w:val="center"/>
        </w:trPr>
        <w:tc>
          <w:tcPr>
            <w:tcW w:w="7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B502C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Неповна відповідь із суттєвими недоліками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4F05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2</w:t>
            </w:r>
          </w:p>
        </w:tc>
      </w:tr>
      <w:tr w:rsidR="00A91220" w:rsidRPr="00425268" w14:paraId="152E37CA" w14:textId="77777777" w:rsidTr="003C04F3">
        <w:trPr>
          <w:trHeight w:val="340"/>
          <w:jc w:val="center"/>
        </w:trPr>
        <w:tc>
          <w:tcPr>
            <w:tcW w:w="7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ADF0F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Досить слабка, або не вірна відп</w:t>
            </w:r>
            <w:r w:rsidRPr="00425268">
              <w:rPr>
                <w:bCs/>
                <w:sz w:val="24"/>
                <w:szCs w:val="24"/>
              </w:rPr>
              <w:t>о</w:t>
            </w:r>
            <w:r w:rsidRPr="00425268">
              <w:rPr>
                <w:bCs/>
                <w:sz w:val="24"/>
                <w:szCs w:val="24"/>
              </w:rPr>
              <w:t>відь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C1A6B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0</w:t>
            </w:r>
          </w:p>
        </w:tc>
      </w:tr>
    </w:tbl>
    <w:p w14:paraId="291F0DB6" w14:textId="77777777" w:rsidR="00A91220" w:rsidRPr="00425268" w:rsidRDefault="00A91220" w:rsidP="00A91220">
      <w:pPr>
        <w:spacing w:before="120"/>
        <w:ind w:firstLine="539"/>
        <w:rPr>
          <w:sz w:val="24"/>
          <w:szCs w:val="24"/>
          <w:u w:val="single"/>
        </w:rPr>
      </w:pPr>
    </w:p>
    <w:p w14:paraId="275DC3FA" w14:textId="77777777" w:rsidR="00A91220" w:rsidRPr="00425268" w:rsidRDefault="00A91220" w:rsidP="00A91220">
      <w:pPr>
        <w:spacing w:before="120" w:after="120"/>
        <w:ind w:firstLine="539"/>
        <w:rPr>
          <w:sz w:val="24"/>
          <w:szCs w:val="24"/>
        </w:rPr>
      </w:pPr>
      <w:r w:rsidRPr="00425268">
        <w:rPr>
          <w:sz w:val="24"/>
          <w:szCs w:val="24"/>
        </w:rPr>
        <w:t>2.2. Лабораторні роботи (комп’ютерний практикум)</w:t>
      </w:r>
    </w:p>
    <w:p w14:paraId="533424E3" w14:textId="55435DB1" w:rsidR="00A91220" w:rsidRPr="00425268" w:rsidRDefault="00A91220" w:rsidP="00A91220">
      <w:pPr>
        <w:ind w:firstLine="540"/>
        <w:jc w:val="both"/>
        <w:rPr>
          <w:sz w:val="24"/>
          <w:szCs w:val="24"/>
        </w:rPr>
      </w:pPr>
      <w:r w:rsidRPr="00425268">
        <w:rPr>
          <w:sz w:val="24"/>
          <w:szCs w:val="24"/>
        </w:rPr>
        <w:t xml:space="preserve">Ваговий бал – 6. Максимальна кількість балів </w:t>
      </w:r>
      <w:r w:rsidR="00D47046" w:rsidRPr="00425268">
        <w:rPr>
          <w:sz w:val="24"/>
          <w:szCs w:val="24"/>
        </w:rPr>
        <w:t>виконання та захист 9 лаборато</w:t>
      </w:r>
      <w:r w:rsidR="00D47046" w:rsidRPr="00425268">
        <w:rPr>
          <w:sz w:val="24"/>
          <w:szCs w:val="24"/>
        </w:rPr>
        <w:t>р</w:t>
      </w:r>
      <w:r w:rsidR="00D47046" w:rsidRPr="00425268">
        <w:rPr>
          <w:sz w:val="24"/>
          <w:szCs w:val="24"/>
        </w:rPr>
        <w:t xml:space="preserve">них </w:t>
      </w:r>
      <w:r w:rsidR="00D47046">
        <w:rPr>
          <w:sz w:val="24"/>
          <w:szCs w:val="24"/>
        </w:rPr>
        <w:t>робіт</w:t>
      </w:r>
      <w:r w:rsidRPr="00425268">
        <w:rPr>
          <w:sz w:val="24"/>
          <w:szCs w:val="24"/>
        </w:rPr>
        <w:t xml:space="preserve">: </w:t>
      </w:r>
      <w:r w:rsidR="00D47046">
        <w:rPr>
          <w:sz w:val="24"/>
          <w:szCs w:val="24"/>
        </w:rPr>
        <w:t>2</w:t>
      </w:r>
      <w:r w:rsidRPr="00425268">
        <w:rPr>
          <w:sz w:val="24"/>
          <w:szCs w:val="24"/>
        </w:rPr>
        <w:t xml:space="preserve"> балів </w:t>
      </w:r>
      <w:r w:rsidRPr="00425268">
        <w:rPr>
          <w:sz w:val="24"/>
          <w:szCs w:val="24"/>
        </w:rPr>
        <w:sym w:font="Symbol" w:char="F0B4"/>
      </w:r>
      <w:r w:rsidRPr="00425268">
        <w:rPr>
          <w:sz w:val="24"/>
          <w:szCs w:val="24"/>
        </w:rPr>
        <w:t xml:space="preserve"> </w:t>
      </w:r>
      <w:r w:rsidR="00D47046">
        <w:rPr>
          <w:sz w:val="24"/>
          <w:szCs w:val="24"/>
        </w:rPr>
        <w:t>9</w:t>
      </w:r>
      <w:r w:rsidRPr="00425268">
        <w:rPr>
          <w:sz w:val="24"/>
          <w:szCs w:val="24"/>
        </w:rPr>
        <w:t xml:space="preserve"> </w:t>
      </w:r>
      <w:proofErr w:type="spellStart"/>
      <w:r w:rsidRPr="00425268">
        <w:rPr>
          <w:sz w:val="24"/>
          <w:szCs w:val="24"/>
        </w:rPr>
        <w:t>завд</w:t>
      </w:r>
      <w:proofErr w:type="spellEnd"/>
      <w:r w:rsidRPr="00425268">
        <w:rPr>
          <w:sz w:val="24"/>
          <w:szCs w:val="24"/>
        </w:rPr>
        <w:t xml:space="preserve">. = </w:t>
      </w:r>
      <w:r w:rsidR="00D47046">
        <w:rPr>
          <w:sz w:val="24"/>
          <w:szCs w:val="24"/>
        </w:rPr>
        <w:t>18</w:t>
      </w:r>
      <w:r w:rsidRPr="00425268">
        <w:rPr>
          <w:sz w:val="24"/>
          <w:szCs w:val="24"/>
        </w:rPr>
        <w:t xml:space="preserve"> балів</w:t>
      </w: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022"/>
        <w:gridCol w:w="932"/>
      </w:tblGrid>
      <w:tr w:rsidR="00A91220" w:rsidRPr="00425268" w14:paraId="57717266" w14:textId="77777777" w:rsidTr="003C04F3">
        <w:trPr>
          <w:trHeight w:val="445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F4DB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Критерії оцінки виконання завдань комп’ютерного практикуму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279D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D47046" w:rsidRPr="00425268" w14:paraId="28F17209" w14:textId="77777777" w:rsidTr="008C02B0">
        <w:trPr>
          <w:trHeight w:val="69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3E8E05" w14:textId="36F497FF" w:rsidR="00D47046" w:rsidRPr="00425268" w:rsidRDefault="00D47046" w:rsidP="00D47046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Повне вичерпне виконання («відмінно», не менше 90 %)</w:t>
            </w:r>
            <w:r>
              <w:rPr>
                <w:sz w:val="24"/>
                <w:szCs w:val="24"/>
              </w:rPr>
              <w:t xml:space="preserve"> або </w:t>
            </w:r>
            <w:r w:rsidRPr="00425268">
              <w:rPr>
                <w:bCs/>
                <w:sz w:val="24"/>
                <w:szCs w:val="24"/>
              </w:rPr>
              <w:t xml:space="preserve">повне виконання з деякими недоліками </w:t>
            </w:r>
            <w:r w:rsidRPr="00425268">
              <w:rPr>
                <w:sz w:val="24"/>
                <w:szCs w:val="24"/>
              </w:rPr>
              <w:t>(«добре», не менше 75 %)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DB1CED" w14:textId="1CC41C97" w:rsidR="00D47046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1…2</w:t>
            </w:r>
          </w:p>
        </w:tc>
      </w:tr>
      <w:tr w:rsidR="00D47046" w:rsidRPr="00425268" w14:paraId="6497794D" w14:textId="77777777" w:rsidTr="002637C3">
        <w:trPr>
          <w:trHeight w:val="69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991D01" w14:textId="4A26B211" w:rsidR="00D47046" w:rsidRPr="00425268" w:rsidRDefault="00D47046" w:rsidP="00D47046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 xml:space="preserve">Неповне виконання із суттєвими недоліками </w:t>
            </w:r>
            <w:r w:rsidRPr="00425268">
              <w:rPr>
                <w:sz w:val="24"/>
                <w:szCs w:val="24"/>
              </w:rPr>
              <w:t>(«задовільно», не менше 60 %)</w:t>
            </w:r>
            <w:r>
              <w:rPr>
                <w:sz w:val="24"/>
                <w:szCs w:val="24"/>
              </w:rPr>
              <w:t xml:space="preserve"> або </w:t>
            </w:r>
            <w:r w:rsidRPr="00425268">
              <w:rPr>
                <w:bCs/>
                <w:sz w:val="24"/>
                <w:szCs w:val="24"/>
              </w:rPr>
              <w:t xml:space="preserve">досить слабке, або не вірне виконання </w:t>
            </w:r>
            <w:r w:rsidRPr="00425268">
              <w:rPr>
                <w:sz w:val="24"/>
                <w:szCs w:val="24"/>
              </w:rPr>
              <w:t>(«незадовільно», менше 60 %)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FED61" w14:textId="7BB064A5" w:rsidR="00D47046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  <w:r w:rsidRPr="00425268">
              <w:rPr>
                <w:bCs/>
                <w:sz w:val="24"/>
                <w:szCs w:val="24"/>
              </w:rPr>
              <w:t>…2</w:t>
            </w:r>
          </w:p>
          <w:p w14:paraId="1FFA68E9" w14:textId="39121530" w:rsidR="00D47046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</w:p>
        </w:tc>
      </w:tr>
    </w:tbl>
    <w:p w14:paraId="063C8579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</w:p>
    <w:p w14:paraId="5AD92BC1" w14:textId="77777777" w:rsidR="00A91220" w:rsidRPr="00425268" w:rsidRDefault="00A91220" w:rsidP="00A91220">
      <w:pPr>
        <w:spacing w:after="120"/>
        <w:ind w:firstLine="539"/>
        <w:rPr>
          <w:sz w:val="24"/>
          <w:szCs w:val="24"/>
        </w:rPr>
      </w:pPr>
      <w:r w:rsidRPr="00425268">
        <w:rPr>
          <w:sz w:val="24"/>
          <w:szCs w:val="24"/>
        </w:rPr>
        <w:t>2.3. Модульний контроль</w:t>
      </w:r>
    </w:p>
    <w:p w14:paraId="5870644F" w14:textId="54C0AD8C" w:rsidR="00A91220" w:rsidRPr="00425268" w:rsidRDefault="00A91220" w:rsidP="00A91220">
      <w:pPr>
        <w:ind w:firstLine="539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Ваговий бал – 4. Максимальна кількість балів за 2 одногодинні модульні ко</w:t>
      </w:r>
      <w:r w:rsidRPr="00425268">
        <w:rPr>
          <w:sz w:val="24"/>
          <w:szCs w:val="24"/>
        </w:rPr>
        <w:t>н</w:t>
      </w:r>
      <w:r w:rsidRPr="00425268">
        <w:rPr>
          <w:sz w:val="24"/>
          <w:szCs w:val="24"/>
        </w:rPr>
        <w:t xml:space="preserve">трольні роботи (МКР) дорівнює: </w:t>
      </w:r>
      <w:r w:rsidR="00D47046">
        <w:rPr>
          <w:sz w:val="24"/>
          <w:szCs w:val="24"/>
        </w:rPr>
        <w:t>11</w:t>
      </w:r>
      <w:r w:rsidRPr="00425268">
        <w:rPr>
          <w:sz w:val="24"/>
          <w:szCs w:val="24"/>
        </w:rPr>
        <w:t xml:space="preserve"> бали </w:t>
      </w:r>
      <w:r w:rsidRPr="00425268">
        <w:rPr>
          <w:sz w:val="24"/>
          <w:szCs w:val="24"/>
        </w:rPr>
        <w:sym w:font="Symbol" w:char="F0B4"/>
      </w:r>
      <w:r w:rsidRPr="00425268">
        <w:rPr>
          <w:sz w:val="24"/>
          <w:szCs w:val="24"/>
        </w:rPr>
        <w:t xml:space="preserve"> 2 МКР = </w:t>
      </w:r>
      <w:r w:rsidR="00D47046">
        <w:rPr>
          <w:sz w:val="24"/>
          <w:szCs w:val="24"/>
        </w:rPr>
        <w:t>22</w:t>
      </w:r>
      <w:r w:rsidRPr="00425268">
        <w:rPr>
          <w:sz w:val="24"/>
          <w:szCs w:val="24"/>
        </w:rPr>
        <w:t xml:space="preserve"> балів.</w:t>
      </w:r>
    </w:p>
    <w:p w14:paraId="6AC51971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</w:p>
    <w:tbl>
      <w:tblPr>
        <w:tblW w:w="93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505"/>
        <w:gridCol w:w="885"/>
      </w:tblGrid>
      <w:tr w:rsidR="00A91220" w:rsidRPr="00425268" w14:paraId="257E6ABD" w14:textId="77777777" w:rsidTr="003C04F3">
        <w:trPr>
          <w:trHeight w:val="445"/>
          <w:jc w:val="center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EFBA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Критерії оцінки виконання МКР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266CB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A91220" w:rsidRPr="00425268" w14:paraId="2AB0DC56" w14:textId="77777777" w:rsidTr="003C04F3">
        <w:trPr>
          <w:trHeight w:val="340"/>
          <w:jc w:val="center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B33" w14:textId="77777777" w:rsidR="00A91220" w:rsidRPr="00425268" w:rsidRDefault="00A91220" w:rsidP="003C04F3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повна відповідь (не менше 90 % потрібної інформації)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1BBDC" w14:textId="74017742" w:rsidR="00A91220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11</w:t>
            </w:r>
          </w:p>
        </w:tc>
      </w:tr>
      <w:tr w:rsidR="00A91220" w:rsidRPr="00425268" w14:paraId="72EC0BEA" w14:textId="77777777" w:rsidTr="003C04F3">
        <w:trPr>
          <w:trHeight w:val="340"/>
          <w:jc w:val="center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19AFE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pacing w:val="-2"/>
                <w:sz w:val="24"/>
                <w:szCs w:val="24"/>
              </w:rPr>
              <w:t>достатньо повна відповідь (не менше 75 % потрібної інформації), або повна ві</w:t>
            </w:r>
            <w:r w:rsidRPr="00425268">
              <w:rPr>
                <w:spacing w:val="-2"/>
                <w:sz w:val="24"/>
                <w:szCs w:val="24"/>
              </w:rPr>
              <w:t>д</w:t>
            </w:r>
            <w:r w:rsidRPr="00425268">
              <w:rPr>
                <w:spacing w:val="-2"/>
                <w:sz w:val="24"/>
                <w:szCs w:val="24"/>
              </w:rPr>
              <w:t xml:space="preserve">повідь з незначними </w:t>
            </w:r>
            <w:proofErr w:type="spellStart"/>
            <w:r w:rsidRPr="00425268">
              <w:rPr>
                <w:spacing w:val="-2"/>
                <w:sz w:val="24"/>
                <w:szCs w:val="24"/>
              </w:rPr>
              <w:t>неточностями</w:t>
            </w:r>
            <w:proofErr w:type="spellEnd"/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3F49C" w14:textId="4B8B960A" w:rsidR="00A91220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7</w:t>
            </w:r>
          </w:p>
        </w:tc>
      </w:tr>
      <w:tr w:rsidR="00A91220" w:rsidRPr="00425268" w14:paraId="218710CC" w14:textId="77777777" w:rsidTr="003C04F3">
        <w:trPr>
          <w:trHeight w:val="340"/>
          <w:jc w:val="center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20AF7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pacing w:val="-4"/>
                <w:sz w:val="24"/>
                <w:szCs w:val="24"/>
              </w:rPr>
              <w:t>неповна відповідь (не менше 60 % потрібної інформації)</w:t>
            </w:r>
            <w:r w:rsidRPr="00425268">
              <w:rPr>
                <w:sz w:val="24"/>
                <w:szCs w:val="24"/>
              </w:rPr>
              <w:t xml:space="preserve"> та незначні поми</w:t>
            </w:r>
            <w:r w:rsidRPr="00425268">
              <w:rPr>
                <w:sz w:val="24"/>
                <w:szCs w:val="24"/>
              </w:rPr>
              <w:t>л</w:t>
            </w:r>
            <w:r w:rsidRPr="00425268">
              <w:rPr>
                <w:sz w:val="24"/>
                <w:szCs w:val="24"/>
              </w:rPr>
              <w:t>ки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B826A" w14:textId="5B7CF0A0" w:rsidR="00A91220" w:rsidRPr="00425268" w:rsidRDefault="00D47046" w:rsidP="003C04F3">
            <w:pPr>
              <w:spacing w:line="204" w:lineRule="auto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4</w:t>
            </w:r>
          </w:p>
        </w:tc>
      </w:tr>
      <w:tr w:rsidR="00A91220" w:rsidRPr="00425268" w14:paraId="31DB2AEB" w14:textId="77777777" w:rsidTr="003C04F3">
        <w:trPr>
          <w:trHeight w:val="340"/>
          <w:jc w:val="center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C385A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незадовільна відповідь (не відповідає вимогам на «задовіл</w:t>
            </w:r>
            <w:r w:rsidRPr="00425268">
              <w:rPr>
                <w:sz w:val="24"/>
                <w:szCs w:val="24"/>
              </w:rPr>
              <w:t>ь</w:t>
            </w:r>
            <w:r w:rsidRPr="00425268">
              <w:rPr>
                <w:sz w:val="24"/>
                <w:szCs w:val="24"/>
              </w:rPr>
              <w:t>но»)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B128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  <w:lang w:val="ru-RU"/>
              </w:rPr>
            </w:pPr>
            <w:r w:rsidRPr="00425268">
              <w:rPr>
                <w:bCs/>
                <w:sz w:val="24"/>
                <w:szCs w:val="24"/>
                <w:lang w:val="ru-RU"/>
              </w:rPr>
              <w:t>0</w:t>
            </w:r>
          </w:p>
        </w:tc>
      </w:tr>
    </w:tbl>
    <w:p w14:paraId="400A359D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</w:p>
    <w:p w14:paraId="62B7A35F" w14:textId="77777777" w:rsidR="00A91220" w:rsidRPr="00425268" w:rsidRDefault="00A91220" w:rsidP="00A91220">
      <w:pPr>
        <w:spacing w:after="120"/>
        <w:ind w:firstLine="539"/>
        <w:rPr>
          <w:sz w:val="24"/>
          <w:szCs w:val="24"/>
        </w:rPr>
      </w:pPr>
      <w:r w:rsidRPr="00425268">
        <w:rPr>
          <w:sz w:val="24"/>
          <w:szCs w:val="24"/>
        </w:rPr>
        <w:t>2.4. Розрахунково-графічна робота</w:t>
      </w:r>
    </w:p>
    <w:p w14:paraId="3A035D76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Ваговий бал – 10. Максимальна кількість балів за всі критерії виконання і з</w:t>
      </w:r>
      <w:r w:rsidRPr="00425268">
        <w:rPr>
          <w:sz w:val="24"/>
          <w:szCs w:val="24"/>
        </w:rPr>
        <w:t>а</w:t>
      </w:r>
      <w:r w:rsidRPr="00425268">
        <w:rPr>
          <w:sz w:val="24"/>
          <w:szCs w:val="24"/>
        </w:rPr>
        <w:t>хисту РГР дорівнює 10 балів</w:t>
      </w:r>
    </w:p>
    <w:p w14:paraId="2E254B90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</w:p>
    <w:tbl>
      <w:tblPr>
        <w:tblW w:w="90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051"/>
        <w:gridCol w:w="961"/>
      </w:tblGrid>
      <w:tr w:rsidR="00A91220" w:rsidRPr="00425268" w14:paraId="2A7A8B83" w14:textId="77777777" w:rsidTr="003C04F3">
        <w:trPr>
          <w:trHeight w:val="445"/>
          <w:jc w:val="center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0A907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Критерії оцінки виконання і захисту РГР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169F4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A91220" w:rsidRPr="00425268" w14:paraId="423E8642" w14:textId="77777777" w:rsidTr="003C04F3">
        <w:trPr>
          <w:trHeight w:val="340"/>
          <w:jc w:val="center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6DA36" w14:textId="77777777" w:rsidR="00A91220" w:rsidRPr="00425268" w:rsidRDefault="00A91220" w:rsidP="003C04F3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rFonts w:eastAsia="Arial Unicode MS"/>
                <w:sz w:val="24"/>
                <w:szCs w:val="24"/>
              </w:rPr>
              <w:t>виконано всі вимоги до роботи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173E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9…10</w:t>
            </w:r>
          </w:p>
        </w:tc>
      </w:tr>
      <w:tr w:rsidR="00A91220" w:rsidRPr="00425268" w14:paraId="79FA3325" w14:textId="77777777" w:rsidTr="003C04F3">
        <w:trPr>
          <w:trHeight w:val="340"/>
          <w:jc w:val="center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1588E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виконані майже всі вимоги до роботи, або є несуттєві помилки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F43D5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7…8</w:t>
            </w:r>
          </w:p>
        </w:tc>
      </w:tr>
      <w:tr w:rsidR="00A91220" w:rsidRPr="00425268" w14:paraId="5FC4B080" w14:textId="77777777" w:rsidTr="003C04F3">
        <w:trPr>
          <w:trHeight w:val="340"/>
          <w:jc w:val="center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8FA85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є недоліки щодо виконання вимог до роботи і певні поми</w:t>
            </w:r>
            <w:r w:rsidRPr="00425268">
              <w:rPr>
                <w:bCs/>
                <w:sz w:val="24"/>
                <w:szCs w:val="24"/>
              </w:rPr>
              <w:t>л</w:t>
            </w:r>
            <w:r w:rsidRPr="00425268">
              <w:rPr>
                <w:bCs/>
                <w:sz w:val="24"/>
                <w:szCs w:val="24"/>
              </w:rPr>
              <w:t>ки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F7F55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6</w:t>
            </w:r>
          </w:p>
        </w:tc>
      </w:tr>
      <w:tr w:rsidR="00A91220" w:rsidRPr="00425268" w14:paraId="031A1342" w14:textId="77777777" w:rsidTr="003C04F3">
        <w:trPr>
          <w:trHeight w:val="340"/>
          <w:jc w:val="center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4096D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робота не відповідає встановленим вимогам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A55CA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0…5</w:t>
            </w:r>
          </w:p>
        </w:tc>
      </w:tr>
    </w:tbl>
    <w:p w14:paraId="1A617B9C" w14:textId="77777777" w:rsidR="00A91220" w:rsidRPr="00425268" w:rsidRDefault="00A91220" w:rsidP="00A91220">
      <w:pPr>
        <w:ind w:firstLine="540"/>
        <w:jc w:val="both"/>
        <w:rPr>
          <w:sz w:val="24"/>
          <w:szCs w:val="24"/>
        </w:rPr>
      </w:pPr>
    </w:p>
    <w:p w14:paraId="28CFBEBB" w14:textId="77777777" w:rsidR="00A91220" w:rsidRPr="00425268" w:rsidRDefault="00A91220" w:rsidP="00A91220">
      <w:pPr>
        <w:spacing w:line="360" w:lineRule="auto"/>
        <w:ind w:firstLine="539"/>
        <w:rPr>
          <w:sz w:val="24"/>
          <w:szCs w:val="24"/>
        </w:rPr>
      </w:pPr>
      <w:r w:rsidRPr="00425268">
        <w:rPr>
          <w:sz w:val="24"/>
          <w:szCs w:val="24"/>
        </w:rPr>
        <w:t>Штрафні та заохочувальні бали (не більше 10 балів)</w:t>
      </w:r>
    </w:p>
    <w:tbl>
      <w:tblPr>
        <w:tblW w:w="89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740"/>
        <w:gridCol w:w="1217"/>
      </w:tblGrid>
      <w:tr w:rsidR="00A91220" w:rsidRPr="00425268" w14:paraId="0EDE3BD1" w14:textId="77777777" w:rsidTr="003C04F3">
        <w:trPr>
          <w:trHeight w:val="435"/>
          <w:jc w:val="center"/>
        </w:trPr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4D91C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Критерії нарахування штрафних та (або) заохочувальних балів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9E475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A91220" w:rsidRPr="00425268" w14:paraId="1643EA46" w14:textId="77777777" w:rsidTr="003C04F3">
        <w:trPr>
          <w:trHeight w:val="340"/>
          <w:jc w:val="center"/>
        </w:trPr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97632" w14:textId="77777777" w:rsidR="00A91220" w:rsidRPr="00425268" w:rsidRDefault="00A91220" w:rsidP="003C04F3">
            <w:pPr>
              <w:jc w:val="both"/>
              <w:rPr>
                <w:rFonts w:eastAsia="Arial Unicode MS"/>
                <w:sz w:val="24"/>
                <w:szCs w:val="24"/>
              </w:rPr>
            </w:pPr>
            <w:proofErr w:type="spellStart"/>
            <w:r w:rsidRPr="00425268">
              <w:rPr>
                <w:sz w:val="24"/>
                <w:szCs w:val="24"/>
              </w:rPr>
              <w:t>недопуск</w:t>
            </w:r>
            <w:proofErr w:type="spellEnd"/>
            <w:r w:rsidRPr="00425268">
              <w:rPr>
                <w:sz w:val="24"/>
                <w:szCs w:val="24"/>
              </w:rPr>
              <w:t xml:space="preserve"> до лабораторної роботи у зв’язку з незадовільним вхідним к</w:t>
            </w:r>
            <w:r w:rsidRPr="00425268">
              <w:rPr>
                <w:sz w:val="24"/>
                <w:szCs w:val="24"/>
              </w:rPr>
              <w:t>о</w:t>
            </w:r>
            <w:r w:rsidRPr="00425268">
              <w:rPr>
                <w:sz w:val="24"/>
                <w:szCs w:val="24"/>
              </w:rPr>
              <w:t>нтролем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61FC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 xml:space="preserve">– </w:t>
            </w:r>
            <w:r w:rsidRPr="00425268">
              <w:rPr>
                <w:bCs/>
                <w:sz w:val="24"/>
                <w:szCs w:val="24"/>
              </w:rPr>
              <w:t>1</w:t>
            </w:r>
          </w:p>
        </w:tc>
      </w:tr>
      <w:tr w:rsidR="00A91220" w:rsidRPr="00425268" w14:paraId="26E94286" w14:textId="77777777" w:rsidTr="003C04F3">
        <w:trPr>
          <w:trHeight w:val="435"/>
          <w:jc w:val="center"/>
        </w:trPr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F3E38" w14:textId="77777777" w:rsidR="00A91220" w:rsidRPr="00425268" w:rsidRDefault="00A91220" w:rsidP="003C04F3">
            <w:pPr>
              <w:spacing w:line="204" w:lineRule="auto"/>
              <w:jc w:val="both"/>
              <w:rPr>
                <w:bCs/>
                <w:sz w:val="24"/>
                <w:szCs w:val="24"/>
              </w:rPr>
            </w:pPr>
            <w:r w:rsidRPr="00425268">
              <w:rPr>
                <w:spacing w:val="-6"/>
                <w:sz w:val="24"/>
                <w:szCs w:val="24"/>
              </w:rPr>
              <w:t>відсутність на лабораторному занятті без поважної причини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2CC6D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 xml:space="preserve">– </w:t>
            </w:r>
            <w:r w:rsidRPr="00425268">
              <w:rPr>
                <w:bCs/>
                <w:sz w:val="24"/>
                <w:szCs w:val="24"/>
              </w:rPr>
              <w:t>2</w:t>
            </w:r>
          </w:p>
        </w:tc>
      </w:tr>
      <w:tr w:rsidR="00A91220" w:rsidRPr="00425268" w14:paraId="4081ECA9" w14:textId="77777777" w:rsidTr="003C04F3">
        <w:trPr>
          <w:trHeight w:val="569"/>
          <w:jc w:val="center"/>
        </w:trPr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9C8BF" w14:textId="77777777" w:rsidR="00A91220" w:rsidRPr="00425268" w:rsidRDefault="00A91220" w:rsidP="003C04F3">
            <w:pPr>
              <w:spacing w:line="204" w:lineRule="auto"/>
              <w:jc w:val="both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lastRenderedPageBreak/>
              <w:t>несвоєчасне (пізніше ніж на тиждень) захист завдань комп’ютерного практикуму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73ED2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 xml:space="preserve">– </w:t>
            </w:r>
            <w:r w:rsidRPr="00425268">
              <w:rPr>
                <w:bCs/>
                <w:sz w:val="24"/>
                <w:szCs w:val="24"/>
              </w:rPr>
              <w:t>2</w:t>
            </w:r>
          </w:p>
        </w:tc>
      </w:tr>
      <w:tr w:rsidR="00A91220" w:rsidRPr="00425268" w14:paraId="407113CE" w14:textId="77777777" w:rsidTr="003C04F3">
        <w:trPr>
          <w:trHeight w:val="832"/>
          <w:jc w:val="center"/>
        </w:trPr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839" w14:textId="77777777" w:rsidR="00A91220" w:rsidRPr="00425268" w:rsidRDefault="00A91220" w:rsidP="003C04F3">
            <w:pPr>
              <w:spacing w:line="204" w:lineRule="auto"/>
              <w:jc w:val="both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заохочувальні бали (за творчі досягнення з навчальної дисци</w:t>
            </w:r>
            <w:r w:rsidRPr="00425268">
              <w:rPr>
                <w:sz w:val="24"/>
                <w:szCs w:val="24"/>
              </w:rPr>
              <w:t>п</w:t>
            </w:r>
            <w:r w:rsidRPr="00425268">
              <w:rPr>
                <w:sz w:val="24"/>
                <w:szCs w:val="24"/>
              </w:rPr>
              <w:t>ліни: олімпіада з дисципліни, модернізація лабораторних робіт, виконання з</w:t>
            </w:r>
            <w:r w:rsidRPr="00425268">
              <w:rPr>
                <w:sz w:val="24"/>
                <w:szCs w:val="24"/>
              </w:rPr>
              <w:t>а</w:t>
            </w:r>
            <w:r w:rsidRPr="00425268">
              <w:rPr>
                <w:sz w:val="24"/>
                <w:szCs w:val="24"/>
              </w:rPr>
              <w:t>вдань із уд</w:t>
            </w:r>
            <w:r w:rsidRPr="00425268">
              <w:rPr>
                <w:sz w:val="24"/>
                <w:szCs w:val="24"/>
              </w:rPr>
              <w:t>о</w:t>
            </w:r>
            <w:r w:rsidRPr="00425268">
              <w:rPr>
                <w:sz w:val="24"/>
                <w:szCs w:val="24"/>
              </w:rPr>
              <w:t>сконалення дидактичних матеріалів тощо)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F1D3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+ 1…10</w:t>
            </w:r>
          </w:p>
        </w:tc>
      </w:tr>
    </w:tbl>
    <w:p w14:paraId="4D118BBE" w14:textId="77777777" w:rsidR="00A91220" w:rsidRPr="00425268" w:rsidRDefault="00A91220" w:rsidP="00A91220">
      <w:pPr>
        <w:ind w:firstLine="539"/>
        <w:rPr>
          <w:sz w:val="24"/>
          <w:szCs w:val="24"/>
          <w:u w:val="single"/>
        </w:rPr>
      </w:pPr>
    </w:p>
    <w:p w14:paraId="352AE3EC" w14:textId="315486E6" w:rsidR="00A91220" w:rsidRPr="00425268" w:rsidRDefault="00A91220" w:rsidP="00A91220">
      <w:pPr>
        <w:tabs>
          <w:tab w:val="left" w:pos="540"/>
        </w:tabs>
        <w:ind w:firstLine="540"/>
        <w:rPr>
          <w:sz w:val="24"/>
          <w:szCs w:val="24"/>
        </w:rPr>
      </w:pPr>
      <w:r w:rsidRPr="00425268">
        <w:rPr>
          <w:sz w:val="24"/>
          <w:szCs w:val="24"/>
        </w:rPr>
        <w:t xml:space="preserve">Розмір шкали рейтингу: </w:t>
      </w:r>
      <w:r w:rsidRPr="00425268">
        <w:rPr>
          <w:i/>
          <w:sz w:val="24"/>
          <w:szCs w:val="24"/>
        </w:rPr>
        <w:t>R</w:t>
      </w:r>
      <w:r w:rsidRPr="00425268">
        <w:rPr>
          <w:sz w:val="24"/>
          <w:szCs w:val="24"/>
        </w:rPr>
        <w:t xml:space="preserve"> = </w:t>
      </w:r>
      <w:r w:rsidRPr="00425268">
        <w:rPr>
          <w:i/>
          <w:sz w:val="24"/>
          <w:szCs w:val="24"/>
        </w:rPr>
        <w:t>R</w:t>
      </w:r>
      <w:r w:rsidRPr="00425268">
        <w:rPr>
          <w:sz w:val="24"/>
          <w:szCs w:val="24"/>
          <w:vertAlign w:val="subscript"/>
        </w:rPr>
        <w:t>C</w:t>
      </w:r>
      <w:r w:rsidRPr="00425268">
        <w:rPr>
          <w:sz w:val="24"/>
          <w:szCs w:val="24"/>
        </w:rPr>
        <w:t xml:space="preserve"> + </w:t>
      </w:r>
      <w:r w:rsidRPr="00425268">
        <w:rPr>
          <w:i/>
          <w:sz w:val="24"/>
          <w:szCs w:val="24"/>
        </w:rPr>
        <w:t>R</w:t>
      </w:r>
      <w:r w:rsidRPr="00425268">
        <w:rPr>
          <w:i/>
          <w:sz w:val="24"/>
          <w:szCs w:val="24"/>
          <w:vertAlign w:val="subscript"/>
        </w:rPr>
        <w:t>E</w:t>
      </w:r>
      <w:r w:rsidRPr="00425268">
        <w:rPr>
          <w:sz w:val="24"/>
          <w:szCs w:val="24"/>
        </w:rPr>
        <w:t xml:space="preserve"> = </w:t>
      </w:r>
      <w:r w:rsidR="00D47046">
        <w:rPr>
          <w:sz w:val="24"/>
          <w:szCs w:val="24"/>
        </w:rPr>
        <w:t>6</w:t>
      </w:r>
      <w:r w:rsidRPr="00425268">
        <w:rPr>
          <w:sz w:val="24"/>
          <w:szCs w:val="24"/>
        </w:rPr>
        <w:t xml:space="preserve">0 + </w:t>
      </w:r>
      <w:r w:rsidR="00D47046">
        <w:rPr>
          <w:sz w:val="24"/>
          <w:szCs w:val="24"/>
        </w:rPr>
        <w:t>40</w:t>
      </w:r>
      <w:r w:rsidRPr="00425268">
        <w:rPr>
          <w:sz w:val="24"/>
          <w:szCs w:val="24"/>
        </w:rPr>
        <w:t xml:space="preserve"> = 100 балів.</w:t>
      </w:r>
    </w:p>
    <w:p w14:paraId="49769DCA" w14:textId="6C9D3555" w:rsidR="00A91220" w:rsidRPr="00425268" w:rsidRDefault="00A91220" w:rsidP="00A91220">
      <w:pPr>
        <w:tabs>
          <w:tab w:val="left" w:pos="540"/>
        </w:tabs>
        <w:ind w:firstLine="540"/>
        <w:rPr>
          <w:sz w:val="24"/>
          <w:szCs w:val="24"/>
        </w:rPr>
      </w:pPr>
      <w:r w:rsidRPr="00425268">
        <w:rPr>
          <w:sz w:val="24"/>
          <w:szCs w:val="24"/>
        </w:rPr>
        <w:t xml:space="preserve">Розмір стартової шкали: </w:t>
      </w:r>
      <w:r w:rsidRPr="00425268">
        <w:rPr>
          <w:i/>
          <w:sz w:val="24"/>
          <w:szCs w:val="24"/>
        </w:rPr>
        <w:t>R</w:t>
      </w:r>
      <w:r w:rsidRPr="00425268">
        <w:rPr>
          <w:sz w:val="24"/>
          <w:szCs w:val="24"/>
          <w:vertAlign w:val="subscript"/>
        </w:rPr>
        <w:t>C</w:t>
      </w:r>
      <w:r w:rsidRPr="00425268">
        <w:rPr>
          <w:sz w:val="24"/>
          <w:szCs w:val="24"/>
        </w:rPr>
        <w:t xml:space="preserve"> = </w:t>
      </w:r>
      <w:r w:rsidR="00D47046">
        <w:rPr>
          <w:sz w:val="24"/>
          <w:szCs w:val="24"/>
        </w:rPr>
        <w:t>10</w:t>
      </w:r>
      <w:r w:rsidRPr="00425268">
        <w:rPr>
          <w:sz w:val="24"/>
          <w:szCs w:val="24"/>
        </w:rPr>
        <w:t xml:space="preserve"> + </w:t>
      </w:r>
      <w:r w:rsidR="00D47046">
        <w:rPr>
          <w:sz w:val="24"/>
          <w:szCs w:val="24"/>
        </w:rPr>
        <w:t>18</w:t>
      </w:r>
      <w:r w:rsidRPr="00425268">
        <w:rPr>
          <w:sz w:val="24"/>
          <w:szCs w:val="24"/>
        </w:rPr>
        <w:t xml:space="preserve"> +</w:t>
      </w:r>
      <w:r w:rsidR="00D47046">
        <w:rPr>
          <w:sz w:val="24"/>
          <w:szCs w:val="24"/>
        </w:rPr>
        <w:t>22</w:t>
      </w:r>
      <w:r w:rsidRPr="00425268">
        <w:rPr>
          <w:sz w:val="24"/>
          <w:szCs w:val="24"/>
        </w:rPr>
        <w:t xml:space="preserve"> + 10 = 50 балів.</w:t>
      </w:r>
    </w:p>
    <w:p w14:paraId="66902C0B" w14:textId="46E043A9" w:rsidR="00A91220" w:rsidRPr="00425268" w:rsidRDefault="00A91220" w:rsidP="00A91220">
      <w:pPr>
        <w:tabs>
          <w:tab w:val="left" w:pos="540"/>
        </w:tabs>
        <w:ind w:firstLine="540"/>
        <w:rPr>
          <w:sz w:val="24"/>
          <w:szCs w:val="24"/>
        </w:rPr>
      </w:pPr>
      <w:r w:rsidRPr="00425268">
        <w:rPr>
          <w:sz w:val="24"/>
          <w:szCs w:val="24"/>
        </w:rPr>
        <w:t xml:space="preserve">Розмір екзаменаційної шкали: </w:t>
      </w:r>
      <w:r w:rsidRPr="00425268">
        <w:rPr>
          <w:i/>
          <w:sz w:val="24"/>
          <w:szCs w:val="24"/>
        </w:rPr>
        <w:t>R</w:t>
      </w:r>
      <w:r w:rsidRPr="00425268">
        <w:rPr>
          <w:i/>
          <w:sz w:val="24"/>
          <w:szCs w:val="24"/>
          <w:vertAlign w:val="subscript"/>
          <w:lang w:val="en-US"/>
        </w:rPr>
        <w:t>E</w:t>
      </w:r>
      <w:r w:rsidRPr="00425268">
        <w:rPr>
          <w:sz w:val="24"/>
          <w:szCs w:val="24"/>
        </w:rPr>
        <w:t xml:space="preserve"> = </w:t>
      </w:r>
      <w:r w:rsidR="00D47046">
        <w:rPr>
          <w:sz w:val="24"/>
          <w:szCs w:val="24"/>
        </w:rPr>
        <w:t>40</w:t>
      </w:r>
      <w:r w:rsidRPr="00425268">
        <w:rPr>
          <w:sz w:val="24"/>
          <w:szCs w:val="24"/>
        </w:rPr>
        <w:t xml:space="preserve"> балів (</w:t>
      </w:r>
      <w:r w:rsidR="00D41018" w:rsidRPr="00403292">
        <w:rPr>
          <w:sz w:val="24"/>
          <w:szCs w:val="24"/>
        </w:rPr>
        <w:t>60</w:t>
      </w:r>
      <w:r w:rsidRPr="00425268">
        <w:rPr>
          <w:sz w:val="24"/>
          <w:szCs w:val="24"/>
        </w:rPr>
        <w:t xml:space="preserve"> % від </w:t>
      </w:r>
      <w:r w:rsidRPr="00425268">
        <w:rPr>
          <w:i/>
          <w:sz w:val="24"/>
          <w:szCs w:val="24"/>
        </w:rPr>
        <w:t>R</w:t>
      </w:r>
      <w:r w:rsidRPr="00425268">
        <w:rPr>
          <w:sz w:val="24"/>
          <w:szCs w:val="24"/>
        </w:rPr>
        <w:t>).</w:t>
      </w:r>
    </w:p>
    <w:p w14:paraId="43F67DC9" w14:textId="13E23756" w:rsidR="00A91220" w:rsidRPr="00425268" w:rsidRDefault="00A91220" w:rsidP="00A91220">
      <w:pPr>
        <w:spacing w:after="120"/>
        <w:ind w:firstLine="567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Максимальна сума вагових балів всіх контрольних заходів протягом семес</w:t>
      </w:r>
      <w:r w:rsidRPr="00425268">
        <w:rPr>
          <w:sz w:val="24"/>
          <w:szCs w:val="24"/>
        </w:rPr>
        <w:t>т</w:t>
      </w:r>
      <w:r w:rsidRPr="00425268">
        <w:rPr>
          <w:sz w:val="24"/>
          <w:szCs w:val="24"/>
        </w:rPr>
        <w:t xml:space="preserve">ру складає </w:t>
      </w:r>
      <w:r w:rsidRPr="00425268">
        <w:rPr>
          <w:i/>
          <w:sz w:val="24"/>
          <w:szCs w:val="24"/>
        </w:rPr>
        <w:t>R</w:t>
      </w:r>
      <w:r w:rsidRPr="00425268">
        <w:rPr>
          <w:i/>
          <w:sz w:val="24"/>
          <w:szCs w:val="24"/>
          <w:vertAlign w:val="subscript"/>
          <w:lang w:val="en-US"/>
        </w:rPr>
        <w:t>S</w:t>
      </w:r>
      <w:r w:rsidRPr="00425268">
        <w:rPr>
          <w:sz w:val="24"/>
          <w:szCs w:val="24"/>
        </w:rPr>
        <w:t xml:space="preserve"> = </w:t>
      </w:r>
      <w:r w:rsidR="00D47046">
        <w:rPr>
          <w:sz w:val="24"/>
          <w:szCs w:val="24"/>
        </w:rPr>
        <w:t>10</w:t>
      </w:r>
      <w:r w:rsidRPr="00425268">
        <w:rPr>
          <w:sz w:val="24"/>
          <w:szCs w:val="24"/>
        </w:rPr>
        <w:t xml:space="preserve"> + </w:t>
      </w:r>
      <w:r w:rsidR="00D47046">
        <w:rPr>
          <w:sz w:val="24"/>
          <w:szCs w:val="24"/>
        </w:rPr>
        <w:t>18</w:t>
      </w:r>
      <w:r w:rsidRPr="00425268">
        <w:rPr>
          <w:sz w:val="24"/>
          <w:szCs w:val="24"/>
        </w:rPr>
        <w:t xml:space="preserve"> + </w:t>
      </w:r>
      <w:r w:rsidR="00F81FE5">
        <w:rPr>
          <w:sz w:val="24"/>
          <w:szCs w:val="24"/>
        </w:rPr>
        <w:t>22</w:t>
      </w:r>
      <w:r w:rsidRPr="00425268">
        <w:rPr>
          <w:sz w:val="24"/>
          <w:szCs w:val="24"/>
        </w:rPr>
        <w:t xml:space="preserve"> + 10 + </w:t>
      </w:r>
      <w:r w:rsidR="00D47046">
        <w:rPr>
          <w:sz w:val="24"/>
          <w:szCs w:val="24"/>
        </w:rPr>
        <w:t>4</w:t>
      </w:r>
      <w:r w:rsidRPr="00425268">
        <w:rPr>
          <w:sz w:val="24"/>
          <w:szCs w:val="24"/>
        </w:rPr>
        <w:t>0 = 100 балів.</w:t>
      </w:r>
    </w:p>
    <w:p w14:paraId="62444F0D" w14:textId="77777777" w:rsidR="00A91220" w:rsidRPr="00425268" w:rsidRDefault="00A91220" w:rsidP="00A91220">
      <w:pPr>
        <w:autoSpaceDE w:val="0"/>
        <w:autoSpaceDN w:val="0"/>
        <w:adjustRightInd w:val="0"/>
        <w:ind w:firstLine="567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3. За результатами навчальної роботи за перші 7 тижнів «ідеальний ст</w:t>
      </w:r>
      <w:r w:rsidRPr="00425268">
        <w:rPr>
          <w:sz w:val="24"/>
          <w:szCs w:val="24"/>
        </w:rPr>
        <w:t>у</w:t>
      </w:r>
      <w:r w:rsidRPr="00425268">
        <w:rPr>
          <w:sz w:val="24"/>
          <w:szCs w:val="24"/>
        </w:rPr>
        <w:t>дент» має набрати 25 балів. На першій атестації (8-й тиждень) студент отримує «атест</w:t>
      </w:r>
      <w:r w:rsidRPr="00425268">
        <w:rPr>
          <w:sz w:val="24"/>
          <w:szCs w:val="24"/>
        </w:rPr>
        <w:t>о</w:t>
      </w:r>
      <w:r w:rsidRPr="00425268">
        <w:rPr>
          <w:sz w:val="24"/>
          <w:szCs w:val="24"/>
        </w:rPr>
        <w:t>вано», якщо його поточний рейтинг не менше 12 балів.</w:t>
      </w:r>
    </w:p>
    <w:p w14:paraId="7199870D" w14:textId="67439946" w:rsidR="00A91220" w:rsidRPr="00425268" w:rsidRDefault="00A91220" w:rsidP="00A91220">
      <w:pPr>
        <w:autoSpaceDE w:val="0"/>
        <w:autoSpaceDN w:val="0"/>
        <w:adjustRightInd w:val="0"/>
        <w:ind w:firstLine="567"/>
        <w:jc w:val="both"/>
        <w:rPr>
          <w:sz w:val="24"/>
          <w:szCs w:val="24"/>
        </w:rPr>
      </w:pPr>
      <w:r w:rsidRPr="00425268">
        <w:rPr>
          <w:sz w:val="24"/>
          <w:szCs w:val="24"/>
        </w:rPr>
        <w:t xml:space="preserve">За результатами 13 тижнів навчання «ідеальний студент» має набрати </w:t>
      </w:r>
      <w:r w:rsidR="00F81FE5">
        <w:rPr>
          <w:sz w:val="24"/>
          <w:szCs w:val="24"/>
        </w:rPr>
        <w:t>6</w:t>
      </w:r>
      <w:r w:rsidRPr="00425268">
        <w:rPr>
          <w:sz w:val="24"/>
          <w:szCs w:val="24"/>
        </w:rPr>
        <w:t>0 б</w:t>
      </w:r>
      <w:r w:rsidRPr="00425268">
        <w:rPr>
          <w:sz w:val="24"/>
          <w:szCs w:val="24"/>
        </w:rPr>
        <w:t>а</w:t>
      </w:r>
      <w:r w:rsidRPr="00425268">
        <w:rPr>
          <w:sz w:val="24"/>
          <w:szCs w:val="24"/>
        </w:rPr>
        <w:t>лів. На другій атестації (14-й тиждень) студент отримує «атестовано», якщо й</w:t>
      </w:r>
      <w:r w:rsidRPr="00425268">
        <w:rPr>
          <w:sz w:val="24"/>
          <w:szCs w:val="24"/>
        </w:rPr>
        <w:t>о</w:t>
      </w:r>
      <w:r w:rsidRPr="00425268">
        <w:rPr>
          <w:sz w:val="24"/>
          <w:szCs w:val="24"/>
        </w:rPr>
        <w:t>го поточний ре</w:t>
      </w:r>
      <w:r w:rsidRPr="00425268">
        <w:rPr>
          <w:sz w:val="24"/>
          <w:szCs w:val="24"/>
        </w:rPr>
        <w:t>й</w:t>
      </w:r>
      <w:r w:rsidRPr="00425268">
        <w:rPr>
          <w:sz w:val="24"/>
          <w:szCs w:val="24"/>
        </w:rPr>
        <w:t>тинг не менше 25 балів.</w:t>
      </w:r>
    </w:p>
    <w:p w14:paraId="29DEFC0E" w14:textId="77777777" w:rsidR="00A91220" w:rsidRPr="00425268" w:rsidRDefault="00A91220" w:rsidP="00A91220">
      <w:pPr>
        <w:ind w:firstLine="539"/>
        <w:jc w:val="both"/>
        <w:rPr>
          <w:spacing w:val="-8"/>
          <w:sz w:val="24"/>
          <w:szCs w:val="24"/>
        </w:rPr>
      </w:pPr>
      <w:r w:rsidRPr="00425268">
        <w:rPr>
          <w:spacing w:val="-8"/>
          <w:sz w:val="24"/>
          <w:szCs w:val="24"/>
        </w:rPr>
        <w:t>4. Умови допуску до екзамену:  виконання всіх завдань комп’ютерного практик</w:t>
      </w:r>
      <w:r w:rsidRPr="00425268">
        <w:rPr>
          <w:spacing w:val="-8"/>
          <w:sz w:val="24"/>
          <w:szCs w:val="24"/>
        </w:rPr>
        <w:t>у</w:t>
      </w:r>
      <w:r w:rsidRPr="00425268">
        <w:rPr>
          <w:spacing w:val="-8"/>
          <w:sz w:val="24"/>
          <w:szCs w:val="24"/>
        </w:rPr>
        <w:t xml:space="preserve">му та РГР, а також попередня рейтингова оцінка з кредитного модуля має бути </w:t>
      </w:r>
      <w:proofErr w:type="spellStart"/>
      <w:r w:rsidRPr="00425268">
        <w:rPr>
          <w:i/>
          <w:sz w:val="24"/>
          <w:szCs w:val="24"/>
          <w:lang w:val="en-US"/>
        </w:rPr>
        <w:t>r</w:t>
      </w:r>
      <w:r w:rsidRPr="00425268">
        <w:rPr>
          <w:i/>
          <w:sz w:val="24"/>
          <w:szCs w:val="24"/>
          <w:vertAlign w:val="subscript"/>
          <w:lang w:val="en-US"/>
        </w:rPr>
        <w:t>C</w:t>
      </w:r>
      <w:proofErr w:type="spellEnd"/>
      <w:r w:rsidRPr="00425268">
        <w:rPr>
          <w:spacing w:val="-8"/>
          <w:sz w:val="24"/>
          <w:szCs w:val="24"/>
        </w:rPr>
        <w:t xml:space="preserve"> ≥ 25 балів (не м</w:t>
      </w:r>
      <w:r w:rsidRPr="00425268">
        <w:rPr>
          <w:spacing w:val="-8"/>
          <w:sz w:val="24"/>
          <w:szCs w:val="24"/>
        </w:rPr>
        <w:t>е</w:t>
      </w:r>
      <w:r w:rsidRPr="00425268">
        <w:rPr>
          <w:spacing w:val="-8"/>
          <w:sz w:val="24"/>
          <w:szCs w:val="24"/>
        </w:rPr>
        <w:t xml:space="preserve">нше 50 % від </w:t>
      </w:r>
      <w:r w:rsidRPr="00425268">
        <w:rPr>
          <w:i/>
          <w:sz w:val="24"/>
          <w:szCs w:val="24"/>
        </w:rPr>
        <w:t>R</w:t>
      </w:r>
      <w:r w:rsidRPr="00425268">
        <w:rPr>
          <w:i/>
          <w:sz w:val="24"/>
          <w:szCs w:val="24"/>
          <w:vertAlign w:val="subscript"/>
          <w:lang w:val="en-US"/>
        </w:rPr>
        <w:t>C</w:t>
      </w:r>
      <w:r w:rsidRPr="00425268">
        <w:rPr>
          <w:spacing w:val="-8"/>
          <w:sz w:val="24"/>
          <w:szCs w:val="24"/>
        </w:rPr>
        <w:t>).</w:t>
      </w:r>
    </w:p>
    <w:p w14:paraId="6A786226" w14:textId="77777777" w:rsidR="00A91220" w:rsidRPr="00425268" w:rsidRDefault="00A91220" w:rsidP="00A91220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5. Завдання екзаменаційної роботи виконується письмово і складається з одного теоретичного запитання та одної практичної задачі. Перелік питань нав</w:t>
      </w:r>
      <w:r w:rsidRPr="00425268">
        <w:rPr>
          <w:sz w:val="24"/>
          <w:szCs w:val="24"/>
        </w:rPr>
        <w:t>е</w:t>
      </w:r>
      <w:r w:rsidRPr="00425268">
        <w:rPr>
          <w:sz w:val="24"/>
          <w:szCs w:val="24"/>
        </w:rPr>
        <w:t>дений у методичних рекомендаціях до засвоєння кредитного модуля. Теоретичне пита</w:t>
      </w:r>
      <w:r w:rsidRPr="00425268">
        <w:rPr>
          <w:sz w:val="24"/>
          <w:szCs w:val="24"/>
        </w:rPr>
        <w:t>н</w:t>
      </w:r>
      <w:r w:rsidRPr="00425268">
        <w:rPr>
          <w:sz w:val="24"/>
          <w:szCs w:val="24"/>
        </w:rPr>
        <w:t>ня оцінюється у 10 балів, а задача – 20 балів.</w:t>
      </w:r>
    </w:p>
    <w:p w14:paraId="275A4D6F" w14:textId="77777777" w:rsidR="00A91220" w:rsidRPr="00425268" w:rsidRDefault="00A91220" w:rsidP="00A91220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018"/>
        <w:gridCol w:w="936"/>
      </w:tblGrid>
      <w:tr w:rsidR="00A91220" w:rsidRPr="00425268" w14:paraId="22A23B7E" w14:textId="77777777" w:rsidTr="003C04F3">
        <w:trPr>
          <w:trHeight w:val="445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957F1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Система оцінювання теоретичного питання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F905E" w14:textId="77777777" w:rsidR="00A91220" w:rsidRPr="00425268" w:rsidRDefault="00A91220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бали</w:t>
            </w:r>
          </w:p>
        </w:tc>
      </w:tr>
      <w:tr w:rsidR="00A91220" w:rsidRPr="00425268" w14:paraId="18FA5761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12657" w14:textId="77777777" w:rsidR="00A91220" w:rsidRPr="00425268" w:rsidRDefault="00A91220" w:rsidP="003C04F3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«відмінно», повна відповідь (не менше 90% потрібної інформації)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8C215" w14:textId="210AB9F3" w:rsidR="00A91220" w:rsidRPr="00425268" w:rsidRDefault="00F81FE5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15</w:t>
            </w:r>
            <w:r w:rsidR="00A91220" w:rsidRPr="00425268">
              <w:rPr>
                <w:bCs/>
                <w:sz w:val="24"/>
                <w:szCs w:val="24"/>
              </w:rPr>
              <w:t>…</w:t>
            </w:r>
            <w:r>
              <w:rPr>
                <w:bCs/>
                <w:sz w:val="24"/>
                <w:szCs w:val="24"/>
              </w:rPr>
              <w:t>2</w:t>
            </w:r>
            <w:r w:rsidR="00A91220" w:rsidRPr="00425268">
              <w:rPr>
                <w:bCs/>
                <w:sz w:val="24"/>
                <w:szCs w:val="24"/>
              </w:rPr>
              <w:t>0</w:t>
            </w:r>
          </w:p>
        </w:tc>
      </w:tr>
      <w:tr w:rsidR="00A91220" w:rsidRPr="00425268" w14:paraId="633CCEAF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6DD1C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«добре», достатньо повна відповідь (не менше 75% потрібної інформації або незначні неточності)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D4FD7" w14:textId="5D1BE180" w:rsidR="00A91220" w:rsidRPr="00425268" w:rsidRDefault="00F81FE5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10</w:t>
            </w:r>
            <w:r w:rsidR="00A91220" w:rsidRPr="00425268">
              <w:rPr>
                <w:bCs/>
                <w:sz w:val="24"/>
                <w:szCs w:val="24"/>
              </w:rPr>
              <w:t>…</w:t>
            </w:r>
            <w:r>
              <w:rPr>
                <w:bCs/>
                <w:sz w:val="24"/>
                <w:szCs w:val="24"/>
              </w:rPr>
              <w:t>15</w:t>
            </w:r>
          </w:p>
        </w:tc>
      </w:tr>
      <w:tr w:rsidR="00A91220" w:rsidRPr="00425268" w14:paraId="1870DEB0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F8C6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«задовільно», неповна відповідь (не менше 60% потрібної інформації та деякі помилки)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19EAB" w14:textId="7DABC1F0" w:rsidR="00A91220" w:rsidRPr="00425268" w:rsidRDefault="00F81FE5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8…10</w:t>
            </w:r>
          </w:p>
        </w:tc>
      </w:tr>
      <w:tr w:rsidR="00A91220" w:rsidRPr="00425268" w14:paraId="670A77F5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BD43D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«незадовільно», незадовільна відповідь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FAE1" w14:textId="3857588B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0…</w:t>
            </w:r>
            <w:r w:rsidR="00F81FE5">
              <w:rPr>
                <w:bCs/>
                <w:sz w:val="24"/>
                <w:szCs w:val="24"/>
              </w:rPr>
              <w:t>7</w:t>
            </w:r>
          </w:p>
        </w:tc>
      </w:tr>
    </w:tbl>
    <w:p w14:paraId="17A8D357" w14:textId="77777777" w:rsidR="00A91220" w:rsidRPr="00425268" w:rsidRDefault="00A91220" w:rsidP="00A91220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018"/>
        <w:gridCol w:w="936"/>
      </w:tblGrid>
      <w:tr w:rsidR="00A91220" w:rsidRPr="00425268" w14:paraId="18914B19" w14:textId="77777777" w:rsidTr="003C04F3">
        <w:trPr>
          <w:trHeight w:val="445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6235" w14:textId="77777777" w:rsidR="00A91220" w:rsidRPr="00425268" w:rsidRDefault="00A91220" w:rsidP="003C04F3">
            <w:pPr>
              <w:spacing w:line="204" w:lineRule="auto"/>
              <w:rPr>
                <w:b/>
                <w:bCs/>
                <w:iCs/>
                <w:sz w:val="24"/>
                <w:szCs w:val="24"/>
              </w:rPr>
            </w:pPr>
            <w:r w:rsidRPr="00425268">
              <w:rPr>
                <w:b/>
                <w:bCs/>
                <w:iCs/>
                <w:sz w:val="24"/>
                <w:szCs w:val="24"/>
              </w:rPr>
              <w:t>Система оцінювання практичних запитань (задачі)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46E88" w14:textId="5412814E" w:rsidR="00A91220" w:rsidRPr="00425268" w:rsidRDefault="00F81FE5" w:rsidP="003C04F3">
            <w:pPr>
              <w:pStyle w:val="4"/>
              <w:spacing w:before="0" w:line="204" w:lineRule="auto"/>
              <w:jc w:val="center"/>
              <w:rPr>
                <w:rFonts w:eastAsia="Arial Unicode MS"/>
                <w:iCs w:val="0"/>
                <w:sz w:val="24"/>
                <w:szCs w:val="24"/>
              </w:rPr>
            </w:pPr>
            <w:r w:rsidRPr="00425268">
              <w:rPr>
                <w:iCs w:val="0"/>
                <w:sz w:val="24"/>
                <w:szCs w:val="24"/>
              </w:rPr>
              <w:t>Б</w:t>
            </w:r>
            <w:r w:rsidR="00A91220" w:rsidRPr="00425268">
              <w:rPr>
                <w:iCs w:val="0"/>
                <w:sz w:val="24"/>
                <w:szCs w:val="24"/>
              </w:rPr>
              <w:t>али</w:t>
            </w:r>
          </w:p>
        </w:tc>
      </w:tr>
      <w:tr w:rsidR="00A91220" w:rsidRPr="00425268" w14:paraId="3C417FC9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AC2F2" w14:textId="77777777" w:rsidR="00A91220" w:rsidRPr="00425268" w:rsidRDefault="00A91220" w:rsidP="003C04F3">
            <w:pPr>
              <w:rPr>
                <w:rFonts w:eastAsia="Arial Unicode MS"/>
                <w:sz w:val="24"/>
                <w:szCs w:val="24"/>
              </w:rPr>
            </w:pPr>
            <w:r w:rsidRPr="00425268">
              <w:rPr>
                <w:spacing w:val="-4"/>
                <w:sz w:val="24"/>
                <w:szCs w:val="24"/>
              </w:rPr>
              <w:t>«відмінно», повне безпомилкове розв’язування завдання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56E9E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18…20</w:t>
            </w:r>
          </w:p>
        </w:tc>
      </w:tr>
      <w:tr w:rsidR="00A91220" w:rsidRPr="00425268" w14:paraId="32B5FCB0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01A70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pacing w:val="-2"/>
                <w:sz w:val="24"/>
                <w:szCs w:val="24"/>
              </w:rPr>
              <w:t xml:space="preserve">«добре», повне розв’язування завдання з несуттєвими </w:t>
            </w:r>
            <w:proofErr w:type="spellStart"/>
            <w:r w:rsidRPr="00425268">
              <w:rPr>
                <w:spacing w:val="-2"/>
                <w:sz w:val="24"/>
                <w:szCs w:val="24"/>
              </w:rPr>
              <w:t>неточностями</w:t>
            </w:r>
            <w:proofErr w:type="spellEnd"/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2FB0D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15…17</w:t>
            </w:r>
          </w:p>
        </w:tc>
      </w:tr>
      <w:tr w:rsidR="00A91220" w:rsidRPr="00425268" w14:paraId="496C5874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B30C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«задовільно», завдання виконане з певними недоліками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0954B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12…14</w:t>
            </w:r>
          </w:p>
        </w:tc>
      </w:tr>
      <w:tr w:rsidR="00A91220" w:rsidRPr="00425268" w14:paraId="124B4585" w14:textId="77777777" w:rsidTr="003C04F3">
        <w:trPr>
          <w:trHeight w:val="340"/>
          <w:jc w:val="center"/>
        </w:trPr>
        <w:tc>
          <w:tcPr>
            <w:tcW w:w="8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3DDE" w14:textId="77777777" w:rsidR="00A91220" w:rsidRPr="00425268" w:rsidRDefault="00A91220" w:rsidP="003C04F3">
            <w:pPr>
              <w:spacing w:line="204" w:lineRule="auto"/>
              <w:rPr>
                <w:bCs/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«незадовільно», завдання не виконано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64C9" w14:textId="77777777" w:rsidR="00A91220" w:rsidRPr="00425268" w:rsidRDefault="00A91220" w:rsidP="003C04F3">
            <w:pPr>
              <w:spacing w:line="204" w:lineRule="auto"/>
              <w:jc w:val="center"/>
              <w:rPr>
                <w:bCs/>
                <w:sz w:val="24"/>
                <w:szCs w:val="24"/>
              </w:rPr>
            </w:pPr>
            <w:r w:rsidRPr="00425268">
              <w:rPr>
                <w:bCs/>
                <w:sz w:val="24"/>
                <w:szCs w:val="24"/>
              </w:rPr>
              <w:t>0…11</w:t>
            </w:r>
          </w:p>
        </w:tc>
      </w:tr>
    </w:tbl>
    <w:p w14:paraId="6CB6B244" w14:textId="77777777" w:rsidR="00A91220" w:rsidRPr="00425268" w:rsidRDefault="00A91220" w:rsidP="00A91220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</w:p>
    <w:p w14:paraId="37E1C853" w14:textId="77777777" w:rsidR="00A91220" w:rsidRPr="00425268" w:rsidRDefault="00A91220" w:rsidP="00A91220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425268">
        <w:rPr>
          <w:sz w:val="24"/>
          <w:szCs w:val="24"/>
        </w:rPr>
        <w:t>6. Сума стартових балів та балів за екзаменаційну роботу переводиться до екзаменаційної оцінки згідно з таблицею: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4305"/>
      </w:tblGrid>
      <w:tr w:rsidR="00A91220" w:rsidRPr="00425268" w14:paraId="6A2C79E2" w14:textId="77777777" w:rsidTr="003C04F3">
        <w:trPr>
          <w:trHeight w:val="463"/>
          <w:jc w:val="center"/>
        </w:trPr>
        <w:tc>
          <w:tcPr>
            <w:tcW w:w="3828" w:type="dxa"/>
            <w:vAlign w:val="center"/>
          </w:tcPr>
          <w:p w14:paraId="6BCEE819" w14:textId="77777777" w:rsidR="00A91220" w:rsidRPr="00425268" w:rsidRDefault="00A91220" w:rsidP="003C04F3">
            <w:pPr>
              <w:jc w:val="center"/>
              <w:rPr>
                <w:b/>
                <w:sz w:val="24"/>
                <w:szCs w:val="24"/>
              </w:rPr>
            </w:pPr>
            <w:r w:rsidRPr="00425268">
              <w:rPr>
                <w:b/>
                <w:sz w:val="24"/>
                <w:szCs w:val="24"/>
              </w:rPr>
              <w:t>Рейтингові бали</w:t>
            </w:r>
          </w:p>
        </w:tc>
        <w:tc>
          <w:tcPr>
            <w:tcW w:w="4305" w:type="dxa"/>
            <w:vAlign w:val="center"/>
          </w:tcPr>
          <w:p w14:paraId="7BAB0003" w14:textId="77777777" w:rsidR="00A91220" w:rsidRPr="00425268" w:rsidRDefault="00A91220" w:rsidP="003C04F3">
            <w:pPr>
              <w:keepLines/>
              <w:jc w:val="center"/>
              <w:rPr>
                <w:b/>
                <w:sz w:val="24"/>
                <w:szCs w:val="24"/>
              </w:rPr>
            </w:pPr>
            <w:r w:rsidRPr="00425268">
              <w:rPr>
                <w:b/>
                <w:sz w:val="24"/>
                <w:szCs w:val="24"/>
              </w:rPr>
              <w:t>Оцінка за університетською шк</w:t>
            </w:r>
            <w:r w:rsidRPr="00425268">
              <w:rPr>
                <w:b/>
                <w:sz w:val="24"/>
                <w:szCs w:val="24"/>
              </w:rPr>
              <w:t>а</w:t>
            </w:r>
            <w:r w:rsidRPr="00425268">
              <w:rPr>
                <w:b/>
                <w:sz w:val="24"/>
                <w:szCs w:val="24"/>
              </w:rPr>
              <w:t>лою</w:t>
            </w:r>
          </w:p>
        </w:tc>
      </w:tr>
      <w:tr w:rsidR="00A91220" w:rsidRPr="00425268" w14:paraId="3E710FCD" w14:textId="77777777" w:rsidTr="003C04F3">
        <w:trPr>
          <w:cantSplit/>
          <w:jc w:val="center"/>
        </w:trPr>
        <w:tc>
          <w:tcPr>
            <w:tcW w:w="3828" w:type="dxa"/>
            <w:vAlign w:val="center"/>
          </w:tcPr>
          <w:p w14:paraId="474CCA9D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95…100</w:t>
            </w:r>
          </w:p>
        </w:tc>
        <w:tc>
          <w:tcPr>
            <w:tcW w:w="4305" w:type="dxa"/>
            <w:vAlign w:val="center"/>
          </w:tcPr>
          <w:p w14:paraId="6805B802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відмінно</w:t>
            </w:r>
          </w:p>
        </w:tc>
      </w:tr>
      <w:tr w:rsidR="00A91220" w:rsidRPr="00425268" w14:paraId="69568B11" w14:textId="77777777" w:rsidTr="003C04F3">
        <w:trPr>
          <w:cantSplit/>
          <w:jc w:val="center"/>
        </w:trPr>
        <w:tc>
          <w:tcPr>
            <w:tcW w:w="3828" w:type="dxa"/>
            <w:vAlign w:val="center"/>
          </w:tcPr>
          <w:p w14:paraId="1277F49B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85…94</w:t>
            </w:r>
          </w:p>
        </w:tc>
        <w:tc>
          <w:tcPr>
            <w:tcW w:w="4305" w:type="dxa"/>
            <w:vAlign w:val="center"/>
          </w:tcPr>
          <w:p w14:paraId="1EEF9C94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дуже добре</w:t>
            </w:r>
          </w:p>
        </w:tc>
      </w:tr>
      <w:tr w:rsidR="00A91220" w:rsidRPr="00425268" w14:paraId="75AB57EE" w14:textId="77777777" w:rsidTr="003C04F3">
        <w:trPr>
          <w:cantSplit/>
          <w:jc w:val="center"/>
        </w:trPr>
        <w:tc>
          <w:tcPr>
            <w:tcW w:w="3828" w:type="dxa"/>
            <w:vAlign w:val="center"/>
          </w:tcPr>
          <w:p w14:paraId="3821F8F2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75…84</w:t>
            </w:r>
          </w:p>
        </w:tc>
        <w:tc>
          <w:tcPr>
            <w:tcW w:w="4305" w:type="dxa"/>
            <w:vAlign w:val="center"/>
          </w:tcPr>
          <w:p w14:paraId="0A5839BA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добре</w:t>
            </w:r>
          </w:p>
        </w:tc>
      </w:tr>
      <w:tr w:rsidR="00A91220" w:rsidRPr="00425268" w14:paraId="1FEB2E91" w14:textId="77777777" w:rsidTr="003C04F3">
        <w:trPr>
          <w:cantSplit/>
          <w:jc w:val="center"/>
        </w:trPr>
        <w:tc>
          <w:tcPr>
            <w:tcW w:w="3828" w:type="dxa"/>
            <w:vAlign w:val="center"/>
          </w:tcPr>
          <w:p w14:paraId="49592A9D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65…74</w:t>
            </w:r>
          </w:p>
        </w:tc>
        <w:tc>
          <w:tcPr>
            <w:tcW w:w="4305" w:type="dxa"/>
            <w:vAlign w:val="center"/>
          </w:tcPr>
          <w:p w14:paraId="7CC4AB43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задовільно</w:t>
            </w:r>
          </w:p>
        </w:tc>
      </w:tr>
      <w:tr w:rsidR="00A91220" w:rsidRPr="00425268" w14:paraId="295074AF" w14:textId="77777777" w:rsidTr="003C04F3">
        <w:trPr>
          <w:cantSplit/>
          <w:jc w:val="center"/>
        </w:trPr>
        <w:tc>
          <w:tcPr>
            <w:tcW w:w="3828" w:type="dxa"/>
            <w:vAlign w:val="center"/>
          </w:tcPr>
          <w:p w14:paraId="1C6622A8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60…64</w:t>
            </w:r>
          </w:p>
        </w:tc>
        <w:tc>
          <w:tcPr>
            <w:tcW w:w="4305" w:type="dxa"/>
            <w:vAlign w:val="center"/>
          </w:tcPr>
          <w:p w14:paraId="154C406E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достатньо</w:t>
            </w:r>
          </w:p>
        </w:tc>
      </w:tr>
      <w:tr w:rsidR="00A91220" w:rsidRPr="00425268" w14:paraId="7BFCD6FA" w14:textId="77777777" w:rsidTr="003C04F3">
        <w:trPr>
          <w:jc w:val="center"/>
        </w:trPr>
        <w:tc>
          <w:tcPr>
            <w:tcW w:w="3828" w:type="dxa"/>
            <w:vAlign w:val="center"/>
          </w:tcPr>
          <w:p w14:paraId="0E99244F" w14:textId="77777777" w:rsidR="00A91220" w:rsidRPr="00425268" w:rsidRDefault="00A91220" w:rsidP="003C04F3">
            <w:pPr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Менше 60</w:t>
            </w:r>
          </w:p>
        </w:tc>
        <w:tc>
          <w:tcPr>
            <w:tcW w:w="4305" w:type="dxa"/>
            <w:vAlign w:val="center"/>
          </w:tcPr>
          <w:p w14:paraId="2412B029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незадовільно</w:t>
            </w:r>
          </w:p>
        </w:tc>
      </w:tr>
      <w:tr w:rsidR="00A91220" w:rsidRPr="00425268" w14:paraId="2C7C941A" w14:textId="77777777" w:rsidTr="003C04F3">
        <w:trPr>
          <w:jc w:val="center"/>
        </w:trPr>
        <w:tc>
          <w:tcPr>
            <w:tcW w:w="3828" w:type="dxa"/>
          </w:tcPr>
          <w:p w14:paraId="2DD03CF7" w14:textId="77777777" w:rsidR="00A91220" w:rsidRPr="00425268" w:rsidRDefault="00A91220" w:rsidP="003C04F3">
            <w:pPr>
              <w:tabs>
                <w:tab w:val="left" w:pos="540"/>
              </w:tabs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lastRenderedPageBreak/>
              <w:t>Невиконання умов допуску</w:t>
            </w:r>
          </w:p>
          <w:p w14:paraId="28BFAB38" w14:textId="77777777" w:rsidR="00A91220" w:rsidRPr="00425268" w:rsidRDefault="00A91220" w:rsidP="003C04F3">
            <w:pPr>
              <w:tabs>
                <w:tab w:val="left" w:pos="540"/>
              </w:tabs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до екзамену</w:t>
            </w:r>
          </w:p>
        </w:tc>
        <w:tc>
          <w:tcPr>
            <w:tcW w:w="4305" w:type="dxa"/>
            <w:vAlign w:val="center"/>
          </w:tcPr>
          <w:p w14:paraId="5C1854DD" w14:textId="77777777" w:rsidR="00A91220" w:rsidRPr="00425268" w:rsidRDefault="00A91220" w:rsidP="003C04F3">
            <w:pPr>
              <w:keepLines/>
              <w:jc w:val="center"/>
              <w:rPr>
                <w:sz w:val="24"/>
                <w:szCs w:val="24"/>
              </w:rPr>
            </w:pPr>
            <w:r w:rsidRPr="00425268">
              <w:rPr>
                <w:sz w:val="24"/>
                <w:szCs w:val="24"/>
              </w:rPr>
              <w:t>не допущено</w:t>
            </w:r>
          </w:p>
        </w:tc>
      </w:tr>
    </w:tbl>
    <w:p w14:paraId="76E6F576" w14:textId="77777777" w:rsidR="00101168" w:rsidRPr="00101168" w:rsidRDefault="00101168" w:rsidP="00101168"/>
    <w:p w14:paraId="3DA2CD2D" w14:textId="7DD07189" w:rsidR="004A6336" w:rsidRDefault="006A120F" w:rsidP="006A120F">
      <w:pPr>
        <w:pStyle w:val="1"/>
        <w:numPr>
          <w:ilvl w:val="0"/>
          <w:numId w:val="0"/>
        </w:numPr>
        <w:spacing w:line="240" w:lineRule="auto"/>
        <w:ind w:left="360"/>
      </w:pPr>
      <w:r>
        <w:t xml:space="preserve">9. </w:t>
      </w:r>
      <w:r w:rsidR="004A6336" w:rsidRPr="00BA6203">
        <w:t>Додаткова інформація з дисципліни</w:t>
      </w:r>
      <w:r w:rsidR="00087AFC">
        <w:t xml:space="preserve"> (освітнього компонента)</w:t>
      </w:r>
    </w:p>
    <w:p w14:paraId="4AD5688A" w14:textId="77777777" w:rsidR="00214979" w:rsidRDefault="00214979" w:rsidP="00B930CE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</w:p>
    <w:p w14:paraId="7CD81D4D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Вивчення кредитного модуля «Транспортні системи електромеханічних комплексів» передбачає виконання студентами розрахунково-графічної роботи.</w:t>
      </w:r>
    </w:p>
    <w:p w14:paraId="09E9113B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</w:p>
    <w:p w14:paraId="4D46BA75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ЗАВДАННЯ НА РОЗРАХУНКОВО-ГРАФІЧНУ РОБОТУ</w:t>
      </w:r>
    </w:p>
    <w:p w14:paraId="2D6BF2EC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Розробка транспортного комплексу з використанням ТПМ.</w:t>
      </w:r>
    </w:p>
    <w:p w14:paraId="2153081A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Порядок виконання завдання:</w:t>
      </w:r>
    </w:p>
    <w:p w14:paraId="096A820C" w14:textId="77777777" w:rsidR="00214979" w:rsidRP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1.</w:t>
      </w:r>
      <w:r w:rsidRPr="00214979">
        <w:rPr>
          <w:iCs/>
          <w:color w:val="000000" w:themeColor="text1"/>
          <w:sz w:val="24"/>
          <w:szCs w:val="24"/>
        </w:rPr>
        <w:tab/>
        <w:t>Розрахунок підйомної установки</w:t>
      </w:r>
    </w:p>
    <w:p w14:paraId="57ACB608" w14:textId="67957C5E" w:rsidR="00214979" w:rsidRDefault="00214979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214979">
        <w:rPr>
          <w:iCs/>
          <w:color w:val="000000" w:themeColor="text1"/>
          <w:sz w:val="24"/>
          <w:szCs w:val="24"/>
        </w:rPr>
        <w:t>2.</w:t>
      </w:r>
      <w:r w:rsidRPr="00214979">
        <w:rPr>
          <w:iCs/>
          <w:color w:val="000000" w:themeColor="text1"/>
          <w:sz w:val="24"/>
          <w:szCs w:val="24"/>
        </w:rPr>
        <w:tab/>
        <w:t>Розрахунок стрічкового конвеєра</w:t>
      </w:r>
    </w:p>
    <w:p w14:paraId="6CD10128" w14:textId="77777777" w:rsidR="00E043E2" w:rsidRDefault="00E043E2" w:rsidP="00214979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</w:p>
    <w:p w14:paraId="75D33DA1" w14:textId="78184F72" w:rsidR="00B930CE" w:rsidRPr="00B930CE" w:rsidRDefault="00B930CE" w:rsidP="00B930CE">
      <w:pPr>
        <w:spacing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B930CE">
        <w:rPr>
          <w:iCs/>
          <w:color w:val="000000" w:themeColor="text1"/>
          <w:sz w:val="24"/>
          <w:szCs w:val="24"/>
        </w:rPr>
        <w:t xml:space="preserve">Перелік питань, які виносяться на семестровий контроль, наведено у додатку до </w:t>
      </w:r>
      <w:proofErr w:type="spellStart"/>
      <w:r w:rsidRPr="00B930CE">
        <w:rPr>
          <w:iCs/>
          <w:color w:val="000000" w:themeColor="text1"/>
          <w:sz w:val="24"/>
          <w:szCs w:val="24"/>
        </w:rPr>
        <w:t>силабусу</w:t>
      </w:r>
      <w:proofErr w:type="spellEnd"/>
      <w:r w:rsidRPr="00B930CE">
        <w:rPr>
          <w:iCs/>
          <w:color w:val="000000" w:themeColor="text1"/>
          <w:sz w:val="24"/>
          <w:szCs w:val="24"/>
        </w:rPr>
        <w:t>.</w:t>
      </w:r>
    </w:p>
    <w:p w14:paraId="43F052AF" w14:textId="77777777" w:rsidR="00B930CE" w:rsidRPr="00B930CE" w:rsidRDefault="00B930CE" w:rsidP="00B930CE">
      <w:pPr>
        <w:spacing w:after="120" w:line="240" w:lineRule="auto"/>
        <w:ind w:firstLine="851"/>
        <w:jc w:val="both"/>
        <w:rPr>
          <w:iCs/>
          <w:color w:val="000000" w:themeColor="text1"/>
          <w:sz w:val="24"/>
          <w:szCs w:val="24"/>
        </w:rPr>
      </w:pPr>
      <w:r w:rsidRPr="00B930CE">
        <w:rPr>
          <w:iCs/>
          <w:color w:val="000000" w:themeColor="text1"/>
          <w:sz w:val="24"/>
          <w:szCs w:val="24"/>
        </w:rPr>
        <w:t>Здобувач вищої освіти має можливість пройти онлайн курс(и) за однією або декількома темами, передбаченими робочою програмою навчальної дисципліни. Онлайн курс здобувач може обрати самостійно або за рекомендацією викладача. 1 год прослуханого курсу оцінюється у 0,83 бали. Максимальна кількість годин, яка може бути зарахована за результатами неформальної освіти, становить 12 год, відповідно максимальна кількість балів за такі результати становить – 10 балів.</w:t>
      </w:r>
    </w:p>
    <w:p w14:paraId="5422D524" w14:textId="638AA23D" w:rsidR="00461E5E" w:rsidRDefault="00461E5E" w:rsidP="00461E5E">
      <w:pPr>
        <w:ind w:firstLine="993"/>
        <w:jc w:val="center"/>
        <w:rPr>
          <w:b/>
          <w:bCs/>
          <w:sz w:val="24"/>
          <w:szCs w:val="24"/>
        </w:rPr>
      </w:pPr>
    </w:p>
    <w:p w14:paraId="1A0B11CE" w14:textId="77777777" w:rsidR="002D7FD5" w:rsidRPr="00084E23" w:rsidRDefault="002D7FD5" w:rsidP="002D7FD5">
      <w:pPr>
        <w:spacing w:after="120" w:line="24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35B6D5A4" w14:textId="77777777" w:rsidR="002D7FD5" w:rsidRPr="00084E23" w:rsidRDefault="002D7FD5" w:rsidP="002D7FD5">
      <w:pPr>
        <w:spacing w:after="120" w:line="240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084E23">
        <w:rPr>
          <w:rFonts w:asciiTheme="minorHAnsi" w:hAnsiTheme="minorHAnsi" w:cstheme="minorHAnsi"/>
          <w:b/>
          <w:bCs/>
          <w:sz w:val="24"/>
          <w:szCs w:val="24"/>
        </w:rPr>
        <w:t>Робочу програму навчальної дисципліни (</w:t>
      </w:r>
      <w:proofErr w:type="spellStart"/>
      <w:r w:rsidRPr="00084E23">
        <w:rPr>
          <w:rFonts w:asciiTheme="minorHAnsi" w:hAnsiTheme="minorHAnsi" w:cstheme="minorHAnsi"/>
          <w:b/>
          <w:bCs/>
          <w:sz w:val="24"/>
          <w:szCs w:val="24"/>
        </w:rPr>
        <w:t>силабус</w:t>
      </w:r>
      <w:proofErr w:type="spellEnd"/>
      <w:r w:rsidRPr="00084E23">
        <w:rPr>
          <w:rFonts w:asciiTheme="minorHAnsi" w:hAnsiTheme="minorHAnsi" w:cstheme="minorHAnsi"/>
          <w:b/>
          <w:bCs/>
          <w:sz w:val="24"/>
          <w:szCs w:val="24"/>
        </w:rPr>
        <w:t>):</w:t>
      </w:r>
    </w:p>
    <w:p w14:paraId="422ECB32" w14:textId="3ED729A9" w:rsidR="002D7FD5" w:rsidRPr="00403292" w:rsidRDefault="002D7FD5" w:rsidP="002D7FD5">
      <w:pPr>
        <w:spacing w:after="120" w:line="240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val="ru-RU"/>
        </w:rPr>
      </w:pPr>
      <w:r w:rsidRPr="00084E23">
        <w:rPr>
          <w:rFonts w:asciiTheme="minorHAnsi" w:hAnsiTheme="minorHAnsi" w:cstheme="minorHAnsi"/>
          <w:b/>
          <w:bCs/>
          <w:sz w:val="22"/>
          <w:szCs w:val="22"/>
        </w:rPr>
        <w:t>Складено</w:t>
      </w:r>
      <w:r w:rsidRPr="00084E23">
        <w:rPr>
          <w:rFonts w:asciiTheme="minorHAnsi" w:hAnsiTheme="minorHAnsi" w:cstheme="minorHAnsi"/>
          <w:sz w:val="22"/>
          <w:szCs w:val="22"/>
        </w:rPr>
        <w:t xml:space="preserve"> доц., </w:t>
      </w:r>
      <w:r>
        <w:rPr>
          <w:rFonts w:asciiTheme="minorHAnsi" w:hAnsiTheme="minorHAnsi" w:cstheme="minorHAnsi"/>
          <w:sz w:val="22"/>
          <w:szCs w:val="22"/>
        </w:rPr>
        <w:t>к</w:t>
      </w:r>
      <w:r w:rsidRPr="00084E23">
        <w:rPr>
          <w:rFonts w:asciiTheme="minorHAnsi" w:hAnsiTheme="minorHAnsi" w:cstheme="minorHAnsi"/>
          <w:sz w:val="22"/>
          <w:szCs w:val="22"/>
        </w:rPr>
        <w:t xml:space="preserve">. т. н., доц. </w:t>
      </w:r>
      <w:r w:rsidR="00403292">
        <w:rPr>
          <w:rFonts w:asciiTheme="minorHAnsi" w:hAnsiTheme="minorHAnsi" w:cstheme="minorHAnsi"/>
          <w:sz w:val="22"/>
          <w:szCs w:val="22"/>
          <w:lang w:val="ru-RU"/>
        </w:rPr>
        <w:t>Зайченко С.В.</w:t>
      </w:r>
      <w:bookmarkStart w:id="0" w:name="_GoBack"/>
      <w:bookmarkEnd w:id="0"/>
    </w:p>
    <w:p w14:paraId="1836161B" w14:textId="018189F1" w:rsidR="002D7FD5" w:rsidRPr="00DC13B6" w:rsidRDefault="002D7FD5" w:rsidP="002D7FD5">
      <w:pPr>
        <w:spacing w:after="120" w:line="240" w:lineRule="auto"/>
        <w:jc w:val="both"/>
        <w:rPr>
          <w:rFonts w:asciiTheme="minorHAnsi" w:hAnsiTheme="minorHAnsi" w:cstheme="minorHAnsi"/>
          <w:sz w:val="22"/>
          <w:szCs w:val="22"/>
          <w:highlight w:val="yellow"/>
        </w:rPr>
      </w:pPr>
      <w:r w:rsidRPr="00084E23">
        <w:rPr>
          <w:rFonts w:asciiTheme="minorHAnsi" w:hAnsiTheme="minorHAnsi" w:cstheme="minorHAnsi"/>
          <w:b/>
          <w:bCs/>
          <w:sz w:val="22"/>
          <w:szCs w:val="22"/>
        </w:rPr>
        <w:t>Ухвалено</w:t>
      </w:r>
      <w:r>
        <w:rPr>
          <w:rFonts w:asciiTheme="minorHAnsi" w:hAnsiTheme="minorHAnsi" w:cstheme="minorHAnsi"/>
          <w:sz w:val="22"/>
          <w:szCs w:val="22"/>
        </w:rPr>
        <w:t xml:space="preserve"> кафедрою автоматизації електротехнічних та </w:t>
      </w:r>
      <w:proofErr w:type="spellStart"/>
      <w:r>
        <w:rPr>
          <w:rFonts w:asciiTheme="minorHAnsi" w:hAnsiTheme="minorHAnsi" w:cstheme="minorHAnsi"/>
          <w:sz w:val="22"/>
          <w:szCs w:val="22"/>
        </w:rPr>
        <w:t>мехатронних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комплексі</w:t>
      </w:r>
      <w:r w:rsidR="00DC13B6">
        <w:rPr>
          <w:rFonts w:asciiTheme="minorHAnsi" w:hAnsiTheme="minorHAnsi" w:cstheme="minorHAnsi"/>
          <w:sz w:val="22"/>
          <w:szCs w:val="22"/>
        </w:rPr>
        <w:t>в.</w:t>
      </w:r>
      <w:r w:rsidR="00DC13B6">
        <w:rPr>
          <w:rFonts w:asciiTheme="minorHAnsi" w:hAnsiTheme="minorHAnsi" w:cstheme="minorHAnsi"/>
          <w:sz w:val="22"/>
          <w:szCs w:val="22"/>
          <w:lang w:val="ru-RU"/>
        </w:rPr>
        <w:t xml:space="preserve"> </w:t>
      </w:r>
      <w:proofErr w:type="spellStart"/>
      <w:r w:rsidR="00DC13B6">
        <w:rPr>
          <w:rFonts w:asciiTheme="minorHAnsi" w:hAnsiTheme="minorHAnsi" w:cstheme="minorHAnsi"/>
          <w:sz w:val="22"/>
          <w:szCs w:val="22"/>
          <w:lang w:val="ru-RU"/>
        </w:rPr>
        <w:t>Пртокол</w:t>
      </w:r>
      <w:proofErr w:type="spellEnd"/>
      <w:r w:rsidR="00DC13B6">
        <w:rPr>
          <w:rFonts w:asciiTheme="minorHAnsi" w:hAnsiTheme="minorHAnsi" w:cstheme="minorHAnsi"/>
          <w:sz w:val="22"/>
          <w:szCs w:val="22"/>
          <w:lang w:val="ru-RU"/>
        </w:rPr>
        <w:t xml:space="preserve"> </w:t>
      </w:r>
      <w:r w:rsidR="00954D6E" w:rsidRPr="00954D6E">
        <w:rPr>
          <w:rFonts w:asciiTheme="minorHAnsi" w:hAnsiTheme="minorHAnsi" w:cstheme="minorHAnsi"/>
          <w:sz w:val="22"/>
          <w:szCs w:val="22"/>
          <w:lang w:val="ru-RU"/>
        </w:rPr>
        <w:t xml:space="preserve">№23 </w:t>
      </w:r>
      <w:proofErr w:type="spellStart"/>
      <w:r w:rsidR="00954D6E" w:rsidRPr="00954D6E">
        <w:rPr>
          <w:rFonts w:asciiTheme="minorHAnsi" w:hAnsiTheme="minorHAnsi" w:cstheme="minorHAnsi"/>
          <w:sz w:val="22"/>
          <w:szCs w:val="22"/>
          <w:lang w:val="ru-RU"/>
        </w:rPr>
        <w:t>від</w:t>
      </w:r>
      <w:proofErr w:type="spellEnd"/>
      <w:r w:rsidR="00954D6E" w:rsidRPr="00954D6E">
        <w:rPr>
          <w:rFonts w:asciiTheme="minorHAnsi" w:hAnsiTheme="minorHAnsi" w:cstheme="minorHAnsi"/>
          <w:sz w:val="22"/>
          <w:szCs w:val="22"/>
          <w:lang w:val="ru-RU"/>
        </w:rPr>
        <w:t xml:space="preserve"> 14.06.22</w:t>
      </w:r>
    </w:p>
    <w:p w14:paraId="587EF85E" w14:textId="77777777" w:rsidR="002D7FD5" w:rsidRDefault="002D7FD5" w:rsidP="00461E5E">
      <w:pPr>
        <w:ind w:firstLine="993"/>
        <w:jc w:val="center"/>
        <w:rPr>
          <w:b/>
          <w:bCs/>
          <w:sz w:val="24"/>
          <w:szCs w:val="24"/>
        </w:rPr>
      </w:pPr>
    </w:p>
    <w:p w14:paraId="46EF683F" w14:textId="77777777" w:rsidR="002D7FD5" w:rsidRDefault="002D7FD5" w:rsidP="00B930CE">
      <w:pPr>
        <w:ind w:firstLine="993"/>
        <w:jc w:val="center"/>
        <w:rPr>
          <w:b/>
          <w:bCs/>
          <w:sz w:val="24"/>
          <w:szCs w:val="24"/>
        </w:rPr>
      </w:pPr>
    </w:p>
    <w:p w14:paraId="4C402CC2" w14:textId="77777777" w:rsidR="002D7FD5" w:rsidRDefault="002D7FD5" w:rsidP="00B930CE">
      <w:pPr>
        <w:ind w:firstLine="993"/>
        <w:jc w:val="center"/>
        <w:rPr>
          <w:b/>
          <w:bCs/>
          <w:sz w:val="24"/>
          <w:szCs w:val="24"/>
        </w:rPr>
      </w:pPr>
    </w:p>
    <w:p w14:paraId="44FAFFF1" w14:textId="77777777" w:rsidR="002D7FD5" w:rsidRDefault="002D7FD5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5E01BA0D" w14:textId="77777777" w:rsidR="009177CB" w:rsidRDefault="009177CB" w:rsidP="00B930CE">
      <w:pPr>
        <w:ind w:firstLine="993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Додаток до </w:t>
      </w:r>
      <w:proofErr w:type="spellStart"/>
      <w:r>
        <w:rPr>
          <w:b/>
          <w:bCs/>
          <w:sz w:val="24"/>
          <w:szCs w:val="24"/>
        </w:rPr>
        <w:t>силабусу</w:t>
      </w:r>
      <w:proofErr w:type="spellEnd"/>
      <w:r>
        <w:rPr>
          <w:b/>
          <w:bCs/>
          <w:sz w:val="24"/>
          <w:szCs w:val="24"/>
        </w:rPr>
        <w:t xml:space="preserve"> освітнього компонента</w:t>
      </w:r>
    </w:p>
    <w:p w14:paraId="5C0B7FDA" w14:textId="51A822D2" w:rsidR="009177CB" w:rsidRDefault="009177CB" w:rsidP="00B930CE">
      <w:pPr>
        <w:ind w:firstLine="993"/>
        <w:jc w:val="center"/>
        <w:rPr>
          <w:b/>
          <w:bCs/>
          <w:sz w:val="24"/>
          <w:szCs w:val="24"/>
        </w:rPr>
      </w:pPr>
      <w:r w:rsidRPr="009177CB">
        <w:rPr>
          <w:b/>
          <w:bCs/>
          <w:sz w:val="24"/>
          <w:szCs w:val="24"/>
        </w:rPr>
        <w:t>курсу «</w:t>
      </w:r>
      <w:r w:rsidR="00083788">
        <w:rPr>
          <w:b/>
          <w:bCs/>
          <w:sz w:val="24"/>
          <w:szCs w:val="24"/>
        </w:rPr>
        <w:t>Транспортні системи електромеханічних комплексів</w:t>
      </w:r>
      <w:r w:rsidRPr="009177CB">
        <w:rPr>
          <w:b/>
          <w:bCs/>
          <w:sz w:val="24"/>
          <w:szCs w:val="24"/>
        </w:rPr>
        <w:t xml:space="preserve"> електротехнічними комплексами»</w:t>
      </w:r>
      <w:r>
        <w:rPr>
          <w:b/>
          <w:bCs/>
          <w:sz w:val="24"/>
          <w:szCs w:val="24"/>
        </w:rPr>
        <w:t xml:space="preserve"> </w:t>
      </w:r>
    </w:p>
    <w:p w14:paraId="08953BD5" w14:textId="1EA54F00" w:rsidR="009177CB" w:rsidRDefault="009177CB" w:rsidP="00B930CE">
      <w:pPr>
        <w:ind w:firstLine="993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Перелік завдань, що виносяться на семестровий контроль</w:t>
      </w:r>
    </w:p>
    <w:p w14:paraId="2CE4D348" w14:textId="77777777" w:rsidR="00207204" w:rsidRPr="00461E5E" w:rsidRDefault="00207204" w:rsidP="00207204">
      <w:pPr>
        <w:ind w:firstLine="851"/>
      </w:pPr>
    </w:p>
    <w:p w14:paraId="524768C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1.</w:t>
      </w:r>
      <w:r w:rsidRPr="006D451E">
        <w:rPr>
          <w:sz w:val="24"/>
          <w:szCs w:val="24"/>
        </w:rPr>
        <w:t xml:space="preserve"> </w:t>
      </w:r>
      <w:r w:rsidRPr="006D451E">
        <w:rPr>
          <w:rFonts w:eastAsia="Times New Roman"/>
          <w:iCs/>
          <w:sz w:val="24"/>
          <w:szCs w:val="24"/>
          <w:lang w:eastAsia="ru-RU"/>
        </w:rPr>
        <w:t>Які машини об'єднуються під загальною назвою ПТМ? Загальні відомості про ПТМ. Які види ПТМ використовуються в гірничому виробництві?</w:t>
      </w:r>
    </w:p>
    <w:p w14:paraId="188B155A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2. Класифікація ПТМ.</w:t>
      </w:r>
    </w:p>
    <w:p w14:paraId="2ABED19F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3. Основні принципи створення і експлуатації вантажопідіймальних машин (ВПМ). Стандартизація, уніфікація та нормалізація стосовно ВПМ.</w:t>
      </w:r>
    </w:p>
    <w:p w14:paraId="757C95E1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4. Класифікація ВПМ.</w:t>
      </w:r>
    </w:p>
    <w:p w14:paraId="478EBFC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5. Основні типи ВПМ і механізмів. Області їх раціонального застосування.</w:t>
      </w:r>
    </w:p>
    <w:p w14:paraId="4A5F92C0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6. Основні параметри ВПМ.</w:t>
      </w:r>
    </w:p>
    <w:p w14:paraId="4F8DB3B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7. Цикл роботи ВПМ. Охарактеризуйте основні складові циклу.</w:t>
      </w:r>
    </w:p>
    <w:p w14:paraId="0A33E61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8. Продуктивність вантажопідйомних машин</w:t>
      </w:r>
    </w:p>
    <w:p w14:paraId="040E06A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9. Основні режими роботи ВПМ. Що визначає режим роботи ВПМ?</w:t>
      </w:r>
    </w:p>
    <w:p w14:paraId="2922CEE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10. Навантаження, які діють на ВПМ. Охарактеризуйте кожен вид.</w:t>
      </w:r>
    </w:p>
    <w:p w14:paraId="376916CA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11. Навантаження від вагових і вітрових впливів. Формули для їх розрахунку.</w:t>
      </w:r>
    </w:p>
    <w:p w14:paraId="559C222B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12. Навантаження від ваги снігу і льоду, інерційні навантаження. Формули для їх розрахунку.</w:t>
      </w:r>
    </w:p>
    <w:p w14:paraId="61D79CD7" w14:textId="2A75AD98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 xml:space="preserve">13. </w:t>
      </w:r>
      <w:r>
        <w:rPr>
          <w:rFonts w:eastAsia="Times New Roman"/>
          <w:iCs/>
          <w:sz w:val="24"/>
          <w:szCs w:val="24"/>
          <w:lang w:eastAsia="ru-RU"/>
        </w:rPr>
        <w:t xml:space="preserve">Засоби автоматизації </w:t>
      </w:r>
      <w:r w:rsidRPr="006D451E">
        <w:rPr>
          <w:rFonts w:eastAsia="Times New Roman"/>
          <w:iCs/>
          <w:sz w:val="24"/>
          <w:szCs w:val="24"/>
          <w:lang w:eastAsia="ru-RU"/>
        </w:rPr>
        <w:t>стійк</w:t>
      </w:r>
      <w:r>
        <w:rPr>
          <w:rFonts w:eastAsia="Times New Roman"/>
          <w:iCs/>
          <w:sz w:val="24"/>
          <w:szCs w:val="24"/>
          <w:lang w:eastAsia="ru-RU"/>
        </w:rPr>
        <w:t>о</w:t>
      </w:r>
      <w:r w:rsidRPr="006D451E">
        <w:rPr>
          <w:rFonts w:eastAsia="Times New Roman"/>
          <w:iCs/>
          <w:sz w:val="24"/>
          <w:szCs w:val="24"/>
          <w:lang w:eastAsia="ru-RU"/>
        </w:rPr>
        <w:t>ст</w:t>
      </w:r>
      <w:r>
        <w:rPr>
          <w:rFonts w:eastAsia="Times New Roman"/>
          <w:iCs/>
          <w:sz w:val="24"/>
          <w:szCs w:val="24"/>
          <w:lang w:eastAsia="ru-RU"/>
        </w:rPr>
        <w:t>і</w:t>
      </w:r>
      <w:r w:rsidRPr="006D451E">
        <w:rPr>
          <w:rFonts w:eastAsia="Times New Roman"/>
          <w:iCs/>
          <w:sz w:val="24"/>
          <w:szCs w:val="24"/>
          <w:lang w:eastAsia="ru-RU"/>
        </w:rPr>
        <w:t xml:space="preserve"> кранів</w:t>
      </w:r>
      <w:r>
        <w:rPr>
          <w:rFonts w:eastAsia="Times New Roman"/>
          <w:iCs/>
          <w:sz w:val="24"/>
          <w:szCs w:val="24"/>
          <w:lang w:eastAsia="ru-RU"/>
        </w:rPr>
        <w:t>.</w:t>
      </w:r>
    </w:p>
    <w:p w14:paraId="27A8E06A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14. Можливі комбінації (поєднання) навантажень, розрахункові випадки навантаження конструкції (механізмів). Що вони визначають при розробці конструкції ПТМ?</w:t>
      </w:r>
    </w:p>
    <w:p w14:paraId="14B6031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15. Матеріали і допустимі напруження (основних деталей, металоконструкцій). Критерії, що визначають вибір матеріалів для цих вузлів ВПМ.</w:t>
      </w:r>
    </w:p>
    <w:p w14:paraId="25A19F97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16. Розрахунок елементів ВПМ на міцність, витривалість, за граничним станом. Коротко охарактеризуйте кожен вид і взаємозв'язок з розрахунковими випадками навантаження.</w:t>
      </w:r>
    </w:p>
    <w:p w14:paraId="44741E9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17. Типові кранові механізми. Типовий склад кожного механізму.</w:t>
      </w:r>
    </w:p>
    <w:p w14:paraId="35C6BD0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18. Класифікація деталей і вузлів ВПМ (спеціальні і загального призначення).Конструктивні особливості основних спеціальних вузлів (на Ваш вибір).</w:t>
      </w:r>
    </w:p>
    <w:p w14:paraId="244DBF0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19. Механізми підйому (принципові схеми; схеми з'єднання канатного барабана з редуктором). Переваги та недоліки кожної схеми.</w:t>
      </w:r>
    </w:p>
    <w:p w14:paraId="55A57BE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20. Поліспасти кранових механізмів. Кратність. Області застосування різних</w:t>
      </w:r>
    </w:p>
    <w:p w14:paraId="489028E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типів поліспастів.</w:t>
      </w:r>
    </w:p>
    <w:p w14:paraId="5D7D549F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21. Сталеві канати, що застосовуються в ВПМ (конструкція, вибір).</w:t>
      </w:r>
    </w:p>
    <w:p w14:paraId="2C242E88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22. Гаки і крюкові підвіски. Області застосування, конструкції, основні розрахункові залежності.</w:t>
      </w:r>
    </w:p>
    <w:p w14:paraId="0319D7E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23. Канатні барабани. Основні типи, конструкції, основні розрахункові залежності. Можливі схеми з'єднання редуктора і барабана.</w:t>
      </w:r>
    </w:p>
    <w:p w14:paraId="117D3B46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24. Розрахунок потужності і вибір двигуна механізму підйому. Типи двигунів, що застосовуються для механізмів підйому. Критерії, що визначають вибір типу двигуна.</w:t>
      </w:r>
    </w:p>
    <w:p w14:paraId="0C57AB4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25. Розрахунок і вибір гальма. Типи і конструкція гальм, застосовуваних в кранових механізмах.</w:t>
      </w:r>
    </w:p>
    <w:p w14:paraId="1A535C4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26. Зупинники. Конструкція і розрахунок зупинників.</w:t>
      </w:r>
    </w:p>
    <w:p w14:paraId="0B08B9B6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27. Конструкція колодкового гальма. Яким чином здійснюється процес загальмування (розгальмування)?</w:t>
      </w:r>
    </w:p>
    <w:p w14:paraId="68C9366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28. Компонувальні схеми механізму підйому. Переваги й недоліки.  29. З якою метою виконуються кінематичний; статичний і динамічний розрахунки кранових механізмів?</w:t>
      </w:r>
    </w:p>
    <w:p w14:paraId="0A38417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30. Конструкція візків мостового крана. Прилади безпеки, що встановлюються на візку, їх призначення.</w:t>
      </w:r>
    </w:p>
    <w:p w14:paraId="2B335ED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31. Що таке тельфер? Конструктивні особливості.</w:t>
      </w:r>
    </w:p>
    <w:p w14:paraId="6CCA79A7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32. Що таке таль, кран-балка? Конструктивні особливості основних механізмів.</w:t>
      </w:r>
    </w:p>
    <w:p w14:paraId="2EA9FF2B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33. Поняття Тривалості Включення. Розрахунок. В яких розрахунках враховується ТВ?</w:t>
      </w:r>
    </w:p>
    <w:p w14:paraId="4AAEE611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lastRenderedPageBreak/>
        <w:t>34. Закріплення кінця каната на барабані (конструкції). Розрахунок закріплення. Можливі схеми з'єднання канатів з деталями машин.</w:t>
      </w:r>
    </w:p>
    <w:p w14:paraId="32BD0506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35. Типи і особливості конструкції ходових механізмів, що застосовуються в ПТМ.</w:t>
      </w:r>
    </w:p>
    <w:p w14:paraId="187691C5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 xml:space="preserve">36. Типи </w:t>
      </w:r>
      <w:proofErr w:type="spellStart"/>
      <w:r w:rsidRPr="006D451E">
        <w:rPr>
          <w:rFonts w:eastAsia="Times New Roman"/>
          <w:iCs/>
          <w:sz w:val="24"/>
          <w:szCs w:val="24"/>
          <w:lang w:eastAsia="ru-RU"/>
        </w:rPr>
        <w:t>вантажозахоплювальних</w:t>
      </w:r>
      <w:proofErr w:type="spellEnd"/>
      <w:r w:rsidRPr="006D451E">
        <w:rPr>
          <w:rFonts w:eastAsia="Times New Roman"/>
          <w:iCs/>
          <w:sz w:val="24"/>
          <w:szCs w:val="24"/>
          <w:lang w:eastAsia="ru-RU"/>
        </w:rPr>
        <w:t xml:space="preserve"> пристроїв, які застосовуються в ВПМ. Конструкції гаків і вантажних підвісок.</w:t>
      </w:r>
    </w:p>
    <w:p w14:paraId="17C2FD33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37. Прилади безпеки, що застосовуються в кранових механізмах. Чим визначається необхідність їх установки?</w:t>
      </w:r>
    </w:p>
    <w:p w14:paraId="2E783DB5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38. Вибір редуктора для основних механізмів ВПМ. В яких випадках в приводах застосовують відкриті зубчасті передачі?</w:t>
      </w:r>
    </w:p>
    <w:p w14:paraId="55E41AB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39. Типи муфт, що застосовуються в основних механізмах ПТМ; їх конструктивні особливості. Вибір муфт.</w:t>
      </w:r>
    </w:p>
    <w:p w14:paraId="2AE2207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40. Класифікація механізмів пересування кранів.</w:t>
      </w:r>
    </w:p>
    <w:p w14:paraId="40047FB3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41. Колісний механізм пересування візка мостового крана (схеми і конструктивні особливості).</w:t>
      </w:r>
    </w:p>
    <w:p w14:paraId="07A3C348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 xml:space="preserve">42. Конструкції механізмів пересування з канатною тягою </w:t>
      </w:r>
    </w:p>
    <w:p w14:paraId="30875F0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43. Опір пересуванню візків, основні складові, поняття.</w:t>
      </w:r>
    </w:p>
    <w:p w14:paraId="54562A8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44. Розрахунок потужності і вибір двигуна, гальма механізму пересування візка.</w:t>
      </w:r>
    </w:p>
    <w:p w14:paraId="08AB18E0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45. Ходові колеса і рейки (схеми установки, типи застосовуваних коліс, матеріали, особливості конструкції).</w:t>
      </w:r>
    </w:p>
    <w:p w14:paraId="26E5FEF3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46. Вибір і розрахунок ходових коліс візка.</w:t>
      </w:r>
    </w:p>
    <w:p w14:paraId="6072853F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47. Пневмоколісне і гусеничне ходове обладнання кранів. Області раціонального застосування.</w:t>
      </w:r>
    </w:p>
    <w:p w14:paraId="246E9AFA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48. Електродвигуни кранів (особливості конструкції, вибору по каталогу). Що таке перевірка на пусковий режим, з якою метою вона проводиться в різних кранових механізмах?</w:t>
      </w:r>
    </w:p>
    <w:p w14:paraId="423C418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49. Конструкції опорно-поворотних пристроїв кранів.</w:t>
      </w:r>
    </w:p>
    <w:p w14:paraId="1CAB0102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50. Конструкції опорно-поворотних пристроїв кранів із розміщенням опор у вертикальній площині.</w:t>
      </w:r>
    </w:p>
    <w:p w14:paraId="6752743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51. Особливості механізмів обертання, їх конструктивні та компонувальні рішення.</w:t>
      </w:r>
    </w:p>
    <w:p w14:paraId="6140DDD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52. Визначення моменту опору повороту крана.</w:t>
      </w:r>
    </w:p>
    <w:p w14:paraId="108C1B2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53. Основні положення розрахунку і конструювання металевих конструкцій кранових візків.</w:t>
      </w:r>
    </w:p>
    <w:p w14:paraId="69F9DBD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54. Основні положення розрахунку і конструювання металевих конструкцій кранів.</w:t>
      </w:r>
    </w:p>
    <w:p w14:paraId="3174986F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 xml:space="preserve">55. Основні вимоги, що пред'являються до якості, улаштування та безпечної експлуатації ВПМ. </w:t>
      </w:r>
    </w:p>
    <w:p w14:paraId="6108AA6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56. Правила Держгірпромнагляду. Що вони регламентують при проектуванні ВПМ?</w:t>
      </w:r>
    </w:p>
    <w:p w14:paraId="247ED1BE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57. Які етапи включає в себе виробництво ВПМ?</w:t>
      </w:r>
    </w:p>
    <w:p w14:paraId="30413E11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58. Що розуміється під організацією і плануванням монтажних робіт? Що означають поняття - монтажна технологічність?</w:t>
      </w:r>
    </w:p>
    <w:p w14:paraId="51F6D60F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59. Види технічного огляду ВПМ.</w:t>
      </w:r>
    </w:p>
    <w:p w14:paraId="057EED05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60. Що розуміється під надійністю машини? Основні види руйнувань конструкцій ВПМ.</w:t>
      </w:r>
    </w:p>
    <w:p w14:paraId="71579E0C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61. З якою метою проводиться випробування ВПМ? Види випробувань.</w:t>
      </w:r>
    </w:p>
    <w:p w14:paraId="49572C44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62. Основні види небезпек, пов'язані з експлуатацією кранів.</w:t>
      </w:r>
    </w:p>
    <w:p w14:paraId="304A1AED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63. Класифікація транспортних машин.</w:t>
      </w:r>
    </w:p>
    <w:p w14:paraId="25F7B0FE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64. Основні характеристики матеріалів, які переміщуються транспортними машинами</w:t>
      </w:r>
    </w:p>
    <w:p w14:paraId="2A4DD146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65. Продуктивність транспортних машин безперервної дії</w:t>
      </w:r>
    </w:p>
    <w:p w14:paraId="06622B79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66. Ланцюгові конвеєри. Область застосування, конструкція основних елементів, основи розрахунку.</w:t>
      </w:r>
    </w:p>
    <w:p w14:paraId="7F2A678B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67. Ланцюгові підйомники (конвеєри). Область застосування, конструкція основних елементів, основи розрахунку.</w:t>
      </w:r>
    </w:p>
    <w:p w14:paraId="18D32E3E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68. Гвинтові конвеєри. Область застосування, конструкція основних елементів, основи розрахунку.</w:t>
      </w:r>
    </w:p>
    <w:p w14:paraId="78A1C5FB" w14:textId="77777777" w:rsidR="00E043E2" w:rsidRPr="006D451E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eastAsia="Times New Roman"/>
          <w:iCs/>
          <w:sz w:val="24"/>
          <w:szCs w:val="24"/>
          <w:lang w:eastAsia="ru-RU"/>
        </w:rPr>
      </w:pPr>
      <w:r w:rsidRPr="006D451E">
        <w:rPr>
          <w:rFonts w:eastAsia="Times New Roman"/>
          <w:iCs/>
          <w:sz w:val="24"/>
          <w:szCs w:val="24"/>
          <w:lang w:eastAsia="ru-RU"/>
        </w:rPr>
        <w:t>69. Крокові конвеєри. Область застосування, конструкція основних елементів, основи розрахунку.</w:t>
      </w:r>
    </w:p>
    <w:p w14:paraId="44CCFDE1" w14:textId="7F915CAF" w:rsidR="00FC04C7" w:rsidRPr="00F677B9" w:rsidRDefault="00E043E2" w:rsidP="00E043E2">
      <w:pPr>
        <w:pStyle w:val="a0"/>
        <w:tabs>
          <w:tab w:val="left" w:pos="1134"/>
        </w:tabs>
        <w:spacing w:line="240" w:lineRule="auto"/>
        <w:ind w:firstLine="567"/>
        <w:jc w:val="both"/>
        <w:rPr>
          <w:rFonts w:asciiTheme="minorHAnsi" w:hAnsiTheme="minorHAnsi"/>
          <w:b/>
          <w:bCs/>
          <w:sz w:val="24"/>
          <w:szCs w:val="24"/>
        </w:rPr>
      </w:pPr>
      <w:r w:rsidRPr="006D451E">
        <w:rPr>
          <w:iCs/>
          <w:sz w:val="24"/>
          <w:szCs w:val="24"/>
        </w:rPr>
        <w:t>70. Будова лінійної частини трубопроводу.</w:t>
      </w:r>
    </w:p>
    <w:sectPr w:rsidR="00FC04C7" w:rsidRPr="00F677B9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4442CC" w14:textId="77777777" w:rsidR="00735AAD" w:rsidRDefault="00735AAD" w:rsidP="004E0EDF">
      <w:pPr>
        <w:spacing w:line="240" w:lineRule="auto"/>
      </w:pPr>
      <w:r>
        <w:separator/>
      </w:r>
    </w:p>
  </w:endnote>
  <w:endnote w:type="continuationSeparator" w:id="0">
    <w:p w14:paraId="4CEEE6AF" w14:textId="77777777" w:rsidR="00735AAD" w:rsidRDefault="00735AAD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4399A1" w14:textId="77777777" w:rsidR="00735AAD" w:rsidRDefault="00735AAD" w:rsidP="004E0EDF">
      <w:pPr>
        <w:spacing w:line="240" w:lineRule="auto"/>
      </w:pPr>
      <w:r>
        <w:separator/>
      </w:r>
    </w:p>
  </w:footnote>
  <w:footnote w:type="continuationSeparator" w:id="0">
    <w:p w14:paraId="625E3C39" w14:textId="77777777" w:rsidR="00735AAD" w:rsidRDefault="00735AAD" w:rsidP="004E0EDF">
      <w:pPr>
        <w:spacing w:line="240" w:lineRule="auto"/>
      </w:pPr>
      <w:r>
        <w:continuationSeparator/>
      </w:r>
    </w:p>
  </w:footnote>
  <w:footnote w:id="1">
    <w:p w14:paraId="39FC85BF" w14:textId="2722D862" w:rsidR="009F69B9" w:rsidRPr="009F69B9" w:rsidRDefault="009F69B9">
      <w:pPr>
        <w:pStyle w:val="ae"/>
        <w:rPr>
          <w:rStyle w:val="af0"/>
          <w:color w:val="0070C0"/>
          <w:vertAlign w:val="baseline"/>
        </w:rPr>
      </w:pPr>
      <w:r>
        <w:rPr>
          <w:rStyle w:val="af0"/>
        </w:rPr>
        <w:footnoteRef/>
      </w:r>
      <w:r>
        <w:t xml:space="preserve"> </w:t>
      </w:r>
      <w:r w:rsidR="00A2798C">
        <w:rPr>
          <w:rStyle w:val="af0"/>
          <w:color w:val="0070C0"/>
          <w:vertAlign w:val="baseline"/>
        </w:rPr>
        <w:t>Е</w:t>
      </w:r>
      <w:r w:rsidRPr="009F69B9">
        <w:rPr>
          <w:rStyle w:val="af0"/>
          <w:color w:val="0070C0"/>
          <w:vertAlign w:val="baseline"/>
        </w:rPr>
        <w:t xml:space="preserve">лектронна пошта викладача </w:t>
      </w:r>
      <w:r w:rsidR="00A2798C">
        <w:rPr>
          <w:rStyle w:val="af0"/>
          <w:color w:val="0070C0"/>
          <w:vertAlign w:val="baseline"/>
        </w:rPr>
        <w:t>а</w:t>
      </w:r>
      <w:r w:rsidR="00A2798C">
        <w:rPr>
          <w:color w:val="0070C0"/>
        </w:rPr>
        <w:t xml:space="preserve">бо інші контакти </w:t>
      </w:r>
      <w:r w:rsidR="0077700A">
        <w:rPr>
          <w:color w:val="0070C0"/>
        </w:rPr>
        <w:t>для зворотного зв’язку</w:t>
      </w:r>
      <w:r w:rsidRPr="009F69B9">
        <w:rPr>
          <w:rStyle w:val="af0"/>
          <w:color w:val="0070C0"/>
          <w:vertAlign w:val="baseline"/>
        </w:rPr>
        <w:t>, мо</w:t>
      </w:r>
      <w:r w:rsidR="005D764D">
        <w:rPr>
          <w:rStyle w:val="af0"/>
          <w:color w:val="0070C0"/>
          <w:vertAlign w:val="baseline"/>
        </w:rPr>
        <w:t>жливо зазначити прийомні години або години для комунікації</w:t>
      </w:r>
      <w:r w:rsidRPr="009F69B9">
        <w:rPr>
          <w:rStyle w:val="af0"/>
          <w:color w:val="0070C0"/>
          <w:vertAlign w:val="baseline"/>
        </w:rPr>
        <w:t xml:space="preserve"> у разі зазначення контактних телефонів</w:t>
      </w:r>
      <w:r w:rsidR="00A2798C">
        <w:rPr>
          <w:color w:val="0070C0"/>
        </w:rPr>
        <w:t xml:space="preserve">. Для </w:t>
      </w:r>
      <w:proofErr w:type="spellStart"/>
      <w:r w:rsidR="00A2798C">
        <w:rPr>
          <w:color w:val="0070C0"/>
        </w:rPr>
        <w:t>силабусу</w:t>
      </w:r>
      <w:proofErr w:type="spellEnd"/>
      <w:r w:rsidR="00A2798C">
        <w:rPr>
          <w:color w:val="0070C0"/>
        </w:rPr>
        <w:t xml:space="preserve"> дисципліни, яку викладає багато викладачів (наприклад, і</w:t>
      </w:r>
      <w:r w:rsidR="005D764D">
        <w:rPr>
          <w:color w:val="0070C0"/>
        </w:rPr>
        <w:t>сторія</w:t>
      </w:r>
      <w:r w:rsidR="00A2798C">
        <w:rPr>
          <w:color w:val="0070C0"/>
        </w:rPr>
        <w:t>, філософія тощо) можна зазначити сторінку сайту де представлено контактну інформацію викладачів для відповідних груп, факультетів</w:t>
      </w:r>
      <w:r w:rsidR="005D764D">
        <w:rPr>
          <w:color w:val="0070C0"/>
        </w:rPr>
        <w:t>, інститутів</w:t>
      </w:r>
      <w:r w:rsidR="00A2798C">
        <w:rPr>
          <w:color w:val="0070C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1B58FC"/>
    <w:multiLevelType w:val="hybridMultilevel"/>
    <w:tmpl w:val="1D12A882"/>
    <w:lvl w:ilvl="0" w:tplc="8ABA662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721D5"/>
    <w:multiLevelType w:val="hybridMultilevel"/>
    <w:tmpl w:val="AC061574"/>
    <w:lvl w:ilvl="0" w:tplc="2E4A5330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2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3" w15:restartNumberingAfterBreak="0">
    <w:nsid w:val="29F673CD"/>
    <w:multiLevelType w:val="hybridMultilevel"/>
    <w:tmpl w:val="5970B9E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D6AAE9BE">
      <w:numFmt w:val="bullet"/>
      <w:lvlText w:val="-"/>
      <w:lvlJc w:val="left"/>
      <w:pPr>
        <w:ind w:left="1635" w:hanging="555"/>
      </w:pPr>
      <w:rPr>
        <w:rFonts w:ascii="Times New Roman" w:eastAsiaTheme="minorHAnsi" w:hAnsi="Times New Roman" w:cs="Times New Roman" w:hint="default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1F17F2"/>
    <w:multiLevelType w:val="hybridMultilevel"/>
    <w:tmpl w:val="BE38FFB4"/>
    <w:lvl w:ilvl="0" w:tplc="17F68F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0830E5"/>
    <w:multiLevelType w:val="hybridMultilevel"/>
    <w:tmpl w:val="2004BDEC"/>
    <w:lvl w:ilvl="0" w:tplc="CA3CD62E">
      <w:start w:val="3"/>
      <w:numFmt w:val="bullet"/>
      <w:lvlText w:val="-"/>
      <w:lvlJc w:val="left"/>
      <w:pPr>
        <w:ind w:left="1353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7" w15:restartNumberingAfterBreak="0">
    <w:nsid w:val="4DB1427B"/>
    <w:multiLevelType w:val="hybridMultilevel"/>
    <w:tmpl w:val="54C45A72"/>
    <w:lvl w:ilvl="0" w:tplc="ED36AE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84194"/>
    <w:multiLevelType w:val="hybridMultilevel"/>
    <w:tmpl w:val="23E803F8"/>
    <w:lvl w:ilvl="0" w:tplc="93905FB0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2"/>
  </w:num>
  <w:num w:numId="4">
    <w:abstractNumId w:val="9"/>
  </w:num>
  <w:num w:numId="5">
    <w:abstractNumId w:val="11"/>
  </w:num>
  <w:num w:numId="6">
    <w:abstractNumId w:val="11"/>
  </w:num>
  <w:num w:numId="7">
    <w:abstractNumId w:val="11"/>
  </w:num>
  <w:num w:numId="8">
    <w:abstractNumId w:val="11"/>
    <w:lvlOverride w:ilvl="0">
      <w:startOverride w:val="1"/>
    </w:lvlOverride>
  </w:num>
  <w:num w:numId="9">
    <w:abstractNumId w:val="11"/>
  </w:num>
  <w:num w:numId="10">
    <w:abstractNumId w:val="11"/>
  </w:num>
  <w:num w:numId="11">
    <w:abstractNumId w:val="11"/>
  </w:num>
  <w:num w:numId="12">
    <w:abstractNumId w:val="5"/>
  </w:num>
  <w:num w:numId="13">
    <w:abstractNumId w:val="6"/>
  </w:num>
  <w:num w:numId="14">
    <w:abstractNumId w:val="8"/>
  </w:num>
  <w:num w:numId="15">
    <w:abstractNumId w:val="7"/>
  </w:num>
  <w:num w:numId="16">
    <w:abstractNumId w:val="3"/>
  </w:num>
  <w:num w:numId="17">
    <w:abstractNumId w:val="11"/>
  </w:num>
  <w:num w:numId="18">
    <w:abstractNumId w:val="11"/>
  </w:num>
  <w:num w:numId="19">
    <w:abstractNumId w:val="11"/>
  </w:num>
  <w:num w:numId="20">
    <w:abstractNumId w:val="4"/>
  </w:num>
  <w:num w:numId="21">
    <w:abstractNumId w:val="1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336"/>
    <w:rsid w:val="00011E94"/>
    <w:rsid w:val="00023557"/>
    <w:rsid w:val="000313A4"/>
    <w:rsid w:val="00045E50"/>
    <w:rsid w:val="000534E9"/>
    <w:rsid w:val="000710BB"/>
    <w:rsid w:val="00073AED"/>
    <w:rsid w:val="00083788"/>
    <w:rsid w:val="00087AFC"/>
    <w:rsid w:val="000C40A0"/>
    <w:rsid w:val="000D1F73"/>
    <w:rsid w:val="000E4606"/>
    <w:rsid w:val="000E79D0"/>
    <w:rsid w:val="000F01A9"/>
    <w:rsid w:val="00101168"/>
    <w:rsid w:val="001167A6"/>
    <w:rsid w:val="001243E6"/>
    <w:rsid w:val="001435BE"/>
    <w:rsid w:val="00150E76"/>
    <w:rsid w:val="001943AA"/>
    <w:rsid w:val="001C24E7"/>
    <w:rsid w:val="001D56C1"/>
    <w:rsid w:val="001D7717"/>
    <w:rsid w:val="00207204"/>
    <w:rsid w:val="00214979"/>
    <w:rsid w:val="00217A65"/>
    <w:rsid w:val="0023533A"/>
    <w:rsid w:val="00236F8B"/>
    <w:rsid w:val="0024717A"/>
    <w:rsid w:val="00253BCC"/>
    <w:rsid w:val="00260277"/>
    <w:rsid w:val="002652C6"/>
    <w:rsid w:val="00270675"/>
    <w:rsid w:val="00274552"/>
    <w:rsid w:val="002762E7"/>
    <w:rsid w:val="0029313D"/>
    <w:rsid w:val="002D7FD5"/>
    <w:rsid w:val="002F7451"/>
    <w:rsid w:val="00306C33"/>
    <w:rsid w:val="003328B7"/>
    <w:rsid w:val="003760CA"/>
    <w:rsid w:val="003A4104"/>
    <w:rsid w:val="003C1370"/>
    <w:rsid w:val="003C70D8"/>
    <w:rsid w:val="003D35CF"/>
    <w:rsid w:val="003F0A41"/>
    <w:rsid w:val="00403292"/>
    <w:rsid w:val="004442EE"/>
    <w:rsid w:val="00461E5E"/>
    <w:rsid w:val="00462980"/>
    <w:rsid w:val="0046632F"/>
    <w:rsid w:val="00484270"/>
    <w:rsid w:val="00494B8C"/>
    <w:rsid w:val="004A6336"/>
    <w:rsid w:val="004A7131"/>
    <w:rsid w:val="004C03A8"/>
    <w:rsid w:val="004D1575"/>
    <w:rsid w:val="004E0EDF"/>
    <w:rsid w:val="004F6918"/>
    <w:rsid w:val="00523733"/>
    <w:rsid w:val="005251A5"/>
    <w:rsid w:val="00530BFF"/>
    <w:rsid w:val="0053626F"/>
    <w:rsid w:val="005413FF"/>
    <w:rsid w:val="00546073"/>
    <w:rsid w:val="0055510C"/>
    <w:rsid w:val="00556E26"/>
    <w:rsid w:val="005703F2"/>
    <w:rsid w:val="005C40D8"/>
    <w:rsid w:val="005D764D"/>
    <w:rsid w:val="005F4692"/>
    <w:rsid w:val="00607EB7"/>
    <w:rsid w:val="00633A67"/>
    <w:rsid w:val="006343E9"/>
    <w:rsid w:val="00665A50"/>
    <w:rsid w:val="006757B0"/>
    <w:rsid w:val="006943D8"/>
    <w:rsid w:val="006A120F"/>
    <w:rsid w:val="006A5B59"/>
    <w:rsid w:val="006C1CB8"/>
    <w:rsid w:val="006E05B4"/>
    <w:rsid w:val="006E65B0"/>
    <w:rsid w:val="006F1B15"/>
    <w:rsid w:val="006F5C29"/>
    <w:rsid w:val="00714AB2"/>
    <w:rsid w:val="007244E1"/>
    <w:rsid w:val="00735AAD"/>
    <w:rsid w:val="007569A8"/>
    <w:rsid w:val="00773010"/>
    <w:rsid w:val="0077450C"/>
    <w:rsid w:val="0077700A"/>
    <w:rsid w:val="00780196"/>
    <w:rsid w:val="00791855"/>
    <w:rsid w:val="007B0797"/>
    <w:rsid w:val="007B1980"/>
    <w:rsid w:val="007B4555"/>
    <w:rsid w:val="007B5906"/>
    <w:rsid w:val="007E2E27"/>
    <w:rsid w:val="007E3190"/>
    <w:rsid w:val="007E7F74"/>
    <w:rsid w:val="007F7C45"/>
    <w:rsid w:val="00806A21"/>
    <w:rsid w:val="00817BB4"/>
    <w:rsid w:val="00832CCE"/>
    <w:rsid w:val="008345DA"/>
    <w:rsid w:val="00857806"/>
    <w:rsid w:val="008756DF"/>
    <w:rsid w:val="008762F6"/>
    <w:rsid w:val="00877AE5"/>
    <w:rsid w:val="00880FD0"/>
    <w:rsid w:val="00891C04"/>
    <w:rsid w:val="00894491"/>
    <w:rsid w:val="008A03A1"/>
    <w:rsid w:val="008A4024"/>
    <w:rsid w:val="008B16FE"/>
    <w:rsid w:val="008D1B2D"/>
    <w:rsid w:val="008F596F"/>
    <w:rsid w:val="008F7D52"/>
    <w:rsid w:val="00907A66"/>
    <w:rsid w:val="009177CB"/>
    <w:rsid w:val="00941384"/>
    <w:rsid w:val="00954D6E"/>
    <w:rsid w:val="00960734"/>
    <w:rsid w:val="00962C2E"/>
    <w:rsid w:val="009B2DDB"/>
    <w:rsid w:val="009D6460"/>
    <w:rsid w:val="009E2226"/>
    <w:rsid w:val="009F0A23"/>
    <w:rsid w:val="009F69B9"/>
    <w:rsid w:val="009F751E"/>
    <w:rsid w:val="00A14D6E"/>
    <w:rsid w:val="00A2463A"/>
    <w:rsid w:val="00A2464E"/>
    <w:rsid w:val="00A2798C"/>
    <w:rsid w:val="00A31204"/>
    <w:rsid w:val="00A43007"/>
    <w:rsid w:val="00A90398"/>
    <w:rsid w:val="00A91220"/>
    <w:rsid w:val="00AA6B23"/>
    <w:rsid w:val="00AB05C9"/>
    <w:rsid w:val="00AD34A6"/>
    <w:rsid w:val="00AD5593"/>
    <w:rsid w:val="00AD5BE8"/>
    <w:rsid w:val="00AE41A6"/>
    <w:rsid w:val="00B034A5"/>
    <w:rsid w:val="00B1147F"/>
    <w:rsid w:val="00B20824"/>
    <w:rsid w:val="00B218C5"/>
    <w:rsid w:val="00B35BD2"/>
    <w:rsid w:val="00B40317"/>
    <w:rsid w:val="00B41A8B"/>
    <w:rsid w:val="00B47838"/>
    <w:rsid w:val="00B6472A"/>
    <w:rsid w:val="00B775DE"/>
    <w:rsid w:val="00B7781C"/>
    <w:rsid w:val="00B8105D"/>
    <w:rsid w:val="00B930CE"/>
    <w:rsid w:val="00BA590A"/>
    <w:rsid w:val="00BB137B"/>
    <w:rsid w:val="00BD5BED"/>
    <w:rsid w:val="00BE6602"/>
    <w:rsid w:val="00BF59B0"/>
    <w:rsid w:val="00C26ECF"/>
    <w:rsid w:val="00C301EF"/>
    <w:rsid w:val="00C32BA6"/>
    <w:rsid w:val="00C42073"/>
    <w:rsid w:val="00C42A21"/>
    <w:rsid w:val="00C55C12"/>
    <w:rsid w:val="00C63124"/>
    <w:rsid w:val="00C74E0C"/>
    <w:rsid w:val="00CE3AD1"/>
    <w:rsid w:val="00D05879"/>
    <w:rsid w:val="00D2172D"/>
    <w:rsid w:val="00D41018"/>
    <w:rsid w:val="00D47046"/>
    <w:rsid w:val="00D506F6"/>
    <w:rsid w:val="00D525C0"/>
    <w:rsid w:val="00D82DA7"/>
    <w:rsid w:val="00D92509"/>
    <w:rsid w:val="00DA6A91"/>
    <w:rsid w:val="00DC13B6"/>
    <w:rsid w:val="00E0088D"/>
    <w:rsid w:val="00E043E2"/>
    <w:rsid w:val="00E06AC5"/>
    <w:rsid w:val="00E17713"/>
    <w:rsid w:val="00E4446D"/>
    <w:rsid w:val="00E53DDE"/>
    <w:rsid w:val="00E65CEF"/>
    <w:rsid w:val="00EA0EB9"/>
    <w:rsid w:val="00EB4F56"/>
    <w:rsid w:val="00EE449D"/>
    <w:rsid w:val="00EF1DC3"/>
    <w:rsid w:val="00F1538C"/>
    <w:rsid w:val="00F162DC"/>
    <w:rsid w:val="00F25DB2"/>
    <w:rsid w:val="00F51B26"/>
    <w:rsid w:val="00F54575"/>
    <w:rsid w:val="00F5534A"/>
    <w:rsid w:val="00F61F6C"/>
    <w:rsid w:val="00F677B9"/>
    <w:rsid w:val="00F77B7B"/>
    <w:rsid w:val="00F77E2B"/>
    <w:rsid w:val="00F8179C"/>
    <w:rsid w:val="00F81FE5"/>
    <w:rsid w:val="00F95D78"/>
    <w:rsid w:val="00FA119F"/>
    <w:rsid w:val="00FA2989"/>
    <w:rsid w:val="00FB58FB"/>
    <w:rsid w:val="00FC04C7"/>
    <w:rsid w:val="00FC3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70D72"/>
  <w15:docId w15:val="{951D3C26-7A32-4A26-9038-AC680C378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2762E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A9122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6">
    <w:name w:val="heading 6"/>
    <w:basedOn w:val="a"/>
    <w:next w:val="a"/>
    <w:link w:val="60"/>
    <w:unhideWhenUsed/>
    <w:qFormat/>
    <w:rsid w:val="008762F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character" w:customStyle="1" w:styleId="60">
    <w:name w:val="Заголовок 6 Знак"/>
    <w:basedOn w:val="a1"/>
    <w:link w:val="6"/>
    <w:rsid w:val="008762F6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en-US"/>
    </w:rPr>
  </w:style>
  <w:style w:type="paragraph" w:customStyle="1" w:styleId="Default">
    <w:name w:val="Default"/>
    <w:rsid w:val="00B034A5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B034A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B034A5"/>
    <w:pPr>
      <w:widowControl w:val="0"/>
      <w:autoSpaceDE w:val="0"/>
      <w:autoSpaceDN w:val="0"/>
      <w:spacing w:line="240" w:lineRule="auto"/>
      <w:ind w:left="108"/>
    </w:pPr>
    <w:rPr>
      <w:rFonts w:eastAsia="Times New Roman"/>
      <w:sz w:val="22"/>
      <w:szCs w:val="22"/>
    </w:rPr>
  </w:style>
  <w:style w:type="paragraph" w:customStyle="1" w:styleId="12">
    <w:name w:val="Абзац списка1"/>
    <w:basedOn w:val="a"/>
    <w:qFormat/>
    <w:rsid w:val="000313A4"/>
    <w:pPr>
      <w:spacing w:after="200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20">
    <w:name w:val="Заголовок 2 Знак"/>
    <w:basedOn w:val="a1"/>
    <w:link w:val="2"/>
    <w:semiHidden/>
    <w:rsid w:val="002762E7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en-US"/>
    </w:rPr>
  </w:style>
  <w:style w:type="character" w:styleId="af1">
    <w:name w:val="Unresolved Mention"/>
    <w:basedOn w:val="a1"/>
    <w:uiPriority w:val="99"/>
    <w:semiHidden/>
    <w:unhideWhenUsed/>
    <w:rsid w:val="00C42073"/>
    <w:rPr>
      <w:color w:val="605E5C"/>
      <w:shd w:val="clear" w:color="auto" w:fill="E1DFDD"/>
    </w:rPr>
  </w:style>
  <w:style w:type="character" w:customStyle="1" w:styleId="af2">
    <w:name w:val="Основной текст_"/>
    <w:basedOn w:val="a1"/>
    <w:link w:val="41"/>
    <w:rsid w:val="00B41A8B"/>
    <w:rPr>
      <w:spacing w:val="8"/>
      <w:shd w:val="clear" w:color="auto" w:fill="FFFFFF"/>
    </w:rPr>
  </w:style>
  <w:style w:type="paragraph" w:customStyle="1" w:styleId="41">
    <w:name w:val="Основной текст4"/>
    <w:basedOn w:val="a"/>
    <w:link w:val="af2"/>
    <w:rsid w:val="00B41A8B"/>
    <w:pPr>
      <w:widowControl w:val="0"/>
      <w:shd w:val="clear" w:color="auto" w:fill="FFFFFF"/>
      <w:spacing w:before="120" w:line="277" w:lineRule="exact"/>
      <w:ind w:hanging="720"/>
    </w:pPr>
    <w:rPr>
      <w:rFonts w:eastAsia="Times New Roman"/>
      <w:spacing w:val="8"/>
      <w:sz w:val="20"/>
      <w:szCs w:val="20"/>
      <w:lang w:val="ru-RU" w:eastAsia="ru-RU"/>
    </w:rPr>
  </w:style>
  <w:style w:type="character" w:customStyle="1" w:styleId="3">
    <w:name w:val="Основной текст3"/>
    <w:basedOn w:val="af2"/>
    <w:rsid w:val="00B41A8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8"/>
      <w:w w:val="100"/>
      <w:position w:val="0"/>
      <w:sz w:val="20"/>
      <w:szCs w:val="20"/>
      <w:u w:val="none"/>
      <w:shd w:val="clear" w:color="auto" w:fill="FFFFFF"/>
      <w:lang w:val="uk-UA" w:eastAsia="uk-UA" w:bidi="uk-UA"/>
    </w:rPr>
  </w:style>
  <w:style w:type="character" w:customStyle="1" w:styleId="40">
    <w:name w:val="Заголовок 4 Знак"/>
    <w:basedOn w:val="a1"/>
    <w:link w:val="4"/>
    <w:semiHidden/>
    <w:rsid w:val="00A91220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8"/>
      <w:lang w:val="uk-UA" w:eastAsia="en-US"/>
    </w:rPr>
  </w:style>
  <w:style w:type="paragraph" w:styleId="af3">
    <w:name w:val="Body Text"/>
    <w:basedOn w:val="a"/>
    <w:link w:val="af4"/>
    <w:rsid w:val="00A91220"/>
    <w:pPr>
      <w:spacing w:line="204" w:lineRule="auto"/>
      <w:jc w:val="center"/>
    </w:pPr>
    <w:rPr>
      <w:rFonts w:eastAsia="Times New Roman"/>
      <w:b/>
      <w:bCs/>
      <w:sz w:val="24"/>
      <w:szCs w:val="24"/>
      <w:lang w:eastAsia="ru-RU"/>
    </w:rPr>
  </w:style>
  <w:style w:type="character" w:customStyle="1" w:styleId="af4">
    <w:name w:val="Основной текст Знак"/>
    <w:basedOn w:val="a1"/>
    <w:link w:val="af3"/>
    <w:rsid w:val="00A91220"/>
    <w:rPr>
      <w:b/>
      <w:bCs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la.kpi.ua/handle/123456789/47997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0406C3-6EB7-4BDD-9985-3E6F752E3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3947</Words>
  <Characters>22504</Characters>
  <Application>Microsoft Office Word</Application>
  <DocSecurity>0</DocSecurity>
  <Lines>187</Lines>
  <Paragraphs>52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NMV KPI</Company>
  <LinksUpToDate>false</LinksUpToDate>
  <CharactersWithSpaces>26399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ZSVSTEFAN</cp:lastModifiedBy>
  <cp:revision>2</cp:revision>
  <cp:lastPrinted>2021-09-02T17:30:00Z</cp:lastPrinted>
  <dcterms:created xsi:type="dcterms:W3CDTF">2022-07-04T09:53:00Z</dcterms:created>
  <dcterms:modified xsi:type="dcterms:W3CDTF">2022-07-04T09:53:00Z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