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4F80" w:rsidRPr="00FC4F80" w:rsidRDefault="00FC4F80" w:rsidP="00FC4F80">
      <w:pPr>
        <w:spacing w:after="0" w:line="240" w:lineRule="auto"/>
        <w:ind w:firstLine="720"/>
        <w:jc w:val="center"/>
        <w:rPr>
          <w:rFonts w:ascii="Times New Roman" w:eastAsia="Calibri" w:hAnsi="Times New Roman" w:cs="Times New Roman"/>
          <w:sz w:val="28"/>
          <w:szCs w:val="28"/>
          <w:lang w:eastAsia="ru-RU"/>
        </w:rPr>
      </w:pPr>
      <w:r w:rsidRPr="00FC4F80">
        <w:rPr>
          <w:rFonts w:ascii="Times New Roman" w:eastAsia="Calibri" w:hAnsi="Times New Roman" w:cs="Times New Roman"/>
          <w:sz w:val="28"/>
          <w:szCs w:val="28"/>
          <w:lang w:eastAsia="ru-RU"/>
        </w:rPr>
        <w:t>МІНІСТЕРСТВО ОСВІТИ І НАУКИ УКРАЇНИ</w:t>
      </w:r>
    </w:p>
    <w:p w:rsidR="00FC4F80" w:rsidRPr="00FC4F80" w:rsidRDefault="00FC4F80" w:rsidP="00FC4F80">
      <w:pPr>
        <w:spacing w:after="0" w:line="240" w:lineRule="auto"/>
        <w:ind w:firstLine="720"/>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r w:rsidRPr="00FC4F80">
        <w:rPr>
          <w:rFonts w:ascii="Times New Roman" w:eastAsia="Calibri" w:hAnsi="Times New Roman" w:cs="Times New Roman"/>
          <w:sz w:val="28"/>
          <w:szCs w:val="28"/>
          <w:lang w:eastAsia="ru-RU"/>
        </w:rPr>
        <w:t>НАЦІОНАЛЬНИЙ ТЕХНІЧНИЙ УНІВЕРСИТЕТ УКРАЇНИ</w:t>
      </w:r>
    </w:p>
    <w:p w:rsidR="00FC4F80" w:rsidRPr="00FC4F80" w:rsidRDefault="00FC4F80" w:rsidP="00FC4F80">
      <w:pPr>
        <w:spacing w:after="0" w:line="240" w:lineRule="auto"/>
        <w:jc w:val="center"/>
        <w:rPr>
          <w:rFonts w:ascii="Times New Roman" w:eastAsia="Calibri" w:hAnsi="Times New Roman" w:cs="Times New Roman"/>
          <w:caps/>
          <w:sz w:val="28"/>
          <w:szCs w:val="28"/>
          <w:lang w:eastAsia="ru-RU"/>
        </w:rPr>
      </w:pPr>
      <w:r w:rsidRPr="00FC4F80">
        <w:rPr>
          <w:rFonts w:ascii="Times New Roman" w:eastAsia="Calibri" w:hAnsi="Times New Roman" w:cs="Times New Roman"/>
          <w:caps/>
          <w:sz w:val="28"/>
          <w:szCs w:val="28"/>
          <w:lang w:eastAsia="ru-RU"/>
        </w:rPr>
        <w:t>«Київський політехнічний інститут ІМЕНІ ІГОРЯ СІКОРСЬКОГО»</w:t>
      </w: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ind w:firstLine="567"/>
        <w:jc w:val="center"/>
        <w:rPr>
          <w:rFonts w:ascii="Times New Roman" w:eastAsia="Calibri" w:hAnsi="Times New Roman" w:cs="Times New Roman"/>
          <w:b/>
          <w:sz w:val="44"/>
          <w:szCs w:val="44"/>
          <w:lang w:eastAsia="ru-RU"/>
        </w:rPr>
      </w:pPr>
      <w:r w:rsidRPr="00FC4F80">
        <w:rPr>
          <w:rFonts w:ascii="Times New Roman" w:eastAsia="Calibri" w:hAnsi="Times New Roman" w:cs="Times New Roman"/>
          <w:b/>
          <w:sz w:val="44"/>
          <w:szCs w:val="44"/>
          <w:lang w:eastAsia="ru-RU"/>
        </w:rPr>
        <w:t>Цивільне процесуальне право</w:t>
      </w:r>
    </w:p>
    <w:p w:rsidR="00FC4F80" w:rsidRPr="00FC4F80" w:rsidRDefault="00FC4F80" w:rsidP="00FC4F80">
      <w:pPr>
        <w:spacing w:after="0" w:line="240" w:lineRule="auto"/>
        <w:ind w:firstLine="567"/>
        <w:jc w:val="center"/>
        <w:rPr>
          <w:rFonts w:ascii="Times New Roman" w:eastAsia="Calibri" w:hAnsi="Times New Roman" w:cs="Times New Roman"/>
          <w:b/>
          <w:sz w:val="40"/>
          <w:szCs w:val="40"/>
          <w:lang w:val="ru-RU" w:eastAsia="ru-RU"/>
        </w:rPr>
      </w:pPr>
    </w:p>
    <w:p w:rsidR="00FC4F80" w:rsidRPr="00FC4F80" w:rsidRDefault="00FC4F80" w:rsidP="00FC4F80">
      <w:pPr>
        <w:spacing w:after="0" w:line="240" w:lineRule="auto"/>
        <w:ind w:firstLine="720"/>
        <w:jc w:val="center"/>
        <w:rPr>
          <w:rFonts w:ascii="Times New Roman" w:eastAsia="Calibri" w:hAnsi="Times New Roman" w:cs="Times New Roman"/>
          <w:b/>
          <w:sz w:val="28"/>
          <w:szCs w:val="28"/>
          <w:lang w:eastAsia="ru-RU"/>
        </w:rPr>
      </w:pPr>
      <w:r w:rsidRPr="00FC4F80">
        <w:rPr>
          <w:rFonts w:ascii="Times New Roman" w:eastAsia="Calibri" w:hAnsi="Times New Roman" w:cs="Times New Roman"/>
          <w:b/>
          <w:sz w:val="28"/>
          <w:szCs w:val="28"/>
          <w:lang w:eastAsia="ru-RU"/>
        </w:rPr>
        <w:t>комплекс навчально-методичного забезпечення</w:t>
      </w:r>
    </w:p>
    <w:p w:rsidR="00FC4F80" w:rsidRPr="00FC4F80" w:rsidRDefault="00FC4F80" w:rsidP="00FC4F80">
      <w:pPr>
        <w:spacing w:after="0" w:line="240" w:lineRule="auto"/>
        <w:ind w:firstLine="720"/>
        <w:jc w:val="center"/>
        <w:rPr>
          <w:rFonts w:ascii="Times New Roman" w:eastAsia="Calibri" w:hAnsi="Times New Roman" w:cs="Times New Roman"/>
          <w:b/>
          <w:sz w:val="28"/>
          <w:szCs w:val="28"/>
          <w:lang w:eastAsia="ru-RU"/>
        </w:rPr>
      </w:pPr>
      <w:r w:rsidRPr="00FC4F80">
        <w:rPr>
          <w:rFonts w:ascii="Times New Roman" w:eastAsia="Calibri" w:hAnsi="Times New Roman" w:cs="Times New Roman"/>
          <w:b/>
          <w:sz w:val="28"/>
          <w:szCs w:val="28"/>
          <w:lang w:eastAsia="ru-RU"/>
        </w:rPr>
        <w:t>навчальної дисципліни</w:t>
      </w:r>
    </w:p>
    <w:p w:rsidR="00FC4F80" w:rsidRPr="00FC4F80" w:rsidRDefault="00FC4F80" w:rsidP="00FC4F80">
      <w:pPr>
        <w:spacing w:after="0" w:line="240" w:lineRule="auto"/>
        <w:ind w:firstLine="720"/>
        <w:jc w:val="center"/>
        <w:rPr>
          <w:rFonts w:ascii="Times New Roman" w:eastAsia="Calibri" w:hAnsi="Times New Roman" w:cs="Times New Roman"/>
          <w:b/>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i/>
          <w:sz w:val="28"/>
          <w:szCs w:val="28"/>
          <w:lang w:eastAsia="ru-RU"/>
        </w:rPr>
      </w:pPr>
      <w:r w:rsidRPr="00FC4F80">
        <w:rPr>
          <w:rFonts w:ascii="Times New Roman" w:eastAsia="Calibri" w:hAnsi="Times New Roman" w:cs="Times New Roman"/>
          <w:i/>
          <w:sz w:val="28"/>
          <w:szCs w:val="28"/>
          <w:lang w:eastAsia="ru-RU"/>
        </w:rPr>
        <w:t>Рекомендовано Методичною радою</w:t>
      </w:r>
      <w:r w:rsidR="001A4937">
        <w:rPr>
          <w:rFonts w:ascii="Times New Roman" w:eastAsia="Calibri" w:hAnsi="Times New Roman" w:cs="Times New Roman"/>
          <w:i/>
          <w:sz w:val="28"/>
          <w:szCs w:val="28"/>
          <w:lang w:eastAsia="ru-RU"/>
        </w:rPr>
        <w:t xml:space="preserve"> ФСП</w:t>
      </w:r>
      <w:r w:rsidRPr="00FC4F80">
        <w:rPr>
          <w:rFonts w:ascii="Times New Roman" w:eastAsia="Calibri" w:hAnsi="Times New Roman" w:cs="Times New Roman"/>
          <w:i/>
          <w:sz w:val="28"/>
          <w:szCs w:val="28"/>
          <w:lang w:eastAsia="ru-RU"/>
        </w:rPr>
        <w:t xml:space="preserve"> КПІ ім. Ігоря Сікорського </w:t>
      </w:r>
      <w:r w:rsidRPr="00FC4F80">
        <w:rPr>
          <w:rFonts w:ascii="Times New Roman" w:eastAsia="Calibri" w:hAnsi="Times New Roman" w:cs="Times New Roman"/>
          <w:i/>
          <w:sz w:val="28"/>
          <w:szCs w:val="28"/>
          <w:lang w:eastAsia="ru-RU"/>
        </w:rPr>
        <w:br/>
        <w:t xml:space="preserve">як навчальний посібник для студентів </w:t>
      </w:r>
    </w:p>
    <w:p w:rsidR="00FC4F80" w:rsidRPr="00FC4F80" w:rsidRDefault="00FC4F80" w:rsidP="00FC4F80">
      <w:pPr>
        <w:spacing w:after="0" w:line="240" w:lineRule="auto"/>
        <w:jc w:val="center"/>
        <w:rPr>
          <w:rFonts w:ascii="Times New Roman" w:eastAsia="Calibri" w:hAnsi="Times New Roman" w:cs="Times New Roman"/>
          <w:i/>
          <w:sz w:val="28"/>
          <w:szCs w:val="28"/>
          <w:lang w:eastAsia="ru-RU"/>
        </w:rPr>
      </w:pPr>
      <w:r w:rsidRPr="00FC4F80">
        <w:rPr>
          <w:rFonts w:ascii="Times New Roman" w:eastAsia="Calibri" w:hAnsi="Times New Roman" w:cs="Times New Roman"/>
          <w:i/>
          <w:sz w:val="28"/>
          <w:szCs w:val="28"/>
          <w:lang w:eastAsia="ru-RU"/>
        </w:rPr>
        <w:t>напряму підготовки 6.030401 «Правознавство»</w:t>
      </w:r>
      <w:r w:rsidRPr="00FC4F80">
        <w:rPr>
          <w:rFonts w:ascii="Times New Roman" w:eastAsia="Calibri" w:hAnsi="Times New Roman" w:cs="Times New Roman"/>
          <w:i/>
          <w:sz w:val="28"/>
          <w:szCs w:val="28"/>
          <w:lang w:eastAsia="ru-RU"/>
        </w:rPr>
        <w:br/>
        <w:t xml:space="preserve">спеціалізація: </w:t>
      </w:r>
    </w:p>
    <w:p w:rsidR="00FC4F80" w:rsidRPr="00FC4F80" w:rsidRDefault="00FC4F80" w:rsidP="00FC4F80">
      <w:pPr>
        <w:spacing w:after="0" w:line="240" w:lineRule="auto"/>
        <w:jc w:val="center"/>
        <w:rPr>
          <w:rFonts w:ascii="Times New Roman" w:eastAsia="Calibri" w:hAnsi="Times New Roman" w:cs="Times New Roman"/>
          <w:i/>
          <w:sz w:val="28"/>
          <w:szCs w:val="28"/>
          <w:lang w:eastAsia="ru-RU"/>
        </w:rPr>
      </w:pPr>
      <w:r w:rsidRPr="00FC4F80">
        <w:rPr>
          <w:rFonts w:ascii="Times New Roman" w:eastAsia="Calibri" w:hAnsi="Times New Roman" w:cs="Times New Roman"/>
          <w:i/>
          <w:sz w:val="28"/>
          <w:szCs w:val="28"/>
          <w:lang w:eastAsia="ru-RU"/>
        </w:rPr>
        <w:t>«Господарське та адміністративне право і процес»</w:t>
      </w:r>
    </w:p>
    <w:p w:rsidR="00FC4F80" w:rsidRPr="00FC4F80" w:rsidRDefault="00FC4F80" w:rsidP="00FC4F80">
      <w:pPr>
        <w:spacing w:after="0" w:line="240" w:lineRule="auto"/>
        <w:jc w:val="center"/>
        <w:rPr>
          <w:rFonts w:ascii="Times New Roman" w:eastAsia="Calibri" w:hAnsi="Times New Roman" w:cs="Times New Roman"/>
          <w:i/>
          <w:sz w:val="28"/>
          <w:szCs w:val="28"/>
          <w:lang w:eastAsia="ru-RU"/>
        </w:rPr>
      </w:pPr>
      <w:r w:rsidRPr="00FC4F80">
        <w:rPr>
          <w:rFonts w:ascii="Times New Roman" w:eastAsia="Calibri" w:hAnsi="Times New Roman" w:cs="Times New Roman"/>
          <w:i/>
          <w:sz w:val="28"/>
          <w:szCs w:val="28"/>
          <w:lang w:eastAsia="ru-RU"/>
        </w:rPr>
        <w:t>«Інформаційне право та право інтелектуальної власності»</w:t>
      </w: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Заочна</w:t>
      </w:r>
      <w:r w:rsidRPr="00FC4F80">
        <w:rPr>
          <w:rFonts w:ascii="Times New Roman" w:eastAsia="Calibri" w:hAnsi="Times New Roman" w:cs="Times New Roman"/>
          <w:sz w:val="28"/>
          <w:szCs w:val="28"/>
          <w:lang w:eastAsia="ru-RU"/>
        </w:rPr>
        <w:t xml:space="preserve"> форма навчання</w:t>
      </w: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both"/>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both"/>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r w:rsidRPr="00FC4F80">
        <w:rPr>
          <w:rFonts w:ascii="Times New Roman" w:eastAsia="Calibri" w:hAnsi="Times New Roman" w:cs="Times New Roman"/>
          <w:sz w:val="28"/>
          <w:szCs w:val="28"/>
          <w:lang w:eastAsia="ru-RU"/>
        </w:rPr>
        <w:t>КИЇВ –2018</w:t>
      </w: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jc w:val="center"/>
        <w:rPr>
          <w:rFonts w:ascii="Times New Roman" w:eastAsia="Calibri" w:hAnsi="Times New Roman" w:cs="Times New Roman"/>
          <w:sz w:val="28"/>
          <w:szCs w:val="28"/>
          <w:lang w:eastAsia="ru-RU"/>
        </w:rPr>
      </w:pPr>
    </w:p>
    <w:p w:rsidR="00FC4F80" w:rsidRPr="00FC4F80" w:rsidRDefault="00FC4F80" w:rsidP="00FC4F80">
      <w:pPr>
        <w:spacing w:after="0" w:line="240" w:lineRule="auto"/>
        <w:ind w:firstLine="720"/>
        <w:jc w:val="both"/>
        <w:rPr>
          <w:rFonts w:ascii="Times New Roman" w:eastAsia="Calibri" w:hAnsi="Times New Roman" w:cs="Times New Roman"/>
          <w:sz w:val="24"/>
          <w:szCs w:val="24"/>
          <w:lang w:eastAsia="ru-RU"/>
        </w:rPr>
      </w:pPr>
      <w:r w:rsidRPr="00FC4F80">
        <w:rPr>
          <w:rFonts w:ascii="Times New Roman" w:eastAsia="Calibri" w:hAnsi="Times New Roman" w:cs="Times New Roman"/>
          <w:sz w:val="24"/>
          <w:szCs w:val="24"/>
          <w:lang w:eastAsia="ru-RU"/>
        </w:rPr>
        <w:t>Цивільне процесуальне право: комплекс навчально-методичного забезпечення навчальної дисципліни [Електронний ресурс]: навч. посіб. для студ. напряму підготовки 6.030401 «Правознавство»,</w:t>
      </w:r>
      <w:r w:rsidRPr="00FC4F80">
        <w:rPr>
          <w:rFonts w:ascii="Times New Roman" w:eastAsia="Calibri" w:hAnsi="Times New Roman" w:cs="Times New Roman"/>
          <w:i/>
          <w:sz w:val="24"/>
          <w:szCs w:val="24"/>
          <w:lang w:eastAsia="ru-RU"/>
        </w:rPr>
        <w:t xml:space="preserve"> </w:t>
      </w:r>
      <w:r w:rsidRPr="00FC4F80">
        <w:rPr>
          <w:rFonts w:ascii="Times New Roman" w:eastAsia="Calibri" w:hAnsi="Times New Roman" w:cs="Times New Roman"/>
          <w:sz w:val="24"/>
          <w:szCs w:val="24"/>
          <w:lang w:eastAsia="ru-RU"/>
        </w:rPr>
        <w:t>спеціалізації: «Господарське та адміністративне право і процес», «Інформаційне право та право інтелектуальної власності»</w:t>
      </w:r>
      <w:r w:rsidR="00403A0B">
        <w:rPr>
          <w:rFonts w:ascii="Times New Roman" w:eastAsia="Calibri" w:hAnsi="Times New Roman" w:cs="Times New Roman"/>
          <w:sz w:val="24"/>
          <w:szCs w:val="24"/>
          <w:lang w:eastAsia="ru-RU"/>
        </w:rPr>
        <w:t xml:space="preserve"> / Заочна форма навчання</w:t>
      </w:r>
      <w:r w:rsidRPr="00FC4F80">
        <w:rPr>
          <w:rFonts w:ascii="Times New Roman" w:eastAsia="Calibri" w:hAnsi="Times New Roman" w:cs="Times New Roman"/>
          <w:sz w:val="24"/>
          <w:szCs w:val="24"/>
          <w:lang w:eastAsia="ru-RU"/>
        </w:rPr>
        <w:t xml:space="preserve"> / КПІ ім. Ігоря Сікорського; укл.: Солончук І.В.  – Електронні текстові дані (1 файл: </w:t>
      </w:r>
      <w:r w:rsidR="009A00D5">
        <w:rPr>
          <w:rFonts w:ascii="Times New Roman" w:eastAsia="Calibri" w:hAnsi="Times New Roman" w:cs="Times New Roman"/>
          <w:sz w:val="24"/>
          <w:szCs w:val="24"/>
          <w:lang w:eastAsia="ru-RU"/>
        </w:rPr>
        <w:t>174</w:t>
      </w:r>
      <w:r w:rsidRPr="00AE275D">
        <w:rPr>
          <w:rFonts w:ascii="Times New Roman" w:eastAsia="Calibri" w:hAnsi="Times New Roman" w:cs="Times New Roman"/>
          <w:sz w:val="24"/>
          <w:szCs w:val="24"/>
          <w:lang w:eastAsia="ru-RU"/>
        </w:rPr>
        <w:t xml:space="preserve"> Кбайт</w:t>
      </w:r>
      <w:r w:rsidRPr="00FC4F80">
        <w:rPr>
          <w:rFonts w:ascii="Times New Roman" w:eastAsia="Calibri" w:hAnsi="Times New Roman" w:cs="Times New Roman"/>
          <w:sz w:val="24"/>
          <w:szCs w:val="24"/>
          <w:lang w:eastAsia="ru-RU"/>
        </w:rPr>
        <w:t>). – Київ: КПІ ім. Ігоря Сікорського, 2</w:t>
      </w:r>
      <w:r w:rsidR="009A00D5">
        <w:rPr>
          <w:rFonts w:ascii="Times New Roman" w:eastAsia="Calibri" w:hAnsi="Times New Roman" w:cs="Times New Roman"/>
          <w:sz w:val="24"/>
          <w:szCs w:val="24"/>
          <w:lang w:eastAsia="ru-RU"/>
        </w:rPr>
        <w:t>018. – 75</w:t>
      </w:r>
      <w:r w:rsidRPr="00FC4F80">
        <w:rPr>
          <w:rFonts w:ascii="Times New Roman" w:eastAsia="Calibri" w:hAnsi="Times New Roman" w:cs="Times New Roman"/>
          <w:sz w:val="24"/>
          <w:szCs w:val="24"/>
          <w:lang w:eastAsia="ru-RU"/>
        </w:rPr>
        <w:t xml:space="preserve"> с.</w:t>
      </w:r>
    </w:p>
    <w:p w:rsidR="00FC4F80" w:rsidRPr="00FC4F80" w:rsidRDefault="00FC4F80" w:rsidP="00FC4F80">
      <w:pPr>
        <w:spacing w:after="0" w:line="240" w:lineRule="auto"/>
        <w:ind w:firstLine="720"/>
        <w:jc w:val="center"/>
        <w:rPr>
          <w:rFonts w:ascii="Times New Roman" w:eastAsia="Calibri" w:hAnsi="Times New Roman" w:cs="Times New Roman"/>
          <w:sz w:val="24"/>
          <w:szCs w:val="24"/>
          <w:lang w:eastAsia="ru-RU"/>
        </w:rPr>
      </w:pPr>
    </w:p>
    <w:p w:rsidR="00FC4F80" w:rsidRPr="00FC4F80" w:rsidRDefault="00FC4F80" w:rsidP="00FC4F80">
      <w:pPr>
        <w:spacing w:after="0" w:line="240" w:lineRule="auto"/>
        <w:ind w:firstLine="720"/>
        <w:jc w:val="center"/>
        <w:rPr>
          <w:rFonts w:ascii="Times New Roman" w:eastAsia="Calibri" w:hAnsi="Times New Roman" w:cs="Times New Roman"/>
          <w:i/>
          <w:sz w:val="24"/>
          <w:szCs w:val="24"/>
          <w:lang w:eastAsia="ru-RU"/>
        </w:rPr>
      </w:pPr>
    </w:p>
    <w:p w:rsidR="00FC4F80" w:rsidRPr="00FC4F80" w:rsidRDefault="00FC4F80" w:rsidP="00FC4F80">
      <w:pPr>
        <w:spacing w:after="0" w:line="240" w:lineRule="auto"/>
        <w:ind w:firstLine="720"/>
        <w:jc w:val="center"/>
        <w:rPr>
          <w:rFonts w:ascii="Times New Roman" w:eastAsia="Calibri" w:hAnsi="Times New Roman" w:cs="Times New Roman"/>
          <w:i/>
          <w:sz w:val="24"/>
          <w:szCs w:val="24"/>
          <w:lang w:eastAsia="ru-RU"/>
        </w:rPr>
      </w:pPr>
      <w:r w:rsidRPr="00FC4F80">
        <w:rPr>
          <w:rFonts w:ascii="Times New Roman" w:eastAsia="Calibri" w:hAnsi="Times New Roman" w:cs="Times New Roman"/>
          <w:i/>
          <w:sz w:val="24"/>
          <w:szCs w:val="24"/>
          <w:lang w:eastAsia="ru-RU"/>
        </w:rPr>
        <w:t>Гриф надано Методичною радою</w:t>
      </w:r>
      <w:r w:rsidR="001A4937">
        <w:rPr>
          <w:rFonts w:ascii="Times New Roman" w:eastAsia="Calibri" w:hAnsi="Times New Roman" w:cs="Times New Roman"/>
          <w:i/>
          <w:sz w:val="24"/>
          <w:szCs w:val="24"/>
          <w:lang w:eastAsia="ru-RU"/>
        </w:rPr>
        <w:t xml:space="preserve"> ФСП</w:t>
      </w:r>
      <w:r w:rsidRPr="00FC4F80">
        <w:rPr>
          <w:rFonts w:ascii="Times New Roman" w:eastAsia="Calibri" w:hAnsi="Times New Roman" w:cs="Times New Roman"/>
          <w:i/>
          <w:sz w:val="24"/>
          <w:szCs w:val="24"/>
          <w:lang w:eastAsia="ru-RU"/>
        </w:rPr>
        <w:t xml:space="preserve"> КПІ ім. Ігоря Сікорського </w:t>
      </w:r>
    </w:p>
    <w:p w:rsidR="00FC4F80" w:rsidRPr="00FC4F80" w:rsidRDefault="00FC4F80" w:rsidP="001A4937">
      <w:pPr>
        <w:spacing w:after="0" w:line="240" w:lineRule="auto"/>
        <w:ind w:firstLine="720"/>
        <w:jc w:val="center"/>
        <w:rPr>
          <w:rFonts w:ascii="Times New Roman" w:eastAsia="Calibri" w:hAnsi="Times New Roman" w:cs="Times New Roman"/>
          <w:i/>
          <w:sz w:val="24"/>
          <w:szCs w:val="24"/>
          <w:lang w:eastAsia="ru-RU"/>
        </w:rPr>
      </w:pPr>
      <w:r w:rsidRPr="001A4937">
        <w:rPr>
          <w:rFonts w:ascii="Times New Roman" w:eastAsia="Calibri" w:hAnsi="Times New Roman" w:cs="Times New Roman"/>
          <w:i/>
          <w:sz w:val="24"/>
          <w:szCs w:val="24"/>
          <w:lang w:eastAsia="ru-RU"/>
        </w:rPr>
        <w:t xml:space="preserve">(протокол № </w:t>
      </w:r>
      <w:r w:rsidR="001A4937" w:rsidRPr="001A4937">
        <w:rPr>
          <w:rFonts w:ascii="Times New Roman" w:eastAsia="Calibri" w:hAnsi="Times New Roman" w:cs="Times New Roman"/>
          <w:i/>
          <w:sz w:val="24"/>
          <w:szCs w:val="24"/>
          <w:lang w:eastAsia="ru-RU"/>
        </w:rPr>
        <w:t>1</w:t>
      </w:r>
      <w:r w:rsidRPr="001A4937">
        <w:rPr>
          <w:rFonts w:ascii="Times New Roman" w:eastAsia="Calibri" w:hAnsi="Times New Roman" w:cs="Times New Roman"/>
          <w:i/>
          <w:sz w:val="24"/>
          <w:szCs w:val="24"/>
          <w:lang w:eastAsia="ru-RU"/>
        </w:rPr>
        <w:t xml:space="preserve"> від </w:t>
      </w:r>
      <w:r w:rsidR="001A4937" w:rsidRPr="001A4937">
        <w:rPr>
          <w:rFonts w:ascii="Times New Roman" w:eastAsia="Calibri" w:hAnsi="Times New Roman" w:cs="Times New Roman"/>
          <w:i/>
          <w:sz w:val="24"/>
          <w:szCs w:val="24"/>
          <w:lang w:eastAsia="ru-RU"/>
        </w:rPr>
        <w:t>26.02.2018</w:t>
      </w:r>
      <w:r w:rsidRPr="001A4937">
        <w:rPr>
          <w:rFonts w:ascii="Times New Roman" w:eastAsia="Calibri" w:hAnsi="Times New Roman" w:cs="Times New Roman"/>
          <w:i/>
          <w:sz w:val="24"/>
          <w:szCs w:val="24"/>
          <w:lang w:eastAsia="ru-RU"/>
        </w:rPr>
        <w:t xml:space="preserve"> р.) </w:t>
      </w:r>
      <w:r w:rsidRPr="00FC4F80">
        <w:rPr>
          <w:rFonts w:ascii="Times New Roman" w:eastAsia="Calibri" w:hAnsi="Times New Roman" w:cs="Times New Roman"/>
          <w:i/>
          <w:sz w:val="24"/>
          <w:szCs w:val="24"/>
          <w:lang w:eastAsia="ru-RU"/>
        </w:rPr>
        <w:br/>
      </w:r>
    </w:p>
    <w:p w:rsidR="00FC4F80" w:rsidRPr="00FC4F80" w:rsidRDefault="00FC4F80" w:rsidP="00FC4F80">
      <w:pPr>
        <w:spacing w:after="0" w:line="240" w:lineRule="auto"/>
        <w:ind w:firstLine="720"/>
        <w:jc w:val="center"/>
        <w:rPr>
          <w:rFonts w:ascii="Times New Roman" w:eastAsia="Calibri" w:hAnsi="Times New Roman" w:cs="Times New Roman"/>
          <w:sz w:val="24"/>
          <w:szCs w:val="24"/>
          <w:lang w:eastAsia="ru-RU"/>
        </w:rPr>
      </w:pPr>
    </w:p>
    <w:p w:rsidR="00FC4F80" w:rsidRPr="00FC4F80" w:rsidRDefault="00FC4F80" w:rsidP="00FC4F80">
      <w:pPr>
        <w:spacing w:after="0" w:line="240" w:lineRule="auto"/>
        <w:ind w:firstLine="720"/>
        <w:jc w:val="center"/>
        <w:rPr>
          <w:rFonts w:ascii="Times New Roman" w:eastAsia="Calibri" w:hAnsi="Times New Roman" w:cs="Times New Roman"/>
          <w:b/>
          <w:sz w:val="24"/>
          <w:szCs w:val="24"/>
          <w:lang w:eastAsia="ru-RU"/>
        </w:rPr>
      </w:pPr>
    </w:p>
    <w:p w:rsidR="00FC4F80" w:rsidRPr="00FC4F80" w:rsidRDefault="00FC4F80" w:rsidP="00FC4F80">
      <w:pPr>
        <w:spacing w:after="0" w:line="240" w:lineRule="auto"/>
        <w:ind w:firstLine="720"/>
        <w:jc w:val="center"/>
        <w:rPr>
          <w:rFonts w:ascii="Times New Roman" w:eastAsia="Calibri" w:hAnsi="Times New Roman" w:cs="Times New Roman"/>
          <w:sz w:val="24"/>
          <w:szCs w:val="24"/>
          <w:lang w:eastAsia="ru-RU"/>
        </w:rPr>
      </w:pPr>
      <w:r w:rsidRPr="00FC4F80">
        <w:rPr>
          <w:rFonts w:ascii="Times New Roman" w:eastAsia="Calibri" w:hAnsi="Times New Roman" w:cs="Times New Roman"/>
          <w:sz w:val="24"/>
          <w:szCs w:val="24"/>
          <w:lang w:eastAsia="ru-RU"/>
        </w:rPr>
        <w:t>Електронне мережне навчальне видання</w:t>
      </w:r>
    </w:p>
    <w:p w:rsidR="00FC4F80" w:rsidRPr="00FC4F80" w:rsidRDefault="00FC4F80" w:rsidP="00FC4F80">
      <w:pPr>
        <w:spacing w:after="0" w:line="240" w:lineRule="auto"/>
        <w:ind w:firstLine="720"/>
        <w:jc w:val="center"/>
        <w:rPr>
          <w:rFonts w:ascii="Times New Roman" w:eastAsia="Calibri" w:hAnsi="Times New Roman" w:cs="Times New Roman"/>
          <w:b/>
          <w:sz w:val="24"/>
          <w:szCs w:val="24"/>
          <w:lang w:eastAsia="ru-RU"/>
        </w:rPr>
      </w:pPr>
    </w:p>
    <w:p w:rsidR="00FC4F80" w:rsidRPr="00FC4F80" w:rsidRDefault="00FC4F80" w:rsidP="00FC4F80">
      <w:pPr>
        <w:spacing w:after="0" w:line="240" w:lineRule="auto"/>
        <w:jc w:val="both"/>
        <w:rPr>
          <w:rFonts w:ascii="Times New Roman" w:eastAsia="Calibri" w:hAnsi="Times New Roman" w:cs="Times New Roman"/>
          <w:sz w:val="24"/>
          <w:szCs w:val="24"/>
          <w:lang w:eastAsia="ru-RU"/>
        </w:rPr>
      </w:pPr>
    </w:p>
    <w:p w:rsidR="00FC4F80" w:rsidRPr="00FC4F80" w:rsidRDefault="00FC4F80" w:rsidP="00FC4F80">
      <w:pPr>
        <w:spacing w:after="0" w:line="240" w:lineRule="auto"/>
        <w:ind w:firstLine="720"/>
        <w:jc w:val="center"/>
        <w:rPr>
          <w:rFonts w:ascii="Times New Roman" w:eastAsia="Calibri" w:hAnsi="Times New Roman" w:cs="Times New Roman"/>
          <w:b/>
          <w:sz w:val="24"/>
          <w:szCs w:val="24"/>
          <w:lang w:eastAsia="ru-RU"/>
        </w:rPr>
      </w:pPr>
    </w:p>
    <w:p w:rsidR="00FC4F80" w:rsidRPr="00FC4F80" w:rsidRDefault="00FC4F80" w:rsidP="00FC4F80">
      <w:pPr>
        <w:spacing w:after="0" w:line="240" w:lineRule="auto"/>
        <w:ind w:firstLine="720"/>
        <w:jc w:val="center"/>
        <w:rPr>
          <w:rFonts w:ascii="Times New Roman" w:eastAsia="Calibri" w:hAnsi="Times New Roman" w:cs="Times New Roman"/>
          <w:b/>
          <w:sz w:val="24"/>
          <w:szCs w:val="24"/>
          <w:lang w:eastAsia="ru-RU"/>
        </w:rPr>
      </w:pPr>
      <w:r w:rsidRPr="00FC4F80">
        <w:rPr>
          <w:rFonts w:ascii="Times New Roman" w:eastAsia="Calibri" w:hAnsi="Times New Roman" w:cs="Times New Roman"/>
          <w:b/>
          <w:sz w:val="24"/>
          <w:szCs w:val="24"/>
          <w:lang w:eastAsia="ru-RU"/>
        </w:rPr>
        <w:t>Цивільне процесуальне право</w:t>
      </w:r>
    </w:p>
    <w:p w:rsidR="00FC4F80" w:rsidRPr="00FC4F80" w:rsidRDefault="00FC4F80" w:rsidP="00FC4F80">
      <w:pPr>
        <w:spacing w:after="0" w:line="240" w:lineRule="auto"/>
        <w:ind w:firstLine="720"/>
        <w:jc w:val="center"/>
        <w:rPr>
          <w:rFonts w:ascii="Times New Roman" w:eastAsia="Calibri" w:hAnsi="Times New Roman" w:cs="Times New Roman"/>
          <w:b/>
          <w:sz w:val="24"/>
          <w:szCs w:val="24"/>
          <w:lang w:eastAsia="ru-RU"/>
        </w:rPr>
      </w:pPr>
    </w:p>
    <w:p w:rsidR="00FC4F80" w:rsidRPr="00FC4F80" w:rsidRDefault="00555E9D" w:rsidP="00FC4F80">
      <w:pPr>
        <w:spacing w:after="0" w:line="240" w:lineRule="auto"/>
        <w:ind w:firstLine="720"/>
        <w:jc w:val="center"/>
        <w:rPr>
          <w:rFonts w:ascii="Times New Roman" w:eastAsia="Calibri" w:hAnsi="Times New Roman" w:cs="Times New Roman"/>
          <w:b/>
          <w:sz w:val="24"/>
          <w:szCs w:val="24"/>
          <w:lang w:eastAsia="ru-RU"/>
        </w:rPr>
      </w:pPr>
      <w:r>
        <w:rPr>
          <w:rFonts w:ascii="Times New Roman" w:eastAsia="Calibri" w:hAnsi="Times New Roman" w:cs="Times New Roman"/>
          <w:b/>
          <w:sz w:val="24"/>
          <w:szCs w:val="24"/>
          <w:lang w:val="ru-RU" w:eastAsia="ru-RU"/>
        </w:rPr>
        <w:t>К</w:t>
      </w:r>
      <w:r w:rsidR="00FC4F80" w:rsidRPr="00FC4F80">
        <w:rPr>
          <w:rFonts w:ascii="Times New Roman" w:eastAsia="Calibri" w:hAnsi="Times New Roman" w:cs="Times New Roman"/>
          <w:b/>
          <w:sz w:val="24"/>
          <w:szCs w:val="24"/>
          <w:lang w:eastAsia="ru-RU"/>
        </w:rPr>
        <w:t xml:space="preserve">омплекс навчально-методичного забезпечення </w:t>
      </w:r>
    </w:p>
    <w:p w:rsidR="00FC4F80" w:rsidRPr="00FC4F80" w:rsidRDefault="00FC4F80" w:rsidP="00FC4F80">
      <w:pPr>
        <w:spacing w:after="0" w:line="240" w:lineRule="auto"/>
        <w:ind w:firstLine="720"/>
        <w:jc w:val="center"/>
        <w:rPr>
          <w:rFonts w:ascii="Times New Roman" w:eastAsia="Calibri" w:hAnsi="Times New Roman" w:cs="Times New Roman"/>
          <w:b/>
          <w:sz w:val="24"/>
          <w:szCs w:val="24"/>
          <w:lang w:eastAsia="ru-RU"/>
        </w:rPr>
      </w:pPr>
      <w:r w:rsidRPr="00FC4F80">
        <w:rPr>
          <w:rFonts w:ascii="Times New Roman" w:eastAsia="Calibri" w:hAnsi="Times New Roman" w:cs="Times New Roman"/>
          <w:b/>
          <w:sz w:val="24"/>
          <w:szCs w:val="24"/>
          <w:lang w:eastAsia="ru-RU"/>
        </w:rPr>
        <w:t>навчальної дисципліни</w:t>
      </w:r>
    </w:p>
    <w:p w:rsidR="00FC4F80" w:rsidRPr="00FC4F80" w:rsidRDefault="00FC4F80" w:rsidP="00FC4F80">
      <w:pPr>
        <w:spacing w:after="0" w:line="240" w:lineRule="auto"/>
        <w:ind w:firstLine="720"/>
        <w:jc w:val="center"/>
        <w:rPr>
          <w:rFonts w:ascii="Times New Roman" w:eastAsia="Calibri" w:hAnsi="Times New Roman" w:cs="Times New Roman"/>
          <w:b/>
          <w:sz w:val="24"/>
          <w:szCs w:val="24"/>
          <w:lang w:eastAsia="ru-RU"/>
        </w:rPr>
      </w:pPr>
    </w:p>
    <w:p w:rsidR="00403A0B" w:rsidRPr="00403A0B" w:rsidRDefault="00555E9D" w:rsidP="00403A0B">
      <w:pPr>
        <w:spacing w:after="0" w:line="240" w:lineRule="auto"/>
        <w:ind w:firstLine="720"/>
        <w:jc w:val="center"/>
        <w:rPr>
          <w:rFonts w:ascii="Times New Roman" w:eastAsia="Calibri" w:hAnsi="Times New Roman" w:cs="Times New Roman"/>
          <w:b/>
          <w:sz w:val="24"/>
          <w:szCs w:val="24"/>
          <w:lang w:val="ru-RU" w:eastAsia="ru-RU"/>
        </w:rPr>
      </w:pPr>
      <w:r>
        <w:rPr>
          <w:rFonts w:ascii="Times New Roman" w:eastAsia="Calibri" w:hAnsi="Times New Roman" w:cs="Times New Roman"/>
          <w:b/>
          <w:sz w:val="24"/>
          <w:szCs w:val="24"/>
          <w:lang w:val="ru-RU" w:eastAsia="ru-RU"/>
        </w:rPr>
        <w:t>З</w:t>
      </w:r>
      <w:r w:rsidR="00403A0B" w:rsidRPr="00403A0B">
        <w:rPr>
          <w:rFonts w:ascii="Times New Roman" w:eastAsia="Calibri" w:hAnsi="Times New Roman" w:cs="Times New Roman"/>
          <w:b/>
          <w:sz w:val="24"/>
          <w:szCs w:val="24"/>
          <w:lang w:val="ru-RU" w:eastAsia="ru-RU"/>
        </w:rPr>
        <w:t>аочна форма навчання</w:t>
      </w:r>
    </w:p>
    <w:p w:rsidR="00FC4F80" w:rsidRPr="00FC4F80" w:rsidRDefault="00FC4F80" w:rsidP="00FC4F80">
      <w:pPr>
        <w:spacing w:after="0" w:line="240" w:lineRule="auto"/>
        <w:ind w:firstLine="720"/>
        <w:jc w:val="center"/>
        <w:rPr>
          <w:rFonts w:ascii="Times New Roman" w:eastAsia="Calibri" w:hAnsi="Times New Roman" w:cs="Times New Roman"/>
          <w:sz w:val="24"/>
          <w:szCs w:val="24"/>
          <w:lang w:val="ru-RU" w:eastAsia="ru-RU"/>
        </w:rPr>
      </w:pPr>
    </w:p>
    <w:p w:rsidR="00FC4F80" w:rsidRPr="00FC4F80" w:rsidRDefault="00FC4F80" w:rsidP="00FC4F80">
      <w:pPr>
        <w:spacing w:after="0" w:line="240" w:lineRule="auto"/>
        <w:ind w:firstLine="720"/>
        <w:jc w:val="center"/>
        <w:rPr>
          <w:rFonts w:ascii="Times New Roman" w:eastAsia="Calibri" w:hAnsi="Times New Roman" w:cs="Times New Roman"/>
          <w:sz w:val="24"/>
          <w:szCs w:val="24"/>
          <w:lang w:val="ru-RU" w:eastAsia="ru-RU"/>
        </w:rPr>
      </w:pPr>
    </w:p>
    <w:p w:rsidR="00FC4F80" w:rsidRPr="00FC4F80" w:rsidRDefault="00FC4F80" w:rsidP="00FC4F80">
      <w:pPr>
        <w:spacing w:after="0" w:line="240" w:lineRule="auto"/>
        <w:ind w:firstLine="720"/>
        <w:jc w:val="center"/>
        <w:rPr>
          <w:rFonts w:ascii="Times New Roman" w:eastAsia="Calibri" w:hAnsi="Times New Roman" w:cs="Times New Roman"/>
          <w:sz w:val="24"/>
          <w:szCs w:val="24"/>
          <w:lang w:val="ru-RU" w:eastAsia="ru-RU"/>
        </w:rPr>
      </w:pPr>
    </w:p>
    <w:p w:rsidR="00FC4F80" w:rsidRPr="00FC4F80" w:rsidRDefault="00FC4F80" w:rsidP="00FC4F80">
      <w:pPr>
        <w:spacing w:after="0" w:line="240" w:lineRule="auto"/>
        <w:ind w:firstLine="720"/>
        <w:jc w:val="center"/>
        <w:rPr>
          <w:rFonts w:ascii="Times New Roman" w:eastAsia="Calibri" w:hAnsi="Times New Roman" w:cs="Times New Roman"/>
          <w:sz w:val="24"/>
          <w:szCs w:val="24"/>
          <w:lang w:val="ru-RU" w:eastAsia="ru-RU"/>
        </w:rPr>
      </w:pPr>
    </w:p>
    <w:p w:rsidR="00FC4F80" w:rsidRPr="00FC4F80" w:rsidRDefault="00FC4F80" w:rsidP="00FC4F80">
      <w:pPr>
        <w:spacing w:after="0" w:line="240" w:lineRule="auto"/>
        <w:ind w:firstLine="720"/>
        <w:jc w:val="both"/>
        <w:rPr>
          <w:rFonts w:ascii="Times New Roman" w:eastAsia="Calibri" w:hAnsi="Times New Roman" w:cs="Times New Roman"/>
          <w:sz w:val="24"/>
          <w:szCs w:val="24"/>
          <w:lang w:eastAsia="ru-RU"/>
        </w:rPr>
      </w:pPr>
      <w:r w:rsidRPr="00FC4F80">
        <w:rPr>
          <w:rFonts w:ascii="Times New Roman" w:eastAsia="Calibri" w:hAnsi="Times New Roman" w:cs="Times New Roman"/>
          <w:sz w:val="24"/>
          <w:szCs w:val="24"/>
          <w:lang w:val="ru-RU" w:eastAsia="ru-RU"/>
        </w:rPr>
        <w:t xml:space="preserve">       Укладач:     Солончук Ірина Вікторівна, </w:t>
      </w:r>
      <w:r w:rsidRPr="00FC4F80">
        <w:rPr>
          <w:rFonts w:ascii="Times New Roman" w:eastAsia="Calibri" w:hAnsi="Times New Roman" w:cs="Times New Roman"/>
          <w:sz w:val="24"/>
          <w:szCs w:val="24"/>
          <w:lang w:eastAsia="ru-RU"/>
        </w:rPr>
        <w:t>ст. викл.</w:t>
      </w:r>
    </w:p>
    <w:p w:rsidR="00FC4F80" w:rsidRPr="00FC4F80" w:rsidRDefault="00FC4F80" w:rsidP="00FC4F80">
      <w:pPr>
        <w:spacing w:after="0" w:line="240" w:lineRule="auto"/>
        <w:ind w:firstLine="720"/>
        <w:jc w:val="both"/>
        <w:rPr>
          <w:rFonts w:ascii="Times New Roman" w:eastAsia="Calibri" w:hAnsi="Times New Roman" w:cs="Times New Roman"/>
          <w:sz w:val="24"/>
          <w:szCs w:val="24"/>
          <w:lang w:eastAsia="ru-RU"/>
        </w:rPr>
      </w:pPr>
    </w:p>
    <w:p w:rsidR="00FC4F80" w:rsidRPr="00FC4F80" w:rsidRDefault="00FC4F80" w:rsidP="00FC4F80">
      <w:pPr>
        <w:spacing w:after="0" w:line="240" w:lineRule="auto"/>
        <w:ind w:firstLine="720"/>
        <w:jc w:val="right"/>
        <w:rPr>
          <w:rFonts w:ascii="Times New Roman" w:eastAsia="Calibri" w:hAnsi="Times New Roman" w:cs="Times New Roman"/>
          <w:sz w:val="24"/>
          <w:szCs w:val="24"/>
          <w:lang w:val="ru-RU" w:eastAsia="ru-RU"/>
        </w:rPr>
      </w:pPr>
      <w:r w:rsidRPr="00FC4F80">
        <w:rPr>
          <w:rFonts w:ascii="Times New Roman" w:eastAsia="Calibri" w:hAnsi="Times New Roman" w:cs="Times New Roman"/>
          <w:sz w:val="24"/>
          <w:szCs w:val="24"/>
          <w:lang w:val="ru-RU" w:eastAsia="ru-RU"/>
        </w:rPr>
        <w:t>Відповідальний редактор:    Чепульченко Тетяна Олексіївна, к. ю. н., доцент.</w:t>
      </w:r>
      <w:r w:rsidRPr="00FC4F80">
        <w:rPr>
          <w:rFonts w:ascii="Times New Roman" w:eastAsia="Calibri" w:hAnsi="Times New Roman" w:cs="Times New Roman"/>
          <w:sz w:val="24"/>
          <w:szCs w:val="24"/>
          <w:lang w:val="ru-RU" w:eastAsia="ru-RU"/>
        </w:rPr>
        <w:tab/>
      </w:r>
    </w:p>
    <w:p w:rsidR="00FC4F80" w:rsidRPr="00FC4F80" w:rsidRDefault="00FC4F80" w:rsidP="00FC4F80">
      <w:pPr>
        <w:spacing w:after="0" w:line="240" w:lineRule="auto"/>
        <w:jc w:val="both"/>
        <w:rPr>
          <w:rFonts w:ascii="Times New Roman" w:eastAsia="Calibri" w:hAnsi="Times New Roman" w:cs="Times New Roman"/>
          <w:sz w:val="24"/>
          <w:szCs w:val="24"/>
          <w:lang w:val="ru-RU" w:eastAsia="ru-RU"/>
        </w:rPr>
      </w:pPr>
    </w:p>
    <w:p w:rsidR="00FC4F80" w:rsidRPr="00FC4F80" w:rsidRDefault="00FC4F80" w:rsidP="00FC4F80">
      <w:pPr>
        <w:spacing w:after="0" w:line="240" w:lineRule="auto"/>
        <w:ind w:firstLine="720"/>
        <w:jc w:val="both"/>
        <w:rPr>
          <w:rFonts w:ascii="Times New Roman" w:eastAsia="Calibri" w:hAnsi="Times New Roman" w:cs="Times New Roman"/>
          <w:sz w:val="24"/>
          <w:szCs w:val="24"/>
          <w:lang w:val="ru-RU" w:eastAsia="ru-RU"/>
        </w:rPr>
      </w:pPr>
      <w:r w:rsidRPr="00FC4F80">
        <w:rPr>
          <w:rFonts w:ascii="Times New Roman" w:eastAsia="Calibri" w:hAnsi="Times New Roman" w:cs="Times New Roman"/>
          <w:sz w:val="24"/>
          <w:szCs w:val="24"/>
          <w:lang w:val="ru-RU" w:eastAsia="ru-RU"/>
        </w:rPr>
        <w:t xml:space="preserve">        Рецензент:  </w:t>
      </w:r>
      <w:r w:rsidR="001A4937">
        <w:rPr>
          <w:rFonts w:ascii="Times New Roman" w:eastAsia="Calibri" w:hAnsi="Times New Roman" w:cs="Times New Roman"/>
          <w:sz w:val="24"/>
          <w:szCs w:val="24"/>
          <w:lang w:val="ru-RU" w:eastAsia="ru-RU"/>
        </w:rPr>
        <w:t>Цирфа Г.О., к.і.н., доцент</w:t>
      </w:r>
    </w:p>
    <w:p w:rsidR="00FC4F80" w:rsidRPr="00FC4F80" w:rsidRDefault="00FC4F80" w:rsidP="00FC4F80">
      <w:pPr>
        <w:spacing w:after="0" w:line="240" w:lineRule="auto"/>
        <w:ind w:firstLine="720"/>
        <w:jc w:val="center"/>
        <w:rPr>
          <w:rFonts w:ascii="Times New Roman" w:eastAsia="Calibri" w:hAnsi="Times New Roman" w:cs="Times New Roman"/>
          <w:sz w:val="24"/>
          <w:szCs w:val="24"/>
          <w:lang w:val="ru-RU" w:eastAsia="ru-RU"/>
        </w:rPr>
      </w:pPr>
    </w:p>
    <w:p w:rsidR="00FC4F80" w:rsidRPr="00FC4F80" w:rsidRDefault="00FC4F80" w:rsidP="00FC4F80">
      <w:pPr>
        <w:spacing w:after="0" w:line="240" w:lineRule="auto"/>
        <w:ind w:firstLine="720"/>
        <w:jc w:val="center"/>
        <w:rPr>
          <w:rFonts w:ascii="Times New Roman" w:eastAsia="Calibri" w:hAnsi="Times New Roman" w:cs="Times New Roman"/>
          <w:sz w:val="24"/>
          <w:szCs w:val="24"/>
          <w:lang w:val="ru-RU" w:eastAsia="ru-RU"/>
        </w:rPr>
      </w:pPr>
    </w:p>
    <w:p w:rsidR="00FC4F80" w:rsidRPr="00FC4F80" w:rsidRDefault="00FC4F80" w:rsidP="00FC4F80">
      <w:pPr>
        <w:spacing w:after="0" w:line="240" w:lineRule="auto"/>
        <w:ind w:firstLine="720"/>
        <w:jc w:val="both"/>
        <w:rPr>
          <w:rFonts w:ascii="Times New Roman" w:eastAsia="Calibri" w:hAnsi="Times New Roman" w:cs="Times New Roman"/>
          <w:sz w:val="24"/>
          <w:szCs w:val="24"/>
          <w:lang w:eastAsia="ru-RU"/>
        </w:rPr>
      </w:pPr>
    </w:p>
    <w:p w:rsidR="00FC4F80" w:rsidRPr="00FC4F80" w:rsidRDefault="00FC4F80" w:rsidP="00FC4F80">
      <w:pPr>
        <w:spacing w:after="0" w:line="240" w:lineRule="auto"/>
        <w:ind w:firstLine="720"/>
        <w:jc w:val="both"/>
        <w:rPr>
          <w:rFonts w:ascii="Times New Roman" w:eastAsia="Calibri" w:hAnsi="Times New Roman" w:cs="Times New Roman"/>
          <w:sz w:val="24"/>
          <w:szCs w:val="24"/>
          <w:lang w:eastAsia="ru-RU"/>
        </w:rPr>
      </w:pPr>
      <w:r w:rsidRPr="00FC4F80">
        <w:rPr>
          <w:rFonts w:ascii="Times New Roman" w:eastAsia="Calibri" w:hAnsi="Times New Roman" w:cs="Times New Roman"/>
          <w:sz w:val="24"/>
          <w:szCs w:val="24"/>
          <w:lang w:eastAsia="ru-RU"/>
        </w:rPr>
        <w:t>Комплекс навчально-методичного забезпечення навчальної дисципліни містить плани та анотації лекцій, розширені плани практичних (семінарських) занять, завдання для самостійної роботи студентів, питання для поточного та підсумкового контролю</w:t>
      </w:r>
      <w:r w:rsidRPr="00FC4F80">
        <w:rPr>
          <w:rFonts w:ascii="Times New Roman" w:eastAsia="Calibri" w:hAnsi="Times New Roman" w:cs="Times New Roman"/>
          <w:sz w:val="24"/>
          <w:szCs w:val="24"/>
          <w:lang w:val="ru-RU" w:eastAsia="ru-RU"/>
        </w:rPr>
        <w:t xml:space="preserve">, </w:t>
      </w:r>
      <w:r w:rsidRPr="00FC4F80">
        <w:rPr>
          <w:rFonts w:ascii="Times New Roman" w:eastAsia="Calibri" w:hAnsi="Times New Roman" w:cs="Times New Roman"/>
          <w:sz w:val="24"/>
          <w:szCs w:val="24"/>
          <w:lang w:eastAsia="ru-RU"/>
        </w:rPr>
        <w:t xml:space="preserve">а також рекомендації щодо основної та додаткової літератури для підготовки. Метою видання є ознайомлення студентів зі змістом і структурою навчальної дисципліни та сприяння у здобуванні знань, вмінь, навиків та досвіду, необхідних практикуючому фахівцю в межах цивільного судочинства. </w:t>
      </w:r>
    </w:p>
    <w:p w:rsidR="00FC4F80" w:rsidRPr="00FC4F80" w:rsidRDefault="00FC4F80" w:rsidP="00FC4F80">
      <w:pPr>
        <w:spacing w:after="0" w:line="240" w:lineRule="auto"/>
        <w:ind w:firstLine="720"/>
        <w:jc w:val="both"/>
        <w:rPr>
          <w:rFonts w:ascii="Times New Roman" w:eastAsia="Calibri" w:hAnsi="Times New Roman" w:cs="Times New Roman"/>
          <w:sz w:val="24"/>
          <w:szCs w:val="24"/>
          <w:lang w:eastAsia="ru-RU"/>
        </w:rPr>
      </w:pPr>
    </w:p>
    <w:p w:rsidR="00FC4F80" w:rsidRPr="00FC4F80" w:rsidRDefault="00FC4F80" w:rsidP="00FC4F80">
      <w:pPr>
        <w:spacing w:after="0" w:line="240" w:lineRule="auto"/>
        <w:ind w:firstLine="720"/>
        <w:jc w:val="both"/>
        <w:rPr>
          <w:rFonts w:ascii="Times New Roman" w:eastAsia="Calibri" w:hAnsi="Times New Roman" w:cs="Times New Roman"/>
          <w:sz w:val="24"/>
          <w:szCs w:val="24"/>
          <w:lang w:eastAsia="ru-RU"/>
        </w:rPr>
      </w:pPr>
    </w:p>
    <w:p w:rsidR="00FC4F80" w:rsidRPr="00FC4F80" w:rsidRDefault="00FC4F80" w:rsidP="00FC4F80">
      <w:pPr>
        <w:spacing w:after="0" w:line="240" w:lineRule="auto"/>
        <w:ind w:firstLine="720"/>
        <w:jc w:val="both"/>
        <w:rPr>
          <w:rFonts w:ascii="Times New Roman" w:eastAsia="Calibri" w:hAnsi="Times New Roman" w:cs="Times New Roman"/>
          <w:sz w:val="24"/>
          <w:szCs w:val="24"/>
          <w:lang w:eastAsia="ru-RU"/>
        </w:rPr>
      </w:pPr>
    </w:p>
    <w:p w:rsidR="00FC4F80" w:rsidRDefault="00FC4F80" w:rsidP="00FC4F80">
      <w:pPr>
        <w:spacing w:after="0" w:line="240" w:lineRule="auto"/>
        <w:ind w:firstLine="720"/>
        <w:jc w:val="both"/>
        <w:rPr>
          <w:rFonts w:ascii="Times New Roman" w:eastAsia="Calibri" w:hAnsi="Times New Roman" w:cs="Times New Roman"/>
          <w:sz w:val="24"/>
          <w:szCs w:val="24"/>
          <w:lang w:eastAsia="ru-RU"/>
        </w:rPr>
      </w:pPr>
    </w:p>
    <w:p w:rsidR="001A4937" w:rsidRPr="00FC4F80" w:rsidRDefault="001A4937" w:rsidP="00FC4F80">
      <w:pPr>
        <w:spacing w:after="0" w:line="240" w:lineRule="auto"/>
        <w:ind w:firstLine="720"/>
        <w:jc w:val="both"/>
        <w:rPr>
          <w:rFonts w:ascii="Times New Roman" w:eastAsia="Calibri" w:hAnsi="Times New Roman" w:cs="Times New Roman"/>
          <w:sz w:val="24"/>
          <w:szCs w:val="24"/>
          <w:lang w:eastAsia="ru-RU"/>
        </w:rPr>
      </w:pPr>
      <w:bookmarkStart w:id="0" w:name="_GoBack"/>
      <w:bookmarkEnd w:id="0"/>
    </w:p>
    <w:p w:rsidR="00FC4F80" w:rsidRPr="00FC4F80" w:rsidRDefault="00FC4F80" w:rsidP="00FC4F80">
      <w:pPr>
        <w:spacing w:after="0" w:line="240" w:lineRule="auto"/>
        <w:ind w:firstLine="720"/>
        <w:jc w:val="right"/>
        <w:rPr>
          <w:rFonts w:ascii="Times New Roman" w:eastAsia="Calibri" w:hAnsi="Times New Roman" w:cs="Times New Roman"/>
          <w:sz w:val="24"/>
          <w:szCs w:val="24"/>
          <w:lang w:eastAsia="ru-RU"/>
        </w:rPr>
      </w:pPr>
      <w:r w:rsidRPr="00FC4F80">
        <w:rPr>
          <w:rFonts w:ascii="Times New Roman" w:eastAsia="Calibri" w:hAnsi="Times New Roman" w:cs="Times New Roman"/>
          <w:sz w:val="24"/>
          <w:szCs w:val="24"/>
          <w:lang w:eastAsia="ru-RU"/>
        </w:rPr>
        <w:sym w:font="Symbol" w:char="F0E3"/>
      </w:r>
      <w:r w:rsidRPr="00FC4F80">
        <w:rPr>
          <w:rFonts w:ascii="Times New Roman" w:eastAsia="Calibri" w:hAnsi="Times New Roman" w:cs="Times New Roman"/>
          <w:sz w:val="24"/>
          <w:szCs w:val="24"/>
          <w:lang w:eastAsia="ru-RU"/>
        </w:rPr>
        <w:t xml:space="preserve"> КПІ ім. Ігоря Сікорського, 2018</w:t>
      </w:r>
    </w:p>
    <w:p w:rsidR="00FC4F80" w:rsidRPr="00FC4F80" w:rsidRDefault="00FC4F80" w:rsidP="00FC4F80">
      <w:pPr>
        <w:spacing w:after="0" w:line="240" w:lineRule="auto"/>
        <w:ind w:firstLine="720"/>
        <w:jc w:val="both"/>
        <w:rPr>
          <w:rFonts w:ascii="Times New Roman" w:eastAsia="Calibri" w:hAnsi="Times New Roman" w:cs="Times New Roman"/>
          <w:b/>
          <w:sz w:val="24"/>
          <w:szCs w:val="24"/>
          <w:lang w:eastAsia="ru-RU"/>
        </w:rPr>
      </w:pPr>
    </w:p>
    <w:p w:rsidR="00403A0B" w:rsidRDefault="00403A0B" w:rsidP="00403A0B">
      <w:pPr>
        <w:spacing w:after="0" w:line="240" w:lineRule="auto"/>
        <w:rPr>
          <w:rFonts w:ascii="Times New Roman" w:eastAsia="Calibri" w:hAnsi="Times New Roman" w:cs="Times New Roman"/>
          <w:sz w:val="28"/>
          <w:szCs w:val="28"/>
          <w:lang w:eastAsia="ru-RU"/>
        </w:rPr>
      </w:pPr>
    </w:p>
    <w:p w:rsidR="00067CA7" w:rsidRPr="00067CA7" w:rsidRDefault="00067CA7" w:rsidP="00067CA7">
      <w:pPr>
        <w:spacing w:after="0" w:line="240" w:lineRule="auto"/>
        <w:ind w:firstLine="720"/>
        <w:jc w:val="center"/>
        <w:rPr>
          <w:rFonts w:ascii="Times New Roman" w:eastAsia="Calibri" w:hAnsi="Times New Roman" w:cs="Times New Roman"/>
          <w:b/>
          <w:sz w:val="24"/>
          <w:szCs w:val="24"/>
          <w:lang w:val="ru-RU" w:eastAsia="ru-RU"/>
        </w:rPr>
      </w:pPr>
      <w:r w:rsidRPr="00067CA7">
        <w:rPr>
          <w:rFonts w:ascii="Times New Roman" w:eastAsia="Calibri" w:hAnsi="Times New Roman" w:cs="Times New Roman"/>
          <w:b/>
          <w:sz w:val="24"/>
          <w:szCs w:val="24"/>
          <w:lang w:val="ru-RU" w:eastAsia="ru-RU"/>
        </w:rPr>
        <w:lastRenderedPageBreak/>
        <w:t>З М І С Т</w:t>
      </w:r>
    </w:p>
    <w:p w:rsidR="00067CA7" w:rsidRPr="00067CA7" w:rsidRDefault="00067CA7" w:rsidP="00067CA7">
      <w:pPr>
        <w:spacing w:after="0" w:line="240" w:lineRule="auto"/>
        <w:ind w:firstLine="720"/>
        <w:rPr>
          <w:rFonts w:ascii="Times New Roman" w:eastAsia="Calibri" w:hAnsi="Times New Roman" w:cs="Times New Roman"/>
          <w:sz w:val="24"/>
          <w:szCs w:val="24"/>
          <w:lang w:val="ru-RU" w:eastAsia="ru-RU"/>
        </w:rPr>
      </w:pP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6"/>
        <w:gridCol w:w="7371"/>
        <w:gridCol w:w="674"/>
      </w:tblGrid>
      <w:tr w:rsidR="00067CA7" w:rsidRPr="007C5F9C" w:rsidTr="005F6A88">
        <w:tc>
          <w:tcPr>
            <w:tcW w:w="1526" w:type="dxa"/>
            <w:vAlign w:val="center"/>
          </w:tcPr>
          <w:p w:rsidR="00067CA7" w:rsidRPr="007C5F9C" w:rsidRDefault="0054369E" w:rsidP="00067CA7">
            <w:pPr>
              <w:spacing w:after="0" w:line="240" w:lineRule="auto"/>
              <w:ind w:firstLine="720"/>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I</w:t>
            </w:r>
          </w:p>
        </w:tc>
        <w:tc>
          <w:tcPr>
            <w:tcW w:w="7371" w:type="dxa"/>
            <w:vAlign w:val="center"/>
          </w:tcPr>
          <w:p w:rsidR="00067CA7" w:rsidRPr="007C5F9C" w:rsidRDefault="00067CA7" w:rsidP="00067CA7">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Загальні відомо</w:t>
            </w:r>
            <w:r w:rsidR="004E5181" w:rsidRPr="007C5F9C">
              <w:rPr>
                <w:rFonts w:ascii="Times New Roman" w:eastAsia="Calibri" w:hAnsi="Times New Roman" w:cs="Times New Roman"/>
                <w:sz w:val="24"/>
                <w:szCs w:val="24"/>
                <w:lang w:eastAsia="ru-RU"/>
              </w:rPr>
              <w:t>сті</w:t>
            </w:r>
          </w:p>
        </w:tc>
        <w:tc>
          <w:tcPr>
            <w:tcW w:w="674" w:type="dxa"/>
            <w:vAlign w:val="center"/>
          </w:tcPr>
          <w:p w:rsidR="00067CA7" w:rsidRPr="007C5F9C" w:rsidRDefault="00067CA7" w:rsidP="00067CA7">
            <w:pPr>
              <w:spacing w:after="0" w:line="240" w:lineRule="auto"/>
              <w:ind w:right="-284"/>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 xml:space="preserve">   3</w:t>
            </w:r>
          </w:p>
        </w:tc>
      </w:tr>
      <w:tr w:rsidR="00067CA7" w:rsidRPr="007C5F9C" w:rsidTr="005F6A88">
        <w:tc>
          <w:tcPr>
            <w:tcW w:w="1526" w:type="dxa"/>
            <w:vAlign w:val="center"/>
          </w:tcPr>
          <w:p w:rsidR="00067CA7" w:rsidRPr="007C5F9C" w:rsidRDefault="0054369E" w:rsidP="00067CA7">
            <w:pPr>
              <w:spacing w:after="0" w:line="240" w:lineRule="auto"/>
              <w:ind w:firstLine="720"/>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II</w:t>
            </w:r>
          </w:p>
        </w:tc>
        <w:tc>
          <w:tcPr>
            <w:tcW w:w="7371" w:type="dxa"/>
            <w:vAlign w:val="center"/>
          </w:tcPr>
          <w:p w:rsidR="00067CA7" w:rsidRPr="007C5F9C" w:rsidRDefault="00067CA7" w:rsidP="00067CA7">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Розподі</w:t>
            </w:r>
            <w:r w:rsidR="004E5181" w:rsidRPr="007C5F9C">
              <w:rPr>
                <w:rFonts w:ascii="Times New Roman" w:eastAsia="Calibri" w:hAnsi="Times New Roman" w:cs="Times New Roman"/>
                <w:sz w:val="24"/>
                <w:szCs w:val="24"/>
                <w:lang w:eastAsia="ru-RU"/>
              </w:rPr>
              <w:t>л навчального часу</w:t>
            </w:r>
          </w:p>
        </w:tc>
        <w:tc>
          <w:tcPr>
            <w:tcW w:w="674" w:type="dxa"/>
            <w:vAlign w:val="center"/>
          </w:tcPr>
          <w:p w:rsidR="00067CA7" w:rsidRPr="007C5F9C" w:rsidRDefault="00067CA7" w:rsidP="00067CA7">
            <w:pPr>
              <w:spacing w:after="0" w:line="240" w:lineRule="auto"/>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4</w:t>
            </w:r>
          </w:p>
        </w:tc>
      </w:tr>
      <w:tr w:rsidR="00067CA7" w:rsidRPr="007C5F9C" w:rsidTr="005F6A88">
        <w:tc>
          <w:tcPr>
            <w:tcW w:w="1526" w:type="dxa"/>
            <w:vAlign w:val="center"/>
          </w:tcPr>
          <w:p w:rsidR="00067CA7" w:rsidRPr="007C5F9C" w:rsidRDefault="0054369E" w:rsidP="00067CA7">
            <w:pPr>
              <w:spacing w:after="0" w:line="240" w:lineRule="auto"/>
              <w:ind w:firstLine="720"/>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III</w:t>
            </w:r>
          </w:p>
        </w:tc>
        <w:tc>
          <w:tcPr>
            <w:tcW w:w="7371" w:type="dxa"/>
            <w:vAlign w:val="center"/>
          </w:tcPr>
          <w:p w:rsidR="00067CA7" w:rsidRPr="007C5F9C" w:rsidRDefault="00067CA7" w:rsidP="00067CA7">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Мета і завдання навчально</w:t>
            </w:r>
            <w:r w:rsidR="004E5181" w:rsidRPr="007C5F9C">
              <w:rPr>
                <w:rFonts w:ascii="Times New Roman" w:eastAsia="Calibri" w:hAnsi="Times New Roman" w:cs="Times New Roman"/>
                <w:sz w:val="24"/>
                <w:szCs w:val="24"/>
                <w:lang w:eastAsia="ru-RU"/>
              </w:rPr>
              <w:t>ї дисципліни</w:t>
            </w:r>
          </w:p>
        </w:tc>
        <w:tc>
          <w:tcPr>
            <w:tcW w:w="674" w:type="dxa"/>
            <w:vAlign w:val="center"/>
          </w:tcPr>
          <w:p w:rsidR="00067CA7" w:rsidRPr="007C5F9C" w:rsidRDefault="00067CA7" w:rsidP="00067CA7">
            <w:pPr>
              <w:spacing w:after="0" w:line="240" w:lineRule="auto"/>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4</w:t>
            </w:r>
          </w:p>
        </w:tc>
      </w:tr>
      <w:tr w:rsidR="00067CA7" w:rsidRPr="007C5F9C" w:rsidTr="005F6A88">
        <w:tc>
          <w:tcPr>
            <w:tcW w:w="1526" w:type="dxa"/>
            <w:vAlign w:val="center"/>
          </w:tcPr>
          <w:p w:rsidR="00067CA7" w:rsidRPr="007C5F9C" w:rsidRDefault="0054369E" w:rsidP="00067CA7">
            <w:pPr>
              <w:spacing w:after="0" w:line="240" w:lineRule="auto"/>
              <w:ind w:firstLine="720"/>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ІV</w:t>
            </w:r>
          </w:p>
        </w:tc>
        <w:tc>
          <w:tcPr>
            <w:tcW w:w="7371" w:type="dxa"/>
            <w:vAlign w:val="center"/>
          </w:tcPr>
          <w:p w:rsidR="00067CA7" w:rsidRPr="007C5F9C" w:rsidRDefault="004E5181" w:rsidP="00067CA7">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Зміст навчального матеріалу</w:t>
            </w:r>
          </w:p>
        </w:tc>
        <w:tc>
          <w:tcPr>
            <w:tcW w:w="674" w:type="dxa"/>
            <w:vAlign w:val="center"/>
          </w:tcPr>
          <w:p w:rsidR="00067CA7" w:rsidRPr="007C5F9C" w:rsidRDefault="00067CA7" w:rsidP="00067CA7">
            <w:pPr>
              <w:spacing w:after="0" w:line="240" w:lineRule="auto"/>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6</w:t>
            </w:r>
          </w:p>
        </w:tc>
      </w:tr>
      <w:tr w:rsidR="00067CA7" w:rsidRPr="007C5F9C" w:rsidTr="005F6A88">
        <w:tc>
          <w:tcPr>
            <w:tcW w:w="1526" w:type="dxa"/>
            <w:vAlign w:val="center"/>
          </w:tcPr>
          <w:p w:rsidR="00067CA7" w:rsidRPr="007C5F9C" w:rsidRDefault="0054369E" w:rsidP="00067CA7">
            <w:pPr>
              <w:spacing w:after="0" w:line="240" w:lineRule="auto"/>
              <w:ind w:firstLine="720"/>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1</w:t>
            </w:r>
          </w:p>
        </w:tc>
        <w:tc>
          <w:tcPr>
            <w:tcW w:w="7371" w:type="dxa"/>
            <w:vAlign w:val="center"/>
          </w:tcPr>
          <w:p w:rsidR="00067CA7" w:rsidRPr="007C5F9C" w:rsidRDefault="00067CA7" w:rsidP="00067CA7">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Розподіл навч</w:t>
            </w:r>
            <w:r w:rsidR="004E5181" w:rsidRPr="007C5F9C">
              <w:rPr>
                <w:rFonts w:ascii="Times New Roman" w:eastAsia="Calibri" w:hAnsi="Times New Roman" w:cs="Times New Roman"/>
                <w:sz w:val="24"/>
                <w:szCs w:val="24"/>
                <w:lang w:eastAsia="ru-RU"/>
              </w:rPr>
              <w:t>ального часу за темами</w:t>
            </w:r>
          </w:p>
        </w:tc>
        <w:tc>
          <w:tcPr>
            <w:tcW w:w="674" w:type="dxa"/>
            <w:vAlign w:val="center"/>
          </w:tcPr>
          <w:p w:rsidR="00067CA7" w:rsidRPr="007C5F9C" w:rsidRDefault="00067CA7" w:rsidP="00067CA7">
            <w:pPr>
              <w:spacing w:after="0" w:line="240" w:lineRule="auto"/>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6</w:t>
            </w:r>
          </w:p>
        </w:tc>
      </w:tr>
      <w:tr w:rsidR="00067CA7" w:rsidRPr="007C5F9C" w:rsidTr="005F6A88">
        <w:tc>
          <w:tcPr>
            <w:tcW w:w="8897" w:type="dxa"/>
            <w:gridSpan w:val="2"/>
            <w:vAlign w:val="center"/>
          </w:tcPr>
          <w:p w:rsidR="00067CA7" w:rsidRPr="007C5F9C" w:rsidRDefault="004B3393" w:rsidP="007616B8">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bCs/>
                <w:color w:val="000000"/>
                <w:sz w:val="24"/>
                <w:szCs w:val="24"/>
                <w:lang w:eastAsia="ru-RU"/>
              </w:rPr>
              <w:t>Кредитний модуль</w:t>
            </w:r>
            <w:r w:rsidR="00067CA7" w:rsidRPr="007C5F9C">
              <w:rPr>
                <w:rFonts w:ascii="Times New Roman" w:eastAsia="Calibri" w:hAnsi="Times New Roman" w:cs="Times New Roman"/>
                <w:bCs/>
                <w:color w:val="000000"/>
                <w:sz w:val="24"/>
                <w:szCs w:val="24"/>
                <w:lang w:eastAsia="ru-RU"/>
              </w:rPr>
              <w:t xml:space="preserve"> 1</w:t>
            </w:r>
            <w:r w:rsidR="00067CA7" w:rsidRPr="007C5F9C">
              <w:rPr>
                <w:rFonts w:ascii="Times New Roman" w:eastAsia="Calibri" w:hAnsi="Times New Roman" w:cs="Times New Roman"/>
                <w:color w:val="000000"/>
                <w:sz w:val="24"/>
                <w:szCs w:val="24"/>
                <w:lang w:eastAsia="ru-RU"/>
              </w:rPr>
              <w:t xml:space="preserve">. </w:t>
            </w:r>
            <w:r w:rsidR="00605B2C">
              <w:rPr>
                <w:rFonts w:ascii="Times New Roman" w:eastAsia="Calibri" w:hAnsi="Times New Roman" w:cs="Times New Roman"/>
                <w:color w:val="000000"/>
                <w:sz w:val="24"/>
                <w:szCs w:val="24"/>
                <w:lang w:eastAsia="ru-RU"/>
              </w:rPr>
              <w:t>«</w:t>
            </w:r>
            <w:r w:rsidR="00605B2C">
              <w:rPr>
                <w:rFonts w:ascii="Times New Roman" w:eastAsia="Calibri" w:hAnsi="Times New Roman" w:cs="Times New Roman"/>
                <w:sz w:val="24"/>
                <w:szCs w:val="24"/>
                <w:lang w:eastAsia="ru-RU"/>
              </w:rPr>
              <w:t>Цивільне процесуальне право 1»</w:t>
            </w:r>
          </w:p>
        </w:tc>
        <w:tc>
          <w:tcPr>
            <w:tcW w:w="674" w:type="dxa"/>
            <w:vAlign w:val="center"/>
          </w:tcPr>
          <w:p w:rsidR="00067CA7" w:rsidRPr="007C5F9C" w:rsidRDefault="00D35DAC"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8</w:t>
            </w:r>
          </w:p>
        </w:tc>
      </w:tr>
      <w:tr w:rsidR="00067CA7" w:rsidRPr="007C5F9C" w:rsidTr="005F6A88">
        <w:tc>
          <w:tcPr>
            <w:tcW w:w="8897" w:type="dxa"/>
            <w:gridSpan w:val="2"/>
            <w:vAlign w:val="center"/>
          </w:tcPr>
          <w:p w:rsidR="00067CA7" w:rsidRPr="007C5F9C" w:rsidRDefault="004B3393" w:rsidP="007616B8">
            <w:pPr>
              <w:spacing w:after="0" w:line="240" w:lineRule="auto"/>
              <w:jc w:val="center"/>
              <w:rPr>
                <w:rFonts w:ascii="Times New Roman" w:eastAsia="Calibri" w:hAnsi="Times New Roman" w:cs="Times New Roman"/>
                <w:bCs/>
                <w:color w:val="000000"/>
                <w:sz w:val="24"/>
                <w:szCs w:val="24"/>
                <w:lang w:eastAsia="ru-RU"/>
              </w:rPr>
            </w:pPr>
            <w:r>
              <w:rPr>
                <w:rFonts w:ascii="Times New Roman" w:eastAsia="Calibri" w:hAnsi="Times New Roman" w:cs="Times New Roman"/>
                <w:bCs/>
                <w:color w:val="000000"/>
                <w:sz w:val="24"/>
                <w:szCs w:val="24"/>
                <w:lang w:eastAsia="ru-RU"/>
              </w:rPr>
              <w:t>Кредитний модуль</w:t>
            </w:r>
            <w:r w:rsidR="00067CA7" w:rsidRPr="007C5F9C">
              <w:rPr>
                <w:rFonts w:ascii="Times New Roman" w:eastAsia="Calibri" w:hAnsi="Times New Roman" w:cs="Times New Roman"/>
                <w:bCs/>
                <w:color w:val="000000"/>
                <w:sz w:val="24"/>
                <w:szCs w:val="24"/>
                <w:lang w:eastAsia="ru-RU"/>
              </w:rPr>
              <w:t xml:space="preserve"> 2. </w:t>
            </w:r>
            <w:r w:rsidR="00605B2C">
              <w:rPr>
                <w:rFonts w:ascii="Times New Roman" w:eastAsia="Calibri" w:hAnsi="Times New Roman" w:cs="Times New Roman"/>
                <w:color w:val="000000"/>
                <w:sz w:val="24"/>
                <w:szCs w:val="24"/>
                <w:lang w:eastAsia="ru-RU"/>
              </w:rPr>
              <w:t>«</w:t>
            </w:r>
            <w:r w:rsidR="00605B2C">
              <w:rPr>
                <w:rFonts w:ascii="Times New Roman" w:eastAsia="Calibri" w:hAnsi="Times New Roman" w:cs="Times New Roman"/>
                <w:sz w:val="24"/>
                <w:szCs w:val="24"/>
                <w:lang w:eastAsia="ru-RU"/>
              </w:rPr>
              <w:t>Цивільне процесуальне право 2»</w:t>
            </w:r>
          </w:p>
        </w:tc>
        <w:tc>
          <w:tcPr>
            <w:tcW w:w="674" w:type="dxa"/>
            <w:vAlign w:val="center"/>
          </w:tcPr>
          <w:p w:rsidR="00067CA7" w:rsidRPr="007C5F9C" w:rsidRDefault="00D35DAC"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10</w:t>
            </w:r>
          </w:p>
        </w:tc>
      </w:tr>
      <w:tr w:rsidR="00067CA7" w:rsidRPr="007C5F9C" w:rsidTr="005F6A88">
        <w:tc>
          <w:tcPr>
            <w:tcW w:w="1526" w:type="dxa"/>
            <w:vAlign w:val="center"/>
          </w:tcPr>
          <w:p w:rsidR="00067CA7" w:rsidRPr="007C5F9C" w:rsidRDefault="0054369E" w:rsidP="00067CA7">
            <w:pPr>
              <w:spacing w:after="0" w:line="240" w:lineRule="auto"/>
              <w:ind w:firstLine="720"/>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2</w:t>
            </w:r>
          </w:p>
        </w:tc>
        <w:tc>
          <w:tcPr>
            <w:tcW w:w="7371" w:type="dxa"/>
            <w:vAlign w:val="center"/>
          </w:tcPr>
          <w:p w:rsidR="00067CA7" w:rsidRPr="007C5F9C" w:rsidRDefault="00067CA7" w:rsidP="004E5181">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Лекційні заняття</w:t>
            </w:r>
          </w:p>
        </w:tc>
        <w:tc>
          <w:tcPr>
            <w:tcW w:w="674" w:type="dxa"/>
            <w:vAlign w:val="center"/>
          </w:tcPr>
          <w:p w:rsidR="00067CA7" w:rsidRPr="007C5F9C" w:rsidRDefault="00D35DAC"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14</w:t>
            </w:r>
          </w:p>
        </w:tc>
      </w:tr>
      <w:tr w:rsidR="00067CA7" w:rsidRPr="007C5F9C" w:rsidTr="005F6A88">
        <w:tc>
          <w:tcPr>
            <w:tcW w:w="1526" w:type="dxa"/>
            <w:vAlign w:val="center"/>
          </w:tcPr>
          <w:p w:rsidR="00067CA7" w:rsidRPr="007C5F9C" w:rsidRDefault="0054369E" w:rsidP="00067CA7">
            <w:pPr>
              <w:spacing w:after="0" w:line="240" w:lineRule="auto"/>
              <w:ind w:firstLine="720"/>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3</w:t>
            </w:r>
          </w:p>
        </w:tc>
        <w:tc>
          <w:tcPr>
            <w:tcW w:w="7371" w:type="dxa"/>
            <w:vAlign w:val="center"/>
          </w:tcPr>
          <w:p w:rsidR="00067CA7" w:rsidRPr="007C5F9C" w:rsidRDefault="00067CA7" w:rsidP="004E5181">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Практичні (семінарські) заняття</w:t>
            </w:r>
          </w:p>
        </w:tc>
        <w:tc>
          <w:tcPr>
            <w:tcW w:w="674" w:type="dxa"/>
            <w:vAlign w:val="center"/>
          </w:tcPr>
          <w:p w:rsidR="00067CA7" w:rsidRPr="007C5F9C" w:rsidRDefault="00BC627B"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44</w:t>
            </w:r>
          </w:p>
        </w:tc>
      </w:tr>
      <w:tr w:rsidR="00067CA7" w:rsidRPr="007C5F9C" w:rsidTr="005F6A88">
        <w:tc>
          <w:tcPr>
            <w:tcW w:w="1526" w:type="dxa"/>
            <w:vAlign w:val="center"/>
          </w:tcPr>
          <w:p w:rsidR="00067CA7" w:rsidRPr="007C5F9C" w:rsidRDefault="0054369E" w:rsidP="00067CA7">
            <w:pPr>
              <w:spacing w:after="0" w:line="240" w:lineRule="auto"/>
              <w:ind w:firstLine="720"/>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4</w:t>
            </w:r>
          </w:p>
        </w:tc>
        <w:tc>
          <w:tcPr>
            <w:tcW w:w="7371" w:type="dxa"/>
            <w:vAlign w:val="center"/>
          </w:tcPr>
          <w:p w:rsidR="00067CA7" w:rsidRPr="007C5F9C" w:rsidRDefault="00067CA7" w:rsidP="004E5181">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Самостійна робота студента</w:t>
            </w:r>
          </w:p>
        </w:tc>
        <w:tc>
          <w:tcPr>
            <w:tcW w:w="674" w:type="dxa"/>
            <w:vAlign w:val="center"/>
          </w:tcPr>
          <w:p w:rsidR="00067CA7" w:rsidRPr="007C5F9C" w:rsidRDefault="00BC627B"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46</w:t>
            </w:r>
          </w:p>
        </w:tc>
      </w:tr>
      <w:tr w:rsidR="00067CA7" w:rsidRPr="007C5F9C" w:rsidTr="005F6A88">
        <w:tc>
          <w:tcPr>
            <w:tcW w:w="1526" w:type="dxa"/>
            <w:vAlign w:val="center"/>
          </w:tcPr>
          <w:p w:rsidR="00067CA7" w:rsidRPr="007C5F9C" w:rsidRDefault="00683E06" w:rsidP="00067CA7">
            <w:pPr>
              <w:spacing w:after="0" w:line="240" w:lineRule="auto"/>
              <w:ind w:firstLine="720"/>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V</w:t>
            </w:r>
          </w:p>
        </w:tc>
        <w:tc>
          <w:tcPr>
            <w:tcW w:w="7371" w:type="dxa"/>
            <w:vAlign w:val="center"/>
          </w:tcPr>
          <w:p w:rsidR="00067CA7" w:rsidRPr="007C5F9C" w:rsidRDefault="00067CA7" w:rsidP="004E5181">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Контрольні роботи</w:t>
            </w:r>
          </w:p>
        </w:tc>
        <w:tc>
          <w:tcPr>
            <w:tcW w:w="674" w:type="dxa"/>
            <w:vAlign w:val="center"/>
          </w:tcPr>
          <w:p w:rsidR="00067CA7" w:rsidRPr="007C5F9C" w:rsidRDefault="00D35DAC"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55</w:t>
            </w:r>
          </w:p>
        </w:tc>
      </w:tr>
      <w:tr w:rsidR="00067CA7" w:rsidRPr="007C5F9C" w:rsidTr="005F6A88">
        <w:tc>
          <w:tcPr>
            <w:tcW w:w="1526" w:type="dxa"/>
            <w:vAlign w:val="center"/>
          </w:tcPr>
          <w:p w:rsidR="00067CA7" w:rsidRPr="007C5F9C" w:rsidRDefault="00683E06" w:rsidP="00067CA7">
            <w:pPr>
              <w:spacing w:after="0" w:line="240" w:lineRule="auto"/>
              <w:ind w:firstLine="720"/>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V</w:t>
            </w:r>
            <w:r w:rsidR="0054369E" w:rsidRPr="007C5F9C">
              <w:rPr>
                <w:rFonts w:ascii="Times New Roman" w:eastAsia="Calibri" w:hAnsi="Times New Roman" w:cs="Times New Roman"/>
                <w:sz w:val="24"/>
                <w:szCs w:val="24"/>
                <w:lang w:eastAsia="ru-RU"/>
              </w:rPr>
              <w:t>I</w:t>
            </w:r>
          </w:p>
        </w:tc>
        <w:tc>
          <w:tcPr>
            <w:tcW w:w="7371" w:type="dxa"/>
            <w:vAlign w:val="center"/>
          </w:tcPr>
          <w:p w:rsidR="00067CA7" w:rsidRPr="007C5F9C" w:rsidRDefault="00067CA7" w:rsidP="004E5181">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Методичні вказівки</w:t>
            </w:r>
          </w:p>
        </w:tc>
        <w:tc>
          <w:tcPr>
            <w:tcW w:w="674" w:type="dxa"/>
            <w:vAlign w:val="center"/>
          </w:tcPr>
          <w:p w:rsidR="00067CA7" w:rsidRPr="007C5F9C" w:rsidRDefault="00D35DAC"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56</w:t>
            </w:r>
          </w:p>
        </w:tc>
      </w:tr>
      <w:tr w:rsidR="00067CA7" w:rsidRPr="007C5F9C" w:rsidTr="005F6A88">
        <w:tc>
          <w:tcPr>
            <w:tcW w:w="1526" w:type="dxa"/>
            <w:vAlign w:val="center"/>
          </w:tcPr>
          <w:p w:rsidR="00067CA7" w:rsidRPr="007C5F9C" w:rsidRDefault="006F3F2C" w:rsidP="00067CA7">
            <w:pPr>
              <w:spacing w:after="0" w:line="240" w:lineRule="auto"/>
              <w:ind w:firstLine="720"/>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V</w:t>
            </w:r>
            <w:r w:rsidR="0054369E" w:rsidRPr="007C5F9C">
              <w:rPr>
                <w:rFonts w:ascii="Times New Roman" w:eastAsia="Calibri" w:hAnsi="Times New Roman" w:cs="Times New Roman"/>
                <w:sz w:val="24"/>
                <w:szCs w:val="24"/>
                <w:lang w:eastAsia="ru-RU"/>
              </w:rPr>
              <w:t>IІ</w:t>
            </w:r>
          </w:p>
        </w:tc>
        <w:tc>
          <w:tcPr>
            <w:tcW w:w="7371" w:type="dxa"/>
            <w:vAlign w:val="center"/>
          </w:tcPr>
          <w:p w:rsidR="00067CA7" w:rsidRPr="007C5F9C" w:rsidRDefault="00067CA7" w:rsidP="004E5181">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Рекомендована література</w:t>
            </w:r>
          </w:p>
        </w:tc>
        <w:tc>
          <w:tcPr>
            <w:tcW w:w="674" w:type="dxa"/>
            <w:vAlign w:val="center"/>
          </w:tcPr>
          <w:p w:rsidR="00067CA7" w:rsidRPr="007C5F9C" w:rsidRDefault="00D35DAC"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57</w:t>
            </w:r>
          </w:p>
        </w:tc>
      </w:tr>
      <w:tr w:rsidR="00067CA7" w:rsidRPr="007C5F9C" w:rsidTr="005F6A88">
        <w:tc>
          <w:tcPr>
            <w:tcW w:w="1526" w:type="dxa"/>
            <w:vAlign w:val="center"/>
          </w:tcPr>
          <w:p w:rsidR="00067CA7" w:rsidRPr="007C5F9C" w:rsidRDefault="004E5181" w:rsidP="00067CA7">
            <w:pPr>
              <w:spacing w:after="0" w:line="240" w:lineRule="auto"/>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Додаток 1</w:t>
            </w:r>
          </w:p>
        </w:tc>
        <w:tc>
          <w:tcPr>
            <w:tcW w:w="7371" w:type="dxa"/>
            <w:vAlign w:val="center"/>
          </w:tcPr>
          <w:p w:rsidR="006F3F2C" w:rsidRPr="007C5F9C" w:rsidRDefault="004E5181" w:rsidP="006F3F2C">
            <w:pPr>
              <w:spacing w:after="0" w:line="240" w:lineRule="auto"/>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 xml:space="preserve">Завдання для ДКР з кредитного модуля </w:t>
            </w:r>
          </w:p>
          <w:p w:rsidR="00067CA7" w:rsidRPr="007C5F9C" w:rsidRDefault="004E5181" w:rsidP="006F3F2C">
            <w:pPr>
              <w:spacing w:after="0" w:line="240" w:lineRule="auto"/>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w:t>
            </w:r>
            <w:r w:rsidR="006F3F2C" w:rsidRPr="007C5F9C">
              <w:rPr>
                <w:rFonts w:ascii="Times New Roman" w:eastAsia="Calibri" w:hAnsi="Times New Roman" w:cs="Times New Roman"/>
                <w:sz w:val="24"/>
                <w:szCs w:val="24"/>
                <w:lang w:eastAsia="ru-RU"/>
              </w:rPr>
              <w:t>Цивільне</w:t>
            </w:r>
            <w:r w:rsidRPr="007C5F9C">
              <w:rPr>
                <w:rFonts w:ascii="Times New Roman" w:eastAsia="Calibri" w:hAnsi="Times New Roman" w:cs="Times New Roman"/>
                <w:sz w:val="24"/>
                <w:szCs w:val="24"/>
                <w:lang w:eastAsia="ru-RU"/>
              </w:rPr>
              <w:t xml:space="preserve"> процесуальне право 1»</w:t>
            </w:r>
          </w:p>
        </w:tc>
        <w:tc>
          <w:tcPr>
            <w:tcW w:w="674" w:type="dxa"/>
            <w:vAlign w:val="center"/>
          </w:tcPr>
          <w:p w:rsidR="00067CA7" w:rsidRPr="007C5F9C" w:rsidRDefault="00D35DAC"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59</w:t>
            </w:r>
          </w:p>
        </w:tc>
      </w:tr>
      <w:tr w:rsidR="00067CA7" w:rsidRPr="007C5F9C" w:rsidTr="005F6A88">
        <w:tc>
          <w:tcPr>
            <w:tcW w:w="1526" w:type="dxa"/>
            <w:vAlign w:val="center"/>
          </w:tcPr>
          <w:p w:rsidR="00067CA7" w:rsidRPr="007C5F9C" w:rsidRDefault="004E5181" w:rsidP="00067CA7">
            <w:pPr>
              <w:spacing w:after="0" w:line="240" w:lineRule="auto"/>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Додаток 2</w:t>
            </w:r>
          </w:p>
        </w:tc>
        <w:tc>
          <w:tcPr>
            <w:tcW w:w="7371" w:type="dxa"/>
            <w:vAlign w:val="center"/>
          </w:tcPr>
          <w:p w:rsidR="006F3F2C" w:rsidRPr="007C5F9C" w:rsidRDefault="006F3F2C" w:rsidP="006F3F2C">
            <w:pPr>
              <w:spacing w:after="0" w:line="240" w:lineRule="auto"/>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 xml:space="preserve">Завдання для ДКР з кредитного модуля </w:t>
            </w:r>
          </w:p>
          <w:p w:rsidR="00067CA7" w:rsidRPr="007C5F9C" w:rsidRDefault="006F3F2C" w:rsidP="006F3F2C">
            <w:pPr>
              <w:tabs>
                <w:tab w:val="left" w:pos="480"/>
                <w:tab w:val="left" w:pos="840"/>
              </w:tabs>
              <w:overflowPunct w:val="0"/>
              <w:autoSpaceDE w:val="0"/>
              <w:autoSpaceDN w:val="0"/>
              <w:adjustRightInd w:val="0"/>
              <w:spacing w:after="0" w:line="240" w:lineRule="auto"/>
              <w:jc w:val="both"/>
              <w:textAlignment w:val="baseline"/>
              <w:rPr>
                <w:rFonts w:ascii="Times New Roman" w:eastAsia="Calibri" w:hAnsi="Times New Roman" w:cs="Times New Roman"/>
                <w:bCs/>
                <w:spacing w:val="-3"/>
                <w:sz w:val="24"/>
                <w:szCs w:val="24"/>
                <w:lang w:eastAsia="ru-RU"/>
              </w:rPr>
            </w:pPr>
            <w:r w:rsidRPr="007C5F9C">
              <w:rPr>
                <w:rFonts w:ascii="Times New Roman" w:eastAsia="Calibri" w:hAnsi="Times New Roman" w:cs="Times New Roman"/>
                <w:sz w:val="24"/>
                <w:szCs w:val="24"/>
                <w:lang w:eastAsia="ru-RU"/>
              </w:rPr>
              <w:t>«Цивільне процесуальне право 2»</w:t>
            </w:r>
          </w:p>
        </w:tc>
        <w:tc>
          <w:tcPr>
            <w:tcW w:w="674" w:type="dxa"/>
            <w:vAlign w:val="center"/>
          </w:tcPr>
          <w:p w:rsidR="00067CA7" w:rsidRPr="007C5F9C" w:rsidRDefault="00D35DAC"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61</w:t>
            </w:r>
          </w:p>
        </w:tc>
      </w:tr>
      <w:tr w:rsidR="00067CA7" w:rsidRPr="007C5F9C" w:rsidTr="005F6A88">
        <w:tc>
          <w:tcPr>
            <w:tcW w:w="1526" w:type="dxa"/>
            <w:vAlign w:val="center"/>
          </w:tcPr>
          <w:p w:rsidR="00067CA7" w:rsidRPr="007C5F9C" w:rsidRDefault="00067CA7" w:rsidP="00067CA7">
            <w:pPr>
              <w:spacing w:after="0" w:line="240" w:lineRule="auto"/>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Додаток 3</w:t>
            </w:r>
          </w:p>
        </w:tc>
        <w:tc>
          <w:tcPr>
            <w:tcW w:w="7371" w:type="dxa"/>
            <w:vAlign w:val="center"/>
          </w:tcPr>
          <w:p w:rsidR="00067CA7" w:rsidRPr="007C5F9C" w:rsidRDefault="004E5181" w:rsidP="006F3F2C">
            <w:pPr>
              <w:spacing w:after="0" w:line="240" w:lineRule="auto"/>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Положення про рейтингову систему оцінки успішності студентів</w:t>
            </w:r>
            <w:r w:rsidR="006F3F2C" w:rsidRPr="007C5F9C">
              <w:rPr>
                <w:rFonts w:ascii="Times New Roman" w:eastAsia="Calibri" w:hAnsi="Times New Roman" w:cs="Times New Roman"/>
                <w:sz w:val="24"/>
                <w:szCs w:val="24"/>
                <w:lang w:eastAsia="ru-RU"/>
              </w:rPr>
              <w:t xml:space="preserve"> заочної форми навчання </w:t>
            </w:r>
            <w:r w:rsidRPr="007C5F9C">
              <w:rPr>
                <w:rFonts w:ascii="Times New Roman" w:eastAsia="Calibri" w:hAnsi="Times New Roman" w:cs="Times New Roman"/>
                <w:sz w:val="24"/>
                <w:szCs w:val="24"/>
                <w:lang w:eastAsia="ru-RU"/>
              </w:rPr>
              <w:t>з кредитного модуля</w:t>
            </w:r>
            <w:r w:rsidR="006F3F2C" w:rsidRPr="007C5F9C">
              <w:rPr>
                <w:rFonts w:ascii="Times New Roman" w:eastAsia="Calibri" w:hAnsi="Times New Roman" w:cs="Times New Roman"/>
                <w:sz w:val="24"/>
                <w:szCs w:val="24"/>
                <w:lang w:eastAsia="ru-RU"/>
              </w:rPr>
              <w:t xml:space="preserve"> «Цивільне процесуальне право»</w:t>
            </w:r>
          </w:p>
        </w:tc>
        <w:tc>
          <w:tcPr>
            <w:tcW w:w="674" w:type="dxa"/>
            <w:vAlign w:val="center"/>
          </w:tcPr>
          <w:p w:rsidR="00067CA7" w:rsidRPr="007C5F9C" w:rsidRDefault="00BC627B"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63</w:t>
            </w:r>
          </w:p>
        </w:tc>
      </w:tr>
      <w:tr w:rsidR="006F3F2C" w:rsidRPr="007C5F9C" w:rsidTr="005F6A88">
        <w:tc>
          <w:tcPr>
            <w:tcW w:w="1526" w:type="dxa"/>
            <w:vAlign w:val="center"/>
          </w:tcPr>
          <w:p w:rsidR="006F3F2C" w:rsidRPr="007C5F9C" w:rsidRDefault="006F3F2C" w:rsidP="00067CA7">
            <w:pPr>
              <w:spacing w:after="0" w:line="240" w:lineRule="auto"/>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Додаток 4</w:t>
            </w:r>
          </w:p>
        </w:tc>
        <w:tc>
          <w:tcPr>
            <w:tcW w:w="7371" w:type="dxa"/>
            <w:vAlign w:val="center"/>
          </w:tcPr>
          <w:p w:rsidR="006F3F2C" w:rsidRPr="007C5F9C" w:rsidRDefault="006F3F2C" w:rsidP="006F3F2C">
            <w:pPr>
              <w:spacing w:after="0" w:line="240" w:lineRule="auto"/>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Положення про рейтингову систему оцінки успішності студентів заочної форми навчання з кредитного модуля «Цивільне процесуальне право 2»</w:t>
            </w:r>
          </w:p>
        </w:tc>
        <w:tc>
          <w:tcPr>
            <w:tcW w:w="674" w:type="dxa"/>
            <w:vAlign w:val="center"/>
          </w:tcPr>
          <w:p w:rsidR="006F3F2C" w:rsidRPr="007C5F9C" w:rsidRDefault="00BC627B"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67</w:t>
            </w:r>
          </w:p>
        </w:tc>
      </w:tr>
      <w:tr w:rsidR="00067CA7" w:rsidRPr="007C5F9C" w:rsidTr="005F6A88">
        <w:tc>
          <w:tcPr>
            <w:tcW w:w="1526" w:type="dxa"/>
            <w:vAlign w:val="center"/>
          </w:tcPr>
          <w:p w:rsidR="00067CA7" w:rsidRPr="007C5F9C" w:rsidRDefault="00DA2CDB" w:rsidP="00067CA7">
            <w:pPr>
              <w:spacing w:after="0" w:line="240" w:lineRule="auto"/>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Додаток 5</w:t>
            </w:r>
          </w:p>
        </w:tc>
        <w:tc>
          <w:tcPr>
            <w:tcW w:w="7371" w:type="dxa"/>
            <w:vAlign w:val="center"/>
          </w:tcPr>
          <w:p w:rsidR="00067CA7" w:rsidRPr="007C5F9C" w:rsidRDefault="00067CA7" w:rsidP="00067CA7">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Питання до заліку</w:t>
            </w:r>
          </w:p>
        </w:tc>
        <w:tc>
          <w:tcPr>
            <w:tcW w:w="674" w:type="dxa"/>
            <w:vAlign w:val="center"/>
          </w:tcPr>
          <w:p w:rsidR="00067CA7" w:rsidRPr="007C5F9C" w:rsidRDefault="00BC627B"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70</w:t>
            </w:r>
          </w:p>
        </w:tc>
      </w:tr>
      <w:tr w:rsidR="00067CA7" w:rsidRPr="007C5F9C" w:rsidTr="005F6A88">
        <w:tc>
          <w:tcPr>
            <w:tcW w:w="1526" w:type="dxa"/>
            <w:vAlign w:val="center"/>
          </w:tcPr>
          <w:p w:rsidR="00067CA7" w:rsidRPr="007C5F9C" w:rsidRDefault="00DA2CDB" w:rsidP="00067CA7">
            <w:pPr>
              <w:spacing w:after="0" w:line="240" w:lineRule="auto"/>
              <w:jc w:val="center"/>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Додаток 6</w:t>
            </w:r>
          </w:p>
        </w:tc>
        <w:tc>
          <w:tcPr>
            <w:tcW w:w="7371" w:type="dxa"/>
            <w:vAlign w:val="center"/>
          </w:tcPr>
          <w:p w:rsidR="00067CA7" w:rsidRPr="007C5F9C" w:rsidRDefault="00067CA7" w:rsidP="00067CA7">
            <w:pPr>
              <w:spacing w:after="0" w:line="240" w:lineRule="auto"/>
              <w:ind w:firstLine="720"/>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Питання до екзамену</w:t>
            </w:r>
          </w:p>
        </w:tc>
        <w:tc>
          <w:tcPr>
            <w:tcW w:w="674" w:type="dxa"/>
            <w:vAlign w:val="center"/>
          </w:tcPr>
          <w:p w:rsidR="00067CA7" w:rsidRPr="007C5F9C" w:rsidRDefault="00BC627B" w:rsidP="00067CA7">
            <w:pPr>
              <w:spacing w:after="0" w:line="240" w:lineRule="auto"/>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73</w:t>
            </w:r>
          </w:p>
        </w:tc>
      </w:tr>
    </w:tbl>
    <w:p w:rsidR="00067CA7" w:rsidRPr="00067CA7" w:rsidRDefault="00067CA7" w:rsidP="00067CA7">
      <w:pPr>
        <w:spacing w:after="0" w:line="240" w:lineRule="auto"/>
        <w:ind w:firstLine="720"/>
        <w:rPr>
          <w:rFonts w:ascii="Times New Roman" w:eastAsia="Calibri" w:hAnsi="Times New Roman" w:cs="Times New Roman"/>
          <w:sz w:val="24"/>
          <w:szCs w:val="24"/>
          <w:lang w:val="ru-RU" w:eastAsia="ru-RU"/>
        </w:rPr>
      </w:pPr>
    </w:p>
    <w:p w:rsidR="00067CA7" w:rsidRPr="00067CA7" w:rsidRDefault="00067CA7" w:rsidP="00067CA7">
      <w:pPr>
        <w:spacing w:after="0" w:line="240" w:lineRule="auto"/>
        <w:ind w:firstLine="567"/>
        <w:jc w:val="center"/>
        <w:rPr>
          <w:rFonts w:ascii="Times New Roman" w:eastAsia="Calibri" w:hAnsi="Times New Roman" w:cs="Times New Roman"/>
          <w:b/>
          <w:sz w:val="24"/>
          <w:szCs w:val="24"/>
          <w:lang w:val="ru-RU" w:eastAsia="ru-RU"/>
        </w:rPr>
      </w:pPr>
    </w:p>
    <w:p w:rsidR="00067CA7" w:rsidRPr="00067CA7" w:rsidRDefault="00067CA7" w:rsidP="00067CA7">
      <w:pPr>
        <w:spacing w:after="0" w:line="240" w:lineRule="auto"/>
        <w:ind w:firstLine="567"/>
        <w:jc w:val="center"/>
        <w:rPr>
          <w:rFonts w:ascii="Times New Roman" w:eastAsia="Calibri" w:hAnsi="Times New Roman" w:cs="Times New Roman"/>
          <w:color w:val="000000"/>
          <w:sz w:val="24"/>
          <w:szCs w:val="24"/>
          <w:lang w:eastAsia="ru-RU"/>
        </w:rPr>
      </w:pPr>
      <w:r w:rsidRPr="00067CA7">
        <w:rPr>
          <w:rFonts w:ascii="Times New Roman" w:eastAsia="Calibri" w:hAnsi="Times New Roman" w:cs="Times New Roman"/>
          <w:b/>
          <w:sz w:val="24"/>
          <w:szCs w:val="24"/>
          <w:lang w:val="ru-RU" w:eastAsia="ru-RU"/>
        </w:rPr>
        <w:t>I.</w:t>
      </w:r>
      <w:r w:rsidR="007616B8">
        <w:rPr>
          <w:rFonts w:ascii="Times New Roman" w:eastAsia="Calibri" w:hAnsi="Times New Roman" w:cs="Times New Roman"/>
          <w:b/>
          <w:sz w:val="24"/>
          <w:szCs w:val="24"/>
          <w:lang w:eastAsia="ru-RU"/>
        </w:rPr>
        <w:t xml:space="preserve"> ЗАГАЛЬНІ ВІДОМОСТІ</w:t>
      </w:r>
    </w:p>
    <w:p w:rsidR="00403A0B" w:rsidRPr="00403A0B" w:rsidRDefault="00403A0B" w:rsidP="00403A0B">
      <w:pPr>
        <w:spacing w:after="0" w:line="240" w:lineRule="auto"/>
        <w:ind w:firstLine="567"/>
        <w:jc w:val="both"/>
        <w:rPr>
          <w:rFonts w:ascii="Times New Roman" w:eastAsia="Calibri" w:hAnsi="Times New Roman" w:cs="Times New Roman"/>
          <w:color w:val="000000"/>
          <w:sz w:val="24"/>
          <w:szCs w:val="24"/>
          <w:lang w:eastAsia="ru-RU"/>
        </w:rPr>
      </w:pPr>
      <w:r w:rsidRPr="00403A0B">
        <w:rPr>
          <w:rFonts w:ascii="Times New Roman" w:eastAsia="Calibri" w:hAnsi="Times New Roman" w:cs="Times New Roman"/>
          <w:color w:val="000000"/>
          <w:sz w:val="24"/>
          <w:szCs w:val="24"/>
          <w:lang w:eastAsia="ru-RU"/>
        </w:rPr>
        <w:t xml:space="preserve">Навчальна дисципліна «Цивільне процесуальне право» передбачена навчальним планом факультету соціології і права Національного технічного університету України «Київський політехнічний інститут ім. Ігоря Сікорського» (КПІ ім. Ігоря Сікорського), розробленим відповідно до освітньо-професійної програми для студентів напряму підготовки </w:t>
      </w:r>
      <w:r w:rsidRPr="00403A0B">
        <w:rPr>
          <w:rFonts w:ascii="Times New Roman" w:eastAsia="Calibri" w:hAnsi="Times New Roman" w:cs="Times New Roman"/>
          <w:sz w:val="24"/>
          <w:szCs w:val="24"/>
          <w:lang w:eastAsia="ru-RU"/>
        </w:rPr>
        <w:t>6.030401 «Правознавство».</w:t>
      </w:r>
    </w:p>
    <w:p w:rsidR="00403A0B" w:rsidRPr="00403A0B" w:rsidRDefault="00403A0B" w:rsidP="00403A0B">
      <w:pPr>
        <w:spacing w:after="0" w:line="240" w:lineRule="auto"/>
        <w:ind w:firstLine="567"/>
        <w:jc w:val="both"/>
        <w:rPr>
          <w:rFonts w:ascii="Times New Roman" w:eastAsia="Times New Roman" w:hAnsi="Times New Roman" w:cs="Times New Roman"/>
          <w:bCs/>
          <w:sz w:val="28"/>
          <w:szCs w:val="28"/>
          <w:lang w:eastAsia="ru-RU"/>
        </w:rPr>
      </w:pPr>
      <w:r w:rsidRPr="00403A0B">
        <w:rPr>
          <w:rFonts w:ascii="Times New Roman" w:eastAsia="Calibri" w:hAnsi="Times New Roman" w:cs="Times New Roman"/>
          <w:color w:val="000000"/>
          <w:sz w:val="24"/>
          <w:szCs w:val="24"/>
          <w:lang w:eastAsia="ru-RU"/>
        </w:rPr>
        <w:t>Навчальна дисципліна «Цивільне процесуальне право» передбачена нормативною частиною програми і належить до циклу професійної та практичної підготовки.</w:t>
      </w:r>
      <w:r w:rsidRPr="00403A0B">
        <w:rPr>
          <w:rFonts w:ascii="Times New Roman" w:eastAsia="Times New Roman" w:hAnsi="Times New Roman" w:cs="Times New Roman"/>
          <w:bCs/>
          <w:sz w:val="28"/>
          <w:szCs w:val="28"/>
          <w:lang w:eastAsia="ru-RU"/>
        </w:rPr>
        <w:t xml:space="preserve"> </w:t>
      </w:r>
    </w:p>
    <w:p w:rsidR="00403A0B" w:rsidRPr="00403A0B" w:rsidRDefault="00403A0B" w:rsidP="00403A0B">
      <w:pPr>
        <w:spacing w:after="0" w:line="240" w:lineRule="auto"/>
        <w:ind w:firstLine="567"/>
        <w:jc w:val="both"/>
        <w:rPr>
          <w:rFonts w:ascii="Times New Roman" w:eastAsia="Calibri" w:hAnsi="Times New Roman" w:cs="Times New Roman"/>
          <w:color w:val="000000"/>
          <w:sz w:val="24"/>
          <w:szCs w:val="24"/>
          <w:lang w:eastAsia="ru-RU"/>
        </w:rPr>
      </w:pPr>
      <w:r w:rsidRPr="00403A0B">
        <w:rPr>
          <w:rFonts w:ascii="Times New Roman" w:eastAsia="Calibri" w:hAnsi="Times New Roman" w:cs="Times New Roman"/>
          <w:bCs/>
          <w:color w:val="000000"/>
          <w:sz w:val="24"/>
          <w:szCs w:val="24"/>
          <w:lang w:eastAsia="ru-RU"/>
        </w:rPr>
        <w:t>Предмет</w:t>
      </w:r>
      <w:r w:rsidRPr="00403A0B">
        <w:rPr>
          <w:rFonts w:ascii="Times New Roman" w:eastAsia="Calibri" w:hAnsi="Times New Roman" w:cs="Times New Roman"/>
          <w:color w:val="000000"/>
          <w:sz w:val="24"/>
          <w:szCs w:val="24"/>
          <w:lang w:eastAsia="ru-RU"/>
        </w:rPr>
        <w:t xml:space="preserve"> навчальної дисципліни – суспільні відносини у сфері здійснення правосуддя, зокрема діяльність судів, осіб, які беруть участь у справі, та інших учасників цивільного судочинства при здійсненні правосуддя у цивільних спорах з метою</w:t>
      </w:r>
      <w:bookmarkStart w:id="1" w:name="n104"/>
      <w:bookmarkEnd w:id="1"/>
      <w:r w:rsidRPr="00403A0B">
        <w:rPr>
          <w:rFonts w:ascii="Times New Roman" w:eastAsia="Calibri" w:hAnsi="Times New Roman" w:cs="Times New Roman"/>
          <w:color w:val="000000"/>
          <w:sz w:val="24"/>
          <w:szCs w:val="24"/>
          <w:lang w:eastAsia="ru-RU"/>
        </w:rPr>
        <w:t xml:space="preserve"> захисту порушених, невизнаних або оспорюваних прав, свобод чи інтересів, які виникають із цивільних, житлових, земельних, сімейних, трудових та інших правовідносин, за винятком випадків, коли розгляд таких справ здійснюється  за правилами іншого судочинства. </w:t>
      </w:r>
    </w:p>
    <w:p w:rsidR="00403A0B" w:rsidRPr="00403A0B" w:rsidRDefault="00403A0B" w:rsidP="00403A0B">
      <w:pPr>
        <w:spacing w:after="0" w:line="240" w:lineRule="auto"/>
        <w:ind w:firstLine="567"/>
        <w:jc w:val="both"/>
        <w:rPr>
          <w:rFonts w:ascii="Times New Roman" w:eastAsia="Calibri" w:hAnsi="Times New Roman" w:cs="Times New Roman"/>
          <w:color w:val="000000"/>
          <w:sz w:val="24"/>
          <w:szCs w:val="24"/>
          <w:lang w:eastAsia="ru-RU"/>
        </w:rPr>
      </w:pPr>
      <w:r w:rsidRPr="00403A0B">
        <w:rPr>
          <w:rFonts w:ascii="Times New Roman" w:eastAsia="Calibri" w:hAnsi="Times New Roman" w:cs="Times New Roman"/>
          <w:bCs/>
          <w:color w:val="000000"/>
          <w:sz w:val="24"/>
          <w:szCs w:val="24"/>
          <w:lang w:eastAsia="ru-RU"/>
        </w:rPr>
        <w:t>Міждисциплінарні зв’язки</w:t>
      </w:r>
      <w:r w:rsidRPr="00403A0B">
        <w:rPr>
          <w:rFonts w:ascii="Times New Roman" w:eastAsia="Calibri" w:hAnsi="Times New Roman" w:cs="Times New Roman"/>
          <w:color w:val="000000"/>
          <w:sz w:val="24"/>
          <w:szCs w:val="24"/>
          <w:lang w:eastAsia="ru-RU"/>
        </w:rPr>
        <w:t xml:space="preserve">: </w:t>
      </w:r>
      <w:r w:rsidR="007C5F9C">
        <w:rPr>
          <w:rFonts w:ascii="Times New Roman" w:eastAsia="Calibri" w:hAnsi="Times New Roman" w:cs="Times New Roman"/>
          <w:color w:val="000000"/>
          <w:sz w:val="24"/>
          <w:szCs w:val="24"/>
          <w:lang w:eastAsia="ru-RU"/>
        </w:rPr>
        <w:t>навчальна дисциплі</w:t>
      </w:r>
      <w:r w:rsidR="007C5F9C" w:rsidRPr="007C5F9C">
        <w:rPr>
          <w:rFonts w:ascii="Times New Roman" w:eastAsia="Calibri" w:hAnsi="Times New Roman" w:cs="Times New Roman"/>
          <w:color w:val="000000"/>
          <w:sz w:val="24"/>
          <w:szCs w:val="24"/>
          <w:lang w:eastAsia="ru-RU"/>
        </w:rPr>
        <w:t xml:space="preserve">на </w:t>
      </w:r>
      <w:r w:rsidRPr="00403A0B">
        <w:rPr>
          <w:rFonts w:ascii="Times New Roman" w:eastAsia="Calibri" w:hAnsi="Times New Roman" w:cs="Times New Roman"/>
          <w:color w:val="000000"/>
          <w:sz w:val="24"/>
          <w:szCs w:val="24"/>
          <w:lang w:eastAsia="ru-RU"/>
        </w:rPr>
        <w:t>«Цивільне процесуальне право» є нормативною дисципліною бакалаврського рівня підготовки студентів напряму «Правознавство» і вивчається у 5 і 6 семестрах. «Цивільне процесуальне право» належить до циклу професійної та практичної підготовки бакалаврів і, як складова загальної системи права України, складає міждисциплінарний синтез матеріального та процесуального права.</w:t>
      </w:r>
    </w:p>
    <w:p w:rsidR="00403A0B" w:rsidRPr="00403A0B" w:rsidRDefault="00403A0B" w:rsidP="00403A0B">
      <w:pPr>
        <w:spacing w:after="0" w:line="240" w:lineRule="auto"/>
        <w:ind w:firstLine="567"/>
        <w:jc w:val="both"/>
        <w:rPr>
          <w:rFonts w:ascii="Times New Roman" w:eastAsia="Calibri" w:hAnsi="Times New Roman" w:cs="Times New Roman"/>
          <w:color w:val="000000"/>
          <w:sz w:val="24"/>
          <w:szCs w:val="24"/>
          <w:lang w:eastAsia="ru-RU"/>
        </w:rPr>
      </w:pPr>
      <w:r w:rsidRPr="00403A0B">
        <w:rPr>
          <w:rFonts w:ascii="Times New Roman" w:eastAsia="Calibri" w:hAnsi="Times New Roman" w:cs="Times New Roman"/>
          <w:color w:val="000000"/>
          <w:sz w:val="24"/>
          <w:szCs w:val="24"/>
          <w:lang w:eastAsia="ru-RU"/>
        </w:rPr>
        <w:t xml:space="preserve">Навчальна дисципліна «Цивільне процесуальне право» пов’язана з такими фаховими навчальними дисциплінами як: «Цивільне право», «Сімейне право», «Аграрне право», «Трудове право», «Житлове право», враховуючи, що судовий захист цих прав, свобод та </w:t>
      </w:r>
      <w:r w:rsidRPr="00403A0B">
        <w:rPr>
          <w:rFonts w:ascii="Times New Roman" w:eastAsia="Calibri" w:hAnsi="Times New Roman" w:cs="Times New Roman"/>
          <w:color w:val="000000"/>
          <w:sz w:val="24"/>
          <w:szCs w:val="24"/>
          <w:lang w:eastAsia="ru-RU"/>
        </w:rPr>
        <w:lastRenderedPageBreak/>
        <w:t>інтересів у випадку їх порушення, невизнання чи оспорювання прав, здійснюється в цивільному процесі.</w:t>
      </w:r>
    </w:p>
    <w:p w:rsidR="00403A0B" w:rsidRPr="00403A0B" w:rsidRDefault="00403A0B" w:rsidP="00403A0B">
      <w:pPr>
        <w:spacing w:after="0" w:line="240" w:lineRule="auto"/>
        <w:ind w:firstLine="567"/>
        <w:jc w:val="both"/>
        <w:rPr>
          <w:rFonts w:ascii="Times New Roman" w:eastAsia="Calibri" w:hAnsi="Times New Roman" w:cs="Times New Roman"/>
          <w:color w:val="000000"/>
          <w:sz w:val="24"/>
          <w:szCs w:val="24"/>
          <w:lang w:eastAsia="ru-RU"/>
        </w:rPr>
      </w:pPr>
      <w:r w:rsidRPr="00403A0B">
        <w:rPr>
          <w:rFonts w:ascii="Times New Roman" w:eastAsia="Calibri" w:hAnsi="Times New Roman" w:cs="Times New Roman"/>
          <w:color w:val="000000"/>
          <w:sz w:val="24"/>
          <w:szCs w:val="24"/>
          <w:lang w:eastAsia="ru-RU"/>
        </w:rPr>
        <w:t>Навчальна дисципліна «Цивільне процесуальне право» перебуває у певному зв'язку з дисциплінами циклу гуманітарної та соціально-економічної підготовки студентів: «Історія України», «Соціологія», «Філософія», «Політологія». Вказані навчальні дисципліни забезпечують теоретико-методологічні засади вивчення навчальної дисципліни «Цивільне процесуальне право».</w:t>
      </w:r>
    </w:p>
    <w:p w:rsidR="00403A0B" w:rsidRPr="00403A0B" w:rsidRDefault="00403A0B" w:rsidP="00403A0B">
      <w:pPr>
        <w:spacing w:after="0" w:line="240" w:lineRule="auto"/>
        <w:ind w:firstLine="567"/>
        <w:jc w:val="both"/>
        <w:rPr>
          <w:rFonts w:ascii="Times New Roman" w:eastAsia="Calibri" w:hAnsi="Times New Roman" w:cs="Times New Roman"/>
          <w:color w:val="000000"/>
          <w:sz w:val="24"/>
          <w:szCs w:val="24"/>
          <w:lang w:eastAsia="ru-RU"/>
        </w:rPr>
      </w:pPr>
      <w:r w:rsidRPr="00403A0B">
        <w:rPr>
          <w:rFonts w:ascii="Times New Roman" w:eastAsia="Calibri" w:hAnsi="Times New Roman" w:cs="Times New Roman"/>
          <w:color w:val="000000"/>
          <w:sz w:val="24"/>
          <w:szCs w:val="24"/>
          <w:lang w:eastAsia="ru-RU"/>
        </w:rPr>
        <w:t xml:space="preserve">Завдяки засвоєнню змісту навчальної дисципліни «Цивільне процесуальне право» студенти матимуть можливість практично застосовувати нормативні положення щодо порядку здійснення цивільного судочинства. </w:t>
      </w:r>
    </w:p>
    <w:p w:rsidR="00403A0B" w:rsidRPr="00403A0B" w:rsidRDefault="00403A0B" w:rsidP="00403A0B">
      <w:pPr>
        <w:spacing w:after="0" w:line="240" w:lineRule="auto"/>
        <w:ind w:firstLine="567"/>
        <w:jc w:val="both"/>
        <w:rPr>
          <w:rFonts w:ascii="Times New Roman" w:eastAsia="Calibri" w:hAnsi="Times New Roman" w:cs="Times New Roman"/>
          <w:color w:val="000000"/>
          <w:sz w:val="24"/>
          <w:szCs w:val="24"/>
          <w:lang w:eastAsia="ru-RU"/>
        </w:rPr>
      </w:pPr>
      <w:r w:rsidRPr="00403A0B">
        <w:rPr>
          <w:rFonts w:ascii="Times New Roman" w:eastAsia="Calibri" w:hAnsi="Times New Roman" w:cs="Times New Roman"/>
          <w:color w:val="000000"/>
          <w:sz w:val="24"/>
          <w:szCs w:val="24"/>
          <w:lang w:eastAsia="ru-RU"/>
        </w:rPr>
        <w:t>Навчальна дисципліна «Цивільне процесуальне право» вивчається протягом двох с</w:t>
      </w:r>
      <w:r w:rsidR="00863882">
        <w:rPr>
          <w:rFonts w:ascii="Times New Roman" w:eastAsia="Calibri" w:hAnsi="Times New Roman" w:cs="Times New Roman"/>
          <w:color w:val="000000"/>
          <w:sz w:val="24"/>
          <w:szCs w:val="24"/>
          <w:lang w:eastAsia="ru-RU"/>
        </w:rPr>
        <w:t>еместрів, в загальному обсязі 165 годин / 5</w:t>
      </w:r>
      <w:r w:rsidRPr="00403A0B">
        <w:rPr>
          <w:rFonts w:ascii="Times New Roman" w:eastAsia="Calibri" w:hAnsi="Times New Roman" w:cs="Times New Roman"/>
          <w:color w:val="000000"/>
          <w:sz w:val="24"/>
          <w:szCs w:val="24"/>
          <w:lang w:eastAsia="ru-RU"/>
        </w:rPr>
        <w:t xml:space="preserve">,5 кредитів </w:t>
      </w:r>
      <w:r w:rsidRPr="00403A0B">
        <w:rPr>
          <w:rFonts w:ascii="Times New Roman" w:eastAsia="Calibri" w:hAnsi="Times New Roman" w:cs="Times New Roman"/>
          <w:color w:val="000000"/>
          <w:sz w:val="24"/>
          <w:szCs w:val="24"/>
          <w:lang w:val="en-US" w:eastAsia="ru-RU"/>
        </w:rPr>
        <w:t>ECTS</w:t>
      </w:r>
      <w:r w:rsidR="00863882">
        <w:rPr>
          <w:rFonts w:ascii="Times New Roman" w:eastAsia="Calibri" w:hAnsi="Times New Roman" w:cs="Times New Roman"/>
          <w:color w:val="000000"/>
          <w:sz w:val="24"/>
          <w:szCs w:val="24"/>
          <w:lang w:eastAsia="ru-RU"/>
        </w:rPr>
        <w:t>: аудиторної роботи – 32</w:t>
      </w:r>
      <w:r w:rsidRPr="00403A0B">
        <w:rPr>
          <w:rFonts w:ascii="Times New Roman" w:eastAsia="Calibri" w:hAnsi="Times New Roman" w:cs="Times New Roman"/>
          <w:color w:val="000000"/>
          <w:sz w:val="24"/>
          <w:szCs w:val="24"/>
          <w:lang w:eastAsia="ru-RU"/>
        </w:rPr>
        <w:t xml:space="preserve"> годин</w:t>
      </w:r>
      <w:r w:rsidR="00863882">
        <w:rPr>
          <w:rFonts w:ascii="Times New Roman" w:eastAsia="Calibri" w:hAnsi="Times New Roman" w:cs="Times New Roman"/>
          <w:color w:val="000000"/>
          <w:sz w:val="24"/>
          <w:szCs w:val="24"/>
          <w:lang w:eastAsia="ru-RU"/>
        </w:rPr>
        <w:t>и, з яких лекції – 16 годин, практичні заняття - 6</w:t>
      </w:r>
      <w:r w:rsidRPr="00403A0B">
        <w:rPr>
          <w:rFonts w:ascii="Times New Roman" w:eastAsia="Calibri" w:hAnsi="Times New Roman" w:cs="Times New Roman"/>
          <w:color w:val="000000"/>
          <w:sz w:val="24"/>
          <w:szCs w:val="24"/>
          <w:lang w:eastAsia="ru-RU"/>
        </w:rPr>
        <w:t xml:space="preserve"> годин; </w:t>
      </w:r>
      <w:r w:rsidR="00863882">
        <w:rPr>
          <w:rFonts w:ascii="Times New Roman" w:eastAsia="Calibri" w:hAnsi="Times New Roman" w:cs="Times New Roman"/>
          <w:color w:val="000000"/>
          <w:sz w:val="24"/>
          <w:szCs w:val="24"/>
          <w:lang w:eastAsia="ru-RU"/>
        </w:rPr>
        <w:t>самостійна робота студента - 143</w:t>
      </w:r>
      <w:r w:rsidRPr="00403A0B">
        <w:rPr>
          <w:rFonts w:ascii="Times New Roman" w:eastAsia="Calibri" w:hAnsi="Times New Roman" w:cs="Times New Roman"/>
          <w:color w:val="000000"/>
          <w:sz w:val="24"/>
          <w:szCs w:val="24"/>
          <w:lang w:eastAsia="ru-RU"/>
        </w:rPr>
        <w:t xml:space="preserve"> годин</w:t>
      </w:r>
      <w:r w:rsidR="00863882">
        <w:rPr>
          <w:rFonts w:ascii="Times New Roman" w:eastAsia="Calibri" w:hAnsi="Times New Roman" w:cs="Times New Roman"/>
          <w:color w:val="000000"/>
          <w:sz w:val="24"/>
          <w:szCs w:val="24"/>
          <w:lang w:eastAsia="ru-RU"/>
        </w:rPr>
        <w:t>и</w:t>
      </w:r>
      <w:r w:rsidRPr="00403A0B">
        <w:rPr>
          <w:rFonts w:ascii="Times New Roman" w:eastAsia="Calibri" w:hAnsi="Times New Roman" w:cs="Times New Roman"/>
          <w:color w:val="000000"/>
          <w:sz w:val="24"/>
          <w:szCs w:val="24"/>
          <w:lang w:eastAsia="ru-RU"/>
        </w:rPr>
        <w:t>. Навчальна дисципліна включає два кредитні модулі: Цивільне процесуальне право 1; Цивільне процесуальне право 2. Розподіл навчального часу та темами представлений у тематичному плані.</w:t>
      </w:r>
    </w:p>
    <w:p w:rsidR="00403A0B" w:rsidRPr="00403A0B" w:rsidRDefault="00403A0B" w:rsidP="00403A0B">
      <w:pPr>
        <w:spacing w:after="0" w:line="240" w:lineRule="auto"/>
        <w:ind w:firstLine="567"/>
        <w:jc w:val="both"/>
        <w:rPr>
          <w:rFonts w:ascii="Times New Roman" w:eastAsia="Calibri" w:hAnsi="Times New Roman" w:cs="Times New Roman"/>
          <w:color w:val="000000"/>
          <w:sz w:val="24"/>
          <w:szCs w:val="24"/>
          <w:lang w:eastAsia="ru-RU"/>
        </w:rPr>
      </w:pPr>
      <w:r w:rsidRPr="00403A0B">
        <w:rPr>
          <w:rFonts w:ascii="Times New Roman" w:eastAsia="Calibri" w:hAnsi="Times New Roman" w:cs="Times New Roman"/>
          <w:color w:val="000000"/>
          <w:sz w:val="24"/>
          <w:szCs w:val="24"/>
          <w:lang w:eastAsia="ru-RU"/>
        </w:rPr>
        <w:t xml:space="preserve">Методичні рекомендації містять плани лекційних та семінарських (практичних) занять, що дає можливість студентам ознайомитися зі змістом навчального матеріалу, який опрацьовувався на відповідних заняттях..  </w:t>
      </w:r>
    </w:p>
    <w:p w:rsidR="00403A0B" w:rsidRPr="00403A0B" w:rsidRDefault="00403A0B" w:rsidP="00403A0B">
      <w:pPr>
        <w:spacing w:after="0" w:line="240" w:lineRule="auto"/>
        <w:ind w:firstLine="567"/>
        <w:jc w:val="both"/>
        <w:rPr>
          <w:rFonts w:ascii="Times New Roman" w:eastAsia="Calibri" w:hAnsi="Times New Roman" w:cs="Times New Roman"/>
          <w:color w:val="000000"/>
          <w:sz w:val="24"/>
          <w:szCs w:val="24"/>
          <w:lang w:eastAsia="ru-RU"/>
        </w:rPr>
      </w:pPr>
      <w:r w:rsidRPr="00403A0B">
        <w:rPr>
          <w:rFonts w:ascii="Times New Roman" w:eastAsia="Calibri" w:hAnsi="Times New Roman" w:cs="Times New Roman"/>
          <w:color w:val="000000"/>
          <w:sz w:val="24"/>
          <w:szCs w:val="24"/>
          <w:lang w:eastAsia="ru-RU"/>
        </w:rPr>
        <w:t xml:space="preserve">На консультаціях згідно зі встановленим графіком опрацьовується складний для засвоєння навчальний матеріал. </w:t>
      </w:r>
    </w:p>
    <w:p w:rsidR="00403A0B" w:rsidRPr="00403A0B" w:rsidRDefault="00403A0B" w:rsidP="00403A0B">
      <w:pPr>
        <w:spacing w:after="0" w:line="240" w:lineRule="auto"/>
        <w:ind w:firstLine="567"/>
        <w:jc w:val="both"/>
        <w:rPr>
          <w:rFonts w:ascii="Times New Roman" w:eastAsia="Calibri" w:hAnsi="Times New Roman" w:cs="Times New Roman"/>
          <w:color w:val="000000"/>
          <w:sz w:val="24"/>
          <w:szCs w:val="24"/>
          <w:lang w:eastAsia="ru-RU"/>
        </w:rPr>
      </w:pPr>
      <w:r w:rsidRPr="00403A0B">
        <w:rPr>
          <w:rFonts w:ascii="Times New Roman" w:eastAsia="Calibri" w:hAnsi="Times New Roman" w:cs="Times New Roman"/>
          <w:color w:val="000000"/>
          <w:sz w:val="24"/>
          <w:szCs w:val="24"/>
          <w:lang w:eastAsia="ru-RU"/>
        </w:rPr>
        <w:t>Навчальний матеріал занять, на яких студент був відсутній, вивчається ним самостійно; контроль засвоєння матеріалу при цьому здійснюється у формі співбесіди в час, призначений для проведення консультацій, та в порядку, визначеному Положенням про РСО.</w:t>
      </w:r>
    </w:p>
    <w:p w:rsidR="00403A0B" w:rsidRPr="00403A0B" w:rsidRDefault="00403A0B" w:rsidP="00403A0B">
      <w:pPr>
        <w:spacing w:after="0" w:line="240" w:lineRule="auto"/>
        <w:ind w:firstLine="567"/>
        <w:jc w:val="both"/>
        <w:rPr>
          <w:rFonts w:ascii="Times New Roman" w:eastAsia="Calibri" w:hAnsi="Times New Roman" w:cs="Times New Roman"/>
          <w:color w:val="000000"/>
          <w:sz w:val="24"/>
          <w:szCs w:val="24"/>
          <w:lang w:eastAsia="ru-RU"/>
        </w:rPr>
      </w:pPr>
      <w:r w:rsidRPr="00403A0B">
        <w:rPr>
          <w:rFonts w:ascii="Times New Roman" w:eastAsia="Calibri" w:hAnsi="Times New Roman" w:cs="Times New Roman"/>
          <w:color w:val="000000"/>
          <w:sz w:val="24"/>
          <w:szCs w:val="24"/>
          <w:lang w:eastAsia="ru-RU"/>
        </w:rPr>
        <w:t>Методика оцінювання рівня засвоєння матеріалу навчальної дисципліни «Цивільне процесуальне право» передбачає використання рейтингової системи оцінювання. Шкала оцінювання – університетська. Формою семестрового контролю у 5 семестрі є залік, у 6 семестрі - екзамен.</w:t>
      </w:r>
    </w:p>
    <w:p w:rsidR="00067CA7" w:rsidRPr="00067CA7" w:rsidRDefault="00067CA7" w:rsidP="00067CA7">
      <w:pPr>
        <w:spacing w:after="0" w:line="240" w:lineRule="auto"/>
        <w:ind w:firstLine="567"/>
        <w:jc w:val="both"/>
        <w:rPr>
          <w:rFonts w:ascii="Times New Roman" w:eastAsia="Calibri" w:hAnsi="Times New Roman" w:cs="Times New Roman"/>
          <w:color w:val="000000"/>
          <w:sz w:val="24"/>
          <w:szCs w:val="24"/>
          <w:lang w:eastAsia="ru-RU"/>
        </w:rPr>
      </w:pPr>
    </w:p>
    <w:p w:rsidR="00067CA7" w:rsidRPr="00067CA7" w:rsidRDefault="00067CA7" w:rsidP="00067CA7">
      <w:pPr>
        <w:spacing w:after="0" w:line="240" w:lineRule="auto"/>
        <w:jc w:val="center"/>
        <w:rPr>
          <w:rFonts w:ascii="Times New Roman" w:eastAsia="Calibri" w:hAnsi="Times New Roman" w:cs="Times New Roman"/>
          <w:b/>
          <w:sz w:val="24"/>
          <w:szCs w:val="24"/>
          <w:lang w:val="ru-RU" w:eastAsia="ru-RU"/>
        </w:rPr>
      </w:pPr>
    </w:p>
    <w:p w:rsidR="00067CA7" w:rsidRPr="00067CA7" w:rsidRDefault="00067CA7" w:rsidP="00067CA7">
      <w:pPr>
        <w:spacing w:after="0" w:line="240" w:lineRule="auto"/>
        <w:ind w:firstLine="720"/>
        <w:contextualSpacing/>
        <w:jc w:val="center"/>
        <w:rPr>
          <w:rFonts w:ascii="Times New Roman" w:eastAsia="Calibri" w:hAnsi="Times New Roman" w:cs="Times New Roman"/>
          <w:b/>
          <w:sz w:val="24"/>
          <w:szCs w:val="24"/>
          <w:lang w:val="ru-RU" w:eastAsia="ru-RU"/>
        </w:rPr>
      </w:pPr>
      <w:r w:rsidRPr="00067CA7">
        <w:rPr>
          <w:rFonts w:ascii="Times New Roman" w:eastAsia="Calibri" w:hAnsi="Times New Roman" w:cs="Times New Roman"/>
          <w:b/>
          <w:sz w:val="24"/>
          <w:szCs w:val="24"/>
          <w:lang w:val="ru-RU" w:eastAsia="ru-RU"/>
        </w:rPr>
        <w:t>ІІ. РОЗПОДІЛ НАВЧАЛЬНОГО ЧАСУ</w:t>
      </w:r>
    </w:p>
    <w:p w:rsidR="00067CA7" w:rsidRPr="007C5F9C" w:rsidRDefault="00067CA7" w:rsidP="00067CA7">
      <w:pPr>
        <w:spacing w:after="0" w:line="240" w:lineRule="auto"/>
        <w:ind w:firstLine="720"/>
        <w:contextualSpacing/>
        <w:jc w:val="both"/>
        <w:rPr>
          <w:rFonts w:ascii="Times New Roman" w:eastAsia="Calibri" w:hAnsi="Times New Roman" w:cs="Times New Roman"/>
          <w:sz w:val="24"/>
          <w:szCs w:val="24"/>
          <w:lang w:eastAsia="ru-RU"/>
        </w:rPr>
      </w:pPr>
      <w:r w:rsidRPr="007C5F9C">
        <w:rPr>
          <w:rFonts w:ascii="Times New Roman" w:eastAsia="Calibri" w:hAnsi="Times New Roman" w:cs="Times New Roman"/>
          <w:sz w:val="24"/>
          <w:szCs w:val="24"/>
          <w:lang w:eastAsia="ru-RU"/>
        </w:rPr>
        <w:t>Розподіл навчальних годин</w:t>
      </w:r>
      <w:r w:rsidRPr="007C5F9C">
        <w:rPr>
          <w:rFonts w:ascii="Times New Roman" w:eastAsia="Calibri" w:hAnsi="Times New Roman" w:cs="Times New Roman"/>
          <w:color w:val="000000"/>
          <w:sz w:val="24"/>
          <w:szCs w:val="24"/>
          <w:lang w:eastAsia="ru-RU"/>
        </w:rPr>
        <w:t xml:space="preserve"> навчальної дисципліни «Цивільне процесуальне право»</w:t>
      </w:r>
      <w:r w:rsidRPr="007C5F9C">
        <w:rPr>
          <w:rFonts w:ascii="Times New Roman" w:eastAsia="Calibri" w:hAnsi="Times New Roman" w:cs="Times New Roman"/>
          <w:sz w:val="24"/>
          <w:szCs w:val="24"/>
          <w:lang w:eastAsia="ru-RU"/>
        </w:rPr>
        <w:t xml:space="preserve"> викладено відповідно до робочого навчального плану.</w:t>
      </w:r>
    </w:p>
    <w:p w:rsidR="00067CA7" w:rsidRPr="00067CA7" w:rsidRDefault="00067CA7" w:rsidP="00067CA7">
      <w:pPr>
        <w:spacing w:after="0" w:line="240" w:lineRule="auto"/>
        <w:ind w:firstLine="720"/>
        <w:contextualSpacing/>
        <w:jc w:val="center"/>
        <w:rPr>
          <w:rFonts w:ascii="Times New Roman" w:eastAsia="Calibri" w:hAnsi="Times New Roman" w:cs="Times New Roman"/>
          <w:sz w:val="24"/>
          <w:szCs w:val="24"/>
          <w:lang w:val="ru-RU" w:eastAsia="ru-RU"/>
        </w:rPr>
      </w:pPr>
    </w:p>
    <w:tbl>
      <w:tblPr>
        <w:tblW w:w="9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134"/>
        <w:gridCol w:w="708"/>
        <w:gridCol w:w="851"/>
        <w:gridCol w:w="992"/>
        <w:gridCol w:w="992"/>
        <w:gridCol w:w="1276"/>
        <w:gridCol w:w="1153"/>
        <w:gridCol w:w="1476"/>
      </w:tblGrid>
      <w:tr w:rsidR="00067CA7" w:rsidRPr="00067CA7" w:rsidTr="005F6A88">
        <w:tc>
          <w:tcPr>
            <w:tcW w:w="1101" w:type="dxa"/>
            <w:vMerge w:val="restart"/>
            <w:tcBorders>
              <w:top w:val="single" w:sz="12" w:space="0" w:color="auto"/>
              <w:left w:val="single" w:sz="12" w:space="0" w:color="auto"/>
              <w:right w:val="single" w:sz="12" w:space="0" w:color="auto"/>
            </w:tcBorders>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Форма навчання</w:t>
            </w:r>
          </w:p>
        </w:tc>
        <w:tc>
          <w:tcPr>
            <w:tcW w:w="1134" w:type="dxa"/>
            <w:vMerge w:val="restart"/>
            <w:tcBorders>
              <w:top w:val="single" w:sz="12" w:space="0" w:color="auto"/>
              <w:left w:val="single" w:sz="12" w:space="0" w:color="auto"/>
              <w:right w:val="single" w:sz="12" w:space="0" w:color="auto"/>
            </w:tcBorders>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Кредитні модулі</w:t>
            </w:r>
          </w:p>
        </w:tc>
        <w:tc>
          <w:tcPr>
            <w:tcW w:w="1559" w:type="dxa"/>
            <w:gridSpan w:val="2"/>
            <w:tcBorders>
              <w:top w:val="single" w:sz="12" w:space="0" w:color="auto"/>
              <w:left w:val="single" w:sz="12" w:space="0" w:color="auto"/>
              <w:right w:val="single" w:sz="12" w:space="0" w:color="auto"/>
            </w:tcBorders>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Всього</w:t>
            </w:r>
          </w:p>
        </w:tc>
        <w:tc>
          <w:tcPr>
            <w:tcW w:w="4413" w:type="dxa"/>
            <w:gridSpan w:val="4"/>
            <w:tcBorders>
              <w:top w:val="single" w:sz="12" w:space="0" w:color="auto"/>
              <w:left w:val="single" w:sz="12" w:space="0" w:color="auto"/>
              <w:right w:val="single" w:sz="12" w:space="0" w:color="auto"/>
            </w:tcBorders>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Розподіл навчального часу за видами занять</w:t>
            </w:r>
          </w:p>
        </w:tc>
        <w:tc>
          <w:tcPr>
            <w:tcW w:w="1476" w:type="dxa"/>
            <w:vMerge w:val="restart"/>
            <w:tcBorders>
              <w:top w:val="single" w:sz="12" w:space="0" w:color="auto"/>
              <w:left w:val="single" w:sz="12" w:space="0" w:color="auto"/>
              <w:right w:val="single" w:sz="12" w:space="0" w:color="auto"/>
            </w:tcBorders>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Семестрова атестація</w:t>
            </w:r>
          </w:p>
        </w:tc>
      </w:tr>
      <w:tr w:rsidR="00067CA7" w:rsidRPr="00067CA7" w:rsidTr="005F6A88">
        <w:trPr>
          <w:cantSplit/>
          <w:trHeight w:val="1703"/>
        </w:trPr>
        <w:tc>
          <w:tcPr>
            <w:tcW w:w="1101" w:type="dxa"/>
            <w:vMerge/>
            <w:tcBorders>
              <w:left w:val="single" w:sz="12" w:space="0" w:color="auto"/>
              <w:bottom w:val="single" w:sz="12" w:space="0" w:color="auto"/>
              <w:right w:val="single" w:sz="12" w:space="0" w:color="auto"/>
            </w:tcBorders>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p>
        </w:tc>
        <w:tc>
          <w:tcPr>
            <w:tcW w:w="1134" w:type="dxa"/>
            <w:vMerge/>
            <w:tcBorders>
              <w:left w:val="single" w:sz="12" w:space="0" w:color="auto"/>
              <w:bottom w:val="single" w:sz="12" w:space="0" w:color="auto"/>
              <w:right w:val="single" w:sz="12" w:space="0" w:color="auto"/>
            </w:tcBorders>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p>
        </w:tc>
        <w:tc>
          <w:tcPr>
            <w:tcW w:w="708" w:type="dxa"/>
            <w:tcBorders>
              <w:left w:val="single" w:sz="12" w:space="0" w:color="auto"/>
              <w:bottom w:val="single" w:sz="12" w:space="0" w:color="auto"/>
            </w:tcBorders>
            <w:textDirection w:val="btLr"/>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кредитів</w:t>
            </w:r>
          </w:p>
        </w:tc>
        <w:tc>
          <w:tcPr>
            <w:tcW w:w="851" w:type="dxa"/>
            <w:tcBorders>
              <w:bottom w:val="single" w:sz="12" w:space="0" w:color="auto"/>
              <w:right w:val="single" w:sz="12" w:space="0" w:color="auto"/>
            </w:tcBorders>
            <w:textDirection w:val="btLr"/>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годин</w:t>
            </w:r>
          </w:p>
        </w:tc>
        <w:tc>
          <w:tcPr>
            <w:tcW w:w="992" w:type="dxa"/>
            <w:tcBorders>
              <w:left w:val="single" w:sz="12" w:space="0" w:color="auto"/>
              <w:bottom w:val="single" w:sz="12" w:space="0" w:color="auto"/>
            </w:tcBorders>
            <w:textDirection w:val="btLr"/>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Лекції</w:t>
            </w:r>
          </w:p>
        </w:tc>
        <w:tc>
          <w:tcPr>
            <w:tcW w:w="992" w:type="dxa"/>
            <w:tcBorders>
              <w:bottom w:val="single" w:sz="12" w:space="0" w:color="auto"/>
            </w:tcBorders>
            <w:textDirection w:val="btLr"/>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Практичні (семінарські) заняття</w:t>
            </w:r>
          </w:p>
        </w:tc>
        <w:tc>
          <w:tcPr>
            <w:tcW w:w="1276" w:type="dxa"/>
            <w:tcBorders>
              <w:bottom w:val="single" w:sz="12" w:space="0" w:color="auto"/>
            </w:tcBorders>
            <w:textDirection w:val="btLr"/>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Лабораторні роботи (комп’ютерні практикуми)</w:t>
            </w:r>
          </w:p>
        </w:tc>
        <w:tc>
          <w:tcPr>
            <w:tcW w:w="1153" w:type="dxa"/>
            <w:tcBorders>
              <w:bottom w:val="single" w:sz="12" w:space="0" w:color="auto"/>
              <w:right w:val="single" w:sz="12" w:space="0" w:color="auto"/>
            </w:tcBorders>
            <w:textDirection w:val="btLr"/>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СРС</w:t>
            </w:r>
          </w:p>
        </w:tc>
        <w:tc>
          <w:tcPr>
            <w:tcW w:w="1476" w:type="dxa"/>
            <w:vMerge/>
            <w:tcBorders>
              <w:left w:val="single" w:sz="12" w:space="0" w:color="auto"/>
              <w:bottom w:val="single" w:sz="12" w:space="0" w:color="auto"/>
              <w:right w:val="single" w:sz="12" w:space="0" w:color="auto"/>
            </w:tcBorders>
            <w:vAlign w:val="center"/>
          </w:tcPr>
          <w:p w:rsidR="00067CA7" w:rsidRPr="00067CA7" w:rsidRDefault="00067CA7" w:rsidP="00067CA7">
            <w:pPr>
              <w:spacing w:after="0" w:line="360" w:lineRule="auto"/>
              <w:ind w:left="-57" w:right="-57"/>
              <w:jc w:val="center"/>
              <w:rPr>
                <w:rFonts w:ascii="Times New Roman" w:eastAsia="Times New Roman" w:hAnsi="Times New Roman" w:cs="Times New Roman"/>
                <w:sz w:val="24"/>
                <w:szCs w:val="24"/>
                <w:lang w:eastAsia="ru-RU"/>
              </w:rPr>
            </w:pPr>
          </w:p>
        </w:tc>
      </w:tr>
      <w:tr w:rsidR="004C7986" w:rsidRPr="00067CA7" w:rsidTr="005F6A88">
        <w:tc>
          <w:tcPr>
            <w:tcW w:w="1101" w:type="dxa"/>
            <w:vMerge w:val="restart"/>
            <w:tcBorders>
              <w:top w:val="single" w:sz="12" w:space="0" w:color="auto"/>
              <w:left w:val="single" w:sz="12" w:space="0" w:color="auto"/>
              <w:right w:val="single" w:sz="12" w:space="0" w:color="auto"/>
            </w:tcBorders>
            <w:vAlign w:val="center"/>
          </w:tcPr>
          <w:p w:rsidR="004C7986" w:rsidRPr="004C7986" w:rsidRDefault="004C7986" w:rsidP="004C7986">
            <w:pPr>
              <w:spacing w:after="0" w:line="240" w:lineRule="auto"/>
              <w:ind w:right="-57"/>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Заочна</w:t>
            </w:r>
          </w:p>
        </w:tc>
        <w:tc>
          <w:tcPr>
            <w:tcW w:w="1134" w:type="dxa"/>
            <w:tcBorders>
              <w:top w:val="single" w:sz="12" w:space="0" w:color="auto"/>
              <w:left w:val="single" w:sz="12" w:space="0" w:color="auto"/>
              <w:right w:val="single" w:sz="12" w:space="0" w:color="auto"/>
            </w:tcBorders>
            <w:vAlign w:val="center"/>
          </w:tcPr>
          <w:p w:rsidR="004C7986" w:rsidRPr="004C7986"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Всього</w:t>
            </w:r>
          </w:p>
        </w:tc>
        <w:tc>
          <w:tcPr>
            <w:tcW w:w="708" w:type="dxa"/>
            <w:tcBorders>
              <w:top w:val="single" w:sz="12" w:space="0" w:color="auto"/>
              <w:left w:val="single" w:sz="12" w:space="0" w:color="auto"/>
            </w:tcBorders>
            <w:vAlign w:val="center"/>
          </w:tcPr>
          <w:p w:rsidR="004C7986" w:rsidRPr="004C7986"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5,5</w:t>
            </w:r>
          </w:p>
        </w:tc>
        <w:tc>
          <w:tcPr>
            <w:tcW w:w="851" w:type="dxa"/>
            <w:tcBorders>
              <w:top w:val="single" w:sz="12" w:space="0" w:color="auto"/>
              <w:right w:val="single" w:sz="12" w:space="0" w:color="auto"/>
            </w:tcBorders>
            <w:vAlign w:val="center"/>
          </w:tcPr>
          <w:p w:rsidR="004C7986" w:rsidRPr="004C7986"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165</w:t>
            </w:r>
          </w:p>
        </w:tc>
        <w:tc>
          <w:tcPr>
            <w:tcW w:w="992" w:type="dxa"/>
            <w:tcBorders>
              <w:top w:val="single" w:sz="12" w:space="0" w:color="auto"/>
              <w:left w:val="single" w:sz="12" w:space="0" w:color="auto"/>
            </w:tcBorders>
            <w:vAlign w:val="center"/>
          </w:tcPr>
          <w:p w:rsidR="004C7986" w:rsidRPr="004C7986"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16</w:t>
            </w:r>
          </w:p>
        </w:tc>
        <w:tc>
          <w:tcPr>
            <w:tcW w:w="992" w:type="dxa"/>
            <w:tcBorders>
              <w:top w:val="single" w:sz="12" w:space="0" w:color="auto"/>
            </w:tcBorders>
            <w:vAlign w:val="center"/>
          </w:tcPr>
          <w:p w:rsidR="004C7986" w:rsidRPr="004C7986"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6</w:t>
            </w:r>
          </w:p>
        </w:tc>
        <w:tc>
          <w:tcPr>
            <w:tcW w:w="1276" w:type="dxa"/>
            <w:tcBorders>
              <w:top w:val="single" w:sz="12" w:space="0" w:color="auto"/>
            </w:tcBorders>
            <w:vAlign w:val="center"/>
          </w:tcPr>
          <w:p w:rsidR="004C7986" w:rsidRPr="004C7986"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0</w:t>
            </w:r>
          </w:p>
        </w:tc>
        <w:tc>
          <w:tcPr>
            <w:tcW w:w="1153" w:type="dxa"/>
            <w:tcBorders>
              <w:top w:val="single" w:sz="12" w:space="0" w:color="auto"/>
              <w:right w:val="single" w:sz="12" w:space="0" w:color="auto"/>
            </w:tcBorders>
            <w:vAlign w:val="center"/>
          </w:tcPr>
          <w:p w:rsidR="004C7986" w:rsidRPr="004C7986"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143</w:t>
            </w:r>
          </w:p>
        </w:tc>
        <w:tc>
          <w:tcPr>
            <w:tcW w:w="1476" w:type="dxa"/>
            <w:tcBorders>
              <w:top w:val="single" w:sz="12" w:space="0" w:color="auto"/>
              <w:left w:val="single" w:sz="12" w:space="0" w:color="auto"/>
              <w:right w:val="single" w:sz="12" w:space="0" w:color="auto"/>
            </w:tcBorders>
            <w:vAlign w:val="center"/>
          </w:tcPr>
          <w:p w:rsidR="004C7986" w:rsidRPr="004C7986" w:rsidRDefault="004C7986" w:rsidP="004C7986">
            <w:pPr>
              <w:spacing w:after="0" w:line="240" w:lineRule="auto"/>
              <w:ind w:left="-57" w:right="-57"/>
              <w:jc w:val="center"/>
              <w:rPr>
                <w:rFonts w:ascii="Times New Roman" w:eastAsia="Times New Roman" w:hAnsi="Times New Roman" w:cs="Times New Roman"/>
                <w:sz w:val="24"/>
                <w:szCs w:val="24"/>
                <w:lang w:eastAsia="ru-RU"/>
              </w:rPr>
            </w:pPr>
          </w:p>
        </w:tc>
      </w:tr>
      <w:tr w:rsidR="004C7986" w:rsidRPr="00067CA7" w:rsidTr="005F6A88">
        <w:tc>
          <w:tcPr>
            <w:tcW w:w="1101" w:type="dxa"/>
            <w:vMerge/>
            <w:tcBorders>
              <w:left w:val="single" w:sz="12" w:space="0" w:color="auto"/>
              <w:right w:val="single" w:sz="12" w:space="0" w:color="auto"/>
            </w:tcBorders>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p>
        </w:tc>
        <w:tc>
          <w:tcPr>
            <w:tcW w:w="1134" w:type="dxa"/>
            <w:tcBorders>
              <w:left w:val="single" w:sz="12" w:space="0" w:color="auto"/>
              <w:right w:val="single" w:sz="12" w:space="0" w:color="auto"/>
            </w:tcBorders>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1</w:t>
            </w:r>
          </w:p>
        </w:tc>
        <w:tc>
          <w:tcPr>
            <w:tcW w:w="708" w:type="dxa"/>
            <w:tcBorders>
              <w:left w:val="single" w:sz="12" w:space="0" w:color="auto"/>
            </w:tcBorders>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3,5</w:t>
            </w:r>
          </w:p>
        </w:tc>
        <w:tc>
          <w:tcPr>
            <w:tcW w:w="851" w:type="dxa"/>
            <w:tcBorders>
              <w:right w:val="single" w:sz="12" w:space="0" w:color="auto"/>
            </w:tcBorders>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105</w:t>
            </w:r>
          </w:p>
        </w:tc>
        <w:tc>
          <w:tcPr>
            <w:tcW w:w="992" w:type="dxa"/>
            <w:tcBorders>
              <w:left w:val="single" w:sz="12" w:space="0" w:color="auto"/>
            </w:tcBorders>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10</w:t>
            </w:r>
          </w:p>
        </w:tc>
        <w:tc>
          <w:tcPr>
            <w:tcW w:w="992" w:type="dxa"/>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2</w:t>
            </w:r>
          </w:p>
        </w:tc>
        <w:tc>
          <w:tcPr>
            <w:tcW w:w="1276" w:type="dxa"/>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val="ru-RU" w:eastAsia="ru-RU"/>
              </w:rPr>
            </w:pPr>
            <w:r w:rsidRPr="004C7986">
              <w:rPr>
                <w:rFonts w:ascii="Times New Roman" w:eastAsia="Times New Roman" w:hAnsi="Times New Roman" w:cs="Times New Roman"/>
                <w:sz w:val="24"/>
                <w:szCs w:val="24"/>
                <w:lang w:eastAsia="ru-RU"/>
              </w:rPr>
              <w:t>0</w:t>
            </w:r>
          </w:p>
        </w:tc>
        <w:tc>
          <w:tcPr>
            <w:tcW w:w="1153" w:type="dxa"/>
            <w:tcBorders>
              <w:right w:val="single" w:sz="12" w:space="0" w:color="auto"/>
            </w:tcBorders>
            <w:vAlign w:val="center"/>
          </w:tcPr>
          <w:p w:rsidR="004C7986" w:rsidRPr="00067CA7" w:rsidRDefault="00863882" w:rsidP="004C7986">
            <w:pPr>
              <w:spacing w:after="0" w:line="240" w:lineRule="auto"/>
              <w:ind w:left="-57" w:right="-57"/>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eastAsia="ru-RU"/>
              </w:rPr>
              <w:t>93</w:t>
            </w:r>
          </w:p>
        </w:tc>
        <w:tc>
          <w:tcPr>
            <w:tcW w:w="1476" w:type="dxa"/>
            <w:tcBorders>
              <w:left w:val="single" w:sz="12" w:space="0" w:color="auto"/>
              <w:right w:val="single" w:sz="12" w:space="0" w:color="auto"/>
            </w:tcBorders>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залік</w:t>
            </w:r>
          </w:p>
        </w:tc>
      </w:tr>
      <w:tr w:rsidR="004C7986" w:rsidRPr="00067CA7" w:rsidTr="005F6A88">
        <w:tc>
          <w:tcPr>
            <w:tcW w:w="1101" w:type="dxa"/>
            <w:vMerge/>
            <w:tcBorders>
              <w:left w:val="single" w:sz="12" w:space="0" w:color="auto"/>
              <w:right w:val="single" w:sz="12" w:space="0" w:color="auto"/>
            </w:tcBorders>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p>
        </w:tc>
        <w:tc>
          <w:tcPr>
            <w:tcW w:w="1134" w:type="dxa"/>
            <w:tcBorders>
              <w:left w:val="single" w:sz="12" w:space="0" w:color="auto"/>
              <w:right w:val="single" w:sz="12" w:space="0" w:color="auto"/>
            </w:tcBorders>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2</w:t>
            </w:r>
          </w:p>
        </w:tc>
        <w:tc>
          <w:tcPr>
            <w:tcW w:w="708" w:type="dxa"/>
            <w:tcBorders>
              <w:left w:val="single" w:sz="12" w:space="0" w:color="auto"/>
            </w:tcBorders>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2,0</w:t>
            </w:r>
          </w:p>
        </w:tc>
        <w:tc>
          <w:tcPr>
            <w:tcW w:w="851" w:type="dxa"/>
            <w:tcBorders>
              <w:right w:val="single" w:sz="12" w:space="0" w:color="auto"/>
            </w:tcBorders>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60</w:t>
            </w:r>
          </w:p>
        </w:tc>
        <w:tc>
          <w:tcPr>
            <w:tcW w:w="992" w:type="dxa"/>
            <w:tcBorders>
              <w:left w:val="single" w:sz="12" w:space="0" w:color="auto"/>
            </w:tcBorders>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6</w:t>
            </w:r>
          </w:p>
        </w:tc>
        <w:tc>
          <w:tcPr>
            <w:tcW w:w="992" w:type="dxa"/>
            <w:vAlign w:val="center"/>
          </w:tcPr>
          <w:p w:rsidR="004C7986" w:rsidRPr="00067CA7" w:rsidRDefault="00863882" w:rsidP="004C7986">
            <w:pPr>
              <w:spacing w:after="0" w:line="240" w:lineRule="auto"/>
              <w:ind w:left="-57" w:right="-57"/>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1276" w:type="dxa"/>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val="ru-RU" w:eastAsia="ru-RU"/>
              </w:rPr>
            </w:pPr>
            <w:r w:rsidRPr="004C7986">
              <w:rPr>
                <w:rFonts w:ascii="Times New Roman" w:eastAsia="Times New Roman" w:hAnsi="Times New Roman" w:cs="Times New Roman"/>
                <w:sz w:val="24"/>
                <w:szCs w:val="24"/>
                <w:lang w:eastAsia="ru-RU"/>
              </w:rPr>
              <w:t>0</w:t>
            </w:r>
          </w:p>
        </w:tc>
        <w:tc>
          <w:tcPr>
            <w:tcW w:w="1153" w:type="dxa"/>
            <w:tcBorders>
              <w:right w:val="single" w:sz="12" w:space="0" w:color="auto"/>
            </w:tcBorders>
            <w:vAlign w:val="center"/>
          </w:tcPr>
          <w:p w:rsidR="004C7986" w:rsidRPr="00067CA7" w:rsidRDefault="00863882" w:rsidP="004C7986">
            <w:pPr>
              <w:spacing w:after="0" w:line="240" w:lineRule="auto"/>
              <w:ind w:left="-57" w:right="-57"/>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eastAsia="ru-RU"/>
              </w:rPr>
              <w:t>50</w:t>
            </w:r>
          </w:p>
        </w:tc>
        <w:tc>
          <w:tcPr>
            <w:tcW w:w="1476" w:type="dxa"/>
            <w:tcBorders>
              <w:left w:val="single" w:sz="12" w:space="0" w:color="auto"/>
              <w:right w:val="single" w:sz="12" w:space="0" w:color="auto"/>
            </w:tcBorders>
            <w:vAlign w:val="center"/>
          </w:tcPr>
          <w:p w:rsidR="004C7986" w:rsidRPr="00067CA7" w:rsidRDefault="004C7986" w:rsidP="004C7986">
            <w:pPr>
              <w:spacing w:after="0" w:line="240" w:lineRule="auto"/>
              <w:ind w:left="-57" w:right="-57"/>
              <w:jc w:val="center"/>
              <w:rPr>
                <w:rFonts w:ascii="Times New Roman" w:eastAsia="Times New Roman" w:hAnsi="Times New Roman" w:cs="Times New Roman"/>
                <w:sz w:val="24"/>
                <w:szCs w:val="24"/>
                <w:lang w:eastAsia="ru-RU"/>
              </w:rPr>
            </w:pPr>
            <w:r w:rsidRPr="004C7986">
              <w:rPr>
                <w:rFonts w:ascii="Times New Roman" w:eastAsia="Times New Roman" w:hAnsi="Times New Roman" w:cs="Times New Roman"/>
                <w:sz w:val="24"/>
                <w:szCs w:val="24"/>
                <w:lang w:eastAsia="ru-RU"/>
              </w:rPr>
              <w:t>екзамен</w:t>
            </w:r>
          </w:p>
        </w:tc>
      </w:tr>
    </w:tbl>
    <w:p w:rsidR="00067CA7" w:rsidRPr="00067CA7" w:rsidRDefault="00067CA7" w:rsidP="00067CA7">
      <w:pPr>
        <w:spacing w:after="0" w:line="240" w:lineRule="auto"/>
        <w:ind w:firstLine="720"/>
        <w:contextualSpacing/>
        <w:jc w:val="both"/>
        <w:rPr>
          <w:rFonts w:ascii="Times New Roman" w:eastAsia="Calibri" w:hAnsi="Times New Roman" w:cs="Times New Roman"/>
          <w:sz w:val="24"/>
          <w:szCs w:val="24"/>
          <w:lang w:val="ru-RU" w:eastAsia="ru-RU"/>
        </w:rPr>
      </w:pPr>
    </w:p>
    <w:p w:rsidR="00067CA7" w:rsidRPr="00067CA7" w:rsidRDefault="00067CA7" w:rsidP="00067CA7">
      <w:pPr>
        <w:spacing w:after="0" w:line="240" w:lineRule="auto"/>
        <w:ind w:firstLine="720"/>
        <w:contextualSpacing/>
        <w:jc w:val="both"/>
        <w:rPr>
          <w:rFonts w:ascii="Times New Roman" w:eastAsia="Calibri" w:hAnsi="Times New Roman" w:cs="Times New Roman"/>
          <w:sz w:val="24"/>
          <w:szCs w:val="24"/>
          <w:lang w:val="ru-RU" w:eastAsia="ru-RU"/>
        </w:rPr>
      </w:pPr>
    </w:p>
    <w:p w:rsidR="00067CA7" w:rsidRPr="00067CA7" w:rsidRDefault="00067CA7" w:rsidP="00067CA7">
      <w:pPr>
        <w:spacing w:after="0" w:line="240" w:lineRule="auto"/>
        <w:ind w:firstLine="720"/>
        <w:contextualSpacing/>
        <w:jc w:val="center"/>
        <w:rPr>
          <w:rFonts w:ascii="Times New Roman" w:eastAsia="Calibri" w:hAnsi="Times New Roman" w:cs="Times New Roman"/>
          <w:b/>
          <w:sz w:val="24"/>
          <w:szCs w:val="24"/>
          <w:lang w:val="ru-RU" w:eastAsia="ru-RU"/>
        </w:rPr>
      </w:pPr>
      <w:r w:rsidRPr="00067CA7">
        <w:rPr>
          <w:rFonts w:ascii="Times New Roman" w:eastAsia="Calibri" w:hAnsi="Times New Roman" w:cs="Times New Roman"/>
          <w:b/>
          <w:sz w:val="24"/>
          <w:szCs w:val="24"/>
          <w:lang w:val="ru-RU" w:eastAsia="ru-RU"/>
        </w:rPr>
        <w:t>ІІІ. МЕТА ТА ЗАВДАННЯ НАВЧАЛЬНОЇ ДИСЦИПЛІНИ</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xml:space="preserve">Метою навчальної дисципліни «Цивільне процесуальне право» є формування у студентів системи </w:t>
      </w:r>
      <w:r w:rsidRPr="00863882">
        <w:rPr>
          <w:rFonts w:ascii="Times New Roman" w:eastAsia="Calibri" w:hAnsi="Times New Roman" w:cs="Times New Roman"/>
          <w:b/>
          <w:sz w:val="24"/>
          <w:szCs w:val="24"/>
          <w:lang w:eastAsia="ru-RU"/>
        </w:rPr>
        <w:t>здатностей</w:t>
      </w:r>
      <w:r w:rsidRPr="00863882">
        <w:rPr>
          <w:rFonts w:ascii="Times New Roman" w:eastAsia="Calibri" w:hAnsi="Times New Roman" w:cs="Times New Roman"/>
          <w:sz w:val="24"/>
          <w:szCs w:val="24"/>
          <w:lang w:eastAsia="ru-RU"/>
        </w:rPr>
        <w:t xml:space="preserve">: </w:t>
      </w:r>
    </w:p>
    <w:p w:rsidR="00863882" w:rsidRPr="00863882" w:rsidRDefault="00863882" w:rsidP="00863882">
      <w:pPr>
        <w:numPr>
          <w:ilvl w:val="0"/>
          <w:numId w:val="4"/>
        </w:numPr>
        <w:spacing w:after="0" w:line="240" w:lineRule="auto"/>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xml:space="preserve">здатність застосовувати базові знання щодо процесуального порядку відкриття провадження у цивільній справі, процесуального порядку її судового розгляду, вступу </w:t>
      </w:r>
      <w:r w:rsidRPr="00863882">
        <w:rPr>
          <w:rFonts w:ascii="Times New Roman" w:eastAsia="Calibri" w:hAnsi="Times New Roman" w:cs="Times New Roman"/>
          <w:sz w:val="24"/>
          <w:szCs w:val="24"/>
          <w:lang w:eastAsia="ru-RU"/>
        </w:rPr>
        <w:lastRenderedPageBreak/>
        <w:t xml:space="preserve">у справу третіх осіб й інших учасників процесу, підстав і видів представництва в суді, цивільних процесуальних строків, підвідомчості та підсудності цивільних справ; </w:t>
      </w:r>
    </w:p>
    <w:p w:rsidR="00863882" w:rsidRPr="00863882" w:rsidRDefault="00863882" w:rsidP="00863882">
      <w:pPr>
        <w:numPr>
          <w:ilvl w:val="0"/>
          <w:numId w:val="4"/>
        </w:numPr>
        <w:spacing w:after="0" w:line="240" w:lineRule="auto"/>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здатність володіти методами та технологіями захисту суб’єктивних прав фізичних та юридичних осіб в цивільному судочинстві;</w:t>
      </w:r>
    </w:p>
    <w:p w:rsidR="00863882" w:rsidRPr="00863882" w:rsidRDefault="00863882" w:rsidP="00863882">
      <w:pPr>
        <w:numPr>
          <w:ilvl w:val="0"/>
          <w:numId w:val="4"/>
        </w:numPr>
        <w:spacing w:after="0" w:line="240" w:lineRule="auto"/>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xml:space="preserve">здатність складати цивільні процесуальні документи, пов’язані з провадженням у цивільній справі в суді, оскарженням рішень суду; </w:t>
      </w:r>
    </w:p>
    <w:p w:rsidR="00863882" w:rsidRPr="00863882" w:rsidRDefault="00863882" w:rsidP="00863882">
      <w:pPr>
        <w:numPr>
          <w:ilvl w:val="0"/>
          <w:numId w:val="4"/>
        </w:numPr>
        <w:spacing w:after="0" w:line="240" w:lineRule="auto"/>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здатність застосовувати на практиці знання основних положень Цивільного процесуального кодексу України та інших нормативних актів, що регламентують процесуальний порядок захисту прав та охоронюваних законом інтересів в судовому порядку.</w:t>
      </w:r>
    </w:p>
    <w:p w:rsidR="00863882" w:rsidRPr="00863882" w:rsidRDefault="00863882" w:rsidP="00863882">
      <w:pPr>
        <w:spacing w:after="0" w:line="240" w:lineRule="auto"/>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xml:space="preserve">           Згідно з вимогами освітньо-професійної програми підготовки бакалаврів студенти після засвоєння навчальної дисципліни «Цивільне процесуальне право» мають продемонструвати такі результати навчання:</w:t>
      </w:r>
    </w:p>
    <w:p w:rsidR="00863882" w:rsidRPr="00863882" w:rsidRDefault="00863882" w:rsidP="00863882">
      <w:pPr>
        <w:spacing w:after="0" w:line="240" w:lineRule="auto"/>
        <w:ind w:firstLine="709"/>
        <w:contextualSpacing/>
        <w:jc w:val="both"/>
        <w:rPr>
          <w:rFonts w:ascii="Times New Roman" w:eastAsia="Calibri" w:hAnsi="Times New Roman" w:cs="Times New Roman"/>
          <w:b/>
          <w:bCs/>
          <w:iCs/>
          <w:sz w:val="24"/>
          <w:szCs w:val="24"/>
          <w:lang w:eastAsia="ru-RU"/>
        </w:rPr>
      </w:pPr>
      <w:r w:rsidRPr="00863882">
        <w:rPr>
          <w:rFonts w:ascii="Times New Roman" w:eastAsia="Calibri" w:hAnsi="Times New Roman" w:cs="Times New Roman"/>
          <w:b/>
          <w:bCs/>
          <w:iCs/>
          <w:sz w:val="24"/>
          <w:szCs w:val="24"/>
          <w:lang w:eastAsia="ru-RU"/>
        </w:rPr>
        <w:t>знання:</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val="ru-RU" w:eastAsia="ru-RU"/>
        </w:rPr>
        <w:t xml:space="preserve">- </w:t>
      </w:r>
      <w:r w:rsidRPr="00863882">
        <w:rPr>
          <w:rFonts w:ascii="Times New Roman" w:eastAsia="Calibri" w:hAnsi="Times New Roman" w:cs="Times New Roman"/>
          <w:sz w:val="24"/>
          <w:szCs w:val="24"/>
          <w:lang w:eastAsia="ru-RU"/>
        </w:rPr>
        <w:t>загальних засад цивільного процесуального права, його предмету та методу;</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xml:space="preserve">- системи принципів цивільного судочинства; </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val="ru-RU" w:eastAsia="ru-RU"/>
        </w:rPr>
        <w:t>-</w:t>
      </w:r>
      <w:r w:rsidRPr="00863882">
        <w:rPr>
          <w:rFonts w:ascii="Times New Roman" w:eastAsia="Calibri" w:hAnsi="Times New Roman" w:cs="Times New Roman"/>
          <w:sz w:val="24"/>
          <w:szCs w:val="24"/>
          <w:lang w:eastAsia="ru-RU"/>
        </w:rPr>
        <w:t xml:space="preserve"> процесуального ста</w:t>
      </w:r>
      <w:r w:rsidRPr="00863882">
        <w:rPr>
          <w:rFonts w:ascii="Times New Roman" w:eastAsia="Calibri" w:hAnsi="Times New Roman" w:cs="Times New Roman"/>
          <w:sz w:val="24"/>
          <w:szCs w:val="24"/>
          <w:lang w:val="ru-RU" w:eastAsia="ru-RU"/>
        </w:rPr>
        <w:t>тусу</w:t>
      </w:r>
      <w:r w:rsidRPr="00863882">
        <w:rPr>
          <w:rFonts w:ascii="Times New Roman" w:eastAsia="Calibri" w:hAnsi="Times New Roman" w:cs="Times New Roman"/>
          <w:sz w:val="24"/>
          <w:szCs w:val="24"/>
          <w:lang w:eastAsia="ru-RU"/>
        </w:rPr>
        <w:t xml:space="preserve"> суб’єктів цивільних процесуальних правовідносин; </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видів цивільної підсудності;</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w:t>
      </w:r>
      <w:r w:rsidRPr="00863882">
        <w:rPr>
          <w:rFonts w:ascii="Times New Roman" w:eastAsia="Calibri" w:hAnsi="Times New Roman" w:cs="Times New Roman"/>
          <w:sz w:val="24"/>
          <w:szCs w:val="24"/>
          <w:lang w:val="ru-RU" w:eastAsia="ru-RU"/>
        </w:rPr>
        <w:t xml:space="preserve"> </w:t>
      </w:r>
      <w:r w:rsidRPr="00863882">
        <w:rPr>
          <w:rFonts w:ascii="Times New Roman" w:eastAsia="Calibri" w:hAnsi="Times New Roman" w:cs="Times New Roman"/>
          <w:sz w:val="24"/>
          <w:szCs w:val="24"/>
          <w:lang w:eastAsia="ru-RU"/>
        </w:rPr>
        <w:t>порядку обчислення процесуальних строків, їх зупинення, поновлення та продовження;</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порядку сплати судового збору;</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val="ru-RU" w:eastAsia="ru-RU"/>
        </w:rPr>
        <w:t xml:space="preserve">- </w:t>
      </w:r>
      <w:r w:rsidRPr="00863882">
        <w:rPr>
          <w:rFonts w:ascii="Times New Roman" w:eastAsia="Calibri" w:hAnsi="Times New Roman" w:cs="Times New Roman"/>
          <w:sz w:val="24"/>
          <w:szCs w:val="24"/>
          <w:lang w:eastAsia="ru-RU"/>
        </w:rPr>
        <w:t>особливостей наказного цивільного судочинства;</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порядку досудового  та судового розгляду справ;</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val="ru-RU" w:eastAsia="ru-RU"/>
        </w:rPr>
        <w:t xml:space="preserve">- </w:t>
      </w:r>
      <w:r w:rsidRPr="00863882">
        <w:rPr>
          <w:rFonts w:ascii="Times New Roman" w:eastAsia="Calibri" w:hAnsi="Times New Roman" w:cs="Times New Roman"/>
          <w:sz w:val="24"/>
          <w:szCs w:val="24"/>
          <w:lang w:eastAsia="ru-RU"/>
        </w:rPr>
        <w:t>сутності і значення окремого провадження, особливостей розгляду справ окремого провадження;</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апеляційного і касаційного оскарження рішення суду, підстав перегляду судових рішень у зв’язку з нововиявленими обставинами;</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порядку третейського розгляду цивільних справ;</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правил визнання та звернення до виконання рішення іноземних судів в Україні;</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b/>
          <w:bCs/>
          <w:iCs/>
          <w:sz w:val="24"/>
          <w:szCs w:val="24"/>
          <w:lang w:eastAsia="ru-RU"/>
        </w:rPr>
        <w:t>уміння</w:t>
      </w:r>
      <w:r w:rsidRPr="00863882">
        <w:rPr>
          <w:rFonts w:ascii="Times New Roman" w:eastAsia="Calibri" w:hAnsi="Times New Roman" w:cs="Times New Roman"/>
          <w:sz w:val="24"/>
          <w:szCs w:val="24"/>
          <w:lang w:eastAsia="ru-RU"/>
        </w:rPr>
        <w:t>:</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орієнтуватись в  системі нормативно-правових актів, що визначають організацію та діяльність судової системи України та порядок здійснення цивільного судочинства;</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застосовувати норми Конституції України як норми прямої дії для визначення принципів правосуддя у цивільних справах;</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визначати цивільну юрисдикцію та цивільну підсудність справ;</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xml:space="preserve">- правильно обчислювати процесуальні строки, застосовувати правовий порядок їх зупинення, продовження та поновлення;  </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розрізняти компетенцію судів першої, апеляційної та касаційної інстанцій при розгляді цивільних справ;</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пізнавати в цивільному судочинстві обставини конкретної справи і досліджувати докази по справі;</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визначати підстави судового розгляду цивільних справ у порядку окремого провадження;</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вирішувати конкретні ситуаційні задачі з питань цивільного процесу при організації діяльності судової системи України;</w:t>
      </w:r>
    </w:p>
    <w:p w:rsidR="00863882" w:rsidRPr="00863882" w:rsidRDefault="00863882" w:rsidP="00863882">
      <w:pPr>
        <w:spacing w:after="0" w:line="240" w:lineRule="auto"/>
        <w:ind w:firstLine="709"/>
        <w:contextualSpacing/>
        <w:jc w:val="both"/>
        <w:rPr>
          <w:rFonts w:ascii="Times New Roman" w:eastAsia="Calibri" w:hAnsi="Times New Roman" w:cs="Times New Roman"/>
          <w:bCs/>
          <w:sz w:val="24"/>
          <w:szCs w:val="24"/>
          <w:lang w:eastAsia="ru-RU"/>
        </w:rPr>
      </w:pPr>
      <w:r w:rsidRPr="00863882">
        <w:rPr>
          <w:rFonts w:ascii="Times New Roman" w:eastAsia="Calibri" w:hAnsi="Times New Roman" w:cs="Times New Roman"/>
          <w:b/>
          <w:sz w:val="24"/>
          <w:szCs w:val="24"/>
          <w:lang w:eastAsia="ru-RU"/>
        </w:rPr>
        <w:t>досвід:</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xml:space="preserve">- аргументувати свою думку при відповіді на питання навчальної дисципліни, спираючись на положення чинного законодавства; </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застосовувати положення Цивільного процесуального кодексу України та інших джерел цивільного процесуального права при дослідженні питань практичного застосування правових норм;</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при формулюванні власної позиції щодо конкретної життєвої ситуації, пов’язаної з цивільним судочинством, обґрунтовано використовувати юридичну термінологію;</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lastRenderedPageBreak/>
        <w:t>- самостійно складати основні цивільно-процесуальні документи, пов’язані з позовним  провадженням, а також з оскарженням рішень суду та  їх виконанням;</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володіти навичками щодо складання відповідних заяв у справах окремого та наказного провадження;</w:t>
      </w:r>
    </w:p>
    <w:p w:rsidR="00863882" w:rsidRPr="00863882" w:rsidRDefault="00863882" w:rsidP="00863882">
      <w:pPr>
        <w:spacing w:after="0" w:line="240" w:lineRule="auto"/>
        <w:ind w:firstLine="709"/>
        <w:contextualSpacing/>
        <w:jc w:val="both"/>
        <w:rPr>
          <w:rFonts w:ascii="Times New Roman" w:eastAsia="Calibri" w:hAnsi="Times New Roman" w:cs="Times New Roman"/>
          <w:sz w:val="24"/>
          <w:szCs w:val="24"/>
          <w:lang w:eastAsia="ru-RU"/>
        </w:rPr>
      </w:pPr>
      <w:r w:rsidRPr="00863882">
        <w:rPr>
          <w:rFonts w:ascii="Times New Roman" w:eastAsia="Calibri" w:hAnsi="Times New Roman" w:cs="Times New Roman"/>
          <w:sz w:val="24"/>
          <w:szCs w:val="24"/>
          <w:lang w:eastAsia="ru-RU"/>
        </w:rPr>
        <w:t>- володіти методами та технологіями захисту суб’єктивних прав громадян, юридичних осіб в суді при здійсненні правосуддя в цивільних справах.</w:t>
      </w:r>
    </w:p>
    <w:p w:rsidR="00067CA7" w:rsidRPr="00067CA7" w:rsidRDefault="00067CA7" w:rsidP="00067CA7">
      <w:pPr>
        <w:spacing w:after="0" w:line="240" w:lineRule="auto"/>
        <w:ind w:firstLine="720"/>
        <w:contextualSpacing/>
        <w:jc w:val="center"/>
        <w:rPr>
          <w:rFonts w:ascii="Times New Roman" w:eastAsia="Calibri" w:hAnsi="Times New Roman" w:cs="Times New Roman"/>
          <w:b/>
          <w:color w:val="000000"/>
          <w:sz w:val="28"/>
          <w:szCs w:val="28"/>
          <w:lang w:eastAsia="ru-RU"/>
        </w:rPr>
      </w:pPr>
    </w:p>
    <w:p w:rsidR="00067CA7" w:rsidRPr="00067CA7" w:rsidRDefault="00067CA7" w:rsidP="00067CA7">
      <w:pPr>
        <w:spacing w:after="0" w:line="240" w:lineRule="auto"/>
        <w:ind w:left="1080"/>
        <w:contextualSpacing/>
        <w:jc w:val="center"/>
        <w:rPr>
          <w:rFonts w:ascii="Times New Roman" w:eastAsia="Calibri" w:hAnsi="Times New Roman" w:cs="Times New Roman"/>
          <w:b/>
          <w:sz w:val="24"/>
          <w:szCs w:val="24"/>
          <w:lang w:val="ru-RU" w:eastAsia="ru-RU"/>
        </w:rPr>
      </w:pPr>
      <w:r w:rsidRPr="00067CA7">
        <w:rPr>
          <w:rFonts w:ascii="Times New Roman" w:eastAsia="Calibri" w:hAnsi="Times New Roman" w:cs="Times New Roman"/>
          <w:b/>
          <w:color w:val="000000"/>
          <w:sz w:val="24"/>
          <w:szCs w:val="24"/>
          <w:lang w:val="ru-RU" w:eastAsia="ru-RU"/>
        </w:rPr>
        <w:t>ІV. ЗМІСТ НАВЧАЛЬНОГО МАТЕРІАЛУ</w:t>
      </w:r>
    </w:p>
    <w:p w:rsidR="00067CA7" w:rsidRPr="00067CA7" w:rsidRDefault="00067CA7" w:rsidP="00067CA7">
      <w:pPr>
        <w:numPr>
          <w:ilvl w:val="0"/>
          <w:numId w:val="2"/>
        </w:numPr>
        <w:spacing w:after="0" w:line="240" w:lineRule="auto"/>
        <w:contextualSpacing/>
        <w:jc w:val="center"/>
        <w:rPr>
          <w:rFonts w:ascii="Times New Roman" w:eastAsia="Calibri" w:hAnsi="Times New Roman" w:cs="Times New Roman"/>
          <w:b/>
          <w:sz w:val="24"/>
          <w:szCs w:val="24"/>
          <w:lang w:val="ru-RU" w:eastAsia="ru-RU"/>
        </w:rPr>
      </w:pPr>
      <w:r w:rsidRPr="007C5F9C">
        <w:rPr>
          <w:rFonts w:ascii="Times New Roman" w:eastAsia="Calibri" w:hAnsi="Times New Roman" w:cs="Times New Roman"/>
          <w:b/>
          <w:sz w:val="24"/>
          <w:szCs w:val="24"/>
          <w:lang w:eastAsia="ru-RU"/>
        </w:rPr>
        <w:t>Розподіл навчального часу за</w:t>
      </w:r>
      <w:r w:rsidRPr="00067CA7">
        <w:rPr>
          <w:rFonts w:ascii="Times New Roman" w:eastAsia="Calibri" w:hAnsi="Times New Roman" w:cs="Times New Roman"/>
          <w:b/>
          <w:sz w:val="24"/>
          <w:szCs w:val="24"/>
          <w:lang w:val="ru-RU" w:eastAsia="ru-RU"/>
        </w:rPr>
        <w:t xml:space="preserve"> темами</w:t>
      </w:r>
    </w:p>
    <w:p w:rsidR="00067CA7" w:rsidRPr="00067CA7" w:rsidRDefault="00067CA7" w:rsidP="00067CA7">
      <w:pPr>
        <w:spacing w:after="0" w:line="240" w:lineRule="auto"/>
        <w:contextualSpacing/>
        <w:rPr>
          <w:rFonts w:ascii="Times New Roman" w:eastAsia="Calibri" w:hAnsi="Times New Roman" w:cs="Times New Roman"/>
          <w:b/>
          <w:color w:val="000000"/>
          <w:sz w:val="24"/>
          <w:szCs w:val="24"/>
          <w:lang w:eastAsia="ru-RU"/>
        </w:rPr>
      </w:pPr>
    </w:p>
    <w:tbl>
      <w:tblPr>
        <w:tblW w:w="9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4"/>
        <w:gridCol w:w="992"/>
        <w:gridCol w:w="960"/>
        <w:gridCol w:w="1620"/>
        <w:gridCol w:w="1389"/>
        <w:gridCol w:w="928"/>
      </w:tblGrid>
      <w:tr w:rsidR="00067CA7" w:rsidRPr="00067CA7" w:rsidTr="005F6A88">
        <w:tc>
          <w:tcPr>
            <w:tcW w:w="3794" w:type="dxa"/>
            <w:vMerge w:val="restart"/>
            <w:vAlign w:val="center"/>
          </w:tcPr>
          <w:p w:rsidR="00067CA7" w:rsidRPr="00067CA7" w:rsidRDefault="00067CA7" w:rsidP="00067CA7">
            <w:pPr>
              <w:tabs>
                <w:tab w:val="left" w:pos="426"/>
              </w:tabs>
              <w:spacing w:after="0" w:line="240" w:lineRule="auto"/>
              <w:contextualSpacing/>
              <w:jc w:val="center"/>
              <w:rPr>
                <w:rFonts w:ascii="Times New Roman" w:eastAsia="Calibri" w:hAnsi="Times New Roman" w:cs="Times New Roman"/>
                <w:bCs/>
                <w:sz w:val="24"/>
                <w:szCs w:val="24"/>
                <w:lang w:eastAsia="ru-RU"/>
              </w:rPr>
            </w:pPr>
            <w:r w:rsidRPr="00067CA7">
              <w:rPr>
                <w:rFonts w:ascii="Times New Roman" w:eastAsia="Calibri" w:hAnsi="Times New Roman" w:cs="Times New Roman"/>
                <w:sz w:val="24"/>
                <w:szCs w:val="24"/>
                <w:lang w:eastAsia="ru-RU"/>
              </w:rPr>
              <w:t>Назви розділів і тем</w:t>
            </w:r>
          </w:p>
        </w:tc>
        <w:tc>
          <w:tcPr>
            <w:tcW w:w="5889" w:type="dxa"/>
            <w:gridSpan w:val="5"/>
            <w:vAlign w:val="center"/>
          </w:tcPr>
          <w:p w:rsidR="00067CA7" w:rsidRPr="00067CA7" w:rsidRDefault="00067CA7" w:rsidP="00067CA7">
            <w:pPr>
              <w:tabs>
                <w:tab w:val="left" w:pos="426"/>
              </w:tabs>
              <w:spacing w:after="0" w:line="240" w:lineRule="auto"/>
              <w:contextualSpacing/>
              <w:jc w:val="center"/>
              <w:rPr>
                <w:rFonts w:ascii="Times New Roman" w:eastAsia="Calibri" w:hAnsi="Times New Roman" w:cs="Times New Roman"/>
                <w:bCs/>
                <w:sz w:val="24"/>
                <w:szCs w:val="24"/>
                <w:lang w:eastAsia="ru-RU"/>
              </w:rPr>
            </w:pPr>
            <w:r w:rsidRPr="00067CA7">
              <w:rPr>
                <w:rFonts w:ascii="Times New Roman" w:eastAsia="Calibri" w:hAnsi="Times New Roman" w:cs="Times New Roman"/>
                <w:sz w:val="24"/>
                <w:szCs w:val="24"/>
                <w:lang w:eastAsia="ru-RU"/>
              </w:rPr>
              <w:t>Кількість годин</w:t>
            </w:r>
          </w:p>
        </w:tc>
      </w:tr>
      <w:tr w:rsidR="00067CA7" w:rsidRPr="00067CA7" w:rsidTr="005F6A88">
        <w:tc>
          <w:tcPr>
            <w:tcW w:w="3794" w:type="dxa"/>
            <w:vMerge/>
            <w:vAlign w:val="center"/>
          </w:tcPr>
          <w:p w:rsidR="00067CA7" w:rsidRPr="00067CA7" w:rsidRDefault="00067CA7" w:rsidP="00067CA7">
            <w:pPr>
              <w:tabs>
                <w:tab w:val="left" w:pos="426"/>
              </w:tabs>
              <w:spacing w:after="0" w:line="240" w:lineRule="auto"/>
              <w:contextualSpacing/>
              <w:rPr>
                <w:rFonts w:ascii="Times New Roman" w:eastAsia="Calibri" w:hAnsi="Times New Roman" w:cs="Times New Roman"/>
                <w:bCs/>
                <w:sz w:val="24"/>
                <w:szCs w:val="24"/>
                <w:lang w:eastAsia="ru-RU"/>
              </w:rPr>
            </w:pPr>
          </w:p>
        </w:tc>
        <w:tc>
          <w:tcPr>
            <w:tcW w:w="992" w:type="dxa"/>
            <w:vMerge w:val="restart"/>
            <w:vAlign w:val="center"/>
          </w:tcPr>
          <w:p w:rsidR="00067CA7" w:rsidRPr="00067CA7" w:rsidRDefault="00067CA7" w:rsidP="00067CA7">
            <w:pPr>
              <w:tabs>
                <w:tab w:val="left" w:pos="426"/>
              </w:tabs>
              <w:spacing w:after="0" w:line="240" w:lineRule="auto"/>
              <w:contextualSpacing/>
              <w:jc w:val="center"/>
              <w:rPr>
                <w:rFonts w:ascii="Times New Roman" w:eastAsia="Calibri" w:hAnsi="Times New Roman" w:cs="Times New Roman"/>
                <w:bCs/>
                <w:sz w:val="24"/>
                <w:szCs w:val="24"/>
                <w:lang w:eastAsia="ru-RU"/>
              </w:rPr>
            </w:pPr>
            <w:r w:rsidRPr="00067CA7">
              <w:rPr>
                <w:rFonts w:ascii="Times New Roman" w:eastAsia="Calibri" w:hAnsi="Times New Roman" w:cs="Times New Roman"/>
                <w:sz w:val="24"/>
                <w:szCs w:val="24"/>
                <w:lang w:eastAsia="ru-RU"/>
              </w:rPr>
              <w:t>Всього</w:t>
            </w:r>
          </w:p>
        </w:tc>
        <w:tc>
          <w:tcPr>
            <w:tcW w:w="4897" w:type="dxa"/>
            <w:gridSpan w:val="4"/>
            <w:vAlign w:val="center"/>
          </w:tcPr>
          <w:p w:rsidR="00067CA7" w:rsidRPr="00067CA7" w:rsidRDefault="00067CA7" w:rsidP="00067CA7">
            <w:pPr>
              <w:tabs>
                <w:tab w:val="left" w:pos="426"/>
              </w:tabs>
              <w:spacing w:after="0" w:line="240" w:lineRule="auto"/>
              <w:contextualSpacing/>
              <w:jc w:val="center"/>
              <w:rPr>
                <w:rFonts w:ascii="Times New Roman" w:eastAsia="Calibri" w:hAnsi="Times New Roman" w:cs="Times New Roman"/>
                <w:bCs/>
                <w:sz w:val="24"/>
                <w:szCs w:val="24"/>
                <w:lang w:eastAsia="ru-RU"/>
              </w:rPr>
            </w:pPr>
            <w:r w:rsidRPr="00067CA7">
              <w:rPr>
                <w:rFonts w:ascii="Times New Roman" w:eastAsia="Calibri" w:hAnsi="Times New Roman" w:cs="Times New Roman"/>
                <w:sz w:val="24"/>
                <w:szCs w:val="24"/>
                <w:lang w:eastAsia="ru-RU"/>
              </w:rPr>
              <w:t>у тому числі</w:t>
            </w:r>
          </w:p>
        </w:tc>
      </w:tr>
      <w:tr w:rsidR="00067CA7" w:rsidRPr="00067CA7" w:rsidTr="005F6A88">
        <w:tc>
          <w:tcPr>
            <w:tcW w:w="3794" w:type="dxa"/>
            <w:vMerge/>
            <w:tcBorders>
              <w:bottom w:val="single" w:sz="4" w:space="0" w:color="auto"/>
            </w:tcBorders>
            <w:vAlign w:val="center"/>
          </w:tcPr>
          <w:p w:rsidR="00067CA7" w:rsidRPr="00067CA7" w:rsidRDefault="00067CA7" w:rsidP="00067CA7">
            <w:pPr>
              <w:tabs>
                <w:tab w:val="left" w:pos="426"/>
              </w:tabs>
              <w:spacing w:after="0" w:line="240" w:lineRule="auto"/>
              <w:contextualSpacing/>
              <w:rPr>
                <w:rFonts w:ascii="Times New Roman" w:eastAsia="Calibri" w:hAnsi="Times New Roman" w:cs="Times New Roman"/>
                <w:bCs/>
                <w:sz w:val="24"/>
                <w:szCs w:val="24"/>
                <w:lang w:eastAsia="ru-RU"/>
              </w:rPr>
            </w:pPr>
          </w:p>
        </w:tc>
        <w:tc>
          <w:tcPr>
            <w:tcW w:w="992" w:type="dxa"/>
            <w:vMerge/>
            <w:tcBorders>
              <w:bottom w:val="single" w:sz="4" w:space="0" w:color="auto"/>
            </w:tcBorders>
            <w:vAlign w:val="center"/>
          </w:tcPr>
          <w:p w:rsidR="00067CA7" w:rsidRPr="00067CA7" w:rsidRDefault="00067CA7" w:rsidP="00067CA7">
            <w:pPr>
              <w:tabs>
                <w:tab w:val="left" w:pos="426"/>
              </w:tabs>
              <w:spacing w:after="0" w:line="240" w:lineRule="auto"/>
              <w:contextualSpacing/>
              <w:jc w:val="center"/>
              <w:rPr>
                <w:rFonts w:ascii="Times New Roman" w:eastAsia="Calibri" w:hAnsi="Times New Roman" w:cs="Times New Roman"/>
                <w:bCs/>
                <w:sz w:val="24"/>
                <w:szCs w:val="24"/>
                <w:lang w:eastAsia="ru-RU"/>
              </w:rPr>
            </w:pPr>
          </w:p>
        </w:tc>
        <w:tc>
          <w:tcPr>
            <w:tcW w:w="960" w:type="dxa"/>
            <w:tcBorders>
              <w:bottom w:val="single" w:sz="4" w:space="0" w:color="auto"/>
            </w:tcBorders>
            <w:vAlign w:val="center"/>
          </w:tcPr>
          <w:p w:rsidR="00067CA7" w:rsidRPr="00067CA7" w:rsidRDefault="00067CA7" w:rsidP="00067CA7">
            <w:pPr>
              <w:tabs>
                <w:tab w:val="left" w:pos="426"/>
              </w:tabs>
              <w:spacing w:after="0" w:line="240" w:lineRule="auto"/>
              <w:contextualSpacing/>
              <w:jc w:val="center"/>
              <w:rPr>
                <w:rFonts w:ascii="Times New Roman" w:eastAsia="Calibri" w:hAnsi="Times New Roman" w:cs="Times New Roman"/>
                <w:bCs/>
                <w:sz w:val="24"/>
                <w:szCs w:val="24"/>
                <w:lang w:eastAsia="ru-RU"/>
              </w:rPr>
            </w:pPr>
            <w:r w:rsidRPr="00067CA7">
              <w:rPr>
                <w:rFonts w:ascii="Times New Roman" w:eastAsia="Calibri" w:hAnsi="Times New Roman" w:cs="Times New Roman"/>
                <w:sz w:val="24"/>
                <w:szCs w:val="24"/>
                <w:lang w:eastAsia="ru-RU"/>
              </w:rPr>
              <w:t>Лекції</w:t>
            </w:r>
          </w:p>
        </w:tc>
        <w:tc>
          <w:tcPr>
            <w:tcW w:w="1620" w:type="dxa"/>
            <w:tcBorders>
              <w:bottom w:val="single" w:sz="4" w:space="0" w:color="auto"/>
            </w:tcBorders>
            <w:vAlign w:val="center"/>
          </w:tcPr>
          <w:p w:rsidR="00067CA7" w:rsidRPr="00067CA7" w:rsidRDefault="00067CA7" w:rsidP="00067CA7">
            <w:pPr>
              <w:tabs>
                <w:tab w:val="left" w:pos="426"/>
              </w:tabs>
              <w:spacing w:after="0" w:line="240" w:lineRule="auto"/>
              <w:contextualSpacing/>
              <w:jc w:val="center"/>
              <w:rPr>
                <w:rFonts w:ascii="Times New Roman" w:eastAsia="Calibri" w:hAnsi="Times New Roman" w:cs="Times New Roman"/>
                <w:bCs/>
                <w:sz w:val="24"/>
                <w:szCs w:val="24"/>
                <w:lang w:eastAsia="ru-RU"/>
              </w:rPr>
            </w:pPr>
            <w:r w:rsidRPr="00067CA7">
              <w:rPr>
                <w:rFonts w:ascii="Times New Roman" w:eastAsia="Calibri" w:hAnsi="Times New Roman" w:cs="Times New Roman"/>
                <w:sz w:val="24"/>
                <w:szCs w:val="24"/>
                <w:lang w:eastAsia="ru-RU"/>
              </w:rPr>
              <w:t>Практичні (семінарські)</w:t>
            </w:r>
          </w:p>
        </w:tc>
        <w:tc>
          <w:tcPr>
            <w:tcW w:w="1389" w:type="dxa"/>
            <w:tcBorders>
              <w:bottom w:val="single" w:sz="4" w:space="0" w:color="auto"/>
            </w:tcBorders>
            <w:vAlign w:val="center"/>
          </w:tcPr>
          <w:p w:rsidR="00067CA7" w:rsidRPr="00067CA7" w:rsidRDefault="00067CA7" w:rsidP="00067CA7">
            <w:pPr>
              <w:tabs>
                <w:tab w:val="left" w:pos="426"/>
              </w:tabs>
              <w:spacing w:after="0" w:line="240" w:lineRule="auto"/>
              <w:contextualSpacing/>
              <w:jc w:val="center"/>
              <w:rPr>
                <w:rFonts w:ascii="Times New Roman" w:eastAsia="Calibri" w:hAnsi="Times New Roman" w:cs="Times New Roman"/>
                <w:bCs/>
                <w:sz w:val="24"/>
                <w:szCs w:val="24"/>
                <w:lang w:eastAsia="ru-RU"/>
              </w:rPr>
            </w:pPr>
            <w:r w:rsidRPr="00067CA7">
              <w:rPr>
                <w:rFonts w:ascii="Times New Roman" w:eastAsia="Calibri" w:hAnsi="Times New Roman" w:cs="Times New Roman"/>
                <w:sz w:val="24"/>
                <w:szCs w:val="24"/>
                <w:lang w:eastAsia="ru-RU"/>
              </w:rPr>
              <w:t>Лабораторні</w:t>
            </w:r>
          </w:p>
        </w:tc>
        <w:tc>
          <w:tcPr>
            <w:tcW w:w="928" w:type="dxa"/>
            <w:tcBorders>
              <w:bottom w:val="single" w:sz="4" w:space="0" w:color="auto"/>
            </w:tcBorders>
            <w:vAlign w:val="center"/>
          </w:tcPr>
          <w:p w:rsidR="00067CA7" w:rsidRPr="00067CA7" w:rsidRDefault="00067CA7" w:rsidP="00067CA7">
            <w:pPr>
              <w:tabs>
                <w:tab w:val="left" w:pos="426"/>
              </w:tabs>
              <w:spacing w:after="0" w:line="240" w:lineRule="auto"/>
              <w:contextualSpacing/>
              <w:jc w:val="center"/>
              <w:rPr>
                <w:rFonts w:ascii="Times New Roman" w:eastAsia="Calibri" w:hAnsi="Times New Roman" w:cs="Times New Roman"/>
                <w:bCs/>
                <w:sz w:val="24"/>
                <w:szCs w:val="24"/>
                <w:lang w:eastAsia="ru-RU"/>
              </w:rPr>
            </w:pPr>
            <w:r w:rsidRPr="00067CA7">
              <w:rPr>
                <w:rFonts w:ascii="Times New Roman" w:eastAsia="Calibri" w:hAnsi="Times New Roman" w:cs="Times New Roman"/>
                <w:sz w:val="24"/>
                <w:szCs w:val="24"/>
                <w:lang w:eastAsia="ru-RU"/>
              </w:rPr>
              <w:t>СРС</w:t>
            </w:r>
          </w:p>
        </w:tc>
      </w:tr>
    </w:tbl>
    <w:p w:rsidR="00067CA7" w:rsidRPr="00067CA7" w:rsidRDefault="00067CA7" w:rsidP="00067CA7">
      <w:pPr>
        <w:tabs>
          <w:tab w:val="left" w:pos="426"/>
        </w:tabs>
        <w:spacing w:after="0" w:line="240" w:lineRule="auto"/>
        <w:contextualSpacing/>
        <w:rPr>
          <w:rFonts w:ascii="Times New Roman" w:eastAsia="Calibri" w:hAnsi="Times New Roman" w:cs="Times New Roman"/>
          <w:sz w:val="24"/>
          <w:szCs w:val="24"/>
          <w:lang w:eastAsia="ru-RU"/>
        </w:rPr>
      </w:pPr>
    </w:p>
    <w:tbl>
      <w:tblPr>
        <w:tblW w:w="9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4"/>
        <w:gridCol w:w="992"/>
        <w:gridCol w:w="960"/>
        <w:gridCol w:w="1620"/>
        <w:gridCol w:w="1382"/>
        <w:gridCol w:w="7"/>
        <w:gridCol w:w="928"/>
      </w:tblGrid>
      <w:tr w:rsidR="00B222E7" w:rsidRPr="00067CA7" w:rsidTr="005F6A88">
        <w:trPr>
          <w:tblHeader/>
        </w:trPr>
        <w:tc>
          <w:tcPr>
            <w:tcW w:w="3794" w:type="dxa"/>
            <w:tcBorders>
              <w:top w:val="single" w:sz="4" w:space="0" w:color="auto"/>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bCs/>
                <w:sz w:val="24"/>
                <w:szCs w:val="24"/>
                <w:lang w:eastAsia="ru-RU"/>
              </w:rPr>
            </w:pPr>
            <w:r w:rsidRPr="00B222E7">
              <w:rPr>
                <w:rFonts w:ascii="Times New Roman" w:eastAsia="Times New Roman" w:hAnsi="Times New Roman" w:cs="Times New Roman"/>
                <w:bCs/>
                <w:sz w:val="24"/>
                <w:szCs w:val="24"/>
                <w:lang w:eastAsia="ru-RU"/>
              </w:rPr>
              <w:t>1</w:t>
            </w:r>
          </w:p>
        </w:tc>
        <w:tc>
          <w:tcPr>
            <w:tcW w:w="992" w:type="dxa"/>
            <w:tcBorders>
              <w:top w:val="single" w:sz="4" w:space="0" w:color="auto"/>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bCs/>
                <w:sz w:val="24"/>
                <w:szCs w:val="24"/>
                <w:lang w:eastAsia="ru-RU"/>
              </w:rPr>
            </w:pPr>
            <w:r w:rsidRPr="00B222E7">
              <w:rPr>
                <w:rFonts w:ascii="Times New Roman" w:eastAsia="Times New Roman" w:hAnsi="Times New Roman" w:cs="Times New Roman"/>
                <w:bCs/>
                <w:sz w:val="24"/>
                <w:szCs w:val="24"/>
                <w:lang w:eastAsia="ru-RU"/>
              </w:rPr>
              <w:t>2</w:t>
            </w:r>
          </w:p>
        </w:tc>
        <w:tc>
          <w:tcPr>
            <w:tcW w:w="960" w:type="dxa"/>
            <w:tcBorders>
              <w:top w:val="single" w:sz="4" w:space="0" w:color="auto"/>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bCs/>
                <w:sz w:val="24"/>
                <w:szCs w:val="24"/>
                <w:lang w:eastAsia="ru-RU"/>
              </w:rPr>
            </w:pPr>
            <w:r w:rsidRPr="00B222E7">
              <w:rPr>
                <w:rFonts w:ascii="Times New Roman" w:eastAsia="Times New Roman" w:hAnsi="Times New Roman" w:cs="Times New Roman"/>
                <w:bCs/>
                <w:sz w:val="24"/>
                <w:szCs w:val="24"/>
                <w:lang w:eastAsia="ru-RU"/>
              </w:rPr>
              <w:t>3</w:t>
            </w:r>
          </w:p>
        </w:tc>
        <w:tc>
          <w:tcPr>
            <w:tcW w:w="1620" w:type="dxa"/>
            <w:tcBorders>
              <w:top w:val="single" w:sz="4" w:space="0" w:color="auto"/>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bCs/>
                <w:sz w:val="24"/>
                <w:szCs w:val="24"/>
                <w:lang w:eastAsia="ru-RU"/>
              </w:rPr>
            </w:pPr>
            <w:r w:rsidRPr="00B222E7">
              <w:rPr>
                <w:rFonts w:ascii="Times New Roman" w:eastAsia="Times New Roman" w:hAnsi="Times New Roman" w:cs="Times New Roman"/>
                <w:bCs/>
                <w:sz w:val="24"/>
                <w:szCs w:val="24"/>
                <w:lang w:eastAsia="ru-RU"/>
              </w:rPr>
              <w:t>4</w:t>
            </w:r>
          </w:p>
        </w:tc>
        <w:tc>
          <w:tcPr>
            <w:tcW w:w="1389" w:type="dxa"/>
            <w:gridSpan w:val="2"/>
            <w:tcBorders>
              <w:top w:val="single" w:sz="4" w:space="0" w:color="auto"/>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bCs/>
                <w:sz w:val="24"/>
                <w:szCs w:val="24"/>
                <w:lang w:eastAsia="ru-RU"/>
              </w:rPr>
            </w:pPr>
            <w:r w:rsidRPr="00B222E7">
              <w:rPr>
                <w:rFonts w:ascii="Times New Roman" w:eastAsia="Times New Roman" w:hAnsi="Times New Roman" w:cs="Times New Roman"/>
                <w:bCs/>
                <w:sz w:val="24"/>
                <w:szCs w:val="24"/>
                <w:lang w:eastAsia="ru-RU"/>
              </w:rPr>
              <w:t>5</w:t>
            </w:r>
          </w:p>
        </w:tc>
        <w:tc>
          <w:tcPr>
            <w:tcW w:w="928" w:type="dxa"/>
            <w:tcBorders>
              <w:top w:val="single" w:sz="4" w:space="0" w:color="auto"/>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bCs/>
                <w:sz w:val="24"/>
                <w:szCs w:val="24"/>
                <w:lang w:eastAsia="ru-RU"/>
              </w:rPr>
            </w:pPr>
            <w:r w:rsidRPr="00B222E7">
              <w:rPr>
                <w:rFonts w:ascii="Times New Roman" w:eastAsia="Times New Roman" w:hAnsi="Times New Roman" w:cs="Times New Roman"/>
                <w:bCs/>
                <w:sz w:val="24"/>
                <w:szCs w:val="24"/>
                <w:lang w:eastAsia="ru-RU"/>
              </w:rPr>
              <w:t>6</w:t>
            </w:r>
          </w:p>
        </w:tc>
      </w:tr>
      <w:tr w:rsidR="00B222E7" w:rsidRPr="00067CA7" w:rsidTr="005F6A88">
        <w:tc>
          <w:tcPr>
            <w:tcW w:w="9683" w:type="dxa"/>
            <w:gridSpan w:val="7"/>
            <w:tcBorders>
              <w:top w:val="single" w:sz="12" w:space="0" w:color="auto"/>
            </w:tcBorders>
          </w:tcPr>
          <w:p w:rsidR="00B222E7" w:rsidRPr="00B222E7" w:rsidRDefault="008478A2" w:rsidP="00B222E7">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Кредитний модуль</w:t>
            </w:r>
            <w:r w:rsidR="00C04F13">
              <w:rPr>
                <w:rFonts w:ascii="Times New Roman" w:eastAsia="Times New Roman" w:hAnsi="Times New Roman" w:cs="Times New Roman"/>
                <w:b/>
                <w:sz w:val="24"/>
                <w:szCs w:val="24"/>
                <w:lang w:eastAsia="ru-RU"/>
              </w:rPr>
              <w:t xml:space="preserve"> </w:t>
            </w:r>
            <w:r w:rsidR="00B222E7" w:rsidRPr="00B222E7">
              <w:rPr>
                <w:rFonts w:ascii="Times New Roman" w:eastAsia="Times New Roman" w:hAnsi="Times New Roman" w:cs="Times New Roman"/>
                <w:b/>
                <w:sz w:val="24"/>
                <w:szCs w:val="24"/>
                <w:lang w:eastAsia="ru-RU"/>
              </w:rPr>
              <w:t>1 «</w:t>
            </w:r>
            <w:r w:rsidR="00C04F13">
              <w:rPr>
                <w:rFonts w:ascii="Times New Roman" w:eastAsia="Calibri" w:hAnsi="Times New Roman" w:cs="Times New Roman"/>
                <w:b/>
                <w:sz w:val="24"/>
                <w:szCs w:val="24"/>
                <w:lang w:eastAsia="ru-RU"/>
              </w:rPr>
              <w:t>Цивільне процесуальне право 1</w:t>
            </w:r>
            <w:r w:rsidR="00B222E7" w:rsidRPr="00B222E7">
              <w:rPr>
                <w:rFonts w:ascii="Times New Roman" w:eastAsia="Times New Roman" w:hAnsi="Times New Roman" w:cs="Times New Roman"/>
                <w:b/>
                <w:sz w:val="24"/>
                <w:szCs w:val="24"/>
                <w:lang w:eastAsia="ru-RU"/>
              </w:rPr>
              <w:t>»</w:t>
            </w:r>
          </w:p>
        </w:tc>
      </w:tr>
      <w:tr w:rsidR="00B222E7" w:rsidRPr="00067CA7" w:rsidTr="005F6A88">
        <w:tc>
          <w:tcPr>
            <w:tcW w:w="3794" w:type="dxa"/>
          </w:tcPr>
          <w:p w:rsidR="00B222E7" w:rsidRPr="00B222E7" w:rsidRDefault="00B222E7" w:rsidP="00F90598">
            <w:pPr>
              <w:tabs>
                <w:tab w:val="left" w:pos="4396"/>
              </w:tabs>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1.1. Предмет і система цивільного процесуального права України</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7</w:t>
            </w:r>
          </w:p>
        </w:tc>
        <w:tc>
          <w:tcPr>
            <w:tcW w:w="96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2</w:t>
            </w:r>
          </w:p>
        </w:tc>
        <w:tc>
          <w:tcPr>
            <w:tcW w:w="1620" w:type="dxa"/>
          </w:tcPr>
          <w:p w:rsidR="00B222E7" w:rsidRPr="00B222E7" w:rsidRDefault="00946D99" w:rsidP="00B222E7">
            <w:pPr>
              <w:spacing w:after="0" w:line="240"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1</w:t>
            </w:r>
          </w:p>
        </w:tc>
        <w:tc>
          <w:tcPr>
            <w:tcW w:w="1389" w:type="dxa"/>
            <w:gridSpan w:val="2"/>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28" w:type="dxa"/>
          </w:tcPr>
          <w:p w:rsidR="00B222E7" w:rsidRPr="00B222E7" w:rsidRDefault="00946D99" w:rsidP="00B222E7">
            <w:pPr>
              <w:spacing w:after="0" w:line="240"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4</w:t>
            </w:r>
          </w:p>
        </w:tc>
      </w:tr>
      <w:tr w:rsidR="00B222E7" w:rsidRPr="00067CA7" w:rsidTr="005F6A88">
        <w:tc>
          <w:tcPr>
            <w:tcW w:w="3794" w:type="dxa"/>
          </w:tcPr>
          <w:p w:rsidR="00B222E7" w:rsidRPr="00B222E7" w:rsidRDefault="00B222E7" w:rsidP="00F90598">
            <w:pPr>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1.2. Принципи цивільного процесуального права</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11</w:t>
            </w:r>
          </w:p>
        </w:tc>
        <w:tc>
          <w:tcPr>
            <w:tcW w:w="96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2</w:t>
            </w:r>
          </w:p>
        </w:tc>
        <w:tc>
          <w:tcPr>
            <w:tcW w:w="162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389" w:type="dxa"/>
            <w:gridSpan w:val="2"/>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28"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9</w:t>
            </w:r>
          </w:p>
        </w:tc>
      </w:tr>
      <w:tr w:rsidR="00B222E7" w:rsidRPr="00067CA7" w:rsidTr="005F6A88">
        <w:tc>
          <w:tcPr>
            <w:tcW w:w="3794" w:type="dxa"/>
          </w:tcPr>
          <w:p w:rsidR="00B222E7" w:rsidRPr="00B222E7" w:rsidRDefault="00B222E7" w:rsidP="00F90598">
            <w:pPr>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1.3. Цивільні процесуальні правовідносини</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9</w:t>
            </w:r>
          </w:p>
        </w:tc>
        <w:tc>
          <w:tcPr>
            <w:tcW w:w="96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2</w:t>
            </w:r>
          </w:p>
        </w:tc>
        <w:tc>
          <w:tcPr>
            <w:tcW w:w="162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389" w:type="dxa"/>
            <w:gridSpan w:val="2"/>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28"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7</w:t>
            </w:r>
          </w:p>
        </w:tc>
      </w:tr>
      <w:tr w:rsidR="00B222E7" w:rsidRPr="00067CA7" w:rsidTr="005F6A88">
        <w:tc>
          <w:tcPr>
            <w:tcW w:w="3794" w:type="dxa"/>
            <w:tcBorders>
              <w:bottom w:val="single" w:sz="4" w:space="0" w:color="auto"/>
            </w:tcBorders>
          </w:tcPr>
          <w:p w:rsidR="00B222E7" w:rsidRPr="00B222E7" w:rsidRDefault="00B222E7" w:rsidP="00F90598">
            <w:pPr>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1.4. Цивільна юрисдикція. Підсудність цивільних справ</w:t>
            </w:r>
          </w:p>
        </w:tc>
        <w:tc>
          <w:tcPr>
            <w:tcW w:w="992" w:type="dxa"/>
            <w:tcBorders>
              <w:bottom w:val="single" w:sz="4"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7</w:t>
            </w:r>
          </w:p>
        </w:tc>
        <w:tc>
          <w:tcPr>
            <w:tcW w:w="960" w:type="dxa"/>
            <w:tcBorders>
              <w:bottom w:val="single" w:sz="4"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2</w:t>
            </w:r>
          </w:p>
        </w:tc>
        <w:tc>
          <w:tcPr>
            <w:tcW w:w="1620" w:type="dxa"/>
            <w:tcBorders>
              <w:bottom w:val="single" w:sz="4"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389" w:type="dxa"/>
            <w:gridSpan w:val="2"/>
            <w:tcBorders>
              <w:bottom w:val="single" w:sz="4"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28" w:type="dxa"/>
            <w:tcBorders>
              <w:bottom w:val="single" w:sz="4"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5</w:t>
            </w:r>
          </w:p>
        </w:tc>
      </w:tr>
      <w:tr w:rsidR="00B222E7" w:rsidRPr="00067CA7" w:rsidTr="005F6A88">
        <w:tc>
          <w:tcPr>
            <w:tcW w:w="3794" w:type="dxa"/>
            <w:tcBorders>
              <w:bottom w:val="single" w:sz="12" w:space="0" w:color="auto"/>
            </w:tcBorders>
          </w:tcPr>
          <w:p w:rsidR="00B222E7" w:rsidRPr="00B222E7" w:rsidRDefault="00B222E7" w:rsidP="00F90598">
            <w:pPr>
              <w:tabs>
                <w:tab w:val="left" w:pos="4396"/>
              </w:tabs>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1.5. Склад суду при здійсненні правосуддя в цивільних справах</w:t>
            </w:r>
          </w:p>
        </w:tc>
        <w:tc>
          <w:tcPr>
            <w:tcW w:w="992" w:type="dxa"/>
            <w:tcBorders>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6</w:t>
            </w:r>
          </w:p>
        </w:tc>
        <w:tc>
          <w:tcPr>
            <w:tcW w:w="960" w:type="dxa"/>
            <w:tcBorders>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620" w:type="dxa"/>
            <w:tcBorders>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389" w:type="dxa"/>
            <w:gridSpan w:val="2"/>
            <w:tcBorders>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28" w:type="dxa"/>
            <w:tcBorders>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6</w:t>
            </w:r>
          </w:p>
        </w:tc>
      </w:tr>
      <w:tr w:rsidR="00B222E7" w:rsidRPr="00067CA7" w:rsidTr="005F6A88">
        <w:tc>
          <w:tcPr>
            <w:tcW w:w="3794" w:type="dxa"/>
            <w:tcBorders>
              <w:bottom w:val="single" w:sz="4" w:space="0" w:color="auto"/>
            </w:tcBorders>
          </w:tcPr>
          <w:p w:rsidR="00B222E7" w:rsidRPr="00B222E7" w:rsidRDefault="00B222E7" w:rsidP="00F90598">
            <w:pPr>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1.6. Сторони в цивільному процесі</w:t>
            </w:r>
          </w:p>
        </w:tc>
        <w:tc>
          <w:tcPr>
            <w:tcW w:w="992" w:type="dxa"/>
            <w:tcBorders>
              <w:bottom w:val="single" w:sz="4"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9</w:t>
            </w:r>
          </w:p>
        </w:tc>
        <w:tc>
          <w:tcPr>
            <w:tcW w:w="960" w:type="dxa"/>
            <w:tcBorders>
              <w:bottom w:val="single" w:sz="4" w:space="0" w:color="auto"/>
            </w:tcBorders>
          </w:tcPr>
          <w:p w:rsidR="00B222E7" w:rsidRPr="00B222E7" w:rsidRDefault="00E62566" w:rsidP="00B222E7">
            <w:pPr>
              <w:spacing w:after="0" w:line="240" w:lineRule="auto"/>
              <w:jc w:val="center"/>
              <w:rPr>
                <w:rFonts w:ascii="Times New Roman" w:eastAsia="Times New Roman" w:hAnsi="Times New Roman" w:cs="Times New Roman"/>
                <w:sz w:val="24"/>
                <w:szCs w:val="24"/>
                <w:lang w:eastAsia="ru-RU"/>
              </w:rPr>
            </w:pPr>
            <w:r w:rsidRPr="00E62566">
              <w:rPr>
                <w:rFonts w:ascii="Times New Roman" w:eastAsia="Times New Roman" w:hAnsi="Times New Roman" w:cs="Times New Roman"/>
                <w:sz w:val="24"/>
                <w:szCs w:val="24"/>
                <w:lang w:eastAsia="ru-RU"/>
              </w:rPr>
              <w:t>2</w:t>
            </w:r>
          </w:p>
        </w:tc>
        <w:tc>
          <w:tcPr>
            <w:tcW w:w="1620" w:type="dxa"/>
            <w:tcBorders>
              <w:bottom w:val="single" w:sz="4"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highlight w:val="yellow"/>
                <w:lang w:eastAsia="ru-RU"/>
              </w:rPr>
            </w:pPr>
            <w:r w:rsidRPr="00B222E7">
              <w:rPr>
                <w:rFonts w:ascii="Times New Roman" w:eastAsia="Times New Roman" w:hAnsi="Times New Roman" w:cs="Times New Roman"/>
                <w:sz w:val="24"/>
                <w:szCs w:val="24"/>
                <w:lang w:eastAsia="ru-RU"/>
              </w:rPr>
              <w:t>0</w:t>
            </w:r>
          </w:p>
        </w:tc>
        <w:tc>
          <w:tcPr>
            <w:tcW w:w="1389" w:type="dxa"/>
            <w:gridSpan w:val="2"/>
            <w:tcBorders>
              <w:bottom w:val="single" w:sz="4"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28" w:type="dxa"/>
            <w:tcBorders>
              <w:bottom w:val="single" w:sz="4" w:space="0" w:color="auto"/>
            </w:tcBorders>
          </w:tcPr>
          <w:p w:rsidR="00B222E7" w:rsidRPr="00B222E7" w:rsidRDefault="00E62566" w:rsidP="00B222E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w:t>
            </w:r>
          </w:p>
        </w:tc>
      </w:tr>
      <w:tr w:rsidR="00B222E7" w:rsidRPr="00067CA7" w:rsidTr="005F6A88">
        <w:tc>
          <w:tcPr>
            <w:tcW w:w="3794" w:type="dxa"/>
            <w:tcBorders>
              <w:bottom w:val="single" w:sz="12" w:space="0" w:color="auto"/>
            </w:tcBorders>
          </w:tcPr>
          <w:p w:rsidR="00B222E7" w:rsidRPr="00B222E7" w:rsidRDefault="00B222E7" w:rsidP="00F90598">
            <w:pPr>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1.7. Треті особи в цивільному процесі</w:t>
            </w:r>
          </w:p>
        </w:tc>
        <w:tc>
          <w:tcPr>
            <w:tcW w:w="992" w:type="dxa"/>
            <w:tcBorders>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6</w:t>
            </w:r>
          </w:p>
        </w:tc>
        <w:tc>
          <w:tcPr>
            <w:tcW w:w="960" w:type="dxa"/>
            <w:tcBorders>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1620" w:type="dxa"/>
            <w:tcBorders>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highlight w:val="yellow"/>
                <w:lang w:val="ru-RU" w:eastAsia="ru-RU"/>
              </w:rPr>
            </w:pPr>
            <w:r w:rsidRPr="00B222E7">
              <w:rPr>
                <w:rFonts w:ascii="Times New Roman" w:eastAsia="Times New Roman" w:hAnsi="Times New Roman" w:cs="Times New Roman"/>
                <w:sz w:val="24"/>
                <w:szCs w:val="24"/>
                <w:lang w:val="ru-RU" w:eastAsia="ru-RU"/>
              </w:rPr>
              <w:t>0</w:t>
            </w:r>
          </w:p>
        </w:tc>
        <w:tc>
          <w:tcPr>
            <w:tcW w:w="1389" w:type="dxa"/>
            <w:gridSpan w:val="2"/>
            <w:tcBorders>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28" w:type="dxa"/>
            <w:tcBorders>
              <w:bottom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6</w:t>
            </w:r>
          </w:p>
        </w:tc>
      </w:tr>
      <w:tr w:rsidR="00B222E7" w:rsidRPr="00067CA7" w:rsidTr="005F6A88">
        <w:tc>
          <w:tcPr>
            <w:tcW w:w="3794" w:type="dxa"/>
            <w:tcBorders>
              <w:top w:val="single" w:sz="12" w:space="0" w:color="auto"/>
            </w:tcBorders>
          </w:tcPr>
          <w:p w:rsidR="00B222E7" w:rsidRPr="00B222E7" w:rsidRDefault="00B222E7" w:rsidP="00F90598">
            <w:pPr>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1.8. Представництво в цивільному процесі</w:t>
            </w:r>
          </w:p>
        </w:tc>
        <w:tc>
          <w:tcPr>
            <w:tcW w:w="992" w:type="dxa"/>
            <w:tcBorders>
              <w:top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8</w:t>
            </w:r>
          </w:p>
        </w:tc>
        <w:tc>
          <w:tcPr>
            <w:tcW w:w="960" w:type="dxa"/>
            <w:tcBorders>
              <w:top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1620" w:type="dxa"/>
            <w:tcBorders>
              <w:top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389" w:type="dxa"/>
            <w:gridSpan w:val="2"/>
            <w:tcBorders>
              <w:top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28" w:type="dxa"/>
            <w:tcBorders>
              <w:top w:val="single" w:sz="12" w:space="0" w:color="auto"/>
            </w:tcBorders>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8</w:t>
            </w:r>
          </w:p>
        </w:tc>
      </w:tr>
      <w:tr w:rsidR="00B222E7" w:rsidRPr="00067CA7" w:rsidTr="005F6A88">
        <w:tc>
          <w:tcPr>
            <w:tcW w:w="3794" w:type="dxa"/>
          </w:tcPr>
          <w:p w:rsidR="00B222E7" w:rsidRPr="00B222E7" w:rsidRDefault="00B222E7" w:rsidP="00F90598">
            <w:pPr>
              <w:tabs>
                <w:tab w:val="left" w:pos="720"/>
                <w:tab w:val="left" w:pos="4396"/>
              </w:tabs>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1.9. Участь у цивільному процесі органів пр</w:t>
            </w:r>
            <w:r w:rsidR="00F911A6">
              <w:rPr>
                <w:rFonts w:ascii="Times New Roman" w:eastAsia="Times New Roman" w:hAnsi="Times New Roman" w:cs="Times New Roman"/>
                <w:sz w:val="24"/>
                <w:szCs w:val="24"/>
                <w:lang w:eastAsia="ru-RU"/>
              </w:rPr>
              <w:t xml:space="preserve">окуратури та </w:t>
            </w:r>
            <w:r w:rsidR="004E4F6B">
              <w:rPr>
                <w:rFonts w:ascii="Times New Roman" w:eastAsia="Times New Roman" w:hAnsi="Times New Roman" w:cs="Times New Roman"/>
                <w:sz w:val="24"/>
                <w:szCs w:val="24"/>
                <w:lang w:eastAsia="ru-RU"/>
              </w:rPr>
              <w:t xml:space="preserve">інших </w:t>
            </w:r>
            <w:r w:rsidR="00F911A6">
              <w:rPr>
                <w:rFonts w:ascii="Times New Roman" w:eastAsia="Times New Roman" w:hAnsi="Times New Roman" w:cs="Times New Roman"/>
                <w:sz w:val="24"/>
                <w:szCs w:val="24"/>
                <w:lang w:eastAsia="ru-RU"/>
              </w:rPr>
              <w:t xml:space="preserve">органів і осіб, яким законом надано право звертатися до суду в </w:t>
            </w:r>
            <w:r w:rsidR="00C04F13">
              <w:rPr>
                <w:rFonts w:ascii="Times New Roman" w:eastAsia="Times New Roman" w:hAnsi="Times New Roman" w:cs="Times New Roman"/>
                <w:sz w:val="24"/>
                <w:szCs w:val="24"/>
                <w:lang w:eastAsia="ru-RU"/>
              </w:rPr>
              <w:t>інтересах</w:t>
            </w:r>
            <w:r w:rsidRPr="00B222E7">
              <w:rPr>
                <w:rFonts w:ascii="Times New Roman" w:eastAsia="Times New Roman" w:hAnsi="Times New Roman" w:cs="Times New Roman"/>
                <w:sz w:val="24"/>
                <w:szCs w:val="24"/>
                <w:lang w:eastAsia="ru-RU"/>
              </w:rPr>
              <w:t xml:space="preserve"> інших осіб</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7</w:t>
            </w:r>
          </w:p>
        </w:tc>
        <w:tc>
          <w:tcPr>
            <w:tcW w:w="96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162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389" w:type="dxa"/>
            <w:gridSpan w:val="2"/>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28"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7</w:t>
            </w:r>
          </w:p>
        </w:tc>
      </w:tr>
      <w:tr w:rsidR="00B222E7" w:rsidRPr="00067CA7" w:rsidTr="005F6A88">
        <w:tc>
          <w:tcPr>
            <w:tcW w:w="3794" w:type="dxa"/>
          </w:tcPr>
          <w:p w:rsidR="00B222E7" w:rsidRPr="00B222E7" w:rsidRDefault="00B222E7" w:rsidP="00F90598">
            <w:pPr>
              <w:tabs>
                <w:tab w:val="left" w:pos="720"/>
              </w:tabs>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1.10. Інші учасники цивільного процесу</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7</w:t>
            </w:r>
          </w:p>
        </w:tc>
        <w:tc>
          <w:tcPr>
            <w:tcW w:w="96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62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389" w:type="dxa"/>
            <w:gridSpan w:val="2"/>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28"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7</w:t>
            </w:r>
          </w:p>
        </w:tc>
      </w:tr>
      <w:tr w:rsidR="00B222E7" w:rsidRPr="00067CA7" w:rsidTr="005F6A88">
        <w:tc>
          <w:tcPr>
            <w:tcW w:w="3794" w:type="dxa"/>
          </w:tcPr>
          <w:p w:rsidR="00B222E7" w:rsidRPr="00B222E7" w:rsidRDefault="00B222E7" w:rsidP="00F90598">
            <w:pPr>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1.11. Докази і доказування в цивільному процесі</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eastAsia="ru-RU"/>
              </w:rPr>
              <w:t>5</w:t>
            </w:r>
          </w:p>
        </w:tc>
        <w:tc>
          <w:tcPr>
            <w:tcW w:w="960" w:type="dxa"/>
          </w:tcPr>
          <w:p w:rsidR="00B222E7" w:rsidRPr="00B222E7" w:rsidRDefault="00E62566" w:rsidP="00B222E7">
            <w:pPr>
              <w:spacing w:after="0" w:line="240"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0</w:t>
            </w:r>
          </w:p>
        </w:tc>
        <w:tc>
          <w:tcPr>
            <w:tcW w:w="1620" w:type="dxa"/>
          </w:tcPr>
          <w:p w:rsidR="00B222E7" w:rsidRPr="00B222E7" w:rsidRDefault="00B222E7" w:rsidP="00B222E7">
            <w:pPr>
              <w:spacing w:after="0" w:line="240" w:lineRule="auto"/>
              <w:jc w:val="center"/>
              <w:rPr>
                <w:rFonts w:ascii="Times New Roman" w:eastAsia="Times New Roman" w:hAnsi="Times New Roman" w:cs="Times New Roman"/>
                <w:sz w:val="24"/>
                <w:szCs w:val="24"/>
                <w:highlight w:val="yellow"/>
                <w:lang w:val="ru-RU" w:eastAsia="ru-RU"/>
              </w:rPr>
            </w:pPr>
            <w:r w:rsidRPr="00B222E7">
              <w:rPr>
                <w:rFonts w:ascii="Times New Roman" w:eastAsia="Times New Roman" w:hAnsi="Times New Roman" w:cs="Times New Roman"/>
                <w:sz w:val="24"/>
                <w:szCs w:val="24"/>
                <w:lang w:val="ru-RU" w:eastAsia="ru-RU"/>
              </w:rPr>
              <w:t>0</w:t>
            </w:r>
          </w:p>
        </w:tc>
        <w:tc>
          <w:tcPr>
            <w:tcW w:w="138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35" w:type="dxa"/>
            <w:gridSpan w:val="2"/>
          </w:tcPr>
          <w:p w:rsidR="00B222E7" w:rsidRPr="00B222E7" w:rsidRDefault="00E62566" w:rsidP="00B222E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r>
      <w:tr w:rsidR="00B222E7" w:rsidRPr="00067CA7" w:rsidTr="005F6A88">
        <w:tc>
          <w:tcPr>
            <w:tcW w:w="3794" w:type="dxa"/>
          </w:tcPr>
          <w:p w:rsidR="00B222E7" w:rsidRPr="00B222E7" w:rsidRDefault="00B222E7" w:rsidP="00F90598">
            <w:pPr>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1.12. Цивільні процесуальні строки</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4</w:t>
            </w:r>
          </w:p>
        </w:tc>
        <w:tc>
          <w:tcPr>
            <w:tcW w:w="96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162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38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35" w:type="dxa"/>
            <w:gridSpan w:val="2"/>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4</w:t>
            </w:r>
          </w:p>
        </w:tc>
      </w:tr>
      <w:tr w:rsidR="00B222E7" w:rsidRPr="00067CA7" w:rsidTr="005F6A88">
        <w:tc>
          <w:tcPr>
            <w:tcW w:w="3794" w:type="dxa"/>
          </w:tcPr>
          <w:p w:rsidR="00B222E7" w:rsidRPr="00B222E7" w:rsidRDefault="00B222E7" w:rsidP="00F90598">
            <w:pPr>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1.13. Судові виклики та повідомлення</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6</w:t>
            </w:r>
          </w:p>
        </w:tc>
        <w:tc>
          <w:tcPr>
            <w:tcW w:w="96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62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138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35" w:type="dxa"/>
            <w:gridSpan w:val="2"/>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6</w:t>
            </w:r>
          </w:p>
        </w:tc>
      </w:tr>
      <w:tr w:rsidR="00B222E7" w:rsidRPr="00067CA7" w:rsidTr="005F6A88">
        <w:tc>
          <w:tcPr>
            <w:tcW w:w="3794" w:type="dxa"/>
          </w:tcPr>
          <w:p w:rsidR="00B222E7" w:rsidRPr="00B222E7" w:rsidRDefault="00B222E7" w:rsidP="00F90598">
            <w:pPr>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1.14. Судові витрати</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4</w:t>
            </w:r>
          </w:p>
        </w:tc>
        <w:tc>
          <w:tcPr>
            <w:tcW w:w="96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162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38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35" w:type="dxa"/>
            <w:gridSpan w:val="2"/>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4</w:t>
            </w:r>
          </w:p>
        </w:tc>
      </w:tr>
      <w:tr w:rsidR="00B222E7" w:rsidRPr="00067CA7" w:rsidTr="005F6A88">
        <w:tc>
          <w:tcPr>
            <w:tcW w:w="3794" w:type="dxa"/>
          </w:tcPr>
          <w:p w:rsidR="00B222E7" w:rsidRPr="00B222E7" w:rsidRDefault="00B222E7" w:rsidP="00F90598">
            <w:pPr>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Тема 1.15. Заходи процесуального примусу</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2</w:t>
            </w:r>
          </w:p>
        </w:tc>
        <w:tc>
          <w:tcPr>
            <w:tcW w:w="96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162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38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35" w:type="dxa"/>
            <w:gridSpan w:val="2"/>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2</w:t>
            </w:r>
          </w:p>
        </w:tc>
      </w:tr>
      <w:tr w:rsidR="00B222E7" w:rsidRPr="00067CA7" w:rsidTr="005F6A88">
        <w:tc>
          <w:tcPr>
            <w:tcW w:w="3794" w:type="dxa"/>
          </w:tcPr>
          <w:p w:rsidR="00B222E7" w:rsidRPr="00B222E7" w:rsidRDefault="00B222E7" w:rsidP="00F90598">
            <w:pPr>
              <w:spacing w:after="0" w:line="240" w:lineRule="auto"/>
              <w:jc w:val="both"/>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ДКР 1</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5</w:t>
            </w:r>
          </w:p>
        </w:tc>
        <w:tc>
          <w:tcPr>
            <w:tcW w:w="96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162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0</w:t>
            </w:r>
          </w:p>
        </w:tc>
        <w:tc>
          <w:tcPr>
            <w:tcW w:w="138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35" w:type="dxa"/>
            <w:gridSpan w:val="2"/>
          </w:tcPr>
          <w:p w:rsidR="00B222E7" w:rsidRPr="00B222E7" w:rsidRDefault="00B222E7" w:rsidP="00B222E7">
            <w:pPr>
              <w:spacing w:after="0" w:line="240" w:lineRule="auto"/>
              <w:jc w:val="center"/>
              <w:rPr>
                <w:rFonts w:ascii="Times New Roman" w:eastAsia="Times New Roman" w:hAnsi="Times New Roman" w:cs="Times New Roman"/>
                <w:sz w:val="24"/>
                <w:szCs w:val="24"/>
                <w:lang w:val="ru-RU" w:eastAsia="ru-RU"/>
              </w:rPr>
            </w:pPr>
            <w:r w:rsidRPr="00B222E7">
              <w:rPr>
                <w:rFonts w:ascii="Times New Roman" w:eastAsia="Times New Roman" w:hAnsi="Times New Roman" w:cs="Times New Roman"/>
                <w:sz w:val="24"/>
                <w:szCs w:val="24"/>
                <w:lang w:val="ru-RU" w:eastAsia="ru-RU"/>
              </w:rPr>
              <w:t>5</w:t>
            </w:r>
          </w:p>
        </w:tc>
      </w:tr>
      <w:tr w:rsidR="00B222E7" w:rsidRPr="00067CA7" w:rsidTr="005F6A88">
        <w:tc>
          <w:tcPr>
            <w:tcW w:w="3794" w:type="dxa"/>
          </w:tcPr>
          <w:p w:rsidR="00B222E7" w:rsidRPr="00B222E7" w:rsidRDefault="00B222E7" w:rsidP="00F90598">
            <w:pPr>
              <w:spacing w:after="0" w:line="240" w:lineRule="auto"/>
              <w:jc w:val="both"/>
              <w:rPr>
                <w:rFonts w:ascii="Times New Roman" w:eastAsia="Times New Roman" w:hAnsi="Times New Roman" w:cs="Times New Roman"/>
                <w:bCs/>
                <w:sz w:val="24"/>
                <w:szCs w:val="24"/>
                <w:lang w:eastAsia="ru-RU"/>
              </w:rPr>
            </w:pPr>
            <w:r w:rsidRPr="00B222E7">
              <w:rPr>
                <w:rFonts w:ascii="Times New Roman" w:eastAsia="Times New Roman" w:hAnsi="Times New Roman" w:cs="Times New Roman"/>
                <w:bCs/>
                <w:sz w:val="24"/>
                <w:szCs w:val="24"/>
                <w:lang w:eastAsia="ru-RU"/>
              </w:rPr>
              <w:lastRenderedPageBreak/>
              <w:t>Залік</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2</w:t>
            </w:r>
          </w:p>
        </w:tc>
        <w:tc>
          <w:tcPr>
            <w:tcW w:w="960"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1620" w:type="dxa"/>
          </w:tcPr>
          <w:p w:rsidR="00B222E7" w:rsidRPr="00B222E7" w:rsidRDefault="00946D99" w:rsidP="00B222E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382" w:type="dxa"/>
          </w:tcPr>
          <w:p w:rsidR="00B222E7" w:rsidRPr="00B222E7" w:rsidRDefault="00B222E7" w:rsidP="00B222E7">
            <w:pPr>
              <w:spacing w:after="0" w:line="240" w:lineRule="auto"/>
              <w:jc w:val="center"/>
              <w:rPr>
                <w:rFonts w:ascii="Times New Roman" w:eastAsia="Times New Roman" w:hAnsi="Times New Roman" w:cs="Times New Roman"/>
                <w:sz w:val="24"/>
                <w:szCs w:val="24"/>
                <w:lang w:eastAsia="ru-RU"/>
              </w:rPr>
            </w:pPr>
            <w:r w:rsidRPr="00B222E7">
              <w:rPr>
                <w:rFonts w:ascii="Times New Roman" w:eastAsia="Times New Roman" w:hAnsi="Times New Roman" w:cs="Times New Roman"/>
                <w:sz w:val="24"/>
                <w:szCs w:val="24"/>
                <w:lang w:eastAsia="ru-RU"/>
              </w:rPr>
              <w:t>0</w:t>
            </w:r>
          </w:p>
        </w:tc>
        <w:tc>
          <w:tcPr>
            <w:tcW w:w="935" w:type="dxa"/>
            <w:gridSpan w:val="2"/>
          </w:tcPr>
          <w:p w:rsidR="00B222E7" w:rsidRPr="00B222E7" w:rsidRDefault="00946D99" w:rsidP="00B222E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r>
      <w:tr w:rsidR="00B222E7" w:rsidRPr="00067CA7" w:rsidTr="005F6A88">
        <w:tc>
          <w:tcPr>
            <w:tcW w:w="3794" w:type="dxa"/>
          </w:tcPr>
          <w:p w:rsidR="00B222E7" w:rsidRPr="00B222E7" w:rsidRDefault="00B222E7" w:rsidP="00F90598">
            <w:pPr>
              <w:spacing w:after="0" w:line="240" w:lineRule="auto"/>
              <w:jc w:val="both"/>
              <w:rPr>
                <w:rFonts w:ascii="Times New Roman" w:eastAsia="Times New Roman" w:hAnsi="Times New Roman" w:cs="Times New Roman"/>
                <w:b/>
                <w:bCs/>
                <w:sz w:val="24"/>
                <w:szCs w:val="24"/>
                <w:lang w:eastAsia="ru-RU"/>
              </w:rPr>
            </w:pPr>
            <w:r w:rsidRPr="00B222E7">
              <w:rPr>
                <w:rFonts w:ascii="Times New Roman" w:eastAsia="Times New Roman" w:hAnsi="Times New Roman" w:cs="Times New Roman"/>
                <w:b/>
                <w:sz w:val="24"/>
                <w:szCs w:val="24"/>
                <w:lang w:eastAsia="ru-RU"/>
              </w:rPr>
              <w:t>Разом  за розділом 1</w:t>
            </w:r>
          </w:p>
        </w:tc>
        <w:tc>
          <w:tcPr>
            <w:tcW w:w="992" w:type="dxa"/>
          </w:tcPr>
          <w:p w:rsidR="00B222E7" w:rsidRPr="00B222E7" w:rsidRDefault="00B222E7" w:rsidP="00B222E7">
            <w:pPr>
              <w:spacing w:after="0" w:line="240" w:lineRule="auto"/>
              <w:jc w:val="center"/>
              <w:rPr>
                <w:rFonts w:ascii="Times New Roman" w:eastAsia="Times New Roman" w:hAnsi="Times New Roman" w:cs="Times New Roman"/>
                <w:b/>
                <w:sz w:val="24"/>
                <w:szCs w:val="24"/>
                <w:lang w:eastAsia="ru-RU"/>
              </w:rPr>
            </w:pPr>
            <w:r w:rsidRPr="00B222E7">
              <w:rPr>
                <w:rFonts w:ascii="Times New Roman" w:eastAsia="Times New Roman" w:hAnsi="Times New Roman" w:cs="Times New Roman"/>
                <w:b/>
                <w:sz w:val="24"/>
                <w:szCs w:val="24"/>
                <w:lang w:eastAsia="ru-RU"/>
              </w:rPr>
              <w:t>105</w:t>
            </w:r>
          </w:p>
        </w:tc>
        <w:tc>
          <w:tcPr>
            <w:tcW w:w="960" w:type="dxa"/>
          </w:tcPr>
          <w:p w:rsidR="00B222E7" w:rsidRPr="00B222E7" w:rsidRDefault="00B222E7" w:rsidP="00B222E7">
            <w:pPr>
              <w:spacing w:after="0" w:line="240" w:lineRule="auto"/>
              <w:jc w:val="center"/>
              <w:rPr>
                <w:rFonts w:ascii="Times New Roman" w:eastAsia="Times New Roman" w:hAnsi="Times New Roman" w:cs="Times New Roman"/>
                <w:b/>
                <w:sz w:val="24"/>
                <w:szCs w:val="24"/>
                <w:lang w:val="ru-RU" w:eastAsia="ru-RU"/>
              </w:rPr>
            </w:pPr>
            <w:r w:rsidRPr="00B222E7">
              <w:rPr>
                <w:rFonts w:ascii="Times New Roman" w:eastAsia="Times New Roman" w:hAnsi="Times New Roman" w:cs="Times New Roman"/>
                <w:b/>
                <w:sz w:val="24"/>
                <w:szCs w:val="24"/>
                <w:lang w:val="ru-RU" w:eastAsia="ru-RU"/>
              </w:rPr>
              <w:t>10</w:t>
            </w:r>
          </w:p>
        </w:tc>
        <w:tc>
          <w:tcPr>
            <w:tcW w:w="1620" w:type="dxa"/>
          </w:tcPr>
          <w:p w:rsidR="00B222E7" w:rsidRPr="00B222E7" w:rsidRDefault="00946D99" w:rsidP="00B222E7">
            <w:pPr>
              <w:spacing w:after="0" w:line="240" w:lineRule="auto"/>
              <w:jc w:val="center"/>
              <w:rPr>
                <w:rFonts w:ascii="Times New Roman" w:eastAsia="Times New Roman" w:hAnsi="Times New Roman" w:cs="Times New Roman"/>
                <w:b/>
                <w:sz w:val="24"/>
                <w:szCs w:val="24"/>
                <w:lang w:val="ru-RU" w:eastAsia="ru-RU"/>
              </w:rPr>
            </w:pPr>
            <w:r>
              <w:rPr>
                <w:rFonts w:ascii="Times New Roman" w:eastAsia="Times New Roman" w:hAnsi="Times New Roman" w:cs="Times New Roman"/>
                <w:b/>
                <w:sz w:val="24"/>
                <w:szCs w:val="24"/>
                <w:lang w:val="ru-RU" w:eastAsia="ru-RU"/>
              </w:rPr>
              <w:t>2</w:t>
            </w:r>
          </w:p>
        </w:tc>
        <w:tc>
          <w:tcPr>
            <w:tcW w:w="1382" w:type="dxa"/>
          </w:tcPr>
          <w:p w:rsidR="00B222E7" w:rsidRPr="00B222E7" w:rsidRDefault="00B222E7" w:rsidP="00B222E7">
            <w:pPr>
              <w:spacing w:after="0" w:line="240" w:lineRule="auto"/>
              <w:jc w:val="center"/>
              <w:rPr>
                <w:rFonts w:ascii="Times New Roman" w:eastAsia="Times New Roman" w:hAnsi="Times New Roman" w:cs="Times New Roman"/>
                <w:b/>
                <w:sz w:val="24"/>
                <w:szCs w:val="24"/>
                <w:lang w:eastAsia="ru-RU"/>
              </w:rPr>
            </w:pPr>
            <w:r w:rsidRPr="00B222E7">
              <w:rPr>
                <w:rFonts w:ascii="Times New Roman" w:eastAsia="Times New Roman" w:hAnsi="Times New Roman" w:cs="Times New Roman"/>
                <w:b/>
                <w:sz w:val="24"/>
                <w:szCs w:val="24"/>
                <w:lang w:eastAsia="ru-RU"/>
              </w:rPr>
              <w:t>0</w:t>
            </w:r>
          </w:p>
        </w:tc>
        <w:tc>
          <w:tcPr>
            <w:tcW w:w="935" w:type="dxa"/>
            <w:gridSpan w:val="2"/>
          </w:tcPr>
          <w:p w:rsidR="00B222E7" w:rsidRPr="00B222E7" w:rsidRDefault="00946D99" w:rsidP="00B222E7">
            <w:pPr>
              <w:spacing w:after="0" w:line="240" w:lineRule="auto"/>
              <w:jc w:val="center"/>
              <w:rPr>
                <w:rFonts w:ascii="Times New Roman" w:eastAsia="Times New Roman" w:hAnsi="Times New Roman" w:cs="Times New Roman"/>
                <w:b/>
                <w:sz w:val="24"/>
                <w:szCs w:val="24"/>
                <w:lang w:val="ru-RU" w:eastAsia="ru-RU"/>
              </w:rPr>
            </w:pPr>
            <w:r>
              <w:rPr>
                <w:rFonts w:ascii="Times New Roman" w:eastAsia="Times New Roman" w:hAnsi="Times New Roman" w:cs="Times New Roman"/>
                <w:b/>
                <w:sz w:val="24"/>
                <w:szCs w:val="24"/>
                <w:lang w:val="ru-RU" w:eastAsia="ru-RU"/>
              </w:rPr>
              <w:t>93</w:t>
            </w:r>
          </w:p>
        </w:tc>
      </w:tr>
      <w:tr w:rsidR="00067CA7" w:rsidRPr="00067CA7" w:rsidTr="005F6A88">
        <w:tc>
          <w:tcPr>
            <w:tcW w:w="9683" w:type="dxa"/>
            <w:gridSpan w:val="7"/>
          </w:tcPr>
          <w:p w:rsidR="00067CA7" w:rsidRPr="00067CA7" w:rsidRDefault="00C04F13" w:rsidP="00067CA7">
            <w:pPr>
              <w:spacing w:after="0" w:line="240" w:lineRule="auto"/>
              <w:jc w:val="center"/>
              <w:rPr>
                <w:rFonts w:ascii="Times New Roman" w:eastAsia="Times New Roman" w:hAnsi="Times New Roman" w:cs="Times New Roman"/>
                <w:b/>
                <w:sz w:val="24"/>
                <w:szCs w:val="24"/>
                <w:lang w:val="ru-RU" w:eastAsia="ru-RU"/>
              </w:rPr>
            </w:pPr>
            <w:r>
              <w:rPr>
                <w:rFonts w:ascii="Times New Roman" w:eastAsia="Times New Roman" w:hAnsi="Times New Roman" w:cs="Times New Roman"/>
                <w:b/>
                <w:sz w:val="24"/>
                <w:szCs w:val="24"/>
                <w:lang w:eastAsia="ru-RU"/>
              </w:rPr>
              <w:t>Кредитний модуль</w:t>
            </w:r>
            <w:r w:rsidR="00067CA7" w:rsidRPr="00067CA7">
              <w:rPr>
                <w:rFonts w:ascii="Times New Roman" w:eastAsia="Times New Roman" w:hAnsi="Times New Roman" w:cs="Times New Roman"/>
                <w:b/>
                <w:sz w:val="24"/>
                <w:szCs w:val="24"/>
                <w:lang w:eastAsia="ru-RU"/>
              </w:rPr>
              <w:t xml:space="preserve"> 2 «</w:t>
            </w:r>
            <w:r>
              <w:rPr>
                <w:rFonts w:ascii="Times New Roman" w:eastAsia="Calibri" w:hAnsi="Times New Roman" w:cs="Times New Roman"/>
                <w:b/>
                <w:sz w:val="24"/>
                <w:szCs w:val="24"/>
                <w:lang w:eastAsia="ru-RU"/>
              </w:rPr>
              <w:t>Цивільне процесуальне право 2</w:t>
            </w:r>
            <w:r w:rsidR="00067CA7" w:rsidRPr="00067CA7">
              <w:rPr>
                <w:rFonts w:ascii="Times New Roman" w:eastAsia="Times New Roman" w:hAnsi="Times New Roman" w:cs="Times New Roman"/>
                <w:b/>
                <w:sz w:val="24"/>
                <w:szCs w:val="24"/>
                <w:lang w:eastAsia="ru-RU"/>
              </w:rPr>
              <w:t>»</w:t>
            </w:r>
          </w:p>
        </w:tc>
      </w:tr>
      <w:tr w:rsidR="008F4BFA" w:rsidRPr="00067CA7" w:rsidTr="005F6A88">
        <w:tc>
          <w:tcPr>
            <w:tcW w:w="3794" w:type="dxa"/>
          </w:tcPr>
          <w:p w:rsidR="008F4BFA" w:rsidRPr="00B15E59" w:rsidRDefault="008F4BFA" w:rsidP="008F4BFA">
            <w:pPr>
              <w:spacing w:after="0"/>
              <w:jc w:val="both"/>
              <w:rPr>
                <w:rFonts w:ascii="Times New Roman" w:eastAsia="Times New Roman" w:hAnsi="Times New Roman" w:cs="Times New Roman"/>
                <w:bCs/>
                <w:sz w:val="24"/>
                <w:szCs w:val="24"/>
                <w:lang w:eastAsia="ru-RU"/>
              </w:rPr>
            </w:pPr>
            <w:r w:rsidRPr="00B15E59">
              <w:rPr>
                <w:rFonts w:ascii="Times New Roman" w:eastAsia="Times New Roman" w:hAnsi="Times New Roman" w:cs="Times New Roman"/>
                <w:bCs/>
                <w:sz w:val="24"/>
                <w:szCs w:val="24"/>
                <w:lang w:eastAsia="ru-RU"/>
              </w:rPr>
              <w:t>Тема 2.1</w:t>
            </w:r>
            <w:r w:rsidRPr="00B15E59">
              <w:rPr>
                <w:rFonts w:ascii="Times New Roman" w:eastAsia="Times New Roman" w:hAnsi="Times New Roman" w:cs="Times New Roman"/>
                <w:sz w:val="24"/>
                <w:szCs w:val="24"/>
                <w:lang w:eastAsia="ru-RU"/>
              </w:rPr>
              <w:t>. Пред’явлення позову. Відкриття провадження у справі</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5</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val="ru-RU" w:eastAsia="ru-RU"/>
              </w:rPr>
            </w:pPr>
            <w:r w:rsidRPr="002F311E">
              <w:rPr>
                <w:rFonts w:ascii="Times New Roman" w:eastAsia="Times New Roman" w:hAnsi="Times New Roman" w:cs="Times New Roman"/>
                <w:sz w:val="24"/>
                <w:szCs w:val="24"/>
                <w:lang w:val="ru-RU" w:eastAsia="ru-RU"/>
              </w:rPr>
              <w:t>2</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val="ru-RU" w:eastAsia="ru-RU"/>
              </w:rPr>
            </w:pPr>
            <w:r w:rsidRPr="002F311E">
              <w:rPr>
                <w:rFonts w:ascii="Times New Roman" w:eastAsia="Times New Roman" w:hAnsi="Times New Roman" w:cs="Times New Roman"/>
                <w:sz w:val="24"/>
                <w:szCs w:val="24"/>
                <w:lang w:val="ru-RU" w:eastAsia="ru-RU"/>
              </w:rPr>
              <w:t>2</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val="ru-RU" w:eastAsia="ru-RU"/>
              </w:rPr>
            </w:pPr>
            <w:r w:rsidRPr="002F311E">
              <w:rPr>
                <w:rFonts w:ascii="Times New Roman" w:eastAsia="Times New Roman" w:hAnsi="Times New Roman" w:cs="Times New Roman"/>
                <w:sz w:val="24"/>
                <w:szCs w:val="24"/>
                <w:lang w:val="ru-RU" w:eastAsia="ru-RU"/>
              </w:rPr>
              <w:t>1</w:t>
            </w:r>
          </w:p>
        </w:tc>
      </w:tr>
      <w:tr w:rsidR="008F4BFA" w:rsidRPr="00067CA7" w:rsidTr="005F6A88">
        <w:tc>
          <w:tcPr>
            <w:tcW w:w="3794" w:type="dxa"/>
          </w:tcPr>
          <w:p w:rsidR="008F4BFA" w:rsidRPr="00B15E59" w:rsidRDefault="008F4BFA" w:rsidP="008F4BFA">
            <w:pPr>
              <w:spacing w:after="0"/>
              <w:jc w:val="both"/>
              <w:rPr>
                <w:rFonts w:ascii="Times New Roman" w:eastAsia="Times New Roman" w:hAnsi="Times New Roman" w:cs="Times New Roman"/>
                <w:b/>
                <w:bCs/>
                <w:sz w:val="24"/>
                <w:szCs w:val="24"/>
                <w:lang w:eastAsia="ru-RU"/>
              </w:rPr>
            </w:pPr>
            <w:r w:rsidRPr="00B15E59">
              <w:rPr>
                <w:rFonts w:ascii="Times New Roman" w:eastAsia="Times New Roman" w:hAnsi="Times New Roman" w:cs="Times New Roman"/>
                <w:sz w:val="24"/>
                <w:szCs w:val="24"/>
                <w:lang w:eastAsia="ru-RU"/>
              </w:rPr>
              <w:t>Тема 2.2. П</w:t>
            </w:r>
            <w:r>
              <w:rPr>
                <w:rFonts w:ascii="Times New Roman" w:eastAsia="Times New Roman" w:hAnsi="Times New Roman" w:cs="Times New Roman"/>
                <w:sz w:val="24"/>
                <w:szCs w:val="24"/>
                <w:lang w:eastAsia="ru-RU"/>
              </w:rPr>
              <w:t>ідготовче п</w:t>
            </w:r>
            <w:r w:rsidRPr="00B15E59">
              <w:rPr>
                <w:rFonts w:ascii="Times New Roman" w:eastAsia="Times New Roman" w:hAnsi="Times New Roman" w:cs="Times New Roman"/>
                <w:sz w:val="24"/>
                <w:szCs w:val="24"/>
                <w:lang w:eastAsia="ru-RU"/>
              </w:rPr>
              <w:t>роваджен</w:t>
            </w:r>
            <w:r>
              <w:rPr>
                <w:rFonts w:ascii="Times New Roman" w:eastAsia="Times New Roman" w:hAnsi="Times New Roman" w:cs="Times New Roman"/>
                <w:sz w:val="24"/>
                <w:szCs w:val="24"/>
                <w:lang w:eastAsia="ru-RU"/>
              </w:rPr>
              <w:t>ня</w:t>
            </w:r>
          </w:p>
        </w:tc>
        <w:tc>
          <w:tcPr>
            <w:tcW w:w="992" w:type="dxa"/>
          </w:tcPr>
          <w:p w:rsidR="008F4BFA" w:rsidRPr="002F311E" w:rsidRDefault="001E3AE8" w:rsidP="008F4BFA">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val="ru-RU" w:eastAsia="ru-RU"/>
              </w:rPr>
            </w:pPr>
            <w:r w:rsidRPr="002F311E">
              <w:rPr>
                <w:rFonts w:ascii="Times New Roman" w:eastAsia="Times New Roman" w:hAnsi="Times New Roman" w:cs="Times New Roman"/>
                <w:sz w:val="24"/>
                <w:szCs w:val="24"/>
                <w:lang w:val="ru-RU"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val="ru-RU" w:eastAsia="ru-RU"/>
              </w:rPr>
            </w:pPr>
            <w:r w:rsidRPr="002F311E">
              <w:rPr>
                <w:rFonts w:ascii="Times New Roman" w:eastAsia="Times New Roman" w:hAnsi="Times New Roman" w:cs="Times New Roman"/>
                <w:sz w:val="24"/>
                <w:szCs w:val="24"/>
                <w:lang w:val="ru-RU"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1E3AE8" w:rsidP="008F4BFA">
            <w:pPr>
              <w:spacing w:after="0" w:line="240"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1</w:t>
            </w:r>
          </w:p>
        </w:tc>
      </w:tr>
      <w:tr w:rsidR="008F4BFA" w:rsidRPr="00067CA7" w:rsidTr="005F6A88">
        <w:tc>
          <w:tcPr>
            <w:tcW w:w="3794" w:type="dxa"/>
          </w:tcPr>
          <w:p w:rsidR="008F4BFA" w:rsidRPr="00B15E59" w:rsidRDefault="008F4BFA" w:rsidP="008F4BFA">
            <w:pPr>
              <w:tabs>
                <w:tab w:val="left" w:pos="4396"/>
              </w:tabs>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Тема 2.3. Р</w:t>
            </w:r>
            <w:r w:rsidRPr="00B15E59">
              <w:rPr>
                <w:rFonts w:ascii="Times New Roman" w:eastAsia="Times New Roman" w:hAnsi="Times New Roman" w:cs="Times New Roman"/>
                <w:sz w:val="24"/>
                <w:szCs w:val="24"/>
                <w:lang w:eastAsia="ru-RU"/>
              </w:rPr>
              <w:t>озгляд цивільної справи</w:t>
            </w:r>
            <w:r>
              <w:rPr>
                <w:rFonts w:ascii="Times New Roman" w:eastAsia="Times New Roman" w:hAnsi="Times New Roman" w:cs="Times New Roman"/>
                <w:sz w:val="24"/>
                <w:szCs w:val="24"/>
                <w:lang w:eastAsia="ru-RU"/>
              </w:rPr>
              <w:t xml:space="preserve"> по суті</w:t>
            </w:r>
          </w:p>
        </w:tc>
        <w:tc>
          <w:tcPr>
            <w:tcW w:w="992" w:type="dxa"/>
          </w:tcPr>
          <w:p w:rsidR="008F4BFA" w:rsidRPr="002F311E" w:rsidRDefault="001E3AE8" w:rsidP="008F4BFA">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val="ru-RU" w:eastAsia="ru-RU"/>
              </w:rPr>
            </w:pPr>
            <w:r w:rsidRPr="002F311E">
              <w:rPr>
                <w:rFonts w:ascii="Times New Roman" w:eastAsia="Times New Roman" w:hAnsi="Times New Roman" w:cs="Times New Roman"/>
                <w:sz w:val="24"/>
                <w:szCs w:val="24"/>
                <w:lang w:val="ru-RU"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val="ru-RU" w:eastAsia="ru-RU"/>
              </w:rPr>
            </w:pPr>
            <w:r w:rsidRPr="002F311E">
              <w:rPr>
                <w:rFonts w:ascii="Times New Roman" w:eastAsia="Times New Roman" w:hAnsi="Times New Roman" w:cs="Times New Roman"/>
                <w:sz w:val="24"/>
                <w:szCs w:val="24"/>
                <w:lang w:val="ru-RU" w:eastAsia="ru-RU"/>
              </w:rPr>
              <w:t>2</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1E3AE8" w:rsidP="008F4BFA">
            <w:pPr>
              <w:spacing w:after="0" w:line="240"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1</w:t>
            </w:r>
          </w:p>
        </w:tc>
      </w:tr>
      <w:tr w:rsidR="008F4BFA" w:rsidRPr="00067CA7" w:rsidTr="005F6A88">
        <w:tc>
          <w:tcPr>
            <w:tcW w:w="3794" w:type="dxa"/>
          </w:tcPr>
          <w:p w:rsidR="008F4BFA" w:rsidRPr="00B15E59" w:rsidRDefault="008F4BFA" w:rsidP="008F4BFA">
            <w:pPr>
              <w:spacing w:after="0"/>
              <w:jc w:val="both"/>
              <w:rPr>
                <w:rFonts w:ascii="Times New Roman" w:eastAsia="Times New Roman" w:hAnsi="Times New Roman" w:cs="Times New Roman"/>
                <w:b/>
                <w:bCs/>
                <w:sz w:val="24"/>
                <w:szCs w:val="24"/>
                <w:lang w:eastAsia="ru-RU"/>
              </w:rPr>
            </w:pPr>
            <w:r w:rsidRPr="00B15E59">
              <w:rPr>
                <w:rFonts w:ascii="Times New Roman" w:eastAsia="Times New Roman" w:hAnsi="Times New Roman" w:cs="Times New Roman"/>
                <w:sz w:val="24"/>
                <w:szCs w:val="24"/>
                <w:lang w:eastAsia="ru-RU"/>
              </w:rPr>
              <w:t>Тема 2.4. Судові рішення</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val="ru-RU" w:eastAsia="ru-RU"/>
              </w:rPr>
            </w:pPr>
            <w:r w:rsidRPr="002F311E">
              <w:rPr>
                <w:rFonts w:ascii="Times New Roman" w:eastAsia="Times New Roman" w:hAnsi="Times New Roman" w:cs="Times New Roman"/>
                <w:sz w:val="24"/>
                <w:szCs w:val="24"/>
                <w:lang w:val="ru-RU"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val="ru-RU" w:eastAsia="ru-RU"/>
              </w:rPr>
            </w:pPr>
            <w:r w:rsidRPr="002F311E">
              <w:rPr>
                <w:rFonts w:ascii="Times New Roman" w:eastAsia="Times New Roman" w:hAnsi="Times New Roman" w:cs="Times New Roman"/>
                <w:sz w:val="24"/>
                <w:szCs w:val="24"/>
                <w:lang w:val="ru-RU"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val="ru-RU" w:eastAsia="ru-RU"/>
              </w:rPr>
            </w:pPr>
            <w:r w:rsidRPr="002F311E">
              <w:rPr>
                <w:rFonts w:ascii="Times New Roman" w:eastAsia="Times New Roman" w:hAnsi="Times New Roman" w:cs="Times New Roman"/>
                <w:sz w:val="24"/>
                <w:szCs w:val="24"/>
                <w:lang w:val="ru-RU" w:eastAsia="ru-RU"/>
              </w:rPr>
              <w:t>1</w:t>
            </w:r>
          </w:p>
        </w:tc>
      </w:tr>
      <w:tr w:rsidR="008F4BFA" w:rsidRPr="00067CA7" w:rsidTr="005F6A88">
        <w:tc>
          <w:tcPr>
            <w:tcW w:w="3794" w:type="dxa"/>
          </w:tcPr>
          <w:p w:rsidR="008F4BFA" w:rsidRPr="00B15E59" w:rsidRDefault="008F4BFA" w:rsidP="008F4BFA">
            <w:pPr>
              <w:spacing w:after="0"/>
              <w:jc w:val="both"/>
              <w:rPr>
                <w:rFonts w:ascii="Times New Roman" w:eastAsia="Times New Roman" w:hAnsi="Times New Roman" w:cs="Times New Roman"/>
                <w:sz w:val="24"/>
                <w:szCs w:val="24"/>
                <w:lang w:eastAsia="ru-RU"/>
              </w:rPr>
            </w:pPr>
            <w:r w:rsidRPr="00B15E59">
              <w:rPr>
                <w:rFonts w:ascii="Times New Roman" w:eastAsia="Times New Roman" w:hAnsi="Times New Roman" w:cs="Times New Roman"/>
                <w:sz w:val="24"/>
                <w:szCs w:val="24"/>
                <w:lang w:eastAsia="ru-RU"/>
              </w:rPr>
              <w:t>Тема 2.5.  Наказне провадження</w:t>
            </w:r>
          </w:p>
        </w:tc>
        <w:tc>
          <w:tcPr>
            <w:tcW w:w="992" w:type="dxa"/>
          </w:tcPr>
          <w:p w:rsidR="008F4BFA" w:rsidRPr="002F311E" w:rsidRDefault="002B6971" w:rsidP="008F4BFA">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val="ru-RU" w:eastAsia="ru-RU"/>
              </w:rPr>
            </w:pPr>
            <w:r w:rsidRPr="002F311E">
              <w:rPr>
                <w:rFonts w:ascii="Times New Roman" w:eastAsia="Times New Roman" w:hAnsi="Times New Roman" w:cs="Times New Roman"/>
                <w:sz w:val="24"/>
                <w:szCs w:val="24"/>
                <w:lang w:val="ru-RU"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val="ru-RU" w:eastAsia="ru-RU"/>
              </w:rPr>
            </w:pPr>
            <w:r w:rsidRPr="002F311E">
              <w:rPr>
                <w:rFonts w:ascii="Times New Roman" w:eastAsia="Times New Roman" w:hAnsi="Times New Roman" w:cs="Times New Roman"/>
                <w:sz w:val="24"/>
                <w:szCs w:val="24"/>
                <w:lang w:val="ru-RU"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2B6971" w:rsidP="008F4BFA">
            <w:pPr>
              <w:spacing w:after="0" w:line="240"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1</w:t>
            </w:r>
          </w:p>
        </w:tc>
      </w:tr>
      <w:tr w:rsidR="008F4BFA" w:rsidRPr="00067CA7" w:rsidTr="005F6A88">
        <w:tc>
          <w:tcPr>
            <w:tcW w:w="3794" w:type="dxa"/>
          </w:tcPr>
          <w:p w:rsidR="008F4BFA" w:rsidRPr="00B15E59" w:rsidRDefault="008F4BFA" w:rsidP="008F4BFA">
            <w:pPr>
              <w:tabs>
                <w:tab w:val="left" w:pos="4396"/>
              </w:tabs>
              <w:spacing w:after="0"/>
              <w:jc w:val="both"/>
              <w:rPr>
                <w:rFonts w:ascii="Times New Roman" w:eastAsia="Times New Roman" w:hAnsi="Times New Roman" w:cs="Times New Roman"/>
                <w:sz w:val="24"/>
                <w:szCs w:val="24"/>
                <w:lang w:eastAsia="ru-RU"/>
              </w:rPr>
            </w:pPr>
            <w:r w:rsidRPr="00B15E59">
              <w:rPr>
                <w:rFonts w:ascii="Times New Roman" w:eastAsia="Times New Roman" w:hAnsi="Times New Roman" w:cs="Times New Roman"/>
                <w:sz w:val="24"/>
                <w:szCs w:val="24"/>
                <w:lang w:eastAsia="ru-RU"/>
              </w:rPr>
              <w:t>Тема 2.6. Загальні положення окремого провадження. Розгляд судом справ про обмеження цивільної дієздатності фізичної особи; визнання фізичної особи недієздатною та поновлення цивільної дієздатності фізичної особи</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r>
      <w:tr w:rsidR="008F4BFA" w:rsidRPr="00067CA7" w:rsidTr="005F6A88">
        <w:tc>
          <w:tcPr>
            <w:tcW w:w="3794" w:type="dxa"/>
          </w:tcPr>
          <w:p w:rsidR="008F4BFA" w:rsidRPr="00B15E59" w:rsidRDefault="008F4BFA" w:rsidP="008F4BFA">
            <w:pPr>
              <w:tabs>
                <w:tab w:val="left" w:pos="4396"/>
              </w:tabs>
              <w:spacing w:after="0"/>
              <w:jc w:val="both"/>
              <w:rPr>
                <w:rFonts w:ascii="Times New Roman" w:eastAsia="Times New Roman" w:hAnsi="Times New Roman" w:cs="Times New Roman"/>
                <w:sz w:val="24"/>
                <w:szCs w:val="24"/>
                <w:lang w:eastAsia="ru-RU"/>
              </w:rPr>
            </w:pPr>
            <w:r w:rsidRPr="00B15E59">
              <w:rPr>
                <w:rFonts w:ascii="Times New Roman" w:eastAsia="Times New Roman" w:hAnsi="Times New Roman" w:cs="Times New Roman"/>
                <w:sz w:val="24"/>
                <w:szCs w:val="24"/>
                <w:lang w:eastAsia="ru-RU"/>
              </w:rPr>
              <w:t xml:space="preserve">Тема 2.7. Розгляд судом справ про надання неповнолітній особі </w:t>
            </w:r>
            <w:r>
              <w:rPr>
                <w:rFonts w:ascii="Times New Roman" w:eastAsia="Times New Roman" w:hAnsi="Times New Roman" w:cs="Times New Roman"/>
                <w:sz w:val="24"/>
                <w:szCs w:val="24"/>
                <w:lang w:eastAsia="ru-RU"/>
              </w:rPr>
              <w:t>повної цивільної дієздатності. В</w:t>
            </w:r>
            <w:r w:rsidRPr="00B15E59">
              <w:rPr>
                <w:rFonts w:ascii="Times New Roman" w:eastAsia="Times New Roman" w:hAnsi="Times New Roman" w:cs="Times New Roman"/>
                <w:sz w:val="24"/>
                <w:szCs w:val="24"/>
                <w:lang w:eastAsia="ru-RU"/>
              </w:rPr>
              <w:t>изнання фізичної особи безвісно відсутньою або оголошення її померлою</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r>
      <w:tr w:rsidR="008F4BFA" w:rsidRPr="00067CA7" w:rsidTr="005F6A88">
        <w:tc>
          <w:tcPr>
            <w:tcW w:w="3794" w:type="dxa"/>
          </w:tcPr>
          <w:p w:rsidR="008F4BFA" w:rsidRPr="00B15E59" w:rsidRDefault="008F4BFA" w:rsidP="008F4BFA">
            <w:pPr>
              <w:tabs>
                <w:tab w:val="left" w:pos="4396"/>
              </w:tabs>
              <w:spacing w:after="0"/>
              <w:jc w:val="both"/>
              <w:rPr>
                <w:rFonts w:ascii="Times New Roman" w:eastAsia="Times New Roman" w:hAnsi="Times New Roman" w:cs="Times New Roman"/>
                <w:sz w:val="24"/>
                <w:szCs w:val="24"/>
                <w:lang w:eastAsia="ru-RU"/>
              </w:rPr>
            </w:pPr>
            <w:r w:rsidRPr="00B15E59">
              <w:rPr>
                <w:rFonts w:ascii="Times New Roman" w:eastAsia="Times New Roman" w:hAnsi="Times New Roman" w:cs="Times New Roman"/>
                <w:sz w:val="24"/>
                <w:szCs w:val="24"/>
                <w:lang w:eastAsia="ru-RU"/>
              </w:rPr>
              <w:t>Тема 2.8. Розгля</w:t>
            </w:r>
            <w:r>
              <w:rPr>
                <w:rFonts w:ascii="Times New Roman" w:eastAsia="Times New Roman" w:hAnsi="Times New Roman" w:cs="Times New Roman"/>
                <w:sz w:val="24"/>
                <w:szCs w:val="24"/>
                <w:lang w:eastAsia="ru-RU"/>
              </w:rPr>
              <w:t>д судом справ про усиновлення. В</w:t>
            </w:r>
            <w:r w:rsidRPr="00B15E59">
              <w:rPr>
                <w:rFonts w:ascii="Times New Roman" w:eastAsia="Times New Roman" w:hAnsi="Times New Roman" w:cs="Times New Roman"/>
                <w:sz w:val="24"/>
                <w:szCs w:val="24"/>
                <w:lang w:eastAsia="ru-RU"/>
              </w:rPr>
              <w:t>становлення фактів, що мають юридичне значення</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r>
      <w:tr w:rsidR="008F4BFA" w:rsidRPr="00067CA7" w:rsidTr="005F6A88">
        <w:tc>
          <w:tcPr>
            <w:tcW w:w="3794" w:type="dxa"/>
          </w:tcPr>
          <w:p w:rsidR="008F4BFA" w:rsidRPr="008D2985" w:rsidRDefault="008F4BFA" w:rsidP="008F4BFA">
            <w:pPr>
              <w:tabs>
                <w:tab w:val="left" w:pos="4396"/>
              </w:tabs>
              <w:spacing w:after="0"/>
              <w:jc w:val="both"/>
              <w:rPr>
                <w:rFonts w:ascii="Times New Roman" w:eastAsia="Times New Roman" w:hAnsi="Times New Roman" w:cs="Times New Roman"/>
                <w:i/>
                <w:sz w:val="24"/>
                <w:szCs w:val="24"/>
                <w:lang w:eastAsia="ru-RU"/>
              </w:rPr>
            </w:pPr>
            <w:r w:rsidRPr="00B15E59">
              <w:rPr>
                <w:rFonts w:ascii="Times New Roman" w:eastAsia="Times New Roman" w:hAnsi="Times New Roman" w:cs="Times New Roman"/>
                <w:sz w:val="24"/>
                <w:szCs w:val="24"/>
                <w:lang w:eastAsia="ru-RU"/>
              </w:rPr>
              <w:t xml:space="preserve">Тема 2.9. </w:t>
            </w:r>
            <w:r w:rsidRPr="008D2985">
              <w:rPr>
                <w:rFonts w:ascii="Times New Roman" w:eastAsia="Times New Roman" w:hAnsi="Times New Roman" w:cs="Times New Roman"/>
                <w:sz w:val="24"/>
                <w:szCs w:val="24"/>
                <w:lang w:eastAsia="ru-RU"/>
              </w:rPr>
              <w:t xml:space="preserve">Розгляд судом справ про відновлення прав на втрачені цінні папери на пред’явника та векселі. </w:t>
            </w:r>
            <w:r w:rsidRPr="008D2985">
              <w:rPr>
                <w:rFonts w:ascii="Times New Roman" w:eastAsia="Times New Roman" w:hAnsi="Times New Roman" w:cs="Times New Roman"/>
                <w:bCs/>
                <w:sz w:val="24"/>
                <w:szCs w:val="24"/>
                <w:lang w:eastAsia="ru-RU"/>
              </w:rPr>
              <w:t>Розгляд судом справ про розкриття банками інформації, яка містить банківську таємницю, щодо юридичних та фізичних осіб</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r>
      <w:tr w:rsidR="008F4BFA" w:rsidRPr="00067CA7" w:rsidTr="005F6A88">
        <w:tc>
          <w:tcPr>
            <w:tcW w:w="3794" w:type="dxa"/>
          </w:tcPr>
          <w:p w:rsidR="008F4BFA" w:rsidRPr="00B15E59" w:rsidRDefault="008F4BFA" w:rsidP="008F4BFA">
            <w:pPr>
              <w:tabs>
                <w:tab w:val="left" w:pos="4396"/>
              </w:tabs>
              <w:spacing w:after="0"/>
              <w:jc w:val="both"/>
              <w:rPr>
                <w:rFonts w:ascii="Times New Roman" w:eastAsia="Times New Roman" w:hAnsi="Times New Roman" w:cs="Times New Roman"/>
                <w:sz w:val="24"/>
                <w:szCs w:val="24"/>
                <w:lang w:eastAsia="ru-RU"/>
              </w:rPr>
            </w:pPr>
            <w:r w:rsidRPr="00B15E59">
              <w:rPr>
                <w:rFonts w:ascii="Times New Roman" w:eastAsia="Times New Roman" w:hAnsi="Times New Roman" w:cs="Times New Roman"/>
                <w:sz w:val="24"/>
                <w:szCs w:val="24"/>
                <w:lang w:eastAsia="ru-RU"/>
              </w:rPr>
              <w:t>Тема 2.10. Розгляд судом справ про передачу безхазяйної нерухомої р</w:t>
            </w:r>
            <w:r>
              <w:rPr>
                <w:rFonts w:ascii="Times New Roman" w:eastAsia="Times New Roman" w:hAnsi="Times New Roman" w:cs="Times New Roman"/>
                <w:sz w:val="24"/>
                <w:szCs w:val="24"/>
                <w:lang w:eastAsia="ru-RU"/>
              </w:rPr>
              <w:t>ечі у комунальну власність. В</w:t>
            </w:r>
            <w:r w:rsidRPr="00B15E59">
              <w:rPr>
                <w:rFonts w:ascii="Times New Roman" w:eastAsia="Times New Roman" w:hAnsi="Times New Roman" w:cs="Times New Roman"/>
                <w:sz w:val="24"/>
                <w:szCs w:val="24"/>
                <w:lang w:eastAsia="ru-RU"/>
              </w:rPr>
              <w:t>изнання спадщини відумерлою</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r>
      <w:tr w:rsidR="008F4BFA" w:rsidRPr="00067CA7" w:rsidTr="005F6A88">
        <w:tc>
          <w:tcPr>
            <w:tcW w:w="3794" w:type="dxa"/>
          </w:tcPr>
          <w:p w:rsidR="008F4BFA" w:rsidRPr="00B15E59" w:rsidRDefault="008F4BFA" w:rsidP="008F4BFA">
            <w:pPr>
              <w:tabs>
                <w:tab w:val="left" w:pos="4396"/>
              </w:tabs>
              <w:spacing w:after="0"/>
              <w:jc w:val="both"/>
              <w:rPr>
                <w:rFonts w:ascii="Times New Roman" w:eastAsia="Times New Roman" w:hAnsi="Times New Roman" w:cs="Times New Roman"/>
                <w:sz w:val="24"/>
                <w:szCs w:val="24"/>
                <w:lang w:eastAsia="ru-RU"/>
              </w:rPr>
            </w:pPr>
            <w:r w:rsidRPr="00B15E59">
              <w:rPr>
                <w:rFonts w:ascii="Times New Roman" w:eastAsia="Times New Roman" w:hAnsi="Times New Roman" w:cs="Times New Roman"/>
                <w:sz w:val="24"/>
                <w:szCs w:val="24"/>
                <w:lang w:eastAsia="ru-RU"/>
              </w:rPr>
              <w:t xml:space="preserve">Тема 2.11. Розгляд судом справ про надання особі психіатричної допомоги у </w:t>
            </w:r>
            <w:r>
              <w:rPr>
                <w:rFonts w:ascii="Times New Roman" w:eastAsia="Times New Roman" w:hAnsi="Times New Roman" w:cs="Times New Roman"/>
                <w:sz w:val="24"/>
                <w:szCs w:val="24"/>
                <w:lang w:eastAsia="ru-RU"/>
              </w:rPr>
              <w:t>примусовому порядку. Примусова госпіталізація</w:t>
            </w:r>
            <w:r w:rsidRPr="00B15E59">
              <w:rPr>
                <w:rFonts w:ascii="Times New Roman" w:eastAsia="Times New Roman" w:hAnsi="Times New Roman" w:cs="Times New Roman"/>
                <w:sz w:val="24"/>
                <w:szCs w:val="24"/>
                <w:lang w:eastAsia="ru-RU"/>
              </w:rPr>
              <w:t xml:space="preserve"> до протитуберкульозного закладу</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r>
      <w:tr w:rsidR="008F4BFA" w:rsidRPr="00067CA7" w:rsidTr="005F6A88">
        <w:tc>
          <w:tcPr>
            <w:tcW w:w="3794" w:type="dxa"/>
          </w:tcPr>
          <w:p w:rsidR="008F4BFA" w:rsidRPr="00B15E59" w:rsidRDefault="008F4BFA" w:rsidP="008F4BFA">
            <w:pPr>
              <w:tabs>
                <w:tab w:val="left" w:pos="4396"/>
              </w:tabs>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Тема 2.12. Апеляційне п</w:t>
            </w:r>
            <w:r w:rsidRPr="00B15E59">
              <w:rPr>
                <w:rFonts w:ascii="Times New Roman" w:eastAsia="Times New Roman" w:hAnsi="Times New Roman" w:cs="Times New Roman"/>
                <w:sz w:val="24"/>
                <w:szCs w:val="24"/>
                <w:lang w:eastAsia="ru-RU"/>
              </w:rPr>
              <w:t>ро</w:t>
            </w:r>
            <w:r>
              <w:rPr>
                <w:rFonts w:ascii="Times New Roman" w:eastAsia="Times New Roman" w:hAnsi="Times New Roman" w:cs="Times New Roman"/>
                <w:sz w:val="24"/>
                <w:szCs w:val="24"/>
                <w:lang w:eastAsia="ru-RU"/>
              </w:rPr>
              <w:t>вадження.</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2</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2</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r>
      <w:tr w:rsidR="008F4BFA" w:rsidRPr="00067CA7" w:rsidTr="005F6A88">
        <w:tc>
          <w:tcPr>
            <w:tcW w:w="3794" w:type="dxa"/>
          </w:tcPr>
          <w:p w:rsidR="008F4BFA" w:rsidRPr="00B15E59" w:rsidRDefault="008F4BFA" w:rsidP="008F4BFA">
            <w:pPr>
              <w:tabs>
                <w:tab w:val="left" w:pos="4396"/>
              </w:tabs>
              <w:spacing w:after="0"/>
              <w:jc w:val="both"/>
              <w:rPr>
                <w:rFonts w:ascii="Times New Roman" w:eastAsia="Times New Roman" w:hAnsi="Times New Roman" w:cs="Times New Roman"/>
                <w:b/>
                <w:sz w:val="24"/>
                <w:szCs w:val="24"/>
                <w:lang w:eastAsia="ru-RU"/>
              </w:rPr>
            </w:pPr>
            <w:r w:rsidRPr="00B15E59">
              <w:rPr>
                <w:rFonts w:ascii="Times New Roman" w:eastAsia="Times New Roman" w:hAnsi="Times New Roman" w:cs="Times New Roman"/>
                <w:sz w:val="24"/>
                <w:szCs w:val="24"/>
                <w:lang w:eastAsia="ru-RU"/>
              </w:rPr>
              <w:t>Тема 2.13. Касаційне провадження</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2</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2</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r>
      <w:tr w:rsidR="008F4BFA" w:rsidRPr="00067CA7" w:rsidTr="005F6A88">
        <w:tc>
          <w:tcPr>
            <w:tcW w:w="3794" w:type="dxa"/>
          </w:tcPr>
          <w:p w:rsidR="008F4BFA" w:rsidRPr="00B15E59" w:rsidRDefault="008F4BFA" w:rsidP="008F4BFA">
            <w:pPr>
              <w:tabs>
                <w:tab w:val="left" w:pos="4396"/>
              </w:tabs>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Тема 2.14</w:t>
            </w:r>
            <w:r w:rsidRPr="00B15E59">
              <w:rPr>
                <w:rFonts w:ascii="Times New Roman" w:eastAsia="Times New Roman" w:hAnsi="Times New Roman" w:cs="Times New Roman"/>
                <w:sz w:val="24"/>
                <w:szCs w:val="24"/>
                <w:lang w:eastAsia="ru-RU"/>
              </w:rPr>
              <w:t xml:space="preserve">. </w:t>
            </w:r>
            <w:r w:rsidRPr="008D2985">
              <w:rPr>
                <w:rFonts w:ascii="Times New Roman" w:eastAsia="Times New Roman" w:hAnsi="Times New Roman" w:cs="Times New Roman"/>
                <w:sz w:val="24"/>
                <w:szCs w:val="24"/>
                <w:lang w:eastAsia="ru-RU"/>
              </w:rPr>
              <w:t>Провадження у зв’язку з нововиявленими та  виключними обставинами</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r>
      <w:tr w:rsidR="008F4BFA" w:rsidRPr="00067CA7" w:rsidTr="005F6A88">
        <w:tc>
          <w:tcPr>
            <w:tcW w:w="3794" w:type="dxa"/>
          </w:tcPr>
          <w:p w:rsidR="008F4BFA" w:rsidRPr="00B15E59" w:rsidRDefault="008F4BFA" w:rsidP="008F4BFA">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Тема 2.15</w:t>
            </w:r>
            <w:r w:rsidRPr="00B15E59">
              <w:rPr>
                <w:rFonts w:ascii="Times New Roman" w:eastAsia="Times New Roman" w:hAnsi="Times New Roman" w:cs="Times New Roman"/>
                <w:sz w:val="24"/>
                <w:szCs w:val="24"/>
                <w:lang w:eastAsia="ru-RU"/>
              </w:rPr>
              <w:t>. Виконання судових рішень у цивільних справах.</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r>
      <w:tr w:rsidR="008F4BFA" w:rsidRPr="00067CA7" w:rsidTr="005F6A88">
        <w:tc>
          <w:tcPr>
            <w:tcW w:w="3794" w:type="dxa"/>
          </w:tcPr>
          <w:p w:rsidR="008F4BFA" w:rsidRPr="00B15E59" w:rsidRDefault="008F4BFA" w:rsidP="008F4BFA">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Тема 2.16</w:t>
            </w:r>
            <w:r w:rsidRPr="00B15E59">
              <w:rPr>
                <w:rFonts w:ascii="Times New Roman" w:eastAsia="Times New Roman" w:hAnsi="Times New Roman" w:cs="Times New Roman"/>
                <w:sz w:val="24"/>
                <w:szCs w:val="24"/>
                <w:lang w:eastAsia="ru-RU"/>
              </w:rPr>
              <w:t>. Відновлення втраченого судового провадження</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r>
      <w:tr w:rsidR="008F4BFA" w:rsidRPr="00067CA7" w:rsidTr="005F6A88">
        <w:tc>
          <w:tcPr>
            <w:tcW w:w="3794" w:type="dxa"/>
          </w:tcPr>
          <w:p w:rsidR="008F4BFA" w:rsidRPr="00B15E59" w:rsidRDefault="008F4BFA" w:rsidP="008F4BFA">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Тема 2.17</w:t>
            </w:r>
            <w:r w:rsidRPr="00B15E59">
              <w:rPr>
                <w:rFonts w:ascii="Times New Roman" w:eastAsia="Times New Roman" w:hAnsi="Times New Roman" w:cs="Times New Roman"/>
                <w:sz w:val="24"/>
                <w:szCs w:val="24"/>
                <w:lang w:eastAsia="ru-RU"/>
              </w:rPr>
              <w:t>. Визнання та звернення до виконання рішення іноземного суду</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r>
      <w:tr w:rsidR="008F4BFA" w:rsidRPr="00067CA7" w:rsidTr="005F6A88">
        <w:tc>
          <w:tcPr>
            <w:tcW w:w="3794" w:type="dxa"/>
          </w:tcPr>
          <w:p w:rsidR="008F4BFA" w:rsidRPr="00B15E59" w:rsidRDefault="008F4BFA" w:rsidP="008F4BFA">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Тема 2.18</w:t>
            </w:r>
            <w:r w:rsidRPr="00B15E59">
              <w:rPr>
                <w:rFonts w:ascii="Times New Roman" w:eastAsia="Times New Roman" w:hAnsi="Times New Roman" w:cs="Times New Roman"/>
                <w:sz w:val="24"/>
                <w:szCs w:val="24"/>
                <w:lang w:eastAsia="ru-RU"/>
              </w:rPr>
              <w:t>. Провадження у справах за участю іноземних осіб</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r>
      <w:tr w:rsidR="008F4BFA" w:rsidRPr="00067CA7" w:rsidTr="005F6A88">
        <w:tc>
          <w:tcPr>
            <w:tcW w:w="3794" w:type="dxa"/>
          </w:tcPr>
          <w:p w:rsidR="008F4BFA" w:rsidRPr="00B15E59" w:rsidRDefault="008F4BFA" w:rsidP="008F4BFA">
            <w:pPr>
              <w:spacing w:after="0"/>
              <w:jc w:val="both"/>
              <w:rPr>
                <w:rFonts w:ascii="Times New Roman" w:eastAsia="Times New Roman" w:hAnsi="Times New Roman" w:cs="Times New Roman"/>
                <w:sz w:val="24"/>
                <w:szCs w:val="24"/>
                <w:lang w:eastAsia="ru-RU"/>
              </w:rPr>
            </w:pPr>
            <w:r w:rsidRPr="00B15E59">
              <w:rPr>
                <w:rFonts w:ascii="Times New Roman" w:eastAsia="Times New Roman" w:hAnsi="Times New Roman" w:cs="Times New Roman"/>
                <w:sz w:val="24"/>
                <w:szCs w:val="24"/>
                <w:lang w:eastAsia="ru-RU"/>
              </w:rPr>
              <w:t>Тема</w:t>
            </w:r>
            <w:r>
              <w:rPr>
                <w:rFonts w:ascii="Times New Roman" w:eastAsia="Times New Roman" w:hAnsi="Times New Roman" w:cs="Times New Roman"/>
                <w:sz w:val="24"/>
                <w:szCs w:val="24"/>
                <w:lang w:eastAsia="ru-RU"/>
              </w:rPr>
              <w:t xml:space="preserve"> 2.19. Третейський суди в цивільному процесі</w:t>
            </w:r>
          </w:p>
        </w:tc>
        <w:tc>
          <w:tcPr>
            <w:tcW w:w="99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c>
          <w:tcPr>
            <w:tcW w:w="96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620"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1382" w:type="dxa"/>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0</w:t>
            </w:r>
          </w:p>
        </w:tc>
        <w:tc>
          <w:tcPr>
            <w:tcW w:w="935" w:type="dxa"/>
            <w:gridSpan w:val="2"/>
          </w:tcPr>
          <w:p w:rsidR="008F4BFA" w:rsidRPr="002F311E" w:rsidRDefault="008F4BFA" w:rsidP="008F4BFA">
            <w:pPr>
              <w:spacing w:after="0" w:line="240" w:lineRule="auto"/>
              <w:jc w:val="center"/>
              <w:rPr>
                <w:rFonts w:ascii="Times New Roman" w:eastAsia="Times New Roman" w:hAnsi="Times New Roman" w:cs="Times New Roman"/>
                <w:sz w:val="24"/>
                <w:szCs w:val="24"/>
                <w:lang w:eastAsia="ru-RU"/>
              </w:rPr>
            </w:pPr>
            <w:r w:rsidRPr="002F311E">
              <w:rPr>
                <w:rFonts w:ascii="Times New Roman" w:eastAsia="Times New Roman" w:hAnsi="Times New Roman" w:cs="Times New Roman"/>
                <w:sz w:val="24"/>
                <w:szCs w:val="24"/>
                <w:lang w:eastAsia="ru-RU"/>
              </w:rPr>
              <w:t>1</w:t>
            </w:r>
          </w:p>
        </w:tc>
      </w:tr>
      <w:tr w:rsidR="006857FF" w:rsidRPr="00067CA7" w:rsidTr="005F6A88">
        <w:tc>
          <w:tcPr>
            <w:tcW w:w="3794" w:type="dxa"/>
          </w:tcPr>
          <w:p w:rsidR="006857FF" w:rsidRPr="00F01FB5" w:rsidRDefault="006857FF" w:rsidP="006857FF">
            <w:pPr>
              <w:spacing w:after="0" w:line="240" w:lineRule="auto"/>
              <w:jc w:val="both"/>
              <w:rPr>
                <w:rFonts w:ascii="Times New Roman" w:eastAsia="Times New Roman" w:hAnsi="Times New Roman" w:cs="Times New Roman"/>
                <w:sz w:val="24"/>
                <w:szCs w:val="24"/>
                <w:lang w:eastAsia="ru-RU"/>
              </w:rPr>
            </w:pPr>
            <w:r w:rsidRPr="00F01FB5">
              <w:rPr>
                <w:rFonts w:ascii="Times New Roman" w:eastAsia="Times New Roman" w:hAnsi="Times New Roman" w:cs="Times New Roman"/>
                <w:sz w:val="24"/>
                <w:szCs w:val="24"/>
                <w:lang w:eastAsia="ru-RU"/>
              </w:rPr>
              <w:t>ДКР 2</w:t>
            </w:r>
          </w:p>
        </w:tc>
        <w:tc>
          <w:tcPr>
            <w:tcW w:w="992" w:type="dxa"/>
          </w:tcPr>
          <w:p w:rsidR="006857FF" w:rsidRPr="006857FF" w:rsidRDefault="006857FF" w:rsidP="006857FF">
            <w:pPr>
              <w:spacing w:after="0" w:line="240" w:lineRule="auto"/>
              <w:jc w:val="center"/>
              <w:rPr>
                <w:rFonts w:ascii="Times New Roman" w:eastAsia="Times New Roman" w:hAnsi="Times New Roman" w:cs="Times New Roman"/>
                <w:sz w:val="24"/>
                <w:szCs w:val="24"/>
                <w:lang w:eastAsia="ru-RU"/>
              </w:rPr>
            </w:pPr>
            <w:r w:rsidRPr="006857FF">
              <w:rPr>
                <w:rFonts w:ascii="Times New Roman" w:eastAsia="Times New Roman" w:hAnsi="Times New Roman" w:cs="Times New Roman"/>
                <w:sz w:val="24"/>
                <w:szCs w:val="24"/>
                <w:lang w:eastAsia="ru-RU"/>
              </w:rPr>
              <w:t>3</w:t>
            </w:r>
          </w:p>
        </w:tc>
        <w:tc>
          <w:tcPr>
            <w:tcW w:w="960" w:type="dxa"/>
          </w:tcPr>
          <w:p w:rsidR="006857FF" w:rsidRPr="006857FF" w:rsidRDefault="006857FF" w:rsidP="006857FF">
            <w:pPr>
              <w:spacing w:after="0" w:line="240" w:lineRule="auto"/>
              <w:jc w:val="center"/>
              <w:rPr>
                <w:rFonts w:ascii="Times New Roman" w:eastAsia="Times New Roman" w:hAnsi="Times New Roman" w:cs="Times New Roman"/>
                <w:sz w:val="24"/>
                <w:szCs w:val="24"/>
                <w:lang w:eastAsia="ru-RU"/>
              </w:rPr>
            </w:pPr>
            <w:r w:rsidRPr="006857FF">
              <w:rPr>
                <w:rFonts w:ascii="Times New Roman" w:eastAsia="Times New Roman" w:hAnsi="Times New Roman" w:cs="Times New Roman"/>
                <w:sz w:val="24"/>
                <w:szCs w:val="24"/>
                <w:lang w:eastAsia="ru-RU"/>
              </w:rPr>
              <w:t>0</w:t>
            </w:r>
          </w:p>
        </w:tc>
        <w:tc>
          <w:tcPr>
            <w:tcW w:w="1620" w:type="dxa"/>
          </w:tcPr>
          <w:p w:rsidR="006857FF" w:rsidRPr="006857FF" w:rsidRDefault="006857FF" w:rsidP="006857FF">
            <w:pPr>
              <w:spacing w:after="0" w:line="240" w:lineRule="auto"/>
              <w:jc w:val="center"/>
              <w:rPr>
                <w:rFonts w:ascii="Times New Roman" w:eastAsia="Times New Roman" w:hAnsi="Times New Roman" w:cs="Times New Roman"/>
                <w:sz w:val="24"/>
                <w:szCs w:val="24"/>
                <w:lang w:eastAsia="ru-RU"/>
              </w:rPr>
            </w:pPr>
            <w:r w:rsidRPr="006857FF">
              <w:rPr>
                <w:rFonts w:ascii="Times New Roman" w:eastAsia="Times New Roman" w:hAnsi="Times New Roman" w:cs="Times New Roman"/>
                <w:sz w:val="24"/>
                <w:szCs w:val="24"/>
                <w:lang w:eastAsia="ru-RU"/>
              </w:rPr>
              <w:t>0</w:t>
            </w:r>
          </w:p>
        </w:tc>
        <w:tc>
          <w:tcPr>
            <w:tcW w:w="1382" w:type="dxa"/>
          </w:tcPr>
          <w:p w:rsidR="006857FF" w:rsidRPr="006857FF" w:rsidRDefault="006857FF" w:rsidP="006857FF">
            <w:pPr>
              <w:spacing w:after="0" w:line="240" w:lineRule="auto"/>
              <w:jc w:val="center"/>
              <w:rPr>
                <w:rFonts w:ascii="Times New Roman" w:eastAsia="Times New Roman" w:hAnsi="Times New Roman" w:cs="Times New Roman"/>
                <w:sz w:val="24"/>
                <w:szCs w:val="24"/>
                <w:lang w:eastAsia="ru-RU"/>
              </w:rPr>
            </w:pPr>
            <w:r w:rsidRPr="006857FF">
              <w:rPr>
                <w:rFonts w:ascii="Times New Roman" w:eastAsia="Times New Roman" w:hAnsi="Times New Roman" w:cs="Times New Roman"/>
                <w:sz w:val="24"/>
                <w:szCs w:val="24"/>
                <w:lang w:eastAsia="ru-RU"/>
              </w:rPr>
              <w:t>0</w:t>
            </w:r>
          </w:p>
        </w:tc>
        <w:tc>
          <w:tcPr>
            <w:tcW w:w="935" w:type="dxa"/>
            <w:gridSpan w:val="2"/>
          </w:tcPr>
          <w:p w:rsidR="006857FF" w:rsidRPr="006857FF" w:rsidRDefault="006857FF" w:rsidP="006857FF">
            <w:pPr>
              <w:spacing w:after="0" w:line="240" w:lineRule="auto"/>
              <w:jc w:val="center"/>
              <w:rPr>
                <w:rFonts w:ascii="Times New Roman" w:eastAsia="Times New Roman" w:hAnsi="Times New Roman" w:cs="Times New Roman"/>
                <w:sz w:val="24"/>
                <w:szCs w:val="24"/>
                <w:lang w:eastAsia="ru-RU"/>
              </w:rPr>
            </w:pPr>
            <w:r w:rsidRPr="006857FF">
              <w:rPr>
                <w:rFonts w:ascii="Times New Roman" w:eastAsia="Times New Roman" w:hAnsi="Times New Roman" w:cs="Times New Roman"/>
                <w:sz w:val="24"/>
                <w:szCs w:val="24"/>
                <w:lang w:eastAsia="ru-RU"/>
              </w:rPr>
              <w:t>3</w:t>
            </w:r>
          </w:p>
        </w:tc>
      </w:tr>
      <w:tr w:rsidR="006857FF" w:rsidRPr="00067CA7" w:rsidTr="005F6A88">
        <w:tc>
          <w:tcPr>
            <w:tcW w:w="3794" w:type="dxa"/>
          </w:tcPr>
          <w:p w:rsidR="006857FF" w:rsidRPr="00F01FB5" w:rsidRDefault="006857FF" w:rsidP="006857FF">
            <w:pPr>
              <w:spacing w:after="0" w:line="240" w:lineRule="auto"/>
              <w:jc w:val="center"/>
              <w:rPr>
                <w:rFonts w:ascii="Times New Roman" w:eastAsia="Times New Roman" w:hAnsi="Times New Roman" w:cs="Times New Roman"/>
                <w:sz w:val="24"/>
                <w:szCs w:val="24"/>
                <w:lang w:eastAsia="ru-RU"/>
              </w:rPr>
            </w:pPr>
            <w:r w:rsidRPr="00F01FB5">
              <w:rPr>
                <w:rFonts w:ascii="Times New Roman" w:eastAsia="Times New Roman" w:hAnsi="Times New Roman" w:cs="Times New Roman"/>
                <w:b/>
                <w:sz w:val="24"/>
                <w:szCs w:val="24"/>
                <w:lang w:eastAsia="ru-RU"/>
              </w:rPr>
              <w:t>Разом  за розділом 2</w:t>
            </w:r>
          </w:p>
        </w:tc>
        <w:tc>
          <w:tcPr>
            <w:tcW w:w="992" w:type="dxa"/>
          </w:tcPr>
          <w:p w:rsidR="006857FF" w:rsidRPr="006857FF" w:rsidRDefault="006857FF" w:rsidP="006857FF">
            <w:pPr>
              <w:spacing w:after="0" w:line="240" w:lineRule="auto"/>
              <w:jc w:val="center"/>
              <w:rPr>
                <w:rFonts w:ascii="Times New Roman" w:eastAsia="Times New Roman" w:hAnsi="Times New Roman" w:cs="Times New Roman"/>
                <w:b/>
                <w:sz w:val="24"/>
                <w:szCs w:val="24"/>
                <w:lang w:eastAsia="ru-RU"/>
              </w:rPr>
            </w:pPr>
            <w:r w:rsidRPr="006857FF">
              <w:rPr>
                <w:rFonts w:ascii="Times New Roman" w:eastAsia="Times New Roman" w:hAnsi="Times New Roman" w:cs="Times New Roman"/>
                <w:b/>
                <w:sz w:val="24"/>
                <w:szCs w:val="24"/>
                <w:lang w:eastAsia="ru-RU"/>
              </w:rPr>
              <w:t>30</w:t>
            </w:r>
          </w:p>
        </w:tc>
        <w:tc>
          <w:tcPr>
            <w:tcW w:w="960" w:type="dxa"/>
          </w:tcPr>
          <w:p w:rsidR="006857FF" w:rsidRPr="006857FF" w:rsidRDefault="006857FF" w:rsidP="006857FF">
            <w:pPr>
              <w:spacing w:after="0" w:line="240" w:lineRule="auto"/>
              <w:jc w:val="center"/>
              <w:rPr>
                <w:rFonts w:ascii="Times New Roman" w:eastAsia="Times New Roman" w:hAnsi="Times New Roman" w:cs="Times New Roman"/>
                <w:b/>
                <w:sz w:val="24"/>
                <w:szCs w:val="24"/>
                <w:lang w:eastAsia="ru-RU"/>
              </w:rPr>
            </w:pPr>
            <w:r w:rsidRPr="006857FF">
              <w:rPr>
                <w:rFonts w:ascii="Times New Roman" w:eastAsia="Times New Roman" w:hAnsi="Times New Roman" w:cs="Times New Roman"/>
                <w:b/>
                <w:sz w:val="24"/>
                <w:szCs w:val="24"/>
                <w:lang w:eastAsia="ru-RU"/>
              </w:rPr>
              <w:t>6</w:t>
            </w:r>
          </w:p>
        </w:tc>
        <w:tc>
          <w:tcPr>
            <w:tcW w:w="1620" w:type="dxa"/>
          </w:tcPr>
          <w:p w:rsidR="006857FF" w:rsidRPr="006857FF" w:rsidRDefault="006857FF" w:rsidP="006857FF">
            <w:pPr>
              <w:spacing w:after="0" w:line="240" w:lineRule="auto"/>
              <w:jc w:val="center"/>
              <w:rPr>
                <w:rFonts w:ascii="Times New Roman" w:eastAsia="Times New Roman" w:hAnsi="Times New Roman" w:cs="Times New Roman"/>
                <w:b/>
                <w:sz w:val="24"/>
                <w:szCs w:val="24"/>
                <w:lang w:eastAsia="ru-RU"/>
              </w:rPr>
            </w:pPr>
            <w:r w:rsidRPr="006857FF">
              <w:rPr>
                <w:rFonts w:ascii="Times New Roman" w:eastAsia="Times New Roman" w:hAnsi="Times New Roman" w:cs="Times New Roman"/>
                <w:b/>
                <w:sz w:val="24"/>
                <w:szCs w:val="24"/>
                <w:lang w:eastAsia="ru-RU"/>
              </w:rPr>
              <w:t>4</w:t>
            </w:r>
          </w:p>
        </w:tc>
        <w:tc>
          <w:tcPr>
            <w:tcW w:w="1382" w:type="dxa"/>
          </w:tcPr>
          <w:p w:rsidR="006857FF" w:rsidRPr="006857FF" w:rsidRDefault="006857FF" w:rsidP="006857FF">
            <w:pPr>
              <w:spacing w:after="0" w:line="240" w:lineRule="auto"/>
              <w:jc w:val="center"/>
              <w:rPr>
                <w:rFonts w:ascii="Times New Roman" w:eastAsia="Times New Roman" w:hAnsi="Times New Roman" w:cs="Times New Roman"/>
                <w:b/>
                <w:sz w:val="24"/>
                <w:szCs w:val="24"/>
                <w:lang w:eastAsia="ru-RU"/>
              </w:rPr>
            </w:pPr>
            <w:r w:rsidRPr="006857FF">
              <w:rPr>
                <w:rFonts w:ascii="Times New Roman" w:eastAsia="Times New Roman" w:hAnsi="Times New Roman" w:cs="Times New Roman"/>
                <w:b/>
                <w:sz w:val="24"/>
                <w:szCs w:val="24"/>
                <w:lang w:eastAsia="ru-RU"/>
              </w:rPr>
              <w:t>0</w:t>
            </w:r>
          </w:p>
        </w:tc>
        <w:tc>
          <w:tcPr>
            <w:tcW w:w="935" w:type="dxa"/>
            <w:gridSpan w:val="2"/>
          </w:tcPr>
          <w:p w:rsidR="006857FF" w:rsidRPr="006857FF" w:rsidRDefault="006857FF" w:rsidP="006857FF">
            <w:pPr>
              <w:spacing w:after="0" w:line="240" w:lineRule="auto"/>
              <w:jc w:val="center"/>
              <w:rPr>
                <w:rFonts w:ascii="Times New Roman" w:eastAsia="Times New Roman" w:hAnsi="Times New Roman" w:cs="Times New Roman"/>
                <w:b/>
                <w:sz w:val="24"/>
                <w:szCs w:val="24"/>
                <w:lang w:eastAsia="ru-RU"/>
              </w:rPr>
            </w:pPr>
            <w:r w:rsidRPr="006857FF">
              <w:rPr>
                <w:rFonts w:ascii="Times New Roman" w:eastAsia="Times New Roman" w:hAnsi="Times New Roman" w:cs="Times New Roman"/>
                <w:b/>
                <w:sz w:val="24"/>
                <w:szCs w:val="24"/>
                <w:lang w:eastAsia="ru-RU"/>
              </w:rPr>
              <w:t>20</w:t>
            </w:r>
          </w:p>
        </w:tc>
      </w:tr>
      <w:tr w:rsidR="006857FF" w:rsidRPr="00067CA7" w:rsidTr="005F6A88">
        <w:tc>
          <w:tcPr>
            <w:tcW w:w="3794" w:type="dxa"/>
          </w:tcPr>
          <w:p w:rsidR="006857FF" w:rsidRPr="00F01FB5" w:rsidRDefault="006857FF" w:rsidP="006857FF">
            <w:pPr>
              <w:spacing w:after="0" w:line="240" w:lineRule="auto"/>
              <w:jc w:val="center"/>
              <w:rPr>
                <w:rFonts w:ascii="Times New Roman" w:eastAsia="Times New Roman" w:hAnsi="Times New Roman" w:cs="Times New Roman"/>
                <w:b/>
                <w:sz w:val="24"/>
                <w:szCs w:val="24"/>
                <w:lang w:eastAsia="ru-RU"/>
              </w:rPr>
            </w:pPr>
            <w:r w:rsidRPr="00F01FB5">
              <w:rPr>
                <w:rFonts w:ascii="Times New Roman" w:eastAsia="Times New Roman" w:hAnsi="Times New Roman" w:cs="Times New Roman"/>
                <w:b/>
                <w:sz w:val="24"/>
                <w:szCs w:val="24"/>
                <w:lang w:eastAsia="ru-RU"/>
              </w:rPr>
              <w:t>Екзамен</w:t>
            </w:r>
          </w:p>
        </w:tc>
        <w:tc>
          <w:tcPr>
            <w:tcW w:w="992" w:type="dxa"/>
          </w:tcPr>
          <w:p w:rsidR="006857FF" w:rsidRPr="006857FF" w:rsidRDefault="006857FF" w:rsidP="006857FF">
            <w:pPr>
              <w:spacing w:after="0" w:line="240" w:lineRule="auto"/>
              <w:jc w:val="center"/>
              <w:rPr>
                <w:rFonts w:ascii="Times New Roman" w:eastAsia="Times New Roman" w:hAnsi="Times New Roman" w:cs="Times New Roman"/>
                <w:b/>
                <w:sz w:val="24"/>
                <w:szCs w:val="24"/>
                <w:lang w:eastAsia="ru-RU"/>
              </w:rPr>
            </w:pPr>
            <w:r w:rsidRPr="006857FF">
              <w:rPr>
                <w:rFonts w:ascii="Times New Roman" w:eastAsia="Times New Roman" w:hAnsi="Times New Roman" w:cs="Times New Roman"/>
                <w:b/>
                <w:sz w:val="24"/>
                <w:szCs w:val="24"/>
                <w:lang w:eastAsia="ru-RU"/>
              </w:rPr>
              <w:t>30</w:t>
            </w:r>
          </w:p>
        </w:tc>
        <w:tc>
          <w:tcPr>
            <w:tcW w:w="960" w:type="dxa"/>
          </w:tcPr>
          <w:p w:rsidR="006857FF" w:rsidRPr="006857FF" w:rsidRDefault="006857FF" w:rsidP="006857FF">
            <w:pPr>
              <w:spacing w:after="0" w:line="240" w:lineRule="auto"/>
              <w:jc w:val="center"/>
              <w:rPr>
                <w:rFonts w:ascii="Times New Roman" w:eastAsia="Times New Roman" w:hAnsi="Times New Roman" w:cs="Times New Roman"/>
                <w:b/>
                <w:sz w:val="24"/>
                <w:szCs w:val="24"/>
                <w:lang w:eastAsia="ru-RU"/>
              </w:rPr>
            </w:pPr>
            <w:r w:rsidRPr="006857FF">
              <w:rPr>
                <w:rFonts w:ascii="Times New Roman" w:eastAsia="Times New Roman" w:hAnsi="Times New Roman" w:cs="Times New Roman"/>
                <w:b/>
                <w:sz w:val="24"/>
                <w:szCs w:val="24"/>
                <w:lang w:eastAsia="ru-RU"/>
              </w:rPr>
              <w:t>0</w:t>
            </w:r>
          </w:p>
        </w:tc>
        <w:tc>
          <w:tcPr>
            <w:tcW w:w="1620" w:type="dxa"/>
          </w:tcPr>
          <w:p w:rsidR="006857FF" w:rsidRPr="006857FF" w:rsidRDefault="006857FF" w:rsidP="006857FF">
            <w:pPr>
              <w:spacing w:after="0" w:line="240" w:lineRule="auto"/>
              <w:jc w:val="center"/>
              <w:rPr>
                <w:rFonts w:ascii="Times New Roman" w:eastAsia="Times New Roman" w:hAnsi="Times New Roman" w:cs="Times New Roman"/>
                <w:b/>
                <w:sz w:val="24"/>
                <w:szCs w:val="24"/>
                <w:lang w:eastAsia="ru-RU"/>
              </w:rPr>
            </w:pPr>
            <w:r w:rsidRPr="006857FF">
              <w:rPr>
                <w:rFonts w:ascii="Times New Roman" w:eastAsia="Times New Roman" w:hAnsi="Times New Roman" w:cs="Times New Roman"/>
                <w:b/>
                <w:sz w:val="24"/>
                <w:szCs w:val="24"/>
                <w:lang w:eastAsia="ru-RU"/>
              </w:rPr>
              <w:t>0</w:t>
            </w:r>
          </w:p>
        </w:tc>
        <w:tc>
          <w:tcPr>
            <w:tcW w:w="1382" w:type="dxa"/>
          </w:tcPr>
          <w:p w:rsidR="006857FF" w:rsidRPr="006857FF" w:rsidRDefault="006857FF" w:rsidP="006857FF">
            <w:pPr>
              <w:spacing w:after="0" w:line="240" w:lineRule="auto"/>
              <w:jc w:val="center"/>
              <w:rPr>
                <w:rFonts w:ascii="Times New Roman" w:eastAsia="Times New Roman" w:hAnsi="Times New Roman" w:cs="Times New Roman"/>
                <w:b/>
                <w:sz w:val="24"/>
                <w:szCs w:val="24"/>
                <w:lang w:eastAsia="ru-RU"/>
              </w:rPr>
            </w:pPr>
            <w:r w:rsidRPr="006857FF">
              <w:rPr>
                <w:rFonts w:ascii="Times New Roman" w:eastAsia="Times New Roman" w:hAnsi="Times New Roman" w:cs="Times New Roman"/>
                <w:b/>
                <w:sz w:val="24"/>
                <w:szCs w:val="24"/>
                <w:lang w:eastAsia="ru-RU"/>
              </w:rPr>
              <w:t>0</w:t>
            </w:r>
          </w:p>
        </w:tc>
        <w:tc>
          <w:tcPr>
            <w:tcW w:w="935" w:type="dxa"/>
            <w:gridSpan w:val="2"/>
          </w:tcPr>
          <w:p w:rsidR="006857FF" w:rsidRPr="006857FF" w:rsidRDefault="006857FF" w:rsidP="006857FF">
            <w:pPr>
              <w:spacing w:after="0" w:line="240" w:lineRule="auto"/>
              <w:jc w:val="center"/>
              <w:rPr>
                <w:rFonts w:ascii="Times New Roman" w:eastAsia="Times New Roman" w:hAnsi="Times New Roman" w:cs="Times New Roman"/>
                <w:b/>
                <w:sz w:val="24"/>
                <w:szCs w:val="24"/>
                <w:lang w:eastAsia="ru-RU"/>
              </w:rPr>
            </w:pPr>
            <w:r w:rsidRPr="006857FF">
              <w:rPr>
                <w:rFonts w:ascii="Times New Roman" w:eastAsia="Times New Roman" w:hAnsi="Times New Roman" w:cs="Times New Roman"/>
                <w:b/>
                <w:sz w:val="24"/>
                <w:szCs w:val="24"/>
                <w:lang w:eastAsia="ru-RU"/>
              </w:rPr>
              <w:t>30</w:t>
            </w:r>
          </w:p>
        </w:tc>
      </w:tr>
      <w:tr w:rsidR="00067CA7" w:rsidRPr="00067CA7" w:rsidTr="005F6A88">
        <w:tc>
          <w:tcPr>
            <w:tcW w:w="3794" w:type="dxa"/>
          </w:tcPr>
          <w:p w:rsidR="00067CA7" w:rsidRPr="00067CA7" w:rsidRDefault="00067CA7" w:rsidP="008478A2">
            <w:pPr>
              <w:spacing w:after="0" w:line="240" w:lineRule="auto"/>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b/>
                <w:bCs/>
                <w:sz w:val="24"/>
                <w:szCs w:val="24"/>
                <w:lang w:eastAsia="ru-RU"/>
              </w:rPr>
              <w:t>Всього годин</w:t>
            </w:r>
          </w:p>
        </w:tc>
        <w:tc>
          <w:tcPr>
            <w:tcW w:w="992" w:type="dxa"/>
          </w:tcPr>
          <w:p w:rsidR="00067CA7" w:rsidRPr="00067CA7" w:rsidRDefault="00067CA7" w:rsidP="00067CA7">
            <w:pPr>
              <w:spacing w:after="0" w:line="240" w:lineRule="auto"/>
              <w:jc w:val="center"/>
              <w:rPr>
                <w:rFonts w:ascii="Times New Roman" w:eastAsia="Times New Roman" w:hAnsi="Times New Roman" w:cs="Times New Roman"/>
                <w:b/>
                <w:sz w:val="24"/>
                <w:szCs w:val="24"/>
                <w:lang w:eastAsia="ru-RU"/>
              </w:rPr>
            </w:pPr>
            <w:r w:rsidRPr="00067CA7">
              <w:rPr>
                <w:rFonts w:ascii="Times New Roman" w:eastAsia="Times New Roman" w:hAnsi="Times New Roman" w:cs="Times New Roman"/>
                <w:b/>
                <w:sz w:val="24"/>
                <w:szCs w:val="24"/>
                <w:lang w:eastAsia="ru-RU"/>
              </w:rPr>
              <w:t>165</w:t>
            </w:r>
          </w:p>
        </w:tc>
        <w:tc>
          <w:tcPr>
            <w:tcW w:w="960" w:type="dxa"/>
          </w:tcPr>
          <w:p w:rsidR="00067CA7" w:rsidRPr="00067CA7" w:rsidRDefault="008478A2" w:rsidP="00067CA7">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16</w:t>
            </w:r>
          </w:p>
        </w:tc>
        <w:tc>
          <w:tcPr>
            <w:tcW w:w="1620" w:type="dxa"/>
          </w:tcPr>
          <w:p w:rsidR="00067CA7" w:rsidRPr="00067CA7" w:rsidRDefault="008478A2" w:rsidP="00067CA7">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6</w:t>
            </w:r>
          </w:p>
        </w:tc>
        <w:tc>
          <w:tcPr>
            <w:tcW w:w="1382" w:type="dxa"/>
          </w:tcPr>
          <w:p w:rsidR="00067CA7" w:rsidRPr="00067CA7" w:rsidRDefault="00067CA7" w:rsidP="00067CA7">
            <w:pPr>
              <w:spacing w:after="0" w:line="240" w:lineRule="auto"/>
              <w:jc w:val="center"/>
              <w:rPr>
                <w:rFonts w:ascii="Times New Roman" w:eastAsia="Times New Roman" w:hAnsi="Times New Roman" w:cs="Times New Roman"/>
                <w:b/>
                <w:sz w:val="24"/>
                <w:szCs w:val="24"/>
                <w:lang w:eastAsia="ru-RU"/>
              </w:rPr>
            </w:pPr>
            <w:r w:rsidRPr="00067CA7">
              <w:rPr>
                <w:rFonts w:ascii="Times New Roman" w:eastAsia="Times New Roman" w:hAnsi="Times New Roman" w:cs="Times New Roman"/>
                <w:b/>
                <w:sz w:val="24"/>
                <w:szCs w:val="24"/>
                <w:lang w:eastAsia="ru-RU"/>
              </w:rPr>
              <w:t>0</w:t>
            </w:r>
          </w:p>
        </w:tc>
        <w:tc>
          <w:tcPr>
            <w:tcW w:w="935" w:type="dxa"/>
            <w:gridSpan w:val="2"/>
          </w:tcPr>
          <w:p w:rsidR="00067CA7" w:rsidRPr="00067CA7" w:rsidRDefault="008478A2" w:rsidP="00067CA7">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143</w:t>
            </w:r>
          </w:p>
        </w:tc>
      </w:tr>
    </w:tbl>
    <w:p w:rsidR="00067CA7" w:rsidRPr="00067CA7" w:rsidRDefault="00067CA7" w:rsidP="00067CA7">
      <w:pPr>
        <w:tabs>
          <w:tab w:val="left" w:pos="426"/>
        </w:tabs>
        <w:spacing w:after="0" w:line="240" w:lineRule="auto"/>
        <w:contextualSpacing/>
        <w:rPr>
          <w:rFonts w:ascii="Times New Roman" w:eastAsia="Calibri" w:hAnsi="Times New Roman" w:cs="Times New Roman"/>
          <w:sz w:val="24"/>
          <w:szCs w:val="24"/>
          <w:lang w:val="ru-RU" w:eastAsia="ru-RU"/>
        </w:rPr>
      </w:pPr>
    </w:p>
    <w:p w:rsidR="004E4F6B" w:rsidRDefault="004E4F6B" w:rsidP="004E4F6B">
      <w:pPr>
        <w:tabs>
          <w:tab w:val="left" w:pos="426"/>
        </w:tabs>
        <w:spacing w:before="240" w:line="240" w:lineRule="auto"/>
        <w:contextualSpacing/>
        <w:jc w:val="center"/>
        <w:rPr>
          <w:rFonts w:ascii="Times New Roman" w:eastAsia="Calibri" w:hAnsi="Times New Roman" w:cs="Times New Roman"/>
          <w:b/>
          <w:sz w:val="24"/>
          <w:szCs w:val="24"/>
          <w:lang w:eastAsia="ru-RU"/>
        </w:rPr>
      </w:pPr>
    </w:p>
    <w:p w:rsidR="004E4F6B" w:rsidRPr="00875466" w:rsidRDefault="00875466" w:rsidP="004D0A50">
      <w:pPr>
        <w:tabs>
          <w:tab w:val="left" w:pos="426"/>
        </w:tabs>
        <w:spacing w:before="240" w:line="240" w:lineRule="auto"/>
        <w:contextualSpacing/>
        <w:jc w:val="center"/>
        <w:rPr>
          <w:rFonts w:ascii="Times New Roman" w:eastAsia="Calibri" w:hAnsi="Times New Roman" w:cs="Times New Roman"/>
          <w:b/>
          <w:sz w:val="24"/>
          <w:szCs w:val="24"/>
          <w:lang w:eastAsia="ru-RU"/>
        </w:rPr>
      </w:pPr>
      <w:r w:rsidRPr="00875466">
        <w:rPr>
          <w:rFonts w:ascii="Times New Roman" w:eastAsia="Calibri" w:hAnsi="Times New Roman" w:cs="Times New Roman"/>
          <w:b/>
          <w:sz w:val="24"/>
          <w:szCs w:val="24"/>
          <w:lang w:eastAsia="ru-RU"/>
        </w:rPr>
        <w:t>Кредитний модуль 1 «Цивільне процесуальне право 1»</w:t>
      </w:r>
    </w:p>
    <w:p w:rsidR="00875466" w:rsidRPr="00875466" w:rsidRDefault="00875466" w:rsidP="004D0A50">
      <w:pPr>
        <w:tabs>
          <w:tab w:val="left" w:pos="426"/>
        </w:tabs>
        <w:spacing w:before="24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1.1. Предмет і система цивільного процесуального права України</w:t>
      </w:r>
    </w:p>
    <w:p w:rsidR="00875466" w:rsidRPr="00875466" w:rsidRDefault="00875466" w:rsidP="004E4F6B">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Рівні розуміння цивільного процесуального права. Наука цивільного процесуального права. Особливості цивільного процесуального права як галузі права. Місце цивільного процесуального права в системі права України. Предмет, метод та функції цивільного процесуального права. Система цивільного процесуального права. Джерела цивільного процесуального права. Дія норм цивільного процесуального права у часі, у просторі, за колом осіб. Взаємодія та взаємозв’язок цивільного процесуального права з іншими навчальними дисциплінами. </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ab/>
        <w:t>Співвідношення понять «цивільне процесуальне право» та «цивільне судочинство». Поняття та загальна характеристика стадій цивільного судочинства. Види цивільного судочинства.</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i/>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1.2. Принципи цивільного процесуального права</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Поняття принципів цивільного процесуального права та їх значення. Систематизація принципів цивільного процесуального права. Критерії класифікації принципів цивільного процесуального права.</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Конституційні принципи цивільного процесуального права. Принципи цивільного процесуального права, регламентовані законодавством про цивільне судочинство.</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1.3. Цивільні процесуальні правовідносини</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Поняття та ознаки цивільних процесуальних правовідносин. Особливості цивільних процесуальних правовідносин у порівнянні з цивільними правовідносинами. Передумови виникнення цивільних процесуальних правовідносин. Суб’єкти цивільних процесуальних правовідносин. Суд – як обов’язковий суб’єкт цивільних процесуальних правовідносин. Особи які беруть участь у справі. Інші учасники цивільного процесу. Зміст та об’єкт цивільних процесуальних правовідносин.</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b/>
          <w:i/>
          <w:sz w:val="24"/>
          <w:szCs w:val="24"/>
          <w:lang w:eastAsia="ru-RU"/>
        </w:rPr>
      </w:pPr>
      <w:r w:rsidRPr="00875466">
        <w:rPr>
          <w:rFonts w:ascii="Times New Roman" w:eastAsia="Calibri" w:hAnsi="Times New Roman" w:cs="Times New Roman"/>
          <w:i/>
          <w:sz w:val="24"/>
          <w:szCs w:val="24"/>
          <w:lang w:eastAsia="ru-RU"/>
        </w:rPr>
        <w:t>Тема 1.4. Цивільна юрисдикція. Підсудність цивільних справ</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lastRenderedPageBreak/>
        <w:t xml:space="preserve">       </w:t>
      </w:r>
      <w:r w:rsidRPr="00875466">
        <w:rPr>
          <w:rFonts w:ascii="Times New Roman" w:eastAsia="Calibri" w:hAnsi="Times New Roman" w:cs="Times New Roman"/>
          <w:sz w:val="24"/>
          <w:szCs w:val="24"/>
          <w:lang w:eastAsia="ru-RU"/>
        </w:rPr>
        <w:tab/>
        <w:t>Поняття та види цивільної юрисдикції. Поняття та види підсудності. Функціональна підсудність. Територіальна підсудність. Недопустимість суперечок між судами про підсудність. Наслідки порушення правил про підсудність. Передача справи з одного суду до іншого.</w:t>
      </w: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1.5. Склад суду при здійсненні правосуддя в цивільних справах</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Склад суду при розгляді цивільної справи. Порядок визначення складу суду для розгляду конкретної цивільної справи. Підстави для відводу судді. Недопустимість повторної участі судді в розгляді справи. Порядок вирішення заяви про відвід (самовідвід) суду (судді) судді. Правові наслідки відводу(самовідводу) суду (судді). Підстави для відводу секретаря судового засідання, експерта, спеціаліста, перекладача.</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1.6. Сторони в цивільному процесі</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w:t>
      </w:r>
      <w:r w:rsidRPr="00875466">
        <w:rPr>
          <w:rFonts w:ascii="Times New Roman" w:eastAsia="Calibri" w:hAnsi="Times New Roman" w:cs="Times New Roman"/>
          <w:sz w:val="24"/>
          <w:szCs w:val="24"/>
          <w:lang w:eastAsia="ru-RU"/>
        </w:rPr>
        <w:tab/>
        <w:t xml:space="preserve">Поняття сторін в цивільному процесі. Процесуальний та матеріальний інтерес позивача. Процесуальний та матеріальний інтерес відповідача. Права та обов’язки сторін цивільного процесу. Особливості участі в цивільному судочинстві малолітньої чи неповнолітньої особи. Поняття, підстави  та види процесуальної співучасті. </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Поняття належної та неналежної сторони в цивільному процесі. Заміна неналежного відповідача.</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Поняття та умови процесуального правонаступництва.</w:t>
      </w: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1.7. Треті особи в цивільному процесі</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w:t>
      </w:r>
      <w:r w:rsidRPr="00875466">
        <w:rPr>
          <w:rFonts w:ascii="Times New Roman" w:eastAsia="Calibri" w:hAnsi="Times New Roman" w:cs="Times New Roman"/>
          <w:sz w:val="24"/>
          <w:szCs w:val="24"/>
          <w:lang w:eastAsia="ru-RU"/>
        </w:rPr>
        <w:tab/>
        <w:t>Поняття та види третіх осіб. Юридичний інтерес третьої особи. Треті особи, які заявляють самостійні вимоги щодо предмета спору. Треті особи, які не заявляють самостійних вимог щодо предмета спору. Відмінність третіх осіб від співучасників.</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b/>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1.8. Представництво в цивільному процесі</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Поняття, значення та особливості представництва в цивільному процесі. Види процесуального представництва. Законне представництво. Договірне представництво.</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Права і обов’язки представника, який має повноваження на ведення справи в суді. Документи, якими мають бути посвідчені повноваження представників сторін та інших осіб, які беруть участь у справі. Особи, які не можуть бути представниками в цивільному процесі.</w:t>
      </w:r>
    </w:p>
    <w:p w:rsidR="00875466" w:rsidRPr="00875466" w:rsidRDefault="00875466" w:rsidP="00875466">
      <w:pPr>
        <w:tabs>
          <w:tab w:val="left" w:pos="426"/>
        </w:tabs>
        <w:spacing w:after="0" w:line="240" w:lineRule="auto"/>
        <w:ind w:left="891"/>
        <w:contextualSpacing/>
        <w:jc w:val="both"/>
        <w:rPr>
          <w:rFonts w:ascii="Times New Roman" w:eastAsia="Calibri" w:hAnsi="Times New Roman" w:cs="Times New Roman"/>
          <w:sz w:val="24"/>
          <w:szCs w:val="24"/>
          <w:lang w:eastAsia="ru-RU"/>
        </w:rPr>
      </w:pPr>
    </w:p>
    <w:p w:rsidR="004E4F6B" w:rsidRDefault="00875466" w:rsidP="004E4F6B">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 xml:space="preserve">Тема 1.9. </w:t>
      </w:r>
      <w:r w:rsidR="004E4F6B" w:rsidRPr="004E4F6B">
        <w:rPr>
          <w:rFonts w:ascii="Times New Roman" w:eastAsia="Calibri" w:hAnsi="Times New Roman" w:cs="Times New Roman"/>
          <w:i/>
          <w:sz w:val="24"/>
          <w:szCs w:val="24"/>
          <w:lang w:eastAsia="ru-RU"/>
        </w:rPr>
        <w:t xml:space="preserve">Участь у цивільному процесі органів прокуратури та </w:t>
      </w:r>
      <w:r w:rsidR="004E4F6B">
        <w:rPr>
          <w:rFonts w:ascii="Times New Roman" w:eastAsia="Calibri" w:hAnsi="Times New Roman" w:cs="Times New Roman"/>
          <w:i/>
          <w:sz w:val="24"/>
          <w:szCs w:val="24"/>
          <w:lang w:eastAsia="ru-RU"/>
        </w:rPr>
        <w:t xml:space="preserve">інших </w:t>
      </w:r>
      <w:r w:rsidR="004E4F6B" w:rsidRPr="004E4F6B">
        <w:rPr>
          <w:rFonts w:ascii="Times New Roman" w:eastAsia="Calibri" w:hAnsi="Times New Roman" w:cs="Times New Roman"/>
          <w:i/>
          <w:sz w:val="24"/>
          <w:szCs w:val="24"/>
          <w:lang w:eastAsia="ru-RU"/>
        </w:rPr>
        <w:t>органів і осіб, яким законом надано право звертатися до суду в інтересах інших осіб</w:t>
      </w:r>
    </w:p>
    <w:p w:rsidR="00875466" w:rsidRPr="00875466" w:rsidRDefault="00875466" w:rsidP="004E4F6B">
      <w:pPr>
        <w:tabs>
          <w:tab w:val="left" w:pos="426"/>
        </w:tabs>
        <w:spacing w:after="0" w:line="240" w:lineRule="auto"/>
        <w:ind w:firstLine="567"/>
        <w:contextualSpacing/>
        <w:jc w:val="both"/>
        <w:rPr>
          <w:rFonts w:ascii="Times New Roman" w:eastAsia="Calibri" w:hAnsi="Times New Roman" w:cs="Times New Roman"/>
          <w:i/>
          <w:sz w:val="24"/>
          <w:szCs w:val="24"/>
          <w:lang w:eastAsia="ru-RU"/>
        </w:rPr>
      </w:pPr>
      <w:r w:rsidRPr="00875466">
        <w:rPr>
          <w:rFonts w:ascii="Times New Roman" w:eastAsia="Calibri" w:hAnsi="Times New Roman" w:cs="Times New Roman"/>
          <w:sz w:val="24"/>
          <w:szCs w:val="24"/>
          <w:lang w:eastAsia="ru-RU"/>
        </w:rPr>
        <w:t xml:space="preserve"> Мета і підстави участі в цивільному процесі органів та осіб, яким законом надано право звертатися до суду в інтересах інших осіб.</w:t>
      </w:r>
      <w:r w:rsidRPr="00875466">
        <w:rPr>
          <w:rFonts w:ascii="Times New Roman" w:eastAsia="Calibri" w:hAnsi="Times New Roman" w:cs="Times New Roman"/>
          <w:i/>
          <w:sz w:val="24"/>
          <w:szCs w:val="24"/>
          <w:lang w:eastAsia="ru-RU"/>
        </w:rPr>
        <w:t xml:space="preserve"> </w:t>
      </w:r>
      <w:r w:rsidRPr="00875466">
        <w:rPr>
          <w:rFonts w:ascii="Times New Roman" w:eastAsia="Calibri" w:hAnsi="Times New Roman" w:cs="Times New Roman"/>
          <w:sz w:val="24"/>
          <w:szCs w:val="24"/>
          <w:lang w:eastAsia="ru-RU"/>
        </w:rPr>
        <w:t>Форми участі цих осіб у цивільному процесі.</w:t>
      </w:r>
    </w:p>
    <w:p w:rsidR="00875466" w:rsidRPr="00875466" w:rsidRDefault="00875466" w:rsidP="004E4F6B">
      <w:pPr>
        <w:tabs>
          <w:tab w:val="left" w:pos="426"/>
        </w:tabs>
        <w:spacing w:after="0" w:line="240" w:lineRule="auto"/>
        <w:ind w:firstLine="567"/>
        <w:contextualSpacing/>
        <w:jc w:val="both"/>
        <w:rPr>
          <w:rFonts w:ascii="Times New Roman" w:eastAsia="Calibri" w:hAnsi="Times New Roman" w:cs="Times New Roman"/>
          <w:i/>
          <w:sz w:val="24"/>
          <w:szCs w:val="24"/>
          <w:lang w:eastAsia="ru-RU"/>
        </w:rPr>
      </w:pPr>
      <w:r w:rsidRPr="00875466">
        <w:rPr>
          <w:rFonts w:ascii="Times New Roman" w:eastAsia="Calibri" w:hAnsi="Times New Roman" w:cs="Times New Roman"/>
          <w:sz w:val="24"/>
          <w:szCs w:val="24"/>
          <w:lang w:eastAsia="ru-RU"/>
        </w:rPr>
        <w:t>Завдання прокуратури в цивільному процесі.</w:t>
      </w:r>
      <w:r w:rsidRPr="00875466">
        <w:rPr>
          <w:rFonts w:ascii="Times New Roman" w:eastAsia="Calibri" w:hAnsi="Times New Roman" w:cs="Times New Roman"/>
          <w:i/>
          <w:sz w:val="24"/>
          <w:szCs w:val="24"/>
          <w:lang w:eastAsia="ru-RU"/>
        </w:rPr>
        <w:t xml:space="preserve"> </w:t>
      </w:r>
      <w:r w:rsidRPr="00875466">
        <w:rPr>
          <w:rFonts w:ascii="Times New Roman" w:eastAsia="Calibri" w:hAnsi="Times New Roman" w:cs="Times New Roman"/>
          <w:sz w:val="24"/>
          <w:szCs w:val="24"/>
          <w:lang w:eastAsia="ru-RU"/>
        </w:rPr>
        <w:t>Підстави та процесуальні форми участі прокурора в цивільному процесі.</w:t>
      </w:r>
      <w:r w:rsidRPr="00875466">
        <w:rPr>
          <w:rFonts w:ascii="Times New Roman" w:eastAsia="Calibri" w:hAnsi="Times New Roman" w:cs="Times New Roman"/>
          <w:i/>
          <w:sz w:val="24"/>
          <w:szCs w:val="24"/>
          <w:lang w:eastAsia="ru-RU"/>
        </w:rPr>
        <w:t xml:space="preserve"> </w:t>
      </w:r>
      <w:r w:rsidRPr="00875466">
        <w:rPr>
          <w:rFonts w:ascii="Times New Roman" w:eastAsia="Calibri" w:hAnsi="Times New Roman" w:cs="Times New Roman"/>
          <w:sz w:val="24"/>
          <w:szCs w:val="24"/>
          <w:lang w:eastAsia="ru-RU"/>
        </w:rPr>
        <w:t>Процесуальна правосуб’єктність прокурора.</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b/>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1.10. Інші учасники цивільного процесу</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Види осіб, які згідно Цивільного процесуального кодексу України є іншими учасниками цивільного процесу. Особливості процесуального статусу помічника судді, секретаря судового засідання, судового розпорядника, свідка, експерта, експерта з питань права та перекладача.</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b/>
          <w:sz w:val="24"/>
          <w:szCs w:val="24"/>
          <w:lang w:eastAsia="ru-RU"/>
        </w:rPr>
      </w:pPr>
      <w:r w:rsidRPr="00875466">
        <w:rPr>
          <w:rFonts w:ascii="Times New Roman" w:eastAsia="Calibri" w:hAnsi="Times New Roman" w:cs="Times New Roman"/>
          <w:i/>
          <w:sz w:val="24"/>
          <w:szCs w:val="24"/>
          <w:lang w:eastAsia="ru-RU"/>
        </w:rPr>
        <w:t>Тема 1.11. Докази і доказування в цивільному процесі</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Поняття, значення та види доказів у цивільному процесі. Доказування та подання доказів. Засоби доказування. Ознаки доказів у цивільному процесі. Належність доказів. Допустимість засобів доказування. Достовірність та достатність доказів. Письмове опитування учасників справи як свідків. Показання неповнолітніх свідків як засіб доказування. Звільнення від доказування. </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lastRenderedPageBreak/>
        <w:t>Забезпечення доказів. Оцінка доказів. Юридична відповідальність за невиконання вимог суду щодо подання доказів.</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b/>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b/>
          <w:sz w:val="24"/>
          <w:szCs w:val="24"/>
          <w:lang w:eastAsia="ru-RU"/>
        </w:rPr>
      </w:pPr>
      <w:r w:rsidRPr="00875466">
        <w:rPr>
          <w:rFonts w:ascii="Times New Roman" w:eastAsia="Calibri" w:hAnsi="Times New Roman" w:cs="Times New Roman"/>
          <w:i/>
          <w:sz w:val="24"/>
          <w:szCs w:val="24"/>
          <w:lang w:eastAsia="ru-RU"/>
        </w:rPr>
        <w:t>Тема 1.12. Цивільні процесуальні строки</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Поняття  і значення процесуальних строків. Класифікація процесуальних строків. Обчислення, зупинення, продовження і поновлення процесуальних строків.</w:t>
      </w:r>
      <w:r w:rsidRPr="00875466">
        <w:t xml:space="preserve"> </w:t>
      </w:r>
      <w:r w:rsidRPr="00875466">
        <w:rPr>
          <w:rFonts w:ascii="Times New Roman" w:eastAsia="Calibri" w:hAnsi="Times New Roman" w:cs="Times New Roman"/>
          <w:sz w:val="24"/>
          <w:szCs w:val="24"/>
          <w:lang w:eastAsia="ru-RU"/>
        </w:rPr>
        <w:t>Правові наслідки пропущення процесуальних строків.</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b/>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1.13. Судові виклики та повідомлення</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Поняття і види судових повісток. Судова повістка про виклик у суд. Зміст судової повістки і оголошення про виклик у суд. Судова повістка-повідомлення. Порядок вручення судових повісток. Юридичні наслідки відмови адресата одержати судову повістку. Наслідки неявки належним чином повідомлених учасників процесу у судове засідання.</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Розшук відповідача. Органи, які забезпечують розшук відповідача.</w:t>
      </w: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b/>
          <w:sz w:val="24"/>
          <w:szCs w:val="24"/>
          <w:lang w:eastAsia="ru-RU"/>
        </w:rPr>
      </w:pPr>
      <w:r w:rsidRPr="00875466">
        <w:rPr>
          <w:rFonts w:ascii="Times New Roman" w:eastAsia="Calibri" w:hAnsi="Times New Roman" w:cs="Times New Roman"/>
          <w:i/>
          <w:sz w:val="24"/>
          <w:szCs w:val="24"/>
          <w:lang w:eastAsia="ru-RU"/>
        </w:rPr>
        <w:t>Тема 1.14. Судові витрати</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Поняття, значення і види судових витрат. Поняття судового збору. Порядок сплати судового збору. Витрати, пов’язані з розглядом справи. Попередній (орієнтовний) розрахунок суми судових витрат. Забезпечення та попередня оплата судових витрат. Розподіл судових витрат між сторонами. </w:t>
      </w:r>
    </w:p>
    <w:p w:rsidR="00875466" w:rsidRPr="00875466" w:rsidRDefault="00875466" w:rsidP="00875466">
      <w:pPr>
        <w:tabs>
          <w:tab w:val="left" w:pos="426"/>
        </w:tabs>
        <w:spacing w:after="0" w:line="240" w:lineRule="auto"/>
        <w:ind w:firstLine="425"/>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Відстрочення та розстрочення судових витрат, зменшення їх розміру. Звільнення від сплати судових витрат.</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b/>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b/>
          <w:sz w:val="24"/>
          <w:szCs w:val="24"/>
          <w:lang w:eastAsia="ru-RU"/>
        </w:rPr>
      </w:pPr>
      <w:r w:rsidRPr="00875466">
        <w:rPr>
          <w:rFonts w:ascii="Times New Roman" w:eastAsia="Calibri" w:hAnsi="Times New Roman" w:cs="Times New Roman"/>
          <w:i/>
          <w:sz w:val="24"/>
          <w:szCs w:val="24"/>
          <w:lang w:eastAsia="ru-RU"/>
        </w:rPr>
        <w:t>Тема 1.15. Заходи процесуального примусу</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Поняття і види заходів процесуального примусу. Попередження і видалення із залу судового засідання. Тимчасове вилучення доказів для дослідження судом. Привід свідка. Штраф. Порядок оскарження ухвали про стягнення штрафу.</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b/>
          <w:sz w:val="24"/>
          <w:szCs w:val="24"/>
          <w:lang w:eastAsia="ru-RU"/>
        </w:rPr>
      </w:pPr>
    </w:p>
    <w:p w:rsidR="00875466" w:rsidRPr="00875466" w:rsidRDefault="00875466" w:rsidP="00875466">
      <w:pPr>
        <w:tabs>
          <w:tab w:val="left" w:pos="426"/>
        </w:tabs>
        <w:spacing w:before="240" w:after="240" w:line="240" w:lineRule="auto"/>
        <w:contextualSpacing/>
        <w:jc w:val="center"/>
        <w:rPr>
          <w:rFonts w:ascii="Times New Roman" w:eastAsia="Calibri" w:hAnsi="Times New Roman" w:cs="Times New Roman"/>
          <w:b/>
          <w:sz w:val="24"/>
          <w:szCs w:val="24"/>
          <w:lang w:eastAsia="ru-RU"/>
        </w:rPr>
      </w:pPr>
      <w:r w:rsidRPr="00875466">
        <w:rPr>
          <w:rFonts w:ascii="Times New Roman" w:eastAsia="Calibri" w:hAnsi="Times New Roman" w:cs="Times New Roman"/>
          <w:b/>
          <w:sz w:val="24"/>
          <w:szCs w:val="24"/>
          <w:lang w:eastAsia="ru-RU"/>
        </w:rPr>
        <w:t>Кредитний модуль 2 «Цивільне процесуальне право 2»</w:t>
      </w:r>
    </w:p>
    <w:p w:rsidR="00875466" w:rsidRPr="00875466" w:rsidRDefault="00875466" w:rsidP="00875466">
      <w:pPr>
        <w:tabs>
          <w:tab w:val="left" w:pos="426"/>
        </w:tabs>
        <w:spacing w:before="240" w:after="240" w:line="240" w:lineRule="auto"/>
        <w:contextualSpacing/>
        <w:jc w:val="center"/>
        <w:rPr>
          <w:rFonts w:ascii="Times New Roman" w:eastAsia="Calibri" w:hAnsi="Times New Roman" w:cs="Times New Roman"/>
          <w:b/>
          <w:sz w:val="24"/>
          <w:szCs w:val="24"/>
          <w:lang w:eastAsia="ru-RU"/>
        </w:rPr>
      </w:pPr>
    </w:p>
    <w:p w:rsidR="00875466" w:rsidRPr="00875466" w:rsidRDefault="00875466" w:rsidP="00875466">
      <w:pPr>
        <w:tabs>
          <w:tab w:val="left" w:pos="426"/>
        </w:tabs>
        <w:spacing w:before="240"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2.1. Пред’явлення позову. Відкриття провадження у справі</w:t>
      </w:r>
    </w:p>
    <w:p w:rsidR="00875466" w:rsidRPr="00875466" w:rsidRDefault="00875466" w:rsidP="00875466">
      <w:pPr>
        <w:tabs>
          <w:tab w:val="left" w:pos="426"/>
        </w:tabs>
        <w:spacing w:before="240" w:after="24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Поняття, елементи та види позову. Право на позов. Види позовного провадження. Види заяв по суті справи. Зміст позовної заяви. Особливості змісту позовної заяви по певних категоріях справ. Зміни в позовному спорі. Об’єднання та роз’єднання позовів. Процесуальні засоби захисту інтересів відповідача в суді. Ціна позову. Забезпечення позову. Процесуальний порядок пред’явлення позову. Прийняття судом позовної заяви.</w:t>
      </w:r>
    </w:p>
    <w:p w:rsidR="00875466" w:rsidRPr="00875466" w:rsidRDefault="00875466" w:rsidP="00875466">
      <w:pPr>
        <w:tabs>
          <w:tab w:val="left" w:pos="426"/>
        </w:tabs>
        <w:spacing w:before="240" w:after="24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b/>
          <w:sz w:val="24"/>
          <w:szCs w:val="24"/>
          <w:lang w:eastAsia="ru-RU"/>
        </w:rPr>
        <w:tab/>
      </w:r>
    </w:p>
    <w:p w:rsidR="00875466" w:rsidRPr="00875466" w:rsidRDefault="00875466" w:rsidP="00875466">
      <w:pPr>
        <w:tabs>
          <w:tab w:val="left" w:pos="426"/>
        </w:tabs>
        <w:spacing w:before="240" w:after="24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 xml:space="preserve">Тема 2.2. Підготовче провадження </w:t>
      </w:r>
    </w:p>
    <w:p w:rsidR="00875466" w:rsidRPr="00875466" w:rsidRDefault="00875466" w:rsidP="00875466">
      <w:pPr>
        <w:tabs>
          <w:tab w:val="left" w:pos="426"/>
        </w:tabs>
        <w:spacing w:before="240" w:after="24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Поняття та значення стадії підготовчого провадження як самостійної стадії цивільного процесу.</w:t>
      </w:r>
      <w:r w:rsidRPr="00875466">
        <w:rPr>
          <w:rFonts w:ascii="Times New Roman" w:eastAsia="Calibri" w:hAnsi="Times New Roman" w:cs="Times New Roman"/>
          <w:i/>
          <w:sz w:val="24"/>
          <w:szCs w:val="24"/>
          <w:lang w:eastAsia="ru-RU"/>
        </w:rPr>
        <w:t xml:space="preserve"> </w:t>
      </w:r>
      <w:r w:rsidRPr="00875466">
        <w:rPr>
          <w:rFonts w:ascii="Times New Roman" w:eastAsia="Calibri" w:hAnsi="Times New Roman" w:cs="Times New Roman"/>
          <w:sz w:val="24"/>
          <w:szCs w:val="24"/>
          <w:lang w:eastAsia="ru-RU"/>
        </w:rPr>
        <w:t>Процесуальні межі стадії підготовчого провадження.</w:t>
      </w:r>
      <w:r w:rsidRPr="00875466">
        <w:rPr>
          <w:rFonts w:ascii="Times New Roman" w:eastAsia="Calibri" w:hAnsi="Times New Roman" w:cs="Times New Roman"/>
          <w:i/>
          <w:sz w:val="24"/>
          <w:szCs w:val="24"/>
          <w:lang w:eastAsia="ru-RU"/>
        </w:rPr>
        <w:t xml:space="preserve"> </w:t>
      </w:r>
      <w:r w:rsidRPr="00875466">
        <w:rPr>
          <w:rFonts w:ascii="Times New Roman" w:eastAsia="Calibri" w:hAnsi="Times New Roman" w:cs="Times New Roman"/>
          <w:sz w:val="24"/>
          <w:szCs w:val="24"/>
          <w:lang w:eastAsia="ru-RU"/>
        </w:rPr>
        <w:t>Підготовче засідання. Питання, які вирішуються судом в підготовчому засіданні. Відкладення підготовчого засідання. Діяльність суду в стадії підготовчого провадження. Діяльність осіб, що беруть участь у цивільному процесі, на стадії підготовчого провадження.</w:t>
      </w:r>
      <w:r w:rsidRPr="00875466">
        <w:t xml:space="preserve"> </w:t>
      </w:r>
      <w:r w:rsidRPr="00875466">
        <w:rPr>
          <w:rFonts w:ascii="Times New Roman" w:eastAsia="Calibri" w:hAnsi="Times New Roman" w:cs="Times New Roman"/>
          <w:sz w:val="24"/>
          <w:szCs w:val="24"/>
          <w:lang w:eastAsia="ru-RU"/>
        </w:rPr>
        <w:t>Форма і зміст зустрічної позовної заяви. Позов третьої особи із самостійними вимогами.</w:t>
      </w:r>
      <w:r w:rsidRPr="00875466">
        <w:rPr>
          <w:rFonts w:ascii="Times New Roman" w:eastAsia="Calibri" w:hAnsi="Times New Roman" w:cs="Times New Roman"/>
          <w:sz w:val="24"/>
          <w:szCs w:val="24"/>
          <w:lang w:eastAsia="ru-RU"/>
        </w:rPr>
        <w:tab/>
        <w:t>Врегулювання спору за участю судді.</w:t>
      </w:r>
    </w:p>
    <w:p w:rsidR="00875466" w:rsidRPr="00875466" w:rsidRDefault="00875466" w:rsidP="00875466">
      <w:pPr>
        <w:tabs>
          <w:tab w:val="left" w:pos="426"/>
        </w:tabs>
        <w:spacing w:before="240" w:after="240" w:line="240" w:lineRule="auto"/>
        <w:contextualSpacing/>
        <w:jc w:val="center"/>
        <w:rPr>
          <w:rFonts w:ascii="Times New Roman" w:eastAsia="Calibri" w:hAnsi="Times New Roman" w:cs="Times New Roman"/>
          <w:i/>
          <w:sz w:val="24"/>
          <w:szCs w:val="24"/>
          <w:lang w:eastAsia="ru-RU"/>
        </w:rPr>
      </w:pPr>
    </w:p>
    <w:p w:rsidR="00875466" w:rsidRPr="00875466" w:rsidRDefault="00875466" w:rsidP="00875466">
      <w:pPr>
        <w:tabs>
          <w:tab w:val="left" w:pos="426"/>
        </w:tabs>
        <w:spacing w:before="240" w:after="24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2.3. Розгляд цивільної справи по суті</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Поняття та зміст стадії розгляду справи по суті в цивільному судочинстві. Відкриття розгляду справи по суті (підготовча частина судового засідання). Участь у судовому засіданні в режимі відеоконференції. Наслідки неявки в судове засідання особи, яка бере участь у справі. З’ясування обставин справи та дослідження доказів. Порядок дослідження доказів. Відкладення розгляду справи. Перерва в судовому засіданні. Судові дебати. Ухвалення та проголошення рішення суду. Ускладнення в цивільному процесі: проблеми, юридичні </w:t>
      </w:r>
      <w:r w:rsidRPr="00875466">
        <w:rPr>
          <w:rFonts w:ascii="Times New Roman" w:eastAsia="Calibri" w:hAnsi="Times New Roman" w:cs="Times New Roman"/>
          <w:sz w:val="24"/>
          <w:szCs w:val="24"/>
          <w:lang w:eastAsia="ru-RU"/>
        </w:rPr>
        <w:lastRenderedPageBreak/>
        <w:t xml:space="preserve">наслідки. Протокол судового засідання. Протокол про окрему процесуальну дію. Обов’язки осіб, присутніх у залі судового засідання </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Заочний розгляд справи.</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Розгляд справ у порядку спрощеного провадження.</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2.4. Судові рішення</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Поняття, форми та види судових рішень. Вимоги до судового рішення. Питання, які вирішує суд, під час ухвалення рішення. Порядок ухвалення та проголошення рішення суду. Зміст (структура) рішення суду. Внесення виправлень у судове рішення. Набрання рішенням суду законної сили. Порядок оскарження рішення суду. </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Ухвали суду. Порядок оскарження ухвали</w:t>
      </w:r>
      <w:r w:rsidRPr="00875466">
        <w:rPr>
          <w:rFonts w:ascii="Times New Roman" w:eastAsia="Calibri" w:hAnsi="Times New Roman" w:cs="Times New Roman"/>
          <w:sz w:val="24"/>
          <w:szCs w:val="24"/>
          <w:lang w:val="ru-RU" w:eastAsia="ru-RU"/>
        </w:rPr>
        <w:t>.</w:t>
      </w:r>
      <w:r w:rsidRPr="00875466">
        <w:rPr>
          <w:rFonts w:ascii="Times New Roman" w:eastAsia="Calibri" w:hAnsi="Times New Roman" w:cs="Times New Roman"/>
          <w:sz w:val="24"/>
          <w:szCs w:val="24"/>
          <w:lang w:eastAsia="ru-RU"/>
        </w:rPr>
        <w:t xml:space="preserve"> Окремі ухвали. Особливості оскарження окремої ухвали суду.</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2.5. Наказне провадження</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Поняття наказного провадження. Поняття судового наказу. Вимоги, за якими може бути видано судовий наказ. Форма і зміст заяви про видачу судового наказу. Судовий збір за подання заяви про видачу судового наказу. Порядок розгляду заяв про видачу судового наказу. Зміст судового наказу. Порядок розгляду заяви про скасування судового наказу. Підстави для відмови у видачі судового наказу.</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2.6.Загальні положення окремого провадження. Розгляд судом справ про обмеження цивільної дієздатності фізичної особи; визнання фізичної особи недієздатною та поновлення цивільної дієздатності фізичної особи</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Поняття та особливості окремого провадження. Справи, які розглядаються в порядку окремого провадження.</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Суб’єкти в справах окремого провадження: особливості їх процесуального статусу. Порядок розгляду справ окремого провадження. </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Особи, які можуть бути заявниками про обмеження цивільної дієздатності фізичної особи.</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Особи, які можуть бути заявниками про визнання фізичної особи недієздатною.</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Зміст заяви про обмеження цивільної дієздатності фізичної особи; визнання фізичної особи недієздатною та поновлення цивільної дієздатності фізичної особи.</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Призначення експертизи при розгляді судом справи про обмеження цивільної дієздатності фізичної особи; визнання фізичної особи недієздатною та поновлення цивільної дієздатності фізичної особи. Процесуальний порядок розгляду таких справ.</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2.7. Розгляд судом справ про надання неповнолітній особі повної цивільної дієздатності. Визнання фізичної особи безвісно відсутньою або оголошення її померлою</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Розгляд судом справ про надання неповнолітній особі повної цивільної дієздатності: підстави; ініціатор порушення справи, підсудність, зміст заяви; процесуальний порядок розгляду справ.</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Розгляд судом справ про визнання фізичної особи безвісно відсутньою або оголошення її померлою: підстави; ініціатор порушення справи, підсудність, зміст заяви; процесуальний порядок розгляду справ; дії суду в разі появи фізичної особи, яку було визнано безвісно відсутньою або оголошено померлою.</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b/>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2.8. Розгляд судом справ про усиновлення. Встановлення фактів, що мають юридичне значення</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Розгляд судом справ про усиновлення: підсудність, заявники, зміст заяви, документи, які подають усиновлювачі: громадяни України, громадяни інших держав, особи без громадянства, що постійно проживають за межами України; процесуальний порядок розгляду справ.</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Розгляд судом справ про встановлення фактів, що мають юридичне значення: умови встановлення юридичних фактів судом, підсудність; факти, які можуть бути встановлені в </w:t>
      </w:r>
      <w:r w:rsidRPr="00875466">
        <w:rPr>
          <w:rFonts w:ascii="Times New Roman" w:eastAsia="Calibri" w:hAnsi="Times New Roman" w:cs="Times New Roman"/>
          <w:sz w:val="24"/>
          <w:szCs w:val="24"/>
          <w:lang w:eastAsia="ru-RU"/>
        </w:rPr>
        <w:lastRenderedPageBreak/>
        <w:t>судовому порядку та які не підлягають судовому розгляду в окремому провадженні; процесуальний порядок розгляду справ.</w:t>
      </w:r>
      <w:r w:rsidRPr="00875466">
        <w:rPr>
          <w:color w:val="000000"/>
          <w:sz w:val="74"/>
          <w:szCs w:val="74"/>
          <w:shd w:val="clear" w:color="auto" w:fill="FFFFFF"/>
        </w:rPr>
        <w:t xml:space="preserve"> </w:t>
      </w:r>
      <w:r w:rsidRPr="00875466">
        <w:rPr>
          <w:rFonts w:ascii="Times New Roman" w:eastAsia="Calibri" w:hAnsi="Times New Roman" w:cs="Times New Roman"/>
          <w:sz w:val="24"/>
          <w:szCs w:val="24"/>
          <w:lang w:eastAsia="ru-RU"/>
        </w:rPr>
        <w:t>Особливості провадження у справах про встановлення факту народження або смерті особи на тимчасово окупованій території України.</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b/>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 xml:space="preserve">Тема 2.9. Розгляд судом справ про відновлення прав на втрачені цінні папери на пред’явника та векселі. </w:t>
      </w:r>
      <w:r w:rsidRPr="00875466">
        <w:rPr>
          <w:rFonts w:ascii="Times New Roman" w:eastAsia="Calibri" w:hAnsi="Times New Roman" w:cs="Times New Roman"/>
          <w:bCs/>
          <w:i/>
          <w:sz w:val="24"/>
          <w:szCs w:val="24"/>
          <w:lang w:eastAsia="ru-RU"/>
        </w:rPr>
        <w:t>Розгляд судом справ про розкриття банками інформації, яка містить банківську таємницю, щодо юридичних та фізичних осіб</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Відновлення прав на втрачені цінні папери на пред’явника та векселі: підсудність, зміст заяви; ухвала суду до судового розгляду, зміст публікації про виклик держателя втраченого цінного папера на пред’явника або векселя до суду; обов’язки держателя втраченого цінного папера на пред’явника або векселя; строк пред’явлення позову заявником до держателя втраченого цінного папера на пред’явника або векселя; процесуальний порядок розгляду справ.</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Розкриття банківської таємниці: підсудність, зміст заяви; процесуальний порядок розгляду справ, строк розгляду справи судом.</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ab/>
      </w: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2.10. Розгляд судом справ про передачу безхазяйної нерухомої речі у комунальну власність; Визнання спадщини відумерлою</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Розгляд судом справ про передачу безхазяйної нерухомої речі у комунальну власність: підсудність; заявники, зміст заяви; підстави для відмови у прийнятті заяви судом; процесуальний порядок розгляду справ.</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Розгляд судом справ про визнання спадщини відумерлою: підсудність; заявники, зміст заяви; підстави для відмови у прийнятті заяви судом; процесуальний порядок розгляду справ.</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b/>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2.11. Розгляд судом справ про надання особі психіатричної допомоги у примусовому порядку. Примусова госпіталізація до протитуберкульозного закладу</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Розгляд судом справ про надання особі психіатричної допомоги у примусовому порядку: підсудність; заявники, зміст заяви; строки подання заяви та строки розгляду судом; процесуальний порядок розгляду справ.</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Розгляд судом справ про примусову госпіталізацію до протитуберкульозного закладу: підсудність; заявники, зміст заяви; строки подання заяви та строки розгляду судом; процесуальний порядок розгляду справ.</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i/>
          <w:sz w:val="24"/>
          <w:szCs w:val="24"/>
          <w:lang w:eastAsia="ru-RU"/>
        </w:rPr>
        <w:tab/>
      </w:r>
      <w:r w:rsidRPr="00875466">
        <w:rPr>
          <w:rFonts w:ascii="Times New Roman" w:eastAsia="Calibri" w:hAnsi="Times New Roman" w:cs="Times New Roman"/>
          <w:sz w:val="24"/>
          <w:szCs w:val="24"/>
          <w:lang w:eastAsia="ru-RU"/>
        </w:rPr>
        <w:tab/>
      </w: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b/>
          <w:i/>
          <w:sz w:val="24"/>
          <w:szCs w:val="24"/>
          <w:lang w:eastAsia="ru-RU"/>
        </w:rPr>
      </w:pPr>
      <w:r w:rsidRPr="00875466">
        <w:rPr>
          <w:rFonts w:ascii="Times New Roman" w:eastAsia="Calibri" w:hAnsi="Times New Roman" w:cs="Times New Roman"/>
          <w:i/>
          <w:sz w:val="24"/>
          <w:szCs w:val="24"/>
          <w:lang w:eastAsia="ru-RU"/>
        </w:rPr>
        <w:t>Тема 2.12.  Апеляційне провадження</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Завдання і значення апеляційного провадження. Право апеляційного оскарження рішень та ухвал суду першої інстанції та процесуальний порядок його реалізації. Форма і зміст апеляційної скарги. Відзив на апеляційну скаргу. Приєднання до апеляційної скарги.</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Підстави для відмови судом апеляційної інстанції у відкритті апеляційного провадження. Залишення апеляційної скарги без руху. Закриття апеляційного провадження.</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Підготовка справи до апеляційного розгляду, призначення до розгляду та порядок розгляду справи. Повноваження суду апеляційної інстанції.</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Ухвали та постанови суду апеляційної інстанції.</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b/>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b/>
          <w:sz w:val="24"/>
          <w:szCs w:val="24"/>
          <w:lang w:eastAsia="ru-RU"/>
        </w:rPr>
      </w:pPr>
      <w:r w:rsidRPr="00875466">
        <w:rPr>
          <w:rFonts w:ascii="Times New Roman" w:eastAsia="Calibri" w:hAnsi="Times New Roman" w:cs="Times New Roman"/>
          <w:i/>
          <w:sz w:val="24"/>
          <w:szCs w:val="24"/>
          <w:lang w:eastAsia="ru-RU"/>
        </w:rPr>
        <w:t>Тема 2.13.  Касаційне провадження</w:t>
      </w:r>
    </w:p>
    <w:p w:rsidR="00875466" w:rsidRPr="00875466" w:rsidRDefault="00875466" w:rsidP="00875466">
      <w:pPr>
        <w:tabs>
          <w:tab w:val="left" w:pos="426"/>
        </w:tabs>
        <w:spacing w:after="0" w:line="240" w:lineRule="auto"/>
        <w:contextualSpacing/>
        <w:jc w:val="both"/>
        <w:rPr>
          <w:rFonts w:ascii="Times New Roman" w:hAnsi="Times New Roman" w:cs="Times New Roman"/>
          <w:sz w:val="24"/>
          <w:szCs w:val="24"/>
        </w:rPr>
      </w:pPr>
      <w:r w:rsidRPr="00875466">
        <w:rPr>
          <w:rFonts w:ascii="Times New Roman" w:eastAsia="Calibri" w:hAnsi="Times New Roman" w:cs="Times New Roman"/>
          <w:sz w:val="24"/>
          <w:szCs w:val="24"/>
          <w:lang w:eastAsia="ru-RU"/>
        </w:rPr>
        <w:t xml:space="preserve">         Завдання і значення касаційного провадження. Право касаційного оскарження рішення,  ухвали. Порядок подання касаційної скарги, її форма і зміст.</w:t>
      </w:r>
      <w:r w:rsidRPr="00875466">
        <w:t xml:space="preserve"> </w:t>
      </w:r>
      <w:r w:rsidRPr="00875466">
        <w:rPr>
          <w:rFonts w:ascii="Times New Roman" w:hAnsi="Times New Roman" w:cs="Times New Roman"/>
          <w:sz w:val="24"/>
          <w:szCs w:val="24"/>
        </w:rPr>
        <w:t>Приєднання до касаційної скарги. Відзив на касаційну скаргу.</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Межі розгляду справи судом касаційної інстанції.</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Процесуальний порядок розгляду справи судом касаційної інстанції.  Повноваження суду касаційної інстанції, його постанови та ухвали.</w:t>
      </w:r>
      <w:r w:rsidRPr="00875466">
        <w:rPr>
          <w:rFonts w:ascii="Times New Roman" w:eastAsia="Calibri" w:hAnsi="Times New Roman" w:cs="Times New Roman"/>
          <w:i/>
          <w:sz w:val="24"/>
          <w:szCs w:val="24"/>
          <w:lang w:eastAsia="ru-RU"/>
        </w:rPr>
        <w:tab/>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b/>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2.14. Провадження у зв’язку з нововиявленими та  виключними обставинами</w:t>
      </w:r>
    </w:p>
    <w:p w:rsidR="00875466" w:rsidRPr="00875466" w:rsidRDefault="00875466" w:rsidP="00875466">
      <w:pPr>
        <w:tabs>
          <w:tab w:val="left" w:pos="426"/>
        </w:tabs>
        <w:spacing w:after="0" w:line="240" w:lineRule="auto"/>
        <w:contextualSpacing/>
        <w:jc w:val="both"/>
      </w:pPr>
      <w:r w:rsidRPr="00875466">
        <w:rPr>
          <w:rFonts w:ascii="Times New Roman" w:eastAsia="Calibri" w:hAnsi="Times New Roman" w:cs="Times New Roman"/>
          <w:sz w:val="24"/>
          <w:szCs w:val="24"/>
          <w:lang w:eastAsia="ru-RU"/>
        </w:rPr>
        <w:lastRenderedPageBreak/>
        <w:t xml:space="preserve">         Завдання перегляду судових рішень за нововиявленими або виключними обставинами. Підстави для перегляду судових рішень за нововиявленими та виключними обставинами.</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Зміст заяви про перегляд судових рішень суду за нововиявленими або виключними обставинами. Документи, які додаються до заяви про перегляд судових рішень суду за нововиявленими або виключними обставинами.  Строк подання заяви про перегляд судового рішення за нововиявленими або виключними обставинами. </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Порядок перегляду судового рішення за нововиявленими або виключними обставинами. Повноваження суду  щодо розгляду заяви про перегляд судового рішення за нововиявленими або виключними обставинами.</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2.15. Виконання судових рішень у цивільних справах</w:t>
      </w:r>
    </w:p>
    <w:p w:rsidR="00875466" w:rsidRPr="00875466" w:rsidRDefault="00875466" w:rsidP="00875466">
      <w:pPr>
        <w:tabs>
          <w:tab w:val="left" w:pos="426"/>
        </w:tabs>
        <w:spacing w:after="0" w:line="240" w:lineRule="auto"/>
        <w:ind w:firstLine="567"/>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Поняття і значення виконавчого провадження. Засади виконавчого провадження. Виконавчі документи, що підлягають примусовому виконанню. Вимоги до виконавчого документа. Строки пред’явлення виконавчих документів до виконання. Органи, що здійснюють примусове виконання судових рішень. Учасники виконавчого провадження. Діяльність суду у стадії виконавчого провадження. Негайне виконання судового рішення. Рішення, що підлягають примусовому виконанню згідно Закону України «Про виконавче провадження».</w:t>
      </w:r>
      <w:r w:rsidRPr="00875466">
        <w:t xml:space="preserve"> </w:t>
      </w:r>
      <w:r w:rsidRPr="00875466">
        <w:rPr>
          <w:rFonts w:ascii="Times New Roman" w:eastAsia="Calibri" w:hAnsi="Times New Roman" w:cs="Times New Roman"/>
          <w:sz w:val="24"/>
          <w:szCs w:val="24"/>
          <w:lang w:eastAsia="ru-RU"/>
        </w:rPr>
        <w:t>Випадки, коли приватний виконавець не може здійснювати примусове виконання судових рішень. Порядок проведення виконавчих дій державним виконавцем.</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2.16. Відновлення втраченого судового провадження</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Поняття відновлення втраченого судового провадження. Підсудність справ про відновлення втраченого провадження. Особи, які мають право звертатися до суду із заявою про відновлення провадження. -</w:t>
      </w:r>
      <w:r w:rsidRPr="00875466">
        <w:rPr>
          <w:rFonts w:ascii="Times New Roman" w:eastAsia="Calibri" w:hAnsi="Times New Roman" w:cs="Times New Roman"/>
          <w:sz w:val="24"/>
          <w:szCs w:val="24"/>
          <w:lang w:eastAsia="ru-RU"/>
        </w:rPr>
        <w:tab/>
        <w:t xml:space="preserve">Зміст заяви про відновлення втраченого судового провадження. Наслідки недодержання вимог до змісту заяви про відновлення втраченого судового провадження. Відмова суду у відкритті провадження у справі про відновлення втраченого судового провадження. Розгляд справи про відновлення втраченого судового провадження. Рішення суду у справі про відновлення втраченого судового провадження. </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i/>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2.17. Визнання та звернення до виконання рішення іноземного суду</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Цивільні процесуальні права іноземних громадян, іноземних підприємств і організацій. Визнання та виконання рішень іноземних судів в Україні, що підлягають примусовому виконанню. Строки пред’явлення рішення іноземного суду до примусового виконання.</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Підсудність справ про надання дозволу на примусове виконання рішення іноземного суду. Порядок подання клопотання про надання дозволу на примусове виконання рішення іноземного суду. </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Умови визнання рішення іноземного суду, що не підлягає примусовому виконанню. Порядок подання клопотання. Розгляд клопотання про визнання рішення іноземного суду, що не підлягає примусовому виконанню.</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b/>
          <w:sz w:val="24"/>
          <w:szCs w:val="24"/>
          <w:lang w:eastAsia="ru-RU"/>
        </w:rPr>
      </w:pPr>
      <w:r w:rsidRPr="00875466">
        <w:rPr>
          <w:rFonts w:ascii="Times New Roman" w:eastAsia="Calibri" w:hAnsi="Times New Roman" w:cs="Times New Roman"/>
          <w:i/>
          <w:sz w:val="24"/>
          <w:szCs w:val="24"/>
          <w:lang w:eastAsia="ru-RU"/>
        </w:rPr>
        <w:tab/>
      </w: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2.18. Провадження у справах за участю іноземних осіб</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Процесуальні права та обов’язки іноземних осіб. Підсудність судам України цивільних справ з іноземним елементом. Звернення суду України із судовим дорученням про надання правової допомоги до іноземного суду або іншого компетентного органу іноземної держави, зміст і форма судового доручення. </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r w:rsidRPr="00875466">
        <w:rPr>
          <w:rFonts w:ascii="Times New Roman" w:eastAsia="Calibri" w:hAnsi="Times New Roman" w:cs="Times New Roman"/>
          <w:sz w:val="24"/>
          <w:szCs w:val="24"/>
          <w:lang w:eastAsia="ru-RU"/>
        </w:rPr>
        <w:t xml:space="preserve">             Виконання в Україні судових доручень іноземних судів. Виконання судового доручення іноземного суду про вручення виклику до суду чи інших документів. Виконання судових доручень закордонними дипломатичними установами України.</w:t>
      </w:r>
    </w:p>
    <w:p w:rsidR="00875466" w:rsidRPr="00875466" w:rsidRDefault="00875466" w:rsidP="00875466">
      <w:pPr>
        <w:tabs>
          <w:tab w:val="left" w:pos="426"/>
        </w:tabs>
        <w:spacing w:after="0" w:line="240" w:lineRule="auto"/>
        <w:contextualSpacing/>
        <w:jc w:val="both"/>
        <w:rPr>
          <w:rFonts w:ascii="Times New Roman" w:eastAsia="Calibri" w:hAnsi="Times New Roman" w:cs="Times New Roman"/>
          <w:sz w:val="24"/>
          <w:szCs w:val="24"/>
          <w:lang w:eastAsia="ru-RU"/>
        </w:rPr>
      </w:pPr>
    </w:p>
    <w:p w:rsidR="00875466" w:rsidRPr="00875466" w:rsidRDefault="00875466" w:rsidP="00875466">
      <w:pPr>
        <w:tabs>
          <w:tab w:val="left" w:pos="426"/>
        </w:tabs>
        <w:spacing w:after="0" w:line="240" w:lineRule="auto"/>
        <w:contextualSpacing/>
        <w:jc w:val="center"/>
        <w:rPr>
          <w:rFonts w:ascii="Times New Roman" w:eastAsia="Calibri" w:hAnsi="Times New Roman" w:cs="Times New Roman"/>
          <w:i/>
          <w:sz w:val="24"/>
          <w:szCs w:val="24"/>
          <w:lang w:eastAsia="ru-RU"/>
        </w:rPr>
      </w:pPr>
      <w:r w:rsidRPr="00875466">
        <w:rPr>
          <w:rFonts w:ascii="Times New Roman" w:eastAsia="Calibri" w:hAnsi="Times New Roman" w:cs="Times New Roman"/>
          <w:i/>
          <w:sz w:val="24"/>
          <w:szCs w:val="24"/>
          <w:lang w:eastAsia="ru-RU"/>
        </w:rPr>
        <w:t>Тема 2.19. Третейський суди в цивільному процесі</w:t>
      </w:r>
    </w:p>
    <w:p w:rsidR="00875466" w:rsidRPr="00875466" w:rsidRDefault="00875466" w:rsidP="00875466">
      <w:pPr>
        <w:tabs>
          <w:tab w:val="left" w:pos="426"/>
        </w:tabs>
        <w:spacing w:after="0" w:line="240" w:lineRule="auto"/>
        <w:contextualSpacing/>
        <w:jc w:val="both"/>
      </w:pPr>
      <w:r w:rsidRPr="00875466">
        <w:rPr>
          <w:rFonts w:ascii="Times New Roman" w:eastAsia="Calibri" w:hAnsi="Times New Roman" w:cs="Times New Roman"/>
          <w:sz w:val="24"/>
          <w:szCs w:val="24"/>
          <w:lang w:eastAsia="ru-RU"/>
        </w:rPr>
        <w:t xml:space="preserve">        Поняття третейського суду та третейського розгляду. Види третейських судів в Україні. Порядок утворення третейського суду. Принципи третейського судочинства. Підвідомчість третейських судів. Випадки, коли цивільна справа не може розглядатись в третейському суді. </w:t>
      </w:r>
      <w:r w:rsidRPr="00875466">
        <w:rPr>
          <w:rFonts w:ascii="Times New Roman" w:eastAsia="Calibri" w:hAnsi="Times New Roman" w:cs="Times New Roman"/>
          <w:sz w:val="24"/>
          <w:szCs w:val="24"/>
          <w:lang w:eastAsia="ru-RU"/>
        </w:rPr>
        <w:lastRenderedPageBreak/>
        <w:t>Провадження у третейських судах. Рішення третейського суду. Оскарження рішення третейського суду. Виконання рішень третейського суду.</w:t>
      </w:r>
      <w:r w:rsidRPr="00875466">
        <w:t xml:space="preserve"> </w:t>
      </w:r>
    </w:p>
    <w:p w:rsidR="00067CA7" w:rsidRPr="00875466" w:rsidRDefault="00875466" w:rsidP="00875466">
      <w:pPr>
        <w:tabs>
          <w:tab w:val="left" w:pos="426"/>
        </w:tabs>
        <w:spacing w:after="0" w:line="240" w:lineRule="auto"/>
        <w:ind w:firstLine="567"/>
        <w:contextualSpacing/>
        <w:jc w:val="both"/>
      </w:pPr>
      <w:r w:rsidRPr="00875466">
        <w:rPr>
          <w:rFonts w:ascii="Times New Roman" w:eastAsia="Calibri" w:hAnsi="Times New Roman" w:cs="Times New Roman"/>
          <w:sz w:val="24"/>
          <w:szCs w:val="24"/>
          <w:lang w:eastAsia="ru-RU"/>
        </w:rPr>
        <w:t>Зміст заяви про видачу виконавчого листа на примусове виконання рішення третейського суду. Порядок розгляду судом заяви про видачу виконавчого листа на примусове виконання рішення третейського суду.</w:t>
      </w:r>
      <w:r w:rsidRPr="00875466">
        <w:t xml:space="preserve"> </w:t>
      </w:r>
      <w:r w:rsidRPr="00875466">
        <w:rPr>
          <w:rFonts w:ascii="Times New Roman" w:eastAsia="Calibri" w:hAnsi="Times New Roman" w:cs="Times New Roman"/>
          <w:sz w:val="24"/>
          <w:szCs w:val="24"/>
          <w:lang w:eastAsia="ru-RU"/>
        </w:rPr>
        <w:t>Зміст ухвали суду про видачу виконавчого листа на примусове виконання рішення третейського суду.</w:t>
      </w:r>
      <w:r w:rsidRPr="00875466">
        <w:rPr>
          <w:rFonts w:ascii="Times New Roman" w:eastAsia="Calibri" w:hAnsi="Times New Roman" w:cs="Times New Roman"/>
          <w:sz w:val="24"/>
          <w:szCs w:val="24"/>
          <w:lang w:eastAsia="ru-RU"/>
        </w:rPr>
        <w:tab/>
      </w:r>
    </w:p>
    <w:p w:rsidR="00067CA7" w:rsidRPr="00067CA7" w:rsidRDefault="00067CA7" w:rsidP="00067CA7">
      <w:pPr>
        <w:spacing w:after="0" w:line="240" w:lineRule="auto"/>
        <w:ind w:firstLine="709"/>
        <w:jc w:val="both"/>
        <w:rPr>
          <w:rFonts w:ascii="Times New Roman" w:eastAsia="Calibri" w:hAnsi="Times New Roman" w:cs="Times New Roman"/>
          <w:sz w:val="24"/>
          <w:szCs w:val="24"/>
          <w:lang w:eastAsia="ru-RU"/>
        </w:rPr>
      </w:pPr>
    </w:p>
    <w:p w:rsidR="00067CA7" w:rsidRPr="00067CA7" w:rsidRDefault="00067CA7" w:rsidP="00067CA7">
      <w:pPr>
        <w:numPr>
          <w:ilvl w:val="0"/>
          <w:numId w:val="1"/>
        </w:numPr>
        <w:spacing w:after="0" w:line="240" w:lineRule="auto"/>
        <w:ind w:firstLine="720"/>
        <w:jc w:val="center"/>
        <w:rPr>
          <w:rFonts w:ascii="Times New Roman" w:eastAsia="Calibri" w:hAnsi="Times New Roman" w:cs="Times New Roman"/>
          <w:b/>
          <w:bCs/>
          <w:sz w:val="24"/>
          <w:szCs w:val="24"/>
          <w:lang w:eastAsia="ru-RU"/>
        </w:rPr>
      </w:pPr>
      <w:r w:rsidRPr="00067CA7">
        <w:rPr>
          <w:rFonts w:ascii="Times New Roman" w:eastAsia="Calibri" w:hAnsi="Times New Roman" w:cs="Times New Roman"/>
          <w:b/>
          <w:bCs/>
          <w:sz w:val="24"/>
          <w:szCs w:val="24"/>
          <w:lang w:eastAsia="ru-RU"/>
        </w:rPr>
        <w:t>Лекційні заняття</w:t>
      </w:r>
    </w:p>
    <w:tbl>
      <w:tblPr>
        <w:tblStyle w:val="13"/>
        <w:tblW w:w="10065" w:type="dxa"/>
        <w:tblLook w:val="04A0" w:firstRow="1" w:lastRow="0" w:firstColumn="1" w:lastColumn="0" w:noHBand="0" w:noVBand="1"/>
      </w:tblPr>
      <w:tblGrid>
        <w:gridCol w:w="709"/>
        <w:gridCol w:w="9356"/>
      </w:tblGrid>
      <w:tr w:rsidR="00067CA7" w:rsidRPr="00067CA7" w:rsidTr="000E67B0">
        <w:tc>
          <w:tcPr>
            <w:tcW w:w="709" w:type="dxa"/>
          </w:tcPr>
          <w:p w:rsidR="00067CA7" w:rsidRPr="00067CA7" w:rsidRDefault="00067CA7" w:rsidP="00067CA7">
            <w:pPr>
              <w:jc w:val="center"/>
              <w:rPr>
                <w:rFonts w:eastAsia="Calibri"/>
                <w:sz w:val="24"/>
                <w:szCs w:val="24"/>
                <w:lang w:eastAsia="ru-RU"/>
              </w:rPr>
            </w:pPr>
            <w:r w:rsidRPr="00067CA7">
              <w:rPr>
                <w:rFonts w:eastAsia="Calibri"/>
                <w:sz w:val="24"/>
                <w:szCs w:val="24"/>
                <w:lang w:eastAsia="ru-RU"/>
              </w:rPr>
              <w:t>№ з/п</w:t>
            </w:r>
          </w:p>
        </w:tc>
        <w:tc>
          <w:tcPr>
            <w:tcW w:w="9356" w:type="dxa"/>
          </w:tcPr>
          <w:p w:rsidR="00067CA7" w:rsidRPr="00067CA7" w:rsidRDefault="00067CA7" w:rsidP="00067CA7">
            <w:pPr>
              <w:ind w:firstLine="720"/>
              <w:jc w:val="center"/>
              <w:rPr>
                <w:rFonts w:eastAsia="Calibri"/>
                <w:sz w:val="24"/>
                <w:szCs w:val="24"/>
                <w:lang w:eastAsia="ru-RU"/>
              </w:rPr>
            </w:pPr>
            <w:r w:rsidRPr="00067CA7">
              <w:rPr>
                <w:rFonts w:eastAsia="Calibri"/>
                <w:sz w:val="24"/>
                <w:szCs w:val="24"/>
                <w:lang w:eastAsia="ru-RU"/>
              </w:rPr>
              <w:t>Назва теми лекції та перелік основних питань</w:t>
            </w:r>
          </w:p>
          <w:p w:rsidR="00067CA7" w:rsidRPr="00067CA7" w:rsidRDefault="00067CA7" w:rsidP="00067CA7">
            <w:pPr>
              <w:ind w:firstLine="720"/>
              <w:jc w:val="center"/>
              <w:rPr>
                <w:rFonts w:eastAsia="Calibri"/>
                <w:sz w:val="24"/>
                <w:szCs w:val="24"/>
                <w:lang w:eastAsia="ru-RU"/>
              </w:rPr>
            </w:pPr>
            <w:r w:rsidRPr="00067CA7">
              <w:rPr>
                <w:rFonts w:eastAsia="Calibri"/>
                <w:sz w:val="24"/>
                <w:szCs w:val="24"/>
                <w:lang w:eastAsia="ru-RU"/>
              </w:rPr>
              <w:t>(посилання на літературу та завдання на СРС)</w:t>
            </w:r>
          </w:p>
        </w:tc>
      </w:tr>
      <w:tr w:rsidR="00067CA7" w:rsidRPr="00067CA7" w:rsidTr="000E67B0">
        <w:tc>
          <w:tcPr>
            <w:tcW w:w="10065" w:type="dxa"/>
            <w:gridSpan w:val="2"/>
          </w:tcPr>
          <w:p w:rsidR="00067CA7" w:rsidRPr="00067CA7" w:rsidRDefault="004E4F6B" w:rsidP="00067CA7">
            <w:pPr>
              <w:ind w:firstLine="720"/>
              <w:jc w:val="center"/>
              <w:rPr>
                <w:rFonts w:eastAsia="Calibri"/>
                <w:sz w:val="24"/>
                <w:szCs w:val="24"/>
                <w:lang w:eastAsia="ru-RU"/>
              </w:rPr>
            </w:pPr>
            <w:r>
              <w:rPr>
                <w:rFonts w:eastAsia="Calibri"/>
                <w:b/>
                <w:sz w:val="24"/>
                <w:szCs w:val="24"/>
                <w:lang w:eastAsia="ru-RU"/>
              </w:rPr>
              <w:t xml:space="preserve">Кредитний модуль </w:t>
            </w:r>
            <w:r w:rsidR="00067CA7" w:rsidRPr="00067CA7">
              <w:rPr>
                <w:rFonts w:eastAsia="Calibri"/>
                <w:b/>
                <w:sz w:val="24"/>
                <w:szCs w:val="24"/>
                <w:lang w:eastAsia="ru-RU"/>
              </w:rPr>
              <w:t>1 «</w:t>
            </w:r>
            <w:r>
              <w:rPr>
                <w:rFonts w:eastAsia="Calibri"/>
                <w:b/>
                <w:sz w:val="24"/>
                <w:szCs w:val="24"/>
                <w:lang w:eastAsia="ru-RU"/>
              </w:rPr>
              <w:t>Цивільне процесуальне право 1</w:t>
            </w:r>
            <w:r w:rsidR="00067CA7" w:rsidRPr="00067CA7">
              <w:rPr>
                <w:rFonts w:eastAsia="Calibri"/>
                <w:b/>
                <w:sz w:val="24"/>
                <w:szCs w:val="24"/>
                <w:lang w:eastAsia="ru-RU"/>
              </w:rPr>
              <w:t xml:space="preserve">» </w:t>
            </w:r>
          </w:p>
        </w:tc>
      </w:tr>
      <w:tr w:rsidR="002C6D48" w:rsidRPr="00067CA7" w:rsidTr="000E67B0">
        <w:tc>
          <w:tcPr>
            <w:tcW w:w="709" w:type="dxa"/>
          </w:tcPr>
          <w:p w:rsidR="002C6D48" w:rsidRPr="00067CA7" w:rsidRDefault="002C6D48" w:rsidP="002C6D48">
            <w:pPr>
              <w:jc w:val="center"/>
              <w:rPr>
                <w:rFonts w:eastAsia="Calibri"/>
                <w:sz w:val="24"/>
                <w:szCs w:val="24"/>
                <w:lang w:eastAsia="ru-RU"/>
              </w:rPr>
            </w:pPr>
            <w:r w:rsidRPr="00067CA7">
              <w:rPr>
                <w:rFonts w:eastAsia="Calibri"/>
                <w:sz w:val="24"/>
                <w:szCs w:val="24"/>
                <w:lang w:eastAsia="ru-RU"/>
              </w:rPr>
              <w:t>1</w:t>
            </w:r>
          </w:p>
        </w:tc>
        <w:tc>
          <w:tcPr>
            <w:tcW w:w="9356" w:type="dxa"/>
          </w:tcPr>
          <w:p w:rsidR="002C6D48" w:rsidRPr="00124ACD" w:rsidRDefault="002C6D48" w:rsidP="002369E0">
            <w:pPr>
              <w:ind w:firstLine="720"/>
              <w:jc w:val="both"/>
              <w:rPr>
                <w:rFonts w:eastAsia="Calibri"/>
                <w:sz w:val="24"/>
                <w:szCs w:val="24"/>
                <w:u w:val="single"/>
                <w:lang w:eastAsia="ru-RU"/>
              </w:rPr>
            </w:pPr>
            <w:r w:rsidRPr="002B55D0">
              <w:rPr>
                <w:rFonts w:eastAsia="Calibri"/>
                <w:b/>
                <w:sz w:val="24"/>
                <w:szCs w:val="24"/>
                <w:lang w:eastAsia="ru-RU"/>
              </w:rPr>
              <w:t>Тема 1.1. Предмет і система цивільного процесуального права України</w:t>
            </w:r>
            <w:r w:rsidRPr="00373FCA">
              <w:rPr>
                <w:rFonts w:eastAsia="Calibri"/>
                <w:sz w:val="24"/>
                <w:szCs w:val="24"/>
                <w:lang w:eastAsia="ru-RU"/>
              </w:rPr>
              <w:t xml:space="preserve"> </w:t>
            </w:r>
            <w:r w:rsidRPr="00373FCA">
              <w:rPr>
                <w:rFonts w:eastAsia="Calibri"/>
                <w:i/>
                <w:sz w:val="24"/>
                <w:szCs w:val="24"/>
                <w:lang w:eastAsia="ru-RU"/>
              </w:rPr>
              <w:t xml:space="preserve">  </w:t>
            </w:r>
          </w:p>
          <w:p w:rsidR="002C6D48" w:rsidRPr="00373FCA" w:rsidRDefault="002C6D48" w:rsidP="002369E0">
            <w:pPr>
              <w:jc w:val="both"/>
              <w:rPr>
                <w:rFonts w:eastAsia="Calibri"/>
                <w:i/>
                <w:sz w:val="24"/>
                <w:szCs w:val="24"/>
                <w:lang w:eastAsia="ru-RU"/>
              </w:rPr>
            </w:pPr>
            <w:r w:rsidRPr="00373FCA">
              <w:rPr>
                <w:rFonts w:eastAsia="Calibri"/>
                <w:i/>
                <w:sz w:val="24"/>
                <w:szCs w:val="24"/>
                <w:lang w:eastAsia="ru-RU"/>
              </w:rPr>
              <w:t>Перелік основних питань:</w:t>
            </w:r>
          </w:p>
          <w:p w:rsidR="002C6D48" w:rsidRPr="00EC792F" w:rsidRDefault="002C6D48" w:rsidP="002369E0">
            <w:pPr>
              <w:ind w:firstLine="720"/>
              <w:jc w:val="both"/>
              <w:rPr>
                <w:rFonts w:eastAsia="Calibri"/>
                <w:sz w:val="24"/>
                <w:szCs w:val="24"/>
                <w:lang w:eastAsia="ru-RU"/>
              </w:rPr>
            </w:pPr>
            <w:r>
              <w:rPr>
                <w:rFonts w:eastAsia="Calibri"/>
                <w:sz w:val="24"/>
                <w:szCs w:val="24"/>
                <w:lang w:eastAsia="ru-RU"/>
              </w:rPr>
              <w:t xml:space="preserve">1. </w:t>
            </w:r>
            <w:r w:rsidRPr="00EC792F">
              <w:rPr>
                <w:rFonts w:eastAsia="Calibri"/>
                <w:sz w:val="24"/>
                <w:szCs w:val="24"/>
                <w:lang w:eastAsia="ru-RU"/>
              </w:rPr>
              <w:t xml:space="preserve">Поняття цивільного процесуального права. </w:t>
            </w:r>
          </w:p>
          <w:p w:rsidR="002C6D48" w:rsidRPr="00EC792F" w:rsidRDefault="002C6D48" w:rsidP="002369E0">
            <w:pPr>
              <w:ind w:firstLine="720"/>
              <w:jc w:val="both"/>
              <w:rPr>
                <w:rFonts w:eastAsia="Calibri"/>
                <w:sz w:val="24"/>
                <w:szCs w:val="24"/>
                <w:lang w:eastAsia="ru-RU"/>
              </w:rPr>
            </w:pPr>
            <w:r>
              <w:rPr>
                <w:rFonts w:eastAsia="Calibri"/>
                <w:sz w:val="24"/>
                <w:szCs w:val="24"/>
                <w:lang w:eastAsia="ru-RU"/>
              </w:rPr>
              <w:t xml:space="preserve">2. </w:t>
            </w:r>
            <w:r w:rsidRPr="00EC792F">
              <w:rPr>
                <w:rFonts w:eastAsia="Calibri"/>
                <w:sz w:val="24"/>
                <w:szCs w:val="24"/>
                <w:lang w:eastAsia="ru-RU"/>
              </w:rPr>
              <w:t>Поняття цивільного судочинства (цивільного процесу).</w:t>
            </w:r>
          </w:p>
          <w:p w:rsidR="002C6D48" w:rsidRPr="00EC792F" w:rsidRDefault="002C6D48" w:rsidP="002369E0">
            <w:pPr>
              <w:ind w:firstLine="720"/>
              <w:jc w:val="both"/>
              <w:rPr>
                <w:rFonts w:eastAsia="Calibri"/>
                <w:sz w:val="24"/>
                <w:szCs w:val="24"/>
                <w:lang w:eastAsia="ru-RU"/>
              </w:rPr>
            </w:pPr>
            <w:r>
              <w:rPr>
                <w:rFonts w:eastAsia="Calibri"/>
                <w:sz w:val="24"/>
                <w:szCs w:val="24"/>
                <w:lang w:eastAsia="ru-RU"/>
              </w:rPr>
              <w:t xml:space="preserve">3. </w:t>
            </w:r>
            <w:r w:rsidRPr="00EC792F">
              <w:rPr>
                <w:rFonts w:eastAsia="Calibri"/>
                <w:sz w:val="24"/>
                <w:szCs w:val="24"/>
                <w:lang w:eastAsia="ru-RU"/>
              </w:rPr>
              <w:t>Предмет, метод та функції цивільного процесуального права.</w:t>
            </w:r>
          </w:p>
          <w:p w:rsidR="00124ACD" w:rsidRDefault="002C6D48" w:rsidP="002369E0">
            <w:pPr>
              <w:ind w:firstLine="720"/>
              <w:jc w:val="both"/>
              <w:rPr>
                <w:rFonts w:eastAsia="Calibri"/>
                <w:sz w:val="24"/>
                <w:szCs w:val="24"/>
                <w:lang w:eastAsia="ru-RU"/>
              </w:rPr>
            </w:pPr>
            <w:r>
              <w:rPr>
                <w:rFonts w:eastAsia="Calibri"/>
                <w:sz w:val="24"/>
                <w:szCs w:val="24"/>
                <w:lang w:eastAsia="ru-RU"/>
              </w:rPr>
              <w:t xml:space="preserve">4. </w:t>
            </w:r>
            <w:r w:rsidRPr="00EC792F">
              <w:rPr>
                <w:rFonts w:eastAsia="Calibri"/>
                <w:sz w:val="24"/>
                <w:szCs w:val="24"/>
                <w:lang w:eastAsia="ru-RU"/>
              </w:rPr>
              <w:t>Система цивільного процесуального права.</w:t>
            </w:r>
          </w:p>
          <w:p w:rsidR="00124ACD" w:rsidRDefault="00124ACD" w:rsidP="002369E0">
            <w:pPr>
              <w:ind w:firstLine="720"/>
              <w:jc w:val="both"/>
              <w:rPr>
                <w:rFonts w:eastAsia="Calibri"/>
                <w:sz w:val="24"/>
                <w:szCs w:val="24"/>
                <w:lang w:eastAsia="ru-RU"/>
              </w:rPr>
            </w:pPr>
            <w:r>
              <w:rPr>
                <w:rFonts w:eastAsia="Calibri"/>
                <w:sz w:val="24"/>
                <w:szCs w:val="24"/>
                <w:lang w:eastAsia="ru-RU"/>
              </w:rPr>
              <w:t xml:space="preserve">5. </w:t>
            </w:r>
            <w:r w:rsidRPr="00124ACD">
              <w:rPr>
                <w:rFonts w:eastAsia="Calibri"/>
                <w:sz w:val="24"/>
                <w:szCs w:val="24"/>
                <w:lang w:eastAsia="ru-RU"/>
              </w:rPr>
              <w:t>Стадії цивільного судочинства.</w:t>
            </w:r>
          </w:p>
          <w:p w:rsidR="00124ACD" w:rsidRDefault="00124ACD" w:rsidP="002369E0">
            <w:pPr>
              <w:ind w:firstLine="720"/>
              <w:jc w:val="both"/>
              <w:rPr>
                <w:rFonts w:eastAsia="Calibri"/>
                <w:sz w:val="24"/>
                <w:szCs w:val="24"/>
                <w:lang w:eastAsia="ru-RU"/>
              </w:rPr>
            </w:pPr>
            <w:r>
              <w:rPr>
                <w:rFonts w:eastAsia="Calibri"/>
                <w:sz w:val="24"/>
                <w:szCs w:val="24"/>
                <w:lang w:eastAsia="ru-RU"/>
              </w:rPr>
              <w:t xml:space="preserve">6. </w:t>
            </w:r>
            <w:r w:rsidRPr="00124ACD">
              <w:rPr>
                <w:rFonts w:eastAsia="Calibri"/>
                <w:sz w:val="24"/>
                <w:szCs w:val="24"/>
                <w:lang w:eastAsia="ru-RU"/>
              </w:rPr>
              <w:t>Види цивільного судочинства.</w:t>
            </w:r>
          </w:p>
          <w:p w:rsidR="00124ACD" w:rsidRPr="00EC792F" w:rsidRDefault="00124ACD" w:rsidP="002369E0">
            <w:pPr>
              <w:ind w:firstLine="720"/>
              <w:jc w:val="both"/>
              <w:rPr>
                <w:rFonts w:eastAsia="Calibri"/>
                <w:sz w:val="24"/>
                <w:szCs w:val="24"/>
                <w:lang w:eastAsia="ru-RU"/>
              </w:rPr>
            </w:pPr>
            <w:r>
              <w:rPr>
                <w:rFonts w:eastAsia="Calibri"/>
                <w:sz w:val="24"/>
                <w:szCs w:val="24"/>
                <w:lang w:eastAsia="ru-RU"/>
              </w:rPr>
              <w:t xml:space="preserve">7. </w:t>
            </w:r>
            <w:r w:rsidRPr="00124ACD">
              <w:rPr>
                <w:rFonts w:eastAsia="Calibri"/>
                <w:sz w:val="24"/>
                <w:szCs w:val="24"/>
                <w:lang w:eastAsia="ru-RU"/>
              </w:rPr>
              <w:t>Джерела цивільного процесуального права.</w:t>
            </w:r>
          </w:p>
          <w:p w:rsidR="002C6D48" w:rsidRPr="00373FCA" w:rsidRDefault="002C6D48" w:rsidP="002369E0">
            <w:pPr>
              <w:jc w:val="both"/>
              <w:rPr>
                <w:rFonts w:eastAsia="Calibri"/>
                <w:i/>
                <w:sz w:val="24"/>
                <w:szCs w:val="24"/>
                <w:lang w:eastAsia="ru-RU"/>
              </w:rPr>
            </w:pPr>
            <w:r w:rsidRPr="00373FCA">
              <w:rPr>
                <w:rFonts w:eastAsia="Calibri"/>
                <w:i/>
                <w:sz w:val="24"/>
                <w:szCs w:val="24"/>
                <w:lang w:eastAsia="ru-RU"/>
              </w:rPr>
              <w:t>Завдання на СРС:</w:t>
            </w:r>
          </w:p>
          <w:p w:rsidR="002C6D48" w:rsidRPr="00373FCA" w:rsidRDefault="002C6D48" w:rsidP="002369E0">
            <w:pPr>
              <w:numPr>
                <w:ilvl w:val="0"/>
                <w:numId w:val="3"/>
              </w:numPr>
              <w:jc w:val="both"/>
              <w:rPr>
                <w:rFonts w:eastAsia="Calibri"/>
                <w:sz w:val="24"/>
                <w:szCs w:val="24"/>
                <w:lang w:eastAsia="ru-RU"/>
              </w:rPr>
            </w:pPr>
            <w:r w:rsidRPr="00373FCA">
              <w:rPr>
                <w:rFonts w:eastAsia="Calibri"/>
                <w:sz w:val="24"/>
                <w:szCs w:val="24"/>
                <w:lang w:eastAsia="ru-RU"/>
              </w:rPr>
              <w:t>Цивільний процес – форма захисту майнових, особистих немайнових прав і охоронювани</w:t>
            </w:r>
            <w:r w:rsidR="00065903">
              <w:rPr>
                <w:rFonts w:eastAsia="Calibri"/>
                <w:sz w:val="24"/>
                <w:szCs w:val="24"/>
                <w:lang w:eastAsia="ru-RU"/>
              </w:rPr>
              <w:t>х законом інтересів фізичних осіб, юридичних осіб та держави</w:t>
            </w:r>
            <w:r w:rsidRPr="00373FCA">
              <w:rPr>
                <w:rFonts w:eastAsia="Calibri"/>
                <w:sz w:val="24"/>
                <w:szCs w:val="24"/>
                <w:lang w:eastAsia="ru-RU"/>
              </w:rPr>
              <w:t>.</w:t>
            </w:r>
          </w:p>
          <w:p w:rsidR="002C6D48" w:rsidRPr="00321C7E" w:rsidRDefault="002C6D48" w:rsidP="002369E0">
            <w:pPr>
              <w:numPr>
                <w:ilvl w:val="0"/>
                <w:numId w:val="3"/>
              </w:numPr>
              <w:jc w:val="both"/>
              <w:rPr>
                <w:rFonts w:eastAsia="Calibri"/>
                <w:sz w:val="24"/>
                <w:szCs w:val="24"/>
                <w:lang w:eastAsia="ru-RU"/>
              </w:rPr>
            </w:pPr>
            <w:r w:rsidRPr="00373FCA">
              <w:rPr>
                <w:rFonts w:eastAsia="Calibri"/>
                <w:sz w:val="24"/>
                <w:szCs w:val="24"/>
                <w:lang w:eastAsia="ru-RU"/>
              </w:rPr>
              <w:t xml:space="preserve">Місце </w:t>
            </w:r>
            <w:r w:rsidRPr="00321C7E">
              <w:rPr>
                <w:rFonts w:eastAsia="Calibri"/>
                <w:sz w:val="24"/>
                <w:szCs w:val="24"/>
                <w:lang w:eastAsia="ru-RU"/>
              </w:rPr>
              <w:t>цивільного процесуального права в системі права України.</w:t>
            </w:r>
          </w:p>
          <w:p w:rsidR="00124ACD" w:rsidRDefault="002C6D48" w:rsidP="002369E0">
            <w:pPr>
              <w:numPr>
                <w:ilvl w:val="0"/>
                <w:numId w:val="3"/>
              </w:numPr>
              <w:jc w:val="both"/>
              <w:rPr>
                <w:rFonts w:eastAsia="Calibri"/>
                <w:sz w:val="24"/>
                <w:szCs w:val="24"/>
                <w:lang w:eastAsia="ru-RU"/>
              </w:rPr>
            </w:pPr>
            <w:r w:rsidRPr="00373FCA">
              <w:rPr>
                <w:rFonts w:eastAsia="Calibri"/>
                <w:sz w:val="24"/>
                <w:szCs w:val="24"/>
                <w:lang w:eastAsia="ru-RU"/>
              </w:rPr>
              <w:t>Поняття та основні принципи пандектної системи права.</w:t>
            </w:r>
          </w:p>
          <w:p w:rsidR="00124ACD" w:rsidRDefault="00124ACD" w:rsidP="002369E0">
            <w:pPr>
              <w:numPr>
                <w:ilvl w:val="0"/>
                <w:numId w:val="3"/>
              </w:numPr>
              <w:jc w:val="both"/>
              <w:rPr>
                <w:rFonts w:eastAsia="Calibri"/>
                <w:sz w:val="24"/>
                <w:szCs w:val="24"/>
                <w:lang w:eastAsia="ru-RU"/>
              </w:rPr>
            </w:pPr>
            <w:r w:rsidRPr="00124ACD">
              <w:rPr>
                <w:rFonts w:eastAsia="Calibri"/>
                <w:sz w:val="24"/>
                <w:szCs w:val="24"/>
                <w:lang w:eastAsia="ru-RU"/>
              </w:rPr>
              <w:t>Процесуальні строки для апеляційного оскарження рішення суду першої інстанції в цивільній справі.</w:t>
            </w:r>
          </w:p>
          <w:p w:rsidR="00124ACD" w:rsidRDefault="00124ACD" w:rsidP="002369E0">
            <w:pPr>
              <w:numPr>
                <w:ilvl w:val="0"/>
                <w:numId w:val="3"/>
              </w:numPr>
              <w:jc w:val="both"/>
              <w:rPr>
                <w:rFonts w:eastAsia="Calibri"/>
                <w:sz w:val="24"/>
                <w:szCs w:val="24"/>
                <w:lang w:eastAsia="ru-RU"/>
              </w:rPr>
            </w:pPr>
            <w:r w:rsidRPr="00124ACD">
              <w:rPr>
                <w:rFonts w:eastAsia="Calibri"/>
                <w:sz w:val="24"/>
                <w:szCs w:val="24"/>
                <w:lang w:eastAsia="ru-RU"/>
              </w:rPr>
              <w:t>Процесуальні строки для касаційного оскарження рішення суду в цивільній справі.</w:t>
            </w:r>
          </w:p>
          <w:p w:rsidR="00124ACD" w:rsidRDefault="00124ACD" w:rsidP="002369E0">
            <w:pPr>
              <w:numPr>
                <w:ilvl w:val="0"/>
                <w:numId w:val="3"/>
              </w:numPr>
              <w:jc w:val="both"/>
              <w:rPr>
                <w:rFonts w:eastAsia="Calibri"/>
                <w:sz w:val="24"/>
                <w:szCs w:val="24"/>
                <w:lang w:eastAsia="ru-RU"/>
              </w:rPr>
            </w:pPr>
            <w:r w:rsidRPr="00124ACD">
              <w:rPr>
                <w:rFonts w:eastAsia="Calibri"/>
                <w:sz w:val="24"/>
                <w:szCs w:val="24"/>
                <w:lang w:eastAsia="ru-RU"/>
              </w:rPr>
              <w:t>Дія норм цивільного процесуального права у часі, у просторі, за колом осіб.</w:t>
            </w:r>
          </w:p>
          <w:p w:rsidR="00124ACD" w:rsidRPr="00124ACD" w:rsidRDefault="00124ACD" w:rsidP="002369E0">
            <w:pPr>
              <w:numPr>
                <w:ilvl w:val="0"/>
                <w:numId w:val="3"/>
              </w:numPr>
              <w:jc w:val="both"/>
              <w:rPr>
                <w:rFonts w:eastAsia="Calibri"/>
                <w:sz w:val="24"/>
                <w:szCs w:val="24"/>
                <w:lang w:eastAsia="ru-RU"/>
              </w:rPr>
            </w:pPr>
            <w:r w:rsidRPr="00124ACD">
              <w:rPr>
                <w:rFonts w:eastAsia="Calibri"/>
                <w:sz w:val="24"/>
                <w:szCs w:val="24"/>
                <w:lang w:eastAsia="ru-RU"/>
              </w:rPr>
              <w:t xml:space="preserve">Взаємодія та взаємозв’язок цивільного процесуального права з іншими навчальними дисциплінами. </w:t>
            </w:r>
          </w:p>
          <w:p w:rsidR="002C6D48" w:rsidRDefault="002C6D48" w:rsidP="002369E0">
            <w:pPr>
              <w:jc w:val="both"/>
              <w:rPr>
                <w:rFonts w:eastAsia="Calibri"/>
                <w:sz w:val="24"/>
                <w:szCs w:val="24"/>
                <w:lang w:eastAsia="ru-RU"/>
              </w:rPr>
            </w:pPr>
            <w:r w:rsidRPr="00912020">
              <w:rPr>
                <w:rFonts w:eastAsia="Calibri"/>
                <w:sz w:val="24"/>
                <w:szCs w:val="24"/>
                <w:lang w:eastAsia="ru-RU"/>
              </w:rPr>
              <w:t>Література: 1</w:t>
            </w:r>
            <w:r>
              <w:rPr>
                <w:rFonts w:eastAsia="Calibri"/>
                <w:sz w:val="24"/>
                <w:szCs w:val="24"/>
                <w:lang w:eastAsia="ru-RU"/>
              </w:rPr>
              <w:t xml:space="preserve"> ,2, 3, 4, 5, </w:t>
            </w:r>
            <w:r w:rsidR="002369E0">
              <w:rPr>
                <w:rFonts w:eastAsia="Calibri"/>
                <w:sz w:val="24"/>
                <w:szCs w:val="24"/>
                <w:lang w:eastAsia="ru-RU"/>
              </w:rPr>
              <w:t xml:space="preserve">24, </w:t>
            </w:r>
            <w:r>
              <w:rPr>
                <w:rFonts w:eastAsia="Calibri"/>
                <w:sz w:val="24"/>
                <w:szCs w:val="24"/>
                <w:lang w:eastAsia="ru-RU"/>
              </w:rPr>
              <w:t>25. 27</w:t>
            </w:r>
            <w:r w:rsidRPr="00373FCA">
              <w:rPr>
                <w:rFonts w:eastAsia="Calibri"/>
                <w:sz w:val="24"/>
                <w:szCs w:val="24"/>
                <w:lang w:eastAsia="ru-RU"/>
              </w:rPr>
              <w:t>.</w:t>
            </w:r>
          </w:p>
          <w:p w:rsidR="002C6D48" w:rsidRDefault="002C6D48" w:rsidP="002369E0">
            <w:pPr>
              <w:ind w:firstLine="720"/>
              <w:jc w:val="both"/>
              <w:rPr>
                <w:rFonts w:eastAsia="Calibri"/>
                <w:i/>
                <w:sz w:val="24"/>
                <w:szCs w:val="24"/>
                <w:u w:val="single"/>
                <w:lang w:eastAsia="ru-RU"/>
              </w:rPr>
            </w:pPr>
          </w:p>
          <w:p w:rsidR="002C6D48" w:rsidRPr="00EC792F" w:rsidRDefault="002C6D48" w:rsidP="002369E0">
            <w:pPr>
              <w:ind w:firstLine="720"/>
              <w:jc w:val="both"/>
              <w:rPr>
                <w:rFonts w:eastAsia="Calibri"/>
                <w:i/>
                <w:sz w:val="24"/>
                <w:szCs w:val="24"/>
                <w:u w:val="single"/>
                <w:lang w:eastAsia="ru-RU"/>
              </w:rPr>
            </w:pPr>
            <w:r w:rsidRPr="00EC792F">
              <w:rPr>
                <w:rFonts w:eastAsia="Calibri"/>
                <w:i/>
                <w:sz w:val="24"/>
                <w:szCs w:val="24"/>
                <w:u w:val="single"/>
                <w:lang w:eastAsia="ru-RU"/>
              </w:rPr>
              <w:t>Конспект лекції:</w:t>
            </w:r>
          </w:p>
          <w:p w:rsidR="002C6D48" w:rsidRDefault="002C6D48" w:rsidP="002369E0">
            <w:pPr>
              <w:ind w:firstLine="720"/>
              <w:jc w:val="both"/>
              <w:rPr>
                <w:rFonts w:eastAsia="Calibri"/>
                <w:sz w:val="24"/>
                <w:szCs w:val="24"/>
                <w:u w:val="single"/>
                <w:lang w:eastAsia="ru-RU"/>
              </w:rPr>
            </w:pPr>
          </w:p>
          <w:p w:rsidR="002C6D48" w:rsidRPr="004C2CE1" w:rsidRDefault="002C6D48" w:rsidP="00DE1F1E">
            <w:pPr>
              <w:ind w:firstLine="720"/>
              <w:jc w:val="center"/>
              <w:rPr>
                <w:rFonts w:eastAsia="Calibri"/>
                <w:b/>
                <w:i/>
                <w:sz w:val="24"/>
                <w:szCs w:val="24"/>
                <w:u w:val="single"/>
                <w:lang w:eastAsia="ru-RU"/>
              </w:rPr>
            </w:pPr>
            <w:r w:rsidRPr="004C2CE1">
              <w:rPr>
                <w:rFonts w:eastAsia="Calibri"/>
                <w:b/>
                <w:i/>
                <w:sz w:val="24"/>
                <w:szCs w:val="24"/>
                <w:u w:val="single"/>
                <w:lang w:eastAsia="ru-RU"/>
              </w:rPr>
              <w:t>1. Поняття цивільного процесуального права</w:t>
            </w:r>
          </w:p>
          <w:p w:rsidR="002C6D48" w:rsidRDefault="002C6D48" w:rsidP="002369E0">
            <w:pPr>
              <w:jc w:val="both"/>
              <w:rPr>
                <w:rFonts w:eastAsia="Calibri"/>
                <w:sz w:val="24"/>
                <w:szCs w:val="24"/>
                <w:lang w:eastAsia="ru-RU"/>
              </w:rPr>
            </w:pPr>
            <w:r>
              <w:rPr>
                <w:rFonts w:eastAsia="Calibri"/>
                <w:sz w:val="24"/>
                <w:szCs w:val="24"/>
                <w:lang w:eastAsia="ru-RU"/>
              </w:rPr>
              <w:t xml:space="preserve">                   Розуміння цивільного процесуального права (далі – ЦПП) охоплює три рівні пізнання:</w:t>
            </w:r>
          </w:p>
          <w:p w:rsidR="002C6D48" w:rsidRPr="00EC792F" w:rsidRDefault="002C6D48" w:rsidP="003A6959">
            <w:pPr>
              <w:numPr>
                <w:ilvl w:val="0"/>
                <w:numId w:val="11"/>
              </w:numPr>
              <w:jc w:val="both"/>
              <w:rPr>
                <w:rFonts w:eastAsia="Calibri"/>
                <w:sz w:val="24"/>
                <w:szCs w:val="24"/>
                <w:lang w:eastAsia="ru-RU"/>
              </w:rPr>
            </w:pPr>
            <w:r w:rsidRPr="00EC792F">
              <w:rPr>
                <w:rFonts w:eastAsia="Calibri"/>
                <w:sz w:val="24"/>
                <w:szCs w:val="24"/>
                <w:lang w:eastAsia="ru-RU"/>
              </w:rPr>
              <w:t>ЦПП як галузь права;</w:t>
            </w:r>
          </w:p>
          <w:p w:rsidR="002C6D48" w:rsidRPr="00EC792F" w:rsidRDefault="002C6D48" w:rsidP="003A6959">
            <w:pPr>
              <w:numPr>
                <w:ilvl w:val="0"/>
                <w:numId w:val="11"/>
              </w:numPr>
              <w:jc w:val="both"/>
              <w:rPr>
                <w:rFonts w:eastAsia="Calibri"/>
                <w:sz w:val="24"/>
                <w:szCs w:val="24"/>
                <w:lang w:eastAsia="ru-RU"/>
              </w:rPr>
            </w:pPr>
            <w:r w:rsidRPr="00EC792F">
              <w:rPr>
                <w:rFonts w:eastAsia="Calibri"/>
                <w:sz w:val="24"/>
                <w:szCs w:val="24"/>
                <w:lang w:eastAsia="ru-RU"/>
              </w:rPr>
              <w:t>ЦПП як наука;</w:t>
            </w:r>
          </w:p>
          <w:p w:rsidR="002C6D48" w:rsidRPr="00EC792F" w:rsidRDefault="002C6D48" w:rsidP="003A6959">
            <w:pPr>
              <w:numPr>
                <w:ilvl w:val="0"/>
                <w:numId w:val="11"/>
              </w:numPr>
              <w:jc w:val="both"/>
              <w:rPr>
                <w:rFonts w:eastAsia="Calibri"/>
                <w:sz w:val="24"/>
                <w:szCs w:val="24"/>
                <w:lang w:eastAsia="ru-RU"/>
              </w:rPr>
            </w:pPr>
            <w:r w:rsidRPr="00EC792F">
              <w:rPr>
                <w:rFonts w:eastAsia="Calibri"/>
                <w:sz w:val="24"/>
                <w:szCs w:val="24"/>
                <w:lang w:eastAsia="ru-RU"/>
              </w:rPr>
              <w:t>ЦПП як навчальна дисципліна.</w:t>
            </w:r>
          </w:p>
          <w:p w:rsidR="002C6D48" w:rsidRPr="00EC792F" w:rsidRDefault="002C6D48" w:rsidP="002369E0">
            <w:pPr>
              <w:ind w:firstLine="720"/>
              <w:jc w:val="both"/>
              <w:rPr>
                <w:rFonts w:eastAsia="Calibri"/>
                <w:sz w:val="24"/>
                <w:szCs w:val="24"/>
                <w:lang w:eastAsia="ru-RU"/>
              </w:rPr>
            </w:pPr>
            <w:r>
              <w:rPr>
                <w:rFonts w:eastAsia="Calibri"/>
                <w:sz w:val="24"/>
                <w:szCs w:val="24"/>
                <w:lang w:eastAsia="ru-RU"/>
              </w:rPr>
              <w:t xml:space="preserve">        </w:t>
            </w:r>
            <w:r w:rsidRPr="00EC792F">
              <w:rPr>
                <w:rFonts w:eastAsia="Calibri"/>
                <w:sz w:val="24"/>
                <w:szCs w:val="24"/>
                <w:lang w:eastAsia="ru-RU"/>
              </w:rPr>
              <w:t>Цивільне процесуальне право (як галузь права) –</w:t>
            </w:r>
            <w:r>
              <w:rPr>
                <w:rFonts w:eastAsia="Calibri"/>
                <w:sz w:val="24"/>
                <w:szCs w:val="24"/>
                <w:lang w:eastAsia="ru-RU"/>
              </w:rPr>
              <w:t xml:space="preserve"> це сукупність правових норм в сфері регулювання суспільних відносин</w:t>
            </w:r>
            <w:r w:rsidRPr="00EC792F">
              <w:rPr>
                <w:rFonts w:eastAsia="Calibri"/>
                <w:sz w:val="24"/>
                <w:szCs w:val="24"/>
                <w:lang w:eastAsia="ru-RU"/>
              </w:rPr>
              <w:t xml:space="preserve">, що виникають при здійсненні правосуддя у цивільних спорах </w:t>
            </w:r>
            <w:r w:rsidRPr="00EC792F">
              <w:rPr>
                <w:rFonts w:eastAsia="Calibri"/>
                <w:i/>
                <w:sz w:val="24"/>
                <w:szCs w:val="24"/>
                <w:lang w:eastAsia="ru-RU"/>
              </w:rPr>
              <w:t>(згадати визначення правосуддя як державної діяльності)</w:t>
            </w:r>
            <w:r w:rsidRPr="00EC792F">
              <w:rPr>
                <w:rFonts w:eastAsia="Calibri"/>
                <w:sz w:val="24"/>
                <w:szCs w:val="24"/>
                <w:lang w:eastAsia="ru-RU"/>
              </w:rPr>
              <w:t>.</w:t>
            </w:r>
          </w:p>
          <w:p w:rsidR="002C6D48" w:rsidRPr="00EC792F" w:rsidRDefault="002C6D48" w:rsidP="002369E0">
            <w:pPr>
              <w:ind w:firstLine="720"/>
              <w:jc w:val="both"/>
              <w:rPr>
                <w:rFonts w:eastAsia="Calibri"/>
                <w:sz w:val="24"/>
                <w:szCs w:val="24"/>
                <w:lang w:eastAsia="ru-RU"/>
              </w:rPr>
            </w:pPr>
            <w:r w:rsidRPr="00EC792F">
              <w:rPr>
                <w:rFonts w:eastAsia="Calibri"/>
                <w:sz w:val="24"/>
                <w:szCs w:val="24"/>
                <w:lang w:eastAsia="ru-RU"/>
              </w:rPr>
              <w:t xml:space="preserve">        Цивільне процесуальне право (як наука) – це вчення, яке складається із системи взаємопов’язаних і взаємоузгоджених понять, суджень, висновків, ідей, концепцій і теорій про цивільне процесуальне право, як галузь права, про цивільний процес, про цивільні процесуальні правовідносини, про цивільне процесуальне законодавство і практику його застосування .</w:t>
            </w:r>
          </w:p>
          <w:p w:rsidR="002C6D48" w:rsidRPr="00EC792F" w:rsidRDefault="002C6D48" w:rsidP="002369E0">
            <w:pPr>
              <w:ind w:firstLine="720"/>
              <w:jc w:val="both"/>
              <w:rPr>
                <w:rFonts w:eastAsia="Calibri"/>
                <w:sz w:val="24"/>
                <w:szCs w:val="24"/>
                <w:lang w:eastAsia="ru-RU"/>
              </w:rPr>
            </w:pPr>
            <w:r w:rsidRPr="00EC792F">
              <w:rPr>
                <w:rFonts w:eastAsia="Calibri"/>
                <w:sz w:val="24"/>
                <w:szCs w:val="24"/>
                <w:lang w:eastAsia="ru-RU"/>
              </w:rPr>
              <w:t xml:space="preserve">       Цивільне процесуальне право як навчальна дисципліна – це спеціально відібрана правова інформація, як</w:t>
            </w:r>
            <w:r>
              <w:rPr>
                <w:rFonts w:eastAsia="Calibri"/>
                <w:sz w:val="24"/>
                <w:szCs w:val="24"/>
                <w:lang w:eastAsia="ru-RU"/>
              </w:rPr>
              <w:t>а формує у студентів знання предмета ЦПП,</w:t>
            </w:r>
            <w:r w:rsidRPr="00EC792F">
              <w:rPr>
                <w:rFonts w:eastAsia="Calibri"/>
                <w:sz w:val="24"/>
                <w:szCs w:val="24"/>
                <w:lang w:eastAsia="ru-RU"/>
              </w:rPr>
              <w:t xml:space="preserve"> компете</w:t>
            </w:r>
            <w:r>
              <w:rPr>
                <w:rFonts w:eastAsia="Calibri"/>
                <w:sz w:val="24"/>
                <w:szCs w:val="24"/>
                <w:lang w:eastAsia="ru-RU"/>
              </w:rPr>
              <w:t>нцій</w:t>
            </w:r>
            <w:r w:rsidRPr="00EC792F">
              <w:rPr>
                <w:rFonts w:eastAsia="Calibri"/>
                <w:sz w:val="24"/>
                <w:szCs w:val="24"/>
                <w:lang w:eastAsia="ru-RU"/>
              </w:rPr>
              <w:t xml:space="preserve"> судів </w:t>
            </w:r>
            <w:r>
              <w:rPr>
                <w:rFonts w:eastAsia="Calibri"/>
                <w:sz w:val="24"/>
                <w:szCs w:val="24"/>
                <w:lang w:eastAsia="ru-RU"/>
              </w:rPr>
              <w:t>з розгляду цивільних справ та</w:t>
            </w:r>
            <w:r w:rsidRPr="00EC792F">
              <w:rPr>
                <w:rFonts w:eastAsia="Calibri"/>
                <w:sz w:val="24"/>
                <w:szCs w:val="24"/>
                <w:lang w:eastAsia="ru-RU"/>
              </w:rPr>
              <w:t xml:space="preserve"> процесуального порядку судового захисту прав</w:t>
            </w:r>
            <w:r>
              <w:rPr>
                <w:rFonts w:eastAsia="Calibri"/>
                <w:sz w:val="24"/>
                <w:szCs w:val="24"/>
                <w:lang w:eastAsia="ru-RU"/>
              </w:rPr>
              <w:t xml:space="preserve">, </w:t>
            </w:r>
            <w:r>
              <w:rPr>
                <w:rFonts w:eastAsia="Calibri"/>
                <w:sz w:val="24"/>
                <w:szCs w:val="24"/>
                <w:lang w:eastAsia="ru-RU"/>
              </w:rPr>
              <w:lastRenderedPageBreak/>
              <w:t>свобод</w:t>
            </w:r>
            <w:r w:rsidRPr="00EC792F">
              <w:rPr>
                <w:rFonts w:eastAsia="Calibri"/>
                <w:sz w:val="24"/>
                <w:szCs w:val="24"/>
                <w:lang w:eastAsia="ru-RU"/>
              </w:rPr>
              <w:t xml:space="preserve"> та інтересів. Цивільне процесуальне право як навчальна дисципліна формує вміння і навички використовувати ці теоретичні знання в практичній діяльності.</w:t>
            </w:r>
          </w:p>
          <w:p w:rsidR="002C6D48" w:rsidRPr="004C2CE1" w:rsidRDefault="002C6D48" w:rsidP="00DE1F1E">
            <w:pPr>
              <w:ind w:firstLine="720"/>
              <w:jc w:val="center"/>
              <w:rPr>
                <w:rFonts w:eastAsia="Calibri"/>
                <w:b/>
                <w:i/>
                <w:sz w:val="24"/>
                <w:szCs w:val="24"/>
                <w:u w:val="single"/>
                <w:lang w:eastAsia="ru-RU"/>
              </w:rPr>
            </w:pPr>
            <w:r w:rsidRPr="004C2CE1">
              <w:rPr>
                <w:rFonts w:eastAsia="Calibri"/>
                <w:b/>
                <w:i/>
                <w:sz w:val="24"/>
                <w:szCs w:val="24"/>
                <w:u w:val="single"/>
                <w:lang w:eastAsia="ru-RU"/>
              </w:rPr>
              <w:t>2. Поняття цивільного судочинства (цивільного процесу)</w:t>
            </w:r>
          </w:p>
          <w:p w:rsidR="002C6D48" w:rsidRPr="00EC792F" w:rsidRDefault="002C6D48" w:rsidP="002369E0">
            <w:pPr>
              <w:ind w:firstLine="720"/>
              <w:jc w:val="both"/>
              <w:rPr>
                <w:rFonts w:eastAsia="Calibri"/>
                <w:sz w:val="24"/>
                <w:szCs w:val="24"/>
                <w:lang w:eastAsia="ru-RU"/>
              </w:rPr>
            </w:pPr>
            <w:r>
              <w:rPr>
                <w:rFonts w:eastAsia="Calibri"/>
                <w:sz w:val="24"/>
                <w:szCs w:val="24"/>
                <w:lang w:eastAsia="ru-RU"/>
              </w:rPr>
              <w:t xml:space="preserve">        </w:t>
            </w:r>
            <w:r w:rsidRPr="00EC792F">
              <w:rPr>
                <w:rFonts w:eastAsia="Calibri"/>
                <w:sz w:val="24"/>
                <w:szCs w:val="24"/>
                <w:lang w:eastAsia="ru-RU"/>
              </w:rPr>
              <w:t xml:space="preserve">Право на судовий захист закріплено у частині 1 статті 55 Конституції України, відповідно до якої права і свободи людини і громадянина захищаються судом. </w:t>
            </w:r>
          </w:p>
          <w:p w:rsidR="002C6D48" w:rsidRDefault="002C6D48" w:rsidP="002369E0">
            <w:pPr>
              <w:ind w:firstLine="720"/>
              <w:jc w:val="both"/>
              <w:rPr>
                <w:rFonts w:eastAsia="Calibri"/>
                <w:sz w:val="24"/>
                <w:szCs w:val="24"/>
                <w:lang w:eastAsia="ru-RU"/>
              </w:rPr>
            </w:pPr>
            <w:r>
              <w:rPr>
                <w:rFonts w:eastAsia="Calibri"/>
                <w:sz w:val="24"/>
                <w:szCs w:val="24"/>
                <w:lang w:eastAsia="ru-RU"/>
              </w:rPr>
              <w:t xml:space="preserve">        Згідно ч. 1 ст. 4 Цивільного кодексу України (далі – ЦПК) к</w:t>
            </w:r>
            <w:r w:rsidRPr="00C728C1">
              <w:rPr>
                <w:rFonts w:eastAsia="Calibri"/>
                <w:sz w:val="24"/>
                <w:szCs w:val="24"/>
                <w:lang w:eastAsia="ru-RU"/>
              </w:rPr>
              <w:t>ожна особа має право в пор</w:t>
            </w:r>
            <w:r>
              <w:rPr>
                <w:rFonts w:eastAsia="Calibri"/>
                <w:sz w:val="24"/>
                <w:szCs w:val="24"/>
                <w:lang w:eastAsia="ru-RU"/>
              </w:rPr>
              <w:t>ядку, встановленому законом</w:t>
            </w:r>
            <w:r w:rsidRPr="00C728C1">
              <w:rPr>
                <w:rFonts w:eastAsia="Calibri"/>
                <w:sz w:val="24"/>
                <w:szCs w:val="24"/>
                <w:lang w:eastAsia="ru-RU"/>
              </w:rPr>
              <w:t>, звернутися до суду за захистом своїх порушених, невизнаних або оспорюваних пра</w:t>
            </w:r>
            <w:r>
              <w:rPr>
                <w:rFonts w:eastAsia="Calibri"/>
                <w:sz w:val="24"/>
                <w:szCs w:val="24"/>
                <w:lang w:eastAsia="ru-RU"/>
              </w:rPr>
              <w:t>в, свобод чи законних інтересів</w:t>
            </w:r>
            <w:bookmarkStart w:id="2" w:name="n96"/>
            <w:bookmarkEnd w:id="2"/>
            <w:r w:rsidRPr="00EC792F">
              <w:rPr>
                <w:rFonts w:eastAsia="Calibri"/>
                <w:sz w:val="24"/>
                <w:szCs w:val="24"/>
                <w:lang w:eastAsia="ru-RU"/>
              </w:rPr>
              <w:t>. Також</w:t>
            </w:r>
            <w:r>
              <w:rPr>
                <w:rFonts w:eastAsia="Calibri"/>
                <w:sz w:val="24"/>
                <w:szCs w:val="24"/>
                <w:lang w:eastAsia="ru-RU"/>
              </w:rPr>
              <w:t xml:space="preserve"> визнається</w:t>
            </w:r>
            <w:r w:rsidRPr="00EC792F">
              <w:rPr>
                <w:rFonts w:eastAsia="Calibri"/>
                <w:sz w:val="24"/>
                <w:szCs w:val="24"/>
                <w:lang w:eastAsia="ru-RU"/>
              </w:rPr>
              <w:t xml:space="preserve"> </w:t>
            </w:r>
            <w:r>
              <w:rPr>
                <w:rFonts w:eastAsia="Calibri"/>
                <w:sz w:val="24"/>
                <w:szCs w:val="24"/>
                <w:lang w:eastAsia="ru-RU"/>
              </w:rPr>
              <w:t>недійсною в</w:t>
            </w:r>
            <w:r w:rsidRPr="00C33903">
              <w:rPr>
                <w:rFonts w:eastAsia="Calibri"/>
                <w:sz w:val="24"/>
                <w:szCs w:val="24"/>
                <w:lang w:eastAsia="ru-RU"/>
              </w:rPr>
              <w:t xml:space="preserve">ідмова від права на звернення </w:t>
            </w:r>
            <w:r>
              <w:rPr>
                <w:rFonts w:eastAsia="Calibri"/>
                <w:sz w:val="24"/>
                <w:szCs w:val="24"/>
                <w:lang w:eastAsia="ru-RU"/>
              </w:rPr>
              <w:t>до суду за захистом (ч.3 ст. 4 ЦПК).</w:t>
            </w:r>
          </w:p>
          <w:p w:rsidR="002C6D48" w:rsidRDefault="002C6D48" w:rsidP="002369E0">
            <w:pPr>
              <w:ind w:firstLine="720"/>
              <w:jc w:val="both"/>
              <w:rPr>
                <w:rFonts w:eastAsia="Calibri"/>
                <w:sz w:val="24"/>
                <w:szCs w:val="24"/>
                <w:lang w:eastAsia="ru-RU"/>
              </w:rPr>
            </w:pPr>
            <w:r w:rsidRPr="00EC792F">
              <w:rPr>
                <w:rFonts w:eastAsia="Calibri"/>
                <w:sz w:val="24"/>
                <w:szCs w:val="24"/>
                <w:lang w:eastAsia="ru-RU"/>
              </w:rPr>
              <w:t>Відповідно до ч.2 ст. 124 Конституції України (у новій редакції)  юрисдикція судів поширюється на будь-який юридичний спір та будь-</w:t>
            </w:r>
            <w:r>
              <w:rPr>
                <w:rFonts w:eastAsia="Calibri"/>
                <w:sz w:val="24"/>
                <w:szCs w:val="24"/>
                <w:lang w:eastAsia="ru-RU"/>
              </w:rPr>
              <w:t>яке кримінальне обвинувачення.</w:t>
            </w:r>
          </w:p>
          <w:p w:rsidR="002C6D48" w:rsidRPr="00F21233" w:rsidRDefault="002C6D48" w:rsidP="002369E0">
            <w:pPr>
              <w:ind w:firstLine="720"/>
              <w:jc w:val="both"/>
              <w:rPr>
                <w:rFonts w:eastAsia="Calibri"/>
                <w:sz w:val="24"/>
                <w:szCs w:val="24"/>
                <w:lang w:eastAsia="ru-RU"/>
              </w:rPr>
            </w:pPr>
            <w:r w:rsidRPr="00EC792F">
              <w:rPr>
                <w:rFonts w:eastAsia="Calibri"/>
                <w:sz w:val="24"/>
                <w:szCs w:val="24"/>
                <w:lang w:eastAsia="ru-RU"/>
              </w:rPr>
              <w:t>Захист суб’єктивних прав</w:t>
            </w:r>
            <w:r>
              <w:rPr>
                <w:rFonts w:eastAsia="Calibri"/>
                <w:sz w:val="24"/>
                <w:szCs w:val="24"/>
                <w:lang w:eastAsia="ru-RU"/>
              </w:rPr>
              <w:t xml:space="preserve"> в судовому порядку</w:t>
            </w:r>
            <w:r w:rsidRPr="00EC792F">
              <w:rPr>
                <w:rFonts w:eastAsia="Calibri"/>
                <w:sz w:val="24"/>
                <w:szCs w:val="24"/>
                <w:lang w:eastAsia="ru-RU"/>
              </w:rPr>
              <w:t xml:space="preserve"> – </w:t>
            </w:r>
            <w:r>
              <w:rPr>
                <w:rFonts w:eastAsia="Calibri"/>
                <w:sz w:val="24"/>
                <w:szCs w:val="24"/>
                <w:lang w:eastAsia="ru-RU"/>
              </w:rPr>
              <w:t xml:space="preserve">це </w:t>
            </w:r>
            <w:r w:rsidRPr="00EC792F">
              <w:rPr>
                <w:rFonts w:eastAsia="Calibri"/>
                <w:sz w:val="24"/>
                <w:szCs w:val="24"/>
                <w:lang w:eastAsia="ru-RU"/>
              </w:rPr>
              <w:t>суку</w:t>
            </w:r>
            <w:r>
              <w:rPr>
                <w:rFonts w:eastAsia="Calibri"/>
                <w:sz w:val="24"/>
                <w:szCs w:val="24"/>
                <w:lang w:eastAsia="ru-RU"/>
              </w:rPr>
              <w:t xml:space="preserve">пність процесуальних заходів, які застосовуються судом </w:t>
            </w:r>
            <w:r w:rsidRPr="00EC792F">
              <w:rPr>
                <w:rFonts w:eastAsia="Calibri"/>
                <w:sz w:val="24"/>
                <w:szCs w:val="24"/>
                <w:lang w:eastAsia="ru-RU"/>
              </w:rPr>
              <w:t>у зв’язку з порушенням, невизнанням чи оспорюванням суб’єктивних прав, свобод т</w:t>
            </w:r>
            <w:r>
              <w:rPr>
                <w:rFonts w:eastAsia="Calibri"/>
                <w:sz w:val="24"/>
                <w:szCs w:val="24"/>
                <w:lang w:eastAsia="ru-RU"/>
              </w:rPr>
              <w:t>а інтересів фізичних</w:t>
            </w:r>
            <w:r w:rsidRPr="00EC792F">
              <w:rPr>
                <w:rFonts w:eastAsia="Calibri"/>
                <w:sz w:val="24"/>
                <w:szCs w:val="24"/>
                <w:lang w:eastAsia="ru-RU"/>
              </w:rPr>
              <w:t xml:space="preserve"> осіб, </w:t>
            </w:r>
            <w:r>
              <w:rPr>
                <w:rFonts w:eastAsia="Calibri"/>
                <w:sz w:val="24"/>
                <w:szCs w:val="24"/>
                <w:lang w:eastAsia="ru-RU"/>
              </w:rPr>
              <w:t>прав та інтересів</w:t>
            </w:r>
            <w:r w:rsidRPr="00912BB4">
              <w:rPr>
                <w:rFonts w:eastAsia="Calibri"/>
                <w:sz w:val="24"/>
                <w:szCs w:val="24"/>
                <w:lang w:eastAsia="ru-RU"/>
              </w:rPr>
              <w:t xml:space="preserve"> юри</w:t>
            </w:r>
            <w:r>
              <w:rPr>
                <w:rFonts w:eastAsia="Calibri"/>
                <w:sz w:val="24"/>
                <w:szCs w:val="24"/>
                <w:lang w:eastAsia="ru-RU"/>
              </w:rPr>
              <w:t>дичних осіб, державних та суспільних інтересів</w:t>
            </w:r>
            <w:r w:rsidRPr="00912BB4">
              <w:rPr>
                <w:rFonts w:eastAsia="Calibri"/>
                <w:sz w:val="24"/>
                <w:szCs w:val="24"/>
                <w:lang w:eastAsia="ru-RU"/>
              </w:rPr>
              <w:t xml:space="preserve"> у спосіб, визначений законом або договором.</w:t>
            </w:r>
            <w:bookmarkStart w:id="3" w:name="n6068"/>
            <w:bookmarkEnd w:id="3"/>
            <w:r>
              <w:rPr>
                <w:rFonts w:eastAsia="Calibri"/>
                <w:sz w:val="24"/>
                <w:szCs w:val="24"/>
                <w:lang w:eastAsia="ru-RU"/>
              </w:rPr>
              <w:t xml:space="preserve"> </w:t>
            </w:r>
            <w:r w:rsidRPr="00F21233">
              <w:rPr>
                <w:rFonts w:eastAsia="Calibri"/>
                <w:sz w:val="24"/>
                <w:szCs w:val="24"/>
                <w:lang w:eastAsia="ru-RU"/>
              </w:rPr>
              <w:t>Якщо ж закон або договір не визначають ефективного способу захисту порушеного, невизнаного або оспореного права, свободи чи інтересу особи, яка звернулася до суду, суд відповідно до викладеної в позові вимоги такої особи може визначити у своєму рішенні такий спосіб захисту, який не суперечить закону (ч.2 ст. 5 ЦПК).</w:t>
            </w:r>
          </w:p>
          <w:p w:rsidR="002C6D48" w:rsidRDefault="002C6D48" w:rsidP="002369E0">
            <w:pPr>
              <w:ind w:firstLine="720"/>
              <w:jc w:val="both"/>
              <w:rPr>
                <w:rFonts w:eastAsia="Calibri"/>
                <w:sz w:val="24"/>
                <w:szCs w:val="24"/>
                <w:lang w:eastAsia="ru-RU"/>
              </w:rPr>
            </w:pPr>
            <w:r w:rsidRPr="00EC792F">
              <w:rPr>
                <w:rFonts w:eastAsia="Calibri"/>
                <w:sz w:val="24"/>
                <w:szCs w:val="24"/>
                <w:lang w:eastAsia="ru-RU"/>
              </w:rPr>
              <w:t>Захист прав можли</w:t>
            </w:r>
            <w:r>
              <w:rPr>
                <w:rFonts w:eastAsia="Calibri"/>
                <w:sz w:val="24"/>
                <w:szCs w:val="24"/>
                <w:lang w:eastAsia="ru-RU"/>
              </w:rPr>
              <w:t xml:space="preserve">вий не лише в судовому порядку. Згідно ч. 4 ст. 4 ЦПК ст. </w:t>
            </w:r>
            <w:r w:rsidRPr="00F21233">
              <w:rPr>
                <w:rFonts w:eastAsia="Calibri"/>
                <w:sz w:val="24"/>
                <w:szCs w:val="24"/>
                <w:lang w:eastAsia="ru-RU"/>
              </w:rPr>
              <w:t xml:space="preserve">за угодою сторін </w:t>
            </w:r>
            <w:r>
              <w:rPr>
                <w:rFonts w:eastAsia="Calibri"/>
                <w:sz w:val="24"/>
                <w:szCs w:val="24"/>
                <w:lang w:eastAsia="ru-RU"/>
              </w:rPr>
              <w:t>д</w:t>
            </w:r>
            <w:r w:rsidRPr="00F21233">
              <w:rPr>
                <w:rFonts w:eastAsia="Calibri"/>
                <w:sz w:val="24"/>
                <w:szCs w:val="24"/>
                <w:lang w:eastAsia="ru-RU"/>
              </w:rPr>
              <w:t>о третейського суду може бути переданий будь-який спір, який виникає з цивільних правовідносин, крім випадків, передбачених законом.</w:t>
            </w:r>
          </w:p>
          <w:p w:rsidR="002C6D48" w:rsidRDefault="002C6D48" w:rsidP="002369E0">
            <w:pPr>
              <w:ind w:firstLine="720"/>
              <w:jc w:val="both"/>
              <w:rPr>
                <w:rFonts w:eastAsia="Calibri"/>
                <w:sz w:val="24"/>
                <w:szCs w:val="24"/>
                <w:lang w:eastAsia="ru-RU"/>
              </w:rPr>
            </w:pPr>
            <w:r w:rsidRPr="00EC792F">
              <w:rPr>
                <w:rFonts w:eastAsia="Calibri"/>
                <w:sz w:val="24"/>
                <w:szCs w:val="24"/>
                <w:lang w:eastAsia="ru-RU"/>
              </w:rPr>
              <w:t>Порядок розгляду і вирішення цивільних справ, віднесених до компетенції судів системи судоустрою та врегульований нормами цивільного процесуального права, має назву цивільний процес (або цивільне судочинство). Цивільний процес включає сукупність процесуальних дій суду, інших осіб, які беруть участь у справі, а також інших учасників процесу, що здійснюється у встановленому законом порядку у зв’язку із здійсненням правосуддя у цивільних справах. Під цивільними справами розуміють справи, які виникають із широкого спектра правовідносин – цивільних, житлових, земельних, т</w:t>
            </w:r>
            <w:r>
              <w:rPr>
                <w:rFonts w:eastAsia="Calibri"/>
                <w:sz w:val="24"/>
                <w:szCs w:val="24"/>
                <w:lang w:eastAsia="ru-RU"/>
              </w:rPr>
              <w:t>рудових тощо, визначених у ст.19 ЦПК України.</w:t>
            </w:r>
          </w:p>
          <w:p w:rsidR="002C6D48" w:rsidRPr="00EC792F" w:rsidRDefault="002C6D48" w:rsidP="002369E0">
            <w:pPr>
              <w:ind w:firstLine="720"/>
              <w:jc w:val="both"/>
              <w:rPr>
                <w:rFonts w:eastAsia="Calibri"/>
                <w:sz w:val="24"/>
                <w:szCs w:val="24"/>
                <w:lang w:eastAsia="ru-RU"/>
              </w:rPr>
            </w:pPr>
            <w:r>
              <w:rPr>
                <w:rFonts w:eastAsia="Calibri"/>
                <w:sz w:val="24"/>
                <w:szCs w:val="24"/>
                <w:lang w:eastAsia="ru-RU"/>
              </w:rPr>
              <w:t>Відповідно до ст. 2</w:t>
            </w:r>
            <w:r w:rsidRPr="00EC792F">
              <w:rPr>
                <w:rFonts w:eastAsia="Calibri"/>
                <w:sz w:val="24"/>
                <w:szCs w:val="24"/>
                <w:lang w:eastAsia="ru-RU"/>
              </w:rPr>
              <w:t xml:space="preserve"> ЦПК України завданнями цивільного судочинства є справедливий, неупереджений та своєчасний розгляд і вирішення цивільних справ з метою </w:t>
            </w:r>
            <w:r>
              <w:rPr>
                <w:rFonts w:eastAsia="Calibri"/>
                <w:sz w:val="24"/>
                <w:szCs w:val="24"/>
                <w:lang w:eastAsia="ru-RU"/>
              </w:rPr>
              <w:t xml:space="preserve">ефективного </w:t>
            </w:r>
            <w:r w:rsidRPr="00EC792F">
              <w:rPr>
                <w:rFonts w:eastAsia="Calibri"/>
                <w:sz w:val="24"/>
                <w:szCs w:val="24"/>
                <w:lang w:eastAsia="ru-RU"/>
              </w:rPr>
              <w:t>захисту порушених, невизнаних або оспорюваних прав, свобод чи інтересів фізичних осіб, прав та інтересів юридичних осіб, інтересів держави.</w:t>
            </w:r>
          </w:p>
          <w:p w:rsidR="002C6D48" w:rsidRPr="004C2CE1" w:rsidRDefault="002C6D48" w:rsidP="00DE1F1E">
            <w:pPr>
              <w:ind w:firstLine="720"/>
              <w:jc w:val="center"/>
              <w:rPr>
                <w:rFonts w:eastAsia="Calibri"/>
                <w:b/>
                <w:i/>
                <w:sz w:val="24"/>
                <w:szCs w:val="24"/>
                <w:u w:val="single"/>
                <w:lang w:eastAsia="ru-RU"/>
              </w:rPr>
            </w:pPr>
            <w:r w:rsidRPr="004C2CE1">
              <w:rPr>
                <w:rFonts w:eastAsia="Calibri"/>
                <w:b/>
                <w:i/>
                <w:sz w:val="24"/>
                <w:szCs w:val="24"/>
                <w:u w:val="single"/>
                <w:lang w:eastAsia="ru-RU"/>
              </w:rPr>
              <w:t>3. Предмет, метод та функції цивільного процесуального права</w:t>
            </w:r>
          </w:p>
          <w:p w:rsidR="002C6D48" w:rsidRPr="00EC792F" w:rsidRDefault="002C6D48" w:rsidP="002369E0">
            <w:pPr>
              <w:ind w:firstLine="720"/>
              <w:jc w:val="both"/>
              <w:rPr>
                <w:rFonts w:eastAsia="Calibri"/>
                <w:sz w:val="24"/>
                <w:szCs w:val="24"/>
                <w:lang w:eastAsia="ru-RU"/>
              </w:rPr>
            </w:pPr>
            <w:r>
              <w:rPr>
                <w:rFonts w:eastAsia="Calibri"/>
                <w:sz w:val="24"/>
                <w:szCs w:val="24"/>
                <w:lang w:eastAsia="ru-RU"/>
              </w:rPr>
              <w:t xml:space="preserve"> </w:t>
            </w:r>
            <w:r w:rsidRPr="00EC792F">
              <w:rPr>
                <w:rFonts w:eastAsia="Calibri"/>
                <w:i/>
                <w:sz w:val="24"/>
                <w:szCs w:val="24"/>
                <w:lang w:eastAsia="ru-RU"/>
              </w:rPr>
              <w:t>Предметом ЦПП</w:t>
            </w:r>
            <w:r w:rsidRPr="00EC792F">
              <w:rPr>
                <w:rFonts w:eastAsia="Calibri"/>
                <w:sz w:val="24"/>
                <w:szCs w:val="24"/>
                <w:lang w:eastAsia="ru-RU"/>
              </w:rPr>
              <w:t xml:space="preserve"> є суспільні відносини в сфері здійснення правосуддя.</w:t>
            </w:r>
            <w:r>
              <w:rPr>
                <w:rFonts w:eastAsia="Calibri"/>
                <w:sz w:val="24"/>
                <w:szCs w:val="24"/>
                <w:lang w:eastAsia="ru-RU"/>
              </w:rPr>
              <w:t xml:space="preserve"> </w:t>
            </w:r>
            <w:r w:rsidRPr="00EC792F">
              <w:rPr>
                <w:rFonts w:eastAsia="Calibri"/>
                <w:sz w:val="24"/>
                <w:szCs w:val="24"/>
                <w:lang w:eastAsia="ru-RU"/>
              </w:rPr>
              <w:t>У широкому розумінні предметом ЦПП є діяльність судів загальної юрисдикції, осіб, які беруть участь у справі, та інших учасників процесу зі здійснення правосуддя у цивільних спорах.</w:t>
            </w:r>
          </w:p>
          <w:p w:rsidR="002C6D48" w:rsidRPr="00EC792F" w:rsidRDefault="002C6D48" w:rsidP="002369E0">
            <w:pPr>
              <w:jc w:val="both"/>
              <w:rPr>
                <w:rFonts w:eastAsia="Calibri"/>
                <w:sz w:val="24"/>
                <w:szCs w:val="24"/>
                <w:lang w:eastAsia="ru-RU"/>
              </w:rPr>
            </w:pPr>
            <w:r>
              <w:rPr>
                <w:rFonts w:eastAsia="Calibri"/>
                <w:sz w:val="24"/>
                <w:szCs w:val="24"/>
                <w:lang w:eastAsia="ru-RU"/>
              </w:rPr>
              <w:t xml:space="preserve">            </w:t>
            </w:r>
            <w:r w:rsidRPr="00EC792F">
              <w:rPr>
                <w:rFonts w:eastAsia="Calibri"/>
                <w:sz w:val="24"/>
                <w:szCs w:val="24"/>
                <w:lang w:eastAsia="ru-RU"/>
              </w:rPr>
              <w:t xml:space="preserve">Метод цивільного процесуального правового регулювання – це сукупність закріплених у цивільному процесуальному праві способів впливу норм права на врегульовані суспільні відносини. Цивільне процесуальне право застосовує </w:t>
            </w:r>
            <w:r w:rsidRPr="00EC792F">
              <w:rPr>
                <w:rFonts w:eastAsia="Calibri"/>
                <w:i/>
                <w:sz w:val="24"/>
                <w:szCs w:val="24"/>
                <w:lang w:eastAsia="ru-RU"/>
              </w:rPr>
              <w:t>диспозитивно-імперативний метод</w:t>
            </w:r>
            <w:r w:rsidRPr="00EC792F">
              <w:rPr>
                <w:rFonts w:eastAsia="Calibri"/>
                <w:sz w:val="24"/>
                <w:szCs w:val="24"/>
                <w:lang w:eastAsia="ru-RU"/>
              </w:rPr>
              <w:t xml:space="preserve"> правового регулювання. Владні повноваження суду, який здійснює судову владу (ст. 6 Конституції України) поєднуються з рівноправ’ям сторін, диспозитивністю їх поведінки, що виявляється у свободі вибору</w:t>
            </w:r>
            <w:r>
              <w:rPr>
                <w:rFonts w:eastAsia="Calibri"/>
                <w:sz w:val="24"/>
                <w:szCs w:val="24"/>
                <w:lang w:eastAsia="ru-RU"/>
              </w:rPr>
              <w:t xml:space="preserve"> поведінки сторін (ст. 49</w:t>
            </w:r>
            <w:r w:rsidRPr="00EC792F">
              <w:rPr>
                <w:rFonts w:eastAsia="Calibri"/>
                <w:sz w:val="24"/>
                <w:szCs w:val="24"/>
                <w:lang w:eastAsia="ru-RU"/>
              </w:rPr>
              <w:t xml:space="preserve"> ЦПК), та інших осіб, як</w:t>
            </w:r>
            <w:r>
              <w:rPr>
                <w:rFonts w:eastAsia="Calibri"/>
                <w:sz w:val="24"/>
                <w:szCs w:val="24"/>
                <w:lang w:eastAsia="ru-RU"/>
              </w:rPr>
              <w:t>і беруть участь у справі (ст. 43</w:t>
            </w:r>
            <w:r w:rsidRPr="00EC792F">
              <w:rPr>
                <w:rFonts w:eastAsia="Calibri"/>
                <w:sz w:val="24"/>
                <w:szCs w:val="24"/>
                <w:lang w:eastAsia="ru-RU"/>
              </w:rPr>
              <w:t xml:space="preserve"> ЦПК). </w:t>
            </w:r>
            <w:r w:rsidRPr="00481C29">
              <w:rPr>
                <w:rFonts w:eastAsia="Calibri"/>
                <w:sz w:val="24"/>
                <w:szCs w:val="24"/>
                <w:lang w:eastAsia="ru-RU"/>
              </w:rPr>
              <w:t>Суд розглядає справи не інакше як за зверненням особи, под</w:t>
            </w:r>
            <w:r>
              <w:rPr>
                <w:rFonts w:eastAsia="Calibri"/>
                <w:sz w:val="24"/>
                <w:szCs w:val="24"/>
                <w:lang w:eastAsia="ru-RU"/>
              </w:rPr>
              <w:t>аним відповідно до встановлених процесуальної форми</w:t>
            </w:r>
            <w:r w:rsidRPr="00481C29">
              <w:rPr>
                <w:rFonts w:eastAsia="Calibri"/>
                <w:sz w:val="24"/>
                <w:szCs w:val="24"/>
                <w:lang w:eastAsia="ru-RU"/>
              </w:rPr>
              <w:t>, в межах заявлених нею вимог і на підставі доказів, поданих учасниками справи або витребуваних суд</w:t>
            </w:r>
            <w:r>
              <w:rPr>
                <w:rFonts w:eastAsia="Calibri"/>
                <w:sz w:val="24"/>
                <w:szCs w:val="24"/>
                <w:lang w:eastAsia="ru-RU"/>
              </w:rPr>
              <w:t>ом (ч. 1 ст.13 ЦПК)</w:t>
            </w:r>
            <w:r w:rsidRPr="00481C29">
              <w:rPr>
                <w:rFonts w:eastAsia="Calibri"/>
                <w:sz w:val="24"/>
                <w:szCs w:val="24"/>
                <w:lang w:eastAsia="ru-RU"/>
              </w:rPr>
              <w:t>.</w:t>
            </w:r>
            <w:r w:rsidRPr="00481C29">
              <w:rPr>
                <w:rFonts w:asciiTheme="minorHAnsi" w:eastAsiaTheme="minorHAnsi" w:hAnsiTheme="minorHAnsi" w:cstheme="minorBidi"/>
                <w:color w:val="000000"/>
                <w:sz w:val="34"/>
                <w:szCs w:val="34"/>
                <w:shd w:val="clear" w:color="auto" w:fill="FFFFFF"/>
                <w:lang w:eastAsia="en-US"/>
              </w:rPr>
              <w:t xml:space="preserve"> </w:t>
            </w:r>
            <w:r w:rsidRPr="00481C29">
              <w:rPr>
                <w:rFonts w:eastAsia="Calibri"/>
                <w:sz w:val="24"/>
                <w:szCs w:val="24"/>
                <w:lang w:eastAsia="ru-RU"/>
              </w:rPr>
              <w:t xml:space="preserve">Учасник справи на власний розсуд розпоряджається своїми правами щодо предмета </w:t>
            </w:r>
            <w:r>
              <w:rPr>
                <w:rFonts w:eastAsia="Calibri"/>
                <w:sz w:val="24"/>
                <w:szCs w:val="24"/>
                <w:lang w:eastAsia="ru-RU"/>
              </w:rPr>
              <w:t xml:space="preserve">даного </w:t>
            </w:r>
            <w:r w:rsidRPr="00481C29">
              <w:rPr>
                <w:rFonts w:eastAsia="Calibri"/>
                <w:sz w:val="24"/>
                <w:szCs w:val="24"/>
                <w:lang w:eastAsia="ru-RU"/>
              </w:rPr>
              <w:t>спору. </w:t>
            </w:r>
          </w:p>
          <w:p w:rsidR="002C6D48" w:rsidRPr="00EC792F" w:rsidRDefault="002C6D48" w:rsidP="002369E0">
            <w:pPr>
              <w:ind w:firstLine="720"/>
              <w:jc w:val="both"/>
              <w:rPr>
                <w:rFonts w:eastAsia="Calibri"/>
                <w:sz w:val="24"/>
                <w:szCs w:val="24"/>
                <w:lang w:eastAsia="ru-RU"/>
              </w:rPr>
            </w:pPr>
            <w:r w:rsidRPr="00EC792F">
              <w:rPr>
                <w:rFonts w:eastAsia="Calibri"/>
                <w:sz w:val="24"/>
                <w:szCs w:val="24"/>
                <w:lang w:eastAsia="ru-RU"/>
              </w:rPr>
              <w:t xml:space="preserve">ЦПП виконує наступні </w:t>
            </w:r>
            <w:r w:rsidRPr="00EC792F">
              <w:rPr>
                <w:rFonts w:eastAsia="Calibri"/>
                <w:i/>
                <w:sz w:val="24"/>
                <w:szCs w:val="24"/>
                <w:lang w:eastAsia="ru-RU"/>
              </w:rPr>
              <w:t>функції</w:t>
            </w:r>
            <w:r w:rsidRPr="00EC792F">
              <w:rPr>
                <w:rFonts w:eastAsia="Calibri"/>
                <w:sz w:val="24"/>
                <w:szCs w:val="24"/>
                <w:lang w:eastAsia="ru-RU"/>
              </w:rPr>
              <w:t>:</w:t>
            </w:r>
          </w:p>
          <w:p w:rsidR="002C6D48" w:rsidRPr="00EC792F" w:rsidRDefault="002C6D48" w:rsidP="002369E0">
            <w:pPr>
              <w:ind w:firstLine="720"/>
              <w:jc w:val="both"/>
              <w:rPr>
                <w:rFonts w:eastAsia="Calibri"/>
                <w:sz w:val="24"/>
                <w:szCs w:val="24"/>
                <w:lang w:eastAsia="ru-RU"/>
              </w:rPr>
            </w:pPr>
            <w:r w:rsidRPr="00EC792F">
              <w:rPr>
                <w:rFonts w:eastAsia="Calibri"/>
                <w:sz w:val="24"/>
                <w:szCs w:val="24"/>
                <w:lang w:eastAsia="ru-RU"/>
              </w:rPr>
              <w:lastRenderedPageBreak/>
              <w:t>1) виховна функція ЦПП - спрямована на забезпечення належної поведінки суб’єктів правовідносин, з яких виникають спори і справи, що розглядаються у цивільному процесі;</w:t>
            </w:r>
          </w:p>
          <w:p w:rsidR="002C6D48" w:rsidRPr="00EC792F" w:rsidRDefault="002C6D48" w:rsidP="002369E0">
            <w:pPr>
              <w:ind w:firstLine="720"/>
              <w:jc w:val="both"/>
              <w:rPr>
                <w:rFonts w:eastAsia="Calibri"/>
                <w:sz w:val="24"/>
                <w:szCs w:val="24"/>
                <w:lang w:eastAsia="ru-RU"/>
              </w:rPr>
            </w:pPr>
            <w:r w:rsidRPr="00EC792F">
              <w:rPr>
                <w:rFonts w:eastAsia="Calibri"/>
                <w:sz w:val="24"/>
                <w:szCs w:val="24"/>
                <w:lang w:eastAsia="ru-RU"/>
              </w:rPr>
              <w:t>2) охоронна функція ЦПП - спрямована на відновлення майнових і особистих немайнових прав, свобод і законних інтересів суб’єктів права;</w:t>
            </w:r>
          </w:p>
          <w:p w:rsidR="002C6D48" w:rsidRPr="00EC792F" w:rsidRDefault="002C6D48" w:rsidP="002369E0">
            <w:pPr>
              <w:ind w:firstLine="720"/>
              <w:jc w:val="both"/>
              <w:rPr>
                <w:rFonts w:eastAsia="Calibri"/>
                <w:sz w:val="24"/>
                <w:szCs w:val="24"/>
                <w:lang w:eastAsia="ru-RU"/>
              </w:rPr>
            </w:pPr>
            <w:r w:rsidRPr="00EC792F">
              <w:rPr>
                <w:rFonts w:eastAsia="Calibri"/>
                <w:sz w:val="24"/>
                <w:szCs w:val="24"/>
                <w:lang w:eastAsia="ru-RU"/>
              </w:rPr>
              <w:t>3) регулятивна функція ЦПП – спрямована на створення та розвиток нормальних економічних відносин у суспільстві, на забезпечення належного виконання обов’язків і сприяння тим самим захисту суб’єктивних прав і законних інтересів суб’єктів права.</w:t>
            </w:r>
          </w:p>
          <w:p w:rsidR="002C6D48" w:rsidRPr="004C2CE1" w:rsidRDefault="002C6D48" w:rsidP="00DE1F1E">
            <w:pPr>
              <w:ind w:firstLine="720"/>
              <w:jc w:val="center"/>
              <w:rPr>
                <w:rFonts w:eastAsia="Calibri"/>
                <w:b/>
                <w:i/>
                <w:sz w:val="24"/>
                <w:szCs w:val="24"/>
                <w:u w:val="single"/>
                <w:lang w:eastAsia="ru-RU"/>
              </w:rPr>
            </w:pPr>
            <w:r w:rsidRPr="004C2CE1">
              <w:rPr>
                <w:rFonts w:eastAsia="Calibri"/>
                <w:b/>
                <w:i/>
                <w:sz w:val="24"/>
                <w:szCs w:val="24"/>
                <w:u w:val="single"/>
                <w:lang w:eastAsia="ru-RU"/>
              </w:rPr>
              <w:t>4. Система цивільного процесуального права</w:t>
            </w:r>
          </w:p>
          <w:p w:rsidR="002C6D48" w:rsidRPr="00EC792F" w:rsidRDefault="002C6D48" w:rsidP="002369E0">
            <w:pPr>
              <w:ind w:firstLine="720"/>
              <w:jc w:val="both"/>
              <w:rPr>
                <w:rFonts w:eastAsia="Calibri"/>
                <w:sz w:val="24"/>
                <w:szCs w:val="24"/>
                <w:lang w:eastAsia="ru-RU"/>
              </w:rPr>
            </w:pPr>
            <w:r w:rsidRPr="00EC792F">
              <w:rPr>
                <w:rFonts w:eastAsia="Calibri"/>
                <w:sz w:val="24"/>
                <w:szCs w:val="24"/>
                <w:lang w:eastAsia="ru-RU"/>
              </w:rPr>
              <w:tab/>
              <w:t>Система ЦПП – це сукупність інститутів, зумовлених предметом правового регулюва</w:t>
            </w:r>
            <w:r>
              <w:rPr>
                <w:rFonts w:eastAsia="Calibri"/>
                <w:sz w:val="24"/>
                <w:szCs w:val="24"/>
                <w:lang w:eastAsia="ru-RU"/>
              </w:rPr>
              <w:t>ння. Система ЦПП є пандектною, а отже</w:t>
            </w:r>
            <w:r w:rsidRPr="00EC792F">
              <w:rPr>
                <w:rFonts w:eastAsia="Calibri"/>
                <w:sz w:val="24"/>
                <w:szCs w:val="24"/>
                <w:lang w:eastAsia="ru-RU"/>
              </w:rPr>
              <w:t xml:space="preserve"> поділя</w:t>
            </w:r>
            <w:r>
              <w:rPr>
                <w:rFonts w:eastAsia="Calibri"/>
                <w:sz w:val="24"/>
                <w:szCs w:val="24"/>
                <w:lang w:eastAsia="ru-RU"/>
              </w:rPr>
              <w:t>ється на Загальну і Особливу. (Як відомо, існують наступн</w:t>
            </w:r>
            <w:r w:rsidRPr="00EC792F">
              <w:rPr>
                <w:rFonts w:eastAsia="Calibri"/>
                <w:sz w:val="24"/>
                <w:szCs w:val="24"/>
                <w:lang w:eastAsia="ru-RU"/>
              </w:rPr>
              <w:t xml:space="preserve">і системи побудови права: </w:t>
            </w:r>
          </w:p>
          <w:p w:rsidR="002C6D48" w:rsidRPr="00EC792F" w:rsidRDefault="002C6D48" w:rsidP="002369E0">
            <w:pPr>
              <w:ind w:firstLine="720"/>
              <w:jc w:val="both"/>
              <w:rPr>
                <w:rFonts w:eastAsia="Calibri"/>
                <w:sz w:val="24"/>
                <w:szCs w:val="24"/>
                <w:lang w:eastAsia="ru-RU"/>
              </w:rPr>
            </w:pPr>
            <w:r w:rsidRPr="00EC792F">
              <w:rPr>
                <w:rFonts w:eastAsia="Calibri"/>
                <w:i/>
                <w:sz w:val="24"/>
                <w:szCs w:val="24"/>
                <w:lang w:eastAsia="ru-RU"/>
              </w:rPr>
              <w:t>інституційна система</w:t>
            </w:r>
            <w:r w:rsidRPr="00EC792F">
              <w:rPr>
                <w:rFonts w:eastAsia="Calibri"/>
                <w:sz w:val="24"/>
                <w:szCs w:val="24"/>
                <w:lang w:eastAsia="ru-RU"/>
              </w:rPr>
              <w:t xml:space="preserve"> – передбачає розподіл правових норм за окремими інститутами;</w:t>
            </w:r>
          </w:p>
          <w:p w:rsidR="002C6D48" w:rsidRPr="00EC792F" w:rsidRDefault="002C6D48" w:rsidP="002369E0">
            <w:pPr>
              <w:ind w:firstLine="720"/>
              <w:jc w:val="both"/>
              <w:rPr>
                <w:rFonts w:eastAsia="Calibri"/>
                <w:sz w:val="24"/>
                <w:szCs w:val="24"/>
                <w:lang w:eastAsia="ru-RU"/>
              </w:rPr>
            </w:pPr>
            <w:r w:rsidRPr="00EC792F">
              <w:rPr>
                <w:rFonts w:eastAsia="Calibri"/>
                <w:sz w:val="24"/>
                <w:szCs w:val="24"/>
                <w:lang w:eastAsia="ru-RU"/>
              </w:rPr>
              <w:t xml:space="preserve"> </w:t>
            </w:r>
            <w:r w:rsidRPr="00EC792F">
              <w:rPr>
                <w:rFonts w:eastAsia="Calibri"/>
                <w:i/>
                <w:sz w:val="24"/>
                <w:szCs w:val="24"/>
                <w:lang w:eastAsia="ru-RU"/>
              </w:rPr>
              <w:t>пандектна система</w:t>
            </w:r>
            <w:r w:rsidRPr="00EC792F">
              <w:rPr>
                <w:rFonts w:eastAsia="Calibri"/>
                <w:sz w:val="24"/>
                <w:szCs w:val="24"/>
                <w:lang w:eastAsia="ru-RU"/>
              </w:rPr>
              <w:t xml:space="preserve"> – передбачає виділення загальної та особливої частини).</w:t>
            </w:r>
          </w:p>
          <w:p w:rsidR="002C6D48" w:rsidRPr="00EC792F" w:rsidRDefault="002C6D48" w:rsidP="002369E0">
            <w:pPr>
              <w:ind w:firstLine="720"/>
              <w:jc w:val="both"/>
              <w:rPr>
                <w:rFonts w:eastAsia="Calibri"/>
                <w:sz w:val="24"/>
                <w:szCs w:val="24"/>
                <w:lang w:eastAsia="ru-RU"/>
              </w:rPr>
            </w:pPr>
            <w:r w:rsidRPr="00EC792F">
              <w:rPr>
                <w:rFonts w:eastAsia="Calibri"/>
                <w:sz w:val="24"/>
                <w:szCs w:val="24"/>
                <w:lang w:eastAsia="ru-RU"/>
              </w:rPr>
              <w:t xml:space="preserve">        </w:t>
            </w:r>
            <w:r w:rsidRPr="00EC792F">
              <w:rPr>
                <w:rFonts w:eastAsia="Calibri"/>
                <w:i/>
                <w:sz w:val="24"/>
                <w:szCs w:val="24"/>
                <w:lang w:eastAsia="ru-RU"/>
              </w:rPr>
              <w:t>Загальна частина</w:t>
            </w:r>
            <w:r w:rsidRPr="00EC792F">
              <w:rPr>
                <w:rFonts w:eastAsia="Calibri"/>
                <w:sz w:val="24"/>
                <w:szCs w:val="24"/>
                <w:lang w:eastAsia="ru-RU"/>
              </w:rPr>
              <w:t xml:space="preserve"> об’єднує норми, які є визначальними для всієї галузі цивільного процесуального права. У цій частині передбачені завдання цивільного судочинства, регулюється право на звернення до суду за судовим захистом, відкриття провадження у справі, провадження у справі до судового розгляду, передбачені основні принципи ЦПП. До Загальної частини входять норми, що визначають склад суду, порядок вирішення питань судом, підстави для відводу суддів, прокурора, експерта, секретаря судового засідання, регулюють питання компетенції судів щодо розгляду цивільних справ, норми, які регулюють поняття і види доказів, питання дослідження доказів, питання судових витрат, заходів процесуального примусу, процесуальних строків, правове становище осіб, які беруть участь у справі, та інших учасників процесу, їх права та обов’язки.</w:t>
            </w:r>
          </w:p>
          <w:p w:rsidR="002C6D48" w:rsidRDefault="002C6D48" w:rsidP="002369E0">
            <w:pPr>
              <w:ind w:firstLine="720"/>
              <w:jc w:val="both"/>
              <w:rPr>
                <w:rFonts w:eastAsia="Calibri"/>
                <w:sz w:val="24"/>
                <w:szCs w:val="24"/>
                <w:lang w:eastAsia="ru-RU"/>
              </w:rPr>
            </w:pPr>
            <w:r w:rsidRPr="00EC792F">
              <w:rPr>
                <w:rFonts w:eastAsia="Calibri"/>
                <w:sz w:val="24"/>
                <w:szCs w:val="24"/>
                <w:lang w:eastAsia="ru-RU"/>
              </w:rPr>
              <w:t xml:space="preserve">       Норми Особливої частини ЦПП регулюють провадження у суді першої інстанції у різних категоріях справ, перегляд судових рішень та ухвал в апеляційному і касаційному порядку, а також перегляд рішень, які набрали законної сили, у зв’язку із нововиявленими обст</w:t>
            </w:r>
            <w:r>
              <w:rPr>
                <w:rFonts w:eastAsia="Calibri"/>
                <w:sz w:val="24"/>
                <w:szCs w:val="24"/>
                <w:lang w:eastAsia="ru-RU"/>
              </w:rPr>
              <w:t>авинами</w:t>
            </w:r>
            <w:r w:rsidRPr="00EC792F">
              <w:rPr>
                <w:rFonts w:eastAsia="Calibri"/>
                <w:sz w:val="24"/>
                <w:szCs w:val="24"/>
                <w:lang w:eastAsia="ru-RU"/>
              </w:rPr>
              <w:t>. До Особливої частини ЦПП належать норми, які регулюють процесуальні питання, пов’язані із виконанням судових рішень у цивільних справах і рішень інших органів; щодо здійснення судового контролю за виконанням судових рішень; щодо визнання і виконання рішень іноземних судів в Україні; щодо оскарження та виконання рішень третейських судів; щодо провадження у справах за участю іноземних громадян.</w:t>
            </w:r>
          </w:p>
          <w:p w:rsidR="002C6D48" w:rsidRPr="002369E0" w:rsidRDefault="002369E0" w:rsidP="00DE1F1E">
            <w:pPr>
              <w:ind w:firstLine="720"/>
              <w:jc w:val="center"/>
              <w:rPr>
                <w:rFonts w:eastAsia="Calibri"/>
                <w:b/>
                <w:i/>
                <w:sz w:val="24"/>
                <w:szCs w:val="24"/>
                <w:u w:val="single"/>
                <w:lang w:eastAsia="ru-RU"/>
              </w:rPr>
            </w:pPr>
            <w:r w:rsidRPr="002369E0">
              <w:rPr>
                <w:rFonts w:eastAsia="Calibri"/>
                <w:b/>
                <w:i/>
                <w:sz w:val="24"/>
                <w:szCs w:val="24"/>
                <w:u w:val="single"/>
                <w:lang w:eastAsia="ru-RU"/>
              </w:rPr>
              <w:t xml:space="preserve">5. </w:t>
            </w:r>
            <w:r w:rsidR="002C6D48" w:rsidRPr="002369E0">
              <w:rPr>
                <w:rFonts w:eastAsia="Calibri"/>
                <w:b/>
                <w:i/>
                <w:sz w:val="24"/>
                <w:szCs w:val="24"/>
                <w:u w:val="single"/>
                <w:lang w:eastAsia="ru-RU"/>
              </w:rPr>
              <w:t>Стадії цивільного судочинства</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xml:space="preserve">           Розгляд справ у цивільному судочинстві послідовно проходить ряд етапів, які називають стадіями цивільного процесу. Стадія цивільного процесу – це передбачена законом сукупність процесуальних дій, об’єднаних певною процесуальною метою. У цивільному процесі виділяють наступні стадії:</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1) Відкриття провадження у справі шляхом подання до суду позовної заяви і постановлення судом ухвали про відкритті провадження у справі. Момент відкриття провадження у справі залежить від дій зацікавленої особи (позивача, стягувача, заявника) та від дій судді – прийняття позовної заяви, заяви.</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xml:space="preserve">2) Підготовче провадження у справі: починається відкриттям провадження у справі і закінчується закриттям підготовчого засідання. Підготовче провадження має бути проведене протягом шістдесяти днів з дня відкриття провадження у справі. Але, як виняток, допускається з метою належної підготовки справи для розгляду по суті продовження цього строку не більше ніж на тридцять днів за клопотанням однієї із сторін або з ініціативи суду. На цій стадії вчиняються ряд дій як суддею, так і сторонами та іншими особами, що беруть участь у справі. Зокрема остаточно визначаються предмет спору та характер спірних правовідносин, позовні вимоги, заперечення проти позовних вимог, склад учасників судового процесу та ін. (ст. 189 ЦПК). На цій стадії суд проводить </w:t>
            </w:r>
            <w:r w:rsidRPr="002C6D48">
              <w:rPr>
                <w:rFonts w:eastAsia="Calibri"/>
                <w:sz w:val="24"/>
                <w:szCs w:val="24"/>
                <w:lang w:eastAsia="ru-RU"/>
              </w:rPr>
              <w:lastRenderedPageBreak/>
              <w:t xml:space="preserve">попереднє судове засідання, яке  має бути розпочате не пізніше ніж через тридцять днів з дня відкриття провадження у справі. На попередньому судовому засіданні з’ясовується можливість врегулювання спору між сторонами (ст.196 ЦПК). </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3) Розгляд справи по суті. Це центральна стадія процесу, на якій справа завершується її вирішенням по суті та ухвалюється судове рішення. Суд має розпочати розгляд справи по суті не пізніше ніж через шістдесят днів з дня відкриття провадження у справі, а у випадку продовження строку підготовчого провадження - не пізніше наступного дня з дня закінчення такого строку. Суд розглядає справу по суті протягом тридцяти днів з дня початку розгляду справи по суті (ст. 210 ЦПК).</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4) Перегляд судових рішень апеляційному провадженні. Згідно ч. 1 статті 17 ЦПК учасники справи, а також особи, які не брали участі у справі, якщо суд вирішив питання про їхні права, свободи, інтереси або обов’язки, мають право на апеляційний перегляд справи. Суд апеляційної інстанції перевіряє законність та обґрунтованість рішень і ухвал суду першої інстанції, які не набрали законної сили. Такий перегляд здійснюється з метою перевірки законності та обґрунтованості рішення суду першої інстанції (стаття 354 ЦПК: апеляційна скарга на рішення суду подається протягом тридцяти днів, а на ухвалу суду - протягом п’ятнадцяти днів з дня їх проголошення). Рішення суду першої інстанції може бути оскаржене в апеляційному порядку повністю або частково. Апеляційна скарга подається безпосередньо до суду апеляційної інстанції.</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Судом апеляційної інстанції у цивільних справах є апеляційний суд, у межах апеляційного округу якого (території, на яку поширюються повноваження відповідного апеляційного суду) знаходиться місцевий суд, який ухвалив судове рішення, що оскаржується. Також Верховний Суд є судом апеляційної інстанції для судових рішень апеляційних судів, ухвалених ними як судами першої інстанції.</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5) Перегляд судових рішень у касаційному провадженні. Стаття 17 ЦПК визначає, що учасники справи, а також особи, які не брали участі у справі, якщо суд вирішив питання про їхні права, свободи, інтереси та обов’язки, мають право у визначених законом випадках на касаційне оскарження судового рішення. Касаційне оскарження судового рішення суду першої інстанції не допускається без його перегляду в апеляційному порядку.</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Підставами касаційного оскарження є неправильне застосування судом норм матеріального права чи порушення норм процесуального права. Касаційна скарга на судове рішення подається протягом тридцяти днів з дня його проголошення (ст. 390 ЦПК). Касаційна скарга подається безпосередньо до суду касаційної інстанції. Судом касаційної інстанції у цивільних справах є Верховний Суд.</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xml:space="preserve">6) Перегляд судових рішень, які набрали законної сили, за нововиявленими обставинами. </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Такими нововиявленими обставинами є:</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істотні для справи обставини, що не були встановлені судом та не були і не могли бути відомі особі, яка звертається із заявою, на час розгляду справи;</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завідомо неправильний висновок експерта, завідомо неправдиві показання свідка, завідомо неправильний переклад, фальшивість письмових, речових чи електронних доказів, що призвели до ухвалення незаконного рішення у даній справі (але ці факти повинні бути встановлені вироком суду, що набрав законної сили);</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скасування судового рішення, яке стало підставою для ухвалення судового рішення, що підлягає перегляду.</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Заява про перегляд судового рішення суду у зв’язку з нововиявленими обставинами подається до суду, який ухвалив судове рішення. Строк подання заяв про перегляд судових рішень за нововиявленими обставинами - протягом тридцяти днів з дня, коли особа дізналася або могла дізнатися про існування таких обставин.</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xml:space="preserve">7) Перегляд судових рішень, які набрали законної сили, у зв’язку з виключними обставинами (ч. 3 ст. 423 ЦПК). Такими виключними обставинами є: </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lastRenderedPageBreak/>
              <w:t>- встановлена Конституційним Судом України неконституційність (конституційність) закону, іншого правового акту чи їх окремого положення, застосованого (не застосованого) судом при вирішенні справи, якщо рішення суду ще не виконане;</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встановлення міжнародною судовою установою, юрисдикція якої визнана Україною, порушення Україною міжнародних зобов’язань при вирішенні даної справи судом;</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-встановлення вироком суду, що набрав законної сили, вини судді у вчиненні злочину, внаслідок якого було ухвалено судове рішення.</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Заява про перегляд судового рішення суду у зв’язку з винятковими обставинами подається до суду, який ухвалив судове рішення. Строк подання заяв про перегляд судових рішень за нововиявленими обставинами - протягом тридцяти днів з дня офіційного оприлюднення відповідного рішення Конституційного Суду України (або не пізніше тридцяти днів з дня, коли особа дізналася або могла дізнатися про набуття цим рішенням статусу остаточного; або протягом тридцяти днів з дня, коли вирок у кримінальному провадженні набрав законної сили).</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8) Звернення судового рішення до виконання (виконавче провадження), оскільки без цього не можна досягти кінцевої мети процесу – захисту порушеного права. Виконання судового рішення здійснюється на підставі виконавчого листа, виданого судом, який розглядав справу як суд першої інстанції (ст. 431 ЦПК).</w:t>
            </w:r>
          </w:p>
          <w:p w:rsidR="002C6D48" w:rsidRPr="002369E0" w:rsidRDefault="002369E0" w:rsidP="006C5382">
            <w:pPr>
              <w:ind w:firstLine="720"/>
              <w:jc w:val="center"/>
              <w:rPr>
                <w:rFonts w:eastAsia="Calibri"/>
                <w:b/>
                <w:i/>
                <w:sz w:val="24"/>
                <w:szCs w:val="24"/>
                <w:u w:val="single"/>
                <w:lang w:eastAsia="ru-RU"/>
              </w:rPr>
            </w:pPr>
            <w:r w:rsidRPr="002369E0">
              <w:rPr>
                <w:rFonts w:eastAsia="Calibri"/>
                <w:b/>
                <w:i/>
                <w:sz w:val="24"/>
                <w:szCs w:val="24"/>
                <w:u w:val="single"/>
                <w:lang w:eastAsia="ru-RU"/>
              </w:rPr>
              <w:t xml:space="preserve">6. </w:t>
            </w:r>
            <w:r w:rsidR="002C6D48" w:rsidRPr="002369E0">
              <w:rPr>
                <w:rFonts w:eastAsia="Calibri"/>
                <w:b/>
                <w:i/>
                <w:sz w:val="24"/>
                <w:szCs w:val="24"/>
                <w:u w:val="single"/>
                <w:lang w:eastAsia="ru-RU"/>
              </w:rPr>
              <w:t>Види цивільного судочинства</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Згідно ч.2 ст.19 ЦПК суди розглядають цивільні справи в порядку наказного, позовного та окремого провадження.</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Наказне провадження це провадження по безспірним справам, перелік яких обмежений чинним ЦПК (розділ ІІ ЦПК). Наказне провадження призначене для розгляду справ за заявами про стягнення грошових сум незначного розміру, щодо яких відсутній спір або про його наявність заявнику невідомо. Мова йде про безспірний порядок стягнення з боржника коштів за чітко визначеними ЦПК вимогами. Судовий наказ є особливою формою судового рішення, що видається судом за результатами розгляду вимог, передбачених статтею 161 ЦПК, наприклад  стягнення заборгованості за оплату житлово-комунальних послуг або стягнення нарахованої, але не виплаченої працівникові суми заробітної плати).</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Позовне провадження характеризується наявністю двох сторін з протилежними інтересами та спірністю їх майнових та особистих немайнових правовідносин, які передаються на розгляд суду (Розділ ІІІ ЦПК). Розглядаються справи у спорах, що виникають з цивільних, сімейних, трудових, земельних та ін. правовідносин. Позовне провадження буває двох видів: загальне та спрощене (п. 2. ч. 2 ст. 19 ЦПК). Спрощене позовне провадження призначене для розгляду малозначних справ, справ, що виникають з трудових відносин, справ незначної складності та інших справ, для яких пріоритетним є швидке вирішення справи. Загальне позовне провадження призначене для розгляду справ, які через складність або інші обставини недоцільно розглядати у сп</w:t>
            </w:r>
            <w:r w:rsidR="002369E0">
              <w:rPr>
                <w:rFonts w:eastAsia="Calibri"/>
                <w:sz w:val="24"/>
                <w:szCs w:val="24"/>
                <w:lang w:eastAsia="ru-RU"/>
              </w:rPr>
              <w:t>рощеному позовному провадженні.</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xml:space="preserve">       Окреме провадження призначене для розгляду наступних категорій справ:</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про підтвердження наявності або відсутності юридичних фактів, що мають значення для охорони прав та інтересів особи;</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про створення умов для здійснення особою особистих немайнових чи майнових прав;</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xml:space="preserve">- про підтвердження наявності чи відсутності в особи неоспорюваних прав. </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В окремому провадженні розглядаються справи, спрямовані на встановлення певних обставин, наявності чи відсутності юридичного статусу особи (наприклад, визнання фізичної особи недієздатною. Інші випадки - ст. 293 ЦПК);</w:t>
            </w:r>
          </w:p>
          <w:p w:rsidR="002C6D48" w:rsidRPr="002369E0" w:rsidRDefault="002369E0" w:rsidP="002369E0">
            <w:pPr>
              <w:ind w:firstLine="720"/>
              <w:jc w:val="center"/>
              <w:rPr>
                <w:rFonts w:eastAsia="Calibri"/>
                <w:b/>
                <w:i/>
                <w:sz w:val="24"/>
                <w:szCs w:val="24"/>
                <w:u w:val="single"/>
                <w:lang w:eastAsia="ru-RU"/>
              </w:rPr>
            </w:pPr>
            <w:r w:rsidRPr="002369E0">
              <w:rPr>
                <w:rFonts w:eastAsia="Calibri"/>
                <w:b/>
                <w:i/>
                <w:sz w:val="24"/>
                <w:szCs w:val="24"/>
                <w:u w:val="single"/>
                <w:lang w:eastAsia="ru-RU"/>
              </w:rPr>
              <w:t xml:space="preserve">7. </w:t>
            </w:r>
            <w:r w:rsidR="002C6D48" w:rsidRPr="002369E0">
              <w:rPr>
                <w:rFonts w:eastAsia="Calibri"/>
                <w:b/>
                <w:i/>
                <w:sz w:val="24"/>
                <w:szCs w:val="24"/>
                <w:u w:val="single"/>
                <w:lang w:eastAsia="ru-RU"/>
              </w:rPr>
              <w:t>Джерела цивільного процесуального права</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Конституція України: Закон України, 28 червня 1996.</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lastRenderedPageBreak/>
              <w:t>Цивільний процесуальний кодекс України: Закон України, 18 березня 2004 № 1618-IV.</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Сімейний кодекс України: Закон України, 10 січня 2002 № 2947-III.</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Цивільний кодекс України: Закон України, 16 січня 2003 № 435-IV.</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Кодекс законів про працю України: Закон України, 10 грудня 1971 № 322-VIII.</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судоустрій і статус суддів» від 02.06.2016 № 1402-VIII.</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прокуратуру» від 14 жовтня 2014 № 1697-VII.</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адвокатуру та адвокатську діяльність» від 5 липня 2012 № 5076-VI.</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виконавче провадження» від 02.06.2016 № 1404-VIII.</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органи та осіб, які здійснюють примусове виконання судових рішень і рішень інших органів» від 02.06.2016 № 1403-VIII.</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міжнародне приватне право" від 23.06.2005 № 2709-IV.</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правовий статус іноземців та осіб без громадянства» від 22 вересня 2011 № 3773-VI.</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судову експертизу» від 25 лютого 1994  №4038-XII.</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доступ до судових рішень» від 22 грудня 2005  № 3262-IV.</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міжнародне приватне право» від 23.06.2005 № 2709-IV.</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третейські суди» від 11 травня 2004 №1701-IV.</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виконання рішень та застосування практики Європейського суду з прав людини» від 23 лютого 2006 р. №3477- IV.</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судовий збір» від 8 липня 2011 №3674-VI.</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Закон України «Про запобігання та протидію домашньому насильству» від 7 грудня 2017 № 2229-19.</w:t>
            </w:r>
          </w:p>
          <w:p w:rsidR="002C6D48" w:rsidRPr="006C5382" w:rsidRDefault="002C6D48" w:rsidP="003A6959">
            <w:pPr>
              <w:pStyle w:val="af5"/>
              <w:numPr>
                <w:ilvl w:val="0"/>
                <w:numId w:val="46"/>
              </w:numPr>
              <w:jc w:val="both"/>
              <w:rPr>
                <w:rFonts w:eastAsia="Calibri"/>
                <w:sz w:val="24"/>
                <w:szCs w:val="24"/>
                <w:lang w:eastAsia="ru-RU"/>
              </w:rPr>
            </w:pPr>
            <w:r w:rsidRPr="006C5382">
              <w:rPr>
                <w:rFonts w:eastAsia="Calibri"/>
                <w:sz w:val="24"/>
                <w:szCs w:val="24"/>
                <w:lang w:eastAsia="ru-RU"/>
              </w:rPr>
              <w:t>та інші.</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xml:space="preserve">       Джерелами цивільного процесуального права виступають також укази Президента та постанови Кабінету Міністрів України, інструкції міністерств і відомств, міжнародні договори і угоди, які визначають порядок співробітництва між національними й іноземними органами юстиції. Наприклад:</w:t>
            </w:r>
          </w:p>
          <w:p w:rsidR="002C6D48" w:rsidRPr="006C5382" w:rsidRDefault="002C6D48" w:rsidP="003A6959">
            <w:pPr>
              <w:pStyle w:val="af5"/>
              <w:numPr>
                <w:ilvl w:val="0"/>
                <w:numId w:val="47"/>
              </w:numPr>
              <w:jc w:val="both"/>
              <w:rPr>
                <w:rFonts w:eastAsia="Calibri"/>
                <w:sz w:val="24"/>
                <w:szCs w:val="24"/>
                <w:lang w:eastAsia="ru-RU"/>
              </w:rPr>
            </w:pPr>
            <w:r w:rsidRPr="006C5382">
              <w:rPr>
                <w:rFonts w:eastAsia="Calibri"/>
                <w:sz w:val="24"/>
                <w:szCs w:val="24"/>
                <w:lang w:eastAsia="ru-RU"/>
              </w:rPr>
              <w:t>Постанова Кабінету Міністрів України «Про визначення розміру витрат, пов’язаних з розшуком відповідача у цивільних справах» від 1 лютого 1995 № 78.</w:t>
            </w:r>
          </w:p>
          <w:p w:rsidR="002C6D48" w:rsidRPr="006C5382" w:rsidRDefault="002C6D48" w:rsidP="003A6959">
            <w:pPr>
              <w:pStyle w:val="af5"/>
              <w:numPr>
                <w:ilvl w:val="0"/>
                <w:numId w:val="47"/>
              </w:numPr>
              <w:jc w:val="both"/>
              <w:rPr>
                <w:rFonts w:eastAsia="Calibri"/>
                <w:sz w:val="24"/>
                <w:szCs w:val="24"/>
                <w:lang w:eastAsia="ru-RU"/>
              </w:rPr>
            </w:pPr>
            <w:r w:rsidRPr="006C5382">
              <w:rPr>
                <w:rFonts w:eastAsia="Calibri"/>
                <w:sz w:val="24"/>
                <w:szCs w:val="24"/>
                <w:lang w:eastAsia="ru-RU"/>
              </w:rPr>
              <w:t>Інструкція про  виконання в Україні Конвенції про стягнення аліментів за кордоном: затверджено наказом Міністерства юстиції України від 29 грудня 2006 № 121/5.</w:t>
            </w:r>
          </w:p>
          <w:p w:rsidR="002C6D48" w:rsidRPr="002C6D48" w:rsidRDefault="002C6D48" w:rsidP="002369E0">
            <w:pPr>
              <w:ind w:firstLine="720"/>
              <w:jc w:val="both"/>
              <w:rPr>
                <w:rFonts w:eastAsia="Calibri"/>
                <w:sz w:val="24"/>
                <w:szCs w:val="24"/>
                <w:lang w:eastAsia="ru-RU"/>
              </w:rPr>
            </w:pPr>
            <w:r w:rsidRPr="002C6D48">
              <w:rPr>
                <w:rFonts w:eastAsia="Calibri"/>
                <w:sz w:val="24"/>
                <w:szCs w:val="24"/>
                <w:lang w:eastAsia="ru-RU"/>
              </w:rPr>
              <w:t xml:space="preserve">     Важливе значення для однакового розуміння і правильного застосування норм цивільного процесуального права мають роз’яснення, що надаються в постановах Пленуму Верховного Суду України, які не мають нормативного характеру, але є обов’язковими для судів, інших органів і посадових осіб, котрі застосовують норми права, щодо яких зроблені такі роз’яснення. Зокрема, э доцільним звернути увагу на такі Постанови Пленуму Верховного Суду України:</w:t>
            </w:r>
          </w:p>
          <w:p w:rsidR="002C6D48" w:rsidRPr="006C5382" w:rsidRDefault="002C6D48" w:rsidP="003A6959">
            <w:pPr>
              <w:pStyle w:val="af5"/>
              <w:numPr>
                <w:ilvl w:val="0"/>
                <w:numId w:val="48"/>
              </w:numPr>
              <w:jc w:val="both"/>
              <w:rPr>
                <w:rFonts w:eastAsia="Calibri"/>
                <w:sz w:val="24"/>
                <w:szCs w:val="24"/>
                <w:lang w:eastAsia="ru-RU"/>
              </w:rPr>
            </w:pPr>
            <w:r w:rsidRPr="006C5382">
              <w:rPr>
                <w:rFonts w:eastAsia="Calibri"/>
                <w:sz w:val="24"/>
                <w:szCs w:val="24"/>
                <w:lang w:eastAsia="ru-RU"/>
              </w:rPr>
              <w:t>“Про практику застосування судами цивільного процесуального законодавства при розгляді заяв про забезпечення позову” від 22 грудня 2006 р. № 9.</w:t>
            </w:r>
          </w:p>
          <w:p w:rsidR="002C6D48" w:rsidRPr="006C5382" w:rsidRDefault="002C6D48" w:rsidP="003A6959">
            <w:pPr>
              <w:pStyle w:val="af5"/>
              <w:numPr>
                <w:ilvl w:val="0"/>
                <w:numId w:val="48"/>
              </w:numPr>
              <w:jc w:val="both"/>
              <w:rPr>
                <w:rFonts w:eastAsia="Calibri"/>
                <w:sz w:val="24"/>
                <w:szCs w:val="24"/>
                <w:lang w:eastAsia="ru-RU"/>
              </w:rPr>
            </w:pPr>
            <w:r w:rsidRPr="006C5382">
              <w:rPr>
                <w:rFonts w:eastAsia="Calibri"/>
                <w:sz w:val="24"/>
                <w:szCs w:val="24"/>
                <w:lang w:eastAsia="ru-RU"/>
              </w:rPr>
              <w:t>“Про застосування норм цивільного процесуального законодавства при розгляді справ у суді першої інстанції” від 12 червня 2009 р. № 2.</w:t>
            </w:r>
          </w:p>
          <w:p w:rsidR="002C6D48" w:rsidRPr="006C5382" w:rsidRDefault="002C6D48" w:rsidP="003A6959">
            <w:pPr>
              <w:pStyle w:val="af5"/>
              <w:numPr>
                <w:ilvl w:val="0"/>
                <w:numId w:val="48"/>
              </w:numPr>
              <w:jc w:val="both"/>
              <w:rPr>
                <w:rFonts w:eastAsia="Calibri"/>
                <w:sz w:val="24"/>
                <w:szCs w:val="24"/>
                <w:lang w:eastAsia="ru-RU"/>
              </w:rPr>
            </w:pPr>
            <w:r w:rsidRPr="006C5382">
              <w:rPr>
                <w:rFonts w:eastAsia="Calibri"/>
                <w:sz w:val="24"/>
                <w:szCs w:val="24"/>
                <w:lang w:eastAsia="ru-RU"/>
              </w:rPr>
              <w:t>“Про незалежність судової влади” від 13 червня 2007 р. № 8.</w:t>
            </w:r>
          </w:p>
          <w:p w:rsidR="002C6D48" w:rsidRPr="006C5382" w:rsidRDefault="002C6D48" w:rsidP="003A6959">
            <w:pPr>
              <w:pStyle w:val="af5"/>
              <w:numPr>
                <w:ilvl w:val="0"/>
                <w:numId w:val="48"/>
              </w:numPr>
              <w:jc w:val="both"/>
              <w:rPr>
                <w:rFonts w:eastAsia="Calibri"/>
                <w:sz w:val="24"/>
                <w:szCs w:val="24"/>
                <w:lang w:eastAsia="ru-RU"/>
              </w:rPr>
            </w:pPr>
            <w:r w:rsidRPr="006C5382">
              <w:rPr>
                <w:rFonts w:eastAsia="Calibri"/>
                <w:sz w:val="24"/>
                <w:szCs w:val="24"/>
                <w:lang w:eastAsia="ru-RU"/>
              </w:rPr>
              <w:t>“Про застосування норм цивільного процесуального законодавства, що регулюють провадження у справі до судового розгляду” від 12 червня 2009 р. № 5.</w:t>
            </w:r>
          </w:p>
          <w:p w:rsidR="002C6D48" w:rsidRPr="006C5382" w:rsidRDefault="002C6D48" w:rsidP="003A6959">
            <w:pPr>
              <w:pStyle w:val="af5"/>
              <w:numPr>
                <w:ilvl w:val="0"/>
                <w:numId w:val="48"/>
              </w:numPr>
              <w:jc w:val="both"/>
              <w:rPr>
                <w:rFonts w:eastAsia="Calibri"/>
                <w:sz w:val="24"/>
                <w:szCs w:val="24"/>
                <w:lang w:eastAsia="ru-RU"/>
              </w:rPr>
            </w:pPr>
            <w:r w:rsidRPr="006C5382">
              <w:rPr>
                <w:rFonts w:eastAsia="Calibri"/>
                <w:sz w:val="24"/>
                <w:szCs w:val="24"/>
                <w:lang w:eastAsia="ru-RU"/>
              </w:rPr>
              <w:lastRenderedPageBreak/>
              <w:t>“Про судову практику у справах про захист гідності та честі фізичної особи, а також ділової репутації фізичної та юридичної особи” від 27 лютого 2009 р. № 1.</w:t>
            </w:r>
          </w:p>
          <w:p w:rsidR="002C6D48" w:rsidRPr="006C5382" w:rsidRDefault="002C6D48" w:rsidP="003A6959">
            <w:pPr>
              <w:pStyle w:val="af5"/>
              <w:numPr>
                <w:ilvl w:val="0"/>
                <w:numId w:val="49"/>
              </w:numPr>
              <w:jc w:val="both"/>
              <w:rPr>
                <w:rFonts w:eastAsia="Calibri"/>
                <w:sz w:val="24"/>
                <w:szCs w:val="24"/>
                <w:lang w:eastAsia="ru-RU"/>
              </w:rPr>
            </w:pPr>
            <w:r w:rsidRPr="006C5382">
              <w:rPr>
                <w:rFonts w:eastAsia="Calibri"/>
                <w:sz w:val="24"/>
                <w:szCs w:val="24"/>
                <w:lang w:eastAsia="ru-RU"/>
              </w:rPr>
              <w:t>“Про судову практику розгляду цивільних справ про визнання правочинів недійсними” від 06 листопада 2009 р. № 9.</w:t>
            </w:r>
          </w:p>
          <w:p w:rsidR="002C6D48" w:rsidRPr="006C5382" w:rsidRDefault="002C6D48" w:rsidP="003A6959">
            <w:pPr>
              <w:pStyle w:val="af5"/>
              <w:numPr>
                <w:ilvl w:val="0"/>
                <w:numId w:val="49"/>
              </w:numPr>
              <w:jc w:val="both"/>
              <w:rPr>
                <w:rFonts w:eastAsia="Calibri"/>
                <w:sz w:val="24"/>
                <w:szCs w:val="24"/>
                <w:lang w:eastAsia="ru-RU"/>
              </w:rPr>
            </w:pPr>
            <w:r w:rsidRPr="006C5382">
              <w:rPr>
                <w:rFonts w:eastAsia="Calibri"/>
                <w:sz w:val="24"/>
                <w:szCs w:val="24"/>
                <w:lang w:eastAsia="ru-RU"/>
              </w:rPr>
              <w:t>“Про судове рішення у цивільній справі” від 18 грудня 2009 р. № 14.</w:t>
            </w:r>
          </w:p>
          <w:p w:rsidR="002C6D48" w:rsidRPr="006C5382" w:rsidRDefault="002C6D48" w:rsidP="003A6959">
            <w:pPr>
              <w:pStyle w:val="af5"/>
              <w:numPr>
                <w:ilvl w:val="0"/>
                <w:numId w:val="49"/>
              </w:numPr>
              <w:jc w:val="both"/>
              <w:rPr>
                <w:rFonts w:eastAsia="Calibri"/>
                <w:sz w:val="24"/>
                <w:szCs w:val="24"/>
                <w:lang w:eastAsia="ru-RU"/>
              </w:rPr>
            </w:pPr>
            <w:r w:rsidRPr="006C5382">
              <w:rPr>
                <w:rFonts w:eastAsia="Calibri"/>
                <w:sz w:val="24"/>
                <w:szCs w:val="24"/>
                <w:lang w:eastAsia="ru-RU"/>
              </w:rPr>
              <w:t>“Про судову практику розгляду цивільних справ в апеляційному порядку” від 24 жовтня 2008 р. № 12.</w:t>
            </w:r>
          </w:p>
          <w:p w:rsidR="002C6D48" w:rsidRPr="006C5382" w:rsidRDefault="002C6D48" w:rsidP="003A6959">
            <w:pPr>
              <w:pStyle w:val="af5"/>
              <w:numPr>
                <w:ilvl w:val="0"/>
                <w:numId w:val="49"/>
              </w:numPr>
              <w:jc w:val="both"/>
              <w:rPr>
                <w:rFonts w:eastAsia="Calibri"/>
                <w:sz w:val="24"/>
                <w:szCs w:val="24"/>
                <w:lang w:eastAsia="ru-RU"/>
              </w:rPr>
            </w:pPr>
            <w:r w:rsidRPr="006C5382">
              <w:rPr>
                <w:rFonts w:eastAsia="Calibri"/>
                <w:sz w:val="24"/>
                <w:szCs w:val="24"/>
                <w:lang w:eastAsia="ru-RU"/>
              </w:rPr>
              <w:t>“ Про практику застосування судами законодавства при розгляді справ про право на шлюб, розірвання шлюбу, визнання його недійсним та поділ спільного майна подружжя” від 21 грудня 2007 р. №11.</w:t>
            </w:r>
          </w:p>
          <w:p w:rsidR="002C6D48" w:rsidRPr="006C5382" w:rsidRDefault="002C6D48" w:rsidP="003A6959">
            <w:pPr>
              <w:pStyle w:val="af5"/>
              <w:numPr>
                <w:ilvl w:val="0"/>
                <w:numId w:val="49"/>
              </w:numPr>
              <w:jc w:val="both"/>
              <w:rPr>
                <w:rFonts w:eastAsia="Calibri"/>
                <w:sz w:val="24"/>
                <w:szCs w:val="24"/>
                <w:lang w:eastAsia="ru-RU"/>
              </w:rPr>
            </w:pPr>
            <w:r w:rsidRPr="006C5382">
              <w:rPr>
                <w:rFonts w:eastAsia="Calibri"/>
                <w:sz w:val="24"/>
                <w:szCs w:val="24"/>
                <w:lang w:eastAsia="ru-RU"/>
              </w:rPr>
              <w:t>“ Про практику застосування судами законодавства при розгляді справ про усиновлення і про позбавлення та поновлення батьківських прав” від 30 березня 2007 р. №3.</w:t>
            </w:r>
          </w:p>
          <w:p w:rsidR="002C6D48" w:rsidRPr="006C5382" w:rsidRDefault="002C6D48" w:rsidP="003A6959">
            <w:pPr>
              <w:pStyle w:val="af5"/>
              <w:numPr>
                <w:ilvl w:val="0"/>
                <w:numId w:val="49"/>
              </w:numPr>
              <w:jc w:val="both"/>
              <w:rPr>
                <w:rFonts w:eastAsia="Calibri"/>
                <w:sz w:val="24"/>
                <w:szCs w:val="24"/>
                <w:lang w:eastAsia="ru-RU"/>
              </w:rPr>
            </w:pPr>
            <w:r w:rsidRPr="006C5382">
              <w:rPr>
                <w:rFonts w:eastAsia="Calibri"/>
                <w:sz w:val="24"/>
                <w:szCs w:val="24"/>
                <w:lang w:eastAsia="ru-RU"/>
              </w:rPr>
              <w:t>“Про практику застосування судами земельного законодавства при розгляді цивільних справ” від 16 квітня 2004 р. № 7.</w:t>
            </w:r>
          </w:p>
          <w:p w:rsidR="002C6D48" w:rsidRPr="006C5382" w:rsidRDefault="002C6D48" w:rsidP="003A6959">
            <w:pPr>
              <w:pStyle w:val="af5"/>
              <w:numPr>
                <w:ilvl w:val="0"/>
                <w:numId w:val="49"/>
              </w:numPr>
              <w:jc w:val="both"/>
              <w:rPr>
                <w:rFonts w:eastAsia="Calibri"/>
                <w:sz w:val="24"/>
                <w:szCs w:val="24"/>
                <w:lang w:eastAsia="ru-RU"/>
              </w:rPr>
            </w:pPr>
            <w:r w:rsidRPr="006C5382">
              <w:rPr>
                <w:rFonts w:eastAsia="Calibri"/>
                <w:sz w:val="24"/>
                <w:szCs w:val="24"/>
                <w:lang w:eastAsia="ru-RU"/>
              </w:rPr>
              <w:t>“Про судову практику в цивільних справах про розкриття банками інформації, яка містить банківську таємницю, щодо юридичних та фізичних осіб” від 30 вересня 2011 №10.</w:t>
            </w:r>
          </w:p>
          <w:p w:rsidR="002C6D48" w:rsidRPr="003778F0" w:rsidRDefault="002C6D48" w:rsidP="002369E0">
            <w:pPr>
              <w:ind w:firstLine="720"/>
              <w:jc w:val="both"/>
              <w:rPr>
                <w:rFonts w:eastAsia="Calibri"/>
                <w:sz w:val="24"/>
                <w:szCs w:val="24"/>
                <w:lang w:eastAsia="ru-RU"/>
              </w:rPr>
            </w:pPr>
            <w:r w:rsidRPr="002C6D48">
              <w:rPr>
                <w:rFonts w:eastAsia="Calibri"/>
                <w:sz w:val="24"/>
                <w:szCs w:val="24"/>
                <w:lang w:eastAsia="ru-RU"/>
              </w:rPr>
              <w:t>Стаття 5 ЦПК передбачає, що джерелом цивільного процесуального права може бути договір, зокрема суд, здійснюючи правосуддя, захищає права, свободи та інтереси фізичних осіб, права та інтереси юридичних осіб, державні та суспільні інтереси у спосіб, визначений законом або договором.</w:t>
            </w:r>
          </w:p>
        </w:tc>
      </w:tr>
      <w:tr w:rsidR="00DE1F1E" w:rsidRPr="00067CA7" w:rsidTr="000E67B0">
        <w:tc>
          <w:tcPr>
            <w:tcW w:w="709" w:type="dxa"/>
          </w:tcPr>
          <w:p w:rsidR="00DE1F1E" w:rsidRPr="00067CA7" w:rsidRDefault="00DE1F1E" w:rsidP="00DE1F1E">
            <w:pPr>
              <w:jc w:val="center"/>
              <w:rPr>
                <w:rFonts w:eastAsia="Calibri"/>
                <w:sz w:val="24"/>
                <w:szCs w:val="24"/>
                <w:lang w:eastAsia="ru-RU"/>
              </w:rPr>
            </w:pPr>
            <w:r>
              <w:rPr>
                <w:rFonts w:eastAsia="Calibri"/>
                <w:sz w:val="24"/>
                <w:szCs w:val="24"/>
                <w:lang w:eastAsia="ru-RU"/>
              </w:rPr>
              <w:lastRenderedPageBreak/>
              <w:t>2</w:t>
            </w:r>
          </w:p>
        </w:tc>
        <w:tc>
          <w:tcPr>
            <w:tcW w:w="9356" w:type="dxa"/>
          </w:tcPr>
          <w:p w:rsidR="00DE1F1E" w:rsidRPr="002B55D0" w:rsidRDefault="00DE1F1E" w:rsidP="00DE1F1E">
            <w:pPr>
              <w:spacing w:before="240"/>
              <w:ind w:firstLine="720"/>
              <w:rPr>
                <w:rFonts w:eastAsia="Calibri"/>
                <w:b/>
                <w:sz w:val="24"/>
                <w:szCs w:val="24"/>
                <w:u w:val="single"/>
                <w:lang w:eastAsia="ru-RU"/>
              </w:rPr>
            </w:pPr>
            <w:r w:rsidRPr="002B55D0">
              <w:rPr>
                <w:rFonts w:eastAsia="Calibri"/>
                <w:b/>
                <w:sz w:val="24"/>
                <w:szCs w:val="24"/>
                <w:lang w:val="ru-RU" w:eastAsia="ru-RU"/>
              </w:rPr>
              <w:t xml:space="preserve">Тема 1.2. </w:t>
            </w:r>
            <w:r w:rsidRPr="002E6CF0">
              <w:rPr>
                <w:rFonts w:eastAsia="Calibri"/>
                <w:b/>
                <w:sz w:val="24"/>
                <w:szCs w:val="24"/>
                <w:lang w:eastAsia="ru-RU"/>
              </w:rPr>
              <w:t>Принципи цивільного процесуального права України</w:t>
            </w:r>
            <w:r w:rsidRPr="002B55D0">
              <w:rPr>
                <w:rFonts w:eastAsia="Calibri"/>
                <w:b/>
                <w:sz w:val="24"/>
                <w:szCs w:val="24"/>
                <w:lang w:val="ru-RU" w:eastAsia="ru-RU"/>
              </w:rPr>
              <w:t xml:space="preserve"> </w:t>
            </w:r>
            <w:r w:rsidRPr="002B55D0">
              <w:rPr>
                <w:rFonts w:eastAsia="Calibri"/>
                <w:b/>
                <w:sz w:val="24"/>
                <w:szCs w:val="24"/>
                <w:lang w:eastAsia="ru-RU"/>
              </w:rPr>
              <w:t xml:space="preserve">            </w:t>
            </w:r>
          </w:p>
          <w:p w:rsidR="00DE1F1E" w:rsidRPr="00373FCA" w:rsidRDefault="00DE1F1E" w:rsidP="00DE1F1E">
            <w:pPr>
              <w:spacing w:before="240"/>
              <w:ind w:firstLine="720"/>
              <w:rPr>
                <w:rFonts w:eastAsia="Calibri"/>
                <w:i/>
                <w:sz w:val="24"/>
                <w:szCs w:val="24"/>
                <w:lang w:eastAsia="ru-RU"/>
              </w:rPr>
            </w:pPr>
            <w:r w:rsidRPr="00373FCA">
              <w:rPr>
                <w:rFonts w:eastAsia="Calibri"/>
                <w:i/>
                <w:sz w:val="24"/>
                <w:szCs w:val="24"/>
                <w:lang w:eastAsia="ru-RU"/>
              </w:rPr>
              <w:t>Перелік основних питань:</w:t>
            </w:r>
          </w:p>
          <w:p w:rsidR="00DE1F1E" w:rsidRPr="00373FCA" w:rsidRDefault="00DE1F1E" w:rsidP="00DE1F1E">
            <w:pPr>
              <w:numPr>
                <w:ilvl w:val="0"/>
                <w:numId w:val="5"/>
              </w:numPr>
              <w:jc w:val="both"/>
              <w:rPr>
                <w:rFonts w:eastAsia="Calibri"/>
                <w:sz w:val="24"/>
                <w:szCs w:val="24"/>
                <w:lang w:eastAsia="ru-RU"/>
              </w:rPr>
            </w:pPr>
            <w:r w:rsidRPr="00373FCA">
              <w:rPr>
                <w:rFonts w:eastAsia="Calibri"/>
                <w:sz w:val="24"/>
                <w:szCs w:val="24"/>
                <w:lang w:eastAsia="ru-RU"/>
              </w:rPr>
              <w:t>Поняття, значення та класифікації принципів цивільного процесуального права.</w:t>
            </w:r>
          </w:p>
          <w:p w:rsidR="00DE1F1E" w:rsidRPr="00373FCA" w:rsidRDefault="00DE1F1E" w:rsidP="00DE1F1E">
            <w:pPr>
              <w:numPr>
                <w:ilvl w:val="0"/>
                <w:numId w:val="5"/>
              </w:numPr>
              <w:jc w:val="both"/>
              <w:rPr>
                <w:rFonts w:eastAsia="Calibri"/>
                <w:sz w:val="24"/>
                <w:szCs w:val="24"/>
                <w:lang w:eastAsia="ru-RU"/>
              </w:rPr>
            </w:pPr>
            <w:r w:rsidRPr="00373FCA">
              <w:rPr>
                <w:rFonts w:eastAsia="Calibri"/>
                <w:sz w:val="24"/>
                <w:szCs w:val="24"/>
                <w:lang w:eastAsia="ru-RU"/>
              </w:rPr>
              <w:t>Конституційні принципи цивільного процесуального права.</w:t>
            </w:r>
          </w:p>
          <w:p w:rsidR="00DE1F1E" w:rsidRDefault="00DE1F1E" w:rsidP="00DE1F1E">
            <w:pPr>
              <w:numPr>
                <w:ilvl w:val="0"/>
                <w:numId w:val="5"/>
              </w:numPr>
              <w:jc w:val="both"/>
              <w:rPr>
                <w:rFonts w:eastAsia="Calibri"/>
                <w:sz w:val="24"/>
                <w:szCs w:val="24"/>
                <w:lang w:eastAsia="ru-RU"/>
              </w:rPr>
            </w:pPr>
            <w:r w:rsidRPr="00373FCA">
              <w:rPr>
                <w:rFonts w:eastAsia="Calibri"/>
                <w:sz w:val="24"/>
                <w:szCs w:val="24"/>
                <w:lang w:eastAsia="ru-RU"/>
              </w:rPr>
              <w:t>Здійснення правосуддя виключно судами.</w:t>
            </w:r>
          </w:p>
          <w:p w:rsidR="00DE1F1E" w:rsidRPr="00373FCA" w:rsidRDefault="00DE1F1E" w:rsidP="00DE1F1E">
            <w:pPr>
              <w:pStyle w:val="af5"/>
              <w:numPr>
                <w:ilvl w:val="0"/>
                <w:numId w:val="5"/>
              </w:numPr>
              <w:jc w:val="both"/>
              <w:rPr>
                <w:sz w:val="24"/>
                <w:szCs w:val="24"/>
                <w:lang w:eastAsia="ru-RU"/>
              </w:rPr>
            </w:pPr>
            <w:r>
              <w:rPr>
                <w:sz w:val="24"/>
                <w:szCs w:val="24"/>
                <w:lang w:eastAsia="ru-RU"/>
              </w:rPr>
              <w:t>Д</w:t>
            </w:r>
            <w:r w:rsidRPr="00373FCA">
              <w:rPr>
                <w:sz w:val="24"/>
                <w:szCs w:val="24"/>
                <w:lang w:eastAsia="ru-RU"/>
              </w:rPr>
              <w:t>оступність і гарантованість судового захисту прав і свобод людини та гр</w:t>
            </w:r>
            <w:r>
              <w:rPr>
                <w:sz w:val="24"/>
                <w:szCs w:val="24"/>
                <w:lang w:eastAsia="ru-RU"/>
              </w:rPr>
              <w:t>омадянина.</w:t>
            </w:r>
            <w:r w:rsidRPr="00373FCA">
              <w:rPr>
                <w:sz w:val="24"/>
                <w:szCs w:val="24"/>
                <w:lang w:eastAsia="ru-RU"/>
              </w:rPr>
              <w:t xml:space="preserve"> </w:t>
            </w:r>
          </w:p>
          <w:p w:rsidR="00DE1F1E" w:rsidRPr="00373FCA" w:rsidRDefault="00DE1F1E" w:rsidP="00DE1F1E">
            <w:pPr>
              <w:pStyle w:val="af5"/>
              <w:numPr>
                <w:ilvl w:val="0"/>
                <w:numId w:val="5"/>
              </w:numPr>
              <w:jc w:val="both"/>
              <w:rPr>
                <w:sz w:val="24"/>
                <w:szCs w:val="24"/>
                <w:lang w:eastAsia="ru-RU"/>
              </w:rPr>
            </w:pPr>
            <w:r>
              <w:rPr>
                <w:sz w:val="24"/>
                <w:szCs w:val="24"/>
                <w:lang w:eastAsia="ru-RU"/>
              </w:rPr>
              <w:t>О</w:t>
            </w:r>
            <w:r w:rsidRPr="00373FCA">
              <w:rPr>
                <w:sz w:val="24"/>
                <w:szCs w:val="24"/>
                <w:lang w:eastAsia="ru-RU"/>
              </w:rPr>
              <w:t xml:space="preserve">собливий порядок утворення </w:t>
            </w:r>
            <w:r>
              <w:rPr>
                <w:sz w:val="24"/>
                <w:szCs w:val="24"/>
                <w:lang w:eastAsia="ru-RU"/>
              </w:rPr>
              <w:t>судів.</w:t>
            </w:r>
          </w:p>
          <w:p w:rsidR="00DE1F1E" w:rsidRPr="00373FCA" w:rsidRDefault="00DE1F1E" w:rsidP="00DE1F1E">
            <w:pPr>
              <w:numPr>
                <w:ilvl w:val="0"/>
                <w:numId w:val="5"/>
              </w:numPr>
              <w:jc w:val="both"/>
              <w:rPr>
                <w:sz w:val="24"/>
                <w:szCs w:val="24"/>
                <w:lang w:eastAsia="ru-RU"/>
              </w:rPr>
            </w:pPr>
            <w:r>
              <w:rPr>
                <w:sz w:val="24"/>
                <w:szCs w:val="24"/>
                <w:lang w:eastAsia="ru-RU"/>
              </w:rPr>
              <w:t>П</w:t>
            </w:r>
            <w:r w:rsidRPr="00373FCA">
              <w:rPr>
                <w:sz w:val="24"/>
                <w:szCs w:val="24"/>
                <w:lang w:eastAsia="ru-RU"/>
              </w:rPr>
              <w:t>ринцип територіальності і спеціалізації побудови судоустрою в Україні</w:t>
            </w:r>
            <w:r>
              <w:rPr>
                <w:sz w:val="24"/>
                <w:szCs w:val="24"/>
                <w:lang w:eastAsia="ru-RU"/>
              </w:rPr>
              <w:t>.</w:t>
            </w:r>
          </w:p>
          <w:p w:rsidR="00DE1F1E" w:rsidRPr="00373FCA" w:rsidRDefault="00DE1F1E" w:rsidP="00DE1F1E">
            <w:pPr>
              <w:numPr>
                <w:ilvl w:val="0"/>
                <w:numId w:val="5"/>
              </w:numPr>
              <w:jc w:val="both"/>
              <w:rPr>
                <w:sz w:val="24"/>
                <w:szCs w:val="24"/>
                <w:lang w:eastAsia="ru-RU"/>
              </w:rPr>
            </w:pPr>
            <w:r>
              <w:rPr>
                <w:sz w:val="24"/>
                <w:szCs w:val="24"/>
                <w:lang w:eastAsia="ru-RU"/>
              </w:rPr>
              <w:t>У</w:t>
            </w:r>
            <w:r w:rsidRPr="00373FCA">
              <w:rPr>
                <w:sz w:val="24"/>
                <w:szCs w:val="24"/>
                <w:lang w:eastAsia="ru-RU"/>
              </w:rPr>
              <w:t>часть народу в здійсненні правосу</w:t>
            </w:r>
            <w:r>
              <w:rPr>
                <w:sz w:val="24"/>
                <w:szCs w:val="24"/>
                <w:lang w:eastAsia="ru-RU"/>
              </w:rPr>
              <w:t>ддя.</w:t>
            </w:r>
          </w:p>
          <w:p w:rsidR="00DE1F1E" w:rsidRPr="00373FCA" w:rsidRDefault="00DE1F1E" w:rsidP="00DE1F1E">
            <w:pPr>
              <w:numPr>
                <w:ilvl w:val="0"/>
                <w:numId w:val="5"/>
              </w:numPr>
              <w:jc w:val="both"/>
              <w:rPr>
                <w:sz w:val="24"/>
                <w:szCs w:val="24"/>
                <w:lang w:eastAsia="ru-RU"/>
              </w:rPr>
            </w:pPr>
            <w:r>
              <w:rPr>
                <w:sz w:val="24"/>
                <w:szCs w:val="24"/>
                <w:lang w:eastAsia="ru-RU"/>
              </w:rPr>
              <w:t>П</w:t>
            </w:r>
            <w:r w:rsidRPr="00373FCA">
              <w:rPr>
                <w:sz w:val="24"/>
                <w:szCs w:val="24"/>
                <w:lang w:eastAsia="ru-RU"/>
              </w:rPr>
              <w:t>р</w:t>
            </w:r>
            <w:r>
              <w:rPr>
                <w:sz w:val="24"/>
                <w:szCs w:val="24"/>
                <w:lang w:eastAsia="ru-RU"/>
              </w:rPr>
              <w:t>изначуваність суддів.</w:t>
            </w:r>
          </w:p>
          <w:p w:rsidR="00DE1F1E" w:rsidRPr="00373FCA" w:rsidRDefault="00DE1F1E" w:rsidP="00DE1F1E">
            <w:pPr>
              <w:numPr>
                <w:ilvl w:val="0"/>
                <w:numId w:val="5"/>
              </w:numPr>
              <w:jc w:val="both"/>
              <w:rPr>
                <w:sz w:val="24"/>
                <w:szCs w:val="24"/>
                <w:lang w:eastAsia="ru-RU"/>
              </w:rPr>
            </w:pPr>
            <w:r>
              <w:rPr>
                <w:sz w:val="24"/>
                <w:szCs w:val="24"/>
                <w:lang w:eastAsia="ru-RU"/>
              </w:rPr>
              <w:t>Н</w:t>
            </w:r>
            <w:r w:rsidRPr="00373FCA">
              <w:rPr>
                <w:sz w:val="24"/>
                <w:szCs w:val="24"/>
                <w:lang w:eastAsia="ru-RU"/>
              </w:rPr>
              <w:t>езалежність і недоторканність суддів та підкорення їх тільк</w:t>
            </w:r>
            <w:r>
              <w:rPr>
                <w:sz w:val="24"/>
                <w:szCs w:val="24"/>
                <w:lang w:eastAsia="ru-RU"/>
              </w:rPr>
              <w:t>и закону.</w:t>
            </w:r>
          </w:p>
          <w:p w:rsidR="00DE1F1E" w:rsidRPr="00373FCA" w:rsidRDefault="00DE1F1E" w:rsidP="00DE1F1E">
            <w:pPr>
              <w:numPr>
                <w:ilvl w:val="0"/>
                <w:numId w:val="5"/>
              </w:numPr>
              <w:jc w:val="both"/>
              <w:rPr>
                <w:sz w:val="24"/>
                <w:szCs w:val="24"/>
                <w:lang w:eastAsia="ru-RU"/>
              </w:rPr>
            </w:pPr>
            <w:r>
              <w:rPr>
                <w:sz w:val="24"/>
                <w:szCs w:val="24"/>
                <w:lang w:eastAsia="ru-RU"/>
              </w:rPr>
              <w:t>З</w:t>
            </w:r>
            <w:r w:rsidRPr="00373FCA">
              <w:rPr>
                <w:sz w:val="24"/>
                <w:szCs w:val="24"/>
                <w:lang w:eastAsia="ru-RU"/>
              </w:rPr>
              <w:t>дійснення правосуддя професійними суддями та, у визначених законом випадках, присяжними</w:t>
            </w:r>
            <w:r>
              <w:rPr>
                <w:sz w:val="24"/>
                <w:szCs w:val="24"/>
                <w:lang w:eastAsia="ru-RU"/>
              </w:rPr>
              <w:t>.</w:t>
            </w:r>
          </w:p>
          <w:p w:rsidR="00DE1F1E" w:rsidRPr="00373FCA" w:rsidRDefault="00DE1F1E" w:rsidP="00DE1F1E">
            <w:pPr>
              <w:pStyle w:val="af5"/>
              <w:numPr>
                <w:ilvl w:val="0"/>
                <w:numId w:val="5"/>
              </w:numPr>
              <w:jc w:val="both"/>
              <w:rPr>
                <w:sz w:val="24"/>
                <w:szCs w:val="24"/>
                <w:lang w:eastAsia="ru-RU"/>
              </w:rPr>
            </w:pPr>
            <w:r>
              <w:rPr>
                <w:sz w:val="24"/>
                <w:szCs w:val="24"/>
                <w:lang w:eastAsia="ru-RU"/>
              </w:rPr>
              <w:t>О</w:t>
            </w:r>
            <w:r w:rsidRPr="00373FCA">
              <w:rPr>
                <w:sz w:val="24"/>
                <w:szCs w:val="24"/>
                <w:lang w:eastAsia="ru-RU"/>
              </w:rPr>
              <w:t>дноособовий та колегіальний роз</w:t>
            </w:r>
            <w:r>
              <w:rPr>
                <w:sz w:val="24"/>
                <w:szCs w:val="24"/>
                <w:lang w:eastAsia="ru-RU"/>
              </w:rPr>
              <w:t>гляд справи в суді.</w:t>
            </w:r>
          </w:p>
          <w:p w:rsidR="00DE1F1E" w:rsidRPr="00373FCA" w:rsidRDefault="00DE1F1E" w:rsidP="00DE1F1E">
            <w:pPr>
              <w:numPr>
                <w:ilvl w:val="0"/>
                <w:numId w:val="5"/>
              </w:numPr>
              <w:jc w:val="both"/>
              <w:rPr>
                <w:sz w:val="24"/>
                <w:szCs w:val="24"/>
                <w:lang w:eastAsia="ru-RU"/>
              </w:rPr>
            </w:pPr>
            <w:r>
              <w:rPr>
                <w:sz w:val="24"/>
                <w:szCs w:val="24"/>
                <w:lang w:eastAsia="ru-RU"/>
              </w:rPr>
              <w:t>Р</w:t>
            </w:r>
            <w:r w:rsidRPr="00373FCA">
              <w:rPr>
                <w:sz w:val="24"/>
                <w:szCs w:val="24"/>
                <w:lang w:eastAsia="ru-RU"/>
              </w:rPr>
              <w:t>івність усіх учасників судового процесу перед законом і судом</w:t>
            </w:r>
            <w:r>
              <w:rPr>
                <w:sz w:val="24"/>
                <w:szCs w:val="24"/>
                <w:lang w:eastAsia="ru-RU"/>
              </w:rPr>
              <w:t>.</w:t>
            </w:r>
          </w:p>
          <w:p w:rsidR="00DE1F1E" w:rsidRPr="00373FCA" w:rsidRDefault="00DE1F1E" w:rsidP="00DE1F1E">
            <w:pPr>
              <w:pStyle w:val="af5"/>
              <w:numPr>
                <w:ilvl w:val="0"/>
                <w:numId w:val="5"/>
              </w:numPr>
              <w:jc w:val="both"/>
              <w:rPr>
                <w:sz w:val="24"/>
                <w:szCs w:val="24"/>
                <w:lang w:eastAsia="ru-RU"/>
              </w:rPr>
            </w:pPr>
            <w:r>
              <w:rPr>
                <w:sz w:val="24"/>
                <w:szCs w:val="24"/>
                <w:lang w:eastAsia="ru-RU"/>
              </w:rPr>
              <w:t>Г</w:t>
            </w:r>
            <w:r w:rsidRPr="00373FCA">
              <w:rPr>
                <w:sz w:val="24"/>
                <w:szCs w:val="24"/>
                <w:lang w:eastAsia="ru-RU"/>
              </w:rPr>
              <w:t xml:space="preserve">ласність судового процесу та його повне </w:t>
            </w:r>
            <w:r>
              <w:rPr>
                <w:sz w:val="24"/>
                <w:szCs w:val="24"/>
                <w:lang w:eastAsia="ru-RU"/>
              </w:rPr>
              <w:t>фіксування технічними засобами.</w:t>
            </w:r>
          </w:p>
          <w:p w:rsidR="00D1375D" w:rsidRDefault="00DE1F1E" w:rsidP="00D1375D">
            <w:pPr>
              <w:numPr>
                <w:ilvl w:val="0"/>
                <w:numId w:val="5"/>
              </w:numPr>
              <w:jc w:val="both"/>
              <w:rPr>
                <w:rFonts w:eastAsia="Calibri"/>
                <w:sz w:val="24"/>
                <w:szCs w:val="24"/>
                <w:lang w:eastAsia="ru-RU"/>
              </w:rPr>
            </w:pPr>
            <w:r>
              <w:rPr>
                <w:sz w:val="24"/>
                <w:szCs w:val="24"/>
                <w:lang w:eastAsia="ru-RU"/>
              </w:rPr>
              <w:t>Р</w:t>
            </w:r>
            <w:r w:rsidRPr="00373FCA">
              <w:rPr>
                <w:sz w:val="24"/>
                <w:szCs w:val="24"/>
                <w:lang w:eastAsia="ru-RU"/>
              </w:rPr>
              <w:t>озумні строки розгляду справи судом</w:t>
            </w:r>
            <w:r>
              <w:rPr>
                <w:sz w:val="24"/>
                <w:szCs w:val="24"/>
                <w:lang w:eastAsia="ru-RU"/>
              </w:rPr>
              <w:t>.</w:t>
            </w:r>
          </w:p>
          <w:p w:rsidR="00D1375D" w:rsidRDefault="00D1375D" w:rsidP="00D1375D">
            <w:pPr>
              <w:numPr>
                <w:ilvl w:val="0"/>
                <w:numId w:val="5"/>
              </w:numPr>
              <w:jc w:val="both"/>
              <w:rPr>
                <w:rFonts w:eastAsia="Calibri"/>
                <w:sz w:val="24"/>
                <w:szCs w:val="24"/>
                <w:lang w:eastAsia="ru-RU"/>
              </w:rPr>
            </w:pPr>
            <w:r w:rsidRPr="00D1375D">
              <w:rPr>
                <w:rFonts w:eastAsia="Calibri"/>
                <w:sz w:val="24"/>
                <w:szCs w:val="24"/>
                <w:lang w:eastAsia="ru-RU"/>
              </w:rPr>
              <w:t>Забезпечення права на апеляційний перегляд справи та у визначених законом випадках - на касаційне оскарження судового рішення.</w:t>
            </w:r>
          </w:p>
          <w:p w:rsidR="00D1375D" w:rsidRDefault="00D1375D" w:rsidP="00D1375D">
            <w:pPr>
              <w:numPr>
                <w:ilvl w:val="0"/>
                <w:numId w:val="5"/>
              </w:numPr>
              <w:jc w:val="both"/>
              <w:rPr>
                <w:rFonts w:eastAsia="Calibri"/>
                <w:sz w:val="24"/>
                <w:szCs w:val="24"/>
                <w:lang w:eastAsia="ru-RU"/>
              </w:rPr>
            </w:pPr>
            <w:r w:rsidRPr="00D1375D">
              <w:rPr>
                <w:rFonts w:eastAsia="Calibri"/>
                <w:sz w:val="24"/>
                <w:szCs w:val="24"/>
                <w:lang w:eastAsia="ru-RU"/>
              </w:rPr>
              <w:t>Обов’язковість судового рішення .</w:t>
            </w:r>
          </w:p>
          <w:p w:rsidR="00D1375D" w:rsidRPr="00D1375D" w:rsidRDefault="00D1375D" w:rsidP="00D1375D">
            <w:pPr>
              <w:numPr>
                <w:ilvl w:val="0"/>
                <w:numId w:val="5"/>
              </w:numPr>
              <w:jc w:val="both"/>
              <w:rPr>
                <w:rFonts w:eastAsia="Calibri"/>
                <w:sz w:val="24"/>
                <w:szCs w:val="24"/>
                <w:lang w:eastAsia="ru-RU"/>
              </w:rPr>
            </w:pPr>
            <w:r w:rsidRPr="00D1375D">
              <w:rPr>
                <w:rFonts w:eastAsia="Calibri"/>
                <w:sz w:val="24"/>
                <w:szCs w:val="24"/>
                <w:lang w:eastAsia="ru-RU"/>
              </w:rPr>
              <w:t>Державна мова судочинства.</w:t>
            </w:r>
            <w:r>
              <w:t xml:space="preserve"> </w:t>
            </w:r>
          </w:p>
          <w:p w:rsidR="00D1375D" w:rsidRPr="00D1375D" w:rsidRDefault="00D1375D" w:rsidP="00D1375D">
            <w:pPr>
              <w:numPr>
                <w:ilvl w:val="0"/>
                <w:numId w:val="5"/>
              </w:numPr>
              <w:jc w:val="both"/>
              <w:rPr>
                <w:rFonts w:eastAsia="Calibri"/>
                <w:sz w:val="24"/>
                <w:szCs w:val="24"/>
                <w:lang w:eastAsia="ru-RU"/>
              </w:rPr>
            </w:pPr>
            <w:r w:rsidRPr="00D1375D">
              <w:rPr>
                <w:rFonts w:eastAsia="Calibri"/>
                <w:sz w:val="24"/>
                <w:szCs w:val="24"/>
                <w:lang w:eastAsia="ru-RU"/>
              </w:rPr>
              <w:t>Забезпечення права на правову допомогу.</w:t>
            </w:r>
          </w:p>
          <w:p w:rsidR="00D1375D" w:rsidRPr="00D1375D" w:rsidRDefault="00D1375D" w:rsidP="00D1375D">
            <w:pPr>
              <w:numPr>
                <w:ilvl w:val="0"/>
                <w:numId w:val="5"/>
              </w:numPr>
              <w:jc w:val="both"/>
              <w:rPr>
                <w:rFonts w:eastAsia="Calibri"/>
                <w:sz w:val="24"/>
                <w:szCs w:val="24"/>
                <w:lang w:eastAsia="ru-RU"/>
              </w:rPr>
            </w:pPr>
            <w:r w:rsidRPr="00D1375D">
              <w:rPr>
                <w:rFonts w:eastAsia="Calibri"/>
                <w:sz w:val="24"/>
                <w:szCs w:val="24"/>
                <w:lang w:eastAsia="ru-RU"/>
              </w:rPr>
              <w:t xml:space="preserve">Участь прокурора у цивільному процесі у випадках, визначених законом. </w:t>
            </w:r>
          </w:p>
          <w:p w:rsidR="00D1375D" w:rsidRPr="00D1375D" w:rsidRDefault="00D1375D" w:rsidP="00D1375D">
            <w:pPr>
              <w:numPr>
                <w:ilvl w:val="0"/>
                <w:numId w:val="5"/>
              </w:numPr>
              <w:jc w:val="both"/>
              <w:rPr>
                <w:rFonts w:eastAsia="Calibri"/>
                <w:sz w:val="24"/>
                <w:szCs w:val="24"/>
                <w:lang w:eastAsia="ru-RU"/>
              </w:rPr>
            </w:pPr>
            <w:r w:rsidRPr="00D1375D">
              <w:rPr>
                <w:rFonts w:eastAsia="Calibri"/>
                <w:sz w:val="24"/>
                <w:szCs w:val="24"/>
                <w:lang w:eastAsia="ru-RU"/>
              </w:rPr>
              <w:t>Недоторканність людини.</w:t>
            </w:r>
          </w:p>
          <w:p w:rsidR="00D1375D" w:rsidRPr="00D1375D" w:rsidRDefault="00D1375D" w:rsidP="00D1375D">
            <w:pPr>
              <w:numPr>
                <w:ilvl w:val="0"/>
                <w:numId w:val="5"/>
              </w:numPr>
              <w:jc w:val="both"/>
              <w:rPr>
                <w:rFonts w:eastAsia="Calibri"/>
                <w:sz w:val="24"/>
                <w:szCs w:val="24"/>
                <w:lang w:eastAsia="ru-RU"/>
              </w:rPr>
            </w:pPr>
            <w:r>
              <w:rPr>
                <w:rFonts w:eastAsia="Calibri"/>
                <w:sz w:val="24"/>
                <w:szCs w:val="24"/>
                <w:lang w:eastAsia="ru-RU"/>
              </w:rPr>
              <w:t>П</w:t>
            </w:r>
            <w:r w:rsidRPr="00D1375D">
              <w:rPr>
                <w:rFonts w:eastAsia="Calibri"/>
                <w:sz w:val="24"/>
                <w:szCs w:val="24"/>
                <w:lang w:eastAsia="ru-RU"/>
              </w:rPr>
              <w:t>овага до гідності особи, невтручання в її особисте та сімейне життя.</w:t>
            </w:r>
          </w:p>
          <w:p w:rsidR="00D1375D" w:rsidRPr="00D1375D" w:rsidRDefault="00D1375D" w:rsidP="00D1375D">
            <w:pPr>
              <w:numPr>
                <w:ilvl w:val="0"/>
                <w:numId w:val="5"/>
              </w:numPr>
              <w:jc w:val="both"/>
              <w:rPr>
                <w:rFonts w:eastAsia="Calibri"/>
                <w:sz w:val="24"/>
                <w:szCs w:val="24"/>
                <w:lang w:eastAsia="ru-RU"/>
              </w:rPr>
            </w:pPr>
            <w:r w:rsidRPr="00D1375D">
              <w:rPr>
                <w:rFonts w:eastAsia="Calibri"/>
                <w:sz w:val="24"/>
                <w:szCs w:val="24"/>
                <w:lang w:eastAsia="ru-RU"/>
              </w:rPr>
              <w:t>Повага до суду та судді.</w:t>
            </w:r>
          </w:p>
          <w:p w:rsidR="00D1375D" w:rsidRPr="00D1375D" w:rsidRDefault="00D1375D" w:rsidP="00D1375D">
            <w:pPr>
              <w:numPr>
                <w:ilvl w:val="0"/>
                <w:numId w:val="5"/>
              </w:numPr>
              <w:jc w:val="both"/>
              <w:rPr>
                <w:rFonts w:eastAsia="Calibri"/>
                <w:sz w:val="24"/>
                <w:szCs w:val="24"/>
                <w:lang w:eastAsia="ru-RU"/>
              </w:rPr>
            </w:pPr>
            <w:r w:rsidRPr="00D1375D">
              <w:rPr>
                <w:rFonts w:eastAsia="Calibri"/>
                <w:sz w:val="24"/>
                <w:szCs w:val="24"/>
                <w:lang w:eastAsia="ru-RU"/>
              </w:rPr>
              <w:t>Система принципів цивільного процесуального права, регламентованих</w:t>
            </w:r>
            <w:r>
              <w:rPr>
                <w:rFonts w:eastAsia="Calibri"/>
                <w:sz w:val="24"/>
                <w:szCs w:val="24"/>
                <w:lang w:eastAsia="ru-RU"/>
              </w:rPr>
              <w:t xml:space="preserve"> </w:t>
            </w:r>
            <w:r w:rsidRPr="00D1375D">
              <w:rPr>
                <w:rFonts w:eastAsia="Calibri"/>
                <w:sz w:val="24"/>
                <w:szCs w:val="24"/>
                <w:lang w:eastAsia="ru-RU"/>
              </w:rPr>
              <w:t>законодавством про цивільне судочинство.</w:t>
            </w:r>
          </w:p>
          <w:p w:rsidR="00DE1F1E" w:rsidRPr="00373FCA" w:rsidRDefault="00DE1F1E" w:rsidP="00D1375D">
            <w:pPr>
              <w:rPr>
                <w:rFonts w:eastAsia="Calibri"/>
                <w:i/>
                <w:sz w:val="24"/>
                <w:szCs w:val="24"/>
                <w:lang w:eastAsia="ru-RU"/>
              </w:rPr>
            </w:pPr>
            <w:r w:rsidRPr="00373FCA">
              <w:rPr>
                <w:rFonts w:eastAsia="Calibri"/>
                <w:i/>
                <w:sz w:val="24"/>
                <w:szCs w:val="24"/>
                <w:lang w:eastAsia="ru-RU"/>
              </w:rPr>
              <w:lastRenderedPageBreak/>
              <w:t>Завдання на СРС:</w:t>
            </w:r>
          </w:p>
          <w:p w:rsidR="00DE1F1E" w:rsidRPr="00B96478" w:rsidRDefault="00DE1F1E" w:rsidP="00DE1F1E">
            <w:pPr>
              <w:pStyle w:val="af5"/>
              <w:numPr>
                <w:ilvl w:val="0"/>
                <w:numId w:val="3"/>
              </w:numPr>
              <w:jc w:val="both"/>
              <w:rPr>
                <w:rFonts w:eastAsia="Calibri"/>
                <w:sz w:val="24"/>
                <w:szCs w:val="24"/>
                <w:lang w:eastAsia="ru-RU"/>
              </w:rPr>
            </w:pPr>
            <w:r w:rsidRPr="00B96478">
              <w:rPr>
                <w:rFonts w:eastAsia="Calibri"/>
                <w:sz w:val="24"/>
                <w:szCs w:val="24"/>
                <w:lang w:eastAsia="ru-RU"/>
              </w:rPr>
              <w:t>Критерії класифікації принципів цивільного процесуального права.</w:t>
            </w:r>
          </w:p>
          <w:p w:rsidR="00DE1F1E" w:rsidRPr="00B96478" w:rsidRDefault="00DE1F1E" w:rsidP="00DE1F1E">
            <w:pPr>
              <w:pStyle w:val="af5"/>
              <w:numPr>
                <w:ilvl w:val="0"/>
                <w:numId w:val="3"/>
              </w:numPr>
              <w:jc w:val="both"/>
              <w:rPr>
                <w:rFonts w:eastAsia="Calibri"/>
                <w:sz w:val="24"/>
                <w:szCs w:val="24"/>
                <w:lang w:eastAsia="ru-RU"/>
              </w:rPr>
            </w:pPr>
            <w:r>
              <w:rPr>
                <w:rFonts w:eastAsia="Calibri"/>
                <w:sz w:val="24"/>
                <w:szCs w:val="24"/>
                <w:lang w:eastAsia="ru-RU"/>
              </w:rPr>
              <w:t>Право на повноважний суд</w:t>
            </w:r>
            <w:r w:rsidRPr="00B96478">
              <w:rPr>
                <w:rFonts w:eastAsia="Calibri"/>
                <w:sz w:val="24"/>
                <w:szCs w:val="24"/>
                <w:lang w:eastAsia="ru-RU"/>
              </w:rPr>
              <w:t>.</w:t>
            </w:r>
          </w:p>
          <w:p w:rsidR="00D1375D" w:rsidRPr="00D1375D" w:rsidRDefault="00DE1F1E" w:rsidP="00D1375D">
            <w:pPr>
              <w:pStyle w:val="af5"/>
              <w:numPr>
                <w:ilvl w:val="0"/>
                <w:numId w:val="3"/>
              </w:numPr>
              <w:jc w:val="both"/>
              <w:rPr>
                <w:rFonts w:eastAsia="Calibri"/>
                <w:sz w:val="24"/>
                <w:szCs w:val="24"/>
                <w:lang w:eastAsia="ru-RU"/>
              </w:rPr>
            </w:pPr>
            <w:r w:rsidRPr="00B96478">
              <w:rPr>
                <w:rFonts w:eastAsia="Calibri"/>
                <w:sz w:val="24"/>
                <w:szCs w:val="24"/>
                <w:lang w:eastAsia="ru-RU"/>
              </w:rPr>
              <w:t>Участь присяжних у цивільному судочинстві.</w:t>
            </w:r>
            <w:r w:rsidR="00D1375D" w:rsidRPr="00D1375D">
              <w:rPr>
                <w:rFonts w:asciiTheme="minorHAnsi" w:eastAsia="Calibri" w:hAnsiTheme="minorHAnsi" w:cstheme="minorBidi"/>
                <w:sz w:val="24"/>
                <w:szCs w:val="24"/>
                <w:lang w:eastAsia="ru-RU"/>
              </w:rPr>
              <w:t xml:space="preserve"> </w:t>
            </w:r>
            <w:r w:rsidR="00D1375D" w:rsidRPr="00D1375D">
              <w:rPr>
                <w:rFonts w:eastAsia="Calibri"/>
                <w:sz w:val="24"/>
                <w:szCs w:val="24"/>
                <w:lang w:eastAsia="ru-RU"/>
              </w:rPr>
              <w:t>Право на свободу та особисту недоторканість.</w:t>
            </w:r>
          </w:p>
          <w:p w:rsidR="00D1375D" w:rsidRPr="00D1375D" w:rsidRDefault="00D1375D" w:rsidP="00D1375D">
            <w:pPr>
              <w:pStyle w:val="af5"/>
              <w:numPr>
                <w:ilvl w:val="0"/>
                <w:numId w:val="3"/>
              </w:numPr>
              <w:jc w:val="both"/>
              <w:rPr>
                <w:rFonts w:eastAsia="Calibri"/>
                <w:sz w:val="24"/>
                <w:szCs w:val="24"/>
                <w:lang w:eastAsia="ru-RU"/>
              </w:rPr>
            </w:pPr>
            <w:r w:rsidRPr="00D1375D">
              <w:rPr>
                <w:rFonts w:eastAsia="Calibri"/>
                <w:sz w:val="24"/>
                <w:szCs w:val="24"/>
                <w:lang w:eastAsia="ru-RU"/>
              </w:rPr>
              <w:t>Недоторканість житла.</w:t>
            </w:r>
          </w:p>
          <w:p w:rsidR="00D1375D" w:rsidRPr="00D1375D" w:rsidRDefault="00D1375D" w:rsidP="00D1375D">
            <w:pPr>
              <w:pStyle w:val="af5"/>
              <w:numPr>
                <w:ilvl w:val="0"/>
                <w:numId w:val="3"/>
              </w:numPr>
              <w:jc w:val="both"/>
              <w:rPr>
                <w:rFonts w:eastAsia="Calibri"/>
                <w:sz w:val="24"/>
                <w:szCs w:val="24"/>
                <w:lang w:eastAsia="ru-RU"/>
              </w:rPr>
            </w:pPr>
            <w:r w:rsidRPr="00D1375D">
              <w:rPr>
                <w:rFonts w:eastAsia="Calibri"/>
                <w:sz w:val="24"/>
                <w:szCs w:val="24"/>
                <w:lang w:eastAsia="ru-RU"/>
              </w:rPr>
              <w:t>Таємниця листування, телефонних розмов. телеграфної та іншої кореспонденції.</w:t>
            </w:r>
          </w:p>
          <w:p w:rsidR="00D1375D" w:rsidRPr="00D1375D" w:rsidRDefault="00D1375D" w:rsidP="00D1375D">
            <w:pPr>
              <w:ind w:left="141"/>
              <w:jc w:val="both"/>
              <w:rPr>
                <w:rFonts w:eastAsia="Calibri"/>
                <w:sz w:val="24"/>
                <w:szCs w:val="24"/>
                <w:lang w:eastAsia="ru-RU"/>
              </w:rPr>
            </w:pPr>
            <w:r w:rsidRPr="00D1375D">
              <w:rPr>
                <w:rFonts w:eastAsia="Calibri"/>
                <w:sz w:val="24"/>
                <w:szCs w:val="24"/>
                <w:lang w:eastAsia="ru-RU"/>
              </w:rPr>
              <w:t>Література: 1, 2, 5, 6, 7, 8, 10, 11, 13, 17, 24, 25, 27.</w:t>
            </w:r>
          </w:p>
          <w:p w:rsidR="00DE1F1E" w:rsidRDefault="00DE1F1E" w:rsidP="00D1375D">
            <w:pPr>
              <w:rPr>
                <w:rFonts w:eastAsia="Calibri"/>
                <w:sz w:val="24"/>
                <w:szCs w:val="24"/>
                <w:lang w:eastAsia="ru-RU"/>
              </w:rPr>
            </w:pPr>
          </w:p>
          <w:p w:rsidR="00DE1F1E" w:rsidRPr="00EC792F" w:rsidRDefault="00DE1F1E" w:rsidP="00DE1F1E">
            <w:pPr>
              <w:ind w:firstLine="720"/>
              <w:rPr>
                <w:rFonts w:eastAsia="Calibri"/>
                <w:i/>
                <w:sz w:val="24"/>
                <w:szCs w:val="24"/>
                <w:u w:val="single"/>
                <w:lang w:eastAsia="ru-RU"/>
              </w:rPr>
            </w:pPr>
            <w:r w:rsidRPr="00EC792F">
              <w:rPr>
                <w:rFonts w:eastAsia="Calibri"/>
                <w:i/>
                <w:sz w:val="24"/>
                <w:szCs w:val="24"/>
                <w:u w:val="single"/>
                <w:lang w:eastAsia="ru-RU"/>
              </w:rPr>
              <w:t>Конспект лекції:</w:t>
            </w:r>
          </w:p>
          <w:p w:rsidR="00DE1F1E" w:rsidRDefault="00DE1F1E" w:rsidP="00DE1F1E">
            <w:pPr>
              <w:ind w:firstLine="720"/>
              <w:rPr>
                <w:rFonts w:eastAsia="Calibri"/>
                <w:b/>
                <w:bCs/>
                <w:sz w:val="24"/>
                <w:szCs w:val="24"/>
                <w:u w:val="single"/>
                <w:lang w:eastAsia="ru-RU"/>
              </w:rPr>
            </w:pPr>
          </w:p>
          <w:p w:rsidR="00DE1F1E" w:rsidRPr="007A6605" w:rsidRDefault="00DE1F1E" w:rsidP="00DE1F1E">
            <w:pPr>
              <w:ind w:firstLine="720"/>
              <w:rPr>
                <w:rFonts w:eastAsia="Calibri"/>
                <w:sz w:val="24"/>
                <w:szCs w:val="24"/>
                <w:lang w:eastAsia="ru-RU"/>
              </w:rPr>
            </w:pPr>
            <w:r w:rsidRPr="007A6605">
              <w:rPr>
                <w:rFonts w:eastAsia="Calibri"/>
                <w:b/>
                <w:bCs/>
                <w:sz w:val="24"/>
                <w:szCs w:val="24"/>
                <w:u w:val="single"/>
                <w:lang w:eastAsia="ru-RU"/>
              </w:rPr>
              <w:t>1. Поняття та значення принципів цивільного процесуального права</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xml:space="preserve">Принципи правосуддя – це закріплені в Конституції України та в інших нормативно-правових актах загальні керівні положення, які визначають завдання і методи правосуддя. </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xml:space="preserve">Принципи ЦПП безпосередньо пов’язані з цивільним процесом та визначають його основні властивості. Кожний принцип ЦПП має загальне значення для всього цивільного процесу, визначає </w:t>
            </w:r>
            <w:r w:rsidRPr="007A6605">
              <w:rPr>
                <w:rFonts w:eastAsia="Calibri"/>
                <w:sz w:val="24"/>
                <w:szCs w:val="24"/>
                <w:u w:val="single"/>
                <w:lang w:eastAsia="ru-RU"/>
              </w:rPr>
              <w:t>типові</w:t>
            </w:r>
            <w:r w:rsidRPr="007A6605">
              <w:rPr>
                <w:rFonts w:eastAsia="Calibri"/>
                <w:sz w:val="24"/>
                <w:szCs w:val="24"/>
                <w:lang w:eastAsia="ru-RU"/>
              </w:rPr>
              <w:t xml:space="preserve"> риси цивільного судочинства (але може мати винятки, які не є принципом). Кожен принцип відіграє самостійну роль і характеризує галузь цивільного процесуального права  в цілому, але між ними існує взаємозв’язок і взаємодія. Дія одного принципу зумовлює дію інших принципів.</w:t>
            </w:r>
          </w:p>
          <w:p w:rsidR="00DE1F1E" w:rsidRPr="007A6605" w:rsidRDefault="00DE1F1E" w:rsidP="00DE1F1E">
            <w:pPr>
              <w:ind w:firstLine="720"/>
              <w:rPr>
                <w:rFonts w:eastAsia="Calibri"/>
                <w:sz w:val="24"/>
                <w:szCs w:val="24"/>
                <w:lang w:eastAsia="ru-RU"/>
              </w:rPr>
            </w:pPr>
            <w:r w:rsidRPr="007A6605">
              <w:rPr>
                <w:rFonts w:eastAsia="Calibri"/>
                <w:bCs/>
                <w:i/>
                <w:sz w:val="24"/>
                <w:szCs w:val="24"/>
                <w:lang w:eastAsia="ru-RU"/>
              </w:rPr>
              <w:t>Значення</w:t>
            </w:r>
            <w:r w:rsidRPr="007A6605">
              <w:rPr>
                <w:rFonts w:eastAsia="Calibri"/>
                <w:b/>
                <w:bCs/>
                <w:sz w:val="24"/>
                <w:szCs w:val="24"/>
                <w:lang w:eastAsia="ru-RU"/>
              </w:rPr>
              <w:t xml:space="preserve"> </w:t>
            </w:r>
            <w:r w:rsidRPr="007A6605">
              <w:rPr>
                <w:rFonts w:eastAsia="Calibri"/>
                <w:bCs/>
                <w:sz w:val="24"/>
                <w:szCs w:val="24"/>
                <w:lang w:eastAsia="ru-RU"/>
              </w:rPr>
              <w:t>принципів цивільного процесуального права</w:t>
            </w:r>
            <w:r w:rsidRPr="007A6605">
              <w:rPr>
                <w:rFonts w:eastAsia="Calibri"/>
                <w:sz w:val="24"/>
                <w:szCs w:val="24"/>
                <w:lang w:eastAsia="ru-RU"/>
              </w:rPr>
              <w:t xml:space="preserve"> полягає в тому, що в них відображені найбільш характерні демократичні риси і загальна спрямованість права та його найважливіших інститутів, у зв’язку з чим вони дають можливість пізнати суть цієї галузі права, її суспільний характер у цілому, а також окремих інститутів.</w:t>
            </w:r>
          </w:p>
          <w:p w:rsidR="00DE1F1E" w:rsidRPr="007A6605" w:rsidRDefault="00DE1F1E" w:rsidP="00DE1F1E">
            <w:pPr>
              <w:ind w:firstLine="720"/>
              <w:rPr>
                <w:rFonts w:eastAsia="Calibri"/>
                <w:b/>
                <w:sz w:val="24"/>
                <w:szCs w:val="24"/>
                <w:u w:val="single"/>
                <w:lang w:eastAsia="ru-RU"/>
              </w:rPr>
            </w:pPr>
            <w:r w:rsidRPr="007A6605">
              <w:rPr>
                <w:rFonts w:eastAsia="Calibri"/>
                <w:sz w:val="24"/>
                <w:szCs w:val="24"/>
                <w:lang w:eastAsia="ru-RU"/>
              </w:rPr>
              <w:tab/>
            </w:r>
            <w:r w:rsidRPr="007A6605">
              <w:rPr>
                <w:rFonts w:eastAsia="Calibri"/>
                <w:b/>
                <w:sz w:val="24"/>
                <w:szCs w:val="24"/>
                <w:u w:val="single"/>
                <w:lang w:eastAsia="ru-RU"/>
              </w:rPr>
              <w:t>2.</w:t>
            </w:r>
            <w:r w:rsidRPr="007A6605">
              <w:rPr>
                <w:rFonts w:eastAsia="Calibri"/>
                <w:sz w:val="24"/>
                <w:szCs w:val="24"/>
                <w:u w:val="single"/>
                <w:lang w:eastAsia="ru-RU"/>
              </w:rPr>
              <w:t xml:space="preserve"> </w:t>
            </w:r>
            <w:r w:rsidRPr="007A6605">
              <w:rPr>
                <w:rFonts w:eastAsia="Calibri"/>
                <w:b/>
                <w:sz w:val="24"/>
                <w:szCs w:val="24"/>
                <w:u w:val="single"/>
                <w:lang w:eastAsia="ru-RU"/>
              </w:rPr>
              <w:t>Класифікація принципів цивільного процесуального права</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xml:space="preserve">           Принципи ЦПП класифікуються за різноманітними критеріями, які враховують специфічні властивості принципів (</w:t>
            </w:r>
            <w:r w:rsidRPr="009A78BC">
              <w:rPr>
                <w:rFonts w:eastAsia="Calibri"/>
                <w:bCs/>
                <w:i/>
                <w:sz w:val="24"/>
                <w:szCs w:val="24"/>
                <w:lang w:eastAsia="ru-RU"/>
              </w:rPr>
              <w:t>за дією в системі права</w:t>
            </w:r>
            <w:r w:rsidRPr="007A6605">
              <w:rPr>
                <w:rFonts w:eastAsia="Calibri"/>
                <w:sz w:val="24"/>
                <w:szCs w:val="24"/>
                <w:lang w:eastAsia="ru-RU"/>
              </w:rPr>
              <w:t xml:space="preserve"> на загальні, міжгалузеві і галузеві; </w:t>
            </w:r>
            <w:r>
              <w:rPr>
                <w:rFonts w:eastAsia="Calibri"/>
                <w:bCs/>
                <w:i/>
                <w:sz w:val="24"/>
                <w:szCs w:val="24"/>
                <w:lang w:eastAsia="ru-RU"/>
              </w:rPr>
              <w:t>за функцією</w:t>
            </w:r>
            <w:r w:rsidRPr="009A78BC">
              <w:rPr>
                <w:rFonts w:eastAsia="Calibri"/>
                <w:bCs/>
                <w:i/>
                <w:sz w:val="24"/>
                <w:szCs w:val="24"/>
                <w:lang w:eastAsia="ru-RU"/>
              </w:rPr>
              <w:t xml:space="preserve"> в регулюванні процесуально-правового становища суб’єктів правовідносин</w:t>
            </w:r>
            <w:r w:rsidRPr="007A6605">
              <w:rPr>
                <w:rFonts w:eastAsia="Calibri"/>
                <w:sz w:val="24"/>
                <w:szCs w:val="24"/>
                <w:lang w:eastAsia="ru-RU"/>
              </w:rPr>
              <w:t xml:space="preserve"> – на принципи, які визначають процесуально-правову діяльність суду, та на принципи, що визначають процесуальну діяльність осіб, які беруть участь у справі, й інших учасників процесу; </w:t>
            </w:r>
            <w:r w:rsidRPr="009A78BC">
              <w:rPr>
                <w:rFonts w:eastAsia="Calibri"/>
                <w:bCs/>
                <w:i/>
                <w:sz w:val="24"/>
                <w:szCs w:val="24"/>
                <w:lang w:eastAsia="ru-RU"/>
              </w:rPr>
              <w:t>за предметом регулювання</w:t>
            </w:r>
            <w:r w:rsidRPr="007A6605">
              <w:rPr>
                <w:rFonts w:eastAsia="Calibri"/>
                <w:sz w:val="24"/>
                <w:szCs w:val="24"/>
                <w:lang w:eastAsia="ru-RU"/>
              </w:rPr>
              <w:t xml:space="preserve"> – на принципи організації правосуддя (судоустрою і судочинства) і функціональні – принципи процесуальної діяльності (судочинства); </w:t>
            </w:r>
            <w:r w:rsidRPr="007A6605">
              <w:rPr>
                <w:rFonts w:eastAsia="Calibri"/>
                <w:bCs/>
                <w:sz w:val="24"/>
                <w:szCs w:val="24"/>
                <w:lang w:eastAsia="ru-RU"/>
              </w:rPr>
              <w:t>та інші</w:t>
            </w:r>
            <w:r w:rsidRPr="007A6605">
              <w:rPr>
                <w:rFonts w:eastAsia="Calibri"/>
                <w:sz w:val="24"/>
                <w:szCs w:val="24"/>
                <w:lang w:eastAsia="ru-RU"/>
              </w:rPr>
              <w:t xml:space="preserve">). </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xml:space="preserve">          Найпоширенішою є класифікація принципів ЦПП за формою нормативного закріплення: принципи, закріплені Конституцією України, і принципи, регламентовані законодавством про судочинство.</w:t>
            </w:r>
          </w:p>
          <w:p w:rsidR="00DE1F1E" w:rsidRPr="007A6605" w:rsidRDefault="00DE1F1E" w:rsidP="00DE1F1E">
            <w:pPr>
              <w:ind w:firstLine="720"/>
              <w:rPr>
                <w:rFonts w:eastAsia="Calibri"/>
                <w:b/>
                <w:sz w:val="24"/>
                <w:szCs w:val="24"/>
                <w:u w:val="single"/>
                <w:lang w:eastAsia="ru-RU"/>
              </w:rPr>
            </w:pPr>
            <w:r w:rsidRPr="007A6605">
              <w:rPr>
                <w:rFonts w:eastAsia="Calibri"/>
                <w:b/>
                <w:sz w:val="24"/>
                <w:szCs w:val="24"/>
                <w:u w:val="single"/>
                <w:lang w:eastAsia="ru-RU"/>
              </w:rPr>
              <w:t>3. Конституційні принципи цивільного процесуального права</w:t>
            </w:r>
          </w:p>
          <w:p w:rsidR="00DE1F1E" w:rsidRDefault="00DE1F1E" w:rsidP="00DE1F1E">
            <w:pPr>
              <w:ind w:firstLine="720"/>
              <w:rPr>
                <w:rFonts w:eastAsia="Calibri"/>
                <w:sz w:val="24"/>
                <w:szCs w:val="24"/>
                <w:lang w:eastAsia="ru-RU"/>
              </w:rPr>
            </w:pPr>
            <w:r w:rsidRPr="007A6605">
              <w:rPr>
                <w:rFonts w:eastAsia="Calibri"/>
                <w:b/>
                <w:sz w:val="24"/>
                <w:szCs w:val="24"/>
                <w:lang w:eastAsia="ru-RU"/>
              </w:rPr>
              <w:t xml:space="preserve">          </w:t>
            </w:r>
            <w:r w:rsidRPr="007A6605">
              <w:rPr>
                <w:rFonts w:eastAsia="Calibri"/>
                <w:sz w:val="24"/>
                <w:szCs w:val="24"/>
                <w:lang w:eastAsia="ru-RU"/>
              </w:rPr>
              <w:t>До принципів цивільного процесуального права, закріплених Конституцією України</w:t>
            </w:r>
            <w:r w:rsidRPr="007A6605">
              <w:rPr>
                <w:rFonts w:eastAsia="Calibri"/>
                <w:b/>
                <w:sz w:val="24"/>
                <w:szCs w:val="24"/>
                <w:lang w:eastAsia="ru-RU"/>
              </w:rPr>
              <w:t xml:space="preserve">, </w:t>
            </w:r>
            <w:r w:rsidRPr="007A6605">
              <w:rPr>
                <w:rFonts w:eastAsia="Calibri"/>
                <w:sz w:val="24"/>
                <w:szCs w:val="24"/>
                <w:lang w:eastAsia="ru-RU"/>
              </w:rPr>
              <w:t>належать такі принципи:</w:t>
            </w:r>
          </w:p>
          <w:p w:rsidR="00DE1F1E" w:rsidRPr="00D33434" w:rsidRDefault="00DE1F1E" w:rsidP="003A6959">
            <w:pPr>
              <w:pStyle w:val="af5"/>
              <w:numPr>
                <w:ilvl w:val="0"/>
                <w:numId w:val="50"/>
              </w:numPr>
              <w:jc w:val="both"/>
              <w:rPr>
                <w:rFonts w:eastAsia="Calibri"/>
                <w:sz w:val="24"/>
                <w:szCs w:val="24"/>
                <w:lang w:eastAsia="ru-RU"/>
              </w:rPr>
            </w:pPr>
            <w:r>
              <w:rPr>
                <w:rFonts w:eastAsia="Calibri"/>
                <w:sz w:val="24"/>
                <w:szCs w:val="24"/>
                <w:lang w:eastAsia="ru-RU"/>
              </w:rPr>
              <w:t>законність (ст. 8);</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 xml:space="preserve">здійснення правосуддя виключно судами (ч.1 ст. 124); </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 xml:space="preserve">доступність і гарантованість судового захисту прав і свобод людини та громадянина (ч. 3 ст. 8, ч. 4 ст. 32, ч. 1,2 ст. 55, ч. 1 ст. 59); </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особливий порядок утворення судів (ч.2 ст.125);</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 xml:space="preserve">принцип територіальності і спеціалізації побудови судоустрою в Україні (ч.1 ст. 125); </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участь народу в зд</w:t>
            </w:r>
            <w:r>
              <w:rPr>
                <w:rFonts w:eastAsia="Calibri"/>
                <w:sz w:val="24"/>
                <w:szCs w:val="24"/>
                <w:lang w:eastAsia="ru-RU"/>
              </w:rPr>
              <w:t>ійсненні правосуддя (ч.5 ст. 124</w:t>
            </w:r>
            <w:r w:rsidRPr="007A6605">
              <w:rPr>
                <w:rFonts w:eastAsia="Calibri"/>
                <w:sz w:val="24"/>
                <w:szCs w:val="24"/>
                <w:lang w:eastAsia="ru-RU"/>
              </w:rPr>
              <w:t xml:space="preserve">); </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 xml:space="preserve">призначуваність суддів (ст. 128); </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незалежність і недоторканність суддів та підкорення їх тільки закону ( ст. 126, ч. 1 ст. 129);</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lastRenderedPageBreak/>
              <w:t xml:space="preserve">здійснення правосуддя професійними суддями та, у визначених законом випадках, присяжними (ч.1 ст. 127); </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одноособовий та колегіальний розгляд справи в суді (ч.4 ст.129);</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рівність усіх учасників судового процесу перед законом і судом (п.1 ч.2 ст.129);</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гласність судового процесу та його повне фіксування технічними засобами (п.6 ч.2 ст.129);</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розумні строки розгляду справи судом (п.7 ч.2 ст.129);</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забезпечення права на апеляційний перегляд справи та у визначених законом випадках - на касаційне оскарження судового рішення (п.8 ч.2 ст.129);</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 xml:space="preserve"> обов’язковість судового рішення (п.9 ч.2 ст.129, 129-1);</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 xml:space="preserve"> державна мова судочинства (ст.10);</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забезпечення права на правову допомогу (ст. 59, 131-2);</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участь прокурора у цивільному процесі у випадках, визначених законом (ст. 131-1);</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недоторканності людини (ст.29);</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 xml:space="preserve"> повага до гідності особи, невтручання в її особисте та сімейне життя        (ст. 28, ст.32); </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 xml:space="preserve"> недоторканність житла (ст. 30); </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 xml:space="preserve">таємниця листування, телефонних розмов, телеграфної та іншої кореспонденції (ст. 31); </w:t>
            </w:r>
          </w:p>
          <w:p w:rsidR="00DE1F1E" w:rsidRPr="007A6605" w:rsidRDefault="00DE1F1E" w:rsidP="003A6959">
            <w:pPr>
              <w:numPr>
                <w:ilvl w:val="0"/>
                <w:numId w:val="50"/>
              </w:numPr>
              <w:jc w:val="both"/>
              <w:rPr>
                <w:rFonts w:eastAsia="Calibri"/>
                <w:sz w:val="24"/>
                <w:szCs w:val="24"/>
                <w:lang w:eastAsia="ru-RU"/>
              </w:rPr>
            </w:pPr>
            <w:r w:rsidRPr="007A6605">
              <w:rPr>
                <w:rFonts w:eastAsia="Calibri"/>
                <w:sz w:val="24"/>
                <w:szCs w:val="24"/>
                <w:lang w:eastAsia="ru-RU"/>
              </w:rPr>
              <w:t xml:space="preserve"> повага до суду та судді (ч.5 ст.129).</w:t>
            </w:r>
          </w:p>
          <w:p w:rsidR="00DE1F1E" w:rsidRPr="007A6605" w:rsidRDefault="00DE1F1E" w:rsidP="00DE1F1E">
            <w:pPr>
              <w:ind w:firstLine="720"/>
              <w:rPr>
                <w:rFonts w:eastAsia="Calibri"/>
                <w:sz w:val="24"/>
                <w:szCs w:val="24"/>
                <w:lang w:eastAsia="ru-RU"/>
              </w:rPr>
            </w:pPr>
            <w:bookmarkStart w:id="4" w:name="n50"/>
            <w:bookmarkStart w:id="5" w:name="n51"/>
            <w:bookmarkStart w:id="6" w:name="n52"/>
            <w:bookmarkStart w:id="7" w:name="n53"/>
            <w:bookmarkStart w:id="8" w:name="n54"/>
            <w:bookmarkStart w:id="9" w:name="n55"/>
            <w:bookmarkStart w:id="10" w:name="n56"/>
            <w:bookmarkEnd w:id="4"/>
            <w:bookmarkEnd w:id="5"/>
            <w:bookmarkEnd w:id="6"/>
            <w:bookmarkEnd w:id="7"/>
            <w:bookmarkEnd w:id="8"/>
            <w:bookmarkEnd w:id="9"/>
            <w:bookmarkEnd w:id="10"/>
            <w:r>
              <w:rPr>
                <w:rFonts w:eastAsia="Calibri"/>
                <w:sz w:val="24"/>
                <w:szCs w:val="24"/>
                <w:lang w:eastAsia="ru-RU"/>
              </w:rPr>
              <w:t xml:space="preserve">     </w:t>
            </w:r>
            <w:r w:rsidRPr="007A6605">
              <w:rPr>
                <w:rFonts w:eastAsia="Calibri"/>
                <w:sz w:val="24"/>
                <w:szCs w:val="24"/>
                <w:lang w:eastAsia="ru-RU"/>
              </w:rPr>
              <w:t>Законом можуть бути визначені також інші засади судочинства (ч.3 ст.129).</w:t>
            </w:r>
          </w:p>
          <w:p w:rsidR="00DE1F1E" w:rsidRPr="00193A76" w:rsidRDefault="00DE1F1E" w:rsidP="00DE1F1E">
            <w:pPr>
              <w:ind w:firstLine="720"/>
              <w:jc w:val="center"/>
              <w:rPr>
                <w:rFonts w:eastAsia="Calibri"/>
                <w:i/>
                <w:sz w:val="24"/>
                <w:szCs w:val="24"/>
                <w:lang w:eastAsia="ru-RU"/>
              </w:rPr>
            </w:pPr>
            <w:r w:rsidRPr="00193A76">
              <w:rPr>
                <w:rFonts w:eastAsia="Calibri"/>
                <w:b/>
                <w:i/>
                <w:sz w:val="24"/>
                <w:szCs w:val="24"/>
                <w:u w:val="single"/>
                <w:lang w:eastAsia="ru-RU"/>
              </w:rPr>
              <w:t>3. Здійснення правосуддя виключно судами</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Правосуддя в Україні здійснюють виключно суди.</w:t>
            </w:r>
            <w:bookmarkStart w:id="11" w:name="n8"/>
            <w:bookmarkEnd w:id="11"/>
            <w:r w:rsidRPr="007A6605">
              <w:rPr>
                <w:rFonts w:eastAsia="Calibri"/>
                <w:sz w:val="24"/>
                <w:szCs w:val="24"/>
                <w:lang w:eastAsia="ru-RU"/>
              </w:rPr>
              <w:t xml:space="preserve"> Делегування функцій судів, а також привласнення цих функцій іншими органами чи посадовими особами не допускаються.</w:t>
            </w:r>
          </w:p>
          <w:p w:rsidR="00DE1F1E" w:rsidRPr="007A6605" w:rsidRDefault="00DE1F1E" w:rsidP="00DE1F1E">
            <w:pPr>
              <w:ind w:firstLine="720"/>
              <w:rPr>
                <w:rFonts w:eastAsia="Calibri"/>
                <w:sz w:val="24"/>
                <w:szCs w:val="24"/>
                <w:lang w:eastAsia="ru-RU"/>
              </w:rPr>
            </w:pPr>
            <w:bookmarkStart w:id="12" w:name="n9"/>
            <w:bookmarkEnd w:id="12"/>
            <w:r w:rsidRPr="007A6605">
              <w:rPr>
                <w:rFonts w:eastAsia="Calibri"/>
                <w:sz w:val="24"/>
                <w:szCs w:val="24"/>
                <w:lang w:eastAsia="ru-RU"/>
              </w:rPr>
              <w:t>Юрисдикція судів поширюється на будь-який юридичний спір та будь-яке кримінальне обвинувачення. У передбачених законом випадках суди розглядають також інші справи.</w:t>
            </w:r>
          </w:p>
          <w:p w:rsidR="00DE1F1E" w:rsidRPr="007A6605" w:rsidRDefault="00DE1F1E" w:rsidP="00DE1F1E">
            <w:pPr>
              <w:ind w:firstLine="720"/>
              <w:rPr>
                <w:rFonts w:eastAsia="Calibri"/>
                <w:sz w:val="24"/>
                <w:szCs w:val="24"/>
                <w:lang w:eastAsia="ru-RU"/>
              </w:rPr>
            </w:pPr>
            <w:bookmarkStart w:id="13" w:name="n10"/>
            <w:bookmarkEnd w:id="13"/>
            <w:r w:rsidRPr="007A6605">
              <w:rPr>
                <w:rFonts w:eastAsia="Calibri"/>
                <w:sz w:val="24"/>
                <w:szCs w:val="24"/>
                <w:lang w:eastAsia="ru-RU"/>
              </w:rPr>
              <w:t>Законом може бути визначений обов’язковий досудовий порядок урегулювання спору.</w:t>
            </w:r>
          </w:p>
          <w:p w:rsidR="00DE1F1E" w:rsidRPr="007A6605" w:rsidRDefault="00DE1F1E" w:rsidP="00DE1F1E">
            <w:pPr>
              <w:ind w:firstLine="720"/>
              <w:rPr>
                <w:rFonts w:eastAsia="Calibri"/>
                <w:sz w:val="24"/>
                <w:szCs w:val="24"/>
                <w:lang w:eastAsia="ru-RU"/>
              </w:rPr>
            </w:pPr>
            <w:r>
              <w:rPr>
                <w:rFonts w:eastAsia="Calibri"/>
                <w:sz w:val="24"/>
                <w:szCs w:val="24"/>
                <w:lang w:eastAsia="ru-RU"/>
              </w:rPr>
              <w:t>Ч.1 ст.4</w:t>
            </w:r>
            <w:r w:rsidRPr="007A6605">
              <w:rPr>
                <w:rFonts w:eastAsia="Calibri"/>
                <w:sz w:val="24"/>
                <w:szCs w:val="24"/>
                <w:lang w:eastAsia="ru-RU"/>
              </w:rPr>
              <w:t xml:space="preserve"> ЦПК: Кожна особа має право в порядку, встановленому законом, звернутися до суду за захистом своїх порушених, невизнаних або оспорюваних прав, свобод чи інтересів.</w:t>
            </w:r>
          </w:p>
          <w:p w:rsidR="00DE1F1E" w:rsidRPr="00193A76" w:rsidRDefault="00DE1F1E" w:rsidP="00DE1F1E">
            <w:pPr>
              <w:jc w:val="center"/>
              <w:rPr>
                <w:rFonts w:eastAsia="Calibri"/>
                <w:b/>
                <w:i/>
                <w:sz w:val="24"/>
                <w:szCs w:val="24"/>
                <w:u w:val="single"/>
                <w:lang w:eastAsia="ru-RU"/>
              </w:rPr>
            </w:pPr>
            <w:r w:rsidRPr="00193A76">
              <w:rPr>
                <w:rFonts w:eastAsia="Calibri"/>
                <w:b/>
                <w:i/>
                <w:sz w:val="24"/>
                <w:szCs w:val="24"/>
                <w:u w:val="single"/>
                <w:lang w:eastAsia="ru-RU"/>
              </w:rPr>
              <w:t>4. Доступність і гарантованість судового захисту прав і свобод людини та громадянина</w:t>
            </w:r>
          </w:p>
          <w:p w:rsidR="00DE1F1E" w:rsidRDefault="00DE1F1E" w:rsidP="00DE1F1E">
            <w:pPr>
              <w:rPr>
                <w:rFonts w:eastAsia="Calibri"/>
                <w:sz w:val="24"/>
                <w:szCs w:val="24"/>
                <w:lang w:eastAsia="ru-RU"/>
              </w:rPr>
            </w:pPr>
            <w:r>
              <w:rPr>
                <w:rFonts w:eastAsia="Calibri"/>
                <w:sz w:val="24"/>
                <w:szCs w:val="24"/>
                <w:lang w:eastAsia="ru-RU"/>
              </w:rPr>
              <w:t xml:space="preserve">        </w:t>
            </w:r>
            <w:r w:rsidRPr="007A6605">
              <w:rPr>
                <w:rFonts w:eastAsia="Calibri"/>
                <w:sz w:val="24"/>
                <w:szCs w:val="24"/>
                <w:lang w:eastAsia="ru-RU"/>
              </w:rPr>
              <w:t>Норми Конституції України є нормами прямої дії. Звернення до суду для захисту конституційних прав і свобод людини і громадянина безпосередньо на підставі Конституції України гарантується.</w:t>
            </w:r>
            <w:r>
              <w:rPr>
                <w:rFonts w:eastAsia="Calibri"/>
                <w:sz w:val="24"/>
                <w:szCs w:val="24"/>
                <w:lang w:eastAsia="ru-RU"/>
              </w:rPr>
              <w:t xml:space="preserve"> </w:t>
            </w:r>
            <w:r w:rsidRPr="007A6605">
              <w:rPr>
                <w:rFonts w:eastAsia="Calibri"/>
                <w:sz w:val="24"/>
                <w:szCs w:val="24"/>
                <w:lang w:eastAsia="ru-RU"/>
              </w:rPr>
              <w:t>Кожному гарантується право на оскарження в суді рішень, дій чи бездіяльності органів державної влади, органів місцевого самоврядування, посадових і службових осіб.</w:t>
            </w:r>
            <w:r>
              <w:rPr>
                <w:rFonts w:eastAsia="Calibri"/>
                <w:sz w:val="24"/>
                <w:szCs w:val="24"/>
                <w:lang w:eastAsia="ru-RU"/>
              </w:rPr>
              <w:t xml:space="preserve"> </w:t>
            </w:r>
          </w:p>
          <w:p w:rsidR="00DE1F1E" w:rsidRPr="007A6605" w:rsidRDefault="00DE1F1E" w:rsidP="00DE1F1E">
            <w:pPr>
              <w:rPr>
                <w:rFonts w:eastAsia="Calibri"/>
                <w:sz w:val="24"/>
                <w:szCs w:val="24"/>
                <w:lang w:eastAsia="ru-RU"/>
              </w:rPr>
            </w:pPr>
            <w:r>
              <w:rPr>
                <w:rFonts w:eastAsia="Calibri"/>
                <w:sz w:val="24"/>
                <w:szCs w:val="24"/>
                <w:lang w:eastAsia="ru-RU"/>
              </w:rPr>
              <w:t xml:space="preserve">       </w:t>
            </w:r>
            <w:r w:rsidRPr="007A6605">
              <w:rPr>
                <w:rFonts w:eastAsia="Calibri"/>
                <w:bCs/>
                <w:sz w:val="24"/>
                <w:szCs w:val="24"/>
                <w:lang w:eastAsia="ru-RU"/>
              </w:rPr>
              <w:t>Стаття 8 Закону</w:t>
            </w:r>
            <w:r w:rsidRPr="007A6605">
              <w:rPr>
                <w:rFonts w:eastAsia="Calibri"/>
                <w:sz w:val="24"/>
                <w:szCs w:val="24"/>
                <w:lang w:eastAsia="ru-RU"/>
              </w:rPr>
              <w:t xml:space="preserve"> «По судоустрій і статус суддів» встановлює право на повноважний суд</w:t>
            </w:r>
            <w:bookmarkStart w:id="14" w:name="n32"/>
            <w:bookmarkEnd w:id="14"/>
            <w:r w:rsidRPr="007A6605">
              <w:rPr>
                <w:rFonts w:eastAsia="Calibri"/>
                <w:sz w:val="24"/>
                <w:szCs w:val="24"/>
                <w:lang w:eastAsia="ru-RU"/>
              </w:rPr>
              <w:t>: Ніхто не може бути позбавлений права на розгляд його справи в суді, до юрисдикції якого вона віднесена процесуальним законом.</w:t>
            </w:r>
            <w:bookmarkStart w:id="15" w:name="n33"/>
            <w:bookmarkEnd w:id="15"/>
            <w:r w:rsidRPr="007A6605">
              <w:rPr>
                <w:rFonts w:eastAsia="Calibri"/>
                <w:sz w:val="24"/>
                <w:szCs w:val="24"/>
                <w:lang w:eastAsia="ru-RU"/>
              </w:rPr>
              <w:t xml:space="preserve"> Суддя розглядає справи, одержані згідно з порядком розподілу судових справ, установленим відповідно до закону. На розподіл судових справ між суддями не може впливати бажання судді чи будь-яких інших осіб.</w:t>
            </w:r>
          </w:p>
          <w:p w:rsidR="00DE1F1E" w:rsidRPr="00193A76" w:rsidRDefault="00DE1F1E" w:rsidP="00DE1F1E">
            <w:pPr>
              <w:pStyle w:val="af5"/>
              <w:jc w:val="center"/>
              <w:rPr>
                <w:rFonts w:eastAsia="Calibri"/>
                <w:b/>
                <w:i/>
                <w:sz w:val="24"/>
                <w:szCs w:val="24"/>
                <w:u w:val="single"/>
                <w:lang w:eastAsia="ru-RU"/>
              </w:rPr>
            </w:pPr>
            <w:r>
              <w:rPr>
                <w:rFonts w:eastAsia="Calibri"/>
                <w:b/>
                <w:i/>
                <w:sz w:val="24"/>
                <w:szCs w:val="24"/>
                <w:u w:val="single"/>
                <w:lang w:eastAsia="ru-RU"/>
              </w:rPr>
              <w:t xml:space="preserve">5. </w:t>
            </w:r>
            <w:r w:rsidRPr="00193A76">
              <w:rPr>
                <w:rFonts w:eastAsia="Calibri"/>
                <w:b/>
                <w:i/>
                <w:sz w:val="24"/>
                <w:szCs w:val="24"/>
                <w:u w:val="single"/>
                <w:lang w:eastAsia="ru-RU"/>
              </w:rPr>
              <w:t>Особливий порядок утворення судів</w:t>
            </w:r>
          </w:p>
          <w:p w:rsidR="00DE1F1E" w:rsidRPr="00193A76" w:rsidRDefault="00DE1F1E" w:rsidP="00DE1F1E">
            <w:pPr>
              <w:rPr>
                <w:rFonts w:eastAsia="Calibri"/>
                <w:sz w:val="24"/>
                <w:szCs w:val="24"/>
                <w:lang w:eastAsia="ru-RU"/>
              </w:rPr>
            </w:pPr>
            <w:r>
              <w:rPr>
                <w:rFonts w:eastAsia="Calibri"/>
                <w:sz w:val="24"/>
                <w:szCs w:val="24"/>
                <w:lang w:eastAsia="ru-RU"/>
              </w:rPr>
              <w:t xml:space="preserve">        В Україні с</w:t>
            </w:r>
            <w:r w:rsidRPr="00193A76">
              <w:rPr>
                <w:rFonts w:eastAsia="Calibri"/>
                <w:sz w:val="24"/>
                <w:szCs w:val="24"/>
                <w:lang w:eastAsia="ru-RU"/>
              </w:rPr>
              <w:t xml:space="preserve">уд утворюється, реорганізовується і ліквідовується законом, проект якого вносить до Верховної Ради України Президент України після консультацій з Вищою радою правосуддя. Але слід зауважити, що до впровадження нового адміністративно-територіального устрою України відповідно до змін до Конституції </w:t>
            </w:r>
            <w:r w:rsidRPr="00193A76">
              <w:rPr>
                <w:rFonts w:eastAsia="Calibri"/>
                <w:sz w:val="24"/>
                <w:szCs w:val="24"/>
                <w:lang w:eastAsia="ru-RU"/>
              </w:rPr>
              <w:lastRenderedPageBreak/>
              <w:t>України щодо децентралізації влади, але не довше ніж до 31 грудня 2017 року, утворення, реорганізацію та ліквідацію судів здійснює Президент України (п.6 ч.1 ст. 16</w:t>
            </w:r>
            <w:r w:rsidRPr="00193A76">
              <w:rPr>
                <w:rFonts w:eastAsia="Calibri"/>
                <w:b/>
                <w:bCs/>
                <w:sz w:val="24"/>
                <w:szCs w:val="24"/>
                <w:lang w:eastAsia="ru-RU"/>
              </w:rPr>
              <w:t>-</w:t>
            </w:r>
            <w:r w:rsidRPr="00193A76">
              <w:rPr>
                <w:rFonts w:eastAsia="Calibri"/>
                <w:b/>
                <w:bCs/>
                <w:sz w:val="24"/>
                <w:szCs w:val="24"/>
                <w:vertAlign w:val="superscript"/>
                <w:lang w:eastAsia="ru-RU"/>
              </w:rPr>
              <w:t>1</w:t>
            </w:r>
            <w:r w:rsidRPr="00193A76">
              <w:rPr>
                <w:rFonts w:eastAsia="Calibri"/>
                <w:sz w:val="24"/>
                <w:szCs w:val="24"/>
                <w:lang w:eastAsia="ru-RU"/>
              </w:rPr>
              <w:t xml:space="preserve"> Перехідних положень Конституції України).</w:t>
            </w:r>
          </w:p>
          <w:p w:rsidR="00DE1F1E" w:rsidRPr="00AF7435" w:rsidRDefault="00DE1F1E" w:rsidP="00DE1F1E">
            <w:pPr>
              <w:jc w:val="center"/>
              <w:rPr>
                <w:rFonts w:eastAsia="Calibri"/>
                <w:i/>
                <w:sz w:val="24"/>
                <w:szCs w:val="24"/>
                <w:u w:val="single"/>
                <w:lang w:eastAsia="ru-RU"/>
              </w:rPr>
            </w:pPr>
            <w:r>
              <w:rPr>
                <w:rFonts w:eastAsia="Calibri"/>
                <w:b/>
                <w:i/>
                <w:sz w:val="24"/>
                <w:szCs w:val="24"/>
                <w:u w:val="single"/>
                <w:lang w:eastAsia="ru-RU"/>
              </w:rPr>
              <w:t xml:space="preserve">6. </w:t>
            </w:r>
            <w:r w:rsidRPr="00AF7435">
              <w:rPr>
                <w:rFonts w:eastAsia="Calibri"/>
                <w:b/>
                <w:i/>
                <w:sz w:val="24"/>
                <w:szCs w:val="24"/>
                <w:u w:val="single"/>
                <w:lang w:eastAsia="ru-RU"/>
              </w:rPr>
              <w:t>Принцип територіальності і спеціалізаці</w:t>
            </w:r>
            <w:r>
              <w:rPr>
                <w:rFonts w:eastAsia="Calibri"/>
                <w:b/>
                <w:i/>
                <w:sz w:val="24"/>
                <w:szCs w:val="24"/>
                <w:u w:val="single"/>
                <w:lang w:eastAsia="ru-RU"/>
              </w:rPr>
              <w:t>ї побудови судоустрою в Україні</w:t>
            </w:r>
          </w:p>
          <w:p w:rsidR="00DE1F1E" w:rsidRPr="007A6605" w:rsidRDefault="00DE1F1E" w:rsidP="00DE1F1E">
            <w:pPr>
              <w:ind w:firstLine="720"/>
              <w:rPr>
                <w:rFonts w:eastAsia="Calibri"/>
                <w:sz w:val="24"/>
                <w:szCs w:val="24"/>
                <w:lang w:eastAsia="ru-RU"/>
              </w:rPr>
            </w:pPr>
            <w:r w:rsidRPr="007A6605">
              <w:rPr>
                <w:rFonts w:eastAsia="Calibri"/>
                <w:bCs/>
                <w:sz w:val="24"/>
                <w:szCs w:val="24"/>
                <w:lang w:eastAsia="ru-RU"/>
              </w:rPr>
              <w:t xml:space="preserve">     Відповідно до ст. 3 Закону «Про судоустрій і статус суддів» с</w:t>
            </w:r>
            <w:r w:rsidRPr="007A6605">
              <w:rPr>
                <w:rFonts w:eastAsia="Calibri"/>
                <w:sz w:val="24"/>
                <w:szCs w:val="24"/>
                <w:lang w:eastAsia="ru-RU"/>
              </w:rPr>
              <w:t>уди України утворюють єдину систему судоустрою.</w:t>
            </w:r>
            <w:bookmarkStart w:id="16" w:name="n13"/>
            <w:bookmarkEnd w:id="16"/>
            <w:r w:rsidRPr="007A6605">
              <w:rPr>
                <w:rFonts w:eastAsia="Calibri"/>
                <w:sz w:val="24"/>
                <w:szCs w:val="24"/>
                <w:lang w:eastAsia="ru-RU"/>
              </w:rPr>
              <w:t xml:space="preserve"> Створення надзвичайних та особливих судів не допускається.</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xml:space="preserve">     Ч.1 ст. 125 КУ: Судоустрій в Україні будується за принципами територіальності та спеціалізації і визначається законом.</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xml:space="preserve">     Принцип </w:t>
            </w:r>
            <w:r w:rsidRPr="007A6605">
              <w:rPr>
                <w:rFonts w:eastAsia="Calibri"/>
                <w:i/>
                <w:sz w:val="24"/>
                <w:szCs w:val="24"/>
                <w:lang w:eastAsia="ru-RU"/>
              </w:rPr>
              <w:t>територіальності</w:t>
            </w:r>
            <w:r w:rsidRPr="007A6605">
              <w:rPr>
                <w:rFonts w:eastAsia="Calibri"/>
                <w:sz w:val="24"/>
                <w:szCs w:val="24"/>
                <w:lang w:eastAsia="ru-RU"/>
              </w:rPr>
              <w:t xml:space="preserve"> забезпечує близькість населення до судової системи та полягає в тому, що судоустрій організовується відповідно до адміністративно-територіального поділу держави. У назві суду відображається назва адміністративно-територіальної одиниці, в якій розташований суд.</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xml:space="preserve">     Принцип </w:t>
            </w:r>
            <w:r w:rsidRPr="007A6605">
              <w:rPr>
                <w:rFonts w:eastAsia="Calibri"/>
                <w:i/>
                <w:sz w:val="24"/>
                <w:szCs w:val="24"/>
                <w:lang w:eastAsia="ru-RU"/>
              </w:rPr>
              <w:t>спеціалізації</w:t>
            </w:r>
            <w:r w:rsidRPr="007A6605">
              <w:rPr>
                <w:rFonts w:eastAsia="Calibri"/>
                <w:sz w:val="24"/>
                <w:szCs w:val="24"/>
                <w:lang w:eastAsia="ru-RU"/>
              </w:rPr>
              <w:t xml:space="preserve"> забезпечує кваліфікований розгляд справ суддями відповідної юридичної спеціалізації.</w:t>
            </w:r>
            <w:r w:rsidRPr="007A6605">
              <w:rPr>
                <w:rFonts w:eastAsia="Calibri"/>
                <w:b/>
                <w:bCs/>
                <w:sz w:val="24"/>
                <w:szCs w:val="24"/>
                <w:lang w:eastAsia="ru-RU"/>
              </w:rPr>
              <w:t xml:space="preserve"> </w:t>
            </w:r>
            <w:r w:rsidRPr="007A6605">
              <w:rPr>
                <w:rFonts w:eastAsia="Calibri"/>
                <w:sz w:val="24"/>
                <w:szCs w:val="24"/>
                <w:lang w:eastAsia="ru-RU"/>
              </w:rPr>
              <w:t>Ст.18 Закону</w:t>
            </w:r>
            <w:bookmarkStart w:id="17" w:name="n103"/>
            <w:bookmarkEnd w:id="17"/>
            <w:r w:rsidRPr="007A6605">
              <w:rPr>
                <w:rFonts w:eastAsia="Calibri"/>
                <w:sz w:val="24"/>
                <w:szCs w:val="24"/>
                <w:lang w:eastAsia="ru-RU"/>
              </w:rPr>
              <w:t>: Суди спеціалізуються на розгляді цивільних, кримінальних, господарських, адміністративних справ, а також справ про адміністративні правопорушення. У випадках, визначених законом, а також за рішенням зборів суддів відповідного суду може запроваджуватися спеціалізація суддів з розгляду конкретних категорій справ.</w:t>
            </w:r>
          </w:p>
          <w:p w:rsidR="00DE1F1E" w:rsidRPr="00F936D8" w:rsidRDefault="00DE1F1E" w:rsidP="00DE1F1E">
            <w:pPr>
              <w:ind w:firstLine="720"/>
              <w:jc w:val="center"/>
              <w:rPr>
                <w:rFonts w:eastAsia="Calibri"/>
                <w:i/>
                <w:sz w:val="24"/>
                <w:szCs w:val="24"/>
                <w:u w:val="single"/>
                <w:lang w:eastAsia="ru-RU"/>
              </w:rPr>
            </w:pPr>
            <w:bookmarkStart w:id="18" w:name="n12"/>
            <w:bookmarkEnd w:id="18"/>
            <w:r>
              <w:rPr>
                <w:rFonts w:eastAsia="Calibri"/>
                <w:b/>
                <w:i/>
                <w:sz w:val="24"/>
                <w:szCs w:val="24"/>
                <w:u w:val="single"/>
                <w:lang w:eastAsia="ru-RU"/>
              </w:rPr>
              <w:t xml:space="preserve">7. </w:t>
            </w:r>
            <w:r w:rsidRPr="00F936D8">
              <w:rPr>
                <w:rFonts w:eastAsia="Calibri"/>
                <w:b/>
                <w:i/>
                <w:sz w:val="24"/>
                <w:szCs w:val="24"/>
                <w:u w:val="single"/>
                <w:lang w:eastAsia="ru-RU"/>
              </w:rPr>
              <w:t>Участь народу в здійсненні правосуддя</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Народ безпосередньо бере участь у здійсненні правосуддя через присяжних (ч.5 ст. 125 КУ, ч.3 ст.5 Закону «Про судоустрій і статус суддів»). Правосуддя за участю присяжних здійснюється у визначених законом випадках (ч.1 ст.127 КУ).</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Особа може бути присяжним виключно за її згодою. Присяжним може бути громадянин України, який досяг 30-річного віку і постійно проживає на території, на яку поширюється юрисдикція відповідного окружного суду, якщо інше не визначено законом (ст. 65 Закону).</w:t>
            </w:r>
          </w:p>
          <w:p w:rsidR="00DE1F1E" w:rsidRPr="007A6605" w:rsidRDefault="00DE1F1E" w:rsidP="00DE1F1E">
            <w:pPr>
              <w:ind w:firstLine="720"/>
              <w:rPr>
                <w:rFonts w:eastAsia="Calibri"/>
                <w:sz w:val="24"/>
                <w:szCs w:val="24"/>
                <w:lang w:eastAsia="ru-RU"/>
              </w:rPr>
            </w:pPr>
            <w:bookmarkStart w:id="19" w:name="n582"/>
            <w:bookmarkEnd w:id="19"/>
            <w:r w:rsidRPr="007A6605">
              <w:rPr>
                <w:rFonts w:eastAsia="Calibri"/>
                <w:sz w:val="24"/>
                <w:szCs w:val="24"/>
                <w:lang w:eastAsia="ru-RU"/>
              </w:rPr>
              <w:t xml:space="preserve">      Не включаються до списків присяжних громадяни:</w:t>
            </w:r>
          </w:p>
          <w:p w:rsidR="00DE1F1E" w:rsidRPr="007A6605" w:rsidRDefault="00DE1F1E" w:rsidP="00DE1F1E">
            <w:pPr>
              <w:ind w:firstLine="720"/>
              <w:rPr>
                <w:rFonts w:eastAsia="Calibri"/>
                <w:sz w:val="24"/>
                <w:szCs w:val="24"/>
                <w:lang w:eastAsia="ru-RU"/>
              </w:rPr>
            </w:pPr>
            <w:bookmarkStart w:id="20" w:name="n583"/>
            <w:bookmarkEnd w:id="20"/>
            <w:r w:rsidRPr="007A6605">
              <w:rPr>
                <w:rFonts w:eastAsia="Calibri"/>
                <w:sz w:val="24"/>
                <w:szCs w:val="24"/>
                <w:lang w:eastAsia="ru-RU"/>
              </w:rPr>
              <w:t>1) визнані судом обмежено дієздатними або недієздатними;</w:t>
            </w:r>
          </w:p>
          <w:p w:rsidR="00DE1F1E" w:rsidRPr="007A6605" w:rsidRDefault="00DE1F1E" w:rsidP="00DE1F1E">
            <w:pPr>
              <w:ind w:firstLine="720"/>
              <w:rPr>
                <w:rFonts w:eastAsia="Calibri"/>
                <w:sz w:val="24"/>
                <w:szCs w:val="24"/>
                <w:lang w:eastAsia="ru-RU"/>
              </w:rPr>
            </w:pPr>
            <w:bookmarkStart w:id="21" w:name="n584"/>
            <w:bookmarkEnd w:id="21"/>
            <w:r w:rsidRPr="007A6605">
              <w:rPr>
                <w:rFonts w:eastAsia="Calibri"/>
                <w:sz w:val="24"/>
                <w:szCs w:val="24"/>
                <w:lang w:eastAsia="ru-RU"/>
              </w:rPr>
              <w:t>2) які мають хронічні психічні чи інші захворювання, що перешкоджають виконанню обов’язків присяжного;</w:t>
            </w:r>
          </w:p>
          <w:p w:rsidR="00DE1F1E" w:rsidRPr="007A6605" w:rsidRDefault="00DE1F1E" w:rsidP="00DE1F1E">
            <w:pPr>
              <w:ind w:firstLine="720"/>
              <w:rPr>
                <w:rFonts w:eastAsia="Calibri"/>
                <w:sz w:val="24"/>
                <w:szCs w:val="24"/>
                <w:lang w:eastAsia="ru-RU"/>
              </w:rPr>
            </w:pPr>
            <w:bookmarkStart w:id="22" w:name="n585"/>
            <w:bookmarkEnd w:id="22"/>
            <w:r w:rsidRPr="007A6605">
              <w:rPr>
                <w:rFonts w:eastAsia="Calibri"/>
                <w:sz w:val="24"/>
                <w:szCs w:val="24"/>
                <w:lang w:eastAsia="ru-RU"/>
              </w:rPr>
              <w:t>3) які мають незняту чи непогашену судимість;</w:t>
            </w:r>
          </w:p>
          <w:p w:rsidR="00DE1F1E" w:rsidRPr="007A6605" w:rsidRDefault="00DE1F1E" w:rsidP="00DE1F1E">
            <w:pPr>
              <w:ind w:firstLine="720"/>
              <w:rPr>
                <w:rFonts w:eastAsia="Calibri"/>
                <w:sz w:val="24"/>
                <w:szCs w:val="24"/>
                <w:lang w:eastAsia="ru-RU"/>
              </w:rPr>
            </w:pPr>
            <w:bookmarkStart w:id="23" w:name="n586"/>
            <w:bookmarkEnd w:id="23"/>
            <w:r w:rsidRPr="007A6605">
              <w:rPr>
                <w:rFonts w:eastAsia="Calibri"/>
                <w:sz w:val="24"/>
                <w:szCs w:val="24"/>
                <w:lang w:eastAsia="ru-RU"/>
              </w:rPr>
              <w:t>4) народні депутати України, члени Кабінету Міністрів України, судді, прокурори, працівники правоохоронних органів (органів правопорядку), військовослужбовці, працівники апаратів судів, інші державні службовці, посадові особи органів місцевого самоврядування, адвокати, нотаріуси, члени Вищої кваліфікаційної комісії суддів України, Вищої ради правосуддя;</w:t>
            </w:r>
          </w:p>
          <w:p w:rsidR="00DE1F1E" w:rsidRPr="007A6605" w:rsidRDefault="00DE1F1E" w:rsidP="00DE1F1E">
            <w:pPr>
              <w:ind w:firstLine="720"/>
              <w:rPr>
                <w:rFonts w:eastAsia="Calibri"/>
                <w:sz w:val="24"/>
                <w:szCs w:val="24"/>
                <w:lang w:eastAsia="ru-RU"/>
              </w:rPr>
            </w:pPr>
            <w:bookmarkStart w:id="24" w:name="n587"/>
            <w:bookmarkEnd w:id="24"/>
            <w:r w:rsidRPr="007A6605">
              <w:rPr>
                <w:rFonts w:eastAsia="Calibri"/>
                <w:sz w:val="24"/>
                <w:szCs w:val="24"/>
                <w:lang w:eastAsia="ru-RU"/>
              </w:rPr>
              <w:t>5) особи, на яких протягом останнього року накладалося адміністративне стягнення за вчинення корупційного правопорушення;</w:t>
            </w:r>
          </w:p>
          <w:p w:rsidR="00DE1F1E" w:rsidRPr="007A6605" w:rsidRDefault="00DE1F1E" w:rsidP="00DE1F1E">
            <w:pPr>
              <w:ind w:firstLine="720"/>
              <w:rPr>
                <w:rFonts w:eastAsia="Calibri"/>
                <w:sz w:val="24"/>
                <w:szCs w:val="24"/>
                <w:lang w:eastAsia="ru-RU"/>
              </w:rPr>
            </w:pPr>
            <w:bookmarkStart w:id="25" w:name="n588"/>
            <w:bookmarkEnd w:id="25"/>
            <w:r w:rsidRPr="007A6605">
              <w:rPr>
                <w:rFonts w:eastAsia="Calibri"/>
                <w:sz w:val="24"/>
                <w:szCs w:val="24"/>
                <w:lang w:eastAsia="ru-RU"/>
              </w:rPr>
              <w:t>6) громадяни, які досягли шістдесяти п’яти років;</w:t>
            </w:r>
          </w:p>
          <w:p w:rsidR="00DE1F1E" w:rsidRPr="007A6605" w:rsidRDefault="00DE1F1E" w:rsidP="00DE1F1E">
            <w:pPr>
              <w:ind w:firstLine="720"/>
              <w:rPr>
                <w:rFonts w:eastAsia="Calibri"/>
                <w:sz w:val="24"/>
                <w:szCs w:val="24"/>
                <w:lang w:eastAsia="ru-RU"/>
              </w:rPr>
            </w:pPr>
            <w:bookmarkStart w:id="26" w:name="n589"/>
            <w:bookmarkEnd w:id="26"/>
            <w:r w:rsidRPr="007A6605">
              <w:rPr>
                <w:rFonts w:eastAsia="Calibri"/>
                <w:sz w:val="24"/>
                <w:szCs w:val="24"/>
                <w:lang w:eastAsia="ru-RU"/>
              </w:rPr>
              <w:t>7) особи, які не володіють державною мовою.</w:t>
            </w:r>
          </w:p>
          <w:p w:rsidR="00DE1F1E" w:rsidRPr="007A6605" w:rsidRDefault="00DE1F1E" w:rsidP="00DE1F1E">
            <w:pPr>
              <w:ind w:firstLine="720"/>
              <w:rPr>
                <w:rFonts w:eastAsia="Calibri"/>
                <w:sz w:val="24"/>
                <w:szCs w:val="24"/>
                <w:lang w:eastAsia="ru-RU"/>
              </w:rPr>
            </w:pPr>
            <w:bookmarkStart w:id="27" w:name="n590"/>
            <w:bookmarkEnd w:id="27"/>
            <w:r w:rsidRPr="007A6605">
              <w:rPr>
                <w:rFonts w:eastAsia="Calibri"/>
                <w:sz w:val="24"/>
                <w:szCs w:val="24"/>
                <w:lang w:eastAsia="ru-RU"/>
              </w:rPr>
              <w:t xml:space="preserve">На присяжних поширюються гарантії незалежності і недоторканності суддів, установлені законом, на час виконання ними обов’язків із здійснення правосуддя. За обґрунтованим клопотанням присяжного заходи безпеки щодо нього можуть уживатися і після закінчення виконання </w:t>
            </w:r>
            <w:r>
              <w:rPr>
                <w:rFonts w:eastAsia="Calibri"/>
                <w:sz w:val="24"/>
                <w:szCs w:val="24"/>
                <w:lang w:eastAsia="ru-RU"/>
              </w:rPr>
              <w:t>цих обов’язків (ст. 68 Закону).</w:t>
            </w:r>
          </w:p>
          <w:p w:rsidR="00DE1F1E" w:rsidRPr="00F936D8" w:rsidRDefault="00DE1F1E" w:rsidP="00DE1F1E">
            <w:pPr>
              <w:ind w:firstLine="720"/>
              <w:jc w:val="center"/>
              <w:rPr>
                <w:rFonts w:eastAsia="Calibri"/>
                <w:b/>
                <w:i/>
                <w:sz w:val="24"/>
                <w:szCs w:val="24"/>
                <w:u w:val="single"/>
                <w:lang w:eastAsia="ru-RU"/>
              </w:rPr>
            </w:pPr>
            <w:r>
              <w:rPr>
                <w:rFonts w:eastAsia="Calibri"/>
                <w:b/>
                <w:i/>
                <w:sz w:val="24"/>
                <w:szCs w:val="24"/>
                <w:u w:val="single"/>
                <w:lang w:eastAsia="ru-RU"/>
              </w:rPr>
              <w:t xml:space="preserve">8. </w:t>
            </w:r>
            <w:r w:rsidRPr="00F936D8">
              <w:rPr>
                <w:rFonts w:eastAsia="Calibri"/>
                <w:b/>
                <w:i/>
                <w:sz w:val="24"/>
                <w:szCs w:val="24"/>
                <w:u w:val="single"/>
                <w:lang w:eastAsia="ru-RU"/>
              </w:rPr>
              <w:t>Призначуваність суддів</w:t>
            </w:r>
          </w:p>
          <w:p w:rsidR="00DE1F1E" w:rsidRDefault="00DE1F1E" w:rsidP="00DE1F1E">
            <w:pPr>
              <w:rPr>
                <w:rFonts w:eastAsia="Calibri"/>
                <w:sz w:val="24"/>
                <w:szCs w:val="24"/>
                <w:lang w:eastAsia="ru-RU"/>
              </w:rPr>
            </w:pPr>
            <w:r>
              <w:rPr>
                <w:rFonts w:eastAsia="Calibri"/>
                <w:sz w:val="24"/>
                <w:szCs w:val="24"/>
                <w:lang w:eastAsia="ru-RU"/>
              </w:rPr>
              <w:t xml:space="preserve">       </w:t>
            </w:r>
            <w:r w:rsidRPr="007A6605">
              <w:rPr>
                <w:rFonts w:eastAsia="Calibri"/>
                <w:b/>
                <w:bCs/>
                <w:sz w:val="24"/>
                <w:szCs w:val="24"/>
                <w:lang w:eastAsia="ru-RU"/>
              </w:rPr>
              <w:t xml:space="preserve"> </w:t>
            </w:r>
            <w:r>
              <w:rPr>
                <w:rFonts w:eastAsia="Calibri"/>
                <w:b/>
                <w:bCs/>
                <w:sz w:val="24"/>
                <w:szCs w:val="24"/>
                <w:lang w:eastAsia="ru-RU"/>
              </w:rPr>
              <w:t xml:space="preserve">  </w:t>
            </w:r>
            <w:r w:rsidRPr="007A6605">
              <w:rPr>
                <w:rFonts w:eastAsia="Calibri"/>
                <w:sz w:val="24"/>
                <w:szCs w:val="24"/>
                <w:lang w:eastAsia="ru-RU"/>
              </w:rPr>
              <w:t>Призначення на посаду судді здійснюється Президентом України за поданням Вищої ради правосуддя в порядку, встановленому законом.</w:t>
            </w:r>
            <w:bookmarkStart w:id="28" w:name="n43"/>
            <w:bookmarkEnd w:id="28"/>
            <w:r w:rsidRPr="007A6605">
              <w:rPr>
                <w:rFonts w:eastAsia="Calibri"/>
                <w:sz w:val="24"/>
                <w:szCs w:val="24"/>
                <w:lang w:eastAsia="ru-RU"/>
              </w:rPr>
              <w:t xml:space="preserve"> Призначення на посаду судді здійснюється за конкурсом, крім випадків, визначених законом.</w:t>
            </w:r>
            <w:bookmarkStart w:id="29" w:name="n44"/>
            <w:bookmarkEnd w:id="29"/>
            <w:r w:rsidRPr="007A6605">
              <w:rPr>
                <w:rFonts w:eastAsia="Calibri"/>
                <w:sz w:val="24"/>
                <w:szCs w:val="24"/>
                <w:lang w:eastAsia="ru-RU"/>
              </w:rPr>
              <w:t xml:space="preserve"> Голову Верховного Суду обирає на посаду та звільняє з посади шляхом таємного голосування Пленум Верховного Суду в порядку, встановленому законом.</w:t>
            </w:r>
          </w:p>
          <w:p w:rsidR="00DE1F1E" w:rsidRPr="007A6605" w:rsidRDefault="00DE1F1E" w:rsidP="00DE1F1E">
            <w:pPr>
              <w:rPr>
                <w:rFonts w:eastAsia="Calibri"/>
                <w:sz w:val="24"/>
                <w:szCs w:val="24"/>
                <w:lang w:eastAsia="ru-RU"/>
              </w:rPr>
            </w:pPr>
            <w:r>
              <w:rPr>
                <w:rFonts w:eastAsia="Calibri"/>
                <w:sz w:val="24"/>
                <w:szCs w:val="24"/>
                <w:lang w:eastAsia="ru-RU"/>
              </w:rPr>
              <w:t xml:space="preserve">           </w:t>
            </w:r>
            <w:r w:rsidRPr="007A6605">
              <w:rPr>
                <w:rFonts w:eastAsia="Calibri"/>
                <w:bCs/>
                <w:sz w:val="24"/>
                <w:szCs w:val="24"/>
                <w:lang w:eastAsia="ru-RU"/>
              </w:rPr>
              <w:t>Ст. 69</w:t>
            </w:r>
            <w:bookmarkStart w:id="30" w:name="n613"/>
            <w:bookmarkEnd w:id="30"/>
            <w:r w:rsidRPr="007A6605">
              <w:rPr>
                <w:rFonts w:eastAsia="Calibri"/>
                <w:bCs/>
                <w:sz w:val="24"/>
                <w:szCs w:val="24"/>
                <w:lang w:eastAsia="ru-RU"/>
              </w:rPr>
              <w:t xml:space="preserve"> Закону «Про судоустрій і статус суддів»:</w:t>
            </w:r>
            <w:r w:rsidRPr="007A6605">
              <w:rPr>
                <w:rFonts w:eastAsia="Calibri"/>
                <w:b/>
                <w:bCs/>
                <w:sz w:val="24"/>
                <w:szCs w:val="24"/>
                <w:lang w:eastAsia="ru-RU"/>
              </w:rPr>
              <w:t xml:space="preserve"> </w:t>
            </w:r>
            <w:r w:rsidRPr="007A6605">
              <w:rPr>
                <w:rFonts w:eastAsia="Calibri"/>
                <w:sz w:val="24"/>
                <w:szCs w:val="24"/>
                <w:lang w:eastAsia="ru-RU"/>
              </w:rPr>
              <w:t xml:space="preserve">На посаду судді може бути призначений громадянин України, не молодший тридцяти та не старший шістдесяти </w:t>
            </w:r>
            <w:r w:rsidRPr="007A6605">
              <w:rPr>
                <w:rFonts w:eastAsia="Calibri"/>
                <w:sz w:val="24"/>
                <w:szCs w:val="24"/>
                <w:lang w:eastAsia="ru-RU"/>
              </w:rPr>
              <w:lastRenderedPageBreak/>
              <w:t xml:space="preserve">п’яти років, який має вищу юридичну освіту і стаж професійної діяльності у сфері права щонайменше п’ять років, є компетентним, доброчесним та володіє державною мовою. </w:t>
            </w:r>
          </w:p>
          <w:p w:rsidR="00DE1F1E" w:rsidRPr="007A6605" w:rsidRDefault="00DE1F1E" w:rsidP="00DE1F1E">
            <w:pPr>
              <w:ind w:firstLine="720"/>
              <w:rPr>
                <w:rFonts w:eastAsia="Calibri"/>
                <w:sz w:val="24"/>
                <w:szCs w:val="24"/>
                <w:lang w:eastAsia="ru-RU"/>
              </w:rPr>
            </w:pPr>
            <w:bookmarkStart w:id="31" w:name="n614"/>
            <w:bookmarkEnd w:id="31"/>
            <w:r w:rsidRPr="007A6605">
              <w:rPr>
                <w:rFonts w:eastAsia="Calibri"/>
                <w:sz w:val="24"/>
                <w:szCs w:val="24"/>
                <w:lang w:eastAsia="ru-RU"/>
              </w:rPr>
              <w:t xml:space="preserve">        Не може бути призначений суддею громадянин, який:</w:t>
            </w:r>
          </w:p>
          <w:p w:rsidR="00DE1F1E" w:rsidRPr="007A6605" w:rsidRDefault="00DE1F1E" w:rsidP="00DE1F1E">
            <w:pPr>
              <w:ind w:firstLine="720"/>
              <w:rPr>
                <w:rFonts w:eastAsia="Calibri"/>
                <w:sz w:val="24"/>
                <w:szCs w:val="24"/>
                <w:lang w:eastAsia="ru-RU"/>
              </w:rPr>
            </w:pPr>
            <w:bookmarkStart w:id="32" w:name="n615"/>
            <w:bookmarkEnd w:id="32"/>
            <w:r w:rsidRPr="007A6605">
              <w:rPr>
                <w:rFonts w:eastAsia="Calibri"/>
                <w:sz w:val="24"/>
                <w:szCs w:val="24"/>
                <w:lang w:eastAsia="ru-RU"/>
              </w:rPr>
              <w:t>1) визнаний судом обмежено дієздатним або недієздатним;</w:t>
            </w:r>
          </w:p>
          <w:p w:rsidR="00DE1F1E" w:rsidRPr="007A6605" w:rsidRDefault="00DE1F1E" w:rsidP="00DE1F1E">
            <w:pPr>
              <w:ind w:firstLine="720"/>
              <w:rPr>
                <w:rFonts w:eastAsia="Calibri"/>
                <w:sz w:val="24"/>
                <w:szCs w:val="24"/>
                <w:lang w:eastAsia="ru-RU"/>
              </w:rPr>
            </w:pPr>
            <w:bookmarkStart w:id="33" w:name="n616"/>
            <w:bookmarkEnd w:id="33"/>
            <w:r w:rsidRPr="007A6605">
              <w:rPr>
                <w:rFonts w:eastAsia="Calibri"/>
                <w:sz w:val="24"/>
                <w:szCs w:val="24"/>
                <w:lang w:eastAsia="ru-RU"/>
              </w:rPr>
              <w:t>2) має хронічні психічні чи інші захворювання, що перешкоджають виконанню функцій зі здійснення правосуддя;</w:t>
            </w:r>
          </w:p>
          <w:p w:rsidR="00DE1F1E" w:rsidRPr="007A6605" w:rsidRDefault="00DE1F1E" w:rsidP="00DE1F1E">
            <w:pPr>
              <w:ind w:firstLine="720"/>
              <w:rPr>
                <w:rFonts w:eastAsia="Calibri"/>
                <w:sz w:val="24"/>
                <w:szCs w:val="24"/>
                <w:lang w:eastAsia="ru-RU"/>
              </w:rPr>
            </w:pPr>
            <w:bookmarkStart w:id="34" w:name="n617"/>
            <w:bookmarkEnd w:id="34"/>
            <w:r w:rsidRPr="007A6605">
              <w:rPr>
                <w:rFonts w:eastAsia="Calibri"/>
                <w:sz w:val="24"/>
                <w:szCs w:val="24"/>
                <w:lang w:eastAsia="ru-RU"/>
              </w:rPr>
              <w:t>3) має незняту чи непогашену судимість.</w:t>
            </w:r>
          </w:p>
          <w:p w:rsidR="00DE1F1E" w:rsidRPr="007A6605" w:rsidRDefault="00DE1F1E" w:rsidP="00DE1F1E">
            <w:pPr>
              <w:ind w:firstLine="720"/>
              <w:rPr>
                <w:rFonts w:eastAsia="Calibri"/>
                <w:sz w:val="24"/>
                <w:szCs w:val="24"/>
                <w:lang w:eastAsia="ru-RU"/>
              </w:rPr>
            </w:pPr>
            <w:bookmarkStart w:id="35" w:name="n618"/>
            <w:bookmarkEnd w:id="35"/>
            <w:r w:rsidRPr="007A6605">
              <w:rPr>
                <w:rFonts w:eastAsia="Calibri"/>
                <w:sz w:val="24"/>
                <w:szCs w:val="24"/>
                <w:lang w:eastAsia="ru-RU"/>
              </w:rPr>
              <w:t xml:space="preserve">        Не може претендувати на посаду судді особа, до якої згідно із законом застосовується заборона обіймати відповідну посаду.</w:t>
            </w:r>
            <w:bookmarkStart w:id="36" w:name="n619"/>
            <w:bookmarkEnd w:id="36"/>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xml:space="preserve">         Не може претендувати на посаду судді також особа, яку було раніше звільнено з посади судді за вчинення істотного дисциплінарного проступку, грубе чи систематичне нехтування обов’язками, що є несумісним зі статусом судді або виявило його невідповідність займаній посаді, порушення вимог щодо несумісності, порушення обов’язку підтвердити законність джерела походження майна або у зв’язку із набранням законної сили обвинувальним вироком щодо такої особи, крім випадків визнання в судовому порядку протиправним рішення про звільнення з цих підстав або скасування обвинувального вироку суду.</w:t>
            </w:r>
            <w:bookmarkStart w:id="37" w:name="n620"/>
            <w:bookmarkEnd w:id="37"/>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xml:space="preserve">       Не може претендувати на посаду судді також особа, яку було раніше звільнено з посади судді за результатами кваліфікаційного оцінювання.</w:t>
            </w:r>
            <w:bookmarkStart w:id="38" w:name="n621"/>
            <w:bookmarkEnd w:id="38"/>
          </w:p>
          <w:p w:rsidR="00DE1F1E" w:rsidRPr="00F936D8" w:rsidRDefault="00DE1F1E" w:rsidP="00DE1F1E">
            <w:pPr>
              <w:ind w:firstLine="720"/>
              <w:rPr>
                <w:rFonts w:eastAsia="Calibri"/>
                <w:i/>
                <w:sz w:val="24"/>
                <w:szCs w:val="24"/>
                <w:u w:val="single"/>
                <w:lang w:eastAsia="ru-RU"/>
              </w:rPr>
            </w:pPr>
            <w:r>
              <w:rPr>
                <w:rFonts w:eastAsia="Calibri"/>
                <w:b/>
                <w:i/>
                <w:sz w:val="24"/>
                <w:szCs w:val="24"/>
                <w:u w:val="single"/>
                <w:lang w:eastAsia="ru-RU"/>
              </w:rPr>
              <w:t xml:space="preserve">9. </w:t>
            </w:r>
            <w:r w:rsidRPr="00F936D8">
              <w:rPr>
                <w:rFonts w:eastAsia="Calibri"/>
                <w:b/>
                <w:i/>
                <w:sz w:val="24"/>
                <w:szCs w:val="24"/>
                <w:u w:val="single"/>
                <w:lang w:eastAsia="ru-RU"/>
              </w:rPr>
              <w:t>Незалежність і недоторканність суддів та підкорення їх тільки закону</w:t>
            </w:r>
          </w:p>
          <w:p w:rsidR="00DE1F1E" w:rsidRPr="007A6605" w:rsidRDefault="00DE1F1E" w:rsidP="00DE1F1E">
            <w:pPr>
              <w:ind w:firstLine="720"/>
              <w:rPr>
                <w:rFonts w:eastAsia="Calibri"/>
                <w:sz w:val="24"/>
                <w:szCs w:val="24"/>
                <w:lang w:eastAsia="ru-RU"/>
              </w:rPr>
            </w:pPr>
            <w:r>
              <w:rPr>
                <w:rFonts w:eastAsia="Calibri"/>
                <w:sz w:val="24"/>
                <w:szCs w:val="24"/>
                <w:lang w:eastAsia="ru-RU"/>
              </w:rPr>
              <w:t xml:space="preserve"> </w:t>
            </w:r>
            <w:r w:rsidRPr="007A6605">
              <w:rPr>
                <w:rFonts w:eastAsia="Calibri"/>
                <w:sz w:val="24"/>
                <w:szCs w:val="24"/>
                <w:lang w:eastAsia="ru-RU"/>
              </w:rPr>
              <w:t>Суддя, здійснюючи правосуддя, є незалежним та керується верховенством права.</w:t>
            </w:r>
            <w:r w:rsidRPr="007A6605">
              <w:rPr>
                <w:rFonts w:eastAsia="Calibri"/>
                <w:b/>
                <w:bCs/>
                <w:sz w:val="24"/>
                <w:szCs w:val="24"/>
                <w:lang w:eastAsia="ru-RU"/>
              </w:rPr>
              <w:t xml:space="preserve"> </w:t>
            </w:r>
            <w:r w:rsidRPr="007A6605">
              <w:rPr>
                <w:rFonts w:eastAsia="Calibri"/>
                <w:sz w:val="24"/>
                <w:szCs w:val="24"/>
                <w:lang w:eastAsia="ru-RU"/>
              </w:rPr>
              <w:t>Здійснюючи правосуддя, суди є незалежними від будь-якого незаконного впливу. Незалежність і недоторканність судді гарантуються Ко</w:t>
            </w:r>
            <w:r>
              <w:rPr>
                <w:rFonts w:eastAsia="Calibri"/>
                <w:sz w:val="24"/>
                <w:szCs w:val="24"/>
                <w:lang w:eastAsia="ru-RU"/>
              </w:rPr>
              <w:t xml:space="preserve">нституцією і законами України. </w:t>
            </w:r>
            <w:r w:rsidRPr="007A6605">
              <w:rPr>
                <w:rFonts w:eastAsia="Calibri"/>
                <w:sz w:val="24"/>
                <w:szCs w:val="24"/>
                <w:lang w:eastAsia="ru-RU"/>
              </w:rPr>
              <w:t>Держава забезпечує особисту безпеку судді та членів його сім’ї.</w:t>
            </w:r>
          </w:p>
          <w:p w:rsidR="00DE1F1E" w:rsidRPr="007A6605" w:rsidRDefault="00DE1F1E" w:rsidP="00DE1F1E">
            <w:pPr>
              <w:ind w:firstLine="720"/>
              <w:rPr>
                <w:rFonts w:eastAsia="Calibri"/>
                <w:sz w:val="24"/>
                <w:szCs w:val="24"/>
                <w:lang w:eastAsia="ru-RU"/>
              </w:rPr>
            </w:pPr>
            <w:r>
              <w:rPr>
                <w:rFonts w:eastAsia="Calibri"/>
                <w:sz w:val="24"/>
                <w:szCs w:val="24"/>
                <w:lang w:eastAsia="ru-RU"/>
              </w:rPr>
              <w:t xml:space="preserve">  </w:t>
            </w:r>
            <w:r w:rsidRPr="007A6605">
              <w:rPr>
                <w:rFonts w:eastAsia="Calibri"/>
                <w:sz w:val="24"/>
                <w:szCs w:val="24"/>
                <w:lang w:eastAsia="ru-RU"/>
              </w:rPr>
              <w:t>Втручання у здійснення правосуддя, вплив на суд або суддів у будь-який спосіб, неповага до суду чи суддів, збирання, зберігання, використання і поширення інформації усно, письмово або в інший спосіб з метою дискредитації суду або впливу на безсторонність суду, заклики</w:t>
            </w:r>
            <w:r>
              <w:rPr>
                <w:rFonts w:eastAsia="Calibri"/>
                <w:sz w:val="24"/>
                <w:szCs w:val="24"/>
                <w:lang w:eastAsia="ru-RU"/>
              </w:rPr>
              <w:t xml:space="preserve"> до невиконання судових рішень </w:t>
            </w:r>
            <w:r w:rsidRPr="007A6605">
              <w:rPr>
                <w:rFonts w:eastAsia="Calibri"/>
                <w:sz w:val="24"/>
                <w:szCs w:val="24"/>
                <w:lang w:eastAsia="ru-RU"/>
              </w:rPr>
              <w:t>забороняються і мають наслідком відповідальність, установлену законом.</w:t>
            </w:r>
          </w:p>
          <w:p w:rsidR="00DE1F1E" w:rsidRPr="007A6605" w:rsidRDefault="00DE1F1E" w:rsidP="00DE1F1E">
            <w:pPr>
              <w:ind w:firstLine="720"/>
              <w:rPr>
                <w:rFonts w:eastAsia="Calibri"/>
                <w:sz w:val="24"/>
                <w:szCs w:val="24"/>
                <w:lang w:eastAsia="ru-RU"/>
              </w:rPr>
            </w:pPr>
            <w:bookmarkStart w:id="39" w:name="n25"/>
            <w:bookmarkEnd w:id="39"/>
            <w:r>
              <w:rPr>
                <w:rFonts w:eastAsia="Calibri"/>
                <w:sz w:val="24"/>
                <w:szCs w:val="24"/>
                <w:lang w:eastAsia="ru-RU"/>
              </w:rPr>
              <w:t xml:space="preserve">   </w:t>
            </w:r>
            <w:r w:rsidRPr="007A6605">
              <w:rPr>
                <w:rFonts w:eastAsia="Calibri"/>
                <w:sz w:val="24"/>
                <w:szCs w:val="24"/>
                <w:lang w:eastAsia="ru-RU"/>
              </w:rPr>
              <w:t>Органи державної влади та органи місцевого самоврядування, їх посадові особи повинні утримуватися від заяв та дій, що можуть підірвати незалежність судової влади.</w:t>
            </w:r>
            <w:bookmarkStart w:id="40" w:name="n20"/>
            <w:bookmarkEnd w:id="40"/>
            <w:r>
              <w:rPr>
                <w:rFonts w:eastAsia="Calibri"/>
                <w:sz w:val="24"/>
                <w:szCs w:val="24"/>
                <w:lang w:eastAsia="ru-RU"/>
              </w:rPr>
              <w:t xml:space="preserve"> </w:t>
            </w:r>
          </w:p>
          <w:p w:rsidR="00DE1F1E" w:rsidRPr="007A6605" w:rsidRDefault="00DE1F1E" w:rsidP="00DE1F1E">
            <w:pPr>
              <w:ind w:firstLine="720"/>
              <w:rPr>
                <w:rFonts w:eastAsia="Calibri"/>
                <w:sz w:val="24"/>
                <w:szCs w:val="24"/>
                <w:lang w:eastAsia="ru-RU"/>
              </w:rPr>
            </w:pPr>
            <w:bookmarkStart w:id="41" w:name="n21"/>
            <w:bookmarkEnd w:id="41"/>
            <w:r>
              <w:rPr>
                <w:rFonts w:eastAsia="Calibri"/>
                <w:sz w:val="24"/>
                <w:szCs w:val="24"/>
                <w:lang w:eastAsia="ru-RU"/>
              </w:rPr>
              <w:t xml:space="preserve">   </w:t>
            </w:r>
            <w:r w:rsidRPr="007A6605">
              <w:rPr>
                <w:rFonts w:eastAsia="Calibri"/>
                <w:sz w:val="24"/>
                <w:szCs w:val="24"/>
                <w:lang w:eastAsia="ru-RU"/>
              </w:rPr>
              <w:t xml:space="preserve"> Без згоди Вищої ради правосуддя суддю не може бути затримано або утримувано під вартою чи арештом до винесення обвинувального вироку судом, за винятком затримання судді під час або відразу ж після вчинення тяжкого або особливо тяжкого злочину.</w:t>
            </w:r>
          </w:p>
          <w:p w:rsidR="00DE1F1E" w:rsidRPr="007A6605" w:rsidRDefault="00DE1F1E" w:rsidP="00DE1F1E">
            <w:pPr>
              <w:ind w:firstLine="720"/>
              <w:rPr>
                <w:rFonts w:eastAsia="Calibri"/>
                <w:sz w:val="24"/>
                <w:szCs w:val="24"/>
                <w:lang w:eastAsia="ru-RU"/>
              </w:rPr>
            </w:pPr>
            <w:bookmarkStart w:id="42" w:name="n22"/>
            <w:bookmarkEnd w:id="42"/>
            <w:r>
              <w:rPr>
                <w:rFonts w:eastAsia="Calibri"/>
                <w:sz w:val="24"/>
                <w:szCs w:val="24"/>
                <w:lang w:eastAsia="ru-RU"/>
              </w:rPr>
              <w:t xml:space="preserve">    </w:t>
            </w:r>
            <w:r w:rsidRPr="007A6605">
              <w:rPr>
                <w:rFonts w:eastAsia="Calibri"/>
                <w:sz w:val="24"/>
                <w:szCs w:val="24"/>
                <w:lang w:eastAsia="ru-RU"/>
              </w:rPr>
              <w:t>Суддю не може бути притягнуто до відповідальності за ухвалене ним судове рішення, за винятком вчинення злочину або дисциплінарного проступку.</w:t>
            </w:r>
          </w:p>
          <w:p w:rsidR="00DE1F1E" w:rsidRDefault="00DE1F1E" w:rsidP="00DE1F1E">
            <w:pPr>
              <w:ind w:firstLine="720"/>
              <w:jc w:val="center"/>
              <w:rPr>
                <w:rFonts w:eastAsia="Calibri"/>
                <w:sz w:val="24"/>
                <w:szCs w:val="24"/>
                <w:lang w:eastAsia="ru-RU"/>
              </w:rPr>
            </w:pPr>
            <w:bookmarkStart w:id="43" w:name="n23"/>
            <w:bookmarkStart w:id="44" w:name="n24"/>
            <w:bookmarkStart w:id="45" w:name="n37"/>
            <w:bookmarkEnd w:id="43"/>
            <w:bookmarkEnd w:id="44"/>
            <w:bookmarkEnd w:id="45"/>
            <w:r w:rsidRPr="0075602C">
              <w:rPr>
                <w:rFonts w:eastAsia="Calibri"/>
                <w:b/>
                <w:i/>
                <w:sz w:val="24"/>
                <w:szCs w:val="24"/>
                <w:u w:val="single"/>
                <w:lang w:eastAsia="ru-RU"/>
              </w:rPr>
              <w:t>10. Здійснення правосуддя професійними суддями та, у визначених законом випадках, присяжними</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xml:space="preserve">Правосуддя здійснюють судді. Присяжні приймають участь у здійсненні правосуддя виключно у визначених законом випадках. Присяжні вирішують справи у складі суду разом із суддею або залучається до здійснення правосуддя (ч.1 ст. 63 Закону). У разі розгляду </w:t>
            </w:r>
            <w:r>
              <w:rPr>
                <w:rFonts w:eastAsia="Calibri"/>
                <w:sz w:val="24"/>
                <w:szCs w:val="24"/>
                <w:lang w:eastAsia="ru-RU"/>
              </w:rPr>
              <w:t xml:space="preserve">цивільної </w:t>
            </w:r>
            <w:r w:rsidRPr="007A6605">
              <w:rPr>
                <w:rFonts w:eastAsia="Calibri"/>
                <w:sz w:val="24"/>
                <w:szCs w:val="24"/>
                <w:lang w:eastAsia="ru-RU"/>
              </w:rPr>
              <w:t>справи за участю присяжних їх персональний склад визначається за допомогою Єдиної судової інформаційної (автоматизованої) системи, якщо інше не встановлено законом.</w:t>
            </w:r>
          </w:p>
          <w:p w:rsidR="00DE1F1E" w:rsidRPr="007A6605" w:rsidRDefault="00DE1F1E" w:rsidP="00DE1F1E">
            <w:pPr>
              <w:ind w:firstLine="720"/>
              <w:jc w:val="center"/>
              <w:rPr>
                <w:rFonts w:eastAsia="Calibri"/>
                <w:sz w:val="24"/>
                <w:szCs w:val="24"/>
                <w:lang w:eastAsia="ru-RU"/>
              </w:rPr>
            </w:pPr>
            <w:r>
              <w:rPr>
                <w:rFonts w:eastAsia="Calibri"/>
                <w:b/>
                <w:i/>
                <w:sz w:val="24"/>
                <w:szCs w:val="24"/>
                <w:u w:val="single"/>
                <w:lang w:eastAsia="ru-RU"/>
              </w:rPr>
              <w:t xml:space="preserve">11. </w:t>
            </w:r>
            <w:r w:rsidRPr="00E94796">
              <w:rPr>
                <w:rFonts w:eastAsia="Calibri"/>
                <w:b/>
                <w:i/>
                <w:sz w:val="24"/>
                <w:szCs w:val="24"/>
                <w:u w:val="single"/>
                <w:lang w:eastAsia="ru-RU"/>
              </w:rPr>
              <w:t>Одноособовий та колегіальний розгляд справи в суді</w:t>
            </w:r>
          </w:p>
          <w:p w:rsidR="00DE1F1E" w:rsidRPr="007A6605" w:rsidRDefault="00DE1F1E" w:rsidP="00DE1F1E">
            <w:pPr>
              <w:ind w:firstLine="720"/>
              <w:rPr>
                <w:rFonts w:eastAsia="Calibri"/>
                <w:sz w:val="24"/>
                <w:szCs w:val="24"/>
                <w:lang w:eastAsia="ru-RU"/>
              </w:rPr>
            </w:pPr>
            <w:r>
              <w:rPr>
                <w:rFonts w:eastAsia="Calibri"/>
                <w:sz w:val="24"/>
                <w:szCs w:val="24"/>
                <w:lang w:eastAsia="ru-RU"/>
              </w:rPr>
              <w:t xml:space="preserve">Цивільні </w:t>
            </w:r>
            <w:r w:rsidRPr="007A6605">
              <w:rPr>
                <w:rFonts w:eastAsia="Calibri"/>
                <w:sz w:val="24"/>
                <w:szCs w:val="24"/>
                <w:lang w:eastAsia="ru-RU"/>
              </w:rPr>
              <w:t xml:space="preserve">прави в судах </w:t>
            </w:r>
            <w:r>
              <w:rPr>
                <w:rFonts w:eastAsia="Calibri"/>
                <w:sz w:val="24"/>
                <w:szCs w:val="24"/>
                <w:lang w:eastAsia="ru-RU"/>
              </w:rPr>
              <w:t xml:space="preserve">першої інстанції </w:t>
            </w:r>
            <w:r w:rsidRPr="007A6605">
              <w:rPr>
                <w:rFonts w:eastAsia="Calibri"/>
                <w:sz w:val="24"/>
                <w:szCs w:val="24"/>
                <w:lang w:eastAsia="ru-RU"/>
              </w:rPr>
              <w:t>розглядаються суддею одноособово, а у випадках, визначених процесуальним законом, - колегією суддів, а також за участю присяжних.</w:t>
            </w:r>
            <w:bookmarkStart w:id="46" w:name="n70"/>
            <w:bookmarkEnd w:id="46"/>
            <w:r w:rsidRPr="007A6605">
              <w:rPr>
                <w:rFonts w:eastAsia="Calibri"/>
                <w:sz w:val="24"/>
                <w:szCs w:val="24"/>
                <w:lang w:eastAsia="ru-RU"/>
              </w:rPr>
              <w:t xml:space="preserve"> Суддя, який розглядає справу одноособово, діє як суд.</w:t>
            </w:r>
          </w:p>
          <w:p w:rsidR="00DE1F1E" w:rsidRPr="007A6605" w:rsidRDefault="00DE1F1E" w:rsidP="00DE1F1E">
            <w:pPr>
              <w:ind w:firstLine="720"/>
              <w:rPr>
                <w:rFonts w:eastAsia="Calibri"/>
                <w:sz w:val="24"/>
                <w:szCs w:val="24"/>
                <w:lang w:eastAsia="ru-RU"/>
              </w:rPr>
            </w:pPr>
            <w:bookmarkStart w:id="47" w:name="n71"/>
            <w:bookmarkEnd w:id="47"/>
            <w:r w:rsidRPr="007A6605">
              <w:rPr>
                <w:rFonts w:eastAsia="Calibri"/>
                <w:sz w:val="24"/>
                <w:szCs w:val="24"/>
                <w:lang w:eastAsia="ru-RU"/>
              </w:rPr>
              <w:t xml:space="preserve">Визначення судді або колегії суддів для розгляду конкретної справи здійснюється </w:t>
            </w:r>
            <w:r w:rsidRPr="007A6605">
              <w:rPr>
                <w:rFonts w:eastAsia="Calibri"/>
                <w:i/>
                <w:sz w:val="24"/>
                <w:szCs w:val="24"/>
                <w:lang w:eastAsia="ru-RU"/>
              </w:rPr>
              <w:t>Єдиною судовою інформаційною (автоматизованою) системою</w:t>
            </w:r>
            <w:r w:rsidRPr="007A6605">
              <w:rPr>
                <w:rFonts w:eastAsia="Calibri"/>
                <w:sz w:val="24"/>
                <w:szCs w:val="24"/>
                <w:lang w:eastAsia="ru-RU"/>
              </w:rPr>
              <w:t xml:space="preserve"> у порядку, визначеному процесуальним законом.</w:t>
            </w:r>
            <w:bookmarkStart w:id="48" w:name="n73"/>
            <w:bookmarkEnd w:id="48"/>
            <w:r>
              <w:rPr>
                <w:rFonts w:eastAsia="Calibri"/>
                <w:sz w:val="24"/>
                <w:szCs w:val="24"/>
                <w:lang w:eastAsia="ru-RU"/>
              </w:rPr>
              <w:t xml:space="preserve"> </w:t>
            </w:r>
            <w:r w:rsidRPr="007A6605">
              <w:rPr>
                <w:rFonts w:eastAsia="Calibri"/>
                <w:sz w:val="24"/>
                <w:szCs w:val="24"/>
                <w:lang w:eastAsia="ru-RU"/>
              </w:rPr>
              <w:t xml:space="preserve">Справи розподіляються з урахуванням </w:t>
            </w:r>
            <w:r w:rsidRPr="007A6605">
              <w:rPr>
                <w:rFonts w:eastAsia="Calibri"/>
                <w:sz w:val="24"/>
                <w:szCs w:val="24"/>
                <w:lang w:eastAsia="ru-RU"/>
              </w:rPr>
              <w:lastRenderedPageBreak/>
              <w:t>спеціалізації суддів, навантаження кожного судді, заборони брати участь у перегляді рішень для судді, який брав участь в ухваленні судового рішення, про перегляд якого порушується питання (крім перегляду за нововиявленими обставинами), перебування суддів у відпустці, відсутності у зв’язку з тимчасовою непрацездатністю, відрядження, а також інших передбачених законом випадків, через які суддя не може здійснювати правосуддя або брати участь у розгляді судових справ.</w:t>
            </w:r>
            <w:bookmarkStart w:id="49" w:name="n74"/>
            <w:bookmarkEnd w:id="49"/>
          </w:p>
          <w:p w:rsidR="00DE1F1E" w:rsidRPr="00E94796" w:rsidRDefault="00DE1F1E" w:rsidP="00DE1F1E">
            <w:pPr>
              <w:ind w:firstLine="720"/>
              <w:rPr>
                <w:rFonts w:eastAsia="Calibri"/>
                <w:b/>
                <w:i/>
                <w:sz w:val="24"/>
                <w:szCs w:val="24"/>
                <w:u w:val="single"/>
                <w:lang w:eastAsia="ru-RU"/>
              </w:rPr>
            </w:pPr>
            <w:r w:rsidRPr="00E94796">
              <w:rPr>
                <w:rFonts w:eastAsia="Calibri"/>
                <w:b/>
                <w:i/>
                <w:sz w:val="24"/>
                <w:szCs w:val="24"/>
                <w:u w:val="single"/>
                <w:lang w:eastAsia="ru-RU"/>
              </w:rPr>
              <w:t>12. Рівність усіх учасників судового процесу перед законом і судом</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Правосуддя в Україні здійснюється на засадах рівності всіх учасників судового процесу перед законом і судом незалежно від раси, кольору шкіри, політичних, релігійних та інших переконань, статі, етнічного та соціального походження, майнового стану, місця проживання, мовних та інших ознак.</w:t>
            </w:r>
            <w:bookmarkStart w:id="50" w:name="n36"/>
            <w:bookmarkEnd w:id="50"/>
            <w:r w:rsidRPr="007A6605">
              <w:rPr>
                <w:rFonts w:eastAsia="Calibri"/>
                <w:sz w:val="24"/>
                <w:szCs w:val="24"/>
                <w:lang w:eastAsia="ru-RU"/>
              </w:rPr>
              <w:t xml:space="preserve"> Суд створює такі умови, за яких кожному учаснику судового процесу гарантується рівність у реалізації наданих процесуальних прав та у виконанні процесуальних обов’язків, ви</w:t>
            </w:r>
            <w:r>
              <w:rPr>
                <w:rFonts w:eastAsia="Calibri"/>
                <w:sz w:val="24"/>
                <w:szCs w:val="24"/>
                <w:lang w:eastAsia="ru-RU"/>
              </w:rPr>
              <w:t>значених процесуальним законом.</w:t>
            </w:r>
          </w:p>
          <w:p w:rsidR="00DE1F1E" w:rsidRPr="007A6605" w:rsidRDefault="00DE1F1E" w:rsidP="00DE1F1E">
            <w:pPr>
              <w:ind w:firstLine="720"/>
              <w:rPr>
                <w:rFonts w:eastAsia="Calibri"/>
                <w:sz w:val="24"/>
                <w:szCs w:val="24"/>
                <w:lang w:eastAsia="ru-RU"/>
              </w:rPr>
            </w:pPr>
            <w:r>
              <w:rPr>
                <w:rFonts w:eastAsia="Calibri"/>
                <w:b/>
                <w:i/>
                <w:sz w:val="24"/>
                <w:szCs w:val="24"/>
                <w:u w:val="single"/>
                <w:lang w:eastAsia="ru-RU"/>
              </w:rPr>
              <w:t xml:space="preserve">13. </w:t>
            </w:r>
            <w:r w:rsidRPr="00E94796">
              <w:rPr>
                <w:rFonts w:eastAsia="Calibri"/>
                <w:b/>
                <w:i/>
                <w:sz w:val="24"/>
                <w:szCs w:val="24"/>
                <w:u w:val="single"/>
                <w:lang w:eastAsia="ru-RU"/>
              </w:rPr>
              <w:t>Гласність судового процесу та його повне фіксування технічними засобами</w:t>
            </w:r>
            <w:r w:rsidRPr="007A6605">
              <w:rPr>
                <w:rFonts w:eastAsia="Calibri"/>
                <w:sz w:val="24"/>
                <w:szCs w:val="24"/>
                <w:lang w:eastAsia="ru-RU"/>
              </w:rPr>
              <w:t xml:space="preserve"> </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xml:space="preserve">     Судові рішення, судові засідання та інформація щодо справ, які розглядаються судом, є відкритими, крім випадків, установлених законом. У відкритому судовому засіданні мають право бути присутніми будь-які особи. Ніхто не може бути обмежений у праві на отримання в суді усної або письмової інформації про результати розгляду його судової справи. Будь-яка особа має право на вільний доступ до судового рішення в порядку, встановленому законом.</w:t>
            </w:r>
          </w:p>
          <w:p w:rsidR="00DE1F1E" w:rsidRPr="007A6605" w:rsidRDefault="00DE1F1E" w:rsidP="00DE1F1E">
            <w:pPr>
              <w:ind w:firstLine="720"/>
              <w:rPr>
                <w:rFonts w:eastAsia="Calibri"/>
                <w:sz w:val="24"/>
                <w:szCs w:val="24"/>
                <w:lang w:eastAsia="ru-RU"/>
              </w:rPr>
            </w:pPr>
            <w:r w:rsidRPr="007A6605">
              <w:rPr>
                <w:rFonts w:eastAsia="Calibri"/>
                <w:sz w:val="24"/>
                <w:szCs w:val="24"/>
                <w:lang w:eastAsia="ru-RU"/>
              </w:rPr>
              <w:t xml:space="preserve">      Інформація про суд, який розглядає справу, сторони спору та предмет позову, дату надходження позовної заяви, апеляційної, касаційної скарги, заяви про перегляд судового рішення, стадії розгляду справи, місце, дату і час судового засідання, рух справи з одного суду до іншого є відкритою та має бути невідкладно оприлюдненою на офіційному веб-порталі судової влади України, крім випадків, установлених законом</w:t>
            </w:r>
            <w:bookmarkStart w:id="51" w:name="n45"/>
            <w:bookmarkEnd w:id="51"/>
          </w:p>
          <w:p w:rsidR="00DE1F1E" w:rsidRPr="007A6605" w:rsidRDefault="00DE1F1E" w:rsidP="00DE1F1E">
            <w:pPr>
              <w:ind w:firstLine="720"/>
              <w:rPr>
                <w:rFonts w:eastAsia="Calibri"/>
                <w:sz w:val="24"/>
                <w:szCs w:val="24"/>
                <w:lang w:eastAsia="ru-RU"/>
              </w:rPr>
            </w:pPr>
            <w:bookmarkStart w:id="52" w:name="n46"/>
            <w:bookmarkStart w:id="53" w:name="n48"/>
            <w:bookmarkEnd w:id="52"/>
            <w:bookmarkEnd w:id="53"/>
            <w:r w:rsidRPr="007A6605">
              <w:rPr>
                <w:rFonts w:eastAsia="Calibri"/>
                <w:sz w:val="24"/>
                <w:szCs w:val="24"/>
                <w:lang w:eastAsia="ru-RU"/>
              </w:rPr>
              <w:t xml:space="preserve">      Розгляд справи у закритому судовому засіданні допускається за вмотивованим рішенням суду виключно </w:t>
            </w:r>
            <w:r>
              <w:rPr>
                <w:rFonts w:eastAsia="Calibri"/>
                <w:sz w:val="24"/>
                <w:szCs w:val="24"/>
                <w:lang w:eastAsia="ru-RU"/>
              </w:rPr>
              <w:t xml:space="preserve">у випадках, визначених законом. </w:t>
            </w:r>
            <w:r w:rsidRPr="007A6605">
              <w:rPr>
                <w:rFonts w:eastAsia="Calibri"/>
                <w:sz w:val="24"/>
                <w:szCs w:val="24"/>
                <w:lang w:eastAsia="ru-RU"/>
              </w:rPr>
              <w:t>При розгляді справ у закритому судовому засіданні мають право бути присутні особи, які беруть участь у справі, а у разі необхідності - свідки, експ</w:t>
            </w:r>
            <w:r>
              <w:rPr>
                <w:rFonts w:eastAsia="Calibri"/>
                <w:sz w:val="24"/>
                <w:szCs w:val="24"/>
                <w:lang w:eastAsia="ru-RU"/>
              </w:rPr>
              <w:t xml:space="preserve">ерти, спеціалісти і перекладачі. </w:t>
            </w:r>
            <w:r w:rsidRPr="007A6605">
              <w:rPr>
                <w:rFonts w:eastAsia="Calibri"/>
                <w:sz w:val="24"/>
                <w:szCs w:val="24"/>
                <w:lang w:eastAsia="ru-RU"/>
              </w:rPr>
              <w:t>Розгляд справи у закритому судовому засіданні проводиться з додержанням усіх правил цивільного судочинства.</w:t>
            </w:r>
          </w:p>
          <w:p w:rsidR="00DE1F1E" w:rsidRPr="007A6605" w:rsidRDefault="00DE1F1E" w:rsidP="00DE1F1E">
            <w:pPr>
              <w:ind w:firstLine="720"/>
              <w:rPr>
                <w:rFonts w:eastAsia="Calibri"/>
                <w:sz w:val="24"/>
                <w:szCs w:val="24"/>
                <w:lang w:eastAsia="ru-RU"/>
              </w:rPr>
            </w:pPr>
            <w:bookmarkStart w:id="54" w:name="n49"/>
            <w:bookmarkEnd w:id="54"/>
            <w:r w:rsidRPr="007A6605">
              <w:rPr>
                <w:rFonts w:eastAsia="Calibri"/>
                <w:sz w:val="24"/>
                <w:szCs w:val="24"/>
                <w:lang w:eastAsia="ru-RU"/>
              </w:rPr>
              <w:t xml:space="preserve">     При розгляді справ перебіг судового процесу фіксується технічними засобами в порядку, встановленому законом. Офіційним записом судового засідання є лише т</w:t>
            </w:r>
            <w:r>
              <w:rPr>
                <w:rFonts w:eastAsia="Calibri"/>
                <w:sz w:val="24"/>
                <w:szCs w:val="24"/>
                <w:lang w:eastAsia="ru-RU"/>
              </w:rPr>
              <w:t>ехнічний запис, зроблений судом</w:t>
            </w:r>
            <w:r w:rsidRPr="007A6605">
              <w:rPr>
                <w:rFonts w:eastAsia="Calibri"/>
                <w:bCs/>
                <w:i/>
                <w:sz w:val="24"/>
                <w:szCs w:val="24"/>
                <w:lang w:eastAsia="ru-RU"/>
              </w:rPr>
              <w:t xml:space="preserve"> </w:t>
            </w:r>
            <w:r>
              <w:rPr>
                <w:rFonts w:eastAsia="Calibri"/>
                <w:bCs/>
                <w:sz w:val="24"/>
                <w:szCs w:val="24"/>
                <w:lang w:eastAsia="ru-RU"/>
              </w:rPr>
              <w:t xml:space="preserve">(Статті </w:t>
            </w:r>
            <w:r w:rsidRPr="00E94796">
              <w:rPr>
                <w:rFonts w:eastAsia="Calibri"/>
                <w:bCs/>
                <w:sz w:val="24"/>
                <w:szCs w:val="24"/>
                <w:lang w:eastAsia="ru-RU"/>
              </w:rPr>
              <w:t>7</w:t>
            </w:r>
            <w:r>
              <w:rPr>
                <w:rFonts w:eastAsia="Calibri"/>
                <w:bCs/>
                <w:sz w:val="24"/>
                <w:szCs w:val="24"/>
                <w:lang w:eastAsia="ru-RU"/>
              </w:rPr>
              <w:t>, 247 - 250</w:t>
            </w:r>
            <w:r w:rsidRPr="00E94796">
              <w:rPr>
                <w:rFonts w:eastAsia="Calibri"/>
                <w:bCs/>
                <w:sz w:val="24"/>
                <w:szCs w:val="24"/>
                <w:lang w:eastAsia="ru-RU"/>
              </w:rPr>
              <w:t xml:space="preserve"> ЦПК</w:t>
            </w:r>
            <w:r>
              <w:rPr>
                <w:rFonts w:eastAsia="Calibri"/>
                <w:bCs/>
                <w:sz w:val="24"/>
                <w:szCs w:val="24"/>
                <w:lang w:eastAsia="ru-RU"/>
              </w:rPr>
              <w:t>)</w:t>
            </w:r>
            <w:r w:rsidRPr="00E94796">
              <w:rPr>
                <w:rFonts w:eastAsia="Calibri"/>
                <w:bCs/>
                <w:sz w:val="24"/>
                <w:szCs w:val="24"/>
                <w:lang w:eastAsia="ru-RU"/>
              </w:rPr>
              <w:t>.</w:t>
            </w:r>
            <w:r w:rsidRPr="00E94796">
              <w:rPr>
                <w:rFonts w:eastAsia="Calibri"/>
                <w:sz w:val="24"/>
                <w:szCs w:val="24"/>
                <w:lang w:eastAsia="ru-RU"/>
              </w:rPr>
              <w:t> </w:t>
            </w:r>
          </w:p>
          <w:p w:rsidR="00DE1F1E" w:rsidRDefault="00DE1F1E" w:rsidP="00DE1F1E">
            <w:pPr>
              <w:ind w:firstLine="720"/>
              <w:jc w:val="center"/>
              <w:rPr>
                <w:rFonts w:eastAsia="Calibri"/>
                <w:sz w:val="24"/>
                <w:szCs w:val="24"/>
                <w:lang w:eastAsia="ru-RU"/>
              </w:rPr>
            </w:pPr>
            <w:r w:rsidRPr="00E94796">
              <w:rPr>
                <w:rFonts w:eastAsia="Calibri"/>
                <w:b/>
                <w:i/>
                <w:sz w:val="24"/>
                <w:szCs w:val="24"/>
                <w:u w:val="single"/>
                <w:lang w:eastAsia="ru-RU"/>
              </w:rPr>
              <w:t>14. Розумні строки розгляду справи судом</w:t>
            </w:r>
          </w:p>
          <w:p w:rsidR="004102BE" w:rsidRPr="00137054" w:rsidRDefault="00DE1F1E" w:rsidP="00137054">
            <w:pPr>
              <w:ind w:firstLine="720"/>
              <w:rPr>
                <w:rFonts w:eastAsia="Calibri"/>
                <w:b/>
                <w:sz w:val="24"/>
                <w:szCs w:val="24"/>
                <w:lang w:eastAsia="ru-RU"/>
              </w:rPr>
            </w:pPr>
            <w:r>
              <w:rPr>
                <w:rFonts w:eastAsia="Calibri"/>
                <w:sz w:val="24"/>
                <w:szCs w:val="24"/>
                <w:lang w:eastAsia="ru-RU"/>
              </w:rPr>
              <w:t>Р</w:t>
            </w:r>
            <w:r w:rsidRPr="007A6605">
              <w:rPr>
                <w:rFonts w:eastAsia="Calibri"/>
                <w:sz w:val="24"/>
                <w:szCs w:val="24"/>
                <w:lang w:eastAsia="ru-RU"/>
              </w:rPr>
              <w:t>озумні строки розгляду справи проголошується як одна із основних засад судочинства, яка забезпечує реалізацію права на справедливий суд</w:t>
            </w:r>
            <w:r>
              <w:rPr>
                <w:rFonts w:eastAsia="Calibri"/>
                <w:sz w:val="24"/>
                <w:szCs w:val="24"/>
                <w:lang w:eastAsia="ru-RU"/>
              </w:rPr>
              <w:t xml:space="preserve"> (п.7 ч.2 ст.129 КУ)</w:t>
            </w:r>
            <w:r w:rsidRPr="007A6605">
              <w:rPr>
                <w:rFonts w:eastAsia="Calibri"/>
                <w:sz w:val="24"/>
                <w:szCs w:val="24"/>
                <w:lang w:eastAsia="ru-RU"/>
              </w:rPr>
              <w:t xml:space="preserve">.  Кожному гарантується захист його прав, свобод та інтересів у розумні строки незалежним, безстороннім і справедливим судом, утвореним законом (ст.7 </w:t>
            </w:r>
            <w:r>
              <w:rPr>
                <w:rFonts w:eastAsia="Calibri"/>
                <w:sz w:val="24"/>
                <w:szCs w:val="24"/>
                <w:lang w:eastAsia="ru-RU"/>
              </w:rPr>
              <w:t>Закону).</w:t>
            </w:r>
            <w:r w:rsidRPr="007A6605">
              <w:rPr>
                <w:rFonts w:eastAsia="Calibri"/>
                <w:b/>
                <w:sz w:val="24"/>
                <w:szCs w:val="24"/>
                <w:lang w:eastAsia="ru-RU"/>
              </w:rPr>
              <w:t xml:space="preserve"> </w:t>
            </w:r>
          </w:p>
          <w:p w:rsidR="004102BE" w:rsidRPr="00137054" w:rsidRDefault="004102BE" w:rsidP="00137054">
            <w:pPr>
              <w:ind w:firstLine="720"/>
              <w:jc w:val="center"/>
              <w:rPr>
                <w:rFonts w:eastAsia="Calibri"/>
                <w:b/>
                <w:i/>
                <w:sz w:val="24"/>
                <w:szCs w:val="24"/>
                <w:u w:val="single"/>
                <w:lang w:eastAsia="ru-RU"/>
              </w:rPr>
            </w:pPr>
            <w:r w:rsidRPr="00137054">
              <w:rPr>
                <w:rFonts w:eastAsia="Calibri"/>
                <w:b/>
                <w:i/>
                <w:sz w:val="24"/>
                <w:szCs w:val="24"/>
                <w:u w:val="single"/>
                <w:lang w:eastAsia="ru-RU"/>
              </w:rPr>
              <w:t>1</w:t>
            </w:r>
            <w:r w:rsidR="00137054" w:rsidRPr="00137054">
              <w:rPr>
                <w:rFonts w:eastAsia="Calibri"/>
                <w:b/>
                <w:i/>
                <w:sz w:val="24"/>
                <w:szCs w:val="24"/>
                <w:u w:val="single"/>
                <w:lang w:eastAsia="ru-RU"/>
              </w:rPr>
              <w:t>5</w:t>
            </w:r>
            <w:r w:rsidRPr="00137054">
              <w:rPr>
                <w:rFonts w:eastAsia="Calibri"/>
                <w:b/>
                <w:i/>
                <w:sz w:val="24"/>
                <w:szCs w:val="24"/>
                <w:u w:val="single"/>
                <w:lang w:eastAsia="ru-RU"/>
              </w:rPr>
              <w:t>. Забезпечення права на апеляційний перегляд справи та у визначених законом випадках - на касаційне оскарження судового рішення</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t xml:space="preserve"> Учасники судового процесу та інші особи мають право на апеляційний перегляд справи та у визначених законом випадках - на касаційне оскарження судового рішення (п.8 ч.2 ст.129 КУ). Зокрема ст.117 ЦПК передбачає що особи, які беруть участь у справі, а також особи, які не беруть участі у справі, якщо суд вирішив питання про їхні права та обов'язки, мають право на апеляційне та касаційне оскарження судових рішень у випадках та порядку, встановлених законом.</w:t>
            </w:r>
          </w:p>
          <w:p w:rsidR="004102BE" w:rsidRPr="00137054" w:rsidRDefault="00137054" w:rsidP="00137054">
            <w:pPr>
              <w:ind w:firstLine="720"/>
              <w:jc w:val="center"/>
              <w:rPr>
                <w:rFonts w:eastAsia="Calibri"/>
                <w:b/>
                <w:i/>
                <w:sz w:val="24"/>
                <w:szCs w:val="24"/>
                <w:u w:val="single"/>
                <w:lang w:eastAsia="ru-RU"/>
              </w:rPr>
            </w:pPr>
            <w:r w:rsidRPr="00137054">
              <w:rPr>
                <w:rFonts w:eastAsia="Calibri"/>
                <w:b/>
                <w:i/>
                <w:sz w:val="24"/>
                <w:szCs w:val="24"/>
                <w:u w:val="single"/>
                <w:lang w:eastAsia="ru-RU"/>
              </w:rPr>
              <w:t>16</w:t>
            </w:r>
            <w:r w:rsidR="004102BE" w:rsidRPr="00137054">
              <w:rPr>
                <w:rFonts w:eastAsia="Calibri"/>
                <w:b/>
                <w:i/>
                <w:sz w:val="24"/>
                <w:szCs w:val="24"/>
                <w:u w:val="single"/>
                <w:lang w:eastAsia="ru-RU"/>
              </w:rPr>
              <w:t>. Обов’язковість судового рішення</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t xml:space="preserve">       Судове рішення, яким закінчується розгляд справи в суді, ухвалюється іменем України (п.9 ч.2 ст.129, 129-1 КУ).</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lastRenderedPageBreak/>
              <w:t xml:space="preserve">       Судові рішення, що набрали законної сили, є обов’язковими до виконання всіма органами державної влади, органами місцевого самоврядування, їх посадовими та службовими особами, фізичними і юридичними особами та їх об’єднаннями на всій території України. </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t xml:space="preserve">       Судові рішення інших держав, рішення міжнародних арбітражів, рішення міжнародних судових установ та аналогічні рішення інших міжнародних організацій щодо вирішення спорів є обов’язковими до виконання на території України за умов, визначених законом, а також відповідно до міжнародних договорів, згода на обов’язковість яких надана Верховною Радою України.</w:t>
            </w:r>
          </w:p>
          <w:p w:rsidR="004102BE" w:rsidRPr="00137054" w:rsidRDefault="00137054" w:rsidP="00137054">
            <w:pPr>
              <w:ind w:firstLine="720"/>
              <w:jc w:val="center"/>
              <w:rPr>
                <w:rFonts w:eastAsia="Calibri"/>
                <w:b/>
                <w:i/>
                <w:sz w:val="24"/>
                <w:szCs w:val="24"/>
                <w:u w:val="single"/>
                <w:lang w:eastAsia="ru-RU"/>
              </w:rPr>
            </w:pPr>
            <w:r w:rsidRPr="00137054">
              <w:rPr>
                <w:rFonts w:eastAsia="Calibri"/>
                <w:b/>
                <w:i/>
                <w:sz w:val="24"/>
                <w:szCs w:val="24"/>
                <w:u w:val="single"/>
                <w:lang w:eastAsia="ru-RU"/>
              </w:rPr>
              <w:t>17</w:t>
            </w:r>
            <w:r w:rsidR="004102BE" w:rsidRPr="00137054">
              <w:rPr>
                <w:rFonts w:eastAsia="Calibri"/>
                <w:b/>
                <w:i/>
                <w:sz w:val="24"/>
                <w:szCs w:val="24"/>
                <w:u w:val="single"/>
                <w:lang w:eastAsia="ru-RU"/>
              </w:rPr>
              <w:t>. Державна мова судочинства</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t xml:space="preserve">       Судочинство і діловодство в судах України проводяться державною мовою(ст.10 КУ). Суди забезпечують рівність прав громадян у судовому процесі за мовною ознакою.</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t xml:space="preserve">        Суди використовують державну мову в процесі судочинства та гарантують право громадян на використання ними в судовому процесі рідної мови або мови, якою вони володіють. Так особам, що беруть участь у розгляді справи в суді, забезпечується право вчиняти усні процесуальні дії (робити заяви, давати показання і пояснення, заявляти клопотання і скарги, ставити запитання тощо) рідною мовою або іншою мовою, якою вони володіють, користуючись послугами перекладача у встановленому процесуальним законодавством порядку (ст. 14 Закону «Про засади державної мовної політики» від 03.07.2012). </w:t>
            </w:r>
          </w:p>
          <w:p w:rsidR="004102BE" w:rsidRPr="00137054" w:rsidRDefault="00137054" w:rsidP="00137054">
            <w:pPr>
              <w:ind w:firstLine="720"/>
              <w:jc w:val="center"/>
              <w:rPr>
                <w:rFonts w:eastAsia="Calibri"/>
                <w:b/>
                <w:i/>
                <w:sz w:val="24"/>
                <w:szCs w:val="24"/>
                <w:u w:val="single"/>
                <w:lang w:eastAsia="ru-RU"/>
              </w:rPr>
            </w:pPr>
            <w:r w:rsidRPr="00137054">
              <w:rPr>
                <w:rFonts w:eastAsia="Calibri"/>
                <w:b/>
                <w:i/>
                <w:sz w:val="24"/>
                <w:szCs w:val="24"/>
                <w:u w:val="single"/>
                <w:lang w:eastAsia="ru-RU"/>
              </w:rPr>
              <w:t>18</w:t>
            </w:r>
            <w:r w:rsidR="004102BE" w:rsidRPr="00137054">
              <w:rPr>
                <w:rFonts w:eastAsia="Calibri"/>
                <w:b/>
                <w:i/>
                <w:sz w:val="24"/>
                <w:szCs w:val="24"/>
                <w:u w:val="single"/>
                <w:lang w:eastAsia="ru-RU"/>
              </w:rPr>
              <w:t>.Забезпечення права на правову допомогу</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t>Кожен має право на професійну правничу допомогу. (ст. 59, 131-2 КУ) У випадках, визначених законом, держава забезпечує надання професійної правничої допомоги безоплатно(є закон «Про безоплатну правову допомогу» від 02.06.2011. Наприклад, право на безоплатну правову допомогу мають особи,  які  перебувають  під  юрисдикцією  України,  якщо середньомісячний  сукупний  дохід   їхньої   сім'ї   нижчий   суми прожиткового  мінімуму,  розрахованого та затвердженого відповідно до Закону України "Про прожитковий мінімум").</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t>Кожен є вільним у виборі захисника своїх прав та особи, яка надає правничу допомогу. Для надання професійної правничої допомоги діє адвокатура.</w:t>
            </w:r>
          </w:p>
          <w:p w:rsidR="004102BE" w:rsidRPr="00137054" w:rsidRDefault="00137054" w:rsidP="00137054">
            <w:pPr>
              <w:ind w:firstLine="720"/>
              <w:rPr>
                <w:rFonts w:eastAsia="Calibri"/>
                <w:b/>
                <w:i/>
                <w:sz w:val="24"/>
                <w:szCs w:val="24"/>
                <w:u w:val="single"/>
                <w:lang w:eastAsia="ru-RU"/>
              </w:rPr>
            </w:pPr>
            <w:r>
              <w:rPr>
                <w:rFonts w:eastAsia="Calibri"/>
                <w:b/>
                <w:i/>
                <w:sz w:val="24"/>
                <w:szCs w:val="24"/>
                <w:u w:val="single"/>
                <w:lang w:eastAsia="ru-RU"/>
              </w:rPr>
              <w:t>19</w:t>
            </w:r>
            <w:r w:rsidR="004102BE" w:rsidRPr="00137054">
              <w:rPr>
                <w:rFonts w:eastAsia="Calibri"/>
                <w:b/>
                <w:i/>
                <w:sz w:val="24"/>
                <w:szCs w:val="24"/>
                <w:u w:val="single"/>
                <w:lang w:eastAsia="ru-RU"/>
              </w:rPr>
              <w:t>. Участь прокурора у цивільному процесі у випадках, визначених законом</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t>Прокуратура в цивільному судочинстві здійснює представництво інтересів держави в суді у виключних випадках, визначених законом  (ст. 131-1  КУ)</w:t>
            </w:r>
          </w:p>
          <w:p w:rsidR="004102BE" w:rsidRPr="00137054" w:rsidRDefault="00137054" w:rsidP="00137054">
            <w:pPr>
              <w:ind w:firstLine="720"/>
              <w:jc w:val="center"/>
              <w:rPr>
                <w:rFonts w:eastAsia="Calibri"/>
                <w:b/>
                <w:i/>
                <w:sz w:val="24"/>
                <w:szCs w:val="24"/>
                <w:u w:val="single"/>
                <w:lang w:eastAsia="ru-RU"/>
              </w:rPr>
            </w:pPr>
            <w:r w:rsidRPr="00137054">
              <w:rPr>
                <w:rFonts w:eastAsia="Calibri"/>
                <w:b/>
                <w:i/>
                <w:sz w:val="24"/>
                <w:szCs w:val="24"/>
                <w:u w:val="single"/>
                <w:lang w:eastAsia="ru-RU"/>
              </w:rPr>
              <w:t>20</w:t>
            </w:r>
            <w:r w:rsidR="004102BE" w:rsidRPr="00137054">
              <w:rPr>
                <w:rFonts w:eastAsia="Calibri"/>
                <w:b/>
                <w:i/>
                <w:sz w:val="24"/>
                <w:szCs w:val="24"/>
                <w:u w:val="single"/>
                <w:lang w:eastAsia="ru-RU"/>
              </w:rPr>
              <w:t>. Принцип недоторканності людини</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t xml:space="preserve">       Людина, її життя і здоров’я, честь і гідність, недоторканність і безпека визнаються в України найвищою соціальною цінністю (ст. 3 КУ). Кожна людина має право на свободу та особисту недоторканність. Ніхто не може бути заарештований або триматися під вартою інакше як за мотивованим рішенням суду і тільки на підставах та в порядку, встановлених законом (ст. 29 КУ).</w:t>
            </w:r>
          </w:p>
          <w:p w:rsidR="004102BE" w:rsidRPr="00137054" w:rsidRDefault="00137054" w:rsidP="00137054">
            <w:pPr>
              <w:ind w:firstLine="720"/>
              <w:jc w:val="center"/>
              <w:rPr>
                <w:rFonts w:eastAsia="Calibri"/>
                <w:b/>
                <w:i/>
                <w:sz w:val="24"/>
                <w:szCs w:val="24"/>
                <w:u w:val="single"/>
                <w:lang w:eastAsia="ru-RU"/>
              </w:rPr>
            </w:pPr>
            <w:r w:rsidRPr="00137054">
              <w:rPr>
                <w:rFonts w:eastAsia="Calibri"/>
                <w:b/>
                <w:i/>
                <w:sz w:val="24"/>
                <w:szCs w:val="24"/>
                <w:u w:val="single"/>
                <w:lang w:eastAsia="ru-RU"/>
              </w:rPr>
              <w:t>21</w:t>
            </w:r>
            <w:r w:rsidR="004102BE" w:rsidRPr="00137054">
              <w:rPr>
                <w:rFonts w:eastAsia="Calibri"/>
                <w:b/>
                <w:i/>
                <w:sz w:val="24"/>
                <w:szCs w:val="24"/>
                <w:u w:val="single"/>
                <w:lang w:eastAsia="ru-RU"/>
              </w:rPr>
              <w:t>. Повага до гідності особи, невтручання в її особисте та сімейне життя</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t xml:space="preserve">    Правосуддя здійснюється на засадах поваги до честі і гідності особи (ст.28, ст.32 КУ). Ст. 6 ЦПК зобов’язує суд поважати честь і гідність усіх учасників цивільного процесу та здійснювати правосуддя на засадах їх рівності перед законом і судом незалежно від раси, кольору шкіри, політичних, релігійних та інших переконань, статі, етнічного та соціального походження, майнового стану, місця проживання, мовних та інших ознак.</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t>Ніхто не може зазнавати втручання в його особисте і сімейне життя, крім випадків, передбачених Конституцією України.</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t>Кожному гарантується судовий захист права спростовувати недостовірну інформацію про себе і членів своєї сім'ї та права вимагати вилучення будь-якої інформації, а також право на відшкодування матеріальної і моральної шкоди, завданої збиранням, зберіганням, використанням та поширенням такої недостовірної інформації.</w:t>
            </w:r>
          </w:p>
          <w:p w:rsidR="004102BE" w:rsidRPr="004102BE" w:rsidRDefault="004102BE" w:rsidP="00137054">
            <w:pPr>
              <w:ind w:firstLine="720"/>
              <w:jc w:val="both"/>
              <w:rPr>
                <w:rFonts w:eastAsia="Calibri"/>
                <w:sz w:val="24"/>
                <w:szCs w:val="24"/>
                <w:lang w:eastAsia="ru-RU"/>
              </w:rPr>
            </w:pPr>
            <w:r w:rsidRPr="004102BE">
              <w:rPr>
                <w:rFonts w:eastAsia="Calibri"/>
                <w:sz w:val="24"/>
                <w:szCs w:val="24"/>
                <w:lang w:eastAsia="ru-RU"/>
              </w:rPr>
              <w:lastRenderedPageBreak/>
              <w:t>За порушення недоторканності приватного життя передбачена кримінальна відповідальність (ст. 182 КК).</w:t>
            </w:r>
          </w:p>
          <w:p w:rsidR="004102BE" w:rsidRPr="00137054" w:rsidRDefault="00137054" w:rsidP="00137054">
            <w:pPr>
              <w:ind w:firstLine="720"/>
              <w:jc w:val="center"/>
              <w:rPr>
                <w:rFonts w:eastAsia="Calibri"/>
                <w:b/>
                <w:i/>
                <w:sz w:val="24"/>
                <w:szCs w:val="24"/>
                <w:u w:val="single"/>
                <w:lang w:eastAsia="ru-RU"/>
              </w:rPr>
            </w:pPr>
            <w:r w:rsidRPr="00137054">
              <w:rPr>
                <w:rFonts w:eastAsia="Calibri"/>
                <w:b/>
                <w:i/>
                <w:sz w:val="24"/>
                <w:szCs w:val="24"/>
                <w:u w:val="single"/>
                <w:lang w:eastAsia="ru-RU"/>
              </w:rPr>
              <w:t>22</w:t>
            </w:r>
            <w:r w:rsidR="004102BE" w:rsidRPr="00137054">
              <w:rPr>
                <w:rFonts w:eastAsia="Calibri"/>
                <w:b/>
                <w:i/>
                <w:sz w:val="24"/>
                <w:szCs w:val="24"/>
                <w:u w:val="single"/>
                <w:lang w:eastAsia="ru-RU"/>
              </w:rPr>
              <w:t>. Повага до суду та судді</w:t>
            </w:r>
          </w:p>
          <w:p w:rsidR="004102BE" w:rsidRPr="004102BE" w:rsidRDefault="004102BE" w:rsidP="004102BE">
            <w:pPr>
              <w:ind w:firstLine="720"/>
              <w:rPr>
                <w:rFonts w:eastAsia="Calibri"/>
                <w:sz w:val="24"/>
                <w:szCs w:val="24"/>
                <w:lang w:eastAsia="ru-RU"/>
              </w:rPr>
            </w:pPr>
            <w:r w:rsidRPr="004102BE">
              <w:rPr>
                <w:rFonts w:eastAsia="Calibri"/>
                <w:sz w:val="24"/>
                <w:szCs w:val="24"/>
                <w:lang w:eastAsia="ru-RU"/>
              </w:rPr>
              <w:t xml:space="preserve">          Втручання у здійснення правосуддя, вплив на суд або суддів у будь-який спосіб, неповага до суду чи суддів, збирання, зберігання, використання і поширення інформації усно, письмово або в інший спосіб з метою дискредитації суду або впливу на безсторонність суду, заклики до невиконання судових рішень забороняються і мають наслідком відповідальність, установлену законом (ч.5 ст.129 КУ).</w:t>
            </w:r>
          </w:p>
          <w:p w:rsidR="004102BE" w:rsidRPr="004102BE" w:rsidRDefault="004102BE" w:rsidP="004102BE">
            <w:pPr>
              <w:ind w:firstLine="720"/>
              <w:rPr>
                <w:rFonts w:eastAsia="Calibri"/>
                <w:sz w:val="24"/>
                <w:szCs w:val="24"/>
                <w:lang w:eastAsia="ru-RU"/>
              </w:rPr>
            </w:pPr>
            <w:r w:rsidRPr="004102BE">
              <w:rPr>
                <w:rFonts w:eastAsia="Calibri"/>
                <w:sz w:val="24"/>
                <w:szCs w:val="24"/>
                <w:lang w:eastAsia="ru-RU"/>
              </w:rPr>
              <w:t xml:space="preserve">        Органи державної влади та органи місцевого самоврядування, їх посадові особи повинні утримуватися від заяв та дій, що можуть підірвати незалежність судової влади</w:t>
            </w:r>
          </w:p>
          <w:p w:rsidR="004102BE" w:rsidRPr="00137054" w:rsidRDefault="00137054" w:rsidP="00137054">
            <w:pPr>
              <w:ind w:firstLine="720"/>
              <w:jc w:val="center"/>
              <w:rPr>
                <w:rFonts w:eastAsia="Calibri"/>
                <w:b/>
                <w:i/>
                <w:sz w:val="24"/>
                <w:szCs w:val="24"/>
                <w:u w:val="single"/>
                <w:lang w:eastAsia="ru-RU"/>
              </w:rPr>
            </w:pPr>
            <w:r>
              <w:rPr>
                <w:rFonts w:eastAsia="Calibri"/>
                <w:b/>
                <w:i/>
                <w:sz w:val="24"/>
                <w:szCs w:val="24"/>
                <w:u w:val="single"/>
                <w:lang w:eastAsia="ru-RU"/>
              </w:rPr>
              <w:t>23</w:t>
            </w:r>
            <w:r w:rsidR="004102BE" w:rsidRPr="00137054">
              <w:rPr>
                <w:rFonts w:eastAsia="Calibri"/>
                <w:b/>
                <w:i/>
                <w:sz w:val="24"/>
                <w:szCs w:val="24"/>
                <w:u w:val="single"/>
                <w:lang w:eastAsia="ru-RU"/>
              </w:rPr>
              <w:t>. Принципи цивільного процесуального права, регламентовані законодавством про цивільне судочинство</w:t>
            </w:r>
          </w:p>
          <w:p w:rsidR="004102BE" w:rsidRPr="004102BE" w:rsidRDefault="004102BE" w:rsidP="004102BE">
            <w:pPr>
              <w:ind w:firstLine="720"/>
              <w:rPr>
                <w:rFonts w:eastAsia="Calibri"/>
                <w:sz w:val="24"/>
                <w:szCs w:val="24"/>
                <w:lang w:eastAsia="ru-RU"/>
              </w:rPr>
            </w:pPr>
            <w:r w:rsidRPr="004102BE">
              <w:rPr>
                <w:rFonts w:eastAsia="Calibri"/>
                <w:sz w:val="24"/>
                <w:szCs w:val="24"/>
                <w:lang w:eastAsia="ru-RU"/>
              </w:rPr>
              <w:t xml:space="preserve">      До принципів цивільного процесуального права, закріплених законодавством про судочинство, належать:</w:t>
            </w:r>
          </w:p>
          <w:p w:rsidR="004102BE" w:rsidRPr="004102BE" w:rsidRDefault="004102BE" w:rsidP="004102BE">
            <w:pPr>
              <w:ind w:firstLine="720"/>
              <w:rPr>
                <w:rFonts w:eastAsia="Calibri"/>
                <w:sz w:val="24"/>
                <w:szCs w:val="24"/>
                <w:lang w:eastAsia="ru-RU"/>
              </w:rPr>
            </w:pPr>
            <w:r w:rsidRPr="004102BE">
              <w:rPr>
                <w:rFonts w:eastAsia="Calibri"/>
                <w:sz w:val="24"/>
                <w:szCs w:val="24"/>
                <w:lang w:eastAsia="ru-RU"/>
              </w:rPr>
              <w:t>1)</w:t>
            </w:r>
            <w:r w:rsidRPr="004102BE">
              <w:rPr>
                <w:rFonts w:eastAsia="Calibri"/>
                <w:sz w:val="24"/>
                <w:szCs w:val="24"/>
                <w:lang w:eastAsia="ru-RU"/>
              </w:rPr>
              <w:tab/>
              <w:t>диспозитивність;</w:t>
            </w:r>
          </w:p>
          <w:p w:rsidR="004102BE" w:rsidRPr="004102BE" w:rsidRDefault="004102BE" w:rsidP="004102BE">
            <w:pPr>
              <w:ind w:firstLine="720"/>
              <w:rPr>
                <w:rFonts w:eastAsia="Calibri"/>
                <w:sz w:val="24"/>
                <w:szCs w:val="24"/>
                <w:lang w:eastAsia="ru-RU"/>
              </w:rPr>
            </w:pPr>
            <w:r w:rsidRPr="004102BE">
              <w:rPr>
                <w:rFonts w:eastAsia="Calibri"/>
                <w:sz w:val="24"/>
                <w:szCs w:val="24"/>
                <w:lang w:eastAsia="ru-RU"/>
              </w:rPr>
              <w:t>2)</w:t>
            </w:r>
            <w:r w:rsidRPr="004102BE">
              <w:rPr>
                <w:rFonts w:eastAsia="Calibri"/>
                <w:sz w:val="24"/>
                <w:szCs w:val="24"/>
                <w:lang w:eastAsia="ru-RU"/>
              </w:rPr>
              <w:tab/>
              <w:t xml:space="preserve">об’єктивна істина; </w:t>
            </w:r>
          </w:p>
          <w:p w:rsidR="004102BE" w:rsidRPr="004102BE" w:rsidRDefault="004102BE" w:rsidP="004102BE">
            <w:pPr>
              <w:ind w:firstLine="720"/>
              <w:rPr>
                <w:rFonts w:eastAsia="Calibri"/>
                <w:sz w:val="24"/>
                <w:szCs w:val="24"/>
                <w:lang w:eastAsia="ru-RU"/>
              </w:rPr>
            </w:pPr>
            <w:r w:rsidRPr="004102BE">
              <w:rPr>
                <w:rFonts w:eastAsia="Calibri"/>
                <w:sz w:val="24"/>
                <w:szCs w:val="24"/>
                <w:lang w:eastAsia="ru-RU"/>
              </w:rPr>
              <w:t>3)</w:t>
            </w:r>
            <w:r w:rsidRPr="004102BE">
              <w:rPr>
                <w:rFonts w:eastAsia="Calibri"/>
                <w:sz w:val="24"/>
                <w:szCs w:val="24"/>
                <w:lang w:eastAsia="ru-RU"/>
              </w:rPr>
              <w:tab/>
              <w:t>змагальність сторін;</w:t>
            </w:r>
          </w:p>
          <w:p w:rsidR="004102BE" w:rsidRPr="004102BE" w:rsidRDefault="004102BE" w:rsidP="004102BE">
            <w:pPr>
              <w:ind w:firstLine="720"/>
              <w:rPr>
                <w:rFonts w:eastAsia="Calibri"/>
                <w:sz w:val="24"/>
                <w:szCs w:val="24"/>
                <w:lang w:eastAsia="ru-RU"/>
              </w:rPr>
            </w:pPr>
            <w:r w:rsidRPr="004102BE">
              <w:rPr>
                <w:rFonts w:eastAsia="Calibri"/>
                <w:sz w:val="24"/>
                <w:szCs w:val="24"/>
                <w:lang w:eastAsia="ru-RU"/>
              </w:rPr>
              <w:t>4)</w:t>
            </w:r>
            <w:r w:rsidRPr="004102BE">
              <w:rPr>
                <w:rFonts w:eastAsia="Calibri"/>
                <w:sz w:val="24"/>
                <w:szCs w:val="24"/>
                <w:lang w:eastAsia="ru-RU"/>
              </w:rPr>
              <w:tab/>
              <w:t xml:space="preserve">процесуальна рівність сторін; </w:t>
            </w:r>
          </w:p>
          <w:p w:rsidR="004102BE" w:rsidRPr="004102BE" w:rsidRDefault="004102BE" w:rsidP="004102BE">
            <w:pPr>
              <w:ind w:firstLine="720"/>
              <w:rPr>
                <w:rFonts w:eastAsia="Calibri"/>
                <w:sz w:val="24"/>
                <w:szCs w:val="24"/>
                <w:lang w:eastAsia="ru-RU"/>
              </w:rPr>
            </w:pPr>
            <w:r w:rsidRPr="004102BE">
              <w:rPr>
                <w:rFonts w:eastAsia="Calibri"/>
                <w:sz w:val="24"/>
                <w:szCs w:val="24"/>
                <w:lang w:eastAsia="ru-RU"/>
              </w:rPr>
              <w:t>5)</w:t>
            </w:r>
            <w:r w:rsidRPr="004102BE">
              <w:rPr>
                <w:rFonts w:eastAsia="Calibri"/>
                <w:sz w:val="24"/>
                <w:szCs w:val="24"/>
                <w:lang w:eastAsia="ru-RU"/>
              </w:rPr>
              <w:tab/>
              <w:t xml:space="preserve">неможливість процесуального сумісництва; </w:t>
            </w:r>
          </w:p>
          <w:p w:rsidR="004102BE" w:rsidRPr="004102BE" w:rsidRDefault="004102BE" w:rsidP="004102BE">
            <w:pPr>
              <w:ind w:firstLine="720"/>
              <w:rPr>
                <w:rFonts w:eastAsia="Calibri"/>
                <w:sz w:val="24"/>
                <w:szCs w:val="24"/>
                <w:lang w:eastAsia="ru-RU"/>
              </w:rPr>
            </w:pPr>
            <w:r w:rsidRPr="004102BE">
              <w:rPr>
                <w:rFonts w:eastAsia="Calibri"/>
                <w:sz w:val="24"/>
                <w:szCs w:val="24"/>
                <w:lang w:eastAsia="ru-RU"/>
              </w:rPr>
              <w:t>6)</w:t>
            </w:r>
            <w:r w:rsidRPr="004102BE">
              <w:rPr>
                <w:rFonts w:eastAsia="Calibri"/>
                <w:sz w:val="24"/>
                <w:szCs w:val="24"/>
                <w:lang w:eastAsia="ru-RU"/>
              </w:rPr>
              <w:tab/>
              <w:t>усність;</w:t>
            </w:r>
          </w:p>
          <w:p w:rsidR="004102BE" w:rsidRPr="004102BE" w:rsidRDefault="004102BE" w:rsidP="004102BE">
            <w:pPr>
              <w:ind w:firstLine="720"/>
              <w:rPr>
                <w:rFonts w:eastAsia="Calibri"/>
                <w:sz w:val="24"/>
                <w:szCs w:val="24"/>
                <w:lang w:eastAsia="ru-RU"/>
              </w:rPr>
            </w:pPr>
            <w:r w:rsidRPr="004102BE">
              <w:rPr>
                <w:rFonts w:eastAsia="Calibri"/>
                <w:sz w:val="24"/>
                <w:szCs w:val="24"/>
                <w:lang w:eastAsia="ru-RU"/>
              </w:rPr>
              <w:t>7)</w:t>
            </w:r>
            <w:r w:rsidRPr="004102BE">
              <w:rPr>
                <w:rFonts w:eastAsia="Calibri"/>
                <w:sz w:val="24"/>
                <w:szCs w:val="24"/>
                <w:lang w:eastAsia="ru-RU"/>
              </w:rPr>
              <w:tab/>
              <w:t>безпосередність;</w:t>
            </w:r>
          </w:p>
          <w:p w:rsidR="004102BE" w:rsidRPr="004102BE" w:rsidRDefault="004102BE" w:rsidP="004102BE">
            <w:pPr>
              <w:ind w:firstLine="720"/>
              <w:rPr>
                <w:rFonts w:eastAsia="Calibri"/>
                <w:sz w:val="24"/>
                <w:szCs w:val="24"/>
                <w:lang w:eastAsia="ru-RU"/>
              </w:rPr>
            </w:pPr>
            <w:r w:rsidRPr="004102BE">
              <w:rPr>
                <w:rFonts w:eastAsia="Calibri"/>
                <w:sz w:val="24"/>
                <w:szCs w:val="24"/>
                <w:lang w:eastAsia="ru-RU"/>
              </w:rPr>
              <w:t>8)</w:t>
            </w:r>
            <w:r w:rsidRPr="004102BE">
              <w:rPr>
                <w:rFonts w:eastAsia="Calibri"/>
                <w:sz w:val="24"/>
                <w:szCs w:val="24"/>
                <w:lang w:eastAsia="ru-RU"/>
              </w:rPr>
              <w:tab/>
              <w:t>відкритість інформації щодо справи;</w:t>
            </w:r>
          </w:p>
          <w:p w:rsidR="004102BE" w:rsidRPr="007A6605" w:rsidRDefault="004102BE" w:rsidP="00C364D4">
            <w:pPr>
              <w:ind w:firstLine="720"/>
              <w:rPr>
                <w:rFonts w:eastAsia="Calibri"/>
                <w:sz w:val="24"/>
                <w:szCs w:val="24"/>
                <w:lang w:eastAsia="ru-RU"/>
              </w:rPr>
            </w:pPr>
            <w:r w:rsidRPr="004102BE">
              <w:rPr>
                <w:rFonts w:eastAsia="Calibri"/>
                <w:sz w:val="24"/>
                <w:szCs w:val="24"/>
                <w:lang w:eastAsia="ru-RU"/>
              </w:rPr>
              <w:t>9)</w:t>
            </w:r>
            <w:r w:rsidRPr="004102BE">
              <w:rPr>
                <w:rFonts w:eastAsia="Calibri"/>
                <w:sz w:val="24"/>
                <w:szCs w:val="24"/>
                <w:lang w:eastAsia="ru-RU"/>
              </w:rPr>
              <w:tab/>
              <w:t>пропорційність у цивільному судочинстві.</w:t>
            </w:r>
          </w:p>
        </w:tc>
      </w:tr>
      <w:tr w:rsidR="00F02034" w:rsidRPr="00067CA7" w:rsidTr="000E67B0">
        <w:tc>
          <w:tcPr>
            <w:tcW w:w="709" w:type="dxa"/>
          </w:tcPr>
          <w:p w:rsidR="00F02034" w:rsidRPr="00067CA7" w:rsidRDefault="00F02034" w:rsidP="00F02034">
            <w:pPr>
              <w:jc w:val="center"/>
              <w:rPr>
                <w:rFonts w:eastAsia="Calibri"/>
                <w:sz w:val="24"/>
                <w:szCs w:val="24"/>
                <w:lang w:eastAsia="ru-RU"/>
              </w:rPr>
            </w:pPr>
            <w:r>
              <w:rPr>
                <w:rFonts w:eastAsia="Calibri"/>
                <w:sz w:val="24"/>
                <w:szCs w:val="24"/>
                <w:lang w:eastAsia="ru-RU"/>
              </w:rPr>
              <w:lastRenderedPageBreak/>
              <w:t>3</w:t>
            </w:r>
          </w:p>
        </w:tc>
        <w:tc>
          <w:tcPr>
            <w:tcW w:w="9356" w:type="dxa"/>
          </w:tcPr>
          <w:p w:rsidR="00F02034" w:rsidRPr="003D284B" w:rsidRDefault="00F02034" w:rsidP="00F02034">
            <w:pPr>
              <w:spacing w:before="240"/>
              <w:ind w:firstLine="720"/>
              <w:jc w:val="center"/>
              <w:rPr>
                <w:rFonts w:eastAsia="Calibri"/>
                <w:b/>
                <w:sz w:val="24"/>
                <w:szCs w:val="24"/>
                <w:lang w:eastAsia="ru-RU"/>
              </w:rPr>
            </w:pPr>
            <w:r w:rsidRPr="003D284B">
              <w:rPr>
                <w:rFonts w:eastAsia="Calibri"/>
                <w:b/>
                <w:sz w:val="24"/>
                <w:szCs w:val="24"/>
                <w:lang w:eastAsia="ru-RU"/>
              </w:rPr>
              <w:t>Тема 1.3. Цивільні процесуальні правовідносини</w:t>
            </w:r>
          </w:p>
          <w:p w:rsidR="00F02034" w:rsidRPr="00373FCA" w:rsidRDefault="00F02034" w:rsidP="00C21D4C">
            <w:pPr>
              <w:spacing w:before="240"/>
              <w:rPr>
                <w:rFonts w:eastAsia="Calibri"/>
                <w:i/>
                <w:sz w:val="24"/>
                <w:szCs w:val="24"/>
                <w:lang w:eastAsia="ru-RU"/>
              </w:rPr>
            </w:pPr>
            <w:r w:rsidRPr="00373FCA">
              <w:rPr>
                <w:rFonts w:eastAsia="Calibri"/>
                <w:i/>
                <w:sz w:val="24"/>
                <w:szCs w:val="24"/>
                <w:lang w:eastAsia="ru-RU"/>
              </w:rPr>
              <w:t>Перелік основних питань:</w:t>
            </w:r>
          </w:p>
          <w:p w:rsidR="00F02034" w:rsidRPr="00BA49F0" w:rsidRDefault="00F02034" w:rsidP="003A6959">
            <w:pPr>
              <w:numPr>
                <w:ilvl w:val="0"/>
                <w:numId w:val="12"/>
              </w:numPr>
              <w:jc w:val="both"/>
              <w:rPr>
                <w:rFonts w:eastAsia="Calibri"/>
                <w:sz w:val="24"/>
                <w:szCs w:val="24"/>
                <w:lang w:eastAsia="ru-RU"/>
              </w:rPr>
            </w:pPr>
            <w:r w:rsidRPr="00BA49F0">
              <w:rPr>
                <w:rFonts w:eastAsia="Calibri"/>
                <w:sz w:val="24"/>
                <w:szCs w:val="24"/>
                <w:lang w:eastAsia="ru-RU"/>
              </w:rPr>
              <w:t>Поняття та ознаки цивільних процесуальних правовідносин.</w:t>
            </w:r>
          </w:p>
          <w:p w:rsidR="00F02034" w:rsidRPr="00BA49F0" w:rsidRDefault="00F02034" w:rsidP="003A6959">
            <w:pPr>
              <w:numPr>
                <w:ilvl w:val="0"/>
                <w:numId w:val="12"/>
              </w:numPr>
              <w:jc w:val="both"/>
              <w:rPr>
                <w:rFonts w:eastAsia="Calibri"/>
                <w:sz w:val="24"/>
                <w:szCs w:val="24"/>
                <w:lang w:eastAsia="ru-RU"/>
              </w:rPr>
            </w:pPr>
            <w:r w:rsidRPr="00BA49F0">
              <w:rPr>
                <w:rFonts w:eastAsia="Calibri"/>
                <w:sz w:val="24"/>
                <w:szCs w:val="24"/>
                <w:lang w:eastAsia="ru-RU"/>
              </w:rPr>
              <w:t>Передумови виникнення цивільних процесуальних правовідносин.</w:t>
            </w:r>
          </w:p>
          <w:p w:rsidR="00F02034" w:rsidRPr="00BA49F0" w:rsidRDefault="00F02034" w:rsidP="003A6959">
            <w:pPr>
              <w:numPr>
                <w:ilvl w:val="0"/>
                <w:numId w:val="12"/>
              </w:numPr>
              <w:jc w:val="both"/>
              <w:rPr>
                <w:rFonts w:eastAsia="Calibri"/>
                <w:sz w:val="24"/>
                <w:szCs w:val="24"/>
                <w:lang w:eastAsia="ru-RU"/>
              </w:rPr>
            </w:pPr>
            <w:r w:rsidRPr="00BA49F0">
              <w:rPr>
                <w:rFonts w:eastAsia="Calibri"/>
                <w:sz w:val="24"/>
                <w:szCs w:val="24"/>
                <w:lang w:eastAsia="ru-RU"/>
              </w:rPr>
              <w:t xml:space="preserve">Суб’єкти цивільних процесуальних правовідносин. </w:t>
            </w:r>
          </w:p>
          <w:p w:rsidR="00F02034" w:rsidRPr="00BA49F0" w:rsidRDefault="00F02034" w:rsidP="003A6959">
            <w:pPr>
              <w:numPr>
                <w:ilvl w:val="0"/>
                <w:numId w:val="12"/>
              </w:numPr>
              <w:jc w:val="both"/>
              <w:rPr>
                <w:rFonts w:eastAsia="Calibri"/>
                <w:sz w:val="24"/>
                <w:szCs w:val="24"/>
                <w:lang w:eastAsia="ru-RU"/>
              </w:rPr>
            </w:pPr>
            <w:r w:rsidRPr="00BA49F0">
              <w:rPr>
                <w:rFonts w:eastAsia="Calibri"/>
                <w:sz w:val="24"/>
                <w:szCs w:val="24"/>
                <w:lang w:eastAsia="ru-RU"/>
              </w:rPr>
              <w:t>Суд – як обов’язковий суб’єкт цивільних процесуальних правовідносин.</w:t>
            </w:r>
          </w:p>
          <w:p w:rsidR="00F02034" w:rsidRPr="00BA49F0" w:rsidRDefault="00F02034" w:rsidP="003A6959">
            <w:pPr>
              <w:numPr>
                <w:ilvl w:val="0"/>
                <w:numId w:val="12"/>
              </w:numPr>
              <w:jc w:val="both"/>
              <w:rPr>
                <w:rFonts w:eastAsia="Calibri"/>
                <w:sz w:val="24"/>
                <w:szCs w:val="24"/>
                <w:lang w:eastAsia="ru-RU"/>
              </w:rPr>
            </w:pPr>
            <w:r w:rsidRPr="00BA49F0">
              <w:rPr>
                <w:rFonts w:eastAsia="Calibri"/>
                <w:sz w:val="24"/>
                <w:szCs w:val="24"/>
                <w:lang w:eastAsia="ru-RU"/>
              </w:rPr>
              <w:t>Особи які беруть участь у справі.</w:t>
            </w:r>
          </w:p>
          <w:p w:rsidR="00F02034" w:rsidRPr="00BA49F0" w:rsidRDefault="00F02034" w:rsidP="003A6959">
            <w:pPr>
              <w:numPr>
                <w:ilvl w:val="0"/>
                <w:numId w:val="12"/>
              </w:numPr>
              <w:jc w:val="both"/>
              <w:rPr>
                <w:rFonts w:eastAsia="Calibri"/>
                <w:sz w:val="24"/>
                <w:szCs w:val="24"/>
                <w:lang w:eastAsia="ru-RU"/>
              </w:rPr>
            </w:pPr>
            <w:r w:rsidRPr="00BA49F0">
              <w:rPr>
                <w:rFonts w:eastAsia="Calibri"/>
                <w:sz w:val="24"/>
                <w:szCs w:val="24"/>
                <w:lang w:eastAsia="ru-RU"/>
              </w:rPr>
              <w:t>Інші учасники цивільного процесу.</w:t>
            </w:r>
          </w:p>
          <w:p w:rsidR="00F02034" w:rsidRPr="00BA49F0" w:rsidRDefault="00F02034" w:rsidP="003A6959">
            <w:pPr>
              <w:numPr>
                <w:ilvl w:val="0"/>
                <w:numId w:val="12"/>
              </w:numPr>
              <w:jc w:val="both"/>
              <w:rPr>
                <w:rFonts w:eastAsia="Calibri"/>
                <w:sz w:val="24"/>
                <w:szCs w:val="24"/>
                <w:lang w:eastAsia="ru-RU"/>
              </w:rPr>
            </w:pPr>
            <w:r w:rsidRPr="00BA49F0">
              <w:rPr>
                <w:rFonts w:eastAsia="Calibri"/>
                <w:sz w:val="24"/>
                <w:szCs w:val="24"/>
                <w:lang w:eastAsia="ru-RU"/>
              </w:rPr>
              <w:t>Зміст та об’єкт цивільних процесуальних правовідносин.</w:t>
            </w:r>
          </w:p>
          <w:p w:rsidR="00F02034" w:rsidRPr="00373FCA" w:rsidRDefault="00F02034" w:rsidP="00C21D4C">
            <w:pPr>
              <w:jc w:val="both"/>
              <w:rPr>
                <w:rFonts w:eastAsia="Calibri"/>
                <w:i/>
                <w:sz w:val="24"/>
                <w:szCs w:val="24"/>
                <w:lang w:eastAsia="ru-RU"/>
              </w:rPr>
            </w:pPr>
            <w:r w:rsidRPr="00373FCA">
              <w:rPr>
                <w:rFonts w:eastAsia="Calibri"/>
                <w:i/>
                <w:sz w:val="24"/>
                <w:szCs w:val="24"/>
                <w:lang w:eastAsia="ru-RU"/>
              </w:rPr>
              <w:t>Завдання на СРС:</w:t>
            </w:r>
          </w:p>
          <w:p w:rsidR="00F02034" w:rsidRPr="008D2985" w:rsidRDefault="00F02034" w:rsidP="00C21D4C">
            <w:pPr>
              <w:numPr>
                <w:ilvl w:val="0"/>
                <w:numId w:val="3"/>
              </w:numPr>
              <w:jc w:val="both"/>
              <w:rPr>
                <w:rFonts w:eastAsia="Calibri"/>
                <w:sz w:val="24"/>
                <w:szCs w:val="24"/>
                <w:lang w:eastAsia="ru-RU"/>
              </w:rPr>
            </w:pPr>
            <w:r w:rsidRPr="008D2985">
              <w:rPr>
                <w:rFonts w:eastAsia="Calibri"/>
                <w:sz w:val="24"/>
                <w:szCs w:val="24"/>
                <w:lang w:eastAsia="ru-RU"/>
              </w:rPr>
              <w:t>Особливості цивільних процесуальних правовідносин.</w:t>
            </w:r>
          </w:p>
          <w:p w:rsidR="00F02034" w:rsidRPr="008D2985" w:rsidRDefault="00F02034" w:rsidP="00C21D4C">
            <w:pPr>
              <w:numPr>
                <w:ilvl w:val="0"/>
                <w:numId w:val="3"/>
              </w:numPr>
              <w:jc w:val="both"/>
              <w:rPr>
                <w:rFonts w:eastAsia="Calibri"/>
                <w:sz w:val="24"/>
                <w:szCs w:val="24"/>
                <w:lang w:eastAsia="ru-RU"/>
              </w:rPr>
            </w:pPr>
            <w:r w:rsidRPr="008D2985">
              <w:rPr>
                <w:rFonts w:eastAsia="Calibri"/>
                <w:sz w:val="24"/>
                <w:szCs w:val="24"/>
                <w:lang w:eastAsia="ru-RU"/>
              </w:rPr>
              <w:t>Класифікація суб’єктів цивільних процесуальних правовідносин.</w:t>
            </w:r>
          </w:p>
          <w:p w:rsidR="00F02034" w:rsidRPr="008D2985" w:rsidRDefault="00F02034" w:rsidP="00C21D4C">
            <w:pPr>
              <w:numPr>
                <w:ilvl w:val="0"/>
                <w:numId w:val="3"/>
              </w:numPr>
              <w:jc w:val="both"/>
              <w:rPr>
                <w:rFonts w:eastAsia="Calibri"/>
                <w:sz w:val="24"/>
                <w:szCs w:val="24"/>
                <w:lang w:eastAsia="ru-RU"/>
              </w:rPr>
            </w:pPr>
            <w:r w:rsidRPr="008D2985">
              <w:rPr>
                <w:rFonts w:eastAsia="Calibri"/>
                <w:bCs/>
                <w:sz w:val="24"/>
                <w:szCs w:val="24"/>
                <w:lang w:eastAsia="ru-RU"/>
              </w:rPr>
              <w:t xml:space="preserve">Цивільна процесуальна правоздатність учасника </w:t>
            </w:r>
            <w:r w:rsidRPr="008D2985">
              <w:rPr>
                <w:rFonts w:eastAsia="Calibri"/>
                <w:sz w:val="24"/>
                <w:szCs w:val="24"/>
                <w:lang w:eastAsia="ru-RU"/>
              </w:rPr>
              <w:t>цивільних процесуальних правовідносин.</w:t>
            </w:r>
          </w:p>
          <w:p w:rsidR="00F02034" w:rsidRPr="008D2985" w:rsidRDefault="00F02034" w:rsidP="00C21D4C">
            <w:pPr>
              <w:numPr>
                <w:ilvl w:val="0"/>
                <w:numId w:val="3"/>
              </w:numPr>
              <w:jc w:val="both"/>
              <w:rPr>
                <w:rFonts w:eastAsia="Calibri"/>
                <w:sz w:val="24"/>
                <w:szCs w:val="24"/>
                <w:lang w:eastAsia="ru-RU"/>
              </w:rPr>
            </w:pPr>
            <w:r w:rsidRPr="008D2985">
              <w:rPr>
                <w:rFonts w:eastAsia="Calibri"/>
                <w:bCs/>
                <w:sz w:val="24"/>
                <w:szCs w:val="24"/>
                <w:lang w:eastAsia="ru-RU"/>
              </w:rPr>
              <w:t xml:space="preserve">Цивільна процесуальна дієздатність учасника </w:t>
            </w:r>
            <w:r w:rsidRPr="008D2985">
              <w:rPr>
                <w:rFonts w:eastAsia="Calibri"/>
                <w:sz w:val="24"/>
                <w:szCs w:val="24"/>
                <w:lang w:eastAsia="ru-RU"/>
              </w:rPr>
              <w:t>цивільних процесуальних правовідносин.</w:t>
            </w:r>
          </w:p>
          <w:p w:rsidR="00F02034" w:rsidRPr="008D2985" w:rsidRDefault="00F02034" w:rsidP="00C21D4C">
            <w:pPr>
              <w:jc w:val="both"/>
              <w:rPr>
                <w:rFonts w:eastAsia="Calibri"/>
                <w:sz w:val="24"/>
                <w:szCs w:val="24"/>
                <w:lang w:eastAsia="ru-RU"/>
              </w:rPr>
            </w:pPr>
            <w:r w:rsidRPr="00912020">
              <w:rPr>
                <w:rFonts w:eastAsia="Calibri"/>
                <w:sz w:val="24"/>
                <w:szCs w:val="24"/>
                <w:lang w:eastAsia="ru-RU"/>
              </w:rPr>
              <w:t>Література:</w:t>
            </w:r>
            <w:r w:rsidRPr="008D2985">
              <w:rPr>
                <w:rFonts w:eastAsia="Calibri"/>
                <w:sz w:val="24"/>
                <w:szCs w:val="24"/>
                <w:lang w:eastAsia="ru-RU"/>
              </w:rPr>
              <w:t xml:space="preserve"> 2, 3, 4,</w:t>
            </w:r>
            <w:r>
              <w:rPr>
                <w:rFonts w:eastAsia="Calibri"/>
                <w:sz w:val="24"/>
                <w:szCs w:val="24"/>
                <w:lang w:eastAsia="ru-RU"/>
              </w:rPr>
              <w:t xml:space="preserve"> 9, 10, 15, 24, 25, 27</w:t>
            </w:r>
            <w:r w:rsidRPr="008D2985">
              <w:rPr>
                <w:rFonts w:eastAsia="Calibri"/>
                <w:sz w:val="24"/>
                <w:szCs w:val="24"/>
                <w:lang w:eastAsia="ru-RU"/>
              </w:rPr>
              <w:t xml:space="preserve">. </w:t>
            </w:r>
          </w:p>
          <w:p w:rsidR="00F02034" w:rsidRDefault="00F02034" w:rsidP="00C21D4C">
            <w:pPr>
              <w:ind w:firstLine="720"/>
              <w:jc w:val="both"/>
              <w:rPr>
                <w:rFonts w:eastAsia="Calibri"/>
                <w:sz w:val="24"/>
                <w:szCs w:val="24"/>
                <w:lang w:eastAsia="ru-RU"/>
              </w:rPr>
            </w:pPr>
          </w:p>
          <w:p w:rsidR="00F02034" w:rsidRPr="00BA14BA" w:rsidRDefault="00F02034" w:rsidP="00C21D4C">
            <w:pPr>
              <w:ind w:firstLine="720"/>
              <w:jc w:val="both"/>
              <w:rPr>
                <w:rFonts w:eastAsia="Calibri"/>
                <w:i/>
                <w:sz w:val="24"/>
                <w:szCs w:val="24"/>
                <w:u w:val="single"/>
                <w:lang w:eastAsia="ru-RU"/>
              </w:rPr>
            </w:pPr>
            <w:r w:rsidRPr="00BA14BA">
              <w:rPr>
                <w:rFonts w:eastAsia="Calibri"/>
                <w:i/>
                <w:sz w:val="24"/>
                <w:szCs w:val="24"/>
                <w:u w:val="single"/>
                <w:lang w:eastAsia="ru-RU"/>
              </w:rPr>
              <w:t>Конспект лекції:</w:t>
            </w:r>
          </w:p>
          <w:p w:rsidR="00F02034" w:rsidRDefault="00F02034" w:rsidP="00F02034">
            <w:pPr>
              <w:ind w:firstLine="720"/>
              <w:rPr>
                <w:rFonts w:eastAsia="Calibri"/>
                <w:sz w:val="24"/>
                <w:szCs w:val="24"/>
                <w:lang w:eastAsia="ru-RU"/>
              </w:rPr>
            </w:pPr>
          </w:p>
          <w:p w:rsidR="00F02034" w:rsidRPr="00BA14BA" w:rsidRDefault="00F02034" w:rsidP="00F02034">
            <w:pPr>
              <w:ind w:firstLine="720"/>
              <w:jc w:val="center"/>
              <w:rPr>
                <w:rFonts w:eastAsia="Calibri"/>
                <w:i/>
                <w:sz w:val="24"/>
                <w:szCs w:val="24"/>
                <w:lang w:eastAsia="ru-RU"/>
              </w:rPr>
            </w:pPr>
            <w:r w:rsidRPr="00BA14BA">
              <w:rPr>
                <w:rFonts w:eastAsia="Calibri"/>
                <w:b/>
                <w:bCs/>
                <w:i/>
                <w:sz w:val="24"/>
                <w:szCs w:val="24"/>
                <w:u w:val="single"/>
                <w:lang w:eastAsia="ru-RU"/>
              </w:rPr>
              <w:t>1. Поняття та ознаки цивільних процесуальних правовідносин</w:t>
            </w:r>
          </w:p>
          <w:p w:rsidR="00F02034" w:rsidRPr="00BA49F0" w:rsidRDefault="00F02034" w:rsidP="00C21D4C">
            <w:pPr>
              <w:ind w:firstLine="720"/>
              <w:jc w:val="both"/>
              <w:rPr>
                <w:rFonts w:eastAsia="Calibri"/>
                <w:sz w:val="24"/>
                <w:szCs w:val="24"/>
                <w:lang w:eastAsia="ru-RU"/>
              </w:rPr>
            </w:pPr>
            <w:r w:rsidRPr="00BA49F0">
              <w:rPr>
                <w:rFonts w:eastAsia="Calibri"/>
                <w:sz w:val="24"/>
                <w:szCs w:val="24"/>
                <w:lang w:eastAsia="ru-RU"/>
              </w:rPr>
              <w:t>Поняття цивільних процесуальних правовідносин є одним із фундаментальних понять науки цивільного процесуального права.</w:t>
            </w:r>
          </w:p>
          <w:p w:rsidR="00F02034" w:rsidRPr="00BA49F0" w:rsidRDefault="00F02034" w:rsidP="00C21D4C">
            <w:pPr>
              <w:ind w:firstLine="720"/>
              <w:jc w:val="both"/>
              <w:rPr>
                <w:rFonts w:eastAsia="Calibri"/>
                <w:bCs/>
                <w:sz w:val="24"/>
                <w:szCs w:val="24"/>
                <w:lang w:eastAsia="ru-RU"/>
              </w:rPr>
            </w:pPr>
            <w:r w:rsidRPr="00BA49F0">
              <w:rPr>
                <w:rFonts w:eastAsia="Calibri"/>
                <w:i/>
                <w:sz w:val="24"/>
                <w:szCs w:val="24"/>
                <w:lang w:eastAsia="ru-RU"/>
              </w:rPr>
              <w:lastRenderedPageBreak/>
              <w:t>Цивільні процесуальні правовідносини</w:t>
            </w:r>
            <w:r w:rsidRPr="00BA49F0">
              <w:rPr>
                <w:rFonts w:eastAsia="Calibri"/>
                <w:sz w:val="24"/>
                <w:szCs w:val="24"/>
                <w:lang w:eastAsia="ru-RU"/>
              </w:rPr>
              <w:t xml:space="preserve"> — це врегульовані нормами цивільного процесуального права відносини, що виникають між судами як між собою, так і з учасниками процесу – громадянами і організаціями в цивільному судочинстві</w:t>
            </w:r>
            <w:r w:rsidRPr="00BA49F0">
              <w:rPr>
                <w:rFonts w:eastAsia="Calibri"/>
                <w:sz w:val="24"/>
                <w:szCs w:val="24"/>
                <w:vertAlign w:val="superscript"/>
                <w:lang w:eastAsia="ru-RU"/>
              </w:rPr>
              <w:footnoteReference w:id="1"/>
            </w:r>
            <w:r w:rsidRPr="00BA49F0">
              <w:rPr>
                <w:rFonts w:eastAsia="Calibri"/>
                <w:sz w:val="24"/>
                <w:szCs w:val="24"/>
                <w:lang w:eastAsia="ru-RU"/>
              </w:rPr>
              <w:t>.</w:t>
            </w:r>
          </w:p>
          <w:p w:rsidR="00F02034" w:rsidRPr="00BA49F0" w:rsidRDefault="00F02034" w:rsidP="00C21D4C">
            <w:pPr>
              <w:ind w:firstLine="720"/>
              <w:jc w:val="both"/>
              <w:rPr>
                <w:rFonts w:eastAsia="Calibri"/>
                <w:i/>
                <w:sz w:val="24"/>
                <w:szCs w:val="24"/>
                <w:lang w:eastAsia="ru-RU"/>
              </w:rPr>
            </w:pPr>
            <w:r w:rsidRPr="00BA49F0">
              <w:rPr>
                <w:rFonts w:eastAsia="Calibri"/>
                <w:sz w:val="24"/>
                <w:szCs w:val="24"/>
                <w:lang w:eastAsia="ru-RU"/>
              </w:rPr>
              <w:tab/>
            </w:r>
            <w:r w:rsidRPr="00BA49F0">
              <w:rPr>
                <w:rFonts w:eastAsia="Calibri"/>
                <w:i/>
                <w:sz w:val="24"/>
                <w:szCs w:val="24"/>
                <w:lang w:eastAsia="ru-RU"/>
              </w:rPr>
              <w:t>Ознаки цивільних процесуальних правовідносин:</w:t>
            </w:r>
          </w:p>
          <w:p w:rsidR="00F02034" w:rsidRPr="00BA49F0" w:rsidRDefault="00F02034" w:rsidP="003A6959">
            <w:pPr>
              <w:numPr>
                <w:ilvl w:val="0"/>
                <w:numId w:val="13"/>
              </w:numPr>
              <w:jc w:val="both"/>
              <w:rPr>
                <w:rFonts w:eastAsia="Calibri"/>
                <w:sz w:val="24"/>
                <w:szCs w:val="24"/>
                <w:lang w:eastAsia="ru-RU"/>
              </w:rPr>
            </w:pPr>
            <w:r w:rsidRPr="00BA49F0">
              <w:rPr>
                <w:rFonts w:eastAsia="Calibri"/>
                <w:sz w:val="24"/>
                <w:szCs w:val="24"/>
                <w:lang w:eastAsia="ru-RU"/>
              </w:rPr>
              <w:t>виникають на основі норм ЦПП внаслідок їх реалізації;</w:t>
            </w:r>
          </w:p>
          <w:p w:rsidR="00F02034" w:rsidRPr="00BA49F0" w:rsidRDefault="00F02034" w:rsidP="003A6959">
            <w:pPr>
              <w:numPr>
                <w:ilvl w:val="0"/>
                <w:numId w:val="13"/>
              </w:numPr>
              <w:jc w:val="both"/>
              <w:rPr>
                <w:rFonts w:eastAsia="Calibri"/>
                <w:sz w:val="24"/>
                <w:szCs w:val="24"/>
                <w:lang w:eastAsia="ru-RU"/>
              </w:rPr>
            </w:pPr>
            <w:r w:rsidRPr="00BA49F0">
              <w:rPr>
                <w:rFonts w:eastAsia="Calibri"/>
                <w:sz w:val="24"/>
                <w:szCs w:val="24"/>
                <w:lang w:eastAsia="ru-RU"/>
              </w:rPr>
              <w:t>виникають між учасниками суспільних відносин – між судом та іншими учасниками процесу в зв’язку зі здійсненням правосуддя у цивільних справах</w:t>
            </w:r>
          </w:p>
          <w:p w:rsidR="00F02034" w:rsidRPr="00BA49F0" w:rsidRDefault="00F02034" w:rsidP="003A6959">
            <w:pPr>
              <w:numPr>
                <w:ilvl w:val="0"/>
                <w:numId w:val="13"/>
              </w:numPr>
              <w:jc w:val="both"/>
              <w:rPr>
                <w:rFonts w:eastAsia="Calibri"/>
                <w:sz w:val="24"/>
                <w:szCs w:val="24"/>
                <w:lang w:eastAsia="ru-RU"/>
              </w:rPr>
            </w:pPr>
            <w:r w:rsidRPr="00BA49F0">
              <w:rPr>
                <w:rFonts w:eastAsia="Calibri"/>
                <w:sz w:val="24"/>
                <w:szCs w:val="24"/>
                <w:lang w:eastAsia="ru-RU"/>
              </w:rPr>
              <w:t>юридично закріплюють взаємну поведінку вказаних суб’єктів через їх суб’єктивні цивільні процесуальні права і обов’язки;</w:t>
            </w:r>
          </w:p>
          <w:p w:rsidR="00F02034" w:rsidRPr="00BA49F0" w:rsidRDefault="00F02034" w:rsidP="003A6959">
            <w:pPr>
              <w:numPr>
                <w:ilvl w:val="0"/>
                <w:numId w:val="13"/>
              </w:numPr>
              <w:jc w:val="both"/>
              <w:rPr>
                <w:rFonts w:eastAsia="Calibri"/>
                <w:sz w:val="24"/>
                <w:szCs w:val="24"/>
                <w:lang w:eastAsia="ru-RU"/>
              </w:rPr>
            </w:pPr>
            <w:r w:rsidRPr="00BA49F0">
              <w:rPr>
                <w:rFonts w:eastAsia="Calibri"/>
                <w:sz w:val="24"/>
                <w:szCs w:val="24"/>
                <w:lang w:eastAsia="ru-RU"/>
              </w:rPr>
              <w:t>реалізація суб’єктивних цивільних прав і виконання суб’єктивних обов’язків забезпечується методами правового впливу – санкціями цивільного процесуального, кримінального та адміністративного права.</w:t>
            </w:r>
          </w:p>
          <w:p w:rsidR="00F02034" w:rsidRPr="00BA49F0" w:rsidRDefault="00F02034" w:rsidP="00C21D4C">
            <w:pPr>
              <w:ind w:firstLine="720"/>
              <w:jc w:val="both"/>
              <w:rPr>
                <w:rFonts w:eastAsia="Calibri"/>
                <w:sz w:val="24"/>
                <w:szCs w:val="24"/>
                <w:lang w:eastAsia="ru-RU"/>
              </w:rPr>
            </w:pPr>
            <w:r w:rsidRPr="00BA49F0">
              <w:rPr>
                <w:rFonts w:eastAsia="Calibri"/>
                <w:sz w:val="24"/>
                <w:szCs w:val="24"/>
                <w:lang w:eastAsia="ru-RU"/>
              </w:rPr>
              <w:t xml:space="preserve">      Цивільні процесуальні правовідносини завжди є </w:t>
            </w:r>
            <w:r w:rsidRPr="00BA49F0">
              <w:rPr>
                <w:rFonts w:eastAsia="Calibri"/>
                <w:bCs/>
                <w:i/>
                <w:sz w:val="24"/>
                <w:szCs w:val="24"/>
                <w:lang w:eastAsia="ru-RU"/>
              </w:rPr>
              <w:t>двосторонніми</w:t>
            </w:r>
            <w:r w:rsidRPr="00BA49F0">
              <w:rPr>
                <w:rFonts w:eastAsia="Calibri"/>
                <w:sz w:val="24"/>
                <w:szCs w:val="24"/>
                <w:lang w:eastAsia="ru-RU"/>
              </w:rPr>
              <w:t xml:space="preserve">, тобто у процесуальних правовідносинах обидві сторони мають права й обов’язки одна стосовно іншої; </w:t>
            </w:r>
            <w:r w:rsidRPr="00BA49F0">
              <w:rPr>
                <w:rFonts w:eastAsia="Calibri"/>
                <w:bCs/>
                <w:i/>
                <w:sz w:val="24"/>
                <w:szCs w:val="24"/>
                <w:lang w:eastAsia="ru-RU"/>
              </w:rPr>
              <w:t>двосуб’єктними</w:t>
            </w:r>
            <w:r w:rsidRPr="00BA49F0">
              <w:rPr>
                <w:rFonts w:eastAsia="Calibri"/>
                <w:i/>
                <w:sz w:val="24"/>
                <w:szCs w:val="24"/>
                <w:lang w:eastAsia="ru-RU"/>
              </w:rPr>
              <w:t>,</w:t>
            </w:r>
            <w:r w:rsidRPr="00BA49F0">
              <w:rPr>
                <w:rFonts w:eastAsia="Calibri"/>
                <w:sz w:val="24"/>
                <w:szCs w:val="24"/>
                <w:lang w:eastAsia="ru-RU"/>
              </w:rPr>
              <w:t xml:space="preserve"> тобто завжди складаються між двома суб’єктами: судом та іншим учасником процесу.</w:t>
            </w:r>
          </w:p>
          <w:p w:rsidR="00F02034" w:rsidRPr="00BA14BA" w:rsidRDefault="00F02034" w:rsidP="00C21D4C">
            <w:pPr>
              <w:ind w:firstLine="720"/>
              <w:jc w:val="center"/>
              <w:rPr>
                <w:rFonts w:eastAsia="Calibri"/>
                <w:i/>
                <w:sz w:val="24"/>
                <w:szCs w:val="24"/>
                <w:lang w:eastAsia="ru-RU"/>
              </w:rPr>
            </w:pPr>
            <w:r w:rsidRPr="00BA14BA">
              <w:rPr>
                <w:rFonts w:eastAsia="Calibri"/>
                <w:b/>
                <w:bCs/>
                <w:i/>
                <w:sz w:val="24"/>
                <w:szCs w:val="24"/>
                <w:u w:val="single"/>
                <w:lang w:eastAsia="ru-RU"/>
              </w:rPr>
              <w:t>2.  Передумови виникнення цивільних процесуальних правовідносин</w:t>
            </w:r>
          </w:p>
          <w:p w:rsidR="00F02034" w:rsidRPr="00BA49F0" w:rsidRDefault="00F02034" w:rsidP="00C21D4C">
            <w:pPr>
              <w:ind w:firstLine="720"/>
              <w:jc w:val="both"/>
              <w:rPr>
                <w:rFonts w:eastAsia="Calibri"/>
                <w:sz w:val="24"/>
                <w:szCs w:val="24"/>
                <w:lang w:eastAsia="ru-RU"/>
              </w:rPr>
            </w:pPr>
            <w:r w:rsidRPr="00BA49F0">
              <w:rPr>
                <w:rFonts w:eastAsia="Calibri"/>
                <w:sz w:val="24"/>
                <w:szCs w:val="24"/>
                <w:lang w:eastAsia="ru-RU"/>
              </w:rPr>
              <w:t xml:space="preserve">Для виникнення цивільних процесуальних правовідносин необхідні наступні </w:t>
            </w:r>
            <w:r w:rsidRPr="00BA49F0">
              <w:rPr>
                <w:rFonts w:eastAsia="Calibri"/>
                <w:i/>
                <w:sz w:val="24"/>
                <w:szCs w:val="24"/>
                <w:lang w:eastAsia="ru-RU"/>
              </w:rPr>
              <w:t>передумови</w:t>
            </w:r>
            <w:r w:rsidRPr="00BA49F0">
              <w:rPr>
                <w:rFonts w:eastAsia="Calibri"/>
                <w:sz w:val="24"/>
                <w:szCs w:val="24"/>
                <w:lang w:eastAsia="ru-RU"/>
              </w:rPr>
              <w:t>:</w:t>
            </w:r>
          </w:p>
          <w:p w:rsidR="00F02034" w:rsidRPr="00BA49F0" w:rsidRDefault="00F02034" w:rsidP="003A6959">
            <w:pPr>
              <w:numPr>
                <w:ilvl w:val="0"/>
                <w:numId w:val="14"/>
              </w:numPr>
              <w:jc w:val="both"/>
              <w:rPr>
                <w:rFonts w:eastAsia="Calibri"/>
                <w:sz w:val="24"/>
                <w:szCs w:val="24"/>
                <w:lang w:eastAsia="ru-RU"/>
              </w:rPr>
            </w:pPr>
            <w:r w:rsidRPr="00BA49F0">
              <w:rPr>
                <w:rFonts w:eastAsia="Calibri"/>
                <w:sz w:val="24"/>
                <w:szCs w:val="24"/>
                <w:lang w:eastAsia="ru-RU"/>
              </w:rPr>
              <w:t>Норми цивільного процесуального права.</w:t>
            </w:r>
          </w:p>
          <w:p w:rsidR="00F02034" w:rsidRPr="00BA49F0" w:rsidRDefault="00F02034" w:rsidP="003A6959">
            <w:pPr>
              <w:numPr>
                <w:ilvl w:val="0"/>
                <w:numId w:val="14"/>
              </w:numPr>
              <w:jc w:val="both"/>
              <w:rPr>
                <w:rFonts w:eastAsia="Calibri"/>
                <w:sz w:val="24"/>
                <w:szCs w:val="24"/>
                <w:lang w:eastAsia="ru-RU"/>
              </w:rPr>
            </w:pPr>
            <w:r w:rsidRPr="00BA49F0">
              <w:rPr>
                <w:rFonts w:eastAsia="Calibri"/>
                <w:sz w:val="24"/>
                <w:szCs w:val="24"/>
                <w:lang w:eastAsia="ru-RU"/>
              </w:rPr>
              <w:t xml:space="preserve">Процесуальна правосуб’єктність учасників процесу. </w:t>
            </w:r>
          </w:p>
          <w:p w:rsidR="00F02034" w:rsidRPr="00BA49F0" w:rsidRDefault="00F02034" w:rsidP="003A6959">
            <w:pPr>
              <w:numPr>
                <w:ilvl w:val="0"/>
                <w:numId w:val="14"/>
              </w:numPr>
              <w:jc w:val="both"/>
              <w:rPr>
                <w:rFonts w:eastAsia="Calibri"/>
                <w:sz w:val="24"/>
                <w:szCs w:val="24"/>
                <w:lang w:eastAsia="ru-RU"/>
              </w:rPr>
            </w:pPr>
            <w:r w:rsidRPr="00BA49F0">
              <w:rPr>
                <w:rFonts w:eastAsia="Calibri"/>
                <w:sz w:val="24"/>
                <w:szCs w:val="24"/>
                <w:lang w:eastAsia="ru-RU"/>
              </w:rPr>
              <w:t>Юридичні процесуальні факти.</w:t>
            </w:r>
          </w:p>
          <w:p w:rsidR="00F02034" w:rsidRPr="00BA49F0" w:rsidRDefault="00F02034" w:rsidP="003A6959">
            <w:pPr>
              <w:numPr>
                <w:ilvl w:val="0"/>
                <w:numId w:val="14"/>
              </w:numPr>
              <w:jc w:val="both"/>
              <w:rPr>
                <w:rFonts w:eastAsia="Calibri"/>
                <w:sz w:val="24"/>
                <w:szCs w:val="24"/>
                <w:lang w:eastAsia="ru-RU"/>
              </w:rPr>
            </w:pPr>
            <w:r w:rsidRPr="00BA49F0">
              <w:rPr>
                <w:rFonts w:eastAsia="Calibri"/>
                <w:sz w:val="24"/>
                <w:szCs w:val="24"/>
                <w:lang w:eastAsia="ru-RU"/>
              </w:rPr>
              <w:t>Наявність між суб’єктами цивільного процесу матеріальних правовідносин.</w:t>
            </w:r>
          </w:p>
          <w:p w:rsidR="00F02034" w:rsidRPr="00BA14BA" w:rsidRDefault="00F02034" w:rsidP="003A6959">
            <w:pPr>
              <w:numPr>
                <w:ilvl w:val="0"/>
                <w:numId w:val="14"/>
              </w:numPr>
              <w:jc w:val="both"/>
              <w:rPr>
                <w:rFonts w:eastAsia="Calibri"/>
                <w:sz w:val="24"/>
                <w:szCs w:val="24"/>
                <w:lang w:eastAsia="ru-RU"/>
              </w:rPr>
            </w:pPr>
            <w:r>
              <w:rPr>
                <w:rFonts w:eastAsia="Calibri"/>
                <w:sz w:val="24"/>
                <w:szCs w:val="24"/>
                <w:lang w:eastAsia="ru-RU"/>
              </w:rPr>
              <w:t>Підвідомчість справи суду.</w:t>
            </w:r>
          </w:p>
          <w:p w:rsidR="00F02034" w:rsidRPr="00BA14BA" w:rsidRDefault="00F02034" w:rsidP="00F02034">
            <w:pPr>
              <w:ind w:firstLine="720"/>
              <w:jc w:val="center"/>
              <w:rPr>
                <w:rFonts w:eastAsia="Calibri"/>
                <w:i/>
                <w:sz w:val="24"/>
                <w:szCs w:val="24"/>
                <w:lang w:eastAsia="ru-RU"/>
              </w:rPr>
            </w:pPr>
            <w:r w:rsidRPr="00BA14BA">
              <w:rPr>
                <w:rFonts w:eastAsia="Calibri"/>
                <w:b/>
                <w:bCs/>
                <w:i/>
                <w:sz w:val="24"/>
                <w:szCs w:val="24"/>
                <w:u w:val="single"/>
                <w:lang w:eastAsia="ru-RU"/>
              </w:rPr>
              <w:t>3. Суб’єкти цивільних процесуальних правовідносин</w:t>
            </w:r>
          </w:p>
          <w:p w:rsidR="00F02034" w:rsidRPr="00BA49F0" w:rsidRDefault="00F02034" w:rsidP="00C21D4C">
            <w:pPr>
              <w:jc w:val="both"/>
              <w:rPr>
                <w:rFonts w:eastAsia="Calibri"/>
                <w:sz w:val="24"/>
                <w:szCs w:val="24"/>
                <w:lang w:eastAsia="ru-RU"/>
              </w:rPr>
            </w:pPr>
            <w:r>
              <w:rPr>
                <w:rFonts w:eastAsia="Calibri"/>
                <w:sz w:val="24"/>
                <w:szCs w:val="24"/>
                <w:lang w:eastAsia="ru-RU"/>
              </w:rPr>
              <w:t xml:space="preserve">              </w:t>
            </w:r>
            <w:r w:rsidRPr="00BA49F0">
              <w:rPr>
                <w:rFonts w:eastAsia="Calibri"/>
                <w:sz w:val="24"/>
                <w:szCs w:val="24"/>
                <w:lang w:eastAsia="ru-RU"/>
              </w:rPr>
              <w:t>Суб’єктами ЦПП є суд і всі особи, які беру</w:t>
            </w:r>
            <w:r>
              <w:rPr>
                <w:rFonts w:eastAsia="Calibri"/>
                <w:sz w:val="24"/>
                <w:szCs w:val="24"/>
                <w:lang w:eastAsia="ru-RU"/>
              </w:rPr>
              <w:t xml:space="preserve">ть участь у цивільному процесі. </w:t>
            </w:r>
            <w:r w:rsidRPr="00BA49F0">
              <w:rPr>
                <w:rFonts w:eastAsia="Calibri"/>
                <w:sz w:val="24"/>
                <w:szCs w:val="24"/>
                <w:lang w:eastAsia="ru-RU"/>
              </w:rPr>
              <w:t>В залежності від їх процесуальної ролі ЦПК розрізняє такі основні групи суб’єктів ЦПП:</w:t>
            </w:r>
          </w:p>
          <w:p w:rsidR="00F02034" w:rsidRPr="00BA49F0" w:rsidRDefault="00F02034" w:rsidP="003A6959">
            <w:pPr>
              <w:numPr>
                <w:ilvl w:val="0"/>
                <w:numId w:val="15"/>
              </w:numPr>
              <w:jc w:val="both"/>
              <w:rPr>
                <w:rFonts w:eastAsia="Calibri"/>
                <w:sz w:val="24"/>
                <w:szCs w:val="24"/>
                <w:lang w:eastAsia="ru-RU"/>
              </w:rPr>
            </w:pPr>
            <w:r w:rsidRPr="00BA49F0">
              <w:rPr>
                <w:rFonts w:eastAsia="Calibri"/>
                <w:sz w:val="24"/>
                <w:szCs w:val="24"/>
                <w:lang w:eastAsia="ru-RU"/>
              </w:rPr>
              <w:t>особи, які здійснюють правосуддя;</w:t>
            </w:r>
          </w:p>
          <w:p w:rsidR="00F02034" w:rsidRPr="00BA49F0" w:rsidRDefault="00F02034" w:rsidP="003A6959">
            <w:pPr>
              <w:numPr>
                <w:ilvl w:val="0"/>
                <w:numId w:val="15"/>
              </w:numPr>
              <w:jc w:val="both"/>
              <w:rPr>
                <w:rFonts w:eastAsia="Calibri"/>
                <w:sz w:val="24"/>
                <w:szCs w:val="24"/>
                <w:lang w:eastAsia="ru-RU"/>
              </w:rPr>
            </w:pPr>
            <w:r w:rsidRPr="00BA49F0">
              <w:rPr>
                <w:rFonts w:eastAsia="Calibri"/>
                <w:sz w:val="24"/>
                <w:szCs w:val="24"/>
                <w:lang w:eastAsia="ru-RU"/>
              </w:rPr>
              <w:t>особи, які беруть участь у справі (ст.26 ЦПК);</w:t>
            </w:r>
          </w:p>
          <w:p w:rsidR="00F02034" w:rsidRPr="00BA49F0" w:rsidRDefault="00F02034" w:rsidP="003A6959">
            <w:pPr>
              <w:numPr>
                <w:ilvl w:val="0"/>
                <w:numId w:val="15"/>
              </w:numPr>
              <w:jc w:val="both"/>
              <w:rPr>
                <w:rFonts w:eastAsia="Calibri"/>
                <w:sz w:val="24"/>
                <w:szCs w:val="24"/>
                <w:lang w:eastAsia="ru-RU"/>
              </w:rPr>
            </w:pPr>
            <w:r w:rsidRPr="00BA49F0">
              <w:rPr>
                <w:rFonts w:eastAsia="Calibri"/>
                <w:sz w:val="24"/>
                <w:szCs w:val="24"/>
                <w:lang w:eastAsia="ru-RU"/>
              </w:rPr>
              <w:t>інші учасники цивільного процесу (ст. 47 ЦПК).</w:t>
            </w:r>
          </w:p>
          <w:p w:rsidR="00F02034" w:rsidRPr="00BA49F0" w:rsidRDefault="00F02034" w:rsidP="00C21D4C">
            <w:pPr>
              <w:ind w:firstLine="720"/>
              <w:jc w:val="both"/>
              <w:rPr>
                <w:rFonts w:eastAsia="Calibri"/>
                <w:sz w:val="24"/>
                <w:szCs w:val="24"/>
                <w:lang w:eastAsia="ru-RU"/>
              </w:rPr>
            </w:pPr>
            <w:r w:rsidRPr="00BA49F0">
              <w:rPr>
                <w:rFonts w:eastAsia="Calibri"/>
                <w:i/>
                <w:sz w:val="24"/>
                <w:szCs w:val="24"/>
                <w:lang w:eastAsia="ru-RU"/>
              </w:rPr>
              <w:t xml:space="preserve">Особи, які здійснюють правосуддя в цивільних справах: </w:t>
            </w:r>
          </w:p>
          <w:p w:rsidR="00F02034" w:rsidRPr="00BA49F0" w:rsidRDefault="00F02034" w:rsidP="003A6959">
            <w:pPr>
              <w:numPr>
                <w:ilvl w:val="1"/>
                <w:numId w:val="16"/>
              </w:numPr>
              <w:jc w:val="both"/>
              <w:rPr>
                <w:rFonts w:eastAsia="Calibri"/>
                <w:sz w:val="24"/>
                <w:szCs w:val="24"/>
                <w:lang w:eastAsia="ru-RU"/>
              </w:rPr>
            </w:pPr>
            <w:r w:rsidRPr="00BA49F0">
              <w:rPr>
                <w:rFonts w:eastAsia="Calibri"/>
                <w:sz w:val="24"/>
                <w:szCs w:val="24"/>
                <w:lang w:eastAsia="ru-RU"/>
              </w:rPr>
              <w:t xml:space="preserve">суди, котрі розглядають і вирішують справи по першій інстанції; </w:t>
            </w:r>
          </w:p>
          <w:p w:rsidR="00F02034" w:rsidRPr="00BA49F0" w:rsidRDefault="00F02034" w:rsidP="003A6959">
            <w:pPr>
              <w:numPr>
                <w:ilvl w:val="1"/>
                <w:numId w:val="16"/>
              </w:numPr>
              <w:jc w:val="both"/>
              <w:rPr>
                <w:rFonts w:eastAsia="Calibri"/>
                <w:sz w:val="24"/>
                <w:szCs w:val="24"/>
                <w:lang w:eastAsia="ru-RU"/>
              </w:rPr>
            </w:pPr>
            <w:r w:rsidRPr="00BA49F0">
              <w:rPr>
                <w:rFonts w:eastAsia="Calibri"/>
                <w:sz w:val="24"/>
                <w:szCs w:val="24"/>
                <w:lang w:eastAsia="ru-RU"/>
              </w:rPr>
              <w:t>суди, які перевіряють законність і обґрунтованість рішень у апеляційному і касаційному порядках та у зв’язку з нововиявленими та винятковими обставинами;</w:t>
            </w:r>
          </w:p>
          <w:p w:rsidR="00F02034" w:rsidRPr="00BA49F0" w:rsidRDefault="00F02034" w:rsidP="00C21D4C">
            <w:pPr>
              <w:ind w:firstLine="720"/>
              <w:jc w:val="both"/>
              <w:rPr>
                <w:rFonts w:eastAsia="Calibri"/>
                <w:i/>
                <w:sz w:val="24"/>
                <w:szCs w:val="24"/>
                <w:lang w:eastAsia="ru-RU"/>
              </w:rPr>
            </w:pPr>
            <w:r w:rsidRPr="00BA49F0">
              <w:rPr>
                <w:rFonts w:eastAsia="Calibri"/>
                <w:i/>
                <w:sz w:val="24"/>
                <w:szCs w:val="24"/>
                <w:lang w:eastAsia="ru-RU"/>
              </w:rPr>
              <w:t xml:space="preserve">Особи, які беруть участь у справі: </w:t>
            </w:r>
          </w:p>
          <w:p w:rsidR="00F02034" w:rsidRPr="00EB6F49" w:rsidRDefault="00F02034" w:rsidP="003A6959">
            <w:pPr>
              <w:pStyle w:val="af5"/>
              <w:numPr>
                <w:ilvl w:val="0"/>
                <w:numId w:val="51"/>
              </w:numPr>
              <w:jc w:val="both"/>
              <w:rPr>
                <w:rFonts w:eastAsia="Calibri"/>
                <w:sz w:val="24"/>
                <w:szCs w:val="24"/>
                <w:lang w:eastAsia="ru-RU"/>
              </w:rPr>
            </w:pPr>
            <w:r w:rsidRPr="00EB6F49">
              <w:rPr>
                <w:rFonts w:eastAsia="Calibri"/>
                <w:sz w:val="24"/>
                <w:szCs w:val="24"/>
                <w:lang w:eastAsia="ru-RU"/>
              </w:rPr>
              <w:t>У справах позовного провадження особами, які беруть участь у справі, є сторони, треті особи, представники сторін та третіх осіб.</w:t>
            </w:r>
          </w:p>
          <w:p w:rsidR="00F02034" w:rsidRPr="00EB6F49" w:rsidRDefault="00F02034" w:rsidP="003A6959">
            <w:pPr>
              <w:pStyle w:val="af5"/>
              <w:numPr>
                <w:ilvl w:val="0"/>
                <w:numId w:val="51"/>
              </w:numPr>
              <w:jc w:val="both"/>
              <w:rPr>
                <w:rFonts w:eastAsia="Calibri"/>
                <w:sz w:val="24"/>
                <w:szCs w:val="24"/>
                <w:lang w:eastAsia="ru-RU"/>
              </w:rPr>
            </w:pPr>
            <w:r>
              <w:rPr>
                <w:rFonts w:eastAsia="Calibri"/>
                <w:sz w:val="24"/>
                <w:szCs w:val="24"/>
                <w:lang w:eastAsia="ru-RU"/>
              </w:rPr>
              <w:t>У справах наказного</w:t>
            </w:r>
            <w:r w:rsidRPr="00EB6F49">
              <w:rPr>
                <w:rFonts w:eastAsia="Calibri"/>
                <w:sz w:val="24"/>
                <w:szCs w:val="24"/>
                <w:lang w:eastAsia="ru-RU"/>
              </w:rPr>
              <w:t xml:space="preserve"> провадження особами, які беруть участь у справі, є зая</w:t>
            </w:r>
            <w:r>
              <w:rPr>
                <w:rFonts w:eastAsia="Calibri"/>
                <w:sz w:val="24"/>
                <w:szCs w:val="24"/>
                <w:lang w:eastAsia="ru-RU"/>
              </w:rPr>
              <w:t>вник, боржник</w:t>
            </w:r>
            <w:r w:rsidRPr="00EB6F49">
              <w:rPr>
                <w:rFonts w:eastAsia="Calibri"/>
                <w:sz w:val="24"/>
                <w:szCs w:val="24"/>
                <w:lang w:eastAsia="ru-RU"/>
              </w:rPr>
              <w:t>, їхні представники.</w:t>
            </w:r>
          </w:p>
          <w:p w:rsidR="00F02034" w:rsidRPr="00BA49F0" w:rsidRDefault="00F02034" w:rsidP="00C21D4C">
            <w:pPr>
              <w:ind w:firstLine="720"/>
              <w:jc w:val="both"/>
              <w:rPr>
                <w:rFonts w:eastAsia="Calibri"/>
                <w:sz w:val="24"/>
                <w:szCs w:val="24"/>
                <w:lang w:eastAsia="ru-RU"/>
              </w:rPr>
            </w:pPr>
            <w:bookmarkStart w:id="55" w:name="n178"/>
            <w:bookmarkEnd w:id="55"/>
            <w:r>
              <w:rPr>
                <w:rFonts w:eastAsia="Calibri"/>
                <w:sz w:val="24"/>
                <w:szCs w:val="24"/>
                <w:lang w:eastAsia="ru-RU"/>
              </w:rPr>
              <w:t>3) У справах</w:t>
            </w:r>
            <w:r w:rsidRPr="00BA49F0">
              <w:rPr>
                <w:rFonts w:eastAsia="Calibri"/>
                <w:sz w:val="24"/>
                <w:szCs w:val="24"/>
                <w:lang w:eastAsia="ru-RU"/>
              </w:rPr>
              <w:t xml:space="preserve"> окремого провадження особами, які беруть участь у справі, є заявники, інші заінтересовані особи, їхні представники.</w:t>
            </w:r>
          </w:p>
          <w:p w:rsidR="00F02034" w:rsidRPr="00BA49F0" w:rsidRDefault="00F02034" w:rsidP="00C21D4C">
            <w:pPr>
              <w:ind w:firstLine="720"/>
              <w:jc w:val="both"/>
              <w:rPr>
                <w:rFonts w:eastAsia="Calibri"/>
                <w:sz w:val="24"/>
                <w:szCs w:val="24"/>
                <w:lang w:eastAsia="ru-RU"/>
              </w:rPr>
            </w:pPr>
            <w:bookmarkStart w:id="56" w:name="n179"/>
            <w:bookmarkEnd w:id="56"/>
            <w:r w:rsidRPr="00BA49F0">
              <w:rPr>
                <w:rFonts w:eastAsia="Calibri"/>
                <w:sz w:val="24"/>
                <w:szCs w:val="24"/>
                <w:lang w:eastAsia="ru-RU"/>
              </w:rPr>
              <w:t xml:space="preserve">     У справах можуть також брати участь органи та особи, яким законом надано право захищати права, свободи та інтереси інших осіб (Уповноважений Верховної Ради України з прав людини, органи державної влади, органи місцевого самоврядування, фізичні та юридичні особи, </w:t>
            </w:r>
            <w:bookmarkStart w:id="57" w:name="n2972"/>
            <w:bookmarkEnd w:id="57"/>
            <w:r w:rsidRPr="00BA49F0">
              <w:rPr>
                <w:rFonts w:eastAsia="Calibri"/>
                <w:sz w:val="24"/>
                <w:szCs w:val="24"/>
                <w:lang w:eastAsia="ru-RU"/>
              </w:rPr>
              <w:t>прокурор).</w:t>
            </w:r>
          </w:p>
          <w:p w:rsidR="00F02034" w:rsidRPr="005003E7" w:rsidRDefault="00F02034" w:rsidP="003A6959">
            <w:pPr>
              <w:pStyle w:val="af5"/>
              <w:numPr>
                <w:ilvl w:val="0"/>
                <w:numId w:val="51"/>
              </w:numPr>
              <w:jc w:val="both"/>
              <w:rPr>
                <w:rFonts w:eastAsia="Calibri"/>
                <w:sz w:val="24"/>
                <w:szCs w:val="24"/>
                <w:lang w:eastAsia="ru-RU"/>
              </w:rPr>
            </w:pPr>
            <w:bookmarkStart w:id="58" w:name="n180"/>
            <w:bookmarkEnd w:id="58"/>
            <w:r w:rsidRPr="005003E7">
              <w:rPr>
                <w:rFonts w:eastAsia="Calibri"/>
                <w:sz w:val="24"/>
                <w:szCs w:val="24"/>
                <w:lang w:eastAsia="ru-RU"/>
              </w:rPr>
              <w:t xml:space="preserve">У справах про оскарження рішення третейського суду, про видачу виконавчого документа на примусове виконання рішення третейського суду особами, які беруть участь у справі є учасники (сторони) третейського розгляду, особи, які не брали участі у третейському розгляді, якщо третейський суд вирішив </w:t>
            </w:r>
            <w:r w:rsidRPr="005003E7">
              <w:rPr>
                <w:rFonts w:eastAsia="Calibri"/>
                <w:sz w:val="24"/>
                <w:szCs w:val="24"/>
                <w:lang w:eastAsia="ru-RU"/>
              </w:rPr>
              <w:lastRenderedPageBreak/>
              <w:t>питання про їхні права та обов’язки, а також сторони арбітражного розгляду, а також представники цих осіб.</w:t>
            </w:r>
          </w:p>
          <w:p w:rsidR="00F02034" w:rsidRPr="005003E7" w:rsidRDefault="00F02034" w:rsidP="00C21D4C">
            <w:pPr>
              <w:ind w:firstLine="709"/>
              <w:jc w:val="both"/>
              <w:rPr>
                <w:rFonts w:eastAsia="Calibri"/>
                <w:sz w:val="24"/>
                <w:szCs w:val="24"/>
                <w:lang w:eastAsia="ru-RU"/>
              </w:rPr>
            </w:pPr>
            <w:r w:rsidRPr="005003E7">
              <w:rPr>
                <w:rFonts w:eastAsia="Calibri"/>
                <w:i/>
                <w:sz w:val="24"/>
                <w:szCs w:val="24"/>
                <w:lang w:eastAsia="ru-RU"/>
              </w:rPr>
              <w:t>Інші учасники цивільного процесу</w:t>
            </w:r>
            <w:r w:rsidRPr="005003E7">
              <w:rPr>
                <w:rFonts w:eastAsia="Calibri"/>
                <w:sz w:val="24"/>
                <w:szCs w:val="24"/>
                <w:lang w:eastAsia="ru-RU"/>
              </w:rPr>
              <w:t xml:space="preserve"> – це особи, котрі спр</w:t>
            </w:r>
            <w:r>
              <w:rPr>
                <w:rFonts w:eastAsia="Calibri"/>
                <w:sz w:val="24"/>
                <w:szCs w:val="24"/>
                <w:lang w:eastAsia="ru-RU"/>
              </w:rPr>
              <w:t>ияють судові в розгляді справи -</w:t>
            </w:r>
            <w:r w:rsidRPr="005003E7">
              <w:rPr>
                <w:rFonts w:eastAsia="Calibri"/>
                <w:sz w:val="24"/>
                <w:szCs w:val="24"/>
                <w:lang w:eastAsia="ru-RU"/>
              </w:rPr>
              <w:t xml:space="preserve"> помічник судді, секретар судового засідання, судовий розпорядник, свідок, експерт, експерт з питань права, перекладач, спеціаліст.</w:t>
            </w:r>
          </w:p>
          <w:p w:rsidR="00F02034" w:rsidRPr="0093359C" w:rsidRDefault="00F02034" w:rsidP="00C21D4C">
            <w:pPr>
              <w:ind w:firstLine="720"/>
              <w:jc w:val="center"/>
              <w:rPr>
                <w:rFonts w:eastAsia="Calibri"/>
                <w:i/>
                <w:sz w:val="24"/>
                <w:szCs w:val="24"/>
                <w:lang w:eastAsia="ru-RU"/>
              </w:rPr>
            </w:pPr>
            <w:r w:rsidRPr="0093359C">
              <w:rPr>
                <w:rFonts w:eastAsia="Calibri"/>
                <w:b/>
                <w:bCs/>
                <w:i/>
                <w:sz w:val="24"/>
                <w:szCs w:val="24"/>
                <w:u w:val="single"/>
                <w:lang w:eastAsia="ru-RU"/>
              </w:rPr>
              <w:t>4. Суд – як обов’язковий суб’єкт цивільних процесуальних правовідносин</w:t>
            </w:r>
          </w:p>
          <w:p w:rsidR="00F02034" w:rsidRPr="00BA49F0" w:rsidRDefault="00F02034" w:rsidP="00C21D4C">
            <w:pPr>
              <w:jc w:val="both"/>
              <w:rPr>
                <w:rFonts w:eastAsia="Calibri"/>
                <w:sz w:val="24"/>
                <w:szCs w:val="24"/>
                <w:lang w:eastAsia="ru-RU"/>
              </w:rPr>
            </w:pPr>
            <w:r>
              <w:rPr>
                <w:rFonts w:eastAsia="Calibri"/>
                <w:sz w:val="24"/>
                <w:szCs w:val="24"/>
                <w:lang w:eastAsia="ru-RU"/>
              </w:rPr>
              <w:t xml:space="preserve">            </w:t>
            </w:r>
            <w:r w:rsidRPr="00BA49F0">
              <w:rPr>
                <w:rFonts w:eastAsia="Calibri"/>
                <w:sz w:val="24"/>
                <w:szCs w:val="24"/>
                <w:lang w:eastAsia="ru-RU"/>
              </w:rPr>
              <w:t xml:space="preserve">Суд є обов’язковим суб’єктом ЦПП на всіх стадіях цивільного процесу, незважаючи на те, що правовідносини можуть виникати з одноособових дій судді, який виступає </w:t>
            </w:r>
            <w:r>
              <w:rPr>
                <w:rFonts w:eastAsia="Calibri"/>
                <w:sz w:val="24"/>
                <w:szCs w:val="24"/>
                <w:lang w:eastAsia="ru-RU"/>
              </w:rPr>
              <w:t>від імені суду. Згідно ч.1 ст. 34</w:t>
            </w:r>
            <w:r w:rsidRPr="00BA49F0">
              <w:rPr>
                <w:rFonts w:eastAsia="Calibri"/>
                <w:sz w:val="24"/>
                <w:szCs w:val="24"/>
                <w:lang w:eastAsia="ru-RU"/>
              </w:rPr>
              <w:t xml:space="preserve"> ЦПК цивільні справи у судах першої інстанції розглядаються одноособово суддею, який є головуючим і діє від імені суду. </w:t>
            </w:r>
            <w:r>
              <w:rPr>
                <w:rFonts w:eastAsia="Calibri"/>
                <w:sz w:val="24"/>
                <w:szCs w:val="24"/>
                <w:lang w:eastAsia="ru-RU"/>
              </w:rPr>
              <w:t>В окремих</w:t>
            </w:r>
            <w:r w:rsidRPr="00BC3171">
              <w:rPr>
                <w:rFonts w:eastAsia="Calibri"/>
                <w:sz w:val="24"/>
                <w:szCs w:val="24"/>
                <w:lang w:eastAsia="ru-RU"/>
              </w:rPr>
              <w:t xml:space="preserve"> вип</w:t>
            </w:r>
            <w:r>
              <w:rPr>
                <w:rFonts w:eastAsia="Calibri"/>
                <w:sz w:val="24"/>
                <w:szCs w:val="24"/>
                <w:lang w:eastAsia="ru-RU"/>
              </w:rPr>
              <w:t>адках, встановлених ЦПК</w:t>
            </w:r>
            <w:r w:rsidRPr="00BC3171">
              <w:rPr>
                <w:rFonts w:eastAsia="Calibri"/>
                <w:sz w:val="24"/>
                <w:szCs w:val="24"/>
                <w:lang w:eastAsia="ru-RU"/>
              </w:rPr>
              <w:t>, цивільні справи у судах першої інстанції розглядаються колегією у складі одного судді і двох присяжних, які при здійсненні правосуддя користуються всіма правами судді.</w:t>
            </w:r>
          </w:p>
          <w:p w:rsidR="00F02034" w:rsidRPr="00BA49F0" w:rsidRDefault="00F02034" w:rsidP="00C21D4C">
            <w:pPr>
              <w:ind w:firstLine="720"/>
              <w:jc w:val="both"/>
              <w:rPr>
                <w:rFonts w:eastAsia="Calibri"/>
                <w:sz w:val="24"/>
                <w:szCs w:val="24"/>
                <w:lang w:eastAsia="ru-RU"/>
              </w:rPr>
            </w:pPr>
            <w:r w:rsidRPr="00BA49F0">
              <w:rPr>
                <w:rFonts w:eastAsia="Calibri"/>
                <w:sz w:val="24"/>
                <w:szCs w:val="24"/>
                <w:lang w:eastAsia="ru-RU"/>
              </w:rPr>
              <w:t>Суддя, секретар судового засідання і секретар суду є посадовими особами суду, перебувають з ним в трудових правовідносинах, тому суб’єктом цивільних процесуальних правовідносин буде суд. Посадові особи суду є носіями службових прав і обов’язків, наданих їм для участі у виконанні завдань державного органу і не є самостійними суб’єктами, які замінюють державний орган. Одноособові дії судді, секретаря судового засідання призводять до виникнення, розвитку і припинення правовідносин не з ними особисто, а із судом.</w:t>
            </w:r>
          </w:p>
          <w:p w:rsidR="00F02034" w:rsidRPr="00BA49F0" w:rsidRDefault="00F02034" w:rsidP="00C21D4C">
            <w:pPr>
              <w:ind w:firstLine="720"/>
              <w:jc w:val="both"/>
              <w:rPr>
                <w:rFonts w:eastAsia="Calibri"/>
                <w:sz w:val="24"/>
                <w:szCs w:val="24"/>
                <w:lang w:eastAsia="ru-RU"/>
              </w:rPr>
            </w:pPr>
            <w:r w:rsidRPr="00BA49F0">
              <w:rPr>
                <w:rFonts w:eastAsia="Calibri"/>
                <w:sz w:val="24"/>
                <w:szCs w:val="24"/>
                <w:lang w:eastAsia="ru-RU"/>
              </w:rPr>
              <w:t xml:space="preserve">Здійснюючи правосуддя, суд діє як орган судової влади і водночас є суб’єктом цивільних процесуальних правовідносин. </w:t>
            </w:r>
          </w:p>
          <w:p w:rsidR="00F02034" w:rsidRPr="0087137F" w:rsidRDefault="00F02034" w:rsidP="00F02034">
            <w:pPr>
              <w:ind w:firstLine="720"/>
              <w:jc w:val="center"/>
              <w:rPr>
                <w:rFonts w:eastAsia="Calibri"/>
                <w:i/>
                <w:sz w:val="24"/>
                <w:szCs w:val="24"/>
                <w:lang w:eastAsia="ru-RU"/>
              </w:rPr>
            </w:pPr>
            <w:r w:rsidRPr="0087137F">
              <w:rPr>
                <w:rFonts w:eastAsia="Calibri"/>
                <w:b/>
                <w:bCs/>
                <w:i/>
                <w:sz w:val="24"/>
                <w:szCs w:val="24"/>
                <w:u w:val="single"/>
                <w:lang w:eastAsia="ru-RU"/>
              </w:rPr>
              <w:t>5. Особи, які беруть участь у справі</w:t>
            </w:r>
          </w:p>
          <w:p w:rsidR="00F02034" w:rsidRPr="00BA49F0" w:rsidRDefault="00F02034" w:rsidP="00C21D4C">
            <w:pPr>
              <w:ind w:firstLine="720"/>
              <w:jc w:val="both"/>
              <w:rPr>
                <w:rFonts w:eastAsia="Calibri"/>
                <w:sz w:val="24"/>
                <w:szCs w:val="24"/>
                <w:lang w:eastAsia="ru-RU"/>
              </w:rPr>
            </w:pPr>
            <w:r w:rsidRPr="00BA49F0">
              <w:rPr>
                <w:rFonts w:eastAsia="Calibri"/>
                <w:sz w:val="24"/>
                <w:szCs w:val="24"/>
                <w:lang w:eastAsia="ru-RU"/>
              </w:rPr>
              <w:tab/>
              <w:t>До осіб, які беруть участь у справі, належать:</w:t>
            </w:r>
          </w:p>
          <w:p w:rsidR="00F02034" w:rsidRPr="00BA49F0" w:rsidRDefault="00F02034" w:rsidP="003A6959">
            <w:pPr>
              <w:numPr>
                <w:ilvl w:val="0"/>
                <w:numId w:val="17"/>
              </w:numPr>
              <w:jc w:val="both"/>
              <w:rPr>
                <w:rFonts w:eastAsia="Calibri"/>
                <w:sz w:val="24"/>
                <w:szCs w:val="24"/>
                <w:lang w:eastAsia="ru-RU"/>
              </w:rPr>
            </w:pPr>
            <w:r w:rsidRPr="00BA49F0">
              <w:rPr>
                <w:rFonts w:eastAsia="Calibri"/>
                <w:sz w:val="24"/>
                <w:szCs w:val="24"/>
                <w:lang w:eastAsia="ru-RU"/>
              </w:rPr>
              <w:t>сторони (позивач і відповідач.</w:t>
            </w:r>
            <w:bookmarkStart w:id="59" w:name="n204"/>
            <w:bookmarkEnd w:id="59"/>
            <w:r w:rsidRPr="00BA49F0">
              <w:rPr>
                <w:rFonts w:eastAsia="Calibri"/>
                <w:sz w:val="24"/>
                <w:szCs w:val="24"/>
                <w:lang w:eastAsia="ru-RU"/>
              </w:rPr>
              <w:t xml:space="preserve"> Позивачем і відповідачем можуть бути фізичні і юридичні особи, а також держава).</w:t>
            </w:r>
          </w:p>
          <w:p w:rsidR="00F02034" w:rsidRPr="00BA49F0" w:rsidRDefault="00F02034" w:rsidP="003A6959">
            <w:pPr>
              <w:numPr>
                <w:ilvl w:val="0"/>
                <w:numId w:val="17"/>
              </w:numPr>
              <w:jc w:val="both"/>
              <w:rPr>
                <w:rFonts w:eastAsia="Calibri"/>
                <w:sz w:val="24"/>
                <w:szCs w:val="24"/>
                <w:lang w:eastAsia="ru-RU"/>
              </w:rPr>
            </w:pPr>
            <w:r w:rsidRPr="00BA49F0">
              <w:rPr>
                <w:rFonts w:eastAsia="Calibri"/>
                <w:sz w:val="24"/>
                <w:szCs w:val="24"/>
                <w:lang w:eastAsia="ru-RU"/>
              </w:rPr>
              <w:t>треті особи, які вступають у справу,</w:t>
            </w:r>
          </w:p>
          <w:p w:rsidR="00F02034" w:rsidRPr="00BA49F0" w:rsidRDefault="00F02034" w:rsidP="003A6959">
            <w:pPr>
              <w:numPr>
                <w:ilvl w:val="0"/>
                <w:numId w:val="17"/>
              </w:numPr>
              <w:jc w:val="both"/>
              <w:rPr>
                <w:rFonts w:eastAsia="Calibri"/>
                <w:sz w:val="24"/>
                <w:szCs w:val="24"/>
                <w:lang w:eastAsia="ru-RU"/>
              </w:rPr>
            </w:pPr>
            <w:r w:rsidRPr="00BA49F0">
              <w:rPr>
                <w:rFonts w:eastAsia="Calibri"/>
                <w:sz w:val="24"/>
                <w:szCs w:val="24"/>
                <w:lang w:eastAsia="ru-RU"/>
              </w:rPr>
              <w:t>представники сторін і третіх осіб,</w:t>
            </w:r>
          </w:p>
          <w:p w:rsidR="00F02034" w:rsidRPr="00BA49F0" w:rsidRDefault="00F02034" w:rsidP="003A6959">
            <w:pPr>
              <w:numPr>
                <w:ilvl w:val="0"/>
                <w:numId w:val="17"/>
              </w:numPr>
              <w:jc w:val="both"/>
              <w:rPr>
                <w:rFonts w:eastAsia="Calibri"/>
                <w:sz w:val="24"/>
                <w:szCs w:val="24"/>
                <w:lang w:eastAsia="ru-RU"/>
              </w:rPr>
            </w:pPr>
            <w:r w:rsidRPr="00BA49F0">
              <w:rPr>
                <w:rFonts w:eastAsia="Calibri"/>
                <w:sz w:val="24"/>
                <w:szCs w:val="24"/>
                <w:lang w:eastAsia="ru-RU"/>
              </w:rPr>
              <w:t>Уповноважений Верховної Ради України з прав людини,</w:t>
            </w:r>
          </w:p>
          <w:p w:rsidR="00F02034" w:rsidRPr="00BA49F0" w:rsidRDefault="00F02034" w:rsidP="003A6959">
            <w:pPr>
              <w:numPr>
                <w:ilvl w:val="0"/>
                <w:numId w:val="17"/>
              </w:numPr>
              <w:jc w:val="both"/>
              <w:rPr>
                <w:rFonts w:eastAsia="Calibri"/>
                <w:sz w:val="24"/>
                <w:szCs w:val="24"/>
                <w:lang w:eastAsia="ru-RU"/>
              </w:rPr>
            </w:pPr>
            <w:r w:rsidRPr="00BA49F0">
              <w:rPr>
                <w:rFonts w:eastAsia="Calibri"/>
                <w:sz w:val="24"/>
                <w:szCs w:val="24"/>
                <w:lang w:eastAsia="ru-RU"/>
              </w:rPr>
              <w:t>прокурор,</w:t>
            </w:r>
          </w:p>
          <w:p w:rsidR="00F02034" w:rsidRPr="00BA49F0" w:rsidRDefault="00F02034" w:rsidP="003A6959">
            <w:pPr>
              <w:numPr>
                <w:ilvl w:val="0"/>
                <w:numId w:val="17"/>
              </w:numPr>
              <w:jc w:val="both"/>
              <w:rPr>
                <w:rFonts w:eastAsia="Calibri"/>
                <w:sz w:val="24"/>
                <w:szCs w:val="24"/>
                <w:lang w:eastAsia="ru-RU"/>
              </w:rPr>
            </w:pPr>
            <w:r w:rsidRPr="00BA49F0">
              <w:rPr>
                <w:rFonts w:eastAsia="Calibri"/>
                <w:sz w:val="24"/>
                <w:szCs w:val="24"/>
                <w:lang w:eastAsia="ru-RU"/>
              </w:rPr>
              <w:t>органи державної влади та місцевого самоврядування,</w:t>
            </w:r>
          </w:p>
          <w:p w:rsidR="00F02034" w:rsidRDefault="00F02034" w:rsidP="003A6959">
            <w:pPr>
              <w:numPr>
                <w:ilvl w:val="0"/>
                <w:numId w:val="17"/>
              </w:numPr>
              <w:jc w:val="both"/>
              <w:rPr>
                <w:rFonts w:eastAsia="Calibri"/>
                <w:sz w:val="24"/>
                <w:szCs w:val="24"/>
                <w:lang w:eastAsia="ru-RU"/>
              </w:rPr>
            </w:pPr>
            <w:r>
              <w:rPr>
                <w:rFonts w:eastAsia="Calibri"/>
                <w:sz w:val="24"/>
                <w:szCs w:val="24"/>
                <w:lang w:eastAsia="ru-RU"/>
              </w:rPr>
              <w:t>заявник та боржник,</w:t>
            </w:r>
            <w:r w:rsidRPr="00BA49F0">
              <w:rPr>
                <w:rFonts w:eastAsia="Calibri"/>
                <w:sz w:val="24"/>
                <w:szCs w:val="24"/>
                <w:lang w:eastAsia="ru-RU"/>
              </w:rPr>
              <w:t xml:space="preserve"> їхні представники у справах наказного</w:t>
            </w:r>
            <w:r>
              <w:rPr>
                <w:rFonts w:eastAsia="Calibri"/>
                <w:sz w:val="24"/>
                <w:szCs w:val="24"/>
                <w:lang w:eastAsia="ru-RU"/>
              </w:rPr>
              <w:t xml:space="preserve"> провадження (ч. 2 ст. 42 ЦПК),</w:t>
            </w:r>
          </w:p>
          <w:p w:rsidR="00F02034" w:rsidRPr="00437B2B" w:rsidRDefault="00F02034" w:rsidP="003A6959">
            <w:pPr>
              <w:pStyle w:val="af5"/>
              <w:numPr>
                <w:ilvl w:val="0"/>
                <w:numId w:val="17"/>
              </w:numPr>
              <w:jc w:val="both"/>
              <w:rPr>
                <w:rFonts w:eastAsia="Calibri"/>
                <w:sz w:val="24"/>
                <w:szCs w:val="24"/>
                <w:lang w:eastAsia="ru-RU"/>
              </w:rPr>
            </w:pPr>
            <w:r>
              <w:rPr>
                <w:rFonts w:eastAsia="Calibri"/>
                <w:sz w:val="24"/>
                <w:szCs w:val="24"/>
                <w:lang w:eastAsia="ru-RU"/>
              </w:rPr>
              <w:t>заявники</w:t>
            </w:r>
            <w:r w:rsidRPr="00437B2B">
              <w:rPr>
                <w:rFonts w:eastAsia="Calibri"/>
                <w:sz w:val="24"/>
                <w:szCs w:val="24"/>
                <w:lang w:eastAsia="ru-RU"/>
              </w:rPr>
              <w:t>, інші заінтересовані особи та їхні пред</w:t>
            </w:r>
            <w:r>
              <w:rPr>
                <w:rFonts w:eastAsia="Calibri"/>
                <w:sz w:val="24"/>
                <w:szCs w:val="24"/>
                <w:lang w:eastAsia="ru-RU"/>
              </w:rPr>
              <w:t xml:space="preserve">ставники у справах </w:t>
            </w:r>
            <w:r w:rsidRPr="00437B2B">
              <w:rPr>
                <w:rFonts w:eastAsia="Calibri"/>
                <w:sz w:val="24"/>
                <w:szCs w:val="24"/>
                <w:lang w:eastAsia="ru-RU"/>
              </w:rPr>
              <w:t>ок</w:t>
            </w:r>
            <w:r>
              <w:rPr>
                <w:rFonts w:eastAsia="Calibri"/>
                <w:sz w:val="24"/>
                <w:szCs w:val="24"/>
                <w:lang w:eastAsia="ru-RU"/>
              </w:rPr>
              <w:t>ремого провадження (ч. 3 ст. 42 ЦПК),</w:t>
            </w:r>
          </w:p>
          <w:p w:rsidR="00F02034" w:rsidRPr="00BA49F0" w:rsidRDefault="00F02034" w:rsidP="003A6959">
            <w:pPr>
              <w:numPr>
                <w:ilvl w:val="0"/>
                <w:numId w:val="17"/>
              </w:numPr>
              <w:jc w:val="both"/>
              <w:rPr>
                <w:rFonts w:eastAsia="Calibri"/>
                <w:sz w:val="24"/>
                <w:szCs w:val="24"/>
                <w:lang w:eastAsia="ru-RU"/>
              </w:rPr>
            </w:pPr>
            <w:r w:rsidRPr="00BB7DCE">
              <w:rPr>
                <w:rFonts w:eastAsia="Calibri"/>
                <w:sz w:val="24"/>
                <w:szCs w:val="24"/>
                <w:lang w:eastAsia="ru-RU"/>
              </w:rPr>
              <w:t>учасники (сторони) третейського розгляду, особи, які не брали участі у третейському розгляді, якщо третейський суд вирішив питання про їхні права та обов’язки, а тако</w:t>
            </w:r>
            <w:r>
              <w:rPr>
                <w:rFonts w:eastAsia="Calibri"/>
                <w:sz w:val="24"/>
                <w:szCs w:val="24"/>
                <w:lang w:eastAsia="ru-RU"/>
              </w:rPr>
              <w:t>ж сторони арбітражного розгляду,</w:t>
            </w:r>
            <w:r w:rsidRPr="00BA49F0">
              <w:rPr>
                <w:rFonts w:eastAsia="Calibri"/>
                <w:sz w:val="24"/>
                <w:szCs w:val="24"/>
                <w:lang w:eastAsia="ru-RU"/>
              </w:rPr>
              <w:t xml:space="preserve"> а також представники цих осіб у справах про оскарження рішення третейського суду та про видачу виконавчого листа на примусове виконання рішення третейського суду</w:t>
            </w:r>
            <w:r>
              <w:rPr>
                <w:rFonts w:eastAsia="Calibri"/>
                <w:sz w:val="24"/>
                <w:szCs w:val="24"/>
                <w:lang w:eastAsia="ru-RU"/>
              </w:rPr>
              <w:t xml:space="preserve"> (ч. 5 ст. 42 ЦПК)</w:t>
            </w:r>
            <w:r w:rsidRPr="00BA49F0">
              <w:rPr>
                <w:rFonts w:eastAsia="Calibri"/>
                <w:sz w:val="24"/>
                <w:szCs w:val="24"/>
                <w:lang w:eastAsia="ru-RU"/>
              </w:rPr>
              <w:t>.</w:t>
            </w:r>
          </w:p>
          <w:p w:rsidR="00F02034" w:rsidRPr="00BA49F0" w:rsidRDefault="00F02034" w:rsidP="00C21D4C">
            <w:pPr>
              <w:ind w:firstLine="720"/>
              <w:jc w:val="both"/>
              <w:rPr>
                <w:rFonts w:eastAsia="Calibri"/>
                <w:sz w:val="24"/>
                <w:szCs w:val="24"/>
                <w:lang w:eastAsia="ru-RU"/>
              </w:rPr>
            </w:pPr>
            <w:r w:rsidRPr="00BA49F0">
              <w:rPr>
                <w:rFonts w:eastAsia="Calibri"/>
                <w:sz w:val="24"/>
                <w:szCs w:val="24"/>
                <w:lang w:eastAsia="ru-RU"/>
              </w:rPr>
              <w:t xml:space="preserve">Характерним для цієї категорії учасників ЦПП є те, що вони мають </w:t>
            </w:r>
            <w:r w:rsidRPr="00BA49F0">
              <w:rPr>
                <w:rFonts w:eastAsia="Calibri"/>
                <w:bCs/>
                <w:i/>
                <w:sz w:val="24"/>
                <w:szCs w:val="24"/>
                <w:lang w:eastAsia="ru-RU"/>
              </w:rPr>
              <w:t>юридичну заінтересованість у вирішенні справи</w:t>
            </w:r>
            <w:r w:rsidRPr="00BA49F0">
              <w:rPr>
                <w:rFonts w:eastAsia="Calibri"/>
                <w:sz w:val="24"/>
                <w:szCs w:val="24"/>
                <w:lang w:eastAsia="ru-RU"/>
              </w:rPr>
              <w:t>. Вони захищають або свої права та інтереси, або права та інтереси інших осіб, державні та суспільні інтереси.</w:t>
            </w:r>
          </w:p>
          <w:p w:rsidR="00F02034" w:rsidRPr="0087137F" w:rsidRDefault="00F02034" w:rsidP="00F02034">
            <w:pPr>
              <w:ind w:firstLine="720"/>
              <w:jc w:val="center"/>
              <w:rPr>
                <w:rFonts w:eastAsia="Calibri"/>
                <w:i/>
                <w:sz w:val="24"/>
                <w:szCs w:val="24"/>
                <w:lang w:eastAsia="ru-RU"/>
              </w:rPr>
            </w:pPr>
            <w:r w:rsidRPr="0087137F">
              <w:rPr>
                <w:rFonts w:eastAsia="Calibri"/>
                <w:b/>
                <w:bCs/>
                <w:i/>
                <w:sz w:val="24"/>
                <w:szCs w:val="24"/>
                <w:u w:val="single"/>
                <w:lang w:eastAsia="ru-RU"/>
              </w:rPr>
              <w:t>6. Інші учасники цивільного процесу</w:t>
            </w:r>
          </w:p>
          <w:p w:rsidR="00F02034" w:rsidRPr="00BA49F0" w:rsidRDefault="00F02034" w:rsidP="00F02034">
            <w:pPr>
              <w:ind w:firstLine="720"/>
              <w:rPr>
                <w:rFonts w:eastAsia="Calibri"/>
                <w:sz w:val="24"/>
                <w:szCs w:val="24"/>
                <w:lang w:eastAsia="ru-RU"/>
              </w:rPr>
            </w:pPr>
            <w:r w:rsidRPr="00BA49F0">
              <w:rPr>
                <w:rFonts w:eastAsia="Calibri"/>
                <w:sz w:val="24"/>
                <w:szCs w:val="24"/>
                <w:lang w:eastAsia="ru-RU"/>
              </w:rPr>
              <w:tab/>
              <w:t>До інших учасників цивільного процесу відносяться:</w:t>
            </w:r>
          </w:p>
          <w:p w:rsidR="00F02034" w:rsidRDefault="00F02034" w:rsidP="003A6959">
            <w:pPr>
              <w:numPr>
                <w:ilvl w:val="0"/>
                <w:numId w:val="18"/>
              </w:numPr>
              <w:jc w:val="both"/>
              <w:rPr>
                <w:rFonts w:eastAsia="Calibri"/>
                <w:sz w:val="24"/>
                <w:szCs w:val="24"/>
                <w:lang w:eastAsia="ru-RU"/>
              </w:rPr>
            </w:pPr>
            <w:r w:rsidRPr="00BB7DCE">
              <w:rPr>
                <w:rFonts w:eastAsia="Calibri"/>
                <w:sz w:val="24"/>
                <w:szCs w:val="24"/>
                <w:lang w:eastAsia="ru-RU"/>
              </w:rPr>
              <w:t xml:space="preserve">помічник судді, </w:t>
            </w:r>
          </w:p>
          <w:p w:rsidR="00F02034" w:rsidRPr="00BA49F0" w:rsidRDefault="00F02034" w:rsidP="003A6959">
            <w:pPr>
              <w:numPr>
                <w:ilvl w:val="0"/>
                <w:numId w:val="18"/>
              </w:numPr>
              <w:jc w:val="both"/>
              <w:rPr>
                <w:rFonts w:eastAsia="Calibri"/>
                <w:sz w:val="24"/>
                <w:szCs w:val="24"/>
                <w:lang w:eastAsia="ru-RU"/>
              </w:rPr>
            </w:pPr>
            <w:r w:rsidRPr="00BA49F0">
              <w:rPr>
                <w:rFonts w:eastAsia="Calibri"/>
                <w:sz w:val="24"/>
                <w:szCs w:val="24"/>
                <w:lang w:eastAsia="ru-RU"/>
              </w:rPr>
              <w:t>секретар судового засідання,</w:t>
            </w:r>
          </w:p>
          <w:p w:rsidR="00F02034" w:rsidRPr="00BA49F0" w:rsidRDefault="00F02034" w:rsidP="003A6959">
            <w:pPr>
              <w:numPr>
                <w:ilvl w:val="0"/>
                <w:numId w:val="18"/>
              </w:numPr>
              <w:jc w:val="both"/>
              <w:rPr>
                <w:rFonts w:eastAsia="Calibri"/>
                <w:sz w:val="24"/>
                <w:szCs w:val="24"/>
                <w:lang w:eastAsia="ru-RU"/>
              </w:rPr>
            </w:pPr>
            <w:r w:rsidRPr="00BA49F0">
              <w:rPr>
                <w:rFonts w:eastAsia="Calibri"/>
                <w:sz w:val="24"/>
                <w:szCs w:val="24"/>
                <w:lang w:eastAsia="ru-RU"/>
              </w:rPr>
              <w:t>судовий розпорядник,</w:t>
            </w:r>
          </w:p>
          <w:p w:rsidR="00F02034" w:rsidRPr="00BA49F0" w:rsidRDefault="00F02034" w:rsidP="003A6959">
            <w:pPr>
              <w:numPr>
                <w:ilvl w:val="0"/>
                <w:numId w:val="18"/>
              </w:numPr>
              <w:jc w:val="both"/>
              <w:rPr>
                <w:rFonts w:eastAsia="Calibri"/>
                <w:sz w:val="24"/>
                <w:szCs w:val="24"/>
                <w:lang w:eastAsia="ru-RU"/>
              </w:rPr>
            </w:pPr>
            <w:r w:rsidRPr="00BA49F0">
              <w:rPr>
                <w:rFonts w:eastAsia="Calibri"/>
                <w:sz w:val="24"/>
                <w:szCs w:val="24"/>
                <w:lang w:eastAsia="ru-RU"/>
              </w:rPr>
              <w:t xml:space="preserve">свідок, </w:t>
            </w:r>
          </w:p>
          <w:p w:rsidR="00F02034" w:rsidRDefault="00F02034" w:rsidP="003A6959">
            <w:pPr>
              <w:numPr>
                <w:ilvl w:val="0"/>
                <w:numId w:val="18"/>
              </w:numPr>
              <w:jc w:val="both"/>
              <w:rPr>
                <w:rFonts w:eastAsia="Calibri"/>
                <w:sz w:val="24"/>
                <w:szCs w:val="24"/>
                <w:lang w:eastAsia="ru-RU"/>
              </w:rPr>
            </w:pPr>
            <w:r w:rsidRPr="00BA49F0">
              <w:rPr>
                <w:rFonts w:eastAsia="Calibri"/>
                <w:sz w:val="24"/>
                <w:szCs w:val="24"/>
                <w:lang w:eastAsia="ru-RU"/>
              </w:rPr>
              <w:t xml:space="preserve">експерт, </w:t>
            </w:r>
          </w:p>
          <w:p w:rsidR="00F02034" w:rsidRPr="00BA49F0" w:rsidRDefault="00F02034" w:rsidP="003A6959">
            <w:pPr>
              <w:numPr>
                <w:ilvl w:val="0"/>
                <w:numId w:val="18"/>
              </w:numPr>
              <w:jc w:val="both"/>
              <w:rPr>
                <w:rFonts w:eastAsia="Calibri"/>
                <w:sz w:val="24"/>
                <w:szCs w:val="24"/>
                <w:lang w:eastAsia="ru-RU"/>
              </w:rPr>
            </w:pPr>
            <w:r w:rsidRPr="00BB7DCE">
              <w:rPr>
                <w:rFonts w:eastAsia="Calibri"/>
                <w:sz w:val="24"/>
                <w:szCs w:val="24"/>
                <w:lang w:eastAsia="ru-RU"/>
              </w:rPr>
              <w:t>експерт з питань права</w:t>
            </w:r>
            <w:r>
              <w:rPr>
                <w:rFonts w:eastAsia="Calibri"/>
                <w:sz w:val="24"/>
                <w:szCs w:val="24"/>
                <w:lang w:eastAsia="ru-RU"/>
              </w:rPr>
              <w:t>,</w:t>
            </w:r>
          </w:p>
          <w:p w:rsidR="00F02034" w:rsidRPr="00BB7DCE" w:rsidRDefault="00F02034" w:rsidP="003A6959">
            <w:pPr>
              <w:numPr>
                <w:ilvl w:val="0"/>
                <w:numId w:val="18"/>
              </w:numPr>
              <w:jc w:val="both"/>
              <w:rPr>
                <w:rFonts w:eastAsia="Calibri"/>
                <w:sz w:val="24"/>
                <w:szCs w:val="24"/>
                <w:lang w:eastAsia="ru-RU"/>
              </w:rPr>
            </w:pPr>
            <w:r>
              <w:rPr>
                <w:rFonts w:eastAsia="Calibri"/>
                <w:sz w:val="24"/>
                <w:szCs w:val="24"/>
                <w:lang w:eastAsia="ru-RU"/>
              </w:rPr>
              <w:t>перекладач (ст. 65</w:t>
            </w:r>
            <w:r w:rsidRPr="00BB7DCE">
              <w:rPr>
                <w:rFonts w:eastAsia="Calibri"/>
                <w:sz w:val="24"/>
                <w:szCs w:val="24"/>
                <w:lang w:eastAsia="ru-RU"/>
              </w:rPr>
              <w:t xml:space="preserve"> ЦПК).</w:t>
            </w:r>
          </w:p>
          <w:p w:rsidR="00F02034" w:rsidRPr="00BA49F0" w:rsidRDefault="00F02034" w:rsidP="00F02034">
            <w:pPr>
              <w:ind w:firstLine="720"/>
              <w:rPr>
                <w:rFonts w:eastAsia="Calibri"/>
                <w:sz w:val="24"/>
                <w:szCs w:val="24"/>
                <w:lang w:eastAsia="ru-RU"/>
              </w:rPr>
            </w:pPr>
            <w:r>
              <w:rPr>
                <w:rFonts w:eastAsia="Calibri"/>
                <w:sz w:val="24"/>
                <w:szCs w:val="24"/>
                <w:lang w:eastAsia="ru-RU"/>
              </w:rPr>
              <w:lastRenderedPageBreak/>
              <w:t>Для цих учасників процесу є характерною відсутність</w:t>
            </w:r>
            <w:r w:rsidRPr="00BA49F0">
              <w:rPr>
                <w:rFonts w:eastAsia="Calibri"/>
                <w:sz w:val="24"/>
                <w:szCs w:val="24"/>
                <w:lang w:eastAsia="ru-RU"/>
              </w:rPr>
              <w:t xml:space="preserve"> юридичної заінтересованості у вирішенні справи.</w:t>
            </w:r>
          </w:p>
          <w:p w:rsidR="00F02034" w:rsidRPr="0087137F" w:rsidRDefault="00F02034" w:rsidP="00F02034">
            <w:pPr>
              <w:ind w:firstLine="720"/>
              <w:jc w:val="center"/>
              <w:rPr>
                <w:rFonts w:eastAsia="Calibri"/>
                <w:i/>
                <w:sz w:val="24"/>
                <w:szCs w:val="24"/>
                <w:lang w:eastAsia="ru-RU"/>
              </w:rPr>
            </w:pPr>
            <w:r w:rsidRPr="0087137F">
              <w:rPr>
                <w:rFonts w:eastAsia="Calibri"/>
                <w:b/>
                <w:bCs/>
                <w:i/>
                <w:sz w:val="24"/>
                <w:szCs w:val="24"/>
                <w:u w:val="single"/>
                <w:lang w:eastAsia="ru-RU"/>
              </w:rPr>
              <w:t>7. Зміст та об’єкт цивільних процесуальних правовідносин</w:t>
            </w:r>
          </w:p>
          <w:p w:rsidR="00F02034" w:rsidRPr="00BA49F0" w:rsidRDefault="00F02034" w:rsidP="00C21D4C">
            <w:pPr>
              <w:ind w:firstLine="720"/>
              <w:jc w:val="both"/>
              <w:rPr>
                <w:rFonts w:eastAsia="Calibri"/>
                <w:sz w:val="24"/>
                <w:szCs w:val="24"/>
                <w:lang w:eastAsia="ru-RU"/>
              </w:rPr>
            </w:pPr>
            <w:r w:rsidRPr="00BA49F0">
              <w:rPr>
                <w:rFonts w:eastAsia="Calibri"/>
                <w:bCs/>
                <w:i/>
                <w:sz w:val="24"/>
                <w:szCs w:val="24"/>
                <w:lang w:eastAsia="ru-RU"/>
              </w:rPr>
              <w:t>Зміст цивільних процесуальних правовідносин</w:t>
            </w:r>
            <w:r w:rsidRPr="00BA49F0">
              <w:rPr>
                <w:rFonts w:eastAsia="Calibri"/>
                <w:sz w:val="24"/>
                <w:szCs w:val="24"/>
                <w:lang w:eastAsia="ru-RU"/>
              </w:rPr>
              <w:t xml:space="preserve"> становлять сукупність цивільних процесуальних прав і обов’язків, а також процесуальних дій щодо їх реалізації</w:t>
            </w:r>
            <w:r w:rsidRPr="00BA49F0">
              <w:rPr>
                <w:rFonts w:eastAsia="Calibri"/>
                <w:sz w:val="24"/>
                <w:szCs w:val="24"/>
                <w:vertAlign w:val="superscript"/>
                <w:lang w:eastAsia="ru-RU"/>
              </w:rPr>
              <w:footnoteReference w:id="2"/>
            </w:r>
            <w:r w:rsidRPr="00BA49F0">
              <w:rPr>
                <w:rFonts w:eastAsia="Calibri"/>
                <w:sz w:val="24"/>
                <w:szCs w:val="24"/>
                <w:lang w:eastAsia="ru-RU"/>
              </w:rPr>
              <w:t xml:space="preserve">. Отже, права і обов’язки учасників ЦПП разом із процесуальними діями становлять </w:t>
            </w:r>
            <w:r w:rsidRPr="00BA49F0">
              <w:rPr>
                <w:rFonts w:eastAsia="Calibri"/>
                <w:bCs/>
                <w:sz w:val="24"/>
                <w:szCs w:val="24"/>
                <w:lang w:eastAsia="ru-RU"/>
              </w:rPr>
              <w:t>зміст</w:t>
            </w:r>
            <w:r w:rsidRPr="00BA49F0">
              <w:rPr>
                <w:rFonts w:eastAsia="Calibri"/>
                <w:sz w:val="24"/>
                <w:szCs w:val="24"/>
                <w:lang w:eastAsia="ru-RU"/>
              </w:rPr>
              <w:t xml:space="preserve"> ЦПП.</w:t>
            </w:r>
          </w:p>
          <w:p w:rsidR="00F02034" w:rsidRPr="00373FCA" w:rsidRDefault="00F02034" w:rsidP="00C21D4C">
            <w:pPr>
              <w:ind w:firstLine="720"/>
              <w:jc w:val="both"/>
              <w:rPr>
                <w:rFonts w:eastAsia="Calibri"/>
                <w:sz w:val="24"/>
                <w:szCs w:val="24"/>
                <w:lang w:eastAsia="ru-RU"/>
              </w:rPr>
            </w:pPr>
            <w:r>
              <w:rPr>
                <w:rFonts w:eastAsia="Calibri"/>
                <w:b/>
                <w:bCs/>
                <w:sz w:val="24"/>
                <w:szCs w:val="24"/>
                <w:lang w:eastAsia="ru-RU"/>
              </w:rPr>
              <w:t xml:space="preserve">  </w:t>
            </w:r>
            <w:r w:rsidRPr="00BA49F0">
              <w:rPr>
                <w:rFonts w:eastAsia="Calibri"/>
                <w:bCs/>
                <w:sz w:val="24"/>
                <w:szCs w:val="24"/>
                <w:lang w:eastAsia="ru-RU"/>
              </w:rPr>
              <w:t>Об’єктом</w:t>
            </w:r>
            <w:r w:rsidRPr="00BA49F0">
              <w:rPr>
                <w:rFonts w:eastAsia="Calibri"/>
                <w:sz w:val="24"/>
                <w:szCs w:val="24"/>
                <w:lang w:eastAsia="ru-RU"/>
              </w:rPr>
              <w:t xml:space="preserve"> цивільних процесуальних правовідносин є  те, з приводу чого виникають правовідносини. Отже, </w:t>
            </w:r>
            <w:r w:rsidRPr="00BA49F0">
              <w:rPr>
                <w:rFonts w:eastAsia="Calibri"/>
                <w:bCs/>
                <w:i/>
                <w:sz w:val="24"/>
                <w:szCs w:val="24"/>
                <w:lang w:eastAsia="ru-RU"/>
              </w:rPr>
              <w:t>об’єктом</w:t>
            </w:r>
            <w:r w:rsidRPr="00BA49F0">
              <w:rPr>
                <w:rFonts w:eastAsia="Calibri"/>
                <w:i/>
                <w:sz w:val="24"/>
                <w:szCs w:val="24"/>
                <w:lang w:eastAsia="ru-RU"/>
              </w:rPr>
              <w:t xml:space="preserve"> цивільних процесуальних правовідносин</w:t>
            </w:r>
            <w:r w:rsidRPr="00BA49F0">
              <w:rPr>
                <w:rFonts w:eastAsia="Calibri"/>
                <w:sz w:val="24"/>
                <w:szCs w:val="24"/>
                <w:lang w:eastAsia="ru-RU"/>
              </w:rPr>
              <w:t xml:space="preserve"> є конкретний матеріально-правовий спір чи охоронюваний законом інтерес, який і розглядається в суді.</w:t>
            </w:r>
            <w:r w:rsidRPr="00BA49F0">
              <w:rPr>
                <w:rFonts w:eastAsia="Calibri"/>
                <w:b/>
                <w:bCs/>
                <w:sz w:val="24"/>
                <w:szCs w:val="24"/>
                <w:u w:val="single"/>
                <w:lang w:eastAsia="ru-RU"/>
              </w:rPr>
              <w:t xml:space="preserve"> </w:t>
            </w:r>
          </w:p>
        </w:tc>
      </w:tr>
      <w:tr w:rsidR="007C2866" w:rsidRPr="00067CA7" w:rsidTr="000E67B0">
        <w:tc>
          <w:tcPr>
            <w:tcW w:w="709" w:type="dxa"/>
          </w:tcPr>
          <w:p w:rsidR="007C2866" w:rsidRPr="00067CA7" w:rsidRDefault="007C2866" w:rsidP="007C2866">
            <w:pPr>
              <w:jc w:val="center"/>
              <w:rPr>
                <w:rFonts w:eastAsia="Calibri"/>
                <w:sz w:val="24"/>
                <w:szCs w:val="24"/>
                <w:lang w:eastAsia="ru-RU"/>
              </w:rPr>
            </w:pPr>
            <w:r>
              <w:rPr>
                <w:rFonts w:eastAsia="Calibri"/>
                <w:sz w:val="24"/>
                <w:szCs w:val="24"/>
                <w:lang w:eastAsia="ru-RU"/>
              </w:rPr>
              <w:lastRenderedPageBreak/>
              <w:t>4</w:t>
            </w:r>
          </w:p>
        </w:tc>
        <w:tc>
          <w:tcPr>
            <w:tcW w:w="9356" w:type="dxa"/>
          </w:tcPr>
          <w:p w:rsidR="007C2866" w:rsidRPr="00944A78" w:rsidRDefault="007C2866" w:rsidP="007C2866">
            <w:pPr>
              <w:spacing w:before="240"/>
              <w:ind w:firstLine="720"/>
              <w:jc w:val="both"/>
              <w:rPr>
                <w:rFonts w:eastAsia="Calibri"/>
                <w:b/>
                <w:sz w:val="24"/>
                <w:szCs w:val="24"/>
                <w:u w:val="single"/>
                <w:lang w:eastAsia="ru-RU"/>
              </w:rPr>
            </w:pPr>
            <w:r w:rsidRPr="00944A78">
              <w:rPr>
                <w:rFonts w:eastAsia="Calibri"/>
                <w:b/>
                <w:sz w:val="24"/>
                <w:szCs w:val="24"/>
                <w:lang w:eastAsia="ru-RU"/>
              </w:rPr>
              <w:t>Тема 1.4. Цивільна юрисдикція. Підсудність цивільних справ</w:t>
            </w:r>
          </w:p>
          <w:p w:rsidR="007C2866" w:rsidRPr="00373FCA" w:rsidRDefault="007C2866" w:rsidP="007C2866">
            <w:pPr>
              <w:spacing w:before="240"/>
              <w:ind w:firstLine="720"/>
              <w:jc w:val="both"/>
              <w:rPr>
                <w:rFonts w:eastAsia="Calibri"/>
                <w:i/>
                <w:sz w:val="24"/>
                <w:szCs w:val="24"/>
                <w:lang w:eastAsia="ru-RU"/>
              </w:rPr>
            </w:pPr>
            <w:r w:rsidRPr="00373FCA">
              <w:rPr>
                <w:rFonts w:eastAsia="Calibri"/>
                <w:i/>
                <w:sz w:val="24"/>
                <w:szCs w:val="24"/>
                <w:lang w:eastAsia="ru-RU"/>
              </w:rPr>
              <w:t>Перелік основних питань:</w:t>
            </w:r>
          </w:p>
          <w:p w:rsidR="007C2866" w:rsidRPr="00EA6DB9" w:rsidRDefault="007C2866" w:rsidP="003A6959">
            <w:pPr>
              <w:numPr>
                <w:ilvl w:val="0"/>
                <w:numId w:val="20"/>
              </w:numPr>
              <w:jc w:val="both"/>
              <w:rPr>
                <w:rFonts w:eastAsia="Calibri"/>
                <w:sz w:val="24"/>
                <w:szCs w:val="24"/>
                <w:lang w:eastAsia="ru-RU"/>
              </w:rPr>
            </w:pPr>
            <w:r w:rsidRPr="00EA6DB9">
              <w:rPr>
                <w:rFonts w:eastAsia="Calibri"/>
                <w:sz w:val="24"/>
                <w:szCs w:val="24"/>
                <w:lang w:eastAsia="ru-RU"/>
              </w:rPr>
              <w:t>Поняття та види цивільної юрисдикції.</w:t>
            </w:r>
          </w:p>
          <w:p w:rsidR="007C2866" w:rsidRPr="00EA6DB9" w:rsidRDefault="007C2866" w:rsidP="003A6959">
            <w:pPr>
              <w:numPr>
                <w:ilvl w:val="0"/>
                <w:numId w:val="20"/>
              </w:numPr>
              <w:jc w:val="both"/>
              <w:rPr>
                <w:rFonts w:eastAsia="Calibri"/>
                <w:sz w:val="24"/>
                <w:szCs w:val="24"/>
                <w:lang w:eastAsia="ru-RU"/>
              </w:rPr>
            </w:pPr>
            <w:r w:rsidRPr="00EA6DB9">
              <w:rPr>
                <w:rFonts w:eastAsia="Calibri"/>
                <w:sz w:val="24"/>
                <w:szCs w:val="24"/>
                <w:lang w:eastAsia="ru-RU"/>
              </w:rPr>
              <w:t>Поняття та види підсудності.</w:t>
            </w:r>
          </w:p>
          <w:p w:rsidR="007C2866" w:rsidRPr="00EA6DB9" w:rsidRDefault="007C2866" w:rsidP="003A6959">
            <w:pPr>
              <w:numPr>
                <w:ilvl w:val="0"/>
                <w:numId w:val="20"/>
              </w:numPr>
              <w:jc w:val="both"/>
              <w:rPr>
                <w:rFonts w:eastAsia="Calibri"/>
                <w:sz w:val="24"/>
                <w:szCs w:val="24"/>
                <w:lang w:eastAsia="ru-RU"/>
              </w:rPr>
            </w:pPr>
            <w:r w:rsidRPr="00EA6DB9">
              <w:rPr>
                <w:rFonts w:eastAsia="Calibri"/>
                <w:sz w:val="24"/>
                <w:szCs w:val="24"/>
                <w:lang w:eastAsia="ru-RU"/>
              </w:rPr>
              <w:t>Функціональна підсудність.</w:t>
            </w:r>
          </w:p>
          <w:p w:rsidR="007C2866" w:rsidRPr="00EA6DB9" w:rsidRDefault="007C2866" w:rsidP="003A6959">
            <w:pPr>
              <w:numPr>
                <w:ilvl w:val="0"/>
                <w:numId w:val="20"/>
              </w:numPr>
              <w:jc w:val="both"/>
              <w:rPr>
                <w:rFonts w:eastAsia="Calibri"/>
                <w:sz w:val="24"/>
                <w:szCs w:val="24"/>
                <w:lang w:eastAsia="ru-RU"/>
              </w:rPr>
            </w:pPr>
            <w:r w:rsidRPr="00EA6DB9">
              <w:rPr>
                <w:rFonts w:eastAsia="Calibri"/>
                <w:sz w:val="24"/>
                <w:szCs w:val="24"/>
                <w:lang w:eastAsia="ru-RU"/>
              </w:rPr>
              <w:t>Територіальна підсудність.</w:t>
            </w:r>
          </w:p>
          <w:p w:rsidR="007C2866" w:rsidRPr="00EA6DB9" w:rsidRDefault="007C2866" w:rsidP="003A6959">
            <w:pPr>
              <w:numPr>
                <w:ilvl w:val="0"/>
                <w:numId w:val="20"/>
              </w:numPr>
              <w:jc w:val="both"/>
              <w:rPr>
                <w:rFonts w:eastAsia="Calibri"/>
                <w:sz w:val="24"/>
                <w:szCs w:val="24"/>
                <w:lang w:eastAsia="ru-RU"/>
              </w:rPr>
            </w:pPr>
            <w:r w:rsidRPr="00EA6DB9">
              <w:rPr>
                <w:rFonts w:eastAsia="Calibri"/>
                <w:sz w:val="24"/>
                <w:szCs w:val="24"/>
                <w:lang w:eastAsia="ru-RU"/>
              </w:rPr>
              <w:t>Недопустимість суперечок між судами про підсудність.</w:t>
            </w:r>
          </w:p>
          <w:p w:rsidR="007C2866" w:rsidRPr="00EA6DB9" w:rsidRDefault="007C2866" w:rsidP="003A6959">
            <w:pPr>
              <w:numPr>
                <w:ilvl w:val="0"/>
                <w:numId w:val="20"/>
              </w:numPr>
              <w:jc w:val="both"/>
              <w:rPr>
                <w:rFonts w:eastAsia="Calibri"/>
                <w:sz w:val="24"/>
                <w:szCs w:val="24"/>
                <w:lang w:eastAsia="ru-RU"/>
              </w:rPr>
            </w:pPr>
            <w:r w:rsidRPr="00EA6DB9">
              <w:rPr>
                <w:rFonts w:eastAsia="Calibri"/>
                <w:sz w:val="24"/>
                <w:szCs w:val="24"/>
                <w:lang w:eastAsia="ru-RU"/>
              </w:rPr>
              <w:t>Наслідки порушення правил про підсудність.</w:t>
            </w:r>
          </w:p>
          <w:p w:rsidR="007C2866" w:rsidRPr="00EA6DB9" w:rsidRDefault="007C2866" w:rsidP="003A6959">
            <w:pPr>
              <w:numPr>
                <w:ilvl w:val="0"/>
                <w:numId w:val="20"/>
              </w:numPr>
              <w:jc w:val="both"/>
              <w:rPr>
                <w:rFonts w:eastAsia="Calibri"/>
                <w:sz w:val="24"/>
                <w:szCs w:val="24"/>
                <w:lang w:eastAsia="ru-RU"/>
              </w:rPr>
            </w:pPr>
            <w:r w:rsidRPr="00A314EF">
              <w:rPr>
                <w:rFonts w:eastAsia="Calibri"/>
                <w:sz w:val="24"/>
                <w:szCs w:val="24"/>
                <w:lang w:eastAsia="ru-RU"/>
              </w:rPr>
              <w:t>Передача справи з одного суду до іншого</w:t>
            </w:r>
            <w:r w:rsidRPr="00EA6DB9">
              <w:rPr>
                <w:rFonts w:eastAsia="Calibri"/>
                <w:sz w:val="24"/>
                <w:szCs w:val="24"/>
                <w:lang w:eastAsia="ru-RU"/>
              </w:rPr>
              <w:t xml:space="preserve">. </w:t>
            </w:r>
          </w:p>
          <w:p w:rsidR="007C2866" w:rsidRPr="00373FCA" w:rsidRDefault="007C2866" w:rsidP="007C2866">
            <w:pPr>
              <w:ind w:firstLine="720"/>
              <w:jc w:val="both"/>
              <w:rPr>
                <w:rFonts w:eastAsia="Calibri"/>
                <w:i/>
                <w:sz w:val="24"/>
                <w:szCs w:val="24"/>
                <w:lang w:eastAsia="ru-RU"/>
              </w:rPr>
            </w:pPr>
            <w:r w:rsidRPr="00373FCA">
              <w:rPr>
                <w:rFonts w:eastAsia="Calibri"/>
                <w:i/>
                <w:sz w:val="24"/>
                <w:szCs w:val="24"/>
                <w:lang w:eastAsia="ru-RU"/>
              </w:rPr>
              <w:t>Завдання на СРС:</w:t>
            </w:r>
          </w:p>
          <w:p w:rsidR="007C2866" w:rsidRPr="00373FCA" w:rsidRDefault="007C2866" w:rsidP="007C2866">
            <w:pPr>
              <w:numPr>
                <w:ilvl w:val="0"/>
                <w:numId w:val="3"/>
              </w:numPr>
              <w:jc w:val="both"/>
              <w:rPr>
                <w:rFonts w:eastAsia="Calibri"/>
                <w:sz w:val="24"/>
                <w:szCs w:val="24"/>
                <w:lang w:eastAsia="ru-RU"/>
              </w:rPr>
            </w:pPr>
            <w:r w:rsidRPr="00373FCA">
              <w:rPr>
                <w:rFonts w:eastAsia="Calibri"/>
                <w:sz w:val="24"/>
                <w:szCs w:val="24"/>
                <w:lang w:eastAsia="ru-RU"/>
              </w:rPr>
              <w:t>Загальні правила цивільної юрисдикції.</w:t>
            </w:r>
          </w:p>
          <w:p w:rsidR="007C2866" w:rsidRPr="00373FCA" w:rsidRDefault="007C2866" w:rsidP="007C2866">
            <w:pPr>
              <w:numPr>
                <w:ilvl w:val="0"/>
                <w:numId w:val="3"/>
              </w:numPr>
              <w:jc w:val="both"/>
              <w:rPr>
                <w:rFonts w:eastAsia="Calibri"/>
                <w:sz w:val="24"/>
                <w:szCs w:val="24"/>
                <w:lang w:eastAsia="ru-RU"/>
              </w:rPr>
            </w:pPr>
            <w:r w:rsidRPr="00373FCA">
              <w:rPr>
                <w:rFonts w:eastAsia="Calibri"/>
                <w:sz w:val="24"/>
                <w:szCs w:val="24"/>
                <w:lang w:eastAsia="ru-RU"/>
              </w:rPr>
              <w:t>Право сторін на передачу спору на розгляд третейського суду.</w:t>
            </w:r>
          </w:p>
          <w:p w:rsidR="007C2866" w:rsidRPr="00373FCA" w:rsidRDefault="007C2866" w:rsidP="007C2866">
            <w:pPr>
              <w:numPr>
                <w:ilvl w:val="0"/>
                <w:numId w:val="3"/>
              </w:numPr>
              <w:jc w:val="both"/>
              <w:rPr>
                <w:rFonts w:eastAsia="Calibri"/>
                <w:sz w:val="24"/>
                <w:szCs w:val="24"/>
                <w:lang w:eastAsia="ru-RU"/>
              </w:rPr>
            </w:pPr>
            <w:r w:rsidRPr="00373FCA">
              <w:rPr>
                <w:rFonts w:eastAsia="Calibri"/>
                <w:sz w:val="24"/>
                <w:szCs w:val="24"/>
                <w:lang w:eastAsia="ru-RU"/>
              </w:rPr>
              <w:t>Підсудність справ, у яких однією із сторін є суддя.</w:t>
            </w:r>
          </w:p>
          <w:p w:rsidR="007C2866" w:rsidRPr="00373FCA" w:rsidRDefault="007C2866" w:rsidP="007C2866">
            <w:pPr>
              <w:numPr>
                <w:ilvl w:val="0"/>
                <w:numId w:val="3"/>
              </w:numPr>
              <w:jc w:val="both"/>
              <w:rPr>
                <w:rFonts w:eastAsia="Calibri"/>
                <w:sz w:val="24"/>
                <w:szCs w:val="24"/>
                <w:lang w:eastAsia="ru-RU"/>
              </w:rPr>
            </w:pPr>
            <w:r w:rsidRPr="00373FCA">
              <w:rPr>
                <w:rFonts w:eastAsia="Calibri"/>
                <w:sz w:val="24"/>
                <w:szCs w:val="24"/>
                <w:lang w:eastAsia="ru-RU"/>
              </w:rPr>
              <w:t>П</w:t>
            </w:r>
            <w:r>
              <w:rPr>
                <w:rFonts w:eastAsia="Calibri"/>
                <w:sz w:val="24"/>
                <w:szCs w:val="24"/>
                <w:lang w:eastAsia="ru-RU"/>
              </w:rPr>
              <w:t>роцесуальний п</w:t>
            </w:r>
            <w:r w:rsidRPr="00373FCA">
              <w:rPr>
                <w:rFonts w:eastAsia="Calibri"/>
                <w:sz w:val="24"/>
                <w:szCs w:val="24"/>
                <w:lang w:eastAsia="ru-RU"/>
              </w:rPr>
              <w:t>орядок передачі справи з одного суду до іншого.</w:t>
            </w:r>
          </w:p>
          <w:p w:rsidR="007C2866" w:rsidRDefault="007C2866" w:rsidP="007C2866">
            <w:pPr>
              <w:ind w:firstLine="720"/>
              <w:jc w:val="both"/>
              <w:rPr>
                <w:rFonts w:eastAsia="Calibri"/>
                <w:sz w:val="24"/>
                <w:szCs w:val="24"/>
                <w:lang w:eastAsia="ru-RU"/>
              </w:rPr>
            </w:pPr>
            <w:r w:rsidRPr="00EA6DB9">
              <w:rPr>
                <w:rFonts w:eastAsia="Calibri"/>
                <w:i/>
                <w:sz w:val="24"/>
                <w:szCs w:val="24"/>
                <w:lang w:eastAsia="ru-RU"/>
              </w:rPr>
              <w:t>Література:</w:t>
            </w:r>
            <w:r>
              <w:rPr>
                <w:rFonts w:eastAsia="Calibri"/>
                <w:sz w:val="24"/>
                <w:szCs w:val="24"/>
                <w:lang w:eastAsia="ru-RU"/>
              </w:rPr>
              <w:t xml:space="preserve"> 1, 2, 9, 24, 25, 27.</w:t>
            </w:r>
          </w:p>
          <w:p w:rsidR="007C2866" w:rsidRPr="00EA6DB9" w:rsidRDefault="007C2866" w:rsidP="007C2866">
            <w:pPr>
              <w:ind w:firstLine="720"/>
              <w:jc w:val="both"/>
              <w:rPr>
                <w:rFonts w:eastAsia="Calibri"/>
                <w:i/>
                <w:sz w:val="24"/>
                <w:szCs w:val="24"/>
                <w:u w:val="single"/>
                <w:lang w:eastAsia="ru-RU"/>
              </w:rPr>
            </w:pPr>
            <w:r w:rsidRPr="00EA6DB9">
              <w:rPr>
                <w:rFonts w:eastAsia="Calibri"/>
                <w:i/>
                <w:sz w:val="24"/>
                <w:szCs w:val="24"/>
                <w:u w:val="single"/>
                <w:lang w:eastAsia="ru-RU"/>
              </w:rPr>
              <w:t>Конспект лекції:</w:t>
            </w:r>
          </w:p>
          <w:p w:rsidR="007C2866" w:rsidRPr="00EA6DB9" w:rsidRDefault="007C2866" w:rsidP="007C2866">
            <w:pPr>
              <w:ind w:firstLine="720"/>
              <w:jc w:val="center"/>
              <w:rPr>
                <w:rFonts w:eastAsia="Calibri"/>
                <w:b/>
                <w:bCs/>
                <w:i/>
                <w:sz w:val="24"/>
                <w:szCs w:val="24"/>
                <w:u w:val="single"/>
                <w:lang w:eastAsia="ru-RU"/>
              </w:rPr>
            </w:pPr>
            <w:r w:rsidRPr="00EA6DB9">
              <w:rPr>
                <w:rFonts w:eastAsia="Calibri"/>
                <w:b/>
                <w:bCs/>
                <w:i/>
                <w:sz w:val="24"/>
                <w:szCs w:val="24"/>
                <w:u w:val="single"/>
                <w:lang w:eastAsia="ru-RU"/>
              </w:rPr>
              <w:t>1. Поняття та види цивільної юрисдикції</w:t>
            </w:r>
          </w:p>
          <w:p w:rsidR="007C2866" w:rsidRPr="00EA6DB9" w:rsidRDefault="007C2866" w:rsidP="007C2866">
            <w:pPr>
              <w:ind w:firstLine="720"/>
              <w:jc w:val="both"/>
              <w:rPr>
                <w:rFonts w:eastAsia="Calibri"/>
                <w:sz w:val="24"/>
                <w:szCs w:val="24"/>
                <w:lang w:eastAsia="ru-RU"/>
              </w:rPr>
            </w:pPr>
            <w:r w:rsidRPr="00EA6DB9">
              <w:rPr>
                <w:rFonts w:eastAsia="Calibri"/>
                <w:b/>
                <w:bCs/>
                <w:sz w:val="24"/>
                <w:szCs w:val="24"/>
                <w:lang w:eastAsia="ru-RU"/>
              </w:rPr>
              <w:t xml:space="preserve">       </w:t>
            </w:r>
            <w:r w:rsidRPr="00EA6DB9">
              <w:rPr>
                <w:rFonts w:eastAsia="Calibri"/>
                <w:bCs/>
                <w:i/>
                <w:sz w:val="24"/>
                <w:szCs w:val="24"/>
                <w:lang w:eastAsia="ru-RU"/>
              </w:rPr>
              <w:t>Цивільна юрисдикція</w:t>
            </w:r>
            <w:r w:rsidRPr="00EA6DB9">
              <w:rPr>
                <w:rFonts w:eastAsia="Calibri"/>
                <w:sz w:val="24"/>
                <w:szCs w:val="24"/>
                <w:lang w:eastAsia="ru-RU"/>
              </w:rPr>
              <w:t xml:space="preserve"> – це компетенція щодо розгляду та вирішення цивільних справ. Та</w:t>
            </w:r>
            <w:r>
              <w:rPr>
                <w:rFonts w:eastAsia="Calibri"/>
                <w:sz w:val="24"/>
                <w:szCs w:val="24"/>
                <w:lang w:eastAsia="ru-RU"/>
              </w:rPr>
              <w:t>ку компетенцію мають</w:t>
            </w:r>
            <w:r w:rsidRPr="00EA6DB9">
              <w:rPr>
                <w:rFonts w:eastAsia="Calibri"/>
                <w:sz w:val="24"/>
                <w:szCs w:val="24"/>
                <w:lang w:eastAsia="ru-RU"/>
              </w:rPr>
              <w:t xml:space="preserve"> суди, третейські суди, інші органи держави, змішані органи</w:t>
            </w:r>
            <w:r>
              <w:rPr>
                <w:rFonts w:eastAsia="Calibri"/>
                <w:sz w:val="24"/>
                <w:szCs w:val="24"/>
                <w:lang w:eastAsia="ru-RU"/>
              </w:rPr>
              <w:t xml:space="preserve"> </w:t>
            </w:r>
            <w:r w:rsidRPr="00EA6DB9">
              <w:rPr>
                <w:rFonts w:eastAsia="Calibri"/>
                <w:sz w:val="24"/>
                <w:szCs w:val="24"/>
                <w:lang w:eastAsia="ru-RU"/>
              </w:rPr>
              <w:t>(комісії по трудовим спор</w:t>
            </w:r>
            <w:r>
              <w:rPr>
                <w:rFonts w:eastAsia="Calibri"/>
                <w:sz w:val="24"/>
                <w:szCs w:val="24"/>
                <w:lang w:eastAsia="ru-RU"/>
              </w:rPr>
              <w:t>а</w:t>
            </w:r>
            <w:r w:rsidRPr="00EA6DB9">
              <w:rPr>
                <w:rFonts w:eastAsia="Calibri"/>
                <w:sz w:val="24"/>
                <w:szCs w:val="24"/>
                <w:lang w:eastAsia="ru-RU"/>
              </w:rPr>
              <w:t>м).</w:t>
            </w:r>
            <w:r w:rsidRPr="00EA6DB9">
              <w:rPr>
                <w:rFonts w:eastAsia="Calibri"/>
                <w:b/>
                <w:bCs/>
                <w:sz w:val="24"/>
                <w:szCs w:val="24"/>
                <w:lang w:eastAsia="ru-RU"/>
              </w:rPr>
              <w:t xml:space="preserve"> </w:t>
            </w:r>
            <w:r w:rsidRPr="00EA6DB9">
              <w:rPr>
                <w:rFonts w:eastAsia="Calibri"/>
                <w:sz w:val="24"/>
                <w:szCs w:val="24"/>
                <w:lang w:eastAsia="ru-RU"/>
              </w:rPr>
              <w:t>Компетенцію судів щодо розгляду</w:t>
            </w:r>
            <w:r>
              <w:rPr>
                <w:rFonts w:eastAsia="Calibri"/>
                <w:sz w:val="24"/>
                <w:szCs w:val="24"/>
                <w:lang w:eastAsia="ru-RU"/>
              </w:rPr>
              <w:t xml:space="preserve"> цивільних справ визначає ст. 19</w:t>
            </w:r>
            <w:r w:rsidRPr="00EA6DB9">
              <w:rPr>
                <w:rFonts w:eastAsia="Calibri"/>
                <w:sz w:val="24"/>
                <w:szCs w:val="24"/>
                <w:lang w:eastAsia="ru-RU"/>
              </w:rPr>
              <w:t xml:space="preserve"> ЦПК.</w:t>
            </w:r>
          </w:p>
          <w:p w:rsidR="007C2866" w:rsidRPr="00EA6DB9" w:rsidRDefault="007C2866" w:rsidP="007C2866">
            <w:pPr>
              <w:ind w:firstLine="720"/>
              <w:jc w:val="both"/>
              <w:rPr>
                <w:rFonts w:eastAsia="Calibri"/>
                <w:sz w:val="24"/>
                <w:szCs w:val="24"/>
                <w:lang w:eastAsia="ru-RU"/>
              </w:rPr>
            </w:pPr>
            <w:r w:rsidRPr="00EA6DB9">
              <w:rPr>
                <w:rFonts w:eastAsia="Calibri"/>
                <w:sz w:val="24"/>
                <w:szCs w:val="24"/>
                <w:lang w:eastAsia="ru-RU"/>
              </w:rPr>
              <w:t>Зокрема, суди розглядають у порядку цивільного судочинства справи щодо:</w:t>
            </w:r>
          </w:p>
          <w:p w:rsidR="007C2866" w:rsidRPr="00EA6DB9" w:rsidRDefault="007C2866" w:rsidP="003A6959">
            <w:pPr>
              <w:numPr>
                <w:ilvl w:val="0"/>
                <w:numId w:val="19"/>
              </w:numPr>
              <w:jc w:val="both"/>
              <w:rPr>
                <w:rFonts w:eastAsia="Calibri"/>
                <w:sz w:val="24"/>
                <w:szCs w:val="24"/>
                <w:lang w:eastAsia="ru-RU"/>
              </w:rPr>
            </w:pPr>
            <w:r w:rsidRPr="00EA6DB9">
              <w:rPr>
                <w:rFonts w:eastAsia="Calibri"/>
                <w:sz w:val="24"/>
                <w:szCs w:val="24"/>
                <w:lang w:eastAsia="ru-RU"/>
              </w:rPr>
              <w:t>захисту порушених, невизнаних або оспорюваних прав, свобод чи інтересів, що виникають із цивільних, житлових, земельних, сімейних, трудових відносин;</w:t>
            </w:r>
          </w:p>
          <w:p w:rsidR="007C2866" w:rsidRDefault="007C2866" w:rsidP="003A6959">
            <w:pPr>
              <w:numPr>
                <w:ilvl w:val="0"/>
                <w:numId w:val="19"/>
              </w:numPr>
              <w:jc w:val="both"/>
              <w:rPr>
                <w:rFonts w:eastAsia="Calibri"/>
                <w:sz w:val="24"/>
                <w:szCs w:val="24"/>
                <w:lang w:eastAsia="ru-RU"/>
              </w:rPr>
            </w:pPr>
            <w:r w:rsidRPr="00EA6DB9">
              <w:rPr>
                <w:rFonts w:eastAsia="Calibri"/>
                <w:sz w:val="24"/>
                <w:szCs w:val="24"/>
                <w:lang w:eastAsia="ru-RU"/>
              </w:rPr>
              <w:t>справи, що виникають з інших правовідносин, крім випадків, коли розгляд таких справ проводиться за правилами іншого судочинства (Наприклад, Конституційним Судом України, господарськи</w:t>
            </w:r>
            <w:r>
              <w:rPr>
                <w:rFonts w:eastAsia="Calibri"/>
                <w:sz w:val="24"/>
                <w:szCs w:val="24"/>
                <w:lang w:eastAsia="ru-RU"/>
              </w:rPr>
              <w:t>ми чи адміністративними судами);</w:t>
            </w:r>
          </w:p>
          <w:p w:rsidR="007C2866" w:rsidRDefault="007C2866" w:rsidP="003A6959">
            <w:pPr>
              <w:numPr>
                <w:ilvl w:val="0"/>
                <w:numId w:val="19"/>
              </w:numPr>
              <w:jc w:val="both"/>
              <w:rPr>
                <w:rFonts w:eastAsia="Calibri"/>
                <w:sz w:val="24"/>
                <w:szCs w:val="24"/>
                <w:lang w:eastAsia="ru-RU"/>
              </w:rPr>
            </w:pPr>
            <w:r w:rsidRPr="009F71FC">
              <w:rPr>
                <w:rFonts w:eastAsia="Calibri"/>
                <w:sz w:val="24"/>
                <w:szCs w:val="24"/>
                <w:lang w:eastAsia="ru-RU"/>
              </w:rPr>
              <w:t>вимоги щодо реєстрації майна та майнових прав, інших реєстраційних дій, якщо такі вимоги є похідними від спору щодо такого майна або майнових прав, якщо цей спір підлягає розгляду в місцевому загальному суді і переданий на його розгляд з такими вимогами.</w:t>
            </w:r>
            <w:bookmarkStart w:id="60" w:name="n109"/>
            <w:bookmarkEnd w:id="60"/>
          </w:p>
          <w:p w:rsidR="007C2866" w:rsidRDefault="007C2866" w:rsidP="007C2866">
            <w:pPr>
              <w:ind w:firstLine="709"/>
              <w:jc w:val="both"/>
              <w:rPr>
                <w:rFonts w:eastAsia="Calibri"/>
                <w:sz w:val="24"/>
                <w:szCs w:val="24"/>
                <w:lang w:eastAsia="ru-RU"/>
              </w:rPr>
            </w:pPr>
            <w:r w:rsidRPr="006E3DDB">
              <w:rPr>
                <w:rFonts w:eastAsia="Calibri"/>
                <w:sz w:val="24"/>
                <w:szCs w:val="24"/>
                <w:lang w:eastAsia="ru-RU"/>
              </w:rPr>
              <w:t>Законом може бути передбачено розгляд інших справ за правилами цивільного судочинства (так звані винятки: наприклад, у випадку виконання судового доручення іноземного суду, або подання до суду клопотання про надання дозволу на примусове виконання рішення іноземного суду тощо).</w:t>
            </w:r>
            <w:bookmarkStart w:id="61" w:name="n110"/>
            <w:bookmarkStart w:id="62" w:name="n111"/>
            <w:bookmarkEnd w:id="61"/>
            <w:bookmarkEnd w:id="62"/>
          </w:p>
          <w:p w:rsidR="007C2866" w:rsidRDefault="007C2866" w:rsidP="007C2866">
            <w:pPr>
              <w:ind w:firstLine="709"/>
              <w:jc w:val="both"/>
              <w:rPr>
                <w:rFonts w:eastAsia="Calibri"/>
                <w:iCs/>
                <w:sz w:val="24"/>
                <w:szCs w:val="24"/>
                <w:lang w:eastAsia="ru-RU"/>
              </w:rPr>
            </w:pPr>
            <w:r w:rsidRPr="00EA6DB9">
              <w:rPr>
                <w:rFonts w:eastAsia="Calibri"/>
                <w:sz w:val="24"/>
                <w:szCs w:val="24"/>
                <w:lang w:eastAsia="ru-RU"/>
              </w:rPr>
              <w:t xml:space="preserve">Також до юрисдикції судів належить розгляд справ про оскарження рішень третейських судів, про видачу виконавчих листів на примусове виконання рішень третейських судів, про оспорювання рішень міжнародного комерційного арбітражу, а </w:t>
            </w:r>
            <w:r w:rsidRPr="00EA6DB9">
              <w:rPr>
                <w:rFonts w:eastAsia="Calibri"/>
                <w:sz w:val="24"/>
                <w:szCs w:val="24"/>
                <w:lang w:eastAsia="ru-RU"/>
              </w:rPr>
              <w:lastRenderedPageBreak/>
              <w:t>також про визнання та надання дозволу на виконання рішень міжнародного комерційного арбітражу.</w:t>
            </w:r>
            <w:bookmarkStart w:id="63" w:name="n112"/>
            <w:bookmarkEnd w:id="63"/>
            <w:r w:rsidRPr="00EA6DB9">
              <w:rPr>
                <w:rFonts w:eastAsia="Calibri"/>
                <w:i/>
                <w:iCs/>
                <w:sz w:val="24"/>
                <w:szCs w:val="24"/>
                <w:lang w:eastAsia="ru-RU"/>
              </w:rPr>
              <w:t xml:space="preserve"> </w:t>
            </w:r>
          </w:p>
          <w:p w:rsidR="007C2866" w:rsidRPr="00EA6DB9" w:rsidRDefault="007C2866" w:rsidP="007C2866">
            <w:pPr>
              <w:ind w:firstLine="709"/>
              <w:jc w:val="both"/>
              <w:rPr>
                <w:rFonts w:eastAsia="Calibri"/>
                <w:sz w:val="24"/>
                <w:szCs w:val="24"/>
                <w:lang w:eastAsia="ru-RU"/>
              </w:rPr>
            </w:pPr>
            <w:r w:rsidRPr="00EA6DB9">
              <w:rPr>
                <w:rFonts w:eastAsia="Calibri"/>
                <w:iCs/>
                <w:sz w:val="24"/>
                <w:szCs w:val="24"/>
                <w:lang w:eastAsia="ru-RU"/>
              </w:rPr>
              <w:t>В одному провадженні не можуть бути</w:t>
            </w:r>
            <w:r w:rsidRPr="00EA6DB9">
              <w:rPr>
                <w:rFonts w:eastAsia="Calibri"/>
                <w:sz w:val="24"/>
                <w:szCs w:val="24"/>
                <w:lang w:eastAsia="ru-RU"/>
              </w:rPr>
              <w:t xml:space="preserve"> об'єднані вимоги, які підлягають розгляду за правилами різних видів судочинства (якщо інше не встановлено законом).</w:t>
            </w:r>
          </w:p>
          <w:p w:rsidR="007C2866" w:rsidRDefault="007C2866" w:rsidP="007C2866">
            <w:pPr>
              <w:ind w:firstLine="720"/>
              <w:jc w:val="both"/>
              <w:rPr>
                <w:rFonts w:eastAsia="Calibri"/>
                <w:sz w:val="24"/>
                <w:szCs w:val="24"/>
                <w:lang w:eastAsia="ru-RU"/>
              </w:rPr>
            </w:pPr>
            <w:bookmarkStart w:id="64" w:name="n115"/>
            <w:bookmarkEnd w:id="64"/>
            <w:r w:rsidRPr="00EA6DB9">
              <w:rPr>
                <w:rFonts w:eastAsia="Calibri"/>
                <w:sz w:val="24"/>
                <w:szCs w:val="24"/>
                <w:lang w:eastAsia="ru-RU"/>
              </w:rPr>
              <w:t>Сторони мають право передати спір на розгляд третейського суду, крім випадків, встановлених законом.</w:t>
            </w:r>
            <w:bookmarkStart w:id="65" w:name="n117"/>
            <w:bookmarkEnd w:id="65"/>
          </w:p>
          <w:p w:rsidR="007C2866" w:rsidRPr="00EA6DB9" w:rsidRDefault="007C2866" w:rsidP="007C2866">
            <w:pPr>
              <w:ind w:firstLine="720"/>
              <w:jc w:val="both"/>
              <w:rPr>
                <w:rFonts w:eastAsia="Calibri"/>
                <w:sz w:val="24"/>
                <w:szCs w:val="24"/>
                <w:lang w:eastAsia="ru-RU"/>
              </w:rPr>
            </w:pPr>
            <w:r w:rsidRPr="009F71FC">
              <w:rPr>
                <w:rFonts w:eastAsia="Calibri"/>
                <w:sz w:val="24"/>
                <w:szCs w:val="24"/>
                <w:lang w:eastAsia="ru-RU"/>
              </w:rPr>
              <w:t>У випадках, встановлених законом або міжнародним договором, згода на обов’язковість якого надана Верховною Радою України, спір, який відноситься до юрисдикції загального суду, може бути переданий за угодою сторін на вирішення суду іншої держави</w:t>
            </w:r>
            <w:r>
              <w:rPr>
                <w:rFonts w:eastAsia="Calibri"/>
                <w:sz w:val="24"/>
                <w:szCs w:val="24"/>
                <w:lang w:eastAsia="ru-RU"/>
              </w:rPr>
              <w:t xml:space="preserve"> (ст. 22 ЦПК)</w:t>
            </w:r>
            <w:r w:rsidRPr="009F71FC">
              <w:rPr>
                <w:rFonts w:eastAsia="Calibri"/>
                <w:sz w:val="24"/>
                <w:szCs w:val="24"/>
                <w:lang w:eastAsia="ru-RU"/>
              </w:rPr>
              <w:t>.</w:t>
            </w:r>
          </w:p>
          <w:p w:rsidR="007C2866" w:rsidRPr="00EA6DB9" w:rsidRDefault="007C2866" w:rsidP="007C2866">
            <w:pPr>
              <w:ind w:firstLine="720"/>
              <w:jc w:val="both"/>
              <w:rPr>
                <w:rFonts w:eastAsia="Calibri"/>
                <w:sz w:val="24"/>
                <w:szCs w:val="24"/>
                <w:lang w:eastAsia="ru-RU"/>
              </w:rPr>
            </w:pPr>
            <w:r>
              <w:rPr>
                <w:rFonts w:eastAsia="Calibri"/>
                <w:bCs/>
                <w:sz w:val="24"/>
                <w:szCs w:val="24"/>
                <w:lang w:eastAsia="ru-RU"/>
              </w:rPr>
              <w:t xml:space="preserve"> У науковій літературі пропонуються розширені класифікації цивільної юрисдикції. Наприклад, за</w:t>
            </w:r>
            <w:r w:rsidRPr="00EA6DB9">
              <w:rPr>
                <w:rFonts w:eastAsia="Calibri"/>
                <w:sz w:val="24"/>
                <w:szCs w:val="24"/>
                <w:lang w:eastAsia="ru-RU"/>
              </w:rPr>
              <w:t xml:space="preserve">лежно від способу вибору юрисдикційного органу з кількох можливих </w:t>
            </w:r>
            <w:r>
              <w:rPr>
                <w:rFonts w:eastAsia="Calibri"/>
                <w:sz w:val="24"/>
                <w:szCs w:val="24"/>
                <w:lang w:eastAsia="ru-RU"/>
              </w:rPr>
              <w:t xml:space="preserve">цивільна юрисдикція буває </w:t>
            </w:r>
            <w:r w:rsidRPr="00D22353">
              <w:rPr>
                <w:rFonts w:eastAsia="Calibri"/>
                <w:bCs/>
                <w:i/>
                <w:iCs/>
                <w:sz w:val="24"/>
                <w:szCs w:val="24"/>
                <w:lang w:eastAsia="ru-RU"/>
              </w:rPr>
              <w:t>договірною,</w:t>
            </w:r>
            <w:r>
              <w:rPr>
                <w:rFonts w:eastAsia="Calibri"/>
                <w:bCs/>
                <w:iCs/>
                <w:sz w:val="24"/>
                <w:szCs w:val="24"/>
                <w:lang w:eastAsia="ru-RU"/>
              </w:rPr>
              <w:t xml:space="preserve"> яка </w:t>
            </w:r>
            <w:r w:rsidRPr="00EA6DB9">
              <w:rPr>
                <w:rFonts w:eastAsia="Calibri"/>
                <w:sz w:val="24"/>
                <w:szCs w:val="24"/>
                <w:lang w:eastAsia="ru-RU"/>
              </w:rPr>
              <w:t>визначається взаємною угодою с</w:t>
            </w:r>
            <w:r>
              <w:rPr>
                <w:rFonts w:eastAsia="Calibri"/>
                <w:sz w:val="24"/>
                <w:szCs w:val="24"/>
                <w:lang w:eastAsia="ru-RU"/>
              </w:rPr>
              <w:t>торін. Так, відповідно до ст. 21</w:t>
            </w:r>
            <w:r w:rsidRPr="00EA6DB9">
              <w:rPr>
                <w:rFonts w:eastAsia="Calibri"/>
                <w:sz w:val="24"/>
                <w:szCs w:val="24"/>
                <w:lang w:eastAsia="ru-RU"/>
              </w:rPr>
              <w:t xml:space="preserve"> ЦПК сторони за взаємною угодою можуть пере</w:t>
            </w:r>
            <w:r w:rsidRPr="00EA6DB9">
              <w:rPr>
                <w:rFonts w:eastAsia="Calibri"/>
                <w:sz w:val="24"/>
                <w:szCs w:val="24"/>
                <w:lang w:eastAsia="ru-RU"/>
              </w:rPr>
              <w:softHyphen/>
              <w:t>дати будь-який спір, який виник між ними, на вирішення тре</w:t>
            </w:r>
            <w:r w:rsidRPr="00EA6DB9">
              <w:rPr>
                <w:rFonts w:eastAsia="Calibri"/>
                <w:sz w:val="24"/>
                <w:szCs w:val="24"/>
                <w:lang w:eastAsia="ru-RU"/>
              </w:rPr>
              <w:softHyphen/>
              <w:t>тейського суду, за винятком спорів, передбачених законом.</w:t>
            </w:r>
            <w:r>
              <w:rPr>
                <w:rFonts w:eastAsia="Calibri"/>
                <w:sz w:val="24"/>
                <w:szCs w:val="24"/>
                <w:lang w:eastAsia="ru-RU"/>
              </w:rPr>
              <w:t xml:space="preserve"> </w:t>
            </w:r>
            <w:r w:rsidRPr="00D22353">
              <w:rPr>
                <w:rFonts w:eastAsia="Calibri"/>
                <w:bCs/>
                <w:i/>
                <w:iCs/>
                <w:sz w:val="24"/>
                <w:szCs w:val="24"/>
                <w:lang w:eastAsia="ru-RU"/>
              </w:rPr>
              <w:t>Альтернативна</w:t>
            </w:r>
            <w:r>
              <w:rPr>
                <w:rFonts w:eastAsia="Calibri"/>
                <w:bCs/>
                <w:iCs/>
                <w:sz w:val="24"/>
                <w:szCs w:val="24"/>
                <w:lang w:eastAsia="ru-RU"/>
              </w:rPr>
              <w:t xml:space="preserve"> юрисдикція означає, що</w:t>
            </w:r>
            <w:r w:rsidRPr="00EA6DB9">
              <w:rPr>
                <w:rFonts w:eastAsia="Calibri"/>
                <w:sz w:val="24"/>
                <w:szCs w:val="24"/>
                <w:lang w:eastAsia="ru-RU"/>
              </w:rPr>
              <w:t xml:space="preserve"> розгляд спору віднесено до компетенції кількох органів за вибором особи, я</w:t>
            </w:r>
            <w:r>
              <w:rPr>
                <w:rFonts w:eastAsia="Calibri"/>
                <w:sz w:val="24"/>
                <w:szCs w:val="24"/>
                <w:lang w:eastAsia="ru-RU"/>
              </w:rPr>
              <w:t xml:space="preserve">ка потребує захисту своїх прав. </w:t>
            </w:r>
            <w:r w:rsidRPr="00D22353">
              <w:rPr>
                <w:rFonts w:eastAsia="Calibri"/>
                <w:bCs/>
                <w:i/>
                <w:iCs/>
                <w:sz w:val="24"/>
                <w:szCs w:val="24"/>
                <w:lang w:eastAsia="ru-RU"/>
              </w:rPr>
              <w:t>Імперативна (умовна)</w:t>
            </w:r>
            <w:r>
              <w:rPr>
                <w:rFonts w:eastAsia="Calibri"/>
                <w:bCs/>
                <w:iCs/>
                <w:sz w:val="24"/>
                <w:szCs w:val="24"/>
                <w:lang w:eastAsia="ru-RU"/>
              </w:rPr>
              <w:t xml:space="preserve"> юрисдикція передбачає </w:t>
            </w:r>
            <w:r>
              <w:rPr>
                <w:rFonts w:eastAsia="Calibri"/>
                <w:sz w:val="24"/>
                <w:szCs w:val="24"/>
                <w:lang w:eastAsia="ru-RU"/>
              </w:rPr>
              <w:t>розгляд</w:t>
            </w:r>
            <w:r w:rsidRPr="00EA6DB9">
              <w:rPr>
                <w:rFonts w:eastAsia="Calibri"/>
                <w:sz w:val="24"/>
                <w:szCs w:val="24"/>
                <w:lang w:eastAsia="ru-RU"/>
              </w:rPr>
              <w:t xml:space="preserve"> </w:t>
            </w:r>
            <w:r>
              <w:rPr>
                <w:rFonts w:eastAsia="Calibri"/>
                <w:sz w:val="24"/>
                <w:szCs w:val="24"/>
                <w:lang w:eastAsia="ru-RU"/>
              </w:rPr>
              <w:t>справи</w:t>
            </w:r>
            <w:r w:rsidRPr="00EA6DB9">
              <w:rPr>
                <w:rFonts w:eastAsia="Calibri"/>
                <w:sz w:val="24"/>
                <w:szCs w:val="24"/>
                <w:lang w:eastAsia="ru-RU"/>
              </w:rPr>
              <w:t xml:space="preserve"> кількома юрисдикційними органами у визначеній законом послідовності. Зокрема ч.4 ст.124 КУ передбачає, що законом може бути визначений обов’язковий досудовий порядок у</w:t>
            </w:r>
            <w:r>
              <w:rPr>
                <w:rFonts w:eastAsia="Calibri"/>
                <w:sz w:val="24"/>
                <w:szCs w:val="24"/>
                <w:lang w:eastAsia="ru-RU"/>
              </w:rPr>
              <w:t xml:space="preserve">регулювання спору. </w:t>
            </w:r>
            <w:r w:rsidRPr="00D22353">
              <w:rPr>
                <w:rFonts w:eastAsia="Calibri"/>
                <w:i/>
                <w:sz w:val="24"/>
                <w:szCs w:val="24"/>
                <w:lang w:eastAsia="ru-RU"/>
              </w:rPr>
              <w:t>Змішана</w:t>
            </w:r>
            <w:r w:rsidRPr="00EA6DB9">
              <w:rPr>
                <w:rFonts w:eastAsia="Calibri"/>
                <w:i/>
                <w:sz w:val="24"/>
                <w:szCs w:val="24"/>
                <w:lang w:eastAsia="ru-RU"/>
              </w:rPr>
              <w:t xml:space="preserve"> </w:t>
            </w:r>
            <w:r>
              <w:rPr>
                <w:rFonts w:eastAsia="Calibri"/>
                <w:sz w:val="24"/>
                <w:szCs w:val="24"/>
                <w:lang w:eastAsia="ru-RU"/>
              </w:rPr>
              <w:t>цивільна юрисдикція</w:t>
            </w:r>
            <w:r w:rsidRPr="00EA6DB9">
              <w:rPr>
                <w:rFonts w:eastAsia="Calibri"/>
                <w:sz w:val="24"/>
                <w:szCs w:val="24"/>
                <w:lang w:eastAsia="ru-RU"/>
              </w:rPr>
              <w:t xml:space="preserve"> поєднує у собі</w:t>
            </w:r>
            <w:r>
              <w:rPr>
                <w:rFonts w:eastAsia="Calibri"/>
                <w:sz w:val="24"/>
                <w:szCs w:val="24"/>
                <w:lang w:eastAsia="ru-RU"/>
              </w:rPr>
              <w:t xml:space="preserve"> ознаки, властиві ін</w:t>
            </w:r>
            <w:r>
              <w:rPr>
                <w:rFonts w:eastAsia="Calibri"/>
                <w:sz w:val="24"/>
                <w:szCs w:val="24"/>
                <w:lang w:eastAsia="ru-RU"/>
              </w:rPr>
              <w:softHyphen/>
              <w:t xml:space="preserve">шим видам </w:t>
            </w:r>
            <w:r w:rsidRPr="00EA6DB9">
              <w:rPr>
                <w:rFonts w:eastAsia="Calibri"/>
                <w:sz w:val="24"/>
                <w:szCs w:val="24"/>
                <w:lang w:eastAsia="ru-RU"/>
              </w:rPr>
              <w:t>підвідомчості. Так, від</w:t>
            </w:r>
            <w:r w:rsidRPr="00EA6DB9">
              <w:rPr>
                <w:rFonts w:eastAsia="Calibri"/>
                <w:sz w:val="24"/>
                <w:szCs w:val="24"/>
                <w:lang w:eastAsia="ru-RU"/>
              </w:rPr>
              <w:softHyphen/>
              <w:t>повідно до ч. 1 ст. 19 СК України особа має право на попереднє звернення за захистом своїх сімейних прав та інтересів до ор</w:t>
            </w:r>
            <w:r w:rsidRPr="00EA6DB9">
              <w:rPr>
                <w:rFonts w:eastAsia="Calibri"/>
                <w:sz w:val="24"/>
                <w:szCs w:val="24"/>
                <w:lang w:eastAsia="ru-RU"/>
              </w:rPr>
              <w:softHyphen/>
              <w:t>гану о</w:t>
            </w:r>
            <w:r>
              <w:rPr>
                <w:rFonts w:eastAsia="Calibri"/>
                <w:sz w:val="24"/>
                <w:szCs w:val="24"/>
                <w:lang w:eastAsia="ru-RU"/>
              </w:rPr>
              <w:t>піки та піклування. Водночас, т</w:t>
            </w:r>
            <w:r w:rsidRPr="00EA6DB9">
              <w:rPr>
                <w:rFonts w:eastAsia="Calibri"/>
                <w:sz w:val="24"/>
                <w:szCs w:val="24"/>
                <w:lang w:eastAsia="ru-RU"/>
              </w:rPr>
              <w:t>аке звернення не позбавляє особу права на звернення до суду (ч. 2</w:t>
            </w:r>
            <w:r>
              <w:rPr>
                <w:rFonts w:eastAsia="Calibri"/>
                <w:sz w:val="24"/>
                <w:szCs w:val="24"/>
                <w:lang w:eastAsia="ru-RU"/>
              </w:rPr>
              <w:t xml:space="preserve"> ст. 19 СК</w:t>
            </w:r>
            <w:r w:rsidRPr="00EA6DB9">
              <w:rPr>
                <w:rFonts w:eastAsia="Calibri"/>
                <w:sz w:val="24"/>
                <w:szCs w:val="24"/>
                <w:lang w:eastAsia="ru-RU"/>
              </w:rPr>
              <w:t>)</w:t>
            </w:r>
            <w:r>
              <w:rPr>
                <w:rStyle w:val="afa"/>
                <w:rFonts w:eastAsia="Calibri"/>
                <w:sz w:val="24"/>
                <w:szCs w:val="24"/>
              </w:rPr>
              <w:footnoteReference w:id="3"/>
            </w:r>
            <w:r w:rsidRPr="00EA6DB9">
              <w:rPr>
                <w:rFonts w:eastAsia="Calibri"/>
                <w:sz w:val="24"/>
                <w:szCs w:val="24"/>
                <w:lang w:eastAsia="ru-RU"/>
              </w:rPr>
              <w:t>.</w:t>
            </w:r>
          </w:p>
          <w:p w:rsidR="007C2866" w:rsidRPr="00791B2D" w:rsidRDefault="007C2866" w:rsidP="007C2866">
            <w:pPr>
              <w:ind w:firstLine="720"/>
              <w:jc w:val="center"/>
              <w:rPr>
                <w:rFonts w:eastAsia="Calibri"/>
                <w:b/>
                <w:bCs/>
                <w:i/>
                <w:sz w:val="24"/>
                <w:szCs w:val="24"/>
                <w:u w:val="single"/>
                <w:lang w:eastAsia="ru-RU"/>
              </w:rPr>
            </w:pPr>
            <w:r w:rsidRPr="00791B2D">
              <w:rPr>
                <w:rFonts w:eastAsia="Calibri"/>
                <w:b/>
                <w:bCs/>
                <w:i/>
                <w:sz w:val="24"/>
                <w:szCs w:val="24"/>
                <w:u w:val="single"/>
                <w:lang w:eastAsia="ru-RU"/>
              </w:rPr>
              <w:t>2. Поняття та види підсудності</w:t>
            </w:r>
          </w:p>
          <w:p w:rsidR="007C2866" w:rsidRDefault="007C2866" w:rsidP="007C2866">
            <w:pPr>
              <w:ind w:firstLine="567"/>
              <w:jc w:val="both"/>
              <w:rPr>
                <w:rFonts w:eastAsia="Calibri"/>
                <w:sz w:val="24"/>
                <w:szCs w:val="24"/>
                <w:lang w:eastAsia="ru-RU"/>
              </w:rPr>
            </w:pPr>
            <w:r w:rsidRPr="00EA6DB9">
              <w:rPr>
                <w:rFonts w:eastAsia="Calibri"/>
                <w:sz w:val="24"/>
                <w:szCs w:val="24"/>
                <w:lang w:eastAsia="ru-RU"/>
              </w:rPr>
              <w:tab/>
            </w:r>
            <w:r w:rsidRPr="00EA6DB9">
              <w:rPr>
                <w:rFonts w:eastAsia="Calibri"/>
                <w:bCs/>
                <w:i/>
                <w:sz w:val="24"/>
                <w:szCs w:val="24"/>
                <w:lang w:eastAsia="ru-RU"/>
              </w:rPr>
              <w:t>Підсудність</w:t>
            </w:r>
            <w:r w:rsidRPr="00EA6DB9">
              <w:rPr>
                <w:rFonts w:eastAsia="Calibri"/>
                <w:sz w:val="24"/>
                <w:szCs w:val="24"/>
                <w:lang w:eastAsia="ru-RU"/>
              </w:rPr>
              <w:t xml:space="preserve"> – це інститут ЦПП, норми якого регулюють </w:t>
            </w:r>
            <w:r>
              <w:rPr>
                <w:rFonts w:eastAsia="Calibri"/>
                <w:sz w:val="24"/>
                <w:szCs w:val="24"/>
                <w:lang w:eastAsia="ru-RU"/>
              </w:rPr>
              <w:t xml:space="preserve">правила </w:t>
            </w:r>
            <w:r w:rsidRPr="00EA6DB9">
              <w:rPr>
                <w:rFonts w:eastAsia="Calibri"/>
                <w:sz w:val="24"/>
                <w:szCs w:val="24"/>
                <w:lang w:eastAsia="ru-RU"/>
              </w:rPr>
              <w:t>розмежування компетенції стосо</w:t>
            </w:r>
            <w:r>
              <w:rPr>
                <w:rFonts w:eastAsia="Calibri"/>
                <w:sz w:val="24"/>
                <w:szCs w:val="24"/>
                <w:lang w:eastAsia="ru-RU"/>
              </w:rPr>
              <w:t>вно розгляду цивільних в конкретних</w:t>
            </w:r>
            <w:r w:rsidRPr="00EA6DB9">
              <w:rPr>
                <w:rFonts w:eastAsia="Calibri"/>
                <w:sz w:val="24"/>
                <w:szCs w:val="24"/>
                <w:lang w:eastAsia="ru-RU"/>
              </w:rPr>
              <w:t xml:space="preserve"> </w:t>
            </w:r>
            <w:r>
              <w:rPr>
                <w:rFonts w:eastAsia="Calibri"/>
                <w:sz w:val="24"/>
                <w:szCs w:val="24"/>
                <w:lang w:eastAsia="ru-RU"/>
              </w:rPr>
              <w:t>судах</w:t>
            </w:r>
            <w:r w:rsidRPr="00EA6DB9">
              <w:rPr>
                <w:rFonts w:eastAsia="Calibri"/>
                <w:sz w:val="24"/>
                <w:szCs w:val="24"/>
                <w:lang w:eastAsia="ru-RU"/>
              </w:rPr>
              <w:t>.</w:t>
            </w:r>
            <w:r>
              <w:rPr>
                <w:rFonts w:eastAsia="Calibri"/>
                <w:sz w:val="24"/>
                <w:szCs w:val="24"/>
                <w:lang w:eastAsia="ru-RU"/>
              </w:rPr>
              <w:t xml:space="preserve"> </w:t>
            </w:r>
            <w:r w:rsidRPr="00EA6DB9">
              <w:rPr>
                <w:rFonts w:eastAsia="Calibri"/>
                <w:iCs/>
                <w:sz w:val="24"/>
                <w:szCs w:val="24"/>
                <w:lang w:eastAsia="ru-RU"/>
              </w:rPr>
              <w:t>Підсудність цивільних спр</w:t>
            </w:r>
            <w:r>
              <w:rPr>
                <w:rFonts w:eastAsia="Calibri"/>
                <w:iCs/>
                <w:sz w:val="24"/>
                <w:szCs w:val="24"/>
                <w:lang w:eastAsia="ru-RU"/>
              </w:rPr>
              <w:t>ав визначає §</w:t>
            </w:r>
            <w:r w:rsidRPr="00EA6DB9">
              <w:rPr>
                <w:rFonts w:eastAsia="Calibri"/>
                <w:iCs/>
                <w:sz w:val="24"/>
                <w:szCs w:val="24"/>
                <w:lang w:eastAsia="ru-RU"/>
              </w:rPr>
              <w:t xml:space="preserve"> </w:t>
            </w:r>
            <w:r>
              <w:rPr>
                <w:rFonts w:eastAsia="Calibri"/>
                <w:iCs/>
                <w:sz w:val="24"/>
                <w:szCs w:val="24"/>
                <w:lang w:eastAsia="ru-RU"/>
              </w:rPr>
              <w:t>3 глави 2 розділу І ЦПК</w:t>
            </w:r>
            <w:r w:rsidRPr="00EA6DB9">
              <w:rPr>
                <w:rFonts w:eastAsia="Calibri"/>
                <w:bCs/>
                <w:iCs/>
                <w:sz w:val="24"/>
                <w:szCs w:val="24"/>
                <w:lang w:eastAsia="ru-RU"/>
              </w:rPr>
              <w:t>.</w:t>
            </w:r>
          </w:p>
          <w:p w:rsidR="007C2866" w:rsidRPr="00791B2D" w:rsidRDefault="007C2866" w:rsidP="007C2866">
            <w:pPr>
              <w:ind w:firstLine="567"/>
              <w:jc w:val="both"/>
              <w:rPr>
                <w:rFonts w:eastAsia="Calibri"/>
                <w:sz w:val="24"/>
                <w:szCs w:val="24"/>
                <w:lang w:eastAsia="ru-RU"/>
              </w:rPr>
            </w:pPr>
            <w:r w:rsidRPr="00EA6DB9">
              <w:rPr>
                <w:rFonts w:eastAsia="Calibri"/>
                <w:sz w:val="24"/>
                <w:szCs w:val="24"/>
                <w:lang w:eastAsia="ru-RU"/>
              </w:rPr>
              <w:t>Компете</w:t>
            </w:r>
            <w:r>
              <w:rPr>
                <w:rFonts w:eastAsia="Calibri"/>
                <w:sz w:val="24"/>
                <w:szCs w:val="24"/>
                <w:lang w:eastAsia="ru-RU"/>
              </w:rPr>
              <w:t>нція різних судів, що формують систему</w:t>
            </w:r>
            <w:r w:rsidRPr="00EA6DB9">
              <w:rPr>
                <w:rFonts w:eastAsia="Calibri"/>
                <w:sz w:val="24"/>
                <w:szCs w:val="24"/>
                <w:lang w:eastAsia="ru-RU"/>
              </w:rPr>
              <w:t xml:space="preserve"> судоустрою, визначається залежно від </w:t>
            </w:r>
            <w:r w:rsidRPr="00EA6DB9">
              <w:rPr>
                <w:rFonts w:eastAsia="Calibri"/>
                <w:bCs/>
                <w:sz w:val="24"/>
                <w:szCs w:val="24"/>
                <w:lang w:eastAsia="ru-RU"/>
              </w:rPr>
              <w:t>функцій, які здійснює суд, та території, на яку поширюється діяльність певного суду</w:t>
            </w:r>
            <w:r>
              <w:rPr>
                <w:rFonts w:eastAsia="Calibri"/>
                <w:sz w:val="24"/>
                <w:szCs w:val="24"/>
                <w:lang w:eastAsia="ru-RU"/>
              </w:rPr>
              <w:t xml:space="preserve">. </w:t>
            </w:r>
            <w:r w:rsidRPr="00EA6DB9">
              <w:rPr>
                <w:rFonts w:eastAsia="Calibri"/>
                <w:sz w:val="24"/>
                <w:szCs w:val="24"/>
                <w:lang w:eastAsia="ru-RU"/>
              </w:rPr>
              <w:t>В св</w:t>
            </w:r>
            <w:r>
              <w:rPr>
                <w:rFonts w:eastAsia="Calibri"/>
                <w:sz w:val="24"/>
                <w:szCs w:val="24"/>
                <w:lang w:eastAsia="ru-RU"/>
              </w:rPr>
              <w:t>ою чергу підсудність поділяють</w:t>
            </w:r>
            <w:r w:rsidRPr="00EA6DB9">
              <w:rPr>
                <w:rFonts w:eastAsia="Calibri"/>
                <w:sz w:val="24"/>
                <w:szCs w:val="24"/>
                <w:lang w:eastAsia="ru-RU"/>
              </w:rPr>
              <w:t xml:space="preserve"> на </w:t>
            </w:r>
            <w:r w:rsidRPr="00EA6DB9">
              <w:rPr>
                <w:rFonts w:eastAsia="Calibri"/>
                <w:bCs/>
                <w:iCs/>
                <w:sz w:val="24"/>
                <w:szCs w:val="24"/>
                <w:lang w:eastAsia="ru-RU"/>
              </w:rPr>
              <w:t>функціональну</w:t>
            </w:r>
            <w:r w:rsidRPr="00EA6DB9">
              <w:rPr>
                <w:rFonts w:eastAsia="Calibri"/>
                <w:sz w:val="24"/>
                <w:szCs w:val="24"/>
                <w:lang w:eastAsia="ru-RU"/>
              </w:rPr>
              <w:t xml:space="preserve"> та </w:t>
            </w:r>
            <w:r w:rsidRPr="00EA6DB9">
              <w:rPr>
                <w:rFonts w:eastAsia="Calibri"/>
                <w:bCs/>
                <w:iCs/>
                <w:sz w:val="24"/>
                <w:szCs w:val="24"/>
                <w:lang w:eastAsia="ru-RU"/>
              </w:rPr>
              <w:t>територіальну</w:t>
            </w:r>
            <w:r>
              <w:rPr>
                <w:rStyle w:val="afa"/>
                <w:rFonts w:eastAsia="Calibri"/>
                <w:bCs/>
                <w:iCs/>
                <w:sz w:val="24"/>
                <w:szCs w:val="24"/>
              </w:rPr>
              <w:footnoteReference w:id="4"/>
            </w:r>
            <w:r w:rsidRPr="00EA6DB9">
              <w:rPr>
                <w:rFonts w:eastAsia="Calibri"/>
                <w:sz w:val="24"/>
                <w:szCs w:val="24"/>
                <w:lang w:eastAsia="ru-RU"/>
              </w:rPr>
              <w:t xml:space="preserve">. </w:t>
            </w:r>
          </w:p>
          <w:p w:rsidR="007C2866" w:rsidRPr="00791B2D" w:rsidRDefault="007C2866" w:rsidP="007C2866">
            <w:pPr>
              <w:ind w:firstLine="720"/>
              <w:jc w:val="center"/>
              <w:rPr>
                <w:rFonts w:eastAsia="Calibri"/>
                <w:b/>
                <w:bCs/>
                <w:i/>
                <w:sz w:val="24"/>
                <w:szCs w:val="24"/>
                <w:u w:val="single"/>
                <w:lang w:eastAsia="ru-RU"/>
              </w:rPr>
            </w:pPr>
            <w:r w:rsidRPr="00791B2D">
              <w:rPr>
                <w:rFonts w:eastAsia="Calibri"/>
                <w:b/>
                <w:bCs/>
                <w:i/>
                <w:sz w:val="24"/>
                <w:szCs w:val="24"/>
                <w:u w:val="single"/>
                <w:lang w:eastAsia="ru-RU"/>
              </w:rPr>
              <w:t>3. Функціональна підсудність</w:t>
            </w:r>
          </w:p>
          <w:p w:rsidR="007C2866" w:rsidRPr="00EA6DB9" w:rsidRDefault="007C2866" w:rsidP="007C2866">
            <w:pPr>
              <w:ind w:firstLine="720"/>
              <w:jc w:val="both"/>
              <w:rPr>
                <w:rFonts w:eastAsia="Calibri"/>
                <w:sz w:val="24"/>
                <w:szCs w:val="24"/>
                <w:lang w:eastAsia="ru-RU"/>
              </w:rPr>
            </w:pPr>
            <w:r w:rsidRPr="00EA6DB9">
              <w:rPr>
                <w:rFonts w:eastAsia="Calibri"/>
                <w:sz w:val="24"/>
                <w:szCs w:val="24"/>
                <w:lang w:eastAsia="ru-RU"/>
              </w:rPr>
              <w:tab/>
            </w:r>
            <w:r w:rsidRPr="00EA6DB9">
              <w:rPr>
                <w:rFonts w:eastAsia="Calibri"/>
                <w:i/>
                <w:sz w:val="24"/>
                <w:szCs w:val="24"/>
                <w:lang w:eastAsia="ru-RU"/>
              </w:rPr>
              <w:t>Функціональна підсудність</w:t>
            </w:r>
            <w:r w:rsidRPr="00EA6DB9">
              <w:rPr>
                <w:rFonts w:eastAsia="Calibri"/>
                <w:sz w:val="24"/>
                <w:szCs w:val="24"/>
                <w:lang w:eastAsia="ru-RU"/>
              </w:rPr>
              <w:t xml:space="preserve"> – це компетенція окремих ланок єдиної системи судоустрою України з розгляду й вирішення цивільних справ (тобто, виділяється на підставі функцій, які виконує суд). У зв’язку з цим функціональна підсудність визначає, чи діє конкретний суд як суд першої інстанції, як суд апеляційної чи касаційної</w:t>
            </w:r>
            <w:r>
              <w:rPr>
                <w:rFonts w:eastAsia="Calibri"/>
                <w:sz w:val="24"/>
                <w:szCs w:val="24"/>
                <w:lang w:eastAsia="ru-RU"/>
              </w:rPr>
              <w:t xml:space="preserve"> інстанції. Наприклад, з</w:t>
            </w:r>
            <w:r w:rsidRPr="00EA6DB9">
              <w:rPr>
                <w:rFonts w:eastAsia="Calibri"/>
                <w:sz w:val="24"/>
                <w:szCs w:val="24"/>
                <w:lang w:eastAsia="ru-RU"/>
              </w:rPr>
              <w:t xml:space="preserve">а функціональною підсудністю районні, районні у містах, міські та міськрайонні суди є </w:t>
            </w:r>
            <w:r w:rsidRPr="00EA6DB9">
              <w:rPr>
                <w:rFonts w:eastAsia="Calibri"/>
                <w:bCs/>
                <w:i/>
                <w:sz w:val="24"/>
                <w:szCs w:val="24"/>
                <w:lang w:eastAsia="ru-RU"/>
              </w:rPr>
              <w:t>судами першої інстанції</w:t>
            </w:r>
            <w:r w:rsidRPr="00EA6DB9">
              <w:rPr>
                <w:rFonts w:eastAsia="Calibri"/>
                <w:sz w:val="24"/>
                <w:szCs w:val="24"/>
                <w:lang w:eastAsia="ru-RU"/>
              </w:rPr>
              <w:t>, що виконують функцію розгляду і вирішення по суті усіх справ, підвідомчих цивільному судочинству (ст.22 Закону України «Про судо</w:t>
            </w:r>
            <w:r>
              <w:rPr>
                <w:rFonts w:eastAsia="Calibri"/>
                <w:sz w:val="24"/>
                <w:szCs w:val="24"/>
                <w:lang w:eastAsia="ru-RU"/>
              </w:rPr>
              <w:t>устрій і статус суддів», ст. 23</w:t>
            </w:r>
            <w:r w:rsidRPr="00EA6DB9">
              <w:rPr>
                <w:rFonts w:eastAsia="Calibri"/>
                <w:sz w:val="24"/>
                <w:szCs w:val="24"/>
                <w:lang w:eastAsia="ru-RU"/>
              </w:rPr>
              <w:t xml:space="preserve"> ЦПК Ук</w:t>
            </w:r>
            <w:r w:rsidRPr="00EA6DB9">
              <w:rPr>
                <w:rFonts w:eastAsia="Calibri"/>
                <w:sz w:val="24"/>
                <w:szCs w:val="24"/>
                <w:lang w:eastAsia="ru-RU"/>
              </w:rPr>
              <w:softHyphen/>
              <w:t>раїни). Ці суди є судами, що переглядають свої рішення та ухвали у зв’язку з нов</w:t>
            </w:r>
            <w:r>
              <w:rPr>
                <w:rFonts w:eastAsia="Calibri"/>
                <w:sz w:val="24"/>
                <w:szCs w:val="24"/>
                <w:lang w:eastAsia="ru-RU"/>
              </w:rPr>
              <w:t>овиявленими обставинами (ст. 425</w:t>
            </w:r>
            <w:r w:rsidRPr="00EA6DB9">
              <w:rPr>
                <w:rFonts w:eastAsia="Calibri"/>
                <w:sz w:val="24"/>
                <w:szCs w:val="24"/>
                <w:lang w:eastAsia="ru-RU"/>
              </w:rPr>
              <w:t xml:space="preserve"> ЦПК України).</w:t>
            </w:r>
          </w:p>
          <w:p w:rsidR="007C2866" w:rsidRPr="00791B2D" w:rsidRDefault="007C2866" w:rsidP="007C2866">
            <w:pPr>
              <w:ind w:firstLine="720"/>
              <w:jc w:val="center"/>
              <w:rPr>
                <w:rFonts w:eastAsia="Calibri"/>
                <w:b/>
                <w:bCs/>
                <w:i/>
                <w:sz w:val="24"/>
                <w:szCs w:val="24"/>
                <w:u w:val="single"/>
                <w:lang w:eastAsia="ru-RU"/>
              </w:rPr>
            </w:pPr>
            <w:r w:rsidRPr="00791B2D">
              <w:rPr>
                <w:rFonts w:eastAsia="Calibri"/>
                <w:b/>
                <w:bCs/>
                <w:i/>
                <w:sz w:val="24"/>
                <w:szCs w:val="24"/>
                <w:u w:val="single"/>
                <w:lang w:eastAsia="ru-RU"/>
              </w:rPr>
              <w:t>4. Територіальна підсудність</w:t>
            </w:r>
          </w:p>
          <w:p w:rsidR="007C2866" w:rsidRPr="00EA6DB9" w:rsidRDefault="007C2866" w:rsidP="007C2866">
            <w:pPr>
              <w:ind w:firstLine="720"/>
              <w:jc w:val="both"/>
              <w:rPr>
                <w:rFonts w:eastAsia="Calibri"/>
                <w:sz w:val="24"/>
                <w:szCs w:val="24"/>
                <w:lang w:eastAsia="ru-RU"/>
              </w:rPr>
            </w:pPr>
            <w:r w:rsidRPr="00EA6DB9">
              <w:rPr>
                <w:rFonts w:eastAsia="Calibri"/>
                <w:i/>
                <w:sz w:val="24"/>
                <w:szCs w:val="24"/>
                <w:lang w:eastAsia="ru-RU"/>
              </w:rPr>
              <w:t>Територіальна підсудність</w:t>
            </w:r>
            <w:r w:rsidRPr="00EA6DB9">
              <w:rPr>
                <w:rFonts w:eastAsia="Calibri"/>
                <w:sz w:val="24"/>
                <w:szCs w:val="24"/>
                <w:lang w:eastAsia="ru-RU"/>
              </w:rPr>
              <w:t xml:space="preserve"> – це компетенція по розгляду цивільних справ однорідними судами залежно від території, на яку поширюється їх юрисдикція. </w:t>
            </w:r>
            <w:r w:rsidRPr="00EA6DB9">
              <w:rPr>
                <w:rFonts w:eastAsia="Calibri"/>
                <w:iCs/>
                <w:sz w:val="24"/>
                <w:szCs w:val="24"/>
                <w:lang w:eastAsia="ru-RU"/>
              </w:rPr>
              <w:t>Територіальна підсудність визначає, який конкретно суд може розглянути конкретну справу по першій інстанції</w:t>
            </w:r>
            <w:r w:rsidRPr="00EA6DB9">
              <w:rPr>
                <w:rFonts w:eastAsia="Calibri"/>
                <w:sz w:val="24"/>
                <w:szCs w:val="24"/>
                <w:lang w:eastAsia="ru-RU"/>
              </w:rPr>
              <w:t>. Визначити територіальну підсудність цивільної справи – це означає встановити, в якому конкретному місцевому загальному суді має розглядатися й вирішуватися конкретна цивільна справа.</w:t>
            </w:r>
          </w:p>
          <w:p w:rsidR="007C2866" w:rsidRPr="00EA6DB9" w:rsidRDefault="007C2866" w:rsidP="007C2866">
            <w:pPr>
              <w:ind w:firstLine="720"/>
              <w:jc w:val="both"/>
              <w:rPr>
                <w:rFonts w:eastAsia="Calibri"/>
                <w:sz w:val="24"/>
                <w:szCs w:val="24"/>
                <w:lang w:eastAsia="ru-RU"/>
              </w:rPr>
            </w:pPr>
            <w:r w:rsidRPr="00EA6DB9">
              <w:rPr>
                <w:rFonts w:eastAsia="Calibri"/>
                <w:bCs/>
                <w:sz w:val="24"/>
                <w:szCs w:val="24"/>
                <w:lang w:eastAsia="ru-RU"/>
              </w:rPr>
              <w:t xml:space="preserve">         </w:t>
            </w:r>
            <w:r w:rsidRPr="00EA6DB9">
              <w:rPr>
                <w:rFonts w:eastAsia="Calibri"/>
                <w:sz w:val="24"/>
                <w:szCs w:val="24"/>
                <w:lang w:eastAsia="ru-RU"/>
              </w:rPr>
              <w:t>Види територіальної підсудності:</w:t>
            </w:r>
          </w:p>
          <w:p w:rsidR="007C2866" w:rsidRPr="00EA6DB9" w:rsidRDefault="007C2866" w:rsidP="007C2866">
            <w:pPr>
              <w:ind w:firstLine="720"/>
              <w:jc w:val="both"/>
              <w:rPr>
                <w:rFonts w:eastAsia="Calibri"/>
                <w:iCs/>
                <w:sz w:val="24"/>
                <w:szCs w:val="24"/>
                <w:lang w:eastAsia="ru-RU"/>
              </w:rPr>
            </w:pPr>
            <w:r w:rsidRPr="00EA6DB9">
              <w:rPr>
                <w:rFonts w:eastAsia="Calibri"/>
                <w:sz w:val="24"/>
                <w:szCs w:val="24"/>
                <w:lang w:eastAsia="ru-RU"/>
              </w:rPr>
              <w:lastRenderedPageBreak/>
              <w:t xml:space="preserve">1) </w:t>
            </w:r>
            <w:r w:rsidRPr="00EA6DB9">
              <w:rPr>
                <w:rFonts w:eastAsia="Calibri"/>
                <w:iCs/>
                <w:sz w:val="24"/>
                <w:szCs w:val="24"/>
                <w:lang w:eastAsia="ru-RU"/>
              </w:rPr>
              <w:t>загальна,</w:t>
            </w:r>
          </w:p>
          <w:p w:rsidR="007C2866" w:rsidRPr="00EA6DB9" w:rsidRDefault="007C2866" w:rsidP="007C2866">
            <w:pPr>
              <w:ind w:firstLine="720"/>
              <w:jc w:val="both"/>
              <w:rPr>
                <w:rFonts w:eastAsia="Calibri"/>
                <w:iCs/>
                <w:sz w:val="24"/>
                <w:szCs w:val="24"/>
                <w:lang w:eastAsia="ru-RU"/>
              </w:rPr>
            </w:pPr>
            <w:r w:rsidRPr="00EA6DB9">
              <w:rPr>
                <w:rFonts w:eastAsia="Calibri"/>
                <w:iCs/>
                <w:sz w:val="24"/>
                <w:szCs w:val="24"/>
                <w:lang w:eastAsia="ru-RU"/>
              </w:rPr>
              <w:t>2) альтернативна,</w:t>
            </w:r>
          </w:p>
          <w:p w:rsidR="007C2866" w:rsidRPr="00EA6DB9" w:rsidRDefault="007C2866" w:rsidP="007C2866">
            <w:pPr>
              <w:ind w:firstLine="720"/>
              <w:jc w:val="both"/>
              <w:rPr>
                <w:rFonts w:eastAsia="Calibri"/>
                <w:iCs/>
                <w:sz w:val="24"/>
                <w:szCs w:val="24"/>
                <w:lang w:eastAsia="ru-RU"/>
              </w:rPr>
            </w:pPr>
            <w:r w:rsidRPr="00EA6DB9">
              <w:rPr>
                <w:rFonts w:eastAsia="Calibri"/>
                <w:iCs/>
                <w:sz w:val="24"/>
                <w:szCs w:val="24"/>
                <w:lang w:eastAsia="ru-RU"/>
              </w:rPr>
              <w:t>3) за ухвалою суду,</w:t>
            </w:r>
          </w:p>
          <w:p w:rsidR="007C2866" w:rsidRPr="00EA6DB9" w:rsidRDefault="007C2866" w:rsidP="007C2866">
            <w:pPr>
              <w:ind w:firstLine="720"/>
              <w:jc w:val="both"/>
              <w:rPr>
                <w:rFonts w:eastAsia="Calibri"/>
                <w:iCs/>
                <w:sz w:val="24"/>
                <w:szCs w:val="24"/>
                <w:lang w:eastAsia="ru-RU"/>
              </w:rPr>
            </w:pPr>
            <w:r w:rsidRPr="00EA6DB9">
              <w:rPr>
                <w:rFonts w:eastAsia="Calibri"/>
                <w:iCs/>
                <w:sz w:val="24"/>
                <w:szCs w:val="24"/>
                <w:lang w:eastAsia="ru-RU"/>
              </w:rPr>
              <w:t>4) виключна,</w:t>
            </w:r>
          </w:p>
          <w:p w:rsidR="007C2866" w:rsidRPr="00EA6DB9" w:rsidRDefault="007C2866" w:rsidP="007C2866">
            <w:pPr>
              <w:ind w:firstLine="720"/>
              <w:jc w:val="both"/>
              <w:rPr>
                <w:rFonts w:eastAsia="Calibri"/>
                <w:sz w:val="24"/>
                <w:szCs w:val="24"/>
                <w:lang w:eastAsia="ru-RU"/>
              </w:rPr>
            </w:pPr>
            <w:r w:rsidRPr="00EA6DB9">
              <w:rPr>
                <w:rFonts w:eastAsia="Calibri"/>
                <w:iCs/>
                <w:sz w:val="24"/>
                <w:szCs w:val="24"/>
                <w:lang w:eastAsia="ru-RU"/>
              </w:rPr>
              <w:t>5) за зв’язком справ</w:t>
            </w:r>
            <w:r w:rsidRPr="00EA6DB9">
              <w:rPr>
                <w:rFonts w:eastAsia="Calibri"/>
                <w:sz w:val="24"/>
                <w:szCs w:val="24"/>
                <w:lang w:eastAsia="ru-RU"/>
              </w:rPr>
              <w:t>.</w:t>
            </w:r>
          </w:p>
          <w:p w:rsidR="007C2866" w:rsidRPr="00791B2D" w:rsidRDefault="007C2866" w:rsidP="007C2866">
            <w:pPr>
              <w:ind w:firstLine="720"/>
              <w:jc w:val="center"/>
              <w:rPr>
                <w:rFonts w:eastAsia="Calibri"/>
                <w:b/>
                <w:bCs/>
                <w:i/>
                <w:sz w:val="24"/>
                <w:szCs w:val="24"/>
                <w:u w:val="single"/>
                <w:lang w:eastAsia="ru-RU"/>
              </w:rPr>
            </w:pPr>
            <w:r w:rsidRPr="00791B2D">
              <w:rPr>
                <w:rFonts w:eastAsia="Calibri"/>
                <w:b/>
                <w:bCs/>
                <w:i/>
                <w:sz w:val="24"/>
                <w:szCs w:val="24"/>
                <w:u w:val="single"/>
                <w:lang w:eastAsia="ru-RU"/>
              </w:rPr>
              <w:t>5. Недопустимість суперечок між судами про підсудність</w:t>
            </w:r>
          </w:p>
          <w:p w:rsidR="007C2866" w:rsidRPr="00EA6DB9" w:rsidRDefault="007C2866" w:rsidP="007C2866">
            <w:pPr>
              <w:ind w:firstLine="720"/>
              <w:jc w:val="both"/>
              <w:rPr>
                <w:rFonts w:eastAsia="Calibri"/>
                <w:i/>
                <w:sz w:val="24"/>
                <w:szCs w:val="24"/>
                <w:lang w:eastAsia="ru-RU"/>
              </w:rPr>
            </w:pPr>
            <w:r>
              <w:rPr>
                <w:rFonts w:eastAsia="Calibri"/>
                <w:sz w:val="24"/>
                <w:szCs w:val="24"/>
                <w:lang w:eastAsia="ru-RU"/>
              </w:rPr>
              <w:tab/>
              <w:t>Стаття 32</w:t>
            </w:r>
            <w:r w:rsidRPr="00EA6DB9">
              <w:rPr>
                <w:rFonts w:eastAsia="Calibri"/>
                <w:sz w:val="24"/>
                <w:szCs w:val="24"/>
                <w:lang w:eastAsia="ru-RU"/>
              </w:rPr>
              <w:t xml:space="preserve"> ЦПК встановлює правило про те, що </w:t>
            </w:r>
            <w:r w:rsidRPr="00EA6DB9">
              <w:rPr>
                <w:rFonts w:eastAsia="Calibri"/>
                <w:bCs/>
                <w:i/>
                <w:sz w:val="24"/>
                <w:szCs w:val="24"/>
                <w:lang w:eastAsia="ru-RU"/>
              </w:rPr>
              <w:t>спори між судами про підсудність не допускаються</w:t>
            </w:r>
            <w:r w:rsidRPr="00EA6DB9">
              <w:rPr>
                <w:rFonts w:eastAsia="Calibri"/>
                <w:i/>
                <w:sz w:val="24"/>
                <w:szCs w:val="24"/>
                <w:lang w:eastAsia="ru-RU"/>
              </w:rPr>
              <w:t xml:space="preserve">. </w:t>
            </w:r>
          </w:p>
          <w:p w:rsidR="007C2866" w:rsidRPr="00EA6DB9" w:rsidRDefault="007C2866" w:rsidP="007C2866">
            <w:pPr>
              <w:ind w:firstLine="720"/>
              <w:jc w:val="both"/>
              <w:rPr>
                <w:rFonts w:eastAsia="Calibri"/>
                <w:sz w:val="24"/>
                <w:szCs w:val="24"/>
                <w:lang w:eastAsia="ru-RU"/>
              </w:rPr>
            </w:pPr>
            <w:r w:rsidRPr="00EA6DB9">
              <w:rPr>
                <w:rFonts w:eastAsia="Calibri"/>
                <w:sz w:val="24"/>
                <w:szCs w:val="24"/>
                <w:lang w:eastAsia="ru-RU"/>
              </w:rPr>
              <w:tab/>
              <w:t>Відповідно до цього правила справа, передана з одного суду до іншого в порядку зміни пі</w:t>
            </w:r>
            <w:r>
              <w:rPr>
                <w:rFonts w:eastAsia="Calibri"/>
                <w:sz w:val="24"/>
                <w:szCs w:val="24"/>
                <w:lang w:eastAsia="ru-RU"/>
              </w:rPr>
              <w:t>дсудності, встановленому ст. 31</w:t>
            </w:r>
            <w:r w:rsidRPr="00EA6DB9">
              <w:rPr>
                <w:rFonts w:eastAsia="Calibri"/>
                <w:sz w:val="24"/>
                <w:szCs w:val="24"/>
                <w:lang w:eastAsia="ru-RU"/>
              </w:rPr>
              <w:t xml:space="preserve"> ЦПК, повинна бути прийнята до провадження судом, якому вона надіслана. </w:t>
            </w:r>
          </w:p>
          <w:p w:rsidR="007C2866" w:rsidRPr="00791B2D" w:rsidRDefault="007C2866" w:rsidP="007C2866">
            <w:pPr>
              <w:ind w:firstLine="720"/>
              <w:jc w:val="center"/>
              <w:rPr>
                <w:rFonts w:eastAsia="Calibri"/>
                <w:b/>
                <w:bCs/>
                <w:i/>
                <w:sz w:val="24"/>
                <w:szCs w:val="24"/>
                <w:u w:val="single"/>
                <w:lang w:eastAsia="ru-RU"/>
              </w:rPr>
            </w:pPr>
            <w:r w:rsidRPr="00791B2D">
              <w:rPr>
                <w:rFonts w:eastAsia="Calibri"/>
                <w:b/>
                <w:bCs/>
                <w:i/>
                <w:sz w:val="24"/>
                <w:szCs w:val="24"/>
                <w:u w:val="single"/>
                <w:lang w:eastAsia="ru-RU"/>
              </w:rPr>
              <w:t>6. Наслідки порушення правил про підсудність</w:t>
            </w:r>
          </w:p>
          <w:p w:rsidR="007C2866" w:rsidRPr="00EA6DB9" w:rsidRDefault="007C2866" w:rsidP="007C2866">
            <w:pPr>
              <w:jc w:val="both"/>
              <w:rPr>
                <w:rFonts w:eastAsia="Calibri"/>
                <w:sz w:val="24"/>
                <w:szCs w:val="24"/>
                <w:lang w:eastAsia="ru-RU"/>
              </w:rPr>
            </w:pPr>
            <w:r>
              <w:rPr>
                <w:rFonts w:eastAsia="Calibri"/>
                <w:sz w:val="24"/>
                <w:szCs w:val="24"/>
                <w:lang w:eastAsia="ru-RU"/>
              </w:rPr>
              <w:t xml:space="preserve">             </w:t>
            </w:r>
            <w:r w:rsidRPr="00EA6DB9">
              <w:rPr>
                <w:rFonts w:eastAsia="Calibri"/>
                <w:sz w:val="24"/>
                <w:szCs w:val="24"/>
                <w:lang w:eastAsia="ru-RU"/>
              </w:rPr>
              <w:t>Вирішуючи питання про відкриття провадження у справі, суд повинен правильно визначити юрисдикцію справи та її підсудність. Підсудність справи встановлюється суддею при прийнятті позовної заяви до свого провадження.</w:t>
            </w:r>
          </w:p>
          <w:p w:rsidR="007C2866" w:rsidRDefault="007C2866" w:rsidP="007C2866">
            <w:pPr>
              <w:ind w:firstLine="720"/>
              <w:jc w:val="both"/>
              <w:rPr>
                <w:rFonts w:eastAsia="Calibri"/>
                <w:sz w:val="24"/>
                <w:szCs w:val="24"/>
                <w:lang w:eastAsia="ru-RU"/>
              </w:rPr>
            </w:pPr>
            <w:r>
              <w:rPr>
                <w:rFonts w:eastAsia="Calibri"/>
                <w:sz w:val="24"/>
                <w:szCs w:val="24"/>
                <w:lang w:eastAsia="ru-RU"/>
              </w:rPr>
              <w:t xml:space="preserve"> С</w:t>
            </w:r>
            <w:r w:rsidRPr="00DB6F68">
              <w:rPr>
                <w:rFonts w:eastAsia="Calibri"/>
                <w:sz w:val="24"/>
                <w:szCs w:val="24"/>
                <w:lang w:eastAsia="ru-RU"/>
              </w:rPr>
              <w:t xml:space="preserve">уд </w:t>
            </w:r>
            <w:r>
              <w:rPr>
                <w:rFonts w:eastAsia="Calibri"/>
                <w:sz w:val="24"/>
                <w:szCs w:val="24"/>
                <w:lang w:eastAsia="ru-RU"/>
              </w:rPr>
              <w:t>зобов’язаний передати</w:t>
            </w:r>
            <w:r w:rsidRPr="00DB6F68">
              <w:rPr>
                <w:rFonts w:eastAsia="Calibri"/>
                <w:sz w:val="24"/>
                <w:szCs w:val="24"/>
                <w:lang w:eastAsia="ru-RU"/>
              </w:rPr>
              <w:t xml:space="preserve"> справу на розгляд іншому суду</w:t>
            </w:r>
            <w:r>
              <w:rPr>
                <w:rFonts w:eastAsia="Calibri"/>
                <w:sz w:val="24"/>
                <w:szCs w:val="24"/>
                <w:lang w:eastAsia="ru-RU"/>
              </w:rPr>
              <w:t xml:space="preserve">, якщо </w:t>
            </w:r>
            <w:r w:rsidRPr="00EA763E">
              <w:rPr>
                <w:rFonts w:eastAsia="Calibri"/>
                <w:sz w:val="24"/>
                <w:szCs w:val="24"/>
                <w:lang w:eastAsia="ru-RU"/>
              </w:rPr>
              <w:t>справа належить до територіальної юрисдикції (підсудності) іншого суду</w:t>
            </w:r>
            <w:r>
              <w:rPr>
                <w:rFonts w:eastAsia="Calibri"/>
                <w:sz w:val="24"/>
                <w:szCs w:val="24"/>
                <w:lang w:eastAsia="ru-RU"/>
              </w:rPr>
              <w:t xml:space="preserve">. </w:t>
            </w:r>
            <w:r w:rsidRPr="00EA763E">
              <w:rPr>
                <w:rFonts w:eastAsia="Calibri"/>
                <w:sz w:val="24"/>
                <w:szCs w:val="24"/>
                <w:lang w:eastAsia="ru-RU"/>
              </w:rPr>
              <w:t xml:space="preserve"> </w:t>
            </w:r>
            <w:r>
              <w:rPr>
                <w:rFonts w:eastAsia="Calibri"/>
                <w:sz w:val="24"/>
                <w:szCs w:val="24"/>
                <w:lang w:eastAsia="ru-RU"/>
              </w:rPr>
              <w:t>Це</w:t>
            </w:r>
            <w:r w:rsidRPr="00DB6F68">
              <w:rPr>
                <w:rFonts w:asciiTheme="minorHAnsi" w:eastAsiaTheme="minorHAnsi" w:hAnsiTheme="minorHAnsi" w:cstheme="minorBidi"/>
                <w:color w:val="000000"/>
                <w:sz w:val="34"/>
                <w:szCs w:val="34"/>
                <w:shd w:val="clear" w:color="auto" w:fill="FFFFFF"/>
                <w:lang w:eastAsia="en-US"/>
              </w:rPr>
              <w:t xml:space="preserve"> </w:t>
            </w:r>
            <w:r w:rsidRPr="00DB6F68">
              <w:rPr>
                <w:rFonts w:eastAsia="Calibri"/>
                <w:sz w:val="24"/>
                <w:szCs w:val="24"/>
                <w:lang w:eastAsia="ru-RU"/>
              </w:rPr>
              <w:t>здійснюється на підставі ухвали суду не пізніше п’яти днів після закінчення строку на її оскарження</w:t>
            </w:r>
            <w:r>
              <w:rPr>
                <w:rFonts w:eastAsia="Calibri"/>
                <w:sz w:val="24"/>
                <w:szCs w:val="24"/>
                <w:lang w:eastAsia="ru-RU"/>
              </w:rPr>
              <w:t xml:space="preserve"> </w:t>
            </w:r>
            <w:r w:rsidRPr="00EA6DB9">
              <w:rPr>
                <w:rFonts w:eastAsia="Calibri"/>
                <w:sz w:val="24"/>
                <w:szCs w:val="24"/>
                <w:lang w:eastAsia="ru-RU"/>
              </w:rPr>
              <w:t>(</w:t>
            </w:r>
            <w:r>
              <w:rPr>
                <w:rFonts w:eastAsia="Calibri"/>
                <w:sz w:val="24"/>
                <w:szCs w:val="24"/>
                <w:lang w:eastAsia="ru-RU"/>
              </w:rPr>
              <w:t>ст. 31</w:t>
            </w:r>
            <w:r w:rsidRPr="00EA6DB9">
              <w:rPr>
                <w:rFonts w:eastAsia="Calibri"/>
                <w:sz w:val="24"/>
                <w:szCs w:val="24"/>
                <w:lang w:eastAsia="ru-RU"/>
              </w:rPr>
              <w:t xml:space="preserve"> ЦПК України).</w:t>
            </w:r>
          </w:p>
          <w:p w:rsidR="007C2866" w:rsidRPr="003928DB" w:rsidRDefault="007C2866" w:rsidP="007C2866">
            <w:pPr>
              <w:ind w:firstLine="720"/>
              <w:jc w:val="both"/>
              <w:rPr>
                <w:rFonts w:eastAsia="Calibri"/>
                <w:sz w:val="24"/>
                <w:szCs w:val="24"/>
                <w:lang w:eastAsia="ru-RU"/>
              </w:rPr>
            </w:pPr>
            <w:r w:rsidRPr="000E2877">
              <w:rPr>
                <w:rFonts w:eastAsia="Calibri"/>
                <w:iCs/>
                <w:sz w:val="24"/>
                <w:szCs w:val="24"/>
                <w:lang w:eastAsia="ru-RU"/>
              </w:rPr>
              <w:t xml:space="preserve">Подана до суду позовна заява з додержанням правил про підсудність повинна бути прийнята ним до свого провадження і розглянута по суті. </w:t>
            </w:r>
          </w:p>
          <w:p w:rsidR="007C2866" w:rsidRPr="00791B2D" w:rsidRDefault="007C2866" w:rsidP="007C2866">
            <w:pPr>
              <w:ind w:firstLine="720"/>
              <w:jc w:val="center"/>
              <w:rPr>
                <w:rFonts w:eastAsia="Calibri"/>
                <w:b/>
                <w:bCs/>
                <w:i/>
                <w:sz w:val="24"/>
                <w:szCs w:val="24"/>
                <w:u w:val="single"/>
                <w:lang w:eastAsia="ru-RU"/>
              </w:rPr>
            </w:pPr>
            <w:r w:rsidRPr="00791B2D">
              <w:rPr>
                <w:rFonts w:eastAsia="Calibri"/>
                <w:b/>
                <w:bCs/>
                <w:i/>
                <w:sz w:val="24"/>
                <w:szCs w:val="24"/>
                <w:u w:val="single"/>
                <w:lang w:eastAsia="ru-RU"/>
              </w:rPr>
              <w:t xml:space="preserve">7. </w:t>
            </w:r>
            <w:r w:rsidRPr="00A314EF">
              <w:rPr>
                <w:rFonts w:eastAsia="Calibri"/>
                <w:b/>
                <w:bCs/>
                <w:i/>
                <w:sz w:val="24"/>
                <w:szCs w:val="24"/>
                <w:u w:val="single"/>
                <w:lang w:eastAsia="ru-RU"/>
              </w:rPr>
              <w:t>Передача справи з одного суду до іншого</w:t>
            </w:r>
          </w:p>
          <w:p w:rsidR="007C2866" w:rsidRPr="00EA6DB9" w:rsidRDefault="007C2866" w:rsidP="007C2866">
            <w:pPr>
              <w:ind w:firstLine="720"/>
              <w:jc w:val="both"/>
              <w:rPr>
                <w:rFonts w:eastAsia="Calibri"/>
                <w:sz w:val="24"/>
                <w:szCs w:val="24"/>
                <w:lang w:eastAsia="ru-RU"/>
              </w:rPr>
            </w:pPr>
            <w:r w:rsidRPr="00A314EF">
              <w:rPr>
                <w:rFonts w:eastAsia="Calibri"/>
                <w:i/>
                <w:sz w:val="24"/>
                <w:szCs w:val="24"/>
                <w:lang w:eastAsia="ru-RU"/>
              </w:rPr>
              <w:t>Передача справи з одного суду до іншого</w:t>
            </w:r>
            <w:r>
              <w:rPr>
                <w:rFonts w:eastAsia="Calibri"/>
                <w:i/>
                <w:sz w:val="24"/>
                <w:szCs w:val="24"/>
                <w:lang w:eastAsia="ru-RU"/>
              </w:rPr>
              <w:t xml:space="preserve"> (зміна підсудності)</w:t>
            </w:r>
            <w:r w:rsidRPr="00A314EF">
              <w:rPr>
                <w:rFonts w:eastAsia="Calibri"/>
                <w:i/>
                <w:sz w:val="24"/>
                <w:szCs w:val="24"/>
                <w:lang w:eastAsia="ru-RU"/>
              </w:rPr>
              <w:t xml:space="preserve"> </w:t>
            </w:r>
            <w:r>
              <w:rPr>
                <w:rFonts w:eastAsia="Calibri"/>
                <w:sz w:val="24"/>
                <w:szCs w:val="24"/>
                <w:lang w:eastAsia="ru-RU"/>
              </w:rPr>
              <w:t>здійснюється в межах України та є можливою у</w:t>
            </w:r>
            <w:r w:rsidRPr="00EA6DB9">
              <w:rPr>
                <w:rFonts w:eastAsia="Calibri"/>
                <w:sz w:val="24"/>
                <w:szCs w:val="24"/>
                <w:lang w:eastAsia="ru-RU"/>
              </w:rPr>
              <w:t xml:space="preserve"> випадках</w:t>
            </w:r>
            <w:r>
              <w:rPr>
                <w:rFonts w:eastAsia="Calibri"/>
                <w:sz w:val="24"/>
                <w:szCs w:val="24"/>
                <w:lang w:eastAsia="ru-RU"/>
              </w:rPr>
              <w:t>, передбачених ст. 31 ЦПК.</w:t>
            </w:r>
          </w:p>
          <w:p w:rsidR="007C2866" w:rsidRPr="000E2877" w:rsidRDefault="007C2866" w:rsidP="007C2866">
            <w:pPr>
              <w:ind w:firstLine="720"/>
              <w:jc w:val="both"/>
              <w:rPr>
                <w:rFonts w:eastAsia="Calibri"/>
                <w:b/>
                <w:sz w:val="24"/>
                <w:szCs w:val="24"/>
                <w:lang w:eastAsia="ru-RU"/>
              </w:rPr>
            </w:pPr>
            <w:r w:rsidRPr="00EA6DB9">
              <w:rPr>
                <w:rFonts w:eastAsia="Calibri"/>
                <w:sz w:val="24"/>
                <w:szCs w:val="24"/>
                <w:lang w:eastAsia="ru-RU"/>
              </w:rPr>
              <w:t>Справа, передана з одного суду до іншого в такому порядку, повинна бути прийнята до провадження судом, якому вона надіслана. Суд, який вирішує питання про передачу справи до іншого суду, постановляє про це мотивова</w:t>
            </w:r>
            <w:r>
              <w:rPr>
                <w:rFonts w:eastAsia="Calibri"/>
                <w:sz w:val="24"/>
                <w:szCs w:val="24"/>
                <w:lang w:eastAsia="ru-RU"/>
              </w:rPr>
              <w:t>ну ухвалу та</w:t>
            </w:r>
            <w:r w:rsidRPr="00EA6DB9">
              <w:rPr>
                <w:rFonts w:eastAsia="Calibri"/>
                <w:sz w:val="24"/>
                <w:szCs w:val="24"/>
                <w:lang w:eastAsia="ru-RU"/>
              </w:rPr>
              <w:t xml:space="preserve"> повідомляє позивача.</w:t>
            </w:r>
          </w:p>
        </w:tc>
      </w:tr>
      <w:tr w:rsidR="007C2866" w:rsidRPr="00067CA7" w:rsidTr="000E67B0">
        <w:tc>
          <w:tcPr>
            <w:tcW w:w="709" w:type="dxa"/>
          </w:tcPr>
          <w:p w:rsidR="007C2866" w:rsidRPr="00067CA7" w:rsidRDefault="007C2866" w:rsidP="007C2866">
            <w:pPr>
              <w:jc w:val="center"/>
              <w:rPr>
                <w:rFonts w:eastAsia="Calibri"/>
                <w:sz w:val="24"/>
                <w:szCs w:val="24"/>
                <w:lang w:eastAsia="ru-RU"/>
              </w:rPr>
            </w:pPr>
            <w:r>
              <w:rPr>
                <w:rFonts w:eastAsia="Calibri"/>
                <w:sz w:val="24"/>
                <w:szCs w:val="24"/>
                <w:lang w:eastAsia="ru-RU"/>
              </w:rPr>
              <w:lastRenderedPageBreak/>
              <w:t>5</w:t>
            </w:r>
          </w:p>
        </w:tc>
        <w:tc>
          <w:tcPr>
            <w:tcW w:w="9356" w:type="dxa"/>
          </w:tcPr>
          <w:p w:rsidR="007C2866" w:rsidRPr="00944A78" w:rsidRDefault="007C2866" w:rsidP="0060733A">
            <w:pPr>
              <w:spacing w:before="240"/>
              <w:ind w:firstLine="720"/>
              <w:jc w:val="center"/>
              <w:rPr>
                <w:rFonts w:eastAsia="Calibri"/>
                <w:b/>
                <w:i/>
                <w:sz w:val="24"/>
                <w:szCs w:val="24"/>
                <w:lang w:eastAsia="ru-RU"/>
              </w:rPr>
            </w:pPr>
            <w:bookmarkStart w:id="66" w:name="n157"/>
            <w:bookmarkEnd w:id="66"/>
            <w:r w:rsidRPr="00944A78">
              <w:rPr>
                <w:rFonts w:eastAsia="Calibri"/>
                <w:b/>
                <w:sz w:val="24"/>
                <w:szCs w:val="24"/>
                <w:lang w:eastAsia="ru-RU"/>
              </w:rPr>
              <w:t>Тема 1.6. Сторони в цивільному процесі</w:t>
            </w:r>
          </w:p>
          <w:p w:rsidR="007C2866" w:rsidRPr="00373FCA" w:rsidRDefault="007C2866" w:rsidP="00CF3200">
            <w:pPr>
              <w:spacing w:before="240"/>
              <w:ind w:firstLine="720"/>
              <w:jc w:val="center"/>
              <w:rPr>
                <w:rFonts w:eastAsia="Calibri"/>
                <w:i/>
                <w:sz w:val="24"/>
                <w:szCs w:val="24"/>
                <w:lang w:eastAsia="ru-RU"/>
              </w:rPr>
            </w:pPr>
            <w:r w:rsidRPr="00373FCA">
              <w:rPr>
                <w:rFonts w:eastAsia="Calibri"/>
                <w:i/>
                <w:sz w:val="24"/>
                <w:szCs w:val="24"/>
                <w:lang w:eastAsia="ru-RU"/>
              </w:rPr>
              <w:t>Перелік основних питань:</w:t>
            </w:r>
          </w:p>
          <w:p w:rsidR="007C2866" w:rsidRPr="00422E9A" w:rsidRDefault="007C2866" w:rsidP="003A6959">
            <w:pPr>
              <w:numPr>
                <w:ilvl w:val="0"/>
                <w:numId w:val="23"/>
              </w:numPr>
              <w:spacing w:line="259" w:lineRule="auto"/>
              <w:jc w:val="both"/>
              <w:rPr>
                <w:rFonts w:eastAsia="Calibri"/>
                <w:sz w:val="24"/>
                <w:szCs w:val="24"/>
                <w:lang w:eastAsia="ru-RU"/>
              </w:rPr>
            </w:pPr>
            <w:r w:rsidRPr="00422E9A">
              <w:rPr>
                <w:rFonts w:eastAsia="Calibri"/>
                <w:sz w:val="24"/>
                <w:szCs w:val="24"/>
                <w:lang w:eastAsia="ru-RU"/>
              </w:rPr>
              <w:t xml:space="preserve">Поняття сторін в цивільному процесі. </w:t>
            </w:r>
          </w:p>
          <w:p w:rsidR="007C2866" w:rsidRPr="00422E9A" w:rsidRDefault="007C2866" w:rsidP="003A6959">
            <w:pPr>
              <w:numPr>
                <w:ilvl w:val="0"/>
                <w:numId w:val="23"/>
              </w:numPr>
              <w:spacing w:line="259" w:lineRule="auto"/>
              <w:jc w:val="both"/>
              <w:rPr>
                <w:rFonts w:eastAsia="Calibri"/>
                <w:sz w:val="24"/>
                <w:szCs w:val="24"/>
                <w:lang w:eastAsia="ru-RU"/>
              </w:rPr>
            </w:pPr>
            <w:r w:rsidRPr="00422E9A">
              <w:rPr>
                <w:rFonts w:eastAsia="Calibri"/>
                <w:sz w:val="24"/>
                <w:szCs w:val="24"/>
                <w:lang w:eastAsia="ru-RU"/>
              </w:rPr>
              <w:t>Права та обов’язки сторін цивільного процесу.</w:t>
            </w:r>
          </w:p>
          <w:p w:rsidR="007C2866" w:rsidRPr="00422E9A" w:rsidRDefault="007C2866" w:rsidP="003A6959">
            <w:pPr>
              <w:numPr>
                <w:ilvl w:val="0"/>
                <w:numId w:val="23"/>
              </w:numPr>
              <w:spacing w:line="259" w:lineRule="auto"/>
              <w:jc w:val="both"/>
              <w:rPr>
                <w:rFonts w:eastAsia="Calibri"/>
                <w:sz w:val="24"/>
                <w:szCs w:val="24"/>
                <w:lang w:eastAsia="ru-RU"/>
              </w:rPr>
            </w:pPr>
            <w:r w:rsidRPr="00422E9A">
              <w:rPr>
                <w:rFonts w:eastAsia="Calibri"/>
                <w:sz w:val="24"/>
                <w:szCs w:val="24"/>
                <w:lang w:eastAsia="ru-RU"/>
              </w:rPr>
              <w:t>Особливості участі в цивільному судочинстві малолітньої чи неповнолітньої особи.</w:t>
            </w:r>
          </w:p>
          <w:p w:rsidR="007C2866" w:rsidRPr="00422E9A" w:rsidRDefault="007C2866" w:rsidP="003A6959">
            <w:pPr>
              <w:numPr>
                <w:ilvl w:val="0"/>
                <w:numId w:val="23"/>
              </w:numPr>
              <w:spacing w:line="259" w:lineRule="auto"/>
              <w:jc w:val="both"/>
              <w:rPr>
                <w:rFonts w:eastAsia="Calibri"/>
                <w:sz w:val="24"/>
                <w:szCs w:val="24"/>
                <w:lang w:eastAsia="ru-RU"/>
              </w:rPr>
            </w:pPr>
            <w:r w:rsidRPr="00422E9A">
              <w:rPr>
                <w:rFonts w:eastAsia="Calibri"/>
                <w:sz w:val="24"/>
                <w:szCs w:val="24"/>
                <w:lang w:eastAsia="ru-RU"/>
              </w:rPr>
              <w:t>Поняття, підстави  та види процесуальної співучасті.</w:t>
            </w:r>
          </w:p>
          <w:p w:rsidR="007C2866" w:rsidRPr="00422E9A" w:rsidRDefault="007C2866" w:rsidP="003A6959">
            <w:pPr>
              <w:numPr>
                <w:ilvl w:val="0"/>
                <w:numId w:val="23"/>
              </w:numPr>
              <w:spacing w:line="259" w:lineRule="auto"/>
              <w:jc w:val="both"/>
              <w:rPr>
                <w:rFonts w:eastAsia="Calibri"/>
                <w:sz w:val="24"/>
                <w:szCs w:val="24"/>
                <w:lang w:eastAsia="ru-RU"/>
              </w:rPr>
            </w:pPr>
            <w:r w:rsidRPr="00422E9A">
              <w:rPr>
                <w:rFonts w:eastAsia="Calibri"/>
                <w:sz w:val="24"/>
                <w:szCs w:val="24"/>
                <w:lang w:eastAsia="ru-RU"/>
              </w:rPr>
              <w:t>Поняття належної та неналежної сторони в цивільному процесі. Заміна неналежного відповідача.</w:t>
            </w:r>
          </w:p>
          <w:p w:rsidR="007C2866" w:rsidRPr="00A064A5" w:rsidRDefault="007C2866" w:rsidP="003A6959">
            <w:pPr>
              <w:numPr>
                <w:ilvl w:val="0"/>
                <w:numId w:val="23"/>
              </w:numPr>
              <w:spacing w:line="259" w:lineRule="auto"/>
              <w:jc w:val="both"/>
              <w:rPr>
                <w:rFonts w:eastAsia="Calibri"/>
                <w:sz w:val="24"/>
                <w:szCs w:val="24"/>
                <w:lang w:eastAsia="ru-RU"/>
              </w:rPr>
            </w:pPr>
            <w:r w:rsidRPr="00422E9A">
              <w:rPr>
                <w:rFonts w:eastAsia="Calibri"/>
                <w:sz w:val="24"/>
                <w:szCs w:val="24"/>
                <w:lang w:eastAsia="ru-RU"/>
              </w:rPr>
              <w:t>Поняття та умови процесуального правонаступництва.</w:t>
            </w:r>
          </w:p>
          <w:p w:rsidR="007C2866" w:rsidRPr="00373FCA" w:rsidRDefault="007C2866" w:rsidP="007C2866">
            <w:pPr>
              <w:ind w:firstLine="720"/>
              <w:jc w:val="both"/>
              <w:rPr>
                <w:rFonts w:eastAsia="Calibri"/>
                <w:i/>
                <w:sz w:val="24"/>
                <w:szCs w:val="24"/>
                <w:lang w:eastAsia="ru-RU"/>
              </w:rPr>
            </w:pPr>
            <w:r w:rsidRPr="00373FCA">
              <w:rPr>
                <w:rFonts w:eastAsia="Calibri"/>
                <w:i/>
                <w:sz w:val="24"/>
                <w:szCs w:val="24"/>
                <w:lang w:eastAsia="ru-RU"/>
              </w:rPr>
              <w:t>Завдання на СРС:</w:t>
            </w:r>
          </w:p>
          <w:p w:rsidR="007C2866" w:rsidRPr="00373FCA" w:rsidRDefault="007C2866" w:rsidP="007C2866">
            <w:pPr>
              <w:numPr>
                <w:ilvl w:val="0"/>
                <w:numId w:val="3"/>
              </w:numPr>
              <w:jc w:val="both"/>
              <w:rPr>
                <w:rFonts w:eastAsia="Calibri"/>
                <w:sz w:val="24"/>
                <w:szCs w:val="24"/>
                <w:lang w:eastAsia="ru-RU"/>
              </w:rPr>
            </w:pPr>
            <w:r>
              <w:rPr>
                <w:rFonts w:eastAsia="Calibri"/>
                <w:sz w:val="24"/>
                <w:szCs w:val="24"/>
                <w:lang w:eastAsia="ru-RU"/>
              </w:rPr>
              <w:t>Критерії класифікації</w:t>
            </w:r>
            <w:r w:rsidRPr="00373FCA">
              <w:rPr>
                <w:rFonts w:eastAsia="Calibri"/>
                <w:sz w:val="24"/>
                <w:szCs w:val="24"/>
                <w:lang w:eastAsia="ru-RU"/>
              </w:rPr>
              <w:t xml:space="preserve"> процесуальної співучасті.</w:t>
            </w:r>
          </w:p>
          <w:p w:rsidR="007C2866" w:rsidRPr="00373FCA" w:rsidRDefault="007C2866" w:rsidP="007C2866">
            <w:pPr>
              <w:numPr>
                <w:ilvl w:val="0"/>
                <w:numId w:val="3"/>
              </w:numPr>
              <w:jc w:val="both"/>
              <w:rPr>
                <w:rFonts w:eastAsia="Calibri"/>
                <w:sz w:val="24"/>
                <w:szCs w:val="24"/>
                <w:lang w:eastAsia="ru-RU"/>
              </w:rPr>
            </w:pPr>
            <w:r w:rsidRPr="00373FCA">
              <w:rPr>
                <w:rFonts w:eastAsia="Calibri"/>
                <w:sz w:val="24"/>
                <w:szCs w:val="24"/>
                <w:lang w:eastAsia="ru-RU"/>
              </w:rPr>
              <w:t>Процесуальний та матеріальний інтерес позивача.</w:t>
            </w:r>
          </w:p>
          <w:p w:rsidR="007C2866" w:rsidRPr="00373FCA" w:rsidRDefault="007C2866" w:rsidP="007C2866">
            <w:pPr>
              <w:numPr>
                <w:ilvl w:val="0"/>
                <w:numId w:val="3"/>
              </w:numPr>
              <w:jc w:val="both"/>
              <w:rPr>
                <w:rFonts w:eastAsia="Calibri"/>
                <w:sz w:val="24"/>
                <w:szCs w:val="24"/>
                <w:lang w:eastAsia="ru-RU"/>
              </w:rPr>
            </w:pPr>
            <w:r w:rsidRPr="00373FCA">
              <w:rPr>
                <w:rFonts w:eastAsia="Calibri"/>
                <w:sz w:val="24"/>
                <w:szCs w:val="24"/>
                <w:lang w:eastAsia="ru-RU"/>
              </w:rPr>
              <w:t>Процесуальний та матеріальний інтерес відповідача.</w:t>
            </w:r>
          </w:p>
          <w:p w:rsidR="007C2866" w:rsidRDefault="007C2866" w:rsidP="007C2866">
            <w:pPr>
              <w:ind w:firstLine="720"/>
              <w:jc w:val="both"/>
              <w:rPr>
                <w:rFonts w:eastAsia="Calibri"/>
                <w:sz w:val="24"/>
                <w:szCs w:val="24"/>
                <w:lang w:eastAsia="ru-RU"/>
              </w:rPr>
            </w:pPr>
            <w:r w:rsidRPr="00912020">
              <w:rPr>
                <w:rFonts w:eastAsia="Calibri"/>
                <w:sz w:val="24"/>
                <w:szCs w:val="24"/>
                <w:lang w:eastAsia="ru-RU"/>
              </w:rPr>
              <w:t>Література: 1, 2, 3, 4, 24, 25</w:t>
            </w:r>
            <w:r>
              <w:rPr>
                <w:rFonts w:eastAsia="Calibri"/>
                <w:sz w:val="24"/>
                <w:szCs w:val="24"/>
                <w:lang w:eastAsia="ru-RU"/>
              </w:rPr>
              <w:t>, 27</w:t>
            </w:r>
            <w:r w:rsidRPr="00373FCA">
              <w:rPr>
                <w:rFonts w:eastAsia="Calibri"/>
                <w:sz w:val="24"/>
                <w:szCs w:val="24"/>
                <w:lang w:eastAsia="ru-RU"/>
              </w:rPr>
              <w:t>.</w:t>
            </w:r>
          </w:p>
          <w:p w:rsidR="007C2866" w:rsidRDefault="007C2866" w:rsidP="007C2866">
            <w:pPr>
              <w:ind w:firstLine="720"/>
              <w:jc w:val="both"/>
              <w:rPr>
                <w:rFonts w:eastAsia="Calibri"/>
                <w:sz w:val="24"/>
                <w:szCs w:val="24"/>
                <w:lang w:eastAsia="ru-RU"/>
              </w:rPr>
            </w:pPr>
          </w:p>
          <w:p w:rsidR="007C2866" w:rsidRPr="00A064A5" w:rsidRDefault="007C2866" w:rsidP="007C2866">
            <w:pPr>
              <w:ind w:firstLine="720"/>
              <w:jc w:val="both"/>
              <w:rPr>
                <w:rFonts w:eastAsia="Calibri"/>
                <w:i/>
                <w:sz w:val="24"/>
                <w:szCs w:val="24"/>
                <w:u w:val="single"/>
                <w:lang w:eastAsia="ru-RU"/>
              </w:rPr>
            </w:pPr>
            <w:r w:rsidRPr="00A064A5">
              <w:rPr>
                <w:rFonts w:eastAsia="Calibri"/>
                <w:i/>
                <w:sz w:val="24"/>
                <w:szCs w:val="24"/>
                <w:u w:val="single"/>
                <w:lang w:eastAsia="ru-RU"/>
              </w:rPr>
              <w:t>Конспект лекції:</w:t>
            </w:r>
          </w:p>
          <w:p w:rsidR="007C2866" w:rsidRPr="00422E9A" w:rsidRDefault="007C2866" w:rsidP="007C2866">
            <w:pPr>
              <w:jc w:val="both"/>
              <w:rPr>
                <w:rFonts w:eastAsia="Calibri"/>
                <w:sz w:val="24"/>
                <w:szCs w:val="24"/>
                <w:lang w:eastAsia="ru-RU"/>
              </w:rPr>
            </w:pPr>
          </w:p>
          <w:p w:rsidR="007C2866" w:rsidRPr="00422E9A" w:rsidRDefault="007C2866" w:rsidP="007C2866">
            <w:pPr>
              <w:ind w:firstLine="720"/>
              <w:jc w:val="center"/>
              <w:rPr>
                <w:rFonts w:eastAsia="Calibri"/>
                <w:bCs/>
                <w:sz w:val="24"/>
                <w:szCs w:val="24"/>
                <w:lang w:eastAsia="ru-RU"/>
              </w:rPr>
            </w:pPr>
            <w:r w:rsidRPr="00D45226">
              <w:rPr>
                <w:rFonts w:eastAsia="Calibri"/>
                <w:b/>
                <w:bCs/>
                <w:i/>
                <w:sz w:val="24"/>
                <w:szCs w:val="24"/>
                <w:u w:val="single"/>
                <w:lang w:eastAsia="ru-RU"/>
              </w:rPr>
              <w:t>1. Поняття сторін в цивільному процесі</w:t>
            </w:r>
          </w:p>
          <w:p w:rsidR="007C2866" w:rsidRPr="00422E9A" w:rsidRDefault="007C2866" w:rsidP="007C2866">
            <w:pPr>
              <w:ind w:firstLine="720"/>
              <w:jc w:val="both"/>
              <w:rPr>
                <w:rFonts w:eastAsia="Calibri"/>
                <w:sz w:val="24"/>
                <w:szCs w:val="24"/>
                <w:lang w:eastAsia="ru-RU"/>
              </w:rPr>
            </w:pPr>
            <w:r w:rsidRPr="00422E9A">
              <w:rPr>
                <w:rFonts w:eastAsia="Calibri"/>
                <w:sz w:val="24"/>
                <w:szCs w:val="24"/>
                <w:lang w:eastAsia="ru-RU"/>
              </w:rPr>
              <w:t xml:space="preserve">        Сторонами в цивільному процесі є позивач і відповідач. Це юридично заінтересовані особи (фізичні і юридичні особи, а також держава), матеріально-правовий спір між якими є предметом розгляду і вирішення в цивільному судочинстві. Сторони мають у переданій на розгляд судовій справі </w:t>
            </w:r>
            <w:r w:rsidRPr="00D45226">
              <w:rPr>
                <w:rFonts w:eastAsia="Calibri"/>
                <w:bCs/>
                <w:sz w:val="24"/>
                <w:szCs w:val="24"/>
                <w:lang w:eastAsia="ru-RU"/>
              </w:rPr>
              <w:t>особистий юридичний інтерес</w:t>
            </w:r>
            <w:r w:rsidRPr="00422E9A">
              <w:rPr>
                <w:rFonts w:eastAsia="Calibri"/>
                <w:sz w:val="24"/>
                <w:szCs w:val="24"/>
                <w:lang w:eastAsia="ru-RU"/>
              </w:rPr>
              <w:t>, який буде протилежним за матеріальним і процесуальним характером.</w:t>
            </w:r>
          </w:p>
          <w:p w:rsidR="007C2866" w:rsidRPr="00422E9A" w:rsidRDefault="007C2866" w:rsidP="007C2866">
            <w:pPr>
              <w:ind w:firstLine="720"/>
              <w:jc w:val="both"/>
              <w:rPr>
                <w:rFonts w:eastAsia="Calibri"/>
                <w:sz w:val="24"/>
                <w:szCs w:val="24"/>
                <w:lang w:eastAsia="ru-RU"/>
              </w:rPr>
            </w:pPr>
            <w:r w:rsidRPr="00422E9A">
              <w:rPr>
                <w:rFonts w:eastAsia="Calibri"/>
                <w:sz w:val="24"/>
                <w:szCs w:val="24"/>
                <w:lang w:eastAsia="ru-RU"/>
              </w:rPr>
              <w:lastRenderedPageBreak/>
              <w:t xml:space="preserve">          </w:t>
            </w:r>
            <w:r w:rsidRPr="00D45226">
              <w:rPr>
                <w:rFonts w:eastAsia="Calibri"/>
                <w:bCs/>
                <w:sz w:val="24"/>
                <w:szCs w:val="24"/>
                <w:lang w:eastAsia="ru-RU"/>
              </w:rPr>
              <w:t>Матеріально-правовий характер</w:t>
            </w:r>
            <w:r w:rsidRPr="00422E9A">
              <w:rPr>
                <w:rFonts w:eastAsia="Calibri"/>
                <w:sz w:val="24"/>
                <w:szCs w:val="24"/>
                <w:lang w:eastAsia="ru-RU"/>
              </w:rPr>
              <w:t xml:space="preserve"> – визначається спірними цивільними, трудовими, іншими матеріальними правовідносинами сторін. </w:t>
            </w:r>
          </w:p>
          <w:p w:rsidR="007C2866" w:rsidRPr="00422E9A" w:rsidRDefault="007C2866" w:rsidP="007C2866">
            <w:pPr>
              <w:ind w:firstLine="720"/>
              <w:jc w:val="both"/>
              <w:rPr>
                <w:rFonts w:eastAsia="Calibri"/>
                <w:sz w:val="24"/>
                <w:szCs w:val="24"/>
                <w:lang w:eastAsia="ru-RU"/>
              </w:rPr>
            </w:pPr>
            <w:r w:rsidRPr="00422E9A">
              <w:rPr>
                <w:rFonts w:eastAsia="Calibri"/>
                <w:sz w:val="24"/>
                <w:szCs w:val="24"/>
                <w:lang w:eastAsia="ru-RU"/>
              </w:rPr>
              <w:t xml:space="preserve">           </w:t>
            </w:r>
            <w:r w:rsidRPr="00D45226">
              <w:rPr>
                <w:rFonts w:eastAsia="Calibri"/>
                <w:bCs/>
                <w:sz w:val="24"/>
                <w:szCs w:val="24"/>
                <w:lang w:eastAsia="ru-RU"/>
              </w:rPr>
              <w:t>Процесуально-правовий характер</w:t>
            </w:r>
            <w:r w:rsidRPr="00422E9A">
              <w:rPr>
                <w:rFonts w:eastAsia="Calibri"/>
                <w:sz w:val="24"/>
                <w:szCs w:val="24"/>
                <w:lang w:eastAsia="ru-RU"/>
              </w:rPr>
              <w:t xml:space="preserve"> – визначається наслідками розв’язання матеріально-правового спору, одержання певного за змістом рішення суду.</w:t>
            </w:r>
          </w:p>
          <w:p w:rsidR="007C2866" w:rsidRPr="00422E9A" w:rsidRDefault="007C2866" w:rsidP="007C2866">
            <w:pPr>
              <w:ind w:firstLine="720"/>
              <w:jc w:val="both"/>
              <w:rPr>
                <w:rFonts w:eastAsia="Calibri"/>
                <w:sz w:val="24"/>
                <w:szCs w:val="24"/>
                <w:lang w:eastAsia="ru-RU"/>
              </w:rPr>
            </w:pPr>
            <w:r w:rsidRPr="00422E9A">
              <w:rPr>
                <w:rFonts w:eastAsia="Calibri"/>
                <w:sz w:val="24"/>
                <w:szCs w:val="24"/>
                <w:lang w:eastAsia="ru-RU"/>
              </w:rPr>
              <w:t xml:space="preserve">           Сторони є головними особами, без яких неможливий цивільний процес.  </w:t>
            </w:r>
            <w:r w:rsidRPr="00D45226">
              <w:rPr>
                <w:rFonts w:eastAsia="Calibri"/>
                <w:sz w:val="24"/>
                <w:szCs w:val="24"/>
                <w:lang w:eastAsia="ru-RU"/>
              </w:rPr>
              <w:t>Позивач і відповідач беруть участь у справах позовного провадження</w:t>
            </w:r>
            <w:r w:rsidRPr="00422E9A">
              <w:rPr>
                <w:rFonts w:eastAsia="Calibri"/>
                <w:sz w:val="24"/>
                <w:szCs w:val="24"/>
                <w:lang w:eastAsia="ru-RU"/>
              </w:rPr>
              <w:t xml:space="preserve"> (у справах наказного та окремого провадження – заявники).</w:t>
            </w:r>
          </w:p>
          <w:p w:rsidR="007C2866" w:rsidRPr="00422E9A" w:rsidRDefault="007C2866" w:rsidP="007C2866">
            <w:pPr>
              <w:ind w:firstLine="720"/>
              <w:jc w:val="both"/>
              <w:rPr>
                <w:rFonts w:eastAsia="Calibri"/>
                <w:sz w:val="24"/>
                <w:szCs w:val="24"/>
                <w:lang w:eastAsia="ru-RU"/>
              </w:rPr>
            </w:pPr>
            <w:r w:rsidRPr="00D45226">
              <w:rPr>
                <w:rFonts w:eastAsia="Calibri"/>
                <w:bCs/>
                <w:sz w:val="24"/>
                <w:szCs w:val="24"/>
                <w:lang w:eastAsia="ru-RU"/>
              </w:rPr>
              <w:t xml:space="preserve">             Позивач</w:t>
            </w:r>
            <w:r w:rsidRPr="00422E9A">
              <w:rPr>
                <w:rFonts w:eastAsia="Calibri"/>
                <w:i/>
                <w:sz w:val="24"/>
                <w:szCs w:val="24"/>
                <w:lang w:eastAsia="ru-RU"/>
              </w:rPr>
              <w:t xml:space="preserve"> – </w:t>
            </w:r>
            <w:r w:rsidRPr="00422E9A">
              <w:rPr>
                <w:rFonts w:eastAsia="Calibri"/>
                <w:sz w:val="24"/>
                <w:szCs w:val="24"/>
                <w:lang w:eastAsia="ru-RU"/>
              </w:rPr>
              <w:t xml:space="preserve">особа, на захист суб’єктивних прав і охоронюваних законом інтересів якої відкривається цивільна справа в суді і розпочинається цивільний процес. </w:t>
            </w:r>
          </w:p>
          <w:p w:rsidR="007C2866" w:rsidRPr="00422E9A" w:rsidRDefault="007C2866" w:rsidP="007C2866">
            <w:pPr>
              <w:ind w:firstLine="720"/>
              <w:jc w:val="both"/>
              <w:rPr>
                <w:rFonts w:eastAsia="Calibri"/>
                <w:sz w:val="24"/>
                <w:szCs w:val="24"/>
                <w:lang w:eastAsia="ru-RU"/>
              </w:rPr>
            </w:pPr>
            <w:r w:rsidRPr="00422E9A">
              <w:rPr>
                <w:rFonts w:eastAsia="Calibri"/>
                <w:b/>
                <w:bCs/>
                <w:sz w:val="24"/>
                <w:szCs w:val="24"/>
                <w:lang w:eastAsia="ru-RU"/>
              </w:rPr>
              <w:t xml:space="preserve">             </w:t>
            </w:r>
            <w:r w:rsidRPr="00D45226">
              <w:rPr>
                <w:rFonts w:eastAsia="Calibri"/>
                <w:bCs/>
                <w:sz w:val="24"/>
                <w:szCs w:val="24"/>
                <w:lang w:eastAsia="ru-RU"/>
              </w:rPr>
              <w:t>Відповідач</w:t>
            </w:r>
            <w:r w:rsidRPr="00422E9A">
              <w:rPr>
                <w:rFonts w:eastAsia="Calibri"/>
                <w:i/>
                <w:sz w:val="24"/>
                <w:szCs w:val="24"/>
                <w:lang w:eastAsia="ru-RU"/>
              </w:rPr>
              <w:t xml:space="preserve"> </w:t>
            </w:r>
            <w:r w:rsidRPr="00422E9A">
              <w:rPr>
                <w:rFonts w:eastAsia="Calibri"/>
                <w:sz w:val="24"/>
                <w:szCs w:val="24"/>
                <w:lang w:eastAsia="ru-RU"/>
              </w:rPr>
              <w:t xml:space="preserve">– особа, </w:t>
            </w:r>
            <w:r w:rsidRPr="00D45226">
              <w:rPr>
                <w:rFonts w:eastAsia="Calibri"/>
                <w:sz w:val="24"/>
                <w:szCs w:val="24"/>
                <w:lang w:eastAsia="ru-RU"/>
              </w:rPr>
              <w:t>котра думку позивача</w:t>
            </w:r>
            <w:r w:rsidRPr="00422E9A">
              <w:rPr>
                <w:rFonts w:eastAsia="Calibri"/>
                <w:sz w:val="24"/>
                <w:szCs w:val="24"/>
                <w:lang w:eastAsia="ru-RU"/>
              </w:rPr>
              <w:t>, порушила або заперечила його суб’єктивні  права чи законні інтереси.</w:t>
            </w:r>
          </w:p>
          <w:p w:rsidR="007C2866" w:rsidRPr="00422E9A" w:rsidRDefault="007C2866" w:rsidP="007C2866">
            <w:pPr>
              <w:ind w:firstLine="720"/>
              <w:jc w:val="both"/>
              <w:rPr>
                <w:rFonts w:eastAsia="Calibri"/>
                <w:sz w:val="24"/>
                <w:szCs w:val="24"/>
                <w:lang w:eastAsia="ru-RU"/>
              </w:rPr>
            </w:pPr>
            <w:r w:rsidRPr="00422E9A">
              <w:rPr>
                <w:rFonts w:eastAsia="Calibri"/>
                <w:bCs/>
                <w:sz w:val="24"/>
                <w:szCs w:val="24"/>
                <w:lang w:eastAsia="ru-RU"/>
              </w:rPr>
              <w:t xml:space="preserve">        Як позивач, так і відповідач мають власний процесуальний та матеріальний інтерес у цивільному процесі.</w:t>
            </w:r>
            <w:r w:rsidRPr="00422E9A">
              <w:rPr>
                <w:rFonts w:eastAsia="Calibri"/>
                <w:i/>
                <w:sz w:val="24"/>
                <w:szCs w:val="24"/>
                <w:lang w:eastAsia="ru-RU"/>
              </w:rPr>
              <w:t xml:space="preserve"> </w:t>
            </w:r>
          </w:p>
          <w:p w:rsidR="007C2866" w:rsidRPr="00D45226" w:rsidRDefault="007C2866" w:rsidP="007C2866">
            <w:pPr>
              <w:ind w:firstLine="720"/>
              <w:jc w:val="both"/>
              <w:rPr>
                <w:rFonts w:eastAsia="Calibri"/>
                <w:sz w:val="24"/>
                <w:szCs w:val="24"/>
                <w:lang w:eastAsia="ru-RU"/>
              </w:rPr>
            </w:pPr>
            <w:r w:rsidRPr="00422E9A">
              <w:rPr>
                <w:rFonts w:eastAsia="Calibri"/>
                <w:b/>
                <w:bCs/>
                <w:sz w:val="24"/>
                <w:szCs w:val="24"/>
                <w:lang w:eastAsia="ru-RU"/>
              </w:rPr>
              <w:t xml:space="preserve">        </w:t>
            </w:r>
            <w:r w:rsidRPr="00D45226">
              <w:rPr>
                <w:rFonts w:eastAsia="Calibri"/>
                <w:bCs/>
                <w:sz w:val="24"/>
                <w:szCs w:val="24"/>
                <w:lang w:eastAsia="ru-RU"/>
              </w:rPr>
              <w:t>Процесуальний інтерес</w:t>
            </w:r>
            <w:r w:rsidRPr="00D45226">
              <w:rPr>
                <w:rFonts w:eastAsia="Calibri"/>
                <w:sz w:val="24"/>
                <w:szCs w:val="24"/>
                <w:lang w:eastAsia="ru-RU"/>
              </w:rPr>
              <w:t xml:space="preserve"> позивача полягає в одержанні від суду рішення про задоволення позову. </w:t>
            </w:r>
            <w:r w:rsidRPr="00D45226">
              <w:rPr>
                <w:rFonts w:eastAsia="Calibri"/>
                <w:bCs/>
                <w:sz w:val="24"/>
                <w:szCs w:val="24"/>
                <w:lang w:eastAsia="ru-RU"/>
              </w:rPr>
              <w:t>Матеріальний інтерес</w:t>
            </w:r>
            <w:r w:rsidRPr="00D45226">
              <w:rPr>
                <w:rFonts w:eastAsia="Calibri"/>
                <w:sz w:val="24"/>
                <w:szCs w:val="24"/>
                <w:lang w:eastAsia="ru-RU"/>
              </w:rPr>
              <w:t xml:space="preserve"> позивача визначається тією матеріальною вигодою, яку йому надаватиме судове рішення щодо задоволення позову.</w:t>
            </w:r>
          </w:p>
          <w:p w:rsidR="007C2866" w:rsidRPr="00422E9A" w:rsidRDefault="007C2866" w:rsidP="007C2866">
            <w:pPr>
              <w:ind w:firstLine="720"/>
              <w:jc w:val="both"/>
              <w:rPr>
                <w:rFonts w:eastAsia="Calibri"/>
                <w:sz w:val="24"/>
                <w:szCs w:val="24"/>
                <w:lang w:eastAsia="ru-RU"/>
              </w:rPr>
            </w:pPr>
            <w:r w:rsidRPr="00D45226">
              <w:rPr>
                <w:rFonts w:eastAsia="Calibri"/>
                <w:bCs/>
                <w:sz w:val="24"/>
                <w:szCs w:val="24"/>
                <w:lang w:eastAsia="ru-RU"/>
              </w:rPr>
              <w:t xml:space="preserve">       Процесуальний інтерес</w:t>
            </w:r>
            <w:r w:rsidRPr="00D45226">
              <w:rPr>
                <w:rFonts w:eastAsia="Calibri"/>
                <w:sz w:val="24"/>
                <w:szCs w:val="24"/>
                <w:lang w:eastAsia="ru-RU"/>
              </w:rPr>
              <w:t xml:space="preserve"> відповідача полягає в одержанні від суду рішення про відмову в задоволенні позову. </w:t>
            </w:r>
            <w:r w:rsidRPr="00D45226">
              <w:rPr>
                <w:rFonts w:eastAsia="Calibri"/>
                <w:bCs/>
                <w:sz w:val="24"/>
                <w:szCs w:val="24"/>
                <w:lang w:eastAsia="ru-RU"/>
              </w:rPr>
              <w:t>Матеріальний інтерес</w:t>
            </w:r>
            <w:r w:rsidRPr="00D45226">
              <w:rPr>
                <w:rFonts w:eastAsia="Calibri"/>
                <w:sz w:val="24"/>
                <w:szCs w:val="24"/>
                <w:lang w:eastAsia="ru-RU"/>
              </w:rPr>
              <w:t xml:space="preserve"> відповідача зводиться до підтвердження судовим рішенням відсутності будь-яких його правових обов’язків</w:t>
            </w:r>
            <w:r w:rsidRPr="00422E9A">
              <w:rPr>
                <w:rFonts w:eastAsia="Calibri"/>
                <w:sz w:val="24"/>
                <w:szCs w:val="24"/>
                <w:lang w:eastAsia="ru-RU"/>
              </w:rPr>
              <w:t xml:space="preserve"> перед позивачем.</w:t>
            </w:r>
          </w:p>
          <w:p w:rsidR="007C2866" w:rsidRPr="00D45226" w:rsidRDefault="007C2866" w:rsidP="007C2866">
            <w:pPr>
              <w:pStyle w:val="af5"/>
              <w:ind w:left="1080"/>
              <w:jc w:val="center"/>
              <w:rPr>
                <w:rFonts w:eastAsia="Calibri"/>
                <w:bCs/>
                <w:i/>
                <w:sz w:val="24"/>
                <w:szCs w:val="24"/>
                <w:lang w:eastAsia="ru-RU"/>
              </w:rPr>
            </w:pPr>
            <w:r>
              <w:rPr>
                <w:rFonts w:eastAsia="Calibri"/>
                <w:b/>
                <w:bCs/>
                <w:i/>
                <w:sz w:val="24"/>
                <w:szCs w:val="24"/>
                <w:u w:val="single"/>
                <w:lang w:eastAsia="ru-RU"/>
              </w:rPr>
              <w:t xml:space="preserve">2. </w:t>
            </w:r>
            <w:r w:rsidRPr="00D45226">
              <w:rPr>
                <w:rFonts w:eastAsia="Calibri"/>
                <w:b/>
                <w:bCs/>
                <w:i/>
                <w:sz w:val="24"/>
                <w:szCs w:val="24"/>
                <w:u w:val="single"/>
                <w:lang w:eastAsia="ru-RU"/>
              </w:rPr>
              <w:t>Права та обов’язки сторін</w:t>
            </w:r>
          </w:p>
          <w:p w:rsidR="007C2866" w:rsidRPr="00453F6A" w:rsidRDefault="007C2866" w:rsidP="007C2866">
            <w:pPr>
              <w:jc w:val="both"/>
              <w:rPr>
                <w:rFonts w:eastAsia="Calibri"/>
                <w:bCs/>
                <w:sz w:val="24"/>
                <w:szCs w:val="24"/>
                <w:lang w:eastAsia="ru-RU"/>
              </w:rPr>
            </w:pPr>
            <w:r>
              <w:rPr>
                <w:rFonts w:eastAsia="Calibri"/>
                <w:sz w:val="24"/>
                <w:szCs w:val="24"/>
                <w:lang w:eastAsia="ru-RU"/>
              </w:rPr>
              <w:t xml:space="preserve">          </w:t>
            </w:r>
            <w:r w:rsidRPr="00422E9A">
              <w:rPr>
                <w:rFonts w:eastAsia="Calibri"/>
                <w:sz w:val="24"/>
                <w:szCs w:val="24"/>
                <w:lang w:eastAsia="ru-RU"/>
              </w:rPr>
              <w:t xml:space="preserve">Сторони в цивільному процесі мають </w:t>
            </w:r>
            <w:r w:rsidRPr="00453F6A">
              <w:rPr>
                <w:rFonts w:eastAsia="Calibri"/>
                <w:sz w:val="24"/>
                <w:szCs w:val="24"/>
                <w:lang w:eastAsia="ru-RU"/>
              </w:rPr>
              <w:t>рівні процесуальні права і обов’язки</w:t>
            </w:r>
            <w:r>
              <w:rPr>
                <w:rFonts w:eastAsia="Calibri"/>
                <w:sz w:val="24"/>
                <w:szCs w:val="24"/>
                <w:lang w:eastAsia="ru-RU"/>
              </w:rPr>
              <w:t xml:space="preserve">. </w:t>
            </w:r>
            <w:r w:rsidRPr="00422E9A">
              <w:rPr>
                <w:rFonts w:eastAsia="Calibri"/>
                <w:sz w:val="24"/>
                <w:szCs w:val="24"/>
                <w:lang w:eastAsia="ru-RU"/>
              </w:rPr>
              <w:t>Умовно виділяють загальні та спеціальні права та обов’язки сторін. Загальні – такі, які стосуються всіх осіб, які беруть участь</w:t>
            </w:r>
            <w:r>
              <w:rPr>
                <w:rFonts w:eastAsia="Calibri"/>
                <w:sz w:val="24"/>
                <w:szCs w:val="24"/>
                <w:lang w:eastAsia="ru-RU"/>
              </w:rPr>
              <w:t xml:space="preserve"> у справі, та передбачені ст. 43</w:t>
            </w:r>
            <w:r w:rsidRPr="00422E9A">
              <w:rPr>
                <w:rFonts w:eastAsia="Calibri"/>
                <w:sz w:val="24"/>
                <w:szCs w:val="24"/>
                <w:lang w:eastAsia="ru-RU"/>
              </w:rPr>
              <w:t xml:space="preserve"> ЦПК України. Спеціальні – стосуються виключно позивача або в</w:t>
            </w:r>
            <w:r>
              <w:rPr>
                <w:rFonts w:eastAsia="Calibri"/>
                <w:sz w:val="24"/>
                <w:szCs w:val="24"/>
                <w:lang w:eastAsia="ru-RU"/>
              </w:rPr>
              <w:t>ідповідача та передбачені ст. 49</w:t>
            </w:r>
            <w:r w:rsidRPr="00422E9A">
              <w:rPr>
                <w:rFonts w:eastAsia="Calibri"/>
                <w:sz w:val="24"/>
                <w:szCs w:val="24"/>
                <w:lang w:eastAsia="ru-RU"/>
              </w:rPr>
              <w:t xml:space="preserve"> ЦПК України.</w:t>
            </w:r>
          </w:p>
          <w:p w:rsidR="007C2866" w:rsidRPr="00422E9A" w:rsidRDefault="007C2866" w:rsidP="007C2866">
            <w:pPr>
              <w:ind w:firstLine="720"/>
              <w:jc w:val="center"/>
              <w:rPr>
                <w:rFonts w:eastAsia="Calibri"/>
                <w:bCs/>
                <w:sz w:val="24"/>
                <w:szCs w:val="24"/>
                <w:lang w:eastAsia="ru-RU"/>
              </w:rPr>
            </w:pPr>
            <w:r w:rsidRPr="00453F6A">
              <w:rPr>
                <w:rFonts w:eastAsia="Calibri"/>
                <w:b/>
                <w:bCs/>
                <w:i/>
                <w:sz w:val="24"/>
                <w:szCs w:val="24"/>
                <w:u w:val="single"/>
                <w:lang w:eastAsia="ru-RU"/>
              </w:rPr>
              <w:t>3. Особливості участі в цивільному судочинстві малолітньої чи неповнолітньої особи</w:t>
            </w:r>
          </w:p>
          <w:p w:rsidR="007C2866" w:rsidRPr="00422E9A" w:rsidRDefault="007C2866" w:rsidP="007C2866">
            <w:pPr>
              <w:ind w:firstLine="720"/>
              <w:jc w:val="both"/>
              <w:rPr>
                <w:rFonts w:eastAsia="Calibri"/>
                <w:bCs/>
                <w:sz w:val="24"/>
                <w:szCs w:val="24"/>
                <w:lang w:eastAsia="ru-RU"/>
              </w:rPr>
            </w:pPr>
            <w:bookmarkStart w:id="67" w:name="n189"/>
            <w:bookmarkEnd w:id="67"/>
            <w:r w:rsidRPr="00422E9A">
              <w:rPr>
                <w:rFonts w:eastAsia="Calibri"/>
                <w:bCs/>
                <w:sz w:val="24"/>
                <w:szCs w:val="24"/>
                <w:lang w:eastAsia="ru-RU"/>
              </w:rPr>
              <w:t xml:space="preserve">       Під час розгляду справи малолітня або неповнолітня особа має також додатково т</w:t>
            </w:r>
            <w:r>
              <w:rPr>
                <w:rFonts w:eastAsia="Calibri"/>
                <w:bCs/>
                <w:sz w:val="24"/>
                <w:szCs w:val="24"/>
                <w:lang w:eastAsia="ru-RU"/>
              </w:rPr>
              <w:t>акі цивільні процесуальні права</w:t>
            </w:r>
            <w:r w:rsidRPr="00422E9A">
              <w:rPr>
                <w:rFonts w:eastAsia="Calibri"/>
                <w:bCs/>
                <w:sz w:val="24"/>
                <w:szCs w:val="24"/>
                <w:lang w:eastAsia="ru-RU"/>
              </w:rPr>
              <w:t xml:space="preserve"> </w:t>
            </w:r>
            <w:r>
              <w:rPr>
                <w:rFonts w:eastAsia="Calibri"/>
                <w:bCs/>
                <w:sz w:val="24"/>
                <w:szCs w:val="24"/>
                <w:lang w:eastAsia="ru-RU"/>
              </w:rPr>
              <w:t>(Ст.  45</w:t>
            </w:r>
            <w:r w:rsidRPr="00422E9A">
              <w:rPr>
                <w:rFonts w:eastAsia="Calibri"/>
                <w:bCs/>
                <w:sz w:val="24"/>
                <w:szCs w:val="24"/>
                <w:lang w:eastAsia="ru-RU"/>
              </w:rPr>
              <w:t xml:space="preserve"> ЦПК</w:t>
            </w:r>
            <w:r>
              <w:rPr>
                <w:rFonts w:eastAsia="Calibri"/>
                <w:bCs/>
                <w:sz w:val="24"/>
                <w:szCs w:val="24"/>
                <w:lang w:eastAsia="ru-RU"/>
              </w:rPr>
              <w:t>):</w:t>
            </w:r>
          </w:p>
          <w:p w:rsidR="007C2866" w:rsidRPr="00AC6DE3" w:rsidRDefault="007C2866" w:rsidP="007C2866">
            <w:pPr>
              <w:jc w:val="both"/>
              <w:rPr>
                <w:rFonts w:eastAsia="Calibri"/>
                <w:bCs/>
                <w:sz w:val="24"/>
                <w:szCs w:val="24"/>
                <w:lang w:eastAsia="ru-RU"/>
              </w:rPr>
            </w:pPr>
            <w:bookmarkStart w:id="68" w:name="n190"/>
            <w:bookmarkEnd w:id="68"/>
            <w:r w:rsidRPr="00AC6DE3">
              <w:rPr>
                <w:rFonts w:eastAsia="Calibri"/>
                <w:bCs/>
                <w:sz w:val="24"/>
                <w:szCs w:val="24"/>
                <w:lang w:val="ru-RU" w:eastAsia="ru-RU"/>
              </w:rPr>
              <w:t xml:space="preserve">1) </w:t>
            </w:r>
            <w:r w:rsidRPr="00AC6DE3">
              <w:rPr>
                <w:rFonts w:eastAsia="Calibri"/>
                <w:bCs/>
                <w:sz w:val="24"/>
                <w:szCs w:val="24"/>
                <w:lang w:eastAsia="ru-RU"/>
              </w:rPr>
              <w:t>безпосередньо або через представника чи законного представника висловлювати свою думку та отримувати його допомогу у висловленні такої думки;</w:t>
            </w:r>
          </w:p>
          <w:p w:rsidR="007C2866" w:rsidRPr="00AC6DE3" w:rsidRDefault="007C2866" w:rsidP="007C2866">
            <w:pPr>
              <w:jc w:val="both"/>
              <w:rPr>
                <w:rFonts w:eastAsia="Calibri"/>
                <w:bCs/>
                <w:sz w:val="24"/>
                <w:szCs w:val="24"/>
                <w:lang w:eastAsia="ru-RU"/>
              </w:rPr>
            </w:pPr>
            <w:bookmarkStart w:id="69" w:name="n6389"/>
            <w:bookmarkEnd w:id="69"/>
            <w:r w:rsidRPr="00AC6DE3">
              <w:rPr>
                <w:rFonts w:eastAsia="Calibri"/>
                <w:bCs/>
                <w:sz w:val="24"/>
                <w:szCs w:val="24"/>
                <w:lang w:eastAsia="ru-RU"/>
              </w:rPr>
              <w:t>2) отримувати через представника чи законного представника інформацію про судовий розгляд;</w:t>
            </w:r>
          </w:p>
          <w:p w:rsidR="007C2866" w:rsidRPr="00AC6DE3" w:rsidRDefault="007C2866" w:rsidP="007C2866">
            <w:pPr>
              <w:jc w:val="both"/>
              <w:rPr>
                <w:rFonts w:eastAsia="Calibri"/>
                <w:bCs/>
                <w:sz w:val="24"/>
                <w:szCs w:val="24"/>
                <w:lang w:eastAsia="ru-RU"/>
              </w:rPr>
            </w:pPr>
            <w:bookmarkStart w:id="70" w:name="n6390"/>
            <w:bookmarkEnd w:id="70"/>
            <w:r w:rsidRPr="00AC6DE3">
              <w:rPr>
                <w:rFonts w:eastAsia="Calibri"/>
                <w:bCs/>
                <w:sz w:val="24"/>
                <w:szCs w:val="24"/>
                <w:lang w:eastAsia="ru-RU"/>
              </w:rPr>
              <w:t>3) здійснювати інші процесуальні права і виконувати процесуальні обов’язки, передбачені міжнародним договором, згода на обов’язковість якого надана Верховною Радою України.</w:t>
            </w:r>
          </w:p>
          <w:p w:rsidR="007C2866" w:rsidRPr="00040477" w:rsidRDefault="007C2866" w:rsidP="007C2866">
            <w:pPr>
              <w:ind w:firstLine="720"/>
              <w:jc w:val="center"/>
              <w:rPr>
                <w:rFonts w:eastAsia="Calibri"/>
                <w:bCs/>
                <w:sz w:val="24"/>
                <w:szCs w:val="24"/>
                <w:lang w:eastAsia="ru-RU"/>
              </w:rPr>
            </w:pPr>
            <w:r w:rsidRPr="00040477">
              <w:rPr>
                <w:rFonts w:eastAsia="Calibri"/>
                <w:b/>
                <w:bCs/>
                <w:i/>
                <w:sz w:val="24"/>
                <w:szCs w:val="24"/>
                <w:u w:val="single"/>
                <w:lang w:eastAsia="ru-RU"/>
              </w:rPr>
              <w:t>4. Поняття, підстави  та види процесуальної співучасті</w:t>
            </w:r>
          </w:p>
          <w:p w:rsidR="007C2866" w:rsidRPr="00422E9A" w:rsidRDefault="007C2866" w:rsidP="007C2866">
            <w:pPr>
              <w:ind w:firstLine="720"/>
              <w:jc w:val="both"/>
              <w:rPr>
                <w:rFonts w:eastAsia="Calibri"/>
                <w:sz w:val="24"/>
                <w:szCs w:val="24"/>
                <w:lang w:eastAsia="ru-RU"/>
              </w:rPr>
            </w:pPr>
            <w:r w:rsidRPr="00040477">
              <w:rPr>
                <w:rFonts w:eastAsia="Calibri"/>
                <w:bCs/>
                <w:sz w:val="24"/>
                <w:szCs w:val="24"/>
                <w:lang w:eastAsia="ru-RU"/>
              </w:rPr>
              <w:t xml:space="preserve">          Процесуальна співучасть</w:t>
            </w:r>
            <w:r w:rsidRPr="00422E9A">
              <w:rPr>
                <w:rFonts w:eastAsia="Calibri"/>
                <w:b/>
                <w:bCs/>
                <w:sz w:val="24"/>
                <w:szCs w:val="24"/>
                <w:lang w:eastAsia="ru-RU"/>
              </w:rPr>
              <w:t xml:space="preserve"> – </w:t>
            </w:r>
            <w:r w:rsidRPr="00422E9A">
              <w:rPr>
                <w:rFonts w:eastAsia="Calibri"/>
                <w:sz w:val="24"/>
                <w:szCs w:val="24"/>
                <w:lang w:eastAsia="ru-RU"/>
              </w:rPr>
              <w:t>спільне пред’явлення позову кількома позивачами або до кількох відповідачів. Кожен із позивачів або відповідачів щодо другої сторони дії в цивільно</w:t>
            </w:r>
            <w:r>
              <w:rPr>
                <w:rFonts w:eastAsia="Calibri"/>
                <w:sz w:val="24"/>
                <w:szCs w:val="24"/>
                <w:lang w:eastAsia="ru-RU"/>
              </w:rPr>
              <w:t>му процесі самостійно (ст. 50</w:t>
            </w:r>
            <w:r w:rsidRPr="00422E9A">
              <w:rPr>
                <w:rFonts w:eastAsia="Calibri"/>
                <w:sz w:val="24"/>
                <w:szCs w:val="24"/>
                <w:lang w:eastAsia="ru-RU"/>
              </w:rPr>
              <w:t xml:space="preserve"> ЦПК).</w:t>
            </w:r>
          </w:p>
          <w:p w:rsidR="007C2866" w:rsidRPr="00422E9A" w:rsidRDefault="007C2866" w:rsidP="007C2866">
            <w:pPr>
              <w:ind w:firstLine="720"/>
              <w:jc w:val="both"/>
              <w:rPr>
                <w:rFonts w:eastAsia="Calibri"/>
                <w:sz w:val="24"/>
                <w:szCs w:val="24"/>
                <w:lang w:eastAsia="ru-RU"/>
              </w:rPr>
            </w:pPr>
            <w:r w:rsidRPr="00422E9A">
              <w:rPr>
                <w:rFonts w:eastAsia="Calibri"/>
                <w:sz w:val="24"/>
                <w:szCs w:val="24"/>
                <w:lang w:eastAsia="ru-RU"/>
              </w:rPr>
              <w:t xml:space="preserve">         Процесуальна співучасть допускається, якщо:</w:t>
            </w:r>
          </w:p>
          <w:p w:rsidR="007C2866" w:rsidRPr="00422E9A" w:rsidRDefault="007C2866" w:rsidP="007C2866">
            <w:pPr>
              <w:ind w:firstLine="720"/>
              <w:jc w:val="both"/>
              <w:rPr>
                <w:rFonts w:eastAsia="Calibri"/>
                <w:sz w:val="24"/>
                <w:szCs w:val="24"/>
                <w:lang w:eastAsia="ru-RU"/>
              </w:rPr>
            </w:pPr>
            <w:bookmarkStart w:id="71" w:name="n215"/>
            <w:bookmarkEnd w:id="71"/>
            <w:r w:rsidRPr="00422E9A">
              <w:rPr>
                <w:rFonts w:eastAsia="Calibri"/>
                <w:sz w:val="24"/>
                <w:szCs w:val="24"/>
                <w:lang w:eastAsia="ru-RU"/>
              </w:rPr>
              <w:t>1) предметом спору є спільні права чи обов'язки кількох позивачів або відповідачів;</w:t>
            </w:r>
          </w:p>
          <w:p w:rsidR="007C2866" w:rsidRPr="00422E9A" w:rsidRDefault="007C2866" w:rsidP="007C2866">
            <w:pPr>
              <w:ind w:firstLine="720"/>
              <w:jc w:val="both"/>
              <w:rPr>
                <w:rFonts w:eastAsia="Calibri"/>
                <w:sz w:val="24"/>
                <w:szCs w:val="24"/>
                <w:lang w:eastAsia="ru-RU"/>
              </w:rPr>
            </w:pPr>
            <w:bookmarkStart w:id="72" w:name="n216"/>
            <w:bookmarkEnd w:id="72"/>
            <w:r w:rsidRPr="00422E9A">
              <w:rPr>
                <w:rFonts w:eastAsia="Calibri"/>
                <w:sz w:val="24"/>
                <w:szCs w:val="24"/>
                <w:lang w:eastAsia="ru-RU"/>
              </w:rPr>
              <w:t>2) права і обов'язки кількох позивачів чи відповідачів виникли з однієї підстави;</w:t>
            </w:r>
          </w:p>
          <w:p w:rsidR="007C2866" w:rsidRPr="00422E9A" w:rsidRDefault="007C2866" w:rsidP="007C2866">
            <w:pPr>
              <w:ind w:firstLine="720"/>
              <w:jc w:val="both"/>
              <w:rPr>
                <w:rFonts w:eastAsia="Calibri"/>
                <w:sz w:val="24"/>
                <w:szCs w:val="24"/>
                <w:lang w:eastAsia="ru-RU"/>
              </w:rPr>
            </w:pPr>
            <w:bookmarkStart w:id="73" w:name="n217"/>
            <w:bookmarkEnd w:id="73"/>
            <w:r w:rsidRPr="00422E9A">
              <w:rPr>
                <w:rFonts w:eastAsia="Calibri"/>
                <w:sz w:val="24"/>
                <w:szCs w:val="24"/>
                <w:lang w:eastAsia="ru-RU"/>
              </w:rPr>
              <w:t>3) предметом спору є однорідні права і обов'язки.</w:t>
            </w:r>
          </w:p>
          <w:p w:rsidR="007C2866" w:rsidRPr="00422E9A" w:rsidRDefault="007C2866" w:rsidP="007C2866">
            <w:pPr>
              <w:ind w:firstLine="720"/>
              <w:jc w:val="both"/>
              <w:rPr>
                <w:rFonts w:eastAsia="Calibri"/>
                <w:bCs/>
                <w:sz w:val="24"/>
                <w:szCs w:val="24"/>
                <w:lang w:eastAsia="ru-RU"/>
              </w:rPr>
            </w:pPr>
            <w:r w:rsidRPr="00422E9A">
              <w:rPr>
                <w:rFonts w:eastAsia="Calibri"/>
                <w:b/>
                <w:bCs/>
                <w:sz w:val="24"/>
                <w:szCs w:val="24"/>
                <w:lang w:eastAsia="ru-RU"/>
              </w:rPr>
              <w:t xml:space="preserve">          </w:t>
            </w:r>
            <w:r w:rsidRPr="00422E9A">
              <w:rPr>
                <w:rFonts w:eastAsia="Calibri"/>
                <w:bCs/>
                <w:sz w:val="24"/>
                <w:szCs w:val="24"/>
                <w:lang w:eastAsia="ru-RU"/>
              </w:rPr>
              <w:t>Процесуальна співучасть класифікується за різними критеріями:</w:t>
            </w:r>
          </w:p>
          <w:p w:rsidR="007C2866" w:rsidRDefault="007C2866" w:rsidP="007C2866">
            <w:pPr>
              <w:jc w:val="both"/>
              <w:rPr>
                <w:rFonts w:eastAsia="Calibri"/>
                <w:sz w:val="24"/>
                <w:szCs w:val="24"/>
                <w:lang w:eastAsia="ru-RU"/>
              </w:rPr>
            </w:pPr>
            <w:r>
              <w:rPr>
                <w:rFonts w:eastAsia="Calibri"/>
                <w:sz w:val="24"/>
                <w:szCs w:val="24"/>
                <w:lang w:eastAsia="ru-RU"/>
              </w:rPr>
              <w:t>-  з</w:t>
            </w:r>
            <w:r w:rsidRPr="00040477">
              <w:rPr>
                <w:rFonts w:eastAsia="Calibri"/>
                <w:sz w:val="24"/>
                <w:szCs w:val="24"/>
                <w:lang w:eastAsia="ru-RU"/>
              </w:rPr>
              <w:t xml:space="preserve">а </w:t>
            </w:r>
            <w:r w:rsidRPr="00040477">
              <w:rPr>
                <w:rFonts w:eastAsia="Calibri"/>
                <w:bCs/>
                <w:iCs/>
                <w:sz w:val="24"/>
                <w:szCs w:val="24"/>
                <w:lang w:eastAsia="ru-RU"/>
              </w:rPr>
              <w:t>формою</w:t>
            </w:r>
            <w:r w:rsidRPr="00422E9A">
              <w:rPr>
                <w:rFonts w:eastAsia="Calibri"/>
                <w:sz w:val="24"/>
                <w:szCs w:val="24"/>
                <w:lang w:eastAsia="ru-RU"/>
              </w:rPr>
              <w:t xml:space="preserve"> процесуальна співучасть має такі види:</w:t>
            </w:r>
            <w:r w:rsidRPr="00040477">
              <w:rPr>
                <w:rFonts w:eastAsia="Calibri"/>
                <w:bCs/>
                <w:iCs/>
                <w:sz w:val="24"/>
                <w:szCs w:val="24"/>
                <w:lang w:eastAsia="ru-RU"/>
              </w:rPr>
              <w:t xml:space="preserve"> активна</w:t>
            </w:r>
            <w:r>
              <w:rPr>
                <w:rFonts w:eastAsia="Calibri"/>
                <w:bCs/>
                <w:iCs/>
                <w:sz w:val="24"/>
                <w:szCs w:val="24"/>
                <w:lang w:eastAsia="ru-RU"/>
              </w:rPr>
              <w:t>,</w:t>
            </w:r>
            <w:r w:rsidRPr="00040477">
              <w:rPr>
                <w:rFonts w:eastAsia="Calibri"/>
                <w:bCs/>
                <w:iCs/>
                <w:sz w:val="24"/>
                <w:szCs w:val="24"/>
                <w:lang w:eastAsia="ru-RU"/>
              </w:rPr>
              <w:t xml:space="preserve"> пасивна</w:t>
            </w:r>
            <w:r>
              <w:rPr>
                <w:rFonts w:eastAsia="Calibri"/>
                <w:bCs/>
                <w:iCs/>
                <w:sz w:val="24"/>
                <w:szCs w:val="24"/>
                <w:lang w:eastAsia="ru-RU"/>
              </w:rPr>
              <w:t xml:space="preserve"> та</w:t>
            </w:r>
            <w:r w:rsidRPr="00040477">
              <w:rPr>
                <w:rFonts w:eastAsia="Calibri"/>
                <w:bCs/>
                <w:iCs/>
                <w:sz w:val="24"/>
                <w:szCs w:val="24"/>
                <w:lang w:eastAsia="ru-RU"/>
              </w:rPr>
              <w:t xml:space="preserve"> змішана</w:t>
            </w:r>
            <w:r>
              <w:rPr>
                <w:rFonts w:eastAsia="Calibri"/>
                <w:bCs/>
                <w:iCs/>
                <w:sz w:val="24"/>
                <w:szCs w:val="24"/>
                <w:lang w:eastAsia="ru-RU"/>
              </w:rPr>
              <w:t>.</w:t>
            </w:r>
          </w:p>
          <w:p w:rsidR="007C2866" w:rsidRPr="00040477" w:rsidRDefault="007C2866" w:rsidP="007C2866">
            <w:pPr>
              <w:jc w:val="both"/>
              <w:rPr>
                <w:rFonts w:eastAsia="Calibri"/>
                <w:sz w:val="24"/>
                <w:szCs w:val="24"/>
                <w:lang w:eastAsia="ru-RU"/>
              </w:rPr>
            </w:pPr>
            <w:r>
              <w:rPr>
                <w:rFonts w:eastAsia="Calibri"/>
                <w:sz w:val="24"/>
                <w:szCs w:val="24"/>
                <w:lang w:eastAsia="ru-RU"/>
              </w:rPr>
              <w:t>- з</w:t>
            </w:r>
            <w:r w:rsidRPr="00040477">
              <w:rPr>
                <w:rFonts w:eastAsia="Calibri"/>
                <w:sz w:val="24"/>
                <w:szCs w:val="24"/>
                <w:lang w:eastAsia="ru-RU"/>
              </w:rPr>
              <w:t xml:space="preserve">а </w:t>
            </w:r>
            <w:r w:rsidRPr="00040477">
              <w:rPr>
                <w:rFonts w:eastAsia="Calibri"/>
                <w:bCs/>
                <w:iCs/>
                <w:sz w:val="24"/>
                <w:szCs w:val="24"/>
                <w:lang w:eastAsia="ru-RU"/>
              </w:rPr>
              <w:t>ступенем обов’язковості</w:t>
            </w:r>
            <w:r w:rsidRPr="00422E9A">
              <w:rPr>
                <w:rFonts w:eastAsia="Calibri"/>
                <w:bCs/>
                <w:iCs/>
                <w:sz w:val="24"/>
                <w:szCs w:val="24"/>
                <w:lang w:eastAsia="ru-RU"/>
              </w:rPr>
              <w:t xml:space="preserve"> </w:t>
            </w:r>
            <w:r w:rsidRPr="00422E9A">
              <w:rPr>
                <w:rFonts w:eastAsia="Calibri"/>
                <w:sz w:val="24"/>
                <w:szCs w:val="24"/>
                <w:lang w:eastAsia="ru-RU"/>
              </w:rPr>
              <w:t>процесу</w:t>
            </w:r>
            <w:r>
              <w:rPr>
                <w:rFonts w:eastAsia="Calibri"/>
                <w:sz w:val="24"/>
                <w:szCs w:val="24"/>
                <w:lang w:eastAsia="ru-RU"/>
              </w:rPr>
              <w:t>альна співучасть поділяється на</w:t>
            </w:r>
            <w:r w:rsidRPr="00422E9A">
              <w:rPr>
                <w:rFonts w:eastAsia="Calibri"/>
                <w:sz w:val="24"/>
                <w:szCs w:val="24"/>
                <w:lang w:eastAsia="ru-RU"/>
              </w:rPr>
              <w:t xml:space="preserve"> </w:t>
            </w:r>
            <w:r w:rsidRPr="00040477">
              <w:rPr>
                <w:rFonts w:eastAsia="Calibri"/>
                <w:bCs/>
                <w:iCs/>
                <w:sz w:val="24"/>
                <w:szCs w:val="24"/>
                <w:lang w:eastAsia="ru-RU"/>
              </w:rPr>
              <w:t>обов’язкову факультативну</w:t>
            </w:r>
            <w:r w:rsidRPr="00040477">
              <w:rPr>
                <w:rFonts w:eastAsia="Calibri"/>
                <w:sz w:val="24"/>
                <w:szCs w:val="24"/>
                <w:lang w:eastAsia="ru-RU"/>
              </w:rPr>
              <w:t>.</w:t>
            </w:r>
          </w:p>
          <w:p w:rsidR="007C2866" w:rsidRPr="00422E9A" w:rsidRDefault="007C2866" w:rsidP="007C2866">
            <w:pPr>
              <w:ind w:firstLine="720"/>
              <w:jc w:val="center"/>
              <w:rPr>
                <w:rFonts w:eastAsia="Calibri"/>
                <w:bCs/>
                <w:sz w:val="24"/>
                <w:szCs w:val="24"/>
                <w:lang w:eastAsia="ru-RU"/>
              </w:rPr>
            </w:pPr>
            <w:r w:rsidRPr="00040477">
              <w:rPr>
                <w:rFonts w:eastAsia="Calibri"/>
                <w:b/>
                <w:bCs/>
                <w:i/>
                <w:sz w:val="24"/>
                <w:szCs w:val="24"/>
                <w:u w:val="single"/>
                <w:lang w:eastAsia="ru-RU"/>
              </w:rPr>
              <w:t>5. Поняття належної та неналежної сторони в цивільному процесі. Заміна неналежного відповідача</w:t>
            </w:r>
          </w:p>
          <w:p w:rsidR="007C2866" w:rsidRDefault="007C2866" w:rsidP="007C2866">
            <w:pPr>
              <w:ind w:firstLine="709"/>
              <w:jc w:val="both"/>
              <w:rPr>
                <w:rFonts w:eastAsia="Calibri"/>
                <w:sz w:val="24"/>
                <w:szCs w:val="24"/>
                <w:lang w:eastAsia="ru-RU"/>
              </w:rPr>
            </w:pPr>
            <w:r w:rsidRPr="00040477">
              <w:rPr>
                <w:rFonts w:eastAsia="Calibri"/>
                <w:bCs/>
                <w:iCs/>
                <w:sz w:val="24"/>
                <w:szCs w:val="24"/>
                <w:lang w:eastAsia="ru-RU"/>
              </w:rPr>
              <w:lastRenderedPageBreak/>
              <w:t>Належна сторона</w:t>
            </w:r>
            <w:r w:rsidRPr="00422E9A">
              <w:rPr>
                <w:rFonts w:eastAsia="Calibri"/>
                <w:sz w:val="24"/>
                <w:szCs w:val="24"/>
                <w:lang w:eastAsia="ru-RU"/>
              </w:rPr>
              <w:t xml:space="preserve"> в процесі – це суб’єкт спірного (наявного чи ймовірного) </w:t>
            </w:r>
            <w:r w:rsidRPr="00422E9A">
              <w:rPr>
                <w:rFonts w:eastAsia="Calibri"/>
                <w:bCs/>
                <w:sz w:val="24"/>
                <w:szCs w:val="24"/>
                <w:lang w:eastAsia="ru-RU"/>
              </w:rPr>
              <w:t>матеріального</w:t>
            </w:r>
            <w:r w:rsidRPr="00422E9A">
              <w:rPr>
                <w:rFonts w:eastAsia="Calibri"/>
                <w:sz w:val="24"/>
                <w:szCs w:val="24"/>
                <w:lang w:eastAsia="ru-RU"/>
              </w:rPr>
              <w:t xml:space="preserve"> правовідношення. </w:t>
            </w:r>
            <w:r w:rsidRPr="00422E9A">
              <w:rPr>
                <w:rFonts w:eastAsia="Calibri"/>
                <w:bCs/>
                <w:sz w:val="24"/>
                <w:szCs w:val="24"/>
                <w:lang w:eastAsia="ru-RU"/>
              </w:rPr>
              <w:t>Належний позивач</w:t>
            </w:r>
            <w:r w:rsidRPr="00422E9A">
              <w:rPr>
                <w:rFonts w:eastAsia="Calibri"/>
                <w:sz w:val="24"/>
                <w:szCs w:val="24"/>
                <w:lang w:eastAsia="ru-RU"/>
              </w:rPr>
              <w:t xml:space="preserve"> – особа, якій належить право вимоги; </w:t>
            </w:r>
            <w:r w:rsidRPr="00422E9A">
              <w:rPr>
                <w:rFonts w:eastAsia="Calibri"/>
                <w:bCs/>
                <w:sz w:val="24"/>
                <w:szCs w:val="24"/>
                <w:lang w:eastAsia="ru-RU"/>
              </w:rPr>
              <w:t>належний відповідач</w:t>
            </w:r>
            <w:r w:rsidRPr="00422E9A">
              <w:rPr>
                <w:rFonts w:eastAsia="Calibri"/>
                <w:sz w:val="24"/>
                <w:szCs w:val="24"/>
                <w:lang w:eastAsia="ru-RU"/>
              </w:rPr>
              <w:t xml:space="preserve"> – особа, яка повинна відповідати за позовом.</w:t>
            </w:r>
          </w:p>
          <w:p w:rsidR="007C2866" w:rsidRDefault="007C2866" w:rsidP="007C2866">
            <w:pPr>
              <w:ind w:firstLine="709"/>
              <w:jc w:val="both"/>
              <w:rPr>
                <w:rFonts w:eastAsia="Calibri"/>
                <w:sz w:val="24"/>
                <w:szCs w:val="24"/>
                <w:lang w:eastAsia="ru-RU"/>
              </w:rPr>
            </w:pPr>
            <w:r w:rsidRPr="00040477">
              <w:rPr>
                <w:rFonts w:eastAsia="Calibri"/>
                <w:bCs/>
                <w:iCs/>
                <w:sz w:val="24"/>
                <w:szCs w:val="24"/>
                <w:lang w:eastAsia="ru-RU"/>
              </w:rPr>
              <w:t>Неналежна сторона</w:t>
            </w:r>
            <w:r w:rsidRPr="00422E9A">
              <w:rPr>
                <w:rFonts w:eastAsia="Calibri"/>
                <w:sz w:val="24"/>
                <w:szCs w:val="24"/>
                <w:lang w:eastAsia="ru-RU"/>
              </w:rPr>
              <w:t xml:space="preserve"> в процесі – це особа, стосовно якої за матеріалами справи виключається припущення про те, що вона є суб’єктом спірного </w:t>
            </w:r>
            <w:r w:rsidRPr="00422E9A">
              <w:rPr>
                <w:rFonts w:eastAsia="Calibri"/>
                <w:bCs/>
                <w:sz w:val="24"/>
                <w:szCs w:val="24"/>
                <w:lang w:eastAsia="ru-RU"/>
              </w:rPr>
              <w:t>матеріального</w:t>
            </w:r>
            <w:r>
              <w:rPr>
                <w:rFonts w:eastAsia="Calibri"/>
                <w:sz w:val="24"/>
                <w:szCs w:val="24"/>
                <w:lang w:eastAsia="ru-RU"/>
              </w:rPr>
              <w:t xml:space="preserve"> правовідношення.</w:t>
            </w:r>
          </w:p>
          <w:p w:rsidR="007C2866" w:rsidRPr="00C526A0" w:rsidRDefault="007C2866" w:rsidP="007C2866">
            <w:pPr>
              <w:ind w:firstLine="720"/>
              <w:jc w:val="both"/>
              <w:rPr>
                <w:rFonts w:eastAsia="Calibri"/>
                <w:sz w:val="24"/>
                <w:szCs w:val="24"/>
                <w:lang w:eastAsia="ru-RU"/>
              </w:rPr>
            </w:pPr>
            <w:r w:rsidRPr="00422E9A">
              <w:rPr>
                <w:rFonts w:eastAsia="Calibri"/>
                <w:sz w:val="24"/>
                <w:szCs w:val="24"/>
                <w:lang w:eastAsia="ru-RU"/>
              </w:rPr>
              <w:t xml:space="preserve">ЦПК України передбачає процедуру заміни неналежного відповідача, а також залучення співвідповідачів. Для </w:t>
            </w:r>
            <w:r w:rsidRPr="00422E9A">
              <w:rPr>
                <w:rFonts w:eastAsia="Calibri"/>
                <w:bCs/>
                <w:sz w:val="24"/>
                <w:szCs w:val="24"/>
                <w:lang w:eastAsia="ru-RU"/>
              </w:rPr>
              <w:t>цього</w:t>
            </w:r>
            <w:r w:rsidRPr="00422E9A">
              <w:rPr>
                <w:rFonts w:eastAsia="Calibri"/>
                <w:sz w:val="24"/>
                <w:szCs w:val="24"/>
                <w:lang w:eastAsia="ru-RU"/>
              </w:rPr>
              <w:t xml:space="preserve"> необхідне </w:t>
            </w:r>
            <w:r w:rsidRPr="00040477">
              <w:rPr>
                <w:rFonts w:eastAsia="Calibri"/>
                <w:sz w:val="24"/>
                <w:szCs w:val="24"/>
                <w:lang w:eastAsia="ru-RU"/>
              </w:rPr>
              <w:t>клопотання позивач</w:t>
            </w:r>
            <w:r w:rsidRPr="00C526A0">
              <w:rPr>
                <w:rFonts w:eastAsia="Calibri"/>
                <w:sz w:val="24"/>
                <w:szCs w:val="24"/>
                <w:lang w:eastAsia="ru-RU"/>
              </w:rPr>
              <w:t>а.</w:t>
            </w:r>
            <w:r w:rsidRPr="00422E9A">
              <w:rPr>
                <w:rFonts w:eastAsia="Calibri"/>
                <w:sz w:val="24"/>
                <w:szCs w:val="24"/>
                <w:lang w:eastAsia="ru-RU"/>
              </w:rPr>
              <w:t xml:space="preserve"> </w:t>
            </w:r>
            <w:r w:rsidRPr="00C526A0">
              <w:rPr>
                <w:rFonts w:eastAsia="Calibri"/>
                <w:sz w:val="24"/>
                <w:szCs w:val="24"/>
                <w:lang w:eastAsia="ru-RU"/>
              </w:rPr>
              <w:t>Якщо позов подано не до тієї особи, яка повинна відповідати за позовом, суд до закінчення підготовчого провадження, а у разі розгляду справи за правилами спрощеного позовного провадження - до початку першого судового засідання за клопотанням позивача замінює первісного відповідача належним відповідачем, не закриваючи провадження у справі.</w:t>
            </w:r>
            <w:r>
              <w:rPr>
                <w:rFonts w:eastAsia="Calibri"/>
                <w:sz w:val="24"/>
                <w:szCs w:val="24"/>
                <w:lang w:eastAsia="ru-RU"/>
              </w:rPr>
              <w:t xml:space="preserve"> У такому ж порядку здійснюється залучення до участі у справі</w:t>
            </w:r>
            <w:r w:rsidRPr="00C526A0">
              <w:rPr>
                <w:rFonts w:eastAsia="Calibri"/>
                <w:sz w:val="24"/>
                <w:szCs w:val="24"/>
                <w:lang w:eastAsia="ru-RU"/>
              </w:rPr>
              <w:t xml:space="preserve"> співвідповідача.</w:t>
            </w:r>
            <w:bookmarkStart w:id="74" w:name="n6423"/>
            <w:bookmarkStart w:id="75" w:name="n6424"/>
            <w:bookmarkStart w:id="76" w:name="n6425"/>
            <w:bookmarkEnd w:id="74"/>
            <w:bookmarkEnd w:id="75"/>
            <w:bookmarkEnd w:id="76"/>
            <w:r>
              <w:rPr>
                <w:rFonts w:eastAsia="Calibri"/>
                <w:sz w:val="24"/>
                <w:szCs w:val="24"/>
                <w:lang w:eastAsia="ru-RU"/>
              </w:rPr>
              <w:t xml:space="preserve"> </w:t>
            </w:r>
            <w:r w:rsidRPr="00C526A0">
              <w:rPr>
                <w:rFonts w:eastAsia="Calibri"/>
                <w:sz w:val="24"/>
                <w:szCs w:val="24"/>
                <w:lang w:eastAsia="ru-RU"/>
              </w:rPr>
              <w:t xml:space="preserve">Про залучення співвідповідача чи заміну неналежного відповідача постановляється ухвала. </w:t>
            </w:r>
            <w:r>
              <w:rPr>
                <w:rFonts w:eastAsia="Calibri"/>
                <w:sz w:val="24"/>
                <w:szCs w:val="24"/>
                <w:lang w:eastAsia="ru-RU"/>
              </w:rPr>
              <w:t>Новий відповідач або залучений</w:t>
            </w:r>
            <w:r w:rsidRPr="00C526A0">
              <w:rPr>
                <w:rFonts w:eastAsia="Calibri"/>
                <w:sz w:val="24"/>
                <w:szCs w:val="24"/>
                <w:lang w:eastAsia="ru-RU"/>
              </w:rPr>
              <w:t xml:space="preserve"> співвідповіда</w:t>
            </w:r>
            <w:r>
              <w:rPr>
                <w:rFonts w:eastAsia="Calibri"/>
                <w:sz w:val="24"/>
                <w:szCs w:val="24"/>
                <w:lang w:eastAsia="ru-RU"/>
              </w:rPr>
              <w:t>ч мають право подоти</w:t>
            </w:r>
            <w:r w:rsidRPr="00C526A0">
              <w:rPr>
                <w:rFonts w:eastAsia="Calibri"/>
                <w:sz w:val="24"/>
                <w:szCs w:val="24"/>
                <w:lang w:eastAsia="ru-RU"/>
              </w:rPr>
              <w:t xml:space="preserve"> </w:t>
            </w:r>
            <w:r>
              <w:rPr>
                <w:rFonts w:eastAsia="Calibri"/>
                <w:sz w:val="24"/>
                <w:szCs w:val="24"/>
                <w:lang w:eastAsia="ru-RU"/>
              </w:rPr>
              <w:t>клопотання про</w:t>
            </w:r>
            <w:r w:rsidRPr="00C526A0">
              <w:rPr>
                <w:rFonts w:eastAsia="Calibri"/>
                <w:sz w:val="24"/>
                <w:szCs w:val="24"/>
                <w:lang w:eastAsia="ru-RU"/>
              </w:rPr>
              <w:t xml:space="preserve"> </w:t>
            </w:r>
            <w:r>
              <w:rPr>
                <w:rFonts w:eastAsia="Calibri"/>
                <w:sz w:val="24"/>
                <w:szCs w:val="24"/>
                <w:lang w:eastAsia="ru-RU"/>
              </w:rPr>
              <w:t>розгляд справи</w:t>
            </w:r>
            <w:r w:rsidRPr="00C526A0">
              <w:rPr>
                <w:rFonts w:eastAsia="Calibri"/>
                <w:sz w:val="24"/>
                <w:szCs w:val="24"/>
                <w:lang w:eastAsia="ru-RU"/>
              </w:rPr>
              <w:t xml:space="preserve"> спочатку</w:t>
            </w:r>
            <w:bookmarkStart w:id="77" w:name="n6426"/>
            <w:bookmarkEnd w:id="77"/>
            <w:r>
              <w:rPr>
                <w:rFonts w:eastAsia="Calibri"/>
                <w:sz w:val="24"/>
                <w:szCs w:val="24"/>
                <w:lang w:eastAsia="ru-RU"/>
              </w:rPr>
              <w:t xml:space="preserve"> </w:t>
            </w:r>
            <w:r w:rsidRPr="00C526A0">
              <w:rPr>
                <w:rFonts w:eastAsia="Calibri"/>
                <w:bCs/>
                <w:sz w:val="24"/>
                <w:szCs w:val="24"/>
                <w:lang w:eastAsia="ru-RU"/>
              </w:rPr>
              <w:t>(Ст. 51 ЦПК)</w:t>
            </w:r>
            <w:r w:rsidRPr="00C526A0">
              <w:rPr>
                <w:rFonts w:eastAsia="Calibri"/>
                <w:sz w:val="24"/>
                <w:szCs w:val="24"/>
                <w:lang w:eastAsia="ru-RU"/>
              </w:rPr>
              <w:t>.</w:t>
            </w:r>
          </w:p>
          <w:p w:rsidR="007C2866" w:rsidRPr="00422E9A" w:rsidRDefault="007C2866" w:rsidP="007C2866">
            <w:pPr>
              <w:ind w:firstLine="720"/>
              <w:jc w:val="center"/>
              <w:rPr>
                <w:rFonts w:eastAsia="Calibri"/>
                <w:bCs/>
                <w:sz w:val="24"/>
                <w:szCs w:val="24"/>
                <w:lang w:eastAsia="ru-RU"/>
              </w:rPr>
            </w:pPr>
            <w:r w:rsidRPr="00040477">
              <w:rPr>
                <w:rFonts w:eastAsia="Calibri"/>
                <w:b/>
                <w:bCs/>
                <w:i/>
                <w:sz w:val="24"/>
                <w:szCs w:val="24"/>
                <w:u w:val="single"/>
                <w:lang w:eastAsia="ru-RU"/>
              </w:rPr>
              <w:t>6. Поняття та умови процесуального правонаступництва</w:t>
            </w:r>
          </w:p>
          <w:p w:rsidR="007C2866" w:rsidRPr="00422E9A" w:rsidRDefault="007C2866" w:rsidP="007C2866">
            <w:pPr>
              <w:ind w:firstLine="720"/>
              <w:jc w:val="both"/>
              <w:rPr>
                <w:rFonts w:eastAsia="Calibri"/>
                <w:sz w:val="24"/>
                <w:szCs w:val="24"/>
                <w:lang w:eastAsia="ru-RU"/>
              </w:rPr>
            </w:pPr>
            <w:r w:rsidRPr="00040477">
              <w:rPr>
                <w:rFonts w:eastAsia="Calibri"/>
                <w:bCs/>
                <w:sz w:val="24"/>
                <w:szCs w:val="24"/>
                <w:lang w:eastAsia="ru-RU"/>
              </w:rPr>
              <w:t>Процесуальне правонаступництво</w:t>
            </w:r>
            <w:r w:rsidRPr="00422E9A">
              <w:rPr>
                <w:rFonts w:eastAsia="Calibri"/>
                <w:sz w:val="24"/>
                <w:szCs w:val="24"/>
                <w:lang w:eastAsia="ru-RU"/>
              </w:rPr>
              <w:t xml:space="preserve"> – це заміна осіб (фізичних і юридичних), які є сторонами (чи третіми особами) внаслідок </w:t>
            </w:r>
            <w:r w:rsidRPr="00422E9A">
              <w:rPr>
                <w:rFonts w:eastAsia="Calibri"/>
                <w:bCs/>
                <w:sz w:val="24"/>
                <w:szCs w:val="24"/>
                <w:lang w:eastAsia="ru-RU"/>
              </w:rPr>
              <w:t>переходу</w:t>
            </w:r>
            <w:r w:rsidRPr="00422E9A">
              <w:rPr>
                <w:rFonts w:eastAsia="Calibri"/>
                <w:sz w:val="24"/>
                <w:szCs w:val="24"/>
                <w:lang w:eastAsia="ru-RU"/>
              </w:rPr>
              <w:t xml:space="preserve"> до них суб’єктивних прав чи обов’язків. У разі смерті фізичної особи, припинення юридичної особи, заміни кредитора чи боржника у зобов'язанні, а також в інших випадках заміни особи у відносинах, щодо яких виник спір, суд залучає до участі у справі правонаступника відповідної сторони або третьої особи на будь-якій стад</w:t>
            </w:r>
            <w:r>
              <w:rPr>
                <w:rFonts w:eastAsia="Calibri"/>
                <w:sz w:val="24"/>
                <w:szCs w:val="24"/>
                <w:lang w:eastAsia="ru-RU"/>
              </w:rPr>
              <w:t>ії цивільного процесу (ст. 55</w:t>
            </w:r>
            <w:r w:rsidRPr="00422E9A">
              <w:rPr>
                <w:rFonts w:eastAsia="Calibri"/>
                <w:sz w:val="24"/>
                <w:szCs w:val="24"/>
                <w:lang w:eastAsia="ru-RU"/>
              </w:rPr>
              <w:t xml:space="preserve"> ЦПК). При правонаступництві розгляд справи продовжується.</w:t>
            </w:r>
          </w:p>
          <w:p w:rsidR="007C2866" w:rsidRPr="00422E9A" w:rsidRDefault="007C2866" w:rsidP="007C2866">
            <w:pPr>
              <w:ind w:firstLine="720"/>
              <w:jc w:val="both"/>
              <w:rPr>
                <w:rFonts w:eastAsia="Calibri"/>
                <w:sz w:val="24"/>
                <w:szCs w:val="24"/>
                <w:lang w:eastAsia="ru-RU"/>
              </w:rPr>
            </w:pPr>
            <w:r w:rsidRPr="00422E9A">
              <w:rPr>
                <w:rFonts w:eastAsia="Calibri"/>
                <w:bCs/>
                <w:sz w:val="24"/>
                <w:szCs w:val="24"/>
                <w:lang w:eastAsia="ru-RU"/>
              </w:rPr>
              <w:t xml:space="preserve">Умови </w:t>
            </w:r>
            <w:r w:rsidRPr="00422E9A">
              <w:rPr>
                <w:rFonts w:eastAsia="Calibri"/>
                <w:sz w:val="24"/>
                <w:szCs w:val="24"/>
                <w:lang w:eastAsia="ru-RU"/>
              </w:rPr>
              <w:t>процесуального правонаступництва:</w:t>
            </w:r>
          </w:p>
          <w:p w:rsidR="007C2866" w:rsidRPr="00944A78" w:rsidRDefault="007C2866" w:rsidP="003A6959">
            <w:pPr>
              <w:numPr>
                <w:ilvl w:val="0"/>
                <w:numId w:val="21"/>
              </w:numPr>
              <w:jc w:val="both"/>
              <w:rPr>
                <w:rFonts w:eastAsia="Calibri"/>
                <w:sz w:val="24"/>
                <w:szCs w:val="24"/>
                <w:lang w:eastAsia="ru-RU"/>
              </w:rPr>
            </w:pPr>
            <w:r w:rsidRPr="00422E9A">
              <w:rPr>
                <w:rFonts w:eastAsia="Calibri"/>
                <w:sz w:val="24"/>
                <w:szCs w:val="24"/>
                <w:lang w:eastAsia="ru-RU"/>
              </w:rPr>
              <w:t xml:space="preserve">наявність одного з двох </w:t>
            </w:r>
            <w:r w:rsidRPr="00944A78">
              <w:rPr>
                <w:rFonts w:eastAsia="Calibri"/>
                <w:bCs/>
                <w:sz w:val="24"/>
                <w:szCs w:val="24"/>
                <w:lang w:eastAsia="ru-RU"/>
              </w:rPr>
              <w:t>видів</w:t>
            </w:r>
            <w:r w:rsidRPr="00944A78">
              <w:rPr>
                <w:rFonts w:eastAsia="Calibri"/>
                <w:sz w:val="24"/>
                <w:szCs w:val="24"/>
                <w:lang w:eastAsia="ru-RU"/>
              </w:rPr>
              <w:t xml:space="preserve"> правонаступництва матеріального цивільного права: </w:t>
            </w:r>
          </w:p>
          <w:p w:rsidR="007C2866" w:rsidRPr="00944A78" w:rsidRDefault="007C2866" w:rsidP="003A6959">
            <w:pPr>
              <w:numPr>
                <w:ilvl w:val="0"/>
                <w:numId w:val="22"/>
              </w:numPr>
              <w:jc w:val="both"/>
              <w:rPr>
                <w:rFonts w:eastAsia="Calibri"/>
                <w:sz w:val="24"/>
                <w:szCs w:val="24"/>
                <w:lang w:eastAsia="ru-RU"/>
              </w:rPr>
            </w:pPr>
            <w:r w:rsidRPr="00944A78">
              <w:rPr>
                <w:rFonts w:eastAsia="Calibri"/>
                <w:bCs/>
                <w:sz w:val="24"/>
                <w:szCs w:val="24"/>
                <w:lang w:eastAsia="ru-RU"/>
              </w:rPr>
              <w:t>універсальне</w:t>
            </w:r>
            <w:r w:rsidRPr="00944A78">
              <w:rPr>
                <w:rFonts w:eastAsia="Calibri"/>
                <w:b/>
                <w:bCs/>
                <w:sz w:val="24"/>
                <w:szCs w:val="24"/>
                <w:lang w:eastAsia="ru-RU"/>
              </w:rPr>
              <w:t xml:space="preserve"> </w:t>
            </w:r>
            <w:r w:rsidRPr="00944A78">
              <w:rPr>
                <w:rFonts w:eastAsia="Calibri"/>
                <w:sz w:val="24"/>
                <w:szCs w:val="24"/>
                <w:lang w:eastAsia="ru-RU"/>
              </w:rPr>
              <w:t>правонаступництво матеріального цивільного права;</w:t>
            </w:r>
          </w:p>
          <w:p w:rsidR="007C2866" w:rsidRPr="00944A78" w:rsidRDefault="007C2866" w:rsidP="003A6959">
            <w:pPr>
              <w:numPr>
                <w:ilvl w:val="0"/>
                <w:numId w:val="22"/>
              </w:numPr>
              <w:jc w:val="both"/>
              <w:rPr>
                <w:rFonts w:eastAsia="Calibri"/>
                <w:sz w:val="24"/>
                <w:szCs w:val="24"/>
                <w:lang w:eastAsia="ru-RU"/>
              </w:rPr>
            </w:pPr>
            <w:r w:rsidRPr="00944A78">
              <w:rPr>
                <w:rFonts w:eastAsia="Calibri"/>
                <w:bCs/>
                <w:sz w:val="24"/>
                <w:szCs w:val="24"/>
                <w:lang w:eastAsia="ru-RU"/>
              </w:rPr>
              <w:t>сингулярне</w:t>
            </w:r>
            <w:r w:rsidRPr="00944A78">
              <w:rPr>
                <w:rFonts w:eastAsia="Calibri"/>
                <w:b/>
                <w:bCs/>
                <w:sz w:val="24"/>
                <w:szCs w:val="24"/>
                <w:lang w:eastAsia="ru-RU"/>
              </w:rPr>
              <w:t xml:space="preserve"> </w:t>
            </w:r>
            <w:r w:rsidRPr="00944A78">
              <w:rPr>
                <w:rFonts w:eastAsia="Calibri"/>
                <w:sz w:val="24"/>
                <w:szCs w:val="24"/>
                <w:lang w:eastAsia="ru-RU"/>
              </w:rPr>
              <w:t>правонаступництво матеріального цивільного права;</w:t>
            </w:r>
          </w:p>
          <w:p w:rsidR="007C2866" w:rsidRPr="00422E9A" w:rsidRDefault="007C2866" w:rsidP="003A6959">
            <w:pPr>
              <w:numPr>
                <w:ilvl w:val="0"/>
                <w:numId w:val="21"/>
              </w:numPr>
              <w:jc w:val="both"/>
              <w:rPr>
                <w:rFonts w:eastAsia="Calibri"/>
                <w:sz w:val="24"/>
                <w:szCs w:val="24"/>
                <w:lang w:eastAsia="ru-RU"/>
              </w:rPr>
            </w:pPr>
            <w:r w:rsidRPr="00422E9A">
              <w:rPr>
                <w:rFonts w:eastAsia="Calibri"/>
                <w:sz w:val="24"/>
                <w:szCs w:val="24"/>
                <w:lang w:eastAsia="ru-RU"/>
              </w:rPr>
              <w:t>наявність судового процесу, порушеного на захист вказаного права.</w:t>
            </w:r>
          </w:p>
          <w:p w:rsidR="007C2866" w:rsidRPr="00373FCA" w:rsidRDefault="007C2866" w:rsidP="007C2866">
            <w:pPr>
              <w:ind w:firstLine="720"/>
              <w:jc w:val="both"/>
              <w:rPr>
                <w:rFonts w:eastAsia="Calibri"/>
                <w:sz w:val="24"/>
                <w:szCs w:val="24"/>
                <w:lang w:eastAsia="ru-RU"/>
              </w:rPr>
            </w:pPr>
            <w:bookmarkStart w:id="78" w:name="n241"/>
            <w:bookmarkEnd w:id="78"/>
            <w:r w:rsidRPr="00422E9A">
              <w:rPr>
                <w:rFonts w:eastAsia="Calibri"/>
                <w:sz w:val="24"/>
                <w:szCs w:val="24"/>
                <w:lang w:eastAsia="ru-RU"/>
              </w:rPr>
              <w:t xml:space="preserve"> </w:t>
            </w:r>
            <w:r>
              <w:rPr>
                <w:rFonts w:eastAsia="Calibri"/>
                <w:sz w:val="24"/>
                <w:szCs w:val="24"/>
                <w:lang w:eastAsia="ru-RU"/>
              </w:rPr>
              <w:t xml:space="preserve"> </w:t>
            </w:r>
            <w:r w:rsidRPr="00422E9A">
              <w:rPr>
                <w:rFonts w:eastAsia="Calibri"/>
                <w:sz w:val="24"/>
                <w:szCs w:val="24"/>
                <w:lang w:eastAsia="ru-RU"/>
              </w:rPr>
              <w:t>Усі дії, вчинені в цивільному процесі до вступу правонаступника, обов'язкові для нього так само, як вони були обов'язкові для особи, я</w:t>
            </w:r>
            <w:r>
              <w:rPr>
                <w:rFonts w:eastAsia="Calibri"/>
                <w:sz w:val="24"/>
                <w:szCs w:val="24"/>
                <w:lang w:eastAsia="ru-RU"/>
              </w:rPr>
              <w:t>ку він замінив (ч.2 ст. 55 ЦПК).</w:t>
            </w:r>
          </w:p>
        </w:tc>
      </w:tr>
      <w:tr w:rsidR="00067CA7" w:rsidRPr="00067CA7" w:rsidTr="000E67B0">
        <w:tc>
          <w:tcPr>
            <w:tcW w:w="10065" w:type="dxa"/>
            <w:gridSpan w:val="2"/>
          </w:tcPr>
          <w:p w:rsidR="00067CA7" w:rsidRPr="00067CA7" w:rsidRDefault="007C2866" w:rsidP="00067CA7">
            <w:pPr>
              <w:ind w:firstLine="720"/>
              <w:jc w:val="center"/>
              <w:rPr>
                <w:rFonts w:eastAsia="Calibri"/>
                <w:sz w:val="24"/>
                <w:szCs w:val="24"/>
                <w:lang w:eastAsia="ru-RU"/>
              </w:rPr>
            </w:pPr>
            <w:r>
              <w:rPr>
                <w:rFonts w:eastAsia="Calibri"/>
                <w:b/>
                <w:sz w:val="24"/>
                <w:szCs w:val="24"/>
                <w:lang w:eastAsia="ru-RU"/>
              </w:rPr>
              <w:lastRenderedPageBreak/>
              <w:t>Кредитний модуль 2 «Цивільне процесуальне право 2</w:t>
            </w:r>
            <w:r w:rsidR="00067CA7" w:rsidRPr="00067CA7">
              <w:rPr>
                <w:rFonts w:eastAsia="Calibri"/>
                <w:b/>
                <w:sz w:val="24"/>
                <w:szCs w:val="24"/>
                <w:lang w:eastAsia="ru-RU"/>
              </w:rPr>
              <w:t>»</w:t>
            </w:r>
          </w:p>
        </w:tc>
      </w:tr>
      <w:tr w:rsidR="007C2866" w:rsidRPr="00067CA7" w:rsidTr="000E67B0">
        <w:tc>
          <w:tcPr>
            <w:tcW w:w="709" w:type="dxa"/>
          </w:tcPr>
          <w:p w:rsidR="007C2866" w:rsidRPr="00067CA7" w:rsidRDefault="007C2866" w:rsidP="007C2866">
            <w:pPr>
              <w:jc w:val="center"/>
              <w:rPr>
                <w:b/>
                <w:sz w:val="24"/>
                <w:szCs w:val="24"/>
                <w:lang w:eastAsia="ru-RU"/>
              </w:rPr>
            </w:pPr>
            <w:r>
              <w:rPr>
                <w:sz w:val="24"/>
                <w:szCs w:val="24"/>
                <w:lang w:eastAsia="ru-RU"/>
              </w:rPr>
              <w:t>6</w:t>
            </w:r>
          </w:p>
        </w:tc>
        <w:tc>
          <w:tcPr>
            <w:tcW w:w="9356" w:type="dxa"/>
          </w:tcPr>
          <w:p w:rsidR="007C2866" w:rsidRPr="00BC692D" w:rsidRDefault="007C2866" w:rsidP="007C2866">
            <w:pPr>
              <w:tabs>
                <w:tab w:val="left" w:pos="4396"/>
              </w:tabs>
              <w:spacing w:before="240"/>
              <w:jc w:val="center"/>
              <w:rPr>
                <w:b/>
                <w:sz w:val="24"/>
                <w:szCs w:val="24"/>
                <w:lang w:eastAsia="ru-RU"/>
              </w:rPr>
            </w:pPr>
            <w:r w:rsidRPr="00BC692D">
              <w:rPr>
                <w:b/>
                <w:bCs/>
                <w:sz w:val="24"/>
                <w:szCs w:val="24"/>
                <w:lang w:eastAsia="ru-RU"/>
              </w:rPr>
              <w:t>Тема 2.1</w:t>
            </w:r>
            <w:r w:rsidRPr="00BC692D">
              <w:rPr>
                <w:b/>
                <w:sz w:val="24"/>
                <w:szCs w:val="24"/>
                <w:lang w:eastAsia="ru-RU"/>
              </w:rPr>
              <w:t>. Пред’явлення позову. Відкриття провадження у справі</w:t>
            </w:r>
          </w:p>
          <w:p w:rsidR="007C2866" w:rsidRPr="007126C4" w:rsidRDefault="007C2866" w:rsidP="007C2866">
            <w:pPr>
              <w:tabs>
                <w:tab w:val="left" w:pos="4396"/>
              </w:tabs>
              <w:spacing w:before="240"/>
              <w:jc w:val="center"/>
              <w:rPr>
                <w:i/>
                <w:sz w:val="24"/>
                <w:szCs w:val="24"/>
                <w:lang w:eastAsia="ru-RU"/>
              </w:rPr>
            </w:pPr>
            <w:r w:rsidRPr="007126C4">
              <w:rPr>
                <w:i/>
                <w:sz w:val="24"/>
                <w:szCs w:val="24"/>
                <w:lang w:eastAsia="ru-RU"/>
              </w:rPr>
              <w:t>Перелік основних питань:</w:t>
            </w:r>
          </w:p>
          <w:p w:rsidR="007C2866" w:rsidRPr="005D7FDC" w:rsidRDefault="007C2866" w:rsidP="003A6959">
            <w:pPr>
              <w:numPr>
                <w:ilvl w:val="0"/>
                <w:numId w:val="26"/>
              </w:numPr>
              <w:tabs>
                <w:tab w:val="left" w:pos="3435"/>
              </w:tabs>
              <w:jc w:val="both"/>
              <w:rPr>
                <w:sz w:val="24"/>
                <w:szCs w:val="24"/>
                <w:lang w:eastAsia="ru-RU"/>
              </w:rPr>
            </w:pPr>
            <w:r w:rsidRPr="005D7FDC">
              <w:rPr>
                <w:sz w:val="24"/>
                <w:szCs w:val="24"/>
                <w:lang w:eastAsia="ru-RU"/>
              </w:rPr>
              <w:t>Поняття, елементи та види позову.</w:t>
            </w:r>
          </w:p>
          <w:p w:rsidR="007C2866" w:rsidRDefault="007C2866" w:rsidP="003A6959">
            <w:pPr>
              <w:numPr>
                <w:ilvl w:val="0"/>
                <w:numId w:val="26"/>
              </w:numPr>
              <w:tabs>
                <w:tab w:val="left" w:pos="3435"/>
              </w:tabs>
              <w:jc w:val="both"/>
              <w:rPr>
                <w:sz w:val="24"/>
                <w:szCs w:val="24"/>
                <w:lang w:eastAsia="ru-RU"/>
              </w:rPr>
            </w:pPr>
            <w:r w:rsidRPr="005D7FDC">
              <w:rPr>
                <w:sz w:val="24"/>
                <w:szCs w:val="24"/>
                <w:lang w:eastAsia="ru-RU"/>
              </w:rPr>
              <w:t>Право на позов.</w:t>
            </w:r>
          </w:p>
          <w:p w:rsidR="007C2866" w:rsidRDefault="007C2866" w:rsidP="003A6959">
            <w:pPr>
              <w:numPr>
                <w:ilvl w:val="0"/>
                <w:numId w:val="26"/>
              </w:numPr>
              <w:tabs>
                <w:tab w:val="left" w:pos="3435"/>
              </w:tabs>
              <w:jc w:val="both"/>
              <w:rPr>
                <w:sz w:val="24"/>
                <w:szCs w:val="24"/>
                <w:lang w:eastAsia="ru-RU"/>
              </w:rPr>
            </w:pPr>
            <w:r>
              <w:rPr>
                <w:sz w:val="24"/>
                <w:szCs w:val="24"/>
                <w:lang w:eastAsia="ru-RU"/>
              </w:rPr>
              <w:t>Види позовного провадження.</w:t>
            </w:r>
          </w:p>
          <w:p w:rsidR="007C2866" w:rsidRPr="005D7FDC" w:rsidRDefault="007C2866" w:rsidP="003A6959">
            <w:pPr>
              <w:numPr>
                <w:ilvl w:val="0"/>
                <w:numId w:val="26"/>
              </w:numPr>
              <w:tabs>
                <w:tab w:val="left" w:pos="3435"/>
              </w:tabs>
              <w:jc w:val="both"/>
              <w:rPr>
                <w:sz w:val="24"/>
                <w:szCs w:val="24"/>
                <w:lang w:eastAsia="ru-RU"/>
              </w:rPr>
            </w:pPr>
            <w:r w:rsidRPr="00BD0CB0">
              <w:rPr>
                <w:sz w:val="24"/>
                <w:szCs w:val="24"/>
                <w:lang w:eastAsia="ru-RU"/>
              </w:rPr>
              <w:t>Види заяв по суті справи</w:t>
            </w:r>
            <w:r>
              <w:rPr>
                <w:sz w:val="24"/>
                <w:szCs w:val="24"/>
                <w:lang w:eastAsia="ru-RU"/>
              </w:rPr>
              <w:t>.</w:t>
            </w:r>
          </w:p>
          <w:p w:rsidR="007C2866" w:rsidRDefault="007C2866" w:rsidP="003A6959">
            <w:pPr>
              <w:numPr>
                <w:ilvl w:val="0"/>
                <w:numId w:val="26"/>
              </w:numPr>
              <w:tabs>
                <w:tab w:val="left" w:pos="3435"/>
              </w:tabs>
              <w:jc w:val="both"/>
              <w:rPr>
                <w:sz w:val="24"/>
                <w:szCs w:val="24"/>
                <w:lang w:eastAsia="ru-RU"/>
              </w:rPr>
            </w:pPr>
            <w:r w:rsidRPr="005D7FDC">
              <w:rPr>
                <w:sz w:val="24"/>
                <w:szCs w:val="24"/>
                <w:lang w:eastAsia="ru-RU"/>
              </w:rPr>
              <w:t>Зміст позовної заяви. Особливості змісту позовної заяви по певних категоріях справ.</w:t>
            </w:r>
          </w:p>
          <w:p w:rsidR="00B67FEC" w:rsidRPr="005D7FDC" w:rsidRDefault="00B67FEC" w:rsidP="003A6959">
            <w:pPr>
              <w:numPr>
                <w:ilvl w:val="0"/>
                <w:numId w:val="26"/>
              </w:numPr>
              <w:tabs>
                <w:tab w:val="left" w:pos="3435"/>
              </w:tabs>
              <w:jc w:val="both"/>
              <w:rPr>
                <w:sz w:val="24"/>
                <w:szCs w:val="24"/>
                <w:lang w:eastAsia="ru-RU"/>
              </w:rPr>
            </w:pPr>
            <w:r w:rsidRPr="005D7FDC">
              <w:rPr>
                <w:sz w:val="24"/>
                <w:szCs w:val="24"/>
                <w:lang w:eastAsia="ru-RU"/>
              </w:rPr>
              <w:t>Зміни в позовному спорі.</w:t>
            </w:r>
          </w:p>
          <w:p w:rsidR="00B67FEC" w:rsidRPr="005D7FDC" w:rsidRDefault="00B67FEC" w:rsidP="003A6959">
            <w:pPr>
              <w:numPr>
                <w:ilvl w:val="0"/>
                <w:numId w:val="26"/>
              </w:numPr>
              <w:tabs>
                <w:tab w:val="left" w:pos="3435"/>
              </w:tabs>
              <w:jc w:val="both"/>
              <w:rPr>
                <w:sz w:val="24"/>
                <w:szCs w:val="24"/>
                <w:lang w:eastAsia="ru-RU"/>
              </w:rPr>
            </w:pPr>
            <w:r w:rsidRPr="005D7FDC">
              <w:rPr>
                <w:sz w:val="24"/>
                <w:szCs w:val="24"/>
                <w:lang w:eastAsia="ru-RU"/>
              </w:rPr>
              <w:t>Об’єднання та роз’єднання позовів.</w:t>
            </w:r>
          </w:p>
          <w:p w:rsidR="00B67FEC" w:rsidRDefault="00B67FEC" w:rsidP="003A6959">
            <w:pPr>
              <w:numPr>
                <w:ilvl w:val="0"/>
                <w:numId w:val="26"/>
              </w:numPr>
              <w:tabs>
                <w:tab w:val="left" w:pos="3435"/>
              </w:tabs>
              <w:jc w:val="both"/>
              <w:rPr>
                <w:sz w:val="24"/>
                <w:szCs w:val="24"/>
                <w:lang w:eastAsia="ru-RU"/>
              </w:rPr>
            </w:pPr>
            <w:r w:rsidRPr="005D7FDC">
              <w:rPr>
                <w:sz w:val="24"/>
                <w:szCs w:val="24"/>
                <w:lang w:eastAsia="ru-RU"/>
              </w:rPr>
              <w:t>Процесуальні засоби захисту інтересів відповідача в суді.</w:t>
            </w:r>
          </w:p>
          <w:p w:rsidR="00B67FEC" w:rsidRPr="004B3B37" w:rsidRDefault="00B67FEC" w:rsidP="003A6959">
            <w:pPr>
              <w:numPr>
                <w:ilvl w:val="0"/>
                <w:numId w:val="26"/>
              </w:numPr>
              <w:tabs>
                <w:tab w:val="left" w:pos="3435"/>
              </w:tabs>
              <w:jc w:val="both"/>
              <w:rPr>
                <w:sz w:val="24"/>
                <w:szCs w:val="24"/>
                <w:lang w:eastAsia="ru-RU"/>
              </w:rPr>
            </w:pPr>
            <w:r>
              <w:rPr>
                <w:sz w:val="24"/>
                <w:szCs w:val="24"/>
                <w:lang w:eastAsia="ru-RU"/>
              </w:rPr>
              <w:t>Ціна позову.</w:t>
            </w:r>
          </w:p>
          <w:p w:rsidR="00B67FEC" w:rsidRDefault="00B67FEC" w:rsidP="003A6959">
            <w:pPr>
              <w:numPr>
                <w:ilvl w:val="0"/>
                <w:numId w:val="26"/>
              </w:numPr>
              <w:tabs>
                <w:tab w:val="left" w:pos="3435"/>
              </w:tabs>
              <w:jc w:val="both"/>
              <w:rPr>
                <w:sz w:val="24"/>
                <w:szCs w:val="24"/>
                <w:lang w:eastAsia="ru-RU"/>
              </w:rPr>
            </w:pPr>
            <w:r w:rsidRPr="005D7FDC">
              <w:rPr>
                <w:sz w:val="24"/>
                <w:szCs w:val="24"/>
                <w:lang w:eastAsia="ru-RU"/>
              </w:rPr>
              <w:t>Забезпечення позову.</w:t>
            </w:r>
          </w:p>
          <w:p w:rsidR="00B67FEC" w:rsidRPr="005D7FDC" w:rsidRDefault="00B67FEC" w:rsidP="003A6959">
            <w:pPr>
              <w:numPr>
                <w:ilvl w:val="0"/>
                <w:numId w:val="26"/>
              </w:numPr>
              <w:tabs>
                <w:tab w:val="left" w:pos="3435"/>
              </w:tabs>
              <w:jc w:val="both"/>
              <w:rPr>
                <w:sz w:val="24"/>
                <w:szCs w:val="24"/>
                <w:lang w:eastAsia="ru-RU"/>
              </w:rPr>
            </w:pPr>
            <w:r w:rsidRPr="005D7FDC">
              <w:rPr>
                <w:sz w:val="24"/>
                <w:szCs w:val="24"/>
                <w:lang w:eastAsia="ru-RU"/>
              </w:rPr>
              <w:t>Процесуальний порядок пред’явлення позову.</w:t>
            </w:r>
          </w:p>
          <w:p w:rsidR="00B67FEC" w:rsidRPr="00B67FEC" w:rsidRDefault="00B67FEC" w:rsidP="003A6959">
            <w:pPr>
              <w:numPr>
                <w:ilvl w:val="0"/>
                <w:numId w:val="26"/>
              </w:numPr>
              <w:tabs>
                <w:tab w:val="left" w:pos="3435"/>
              </w:tabs>
              <w:jc w:val="both"/>
              <w:rPr>
                <w:sz w:val="24"/>
                <w:szCs w:val="24"/>
                <w:lang w:eastAsia="ru-RU"/>
              </w:rPr>
            </w:pPr>
            <w:r w:rsidRPr="005D7FDC">
              <w:rPr>
                <w:sz w:val="24"/>
                <w:szCs w:val="24"/>
                <w:lang w:eastAsia="ru-RU"/>
              </w:rPr>
              <w:t>Прийняття судом позовної заяви.</w:t>
            </w:r>
          </w:p>
          <w:p w:rsidR="007C2866" w:rsidRPr="007126C4" w:rsidRDefault="007C2866" w:rsidP="007C2866">
            <w:pPr>
              <w:outlineLvl w:val="0"/>
              <w:rPr>
                <w:i/>
                <w:sz w:val="24"/>
                <w:szCs w:val="24"/>
                <w:lang w:eastAsia="ru-RU"/>
              </w:rPr>
            </w:pPr>
            <w:r w:rsidRPr="007126C4">
              <w:rPr>
                <w:i/>
                <w:sz w:val="24"/>
                <w:szCs w:val="24"/>
                <w:lang w:eastAsia="ru-RU"/>
              </w:rPr>
              <w:t>Завдання на СРС:</w:t>
            </w:r>
          </w:p>
          <w:p w:rsidR="007C2866" w:rsidRPr="007126C4" w:rsidRDefault="007C2866" w:rsidP="003A6959">
            <w:pPr>
              <w:numPr>
                <w:ilvl w:val="0"/>
                <w:numId w:val="52"/>
              </w:numPr>
              <w:tabs>
                <w:tab w:val="left" w:pos="4396"/>
              </w:tabs>
              <w:jc w:val="both"/>
              <w:rPr>
                <w:sz w:val="24"/>
                <w:szCs w:val="24"/>
                <w:lang w:eastAsia="ru-RU"/>
              </w:rPr>
            </w:pPr>
            <w:r w:rsidRPr="007126C4">
              <w:rPr>
                <w:sz w:val="24"/>
                <w:szCs w:val="24"/>
                <w:lang w:eastAsia="ru-RU"/>
              </w:rPr>
              <w:t>Матеріально-правовий та процесуально-правовий аспекти позову.</w:t>
            </w:r>
          </w:p>
          <w:p w:rsidR="00B67FEC" w:rsidRDefault="007C2866" w:rsidP="003A6959">
            <w:pPr>
              <w:numPr>
                <w:ilvl w:val="0"/>
                <w:numId w:val="52"/>
              </w:numPr>
              <w:tabs>
                <w:tab w:val="left" w:pos="4396"/>
              </w:tabs>
              <w:jc w:val="both"/>
              <w:rPr>
                <w:sz w:val="24"/>
                <w:szCs w:val="24"/>
                <w:lang w:eastAsia="ru-RU"/>
              </w:rPr>
            </w:pPr>
            <w:r w:rsidRPr="007126C4">
              <w:rPr>
                <w:sz w:val="24"/>
                <w:szCs w:val="24"/>
                <w:lang w:eastAsia="ru-RU"/>
              </w:rPr>
              <w:t>Подання копії позовної заяви та доданих до неї документів.</w:t>
            </w:r>
          </w:p>
          <w:p w:rsidR="00B67FEC" w:rsidRDefault="00B67FEC" w:rsidP="003A6959">
            <w:pPr>
              <w:numPr>
                <w:ilvl w:val="0"/>
                <w:numId w:val="52"/>
              </w:numPr>
              <w:tabs>
                <w:tab w:val="left" w:pos="4396"/>
              </w:tabs>
              <w:jc w:val="both"/>
              <w:rPr>
                <w:sz w:val="24"/>
                <w:szCs w:val="24"/>
                <w:lang w:eastAsia="ru-RU"/>
              </w:rPr>
            </w:pPr>
            <w:r w:rsidRPr="00B67FEC">
              <w:rPr>
                <w:sz w:val="24"/>
                <w:szCs w:val="24"/>
                <w:lang w:eastAsia="ru-RU"/>
              </w:rPr>
              <w:t xml:space="preserve">Наслідки  недотримання процесуального порядку пред’явлення позову. </w:t>
            </w:r>
          </w:p>
          <w:p w:rsidR="00B67FEC" w:rsidRDefault="00B67FEC" w:rsidP="003A6959">
            <w:pPr>
              <w:numPr>
                <w:ilvl w:val="0"/>
                <w:numId w:val="52"/>
              </w:numPr>
              <w:tabs>
                <w:tab w:val="left" w:pos="4396"/>
              </w:tabs>
              <w:jc w:val="both"/>
              <w:rPr>
                <w:sz w:val="24"/>
                <w:szCs w:val="24"/>
                <w:lang w:eastAsia="ru-RU"/>
              </w:rPr>
            </w:pPr>
            <w:r w:rsidRPr="00B67FEC">
              <w:rPr>
                <w:sz w:val="24"/>
                <w:szCs w:val="24"/>
                <w:lang w:eastAsia="ru-RU"/>
              </w:rPr>
              <w:t>Заяви, клопотання і заперечення щодо пр</w:t>
            </w:r>
            <w:r>
              <w:rPr>
                <w:sz w:val="24"/>
                <w:szCs w:val="24"/>
                <w:lang w:eastAsia="ru-RU"/>
              </w:rPr>
              <w:t>оцесуальних питань.</w:t>
            </w:r>
          </w:p>
          <w:p w:rsidR="00B67FEC" w:rsidRPr="00B67FEC" w:rsidRDefault="00B67FEC" w:rsidP="003A6959">
            <w:pPr>
              <w:numPr>
                <w:ilvl w:val="0"/>
                <w:numId w:val="52"/>
              </w:numPr>
              <w:tabs>
                <w:tab w:val="left" w:pos="4396"/>
              </w:tabs>
              <w:jc w:val="both"/>
              <w:rPr>
                <w:sz w:val="24"/>
                <w:szCs w:val="24"/>
                <w:lang w:eastAsia="ru-RU"/>
              </w:rPr>
            </w:pPr>
            <w:r w:rsidRPr="00B67FEC">
              <w:rPr>
                <w:sz w:val="24"/>
                <w:szCs w:val="24"/>
                <w:lang w:eastAsia="ru-RU"/>
              </w:rPr>
              <w:lastRenderedPageBreak/>
              <w:t>Пояснення третьої особи щодо позову або відзиву.</w:t>
            </w:r>
          </w:p>
          <w:p w:rsidR="007C2866" w:rsidRPr="00912020" w:rsidRDefault="007C2866" w:rsidP="007C2866">
            <w:pPr>
              <w:tabs>
                <w:tab w:val="left" w:pos="3435"/>
              </w:tabs>
              <w:rPr>
                <w:sz w:val="24"/>
                <w:szCs w:val="24"/>
                <w:lang w:eastAsia="ru-RU"/>
              </w:rPr>
            </w:pPr>
            <w:r w:rsidRPr="00912020">
              <w:rPr>
                <w:sz w:val="24"/>
                <w:szCs w:val="24"/>
                <w:lang w:eastAsia="ru-RU"/>
              </w:rPr>
              <w:t xml:space="preserve">Література: 1, 2, 20, </w:t>
            </w:r>
            <w:r w:rsidR="00B67FEC">
              <w:rPr>
                <w:sz w:val="24"/>
                <w:szCs w:val="24"/>
                <w:lang w:eastAsia="ru-RU"/>
              </w:rPr>
              <w:t>21</w:t>
            </w:r>
            <w:r w:rsidRPr="00912020">
              <w:rPr>
                <w:sz w:val="24"/>
                <w:szCs w:val="24"/>
                <w:lang w:eastAsia="ru-RU"/>
              </w:rPr>
              <w:t xml:space="preserve">, 22, 24, 25, 26, 27, 29, 30. </w:t>
            </w:r>
          </w:p>
          <w:p w:rsidR="007C2866" w:rsidRPr="00912020" w:rsidRDefault="007C2866" w:rsidP="007C2866">
            <w:pPr>
              <w:tabs>
                <w:tab w:val="left" w:pos="3435"/>
              </w:tabs>
              <w:rPr>
                <w:sz w:val="24"/>
                <w:szCs w:val="24"/>
                <w:lang w:eastAsia="ru-RU"/>
              </w:rPr>
            </w:pPr>
          </w:p>
          <w:p w:rsidR="007C2866" w:rsidRPr="00C83C8B" w:rsidRDefault="007C2866" w:rsidP="007C2866">
            <w:pPr>
              <w:ind w:firstLine="720"/>
              <w:rPr>
                <w:rFonts w:eastAsia="Calibri"/>
                <w:i/>
                <w:sz w:val="24"/>
                <w:szCs w:val="24"/>
                <w:u w:val="single"/>
                <w:lang w:eastAsia="ru-RU"/>
              </w:rPr>
            </w:pPr>
            <w:r w:rsidRPr="00C83C8B">
              <w:rPr>
                <w:rFonts w:eastAsia="Calibri"/>
                <w:i/>
                <w:sz w:val="24"/>
                <w:szCs w:val="24"/>
                <w:u w:val="single"/>
                <w:lang w:eastAsia="ru-RU"/>
              </w:rPr>
              <w:t>Конспект лекції:</w:t>
            </w:r>
          </w:p>
          <w:p w:rsidR="007C2866" w:rsidRDefault="007C2866" w:rsidP="007C2866">
            <w:pPr>
              <w:tabs>
                <w:tab w:val="left" w:pos="3435"/>
              </w:tabs>
              <w:rPr>
                <w:b/>
                <w:sz w:val="24"/>
                <w:szCs w:val="24"/>
                <w:lang w:eastAsia="ru-RU"/>
              </w:rPr>
            </w:pPr>
          </w:p>
          <w:p w:rsidR="007C2866" w:rsidRPr="008014D5" w:rsidRDefault="007C2866" w:rsidP="007C2866">
            <w:pPr>
              <w:tabs>
                <w:tab w:val="left" w:pos="3435"/>
              </w:tabs>
              <w:jc w:val="center"/>
              <w:rPr>
                <w:b/>
                <w:bCs/>
                <w:i/>
                <w:sz w:val="24"/>
                <w:szCs w:val="24"/>
                <w:u w:val="single"/>
                <w:lang w:eastAsia="ru-RU"/>
              </w:rPr>
            </w:pPr>
            <w:r w:rsidRPr="008014D5">
              <w:rPr>
                <w:b/>
                <w:bCs/>
                <w:i/>
                <w:sz w:val="24"/>
                <w:szCs w:val="24"/>
                <w:u w:val="single"/>
                <w:lang w:eastAsia="ru-RU"/>
              </w:rPr>
              <w:t>1. Поняття, елементи та види позову</w:t>
            </w:r>
          </w:p>
          <w:p w:rsidR="007C2866" w:rsidRPr="005D7FDC" w:rsidRDefault="007C2866" w:rsidP="002C7EAE">
            <w:pPr>
              <w:tabs>
                <w:tab w:val="left" w:pos="3435"/>
              </w:tabs>
              <w:jc w:val="both"/>
              <w:rPr>
                <w:sz w:val="24"/>
                <w:szCs w:val="24"/>
                <w:lang w:eastAsia="ru-RU"/>
              </w:rPr>
            </w:pPr>
            <w:r w:rsidRPr="005D7FDC">
              <w:rPr>
                <w:bCs/>
                <w:i/>
                <w:sz w:val="24"/>
                <w:szCs w:val="24"/>
                <w:lang w:eastAsia="ru-RU"/>
              </w:rPr>
              <w:t xml:space="preserve">        </w:t>
            </w:r>
            <w:r w:rsidRPr="008014D5">
              <w:rPr>
                <w:bCs/>
                <w:sz w:val="24"/>
                <w:szCs w:val="24"/>
                <w:lang w:eastAsia="ru-RU"/>
              </w:rPr>
              <w:t>Позов</w:t>
            </w:r>
            <w:r w:rsidRPr="005D7FDC">
              <w:rPr>
                <w:i/>
                <w:sz w:val="24"/>
                <w:szCs w:val="24"/>
                <w:lang w:eastAsia="ru-RU"/>
              </w:rPr>
              <w:t xml:space="preserve"> </w:t>
            </w:r>
            <w:r w:rsidRPr="005D7FDC">
              <w:rPr>
                <w:sz w:val="24"/>
                <w:szCs w:val="24"/>
                <w:lang w:eastAsia="ru-RU"/>
              </w:rPr>
              <w:t>– це звернена через суд матеріально-правова вимога позивача до відповідача щодо захисту порушеного, невизнаного чи оспорюваного права чи охоронюваного законом інтересу, здійснена у визначеній законом процесуальній формі.</w:t>
            </w:r>
            <w:r>
              <w:rPr>
                <w:rStyle w:val="afa"/>
                <w:sz w:val="24"/>
                <w:szCs w:val="24"/>
              </w:rPr>
              <w:footnoteReference w:id="5"/>
            </w:r>
          </w:p>
          <w:p w:rsidR="007C2866" w:rsidRPr="005D7FDC" w:rsidRDefault="007C2866" w:rsidP="002C7EAE">
            <w:pPr>
              <w:tabs>
                <w:tab w:val="left" w:pos="3435"/>
              </w:tabs>
              <w:jc w:val="both"/>
              <w:rPr>
                <w:sz w:val="24"/>
                <w:szCs w:val="24"/>
                <w:lang w:eastAsia="ru-RU"/>
              </w:rPr>
            </w:pPr>
            <w:r w:rsidRPr="005D7FDC">
              <w:rPr>
                <w:sz w:val="24"/>
                <w:szCs w:val="24"/>
                <w:lang w:eastAsia="ru-RU"/>
              </w:rPr>
              <w:t xml:space="preserve">        </w:t>
            </w:r>
            <w:r>
              <w:rPr>
                <w:bCs/>
                <w:sz w:val="24"/>
                <w:szCs w:val="24"/>
                <w:lang w:eastAsia="ru-RU"/>
              </w:rPr>
              <w:t>Право звернутися до суду за захистом, передбачене ст. 4 ЦПК,</w:t>
            </w:r>
            <w:r w:rsidRPr="005D7FDC">
              <w:rPr>
                <w:bCs/>
                <w:sz w:val="24"/>
                <w:szCs w:val="24"/>
                <w:lang w:eastAsia="ru-RU"/>
              </w:rPr>
              <w:t xml:space="preserve"> реалізується</w:t>
            </w:r>
            <w:r w:rsidRPr="005D7FDC">
              <w:rPr>
                <w:sz w:val="24"/>
                <w:szCs w:val="24"/>
                <w:lang w:eastAsia="ru-RU"/>
              </w:rPr>
              <w:t xml:space="preserve"> шляхом подання позовної заяви до суду першої інстанції, де вона реєструється, з дотриманням порядку, встановленого част</w:t>
            </w:r>
            <w:r>
              <w:rPr>
                <w:sz w:val="24"/>
                <w:szCs w:val="24"/>
                <w:lang w:eastAsia="ru-RU"/>
              </w:rPr>
              <w:t>инами другою і третьою статті 14</w:t>
            </w:r>
            <w:r w:rsidRPr="005D7FDC">
              <w:rPr>
                <w:sz w:val="24"/>
                <w:szCs w:val="24"/>
                <w:lang w:eastAsia="ru-RU"/>
              </w:rPr>
              <w:t xml:space="preserve"> ЦПК, та не пізніше наступного дня передається визначеному судді. Позивач має право об’єднати в одній позовній заяві кілька вимог, які пов’язані між собою.</w:t>
            </w:r>
          </w:p>
          <w:p w:rsidR="007C2866" w:rsidRDefault="007C2866" w:rsidP="002C7EAE">
            <w:pPr>
              <w:tabs>
                <w:tab w:val="num" w:pos="720"/>
                <w:tab w:val="left" w:pos="3435"/>
              </w:tabs>
              <w:jc w:val="both"/>
              <w:rPr>
                <w:sz w:val="24"/>
                <w:szCs w:val="24"/>
                <w:lang w:eastAsia="ru-RU"/>
              </w:rPr>
            </w:pPr>
            <w:r w:rsidRPr="005D7FDC">
              <w:rPr>
                <w:sz w:val="24"/>
                <w:szCs w:val="24"/>
                <w:lang w:eastAsia="ru-RU"/>
              </w:rPr>
              <w:t xml:space="preserve">         Позов є складним явищем, яке має кілька </w:t>
            </w:r>
            <w:r w:rsidRPr="008014D5">
              <w:rPr>
                <w:sz w:val="24"/>
                <w:szCs w:val="24"/>
                <w:lang w:eastAsia="ru-RU"/>
              </w:rPr>
              <w:t xml:space="preserve">елементів, зокрема: </w:t>
            </w:r>
          </w:p>
          <w:p w:rsidR="007C2866" w:rsidRDefault="007C2866" w:rsidP="003A6959">
            <w:pPr>
              <w:pStyle w:val="af5"/>
              <w:numPr>
                <w:ilvl w:val="0"/>
                <w:numId w:val="53"/>
              </w:numPr>
              <w:tabs>
                <w:tab w:val="left" w:pos="3435"/>
              </w:tabs>
              <w:jc w:val="both"/>
              <w:rPr>
                <w:sz w:val="24"/>
                <w:szCs w:val="24"/>
                <w:lang w:eastAsia="ru-RU"/>
              </w:rPr>
            </w:pPr>
            <w:r w:rsidRPr="00705BF6">
              <w:rPr>
                <w:sz w:val="24"/>
                <w:szCs w:val="24"/>
                <w:lang w:eastAsia="ru-RU"/>
              </w:rPr>
              <w:t xml:space="preserve">предмет, </w:t>
            </w:r>
          </w:p>
          <w:p w:rsidR="007C2866" w:rsidRDefault="007C2866" w:rsidP="003A6959">
            <w:pPr>
              <w:pStyle w:val="af5"/>
              <w:numPr>
                <w:ilvl w:val="0"/>
                <w:numId w:val="53"/>
              </w:numPr>
              <w:tabs>
                <w:tab w:val="left" w:pos="3435"/>
              </w:tabs>
              <w:jc w:val="both"/>
              <w:rPr>
                <w:sz w:val="24"/>
                <w:szCs w:val="24"/>
                <w:lang w:eastAsia="ru-RU"/>
              </w:rPr>
            </w:pPr>
            <w:r>
              <w:rPr>
                <w:sz w:val="24"/>
                <w:szCs w:val="24"/>
                <w:lang w:eastAsia="ru-RU"/>
              </w:rPr>
              <w:t>підстава,</w:t>
            </w:r>
          </w:p>
          <w:p w:rsidR="007C2866" w:rsidRPr="00705BF6" w:rsidRDefault="007C2866" w:rsidP="003A6959">
            <w:pPr>
              <w:pStyle w:val="af5"/>
              <w:numPr>
                <w:ilvl w:val="0"/>
                <w:numId w:val="53"/>
              </w:numPr>
              <w:tabs>
                <w:tab w:val="left" w:pos="3435"/>
              </w:tabs>
              <w:jc w:val="both"/>
              <w:rPr>
                <w:sz w:val="24"/>
                <w:szCs w:val="24"/>
                <w:lang w:eastAsia="ru-RU"/>
              </w:rPr>
            </w:pPr>
            <w:r w:rsidRPr="00705BF6">
              <w:rPr>
                <w:sz w:val="24"/>
                <w:szCs w:val="24"/>
                <w:lang w:eastAsia="ru-RU"/>
              </w:rPr>
              <w:t xml:space="preserve"> зміст. </w:t>
            </w:r>
          </w:p>
          <w:p w:rsidR="007C2866" w:rsidRPr="005D7FDC" w:rsidRDefault="007C2866" w:rsidP="002C7EAE">
            <w:pPr>
              <w:tabs>
                <w:tab w:val="num" w:pos="720"/>
                <w:tab w:val="left" w:pos="3435"/>
              </w:tabs>
              <w:jc w:val="both"/>
              <w:rPr>
                <w:sz w:val="24"/>
                <w:szCs w:val="24"/>
                <w:lang w:eastAsia="ru-RU"/>
              </w:rPr>
            </w:pPr>
            <w:r>
              <w:rPr>
                <w:sz w:val="24"/>
                <w:szCs w:val="24"/>
                <w:lang w:eastAsia="ru-RU"/>
              </w:rPr>
              <w:t xml:space="preserve">          </w:t>
            </w:r>
            <w:r w:rsidRPr="008014D5">
              <w:rPr>
                <w:bCs/>
                <w:sz w:val="24"/>
                <w:szCs w:val="24"/>
                <w:lang w:eastAsia="ru-RU"/>
              </w:rPr>
              <w:t>Предмет позову</w:t>
            </w:r>
            <w:r w:rsidRPr="005D7FDC">
              <w:rPr>
                <w:sz w:val="24"/>
                <w:szCs w:val="24"/>
                <w:lang w:eastAsia="ru-RU"/>
              </w:rPr>
              <w:t xml:space="preserve"> – це матеріально-правова вимога позивача до відповідача, стосовно якої він просит</w:t>
            </w:r>
            <w:r>
              <w:rPr>
                <w:sz w:val="24"/>
                <w:szCs w:val="24"/>
                <w:lang w:eastAsia="ru-RU"/>
              </w:rPr>
              <w:t xml:space="preserve">ь суд постановити рішення (або </w:t>
            </w:r>
            <w:r w:rsidRPr="005D7FDC">
              <w:rPr>
                <w:sz w:val="24"/>
                <w:szCs w:val="24"/>
                <w:lang w:eastAsia="ru-RU"/>
              </w:rPr>
              <w:t>зміст позовних вимог) (</w:t>
            </w:r>
            <w:r w:rsidRPr="00705BF6">
              <w:rPr>
                <w:sz w:val="24"/>
                <w:szCs w:val="24"/>
                <w:lang w:eastAsia="ru-RU"/>
              </w:rPr>
              <w:t xml:space="preserve">п.4.ч.3.ст.175 </w:t>
            </w:r>
            <w:r w:rsidRPr="005D7FDC">
              <w:rPr>
                <w:sz w:val="24"/>
                <w:szCs w:val="24"/>
                <w:lang w:eastAsia="ru-RU"/>
              </w:rPr>
              <w:t>ЦПК). Позивач може змінити предмет позову</w:t>
            </w:r>
            <w:r>
              <w:rPr>
                <w:sz w:val="24"/>
                <w:szCs w:val="24"/>
                <w:lang w:eastAsia="ru-RU"/>
              </w:rPr>
              <w:t xml:space="preserve"> (тобто збільшити або зменшити розмір позовних вимог</w:t>
            </w:r>
            <w:r w:rsidRPr="005D7FDC">
              <w:rPr>
                <w:sz w:val="24"/>
                <w:szCs w:val="24"/>
                <w:lang w:eastAsia="ru-RU"/>
              </w:rPr>
              <w:t xml:space="preserve"> </w:t>
            </w:r>
            <w:r>
              <w:rPr>
                <w:sz w:val="24"/>
                <w:szCs w:val="24"/>
                <w:lang w:eastAsia="ru-RU"/>
              </w:rPr>
              <w:t xml:space="preserve">в </w:t>
            </w:r>
            <w:r w:rsidRPr="005D7FDC">
              <w:rPr>
                <w:sz w:val="24"/>
                <w:szCs w:val="24"/>
                <w:lang w:eastAsia="ru-RU"/>
              </w:rPr>
              <w:t>межах спірних правовідносин</w:t>
            </w:r>
            <w:r>
              <w:rPr>
                <w:sz w:val="24"/>
                <w:szCs w:val="24"/>
                <w:lang w:eastAsia="ru-RU"/>
              </w:rPr>
              <w:t>) (п</w:t>
            </w:r>
            <w:r w:rsidRPr="005D7FDC">
              <w:rPr>
                <w:sz w:val="24"/>
                <w:szCs w:val="24"/>
                <w:lang w:eastAsia="ru-RU"/>
              </w:rPr>
              <w:t xml:space="preserve">.2 </w:t>
            </w:r>
            <w:r>
              <w:rPr>
                <w:sz w:val="24"/>
                <w:szCs w:val="24"/>
                <w:lang w:eastAsia="ru-RU"/>
              </w:rPr>
              <w:t>ч. 2 ст. 49</w:t>
            </w:r>
            <w:r w:rsidRPr="005D7FDC">
              <w:rPr>
                <w:sz w:val="24"/>
                <w:szCs w:val="24"/>
                <w:lang w:eastAsia="ru-RU"/>
              </w:rPr>
              <w:t xml:space="preserve"> ЦПК). Це можливо лише до початку </w:t>
            </w:r>
            <w:r>
              <w:rPr>
                <w:sz w:val="24"/>
                <w:szCs w:val="24"/>
                <w:lang w:eastAsia="ru-RU"/>
              </w:rPr>
              <w:t>судового розгляду справи</w:t>
            </w:r>
            <w:r w:rsidRPr="005D7FDC">
              <w:rPr>
                <w:sz w:val="24"/>
                <w:szCs w:val="24"/>
                <w:lang w:eastAsia="ru-RU"/>
              </w:rPr>
              <w:t>.</w:t>
            </w:r>
          </w:p>
          <w:p w:rsidR="007C2866" w:rsidRPr="005D7FDC" w:rsidRDefault="007C2866" w:rsidP="002C7EAE">
            <w:pPr>
              <w:tabs>
                <w:tab w:val="left" w:pos="3435"/>
              </w:tabs>
              <w:jc w:val="both"/>
              <w:rPr>
                <w:sz w:val="24"/>
                <w:szCs w:val="24"/>
                <w:lang w:eastAsia="ru-RU"/>
              </w:rPr>
            </w:pPr>
            <w:r>
              <w:rPr>
                <w:bCs/>
                <w:sz w:val="24"/>
                <w:szCs w:val="24"/>
                <w:lang w:eastAsia="ru-RU"/>
              </w:rPr>
              <w:t xml:space="preserve">          </w:t>
            </w:r>
            <w:r w:rsidRPr="008014D5">
              <w:rPr>
                <w:bCs/>
                <w:sz w:val="24"/>
                <w:szCs w:val="24"/>
                <w:lang w:eastAsia="ru-RU"/>
              </w:rPr>
              <w:t>Підстава позову</w:t>
            </w:r>
            <w:r w:rsidRPr="005D7FDC">
              <w:rPr>
                <w:sz w:val="24"/>
                <w:szCs w:val="24"/>
                <w:lang w:eastAsia="ru-RU"/>
              </w:rPr>
              <w:t xml:space="preserve"> – це юридичні факти, якими позивач о</w:t>
            </w:r>
            <w:r>
              <w:rPr>
                <w:sz w:val="24"/>
                <w:szCs w:val="24"/>
                <w:lang w:eastAsia="ru-RU"/>
              </w:rPr>
              <w:t>бґрунтовує свої вимоги (п.5. ч. 3 ст. 175</w:t>
            </w:r>
            <w:r w:rsidRPr="005D7FDC">
              <w:rPr>
                <w:sz w:val="24"/>
                <w:szCs w:val="24"/>
                <w:lang w:eastAsia="ru-RU"/>
              </w:rPr>
              <w:t xml:space="preserve"> ЦПК</w:t>
            </w:r>
            <w:r>
              <w:rPr>
                <w:sz w:val="24"/>
                <w:szCs w:val="24"/>
                <w:lang w:eastAsia="ru-RU"/>
              </w:rPr>
              <w:t xml:space="preserve">. </w:t>
            </w:r>
            <w:r w:rsidRPr="005D7FDC">
              <w:rPr>
                <w:sz w:val="24"/>
                <w:szCs w:val="24"/>
                <w:lang w:eastAsia="ru-RU"/>
              </w:rPr>
              <w:t xml:space="preserve">Позивач має право змінити підставу позову шляхом подання відповідної письмової  заяви, але </w:t>
            </w:r>
            <w:r>
              <w:rPr>
                <w:sz w:val="24"/>
                <w:szCs w:val="24"/>
                <w:lang w:eastAsia="ru-RU"/>
              </w:rPr>
              <w:t xml:space="preserve">лише до закінчення підготовчого засідання (ч. 3 ст. 49 ЦПК). </w:t>
            </w:r>
          </w:p>
          <w:p w:rsidR="007C2866" w:rsidRPr="005D7FDC" w:rsidRDefault="007C2866" w:rsidP="002C7EAE">
            <w:pPr>
              <w:tabs>
                <w:tab w:val="left" w:pos="3435"/>
              </w:tabs>
              <w:jc w:val="both"/>
              <w:rPr>
                <w:sz w:val="24"/>
                <w:szCs w:val="24"/>
                <w:lang w:eastAsia="ru-RU"/>
              </w:rPr>
            </w:pPr>
            <w:r>
              <w:rPr>
                <w:b/>
                <w:bCs/>
                <w:sz w:val="24"/>
                <w:szCs w:val="24"/>
                <w:lang w:eastAsia="ru-RU"/>
              </w:rPr>
              <w:t xml:space="preserve">         </w:t>
            </w:r>
            <w:r w:rsidRPr="008014D5">
              <w:rPr>
                <w:bCs/>
                <w:sz w:val="24"/>
                <w:szCs w:val="24"/>
                <w:lang w:eastAsia="ru-RU"/>
              </w:rPr>
              <w:t>Зміст позову</w:t>
            </w:r>
            <w:r w:rsidRPr="005D7FDC">
              <w:rPr>
                <w:sz w:val="24"/>
                <w:szCs w:val="24"/>
                <w:lang w:eastAsia="ru-RU"/>
              </w:rPr>
              <w:t xml:space="preserve"> – звернена до суду вимога позивача про здійснення судом певних дій із зазначенням способу судового захисту. Позивач може просити суд присудити визначену річ, визнати наявність суб’єктивного права, змінити чи припинити між сторонами існуючі правовідносини тощо.</w:t>
            </w:r>
          </w:p>
          <w:p w:rsidR="007C2866" w:rsidRPr="005D7FDC" w:rsidRDefault="007C2866" w:rsidP="002C7EAE">
            <w:pPr>
              <w:tabs>
                <w:tab w:val="left" w:pos="3435"/>
              </w:tabs>
              <w:jc w:val="both"/>
              <w:rPr>
                <w:sz w:val="24"/>
                <w:szCs w:val="24"/>
                <w:lang w:eastAsia="ru-RU"/>
              </w:rPr>
            </w:pPr>
            <w:r w:rsidRPr="005D7FDC">
              <w:rPr>
                <w:sz w:val="24"/>
                <w:szCs w:val="24"/>
                <w:lang w:eastAsia="ru-RU"/>
              </w:rPr>
              <w:t xml:space="preserve">     </w:t>
            </w:r>
            <w:r>
              <w:rPr>
                <w:sz w:val="24"/>
                <w:szCs w:val="24"/>
                <w:lang w:eastAsia="ru-RU"/>
              </w:rPr>
              <w:t xml:space="preserve">      </w:t>
            </w:r>
            <w:r w:rsidRPr="005D7FDC">
              <w:rPr>
                <w:sz w:val="24"/>
                <w:szCs w:val="24"/>
                <w:lang w:eastAsia="ru-RU"/>
              </w:rPr>
              <w:t>Залежно від обраного позивачем способу захисту свого права позови поділяються:</w:t>
            </w:r>
          </w:p>
          <w:p w:rsidR="007C2866" w:rsidRPr="005D7FDC" w:rsidRDefault="007C2866" w:rsidP="002C7EAE">
            <w:pPr>
              <w:tabs>
                <w:tab w:val="left" w:pos="3435"/>
              </w:tabs>
              <w:jc w:val="both"/>
              <w:rPr>
                <w:sz w:val="24"/>
                <w:szCs w:val="24"/>
                <w:lang w:eastAsia="ru-RU"/>
              </w:rPr>
            </w:pPr>
            <w:r w:rsidRPr="005D7FDC">
              <w:rPr>
                <w:sz w:val="24"/>
                <w:szCs w:val="24"/>
                <w:lang w:eastAsia="ru-RU"/>
              </w:rPr>
              <w:t>- позови про присудження;</w:t>
            </w:r>
          </w:p>
          <w:p w:rsidR="007C2866" w:rsidRPr="005D7FDC" w:rsidRDefault="007C2866" w:rsidP="002C7EAE">
            <w:pPr>
              <w:tabs>
                <w:tab w:val="left" w:pos="3435"/>
              </w:tabs>
              <w:jc w:val="both"/>
              <w:rPr>
                <w:sz w:val="24"/>
                <w:szCs w:val="24"/>
                <w:lang w:eastAsia="ru-RU"/>
              </w:rPr>
            </w:pPr>
            <w:r w:rsidRPr="005D7FDC">
              <w:rPr>
                <w:sz w:val="24"/>
                <w:szCs w:val="24"/>
                <w:lang w:eastAsia="ru-RU"/>
              </w:rPr>
              <w:t>- позови про визнання;</w:t>
            </w:r>
          </w:p>
          <w:p w:rsidR="007C2866" w:rsidRPr="005D7FDC" w:rsidRDefault="007C2866" w:rsidP="002C7EAE">
            <w:pPr>
              <w:tabs>
                <w:tab w:val="left" w:pos="3435"/>
              </w:tabs>
              <w:jc w:val="both"/>
              <w:rPr>
                <w:sz w:val="24"/>
                <w:szCs w:val="24"/>
                <w:lang w:eastAsia="ru-RU"/>
              </w:rPr>
            </w:pPr>
            <w:r w:rsidRPr="005D7FDC">
              <w:rPr>
                <w:sz w:val="24"/>
                <w:szCs w:val="24"/>
                <w:lang w:eastAsia="ru-RU"/>
              </w:rPr>
              <w:t>- позови перетворювальні.</w:t>
            </w:r>
          </w:p>
          <w:p w:rsidR="007C2866" w:rsidRPr="005D7FDC" w:rsidRDefault="007C2866" w:rsidP="002C7EAE">
            <w:pPr>
              <w:tabs>
                <w:tab w:val="left" w:pos="3435"/>
              </w:tabs>
              <w:jc w:val="both"/>
              <w:rPr>
                <w:sz w:val="24"/>
                <w:szCs w:val="24"/>
                <w:lang w:eastAsia="ru-RU"/>
              </w:rPr>
            </w:pPr>
            <w:r>
              <w:rPr>
                <w:sz w:val="24"/>
                <w:szCs w:val="24"/>
                <w:lang w:eastAsia="ru-RU"/>
              </w:rPr>
              <w:t xml:space="preserve">    </w:t>
            </w:r>
            <w:r w:rsidRPr="008014D5">
              <w:rPr>
                <w:sz w:val="24"/>
                <w:szCs w:val="24"/>
                <w:lang w:eastAsia="ru-RU"/>
              </w:rPr>
              <w:t>Позови про присудження</w:t>
            </w:r>
            <w:r w:rsidRPr="005D7FDC">
              <w:rPr>
                <w:sz w:val="24"/>
                <w:szCs w:val="24"/>
                <w:lang w:eastAsia="ru-RU"/>
              </w:rPr>
              <w:t xml:space="preserve"> – це позови, спрямовані на поновлення порушеного права і усунення наслідків правопорушення (наприклад, позов про стягнення аліментів, про стягнення боргу).</w:t>
            </w:r>
          </w:p>
          <w:p w:rsidR="007C2866" w:rsidRPr="005D7FDC" w:rsidRDefault="007C2866" w:rsidP="002C7EAE">
            <w:pPr>
              <w:tabs>
                <w:tab w:val="left" w:pos="3435"/>
              </w:tabs>
              <w:jc w:val="both"/>
              <w:rPr>
                <w:sz w:val="24"/>
                <w:szCs w:val="24"/>
                <w:lang w:eastAsia="ru-RU"/>
              </w:rPr>
            </w:pPr>
            <w:r>
              <w:rPr>
                <w:sz w:val="24"/>
                <w:szCs w:val="24"/>
                <w:lang w:eastAsia="ru-RU"/>
              </w:rPr>
              <w:t xml:space="preserve">    </w:t>
            </w:r>
            <w:r w:rsidRPr="008014D5">
              <w:rPr>
                <w:sz w:val="24"/>
                <w:szCs w:val="24"/>
                <w:lang w:eastAsia="ru-RU"/>
              </w:rPr>
              <w:t>Позови про визнання</w:t>
            </w:r>
            <w:r w:rsidRPr="005D7FDC">
              <w:rPr>
                <w:sz w:val="24"/>
                <w:szCs w:val="24"/>
                <w:lang w:eastAsia="ru-RU"/>
              </w:rPr>
              <w:t xml:space="preserve"> – це позови, спрямовані на усунення непорозумінь між сторонами з приводу наявності чи відсутності визначених правовідносин між ними (наприклад, позов про визнання права власності).</w:t>
            </w:r>
          </w:p>
          <w:p w:rsidR="007C2866" w:rsidRPr="005D7FDC" w:rsidRDefault="007C2866" w:rsidP="002C7EAE">
            <w:pPr>
              <w:tabs>
                <w:tab w:val="left" w:pos="3435"/>
              </w:tabs>
              <w:jc w:val="both"/>
              <w:rPr>
                <w:sz w:val="24"/>
                <w:szCs w:val="24"/>
                <w:lang w:eastAsia="ru-RU"/>
              </w:rPr>
            </w:pPr>
            <w:r>
              <w:rPr>
                <w:sz w:val="24"/>
                <w:szCs w:val="24"/>
                <w:lang w:eastAsia="ru-RU"/>
              </w:rPr>
              <w:t xml:space="preserve">    </w:t>
            </w:r>
            <w:r w:rsidRPr="008014D5">
              <w:rPr>
                <w:sz w:val="24"/>
                <w:szCs w:val="24"/>
                <w:lang w:eastAsia="ru-RU"/>
              </w:rPr>
              <w:t>Позови перетворювальні</w:t>
            </w:r>
            <w:r w:rsidRPr="005D7FDC">
              <w:rPr>
                <w:sz w:val="24"/>
                <w:szCs w:val="24"/>
                <w:lang w:eastAsia="ru-RU"/>
              </w:rPr>
              <w:t xml:space="preserve"> – це позови, спрямовані на зміну чи припинення правовідносин, які існують між сторонами (наприклад, позов про розі</w:t>
            </w:r>
            <w:r>
              <w:rPr>
                <w:sz w:val="24"/>
                <w:szCs w:val="24"/>
                <w:lang w:eastAsia="ru-RU"/>
              </w:rPr>
              <w:t>рвання шлюбу).</w:t>
            </w:r>
            <w:r>
              <w:rPr>
                <w:rStyle w:val="afa"/>
                <w:sz w:val="24"/>
                <w:szCs w:val="24"/>
              </w:rPr>
              <w:footnoteReference w:id="6"/>
            </w:r>
          </w:p>
          <w:p w:rsidR="007C2866" w:rsidRPr="008014D5" w:rsidRDefault="007C2866" w:rsidP="002C7EAE">
            <w:pPr>
              <w:tabs>
                <w:tab w:val="left" w:pos="3435"/>
              </w:tabs>
              <w:jc w:val="center"/>
              <w:rPr>
                <w:i/>
                <w:sz w:val="24"/>
                <w:szCs w:val="24"/>
                <w:lang w:eastAsia="ru-RU"/>
              </w:rPr>
            </w:pPr>
            <w:r w:rsidRPr="008014D5">
              <w:rPr>
                <w:b/>
                <w:bCs/>
                <w:i/>
                <w:sz w:val="24"/>
                <w:szCs w:val="24"/>
                <w:u w:val="single"/>
                <w:lang w:eastAsia="ru-RU"/>
              </w:rPr>
              <w:t>2. Право на позов</w:t>
            </w:r>
          </w:p>
          <w:p w:rsidR="007C2866" w:rsidRPr="005D7FDC" w:rsidRDefault="007C2866" w:rsidP="002C7EAE">
            <w:pPr>
              <w:tabs>
                <w:tab w:val="left" w:pos="3435"/>
              </w:tabs>
              <w:jc w:val="both"/>
              <w:rPr>
                <w:b/>
                <w:bCs/>
                <w:sz w:val="24"/>
                <w:szCs w:val="24"/>
                <w:u w:val="single"/>
                <w:lang w:eastAsia="ru-RU"/>
              </w:rPr>
            </w:pPr>
            <w:r w:rsidRPr="005D7FDC">
              <w:rPr>
                <w:bCs/>
                <w:i/>
                <w:sz w:val="24"/>
                <w:szCs w:val="24"/>
                <w:lang w:eastAsia="ru-RU"/>
              </w:rPr>
              <w:t xml:space="preserve">        </w:t>
            </w:r>
            <w:r w:rsidRPr="008014D5">
              <w:rPr>
                <w:bCs/>
                <w:sz w:val="24"/>
                <w:szCs w:val="24"/>
                <w:lang w:eastAsia="ru-RU"/>
              </w:rPr>
              <w:t>Право на позов</w:t>
            </w:r>
            <w:r w:rsidRPr="005D7FDC">
              <w:rPr>
                <w:sz w:val="24"/>
                <w:szCs w:val="24"/>
                <w:lang w:eastAsia="ru-RU"/>
              </w:rPr>
              <w:t xml:space="preserve"> – це єдність повноважень процесуально-правового та матеріально-правового характеру: права на пред’явлення позову та права на задоволення позову.</w:t>
            </w:r>
          </w:p>
          <w:p w:rsidR="007C2866" w:rsidRPr="00C3027F" w:rsidRDefault="007C2866" w:rsidP="002C7EAE">
            <w:pPr>
              <w:tabs>
                <w:tab w:val="left" w:pos="3435"/>
              </w:tabs>
              <w:jc w:val="both"/>
              <w:rPr>
                <w:sz w:val="24"/>
                <w:szCs w:val="24"/>
                <w:lang w:eastAsia="ru-RU"/>
              </w:rPr>
            </w:pPr>
            <w:r w:rsidRPr="005D7FDC">
              <w:rPr>
                <w:bCs/>
                <w:i/>
                <w:sz w:val="24"/>
                <w:szCs w:val="24"/>
                <w:lang w:eastAsia="ru-RU"/>
              </w:rPr>
              <w:t xml:space="preserve">       </w:t>
            </w:r>
            <w:r w:rsidRPr="008014D5">
              <w:rPr>
                <w:bCs/>
                <w:sz w:val="24"/>
                <w:szCs w:val="24"/>
                <w:lang w:eastAsia="ru-RU"/>
              </w:rPr>
              <w:t>Право на пред’явлення позову</w:t>
            </w:r>
            <w:r w:rsidRPr="005D7FDC">
              <w:rPr>
                <w:bCs/>
                <w:sz w:val="24"/>
                <w:szCs w:val="24"/>
                <w:lang w:eastAsia="ru-RU"/>
              </w:rPr>
              <w:t xml:space="preserve"> </w:t>
            </w:r>
            <w:r w:rsidRPr="005D7FDC">
              <w:rPr>
                <w:sz w:val="24"/>
                <w:szCs w:val="24"/>
                <w:lang w:eastAsia="ru-RU"/>
              </w:rPr>
              <w:t xml:space="preserve">– це надана і забезпечена заінтересованим особам можливість звернутися до суду першої інстанції з вимогою про розгляд і вирішення цивільно-правового спору з метою захисту майнових та особистих немайнових прав і охоронюваних законом інтересів. </w:t>
            </w:r>
            <w:r>
              <w:rPr>
                <w:sz w:val="24"/>
                <w:szCs w:val="24"/>
                <w:lang w:eastAsia="ru-RU"/>
              </w:rPr>
              <w:t xml:space="preserve">Згідно ст. 4 ЦПК </w:t>
            </w:r>
            <w:r w:rsidRPr="009409D0">
              <w:rPr>
                <w:sz w:val="24"/>
                <w:szCs w:val="24"/>
                <w:lang w:eastAsia="ru-RU"/>
              </w:rPr>
              <w:t xml:space="preserve">Кожна особа має право в порядку, </w:t>
            </w:r>
            <w:r w:rsidRPr="009409D0">
              <w:rPr>
                <w:sz w:val="24"/>
                <w:szCs w:val="24"/>
                <w:lang w:eastAsia="ru-RU"/>
              </w:rPr>
              <w:lastRenderedPageBreak/>
              <w:t>встановленому законом, звернутися до суду за захистом своїх порушених, невизнаних або оспорюваних прав, свобод чи законних інтересів.</w:t>
            </w:r>
            <w:bookmarkStart w:id="79" w:name="n6062"/>
            <w:bookmarkEnd w:id="79"/>
            <w:r w:rsidRPr="009409D0">
              <w:rPr>
                <w:sz w:val="24"/>
                <w:szCs w:val="24"/>
                <w:lang w:eastAsia="ru-RU"/>
              </w:rPr>
              <w:t xml:space="preserve"> </w:t>
            </w:r>
            <w:bookmarkStart w:id="80" w:name="n6063"/>
            <w:bookmarkEnd w:id="80"/>
            <w:r w:rsidRPr="009409D0">
              <w:rPr>
                <w:sz w:val="24"/>
                <w:szCs w:val="24"/>
                <w:lang w:eastAsia="ru-RU"/>
              </w:rPr>
              <w:t>Відмова особи від права на звернення до суду за захистом є недійсною.</w:t>
            </w:r>
          </w:p>
          <w:p w:rsidR="007C2866" w:rsidRDefault="007C2866" w:rsidP="002C7EAE">
            <w:pPr>
              <w:tabs>
                <w:tab w:val="left" w:pos="3435"/>
              </w:tabs>
              <w:jc w:val="both"/>
              <w:rPr>
                <w:sz w:val="24"/>
                <w:szCs w:val="24"/>
                <w:lang w:eastAsia="ru-RU"/>
              </w:rPr>
            </w:pPr>
            <w:r w:rsidRPr="005D7FDC">
              <w:rPr>
                <w:bCs/>
                <w:i/>
                <w:sz w:val="24"/>
                <w:szCs w:val="24"/>
                <w:lang w:eastAsia="ru-RU"/>
              </w:rPr>
              <w:t xml:space="preserve">      </w:t>
            </w:r>
            <w:r w:rsidRPr="008014D5">
              <w:rPr>
                <w:bCs/>
                <w:sz w:val="24"/>
                <w:szCs w:val="24"/>
                <w:lang w:eastAsia="ru-RU"/>
              </w:rPr>
              <w:t>Право на задоволення позову</w:t>
            </w:r>
            <w:r w:rsidRPr="008014D5">
              <w:rPr>
                <w:sz w:val="24"/>
                <w:szCs w:val="24"/>
                <w:lang w:eastAsia="ru-RU"/>
              </w:rPr>
              <w:t xml:space="preserve"> –</w:t>
            </w:r>
            <w:r w:rsidRPr="005D7FDC">
              <w:rPr>
                <w:sz w:val="24"/>
                <w:szCs w:val="24"/>
                <w:lang w:eastAsia="ru-RU"/>
              </w:rPr>
              <w:t xml:space="preserve"> це право позивача на одержання захисту і позитивне вирішення справи, що здійснюється суддею чи судом після розгляду справи в судовому засіданні шляхом постановлення судового рішення.</w:t>
            </w:r>
          </w:p>
          <w:p w:rsidR="007C2866" w:rsidRDefault="007C2866" w:rsidP="007C2866">
            <w:pPr>
              <w:tabs>
                <w:tab w:val="left" w:pos="3435"/>
              </w:tabs>
              <w:jc w:val="center"/>
              <w:rPr>
                <w:b/>
                <w:i/>
                <w:sz w:val="24"/>
                <w:szCs w:val="24"/>
                <w:u w:val="single"/>
                <w:lang w:eastAsia="ru-RU"/>
              </w:rPr>
            </w:pPr>
            <w:r w:rsidRPr="007A38B1">
              <w:rPr>
                <w:b/>
                <w:i/>
                <w:sz w:val="24"/>
                <w:szCs w:val="24"/>
                <w:u w:val="single"/>
                <w:lang w:eastAsia="ru-RU"/>
              </w:rPr>
              <w:t>3. Види позовного провадження</w:t>
            </w:r>
          </w:p>
          <w:p w:rsidR="007C2866" w:rsidRDefault="007C2866" w:rsidP="002C7EAE">
            <w:pPr>
              <w:tabs>
                <w:tab w:val="left" w:pos="3435"/>
              </w:tabs>
              <w:ind w:firstLine="567"/>
              <w:jc w:val="both"/>
              <w:rPr>
                <w:sz w:val="24"/>
                <w:szCs w:val="24"/>
                <w:lang w:eastAsia="ru-RU"/>
              </w:rPr>
            </w:pPr>
            <w:r>
              <w:rPr>
                <w:sz w:val="24"/>
                <w:szCs w:val="24"/>
                <w:lang w:eastAsia="ru-RU"/>
              </w:rPr>
              <w:t>Розгляд судом позовних заяв відбувається в порядку позовного провадження. П. 2 ч. 2 ст. 19 ЦПК передбачає два види позовного провадження:</w:t>
            </w:r>
          </w:p>
          <w:p w:rsidR="007C2866" w:rsidRDefault="007C2866" w:rsidP="002C7EAE">
            <w:pPr>
              <w:tabs>
                <w:tab w:val="left" w:pos="3435"/>
              </w:tabs>
              <w:ind w:firstLine="567"/>
              <w:jc w:val="both"/>
              <w:rPr>
                <w:sz w:val="24"/>
                <w:szCs w:val="24"/>
                <w:lang w:eastAsia="ru-RU"/>
              </w:rPr>
            </w:pPr>
            <w:r>
              <w:rPr>
                <w:sz w:val="24"/>
                <w:szCs w:val="24"/>
                <w:lang w:eastAsia="ru-RU"/>
              </w:rPr>
              <w:t>1) спрощене позовне провадження;</w:t>
            </w:r>
          </w:p>
          <w:p w:rsidR="007C2866" w:rsidRDefault="007C2866" w:rsidP="002C7EAE">
            <w:pPr>
              <w:tabs>
                <w:tab w:val="left" w:pos="3435"/>
              </w:tabs>
              <w:ind w:firstLine="567"/>
              <w:jc w:val="both"/>
              <w:rPr>
                <w:sz w:val="24"/>
                <w:szCs w:val="24"/>
                <w:lang w:eastAsia="ru-RU"/>
              </w:rPr>
            </w:pPr>
            <w:r>
              <w:rPr>
                <w:sz w:val="24"/>
                <w:szCs w:val="24"/>
                <w:lang w:eastAsia="ru-RU"/>
              </w:rPr>
              <w:t>2) загальне позовне провадження.</w:t>
            </w:r>
          </w:p>
          <w:p w:rsidR="007C2866" w:rsidRDefault="007C2866" w:rsidP="002C7EAE">
            <w:pPr>
              <w:tabs>
                <w:tab w:val="left" w:pos="3435"/>
              </w:tabs>
              <w:ind w:firstLine="567"/>
              <w:jc w:val="both"/>
              <w:rPr>
                <w:sz w:val="24"/>
                <w:szCs w:val="24"/>
                <w:lang w:eastAsia="ru-RU"/>
              </w:rPr>
            </w:pPr>
            <w:r w:rsidRPr="007E58A8">
              <w:rPr>
                <w:i/>
                <w:sz w:val="24"/>
                <w:szCs w:val="24"/>
                <w:lang w:eastAsia="ru-RU"/>
              </w:rPr>
              <w:t>Спрощене позовне провадження</w:t>
            </w:r>
            <w:r>
              <w:rPr>
                <w:sz w:val="24"/>
                <w:szCs w:val="24"/>
                <w:lang w:eastAsia="ru-RU"/>
              </w:rPr>
              <w:t xml:space="preserve"> передбачає розгляд наступних видів справ:</w:t>
            </w:r>
          </w:p>
          <w:p w:rsidR="007C2866" w:rsidRDefault="007C2866" w:rsidP="002C7EAE">
            <w:pPr>
              <w:tabs>
                <w:tab w:val="left" w:pos="3435"/>
              </w:tabs>
              <w:ind w:firstLine="567"/>
              <w:jc w:val="both"/>
              <w:rPr>
                <w:sz w:val="24"/>
                <w:szCs w:val="24"/>
                <w:lang w:eastAsia="ru-RU"/>
              </w:rPr>
            </w:pPr>
            <w:r>
              <w:rPr>
                <w:sz w:val="24"/>
                <w:szCs w:val="24"/>
                <w:lang w:eastAsia="ru-RU"/>
              </w:rPr>
              <w:t>-</w:t>
            </w:r>
            <w:r w:rsidRPr="007A38B1">
              <w:rPr>
                <w:sz w:val="24"/>
                <w:szCs w:val="24"/>
                <w:lang w:eastAsia="ru-RU"/>
              </w:rPr>
              <w:t xml:space="preserve"> малозначних справ</w:t>
            </w:r>
            <w:r>
              <w:rPr>
                <w:sz w:val="24"/>
                <w:szCs w:val="24"/>
                <w:lang w:eastAsia="ru-RU"/>
              </w:rPr>
              <w:t xml:space="preserve"> (роз’яснення цієї категорії надає ч. 6 ст. 19 ЦПК)</w:t>
            </w:r>
            <w:r w:rsidRPr="007A38B1">
              <w:rPr>
                <w:sz w:val="24"/>
                <w:szCs w:val="24"/>
                <w:lang w:eastAsia="ru-RU"/>
              </w:rPr>
              <w:t xml:space="preserve">, </w:t>
            </w:r>
          </w:p>
          <w:p w:rsidR="007C2866" w:rsidRDefault="007C2866" w:rsidP="002C7EAE">
            <w:pPr>
              <w:tabs>
                <w:tab w:val="left" w:pos="3435"/>
              </w:tabs>
              <w:ind w:firstLine="567"/>
              <w:jc w:val="both"/>
              <w:rPr>
                <w:sz w:val="24"/>
                <w:szCs w:val="24"/>
                <w:lang w:eastAsia="ru-RU"/>
              </w:rPr>
            </w:pPr>
            <w:r>
              <w:rPr>
                <w:sz w:val="24"/>
                <w:szCs w:val="24"/>
                <w:lang w:eastAsia="ru-RU"/>
              </w:rPr>
              <w:t xml:space="preserve">- </w:t>
            </w:r>
            <w:r w:rsidRPr="007A38B1">
              <w:rPr>
                <w:sz w:val="24"/>
                <w:szCs w:val="24"/>
                <w:lang w:eastAsia="ru-RU"/>
              </w:rPr>
              <w:t>справ, що виникають з трудових відносин</w:t>
            </w:r>
            <w:r>
              <w:rPr>
                <w:sz w:val="24"/>
                <w:szCs w:val="24"/>
                <w:lang w:eastAsia="ru-RU"/>
              </w:rPr>
              <w:t>,</w:t>
            </w:r>
          </w:p>
          <w:p w:rsidR="007C2866" w:rsidRDefault="007C2866" w:rsidP="002C7EAE">
            <w:pPr>
              <w:tabs>
                <w:tab w:val="left" w:pos="3435"/>
              </w:tabs>
              <w:ind w:firstLine="567"/>
              <w:jc w:val="both"/>
              <w:rPr>
                <w:sz w:val="24"/>
                <w:szCs w:val="24"/>
                <w:lang w:eastAsia="ru-RU"/>
              </w:rPr>
            </w:pPr>
            <w:r>
              <w:rPr>
                <w:sz w:val="24"/>
                <w:szCs w:val="24"/>
                <w:lang w:eastAsia="ru-RU"/>
              </w:rPr>
              <w:t>- справ незначної складності,</w:t>
            </w:r>
          </w:p>
          <w:p w:rsidR="007C2866" w:rsidRPr="007A38B1" w:rsidRDefault="007C2866" w:rsidP="002C7EAE">
            <w:pPr>
              <w:tabs>
                <w:tab w:val="left" w:pos="3435"/>
              </w:tabs>
              <w:ind w:firstLine="567"/>
              <w:jc w:val="both"/>
              <w:rPr>
                <w:sz w:val="24"/>
                <w:szCs w:val="24"/>
                <w:lang w:eastAsia="ru-RU"/>
              </w:rPr>
            </w:pPr>
            <w:r>
              <w:rPr>
                <w:sz w:val="24"/>
                <w:szCs w:val="24"/>
                <w:lang w:eastAsia="ru-RU"/>
              </w:rPr>
              <w:t>-</w:t>
            </w:r>
            <w:r w:rsidRPr="007A38B1">
              <w:rPr>
                <w:sz w:val="24"/>
                <w:szCs w:val="24"/>
                <w:lang w:eastAsia="ru-RU"/>
              </w:rPr>
              <w:t xml:space="preserve"> інших справ, для яких пріоритетним є швидке вирішення справи.</w:t>
            </w:r>
          </w:p>
          <w:p w:rsidR="007C2866" w:rsidRPr="00BD3A57" w:rsidRDefault="007C2866" w:rsidP="002C7EAE">
            <w:pPr>
              <w:tabs>
                <w:tab w:val="left" w:pos="3435"/>
              </w:tabs>
              <w:ind w:firstLine="567"/>
              <w:jc w:val="both"/>
              <w:rPr>
                <w:bCs/>
                <w:sz w:val="24"/>
                <w:szCs w:val="24"/>
                <w:lang w:val="ru-RU" w:eastAsia="ru-RU"/>
              </w:rPr>
            </w:pPr>
            <w:r>
              <w:rPr>
                <w:bCs/>
                <w:sz w:val="24"/>
                <w:szCs w:val="24"/>
                <w:lang w:eastAsia="ru-RU"/>
              </w:rPr>
              <w:t>В з</w:t>
            </w:r>
            <w:r w:rsidRPr="00BD3A57">
              <w:rPr>
                <w:bCs/>
                <w:sz w:val="24"/>
                <w:szCs w:val="24"/>
                <w:lang w:eastAsia="ru-RU"/>
              </w:rPr>
              <w:t>агальн</w:t>
            </w:r>
            <w:r>
              <w:rPr>
                <w:bCs/>
                <w:sz w:val="24"/>
                <w:szCs w:val="24"/>
                <w:lang w:eastAsia="ru-RU"/>
              </w:rPr>
              <w:t>ому позовному провадженні здійснюється розгляд</w:t>
            </w:r>
            <w:r w:rsidRPr="00BD3A57">
              <w:rPr>
                <w:bCs/>
                <w:sz w:val="24"/>
                <w:szCs w:val="24"/>
                <w:lang w:eastAsia="ru-RU"/>
              </w:rPr>
              <w:t xml:space="preserve"> справ, які через складність або інші обставини недоцільно розглядати у спрощеному позовному провадженні.</w:t>
            </w:r>
          </w:p>
          <w:p w:rsidR="007C2866" w:rsidRDefault="007C2866" w:rsidP="007C2866">
            <w:pPr>
              <w:tabs>
                <w:tab w:val="left" w:pos="3435"/>
              </w:tabs>
              <w:jc w:val="center"/>
              <w:rPr>
                <w:b/>
                <w:bCs/>
                <w:i/>
                <w:sz w:val="24"/>
                <w:szCs w:val="24"/>
                <w:u w:val="single"/>
                <w:lang w:eastAsia="ru-RU"/>
              </w:rPr>
            </w:pPr>
            <w:r>
              <w:rPr>
                <w:b/>
                <w:bCs/>
                <w:i/>
                <w:sz w:val="24"/>
                <w:szCs w:val="24"/>
                <w:u w:val="single"/>
                <w:lang w:eastAsia="ru-RU"/>
              </w:rPr>
              <w:t>4. Види заяв по суті справи</w:t>
            </w:r>
          </w:p>
          <w:p w:rsidR="007C2866" w:rsidRDefault="007C2866" w:rsidP="002C7EAE">
            <w:pPr>
              <w:tabs>
                <w:tab w:val="left" w:pos="3435"/>
              </w:tabs>
              <w:ind w:firstLine="567"/>
              <w:jc w:val="both"/>
              <w:rPr>
                <w:bCs/>
                <w:sz w:val="24"/>
                <w:szCs w:val="24"/>
                <w:lang w:eastAsia="ru-RU"/>
              </w:rPr>
            </w:pPr>
            <w:r>
              <w:rPr>
                <w:bCs/>
                <w:sz w:val="24"/>
                <w:szCs w:val="24"/>
                <w:lang w:eastAsia="ru-RU"/>
              </w:rPr>
              <w:t xml:space="preserve">При розгляді справи </w:t>
            </w:r>
            <w:r w:rsidRPr="00B84BF3">
              <w:rPr>
                <w:bCs/>
                <w:sz w:val="24"/>
                <w:szCs w:val="24"/>
                <w:lang w:eastAsia="ru-RU"/>
              </w:rPr>
              <w:t xml:space="preserve">у порядку позовного провадження учасники справи </w:t>
            </w:r>
            <w:r>
              <w:rPr>
                <w:bCs/>
                <w:sz w:val="24"/>
                <w:szCs w:val="24"/>
                <w:lang w:eastAsia="ru-RU"/>
              </w:rPr>
              <w:t>мають право викладати</w:t>
            </w:r>
            <w:r w:rsidRPr="00B84BF3">
              <w:rPr>
                <w:bCs/>
                <w:sz w:val="24"/>
                <w:szCs w:val="24"/>
                <w:lang w:eastAsia="ru-RU"/>
              </w:rPr>
              <w:t xml:space="preserve"> </w:t>
            </w:r>
            <w:r>
              <w:rPr>
                <w:bCs/>
                <w:i/>
                <w:sz w:val="24"/>
                <w:szCs w:val="24"/>
                <w:lang w:eastAsia="ru-RU"/>
              </w:rPr>
              <w:t>у письмовій формі</w:t>
            </w:r>
            <w:r w:rsidRPr="00B84BF3">
              <w:rPr>
                <w:bCs/>
                <w:sz w:val="24"/>
                <w:szCs w:val="24"/>
                <w:lang w:eastAsia="ru-RU"/>
              </w:rPr>
              <w:t xml:space="preserve"> свої вимоги, заперечення, аргументи, пояснення та міркування щодо предмета спору виключно у заявах по суті с</w:t>
            </w:r>
            <w:r>
              <w:rPr>
                <w:bCs/>
                <w:sz w:val="24"/>
                <w:szCs w:val="24"/>
                <w:lang w:eastAsia="ru-RU"/>
              </w:rPr>
              <w:t>прави, до яких належать:</w:t>
            </w:r>
            <w:bookmarkStart w:id="81" w:name="n7324"/>
            <w:bookmarkEnd w:id="81"/>
          </w:p>
          <w:p w:rsidR="007C2866" w:rsidRDefault="007C2866" w:rsidP="002C7EAE">
            <w:pPr>
              <w:tabs>
                <w:tab w:val="left" w:pos="3435"/>
              </w:tabs>
              <w:ind w:firstLine="567"/>
              <w:jc w:val="both"/>
              <w:rPr>
                <w:bCs/>
                <w:sz w:val="24"/>
                <w:szCs w:val="24"/>
                <w:lang w:eastAsia="ru-RU"/>
              </w:rPr>
            </w:pPr>
            <w:r>
              <w:rPr>
                <w:bCs/>
                <w:sz w:val="24"/>
                <w:szCs w:val="24"/>
                <w:lang w:eastAsia="ru-RU"/>
              </w:rPr>
              <w:t xml:space="preserve">- </w:t>
            </w:r>
            <w:r w:rsidRPr="00B84BF3">
              <w:rPr>
                <w:bCs/>
                <w:sz w:val="24"/>
                <w:szCs w:val="24"/>
                <w:lang w:eastAsia="ru-RU"/>
              </w:rPr>
              <w:t>позовна заява;</w:t>
            </w:r>
          </w:p>
          <w:p w:rsidR="007C2866" w:rsidRDefault="007C2866" w:rsidP="002C7EAE">
            <w:pPr>
              <w:tabs>
                <w:tab w:val="left" w:pos="3435"/>
              </w:tabs>
              <w:ind w:firstLine="567"/>
              <w:jc w:val="both"/>
              <w:rPr>
                <w:bCs/>
                <w:sz w:val="24"/>
                <w:szCs w:val="24"/>
                <w:lang w:eastAsia="ru-RU"/>
              </w:rPr>
            </w:pPr>
            <w:r>
              <w:rPr>
                <w:bCs/>
                <w:sz w:val="24"/>
                <w:szCs w:val="24"/>
                <w:lang w:eastAsia="ru-RU"/>
              </w:rPr>
              <w:t xml:space="preserve">- </w:t>
            </w:r>
            <w:r w:rsidRPr="00B84BF3">
              <w:rPr>
                <w:bCs/>
                <w:sz w:val="24"/>
                <w:szCs w:val="24"/>
                <w:lang w:eastAsia="ru-RU"/>
              </w:rPr>
              <w:t>відзив на позовну заяву (відзив);</w:t>
            </w:r>
          </w:p>
          <w:p w:rsidR="007C2866" w:rsidRDefault="007C2866" w:rsidP="002C7EAE">
            <w:pPr>
              <w:tabs>
                <w:tab w:val="left" w:pos="3435"/>
              </w:tabs>
              <w:ind w:firstLine="567"/>
              <w:jc w:val="both"/>
              <w:rPr>
                <w:bCs/>
                <w:sz w:val="24"/>
                <w:szCs w:val="24"/>
                <w:lang w:eastAsia="ru-RU"/>
              </w:rPr>
            </w:pPr>
            <w:r>
              <w:rPr>
                <w:bCs/>
                <w:sz w:val="24"/>
                <w:szCs w:val="24"/>
                <w:lang w:eastAsia="ru-RU"/>
              </w:rPr>
              <w:t xml:space="preserve">- </w:t>
            </w:r>
            <w:r w:rsidRPr="00B84BF3">
              <w:rPr>
                <w:bCs/>
                <w:sz w:val="24"/>
                <w:szCs w:val="24"/>
                <w:lang w:eastAsia="ru-RU"/>
              </w:rPr>
              <w:t>відповідь на відзив;</w:t>
            </w:r>
          </w:p>
          <w:p w:rsidR="007C2866" w:rsidRDefault="007C2866" w:rsidP="002C7EAE">
            <w:pPr>
              <w:tabs>
                <w:tab w:val="left" w:pos="3435"/>
              </w:tabs>
              <w:ind w:firstLine="567"/>
              <w:jc w:val="both"/>
              <w:rPr>
                <w:bCs/>
                <w:sz w:val="24"/>
                <w:szCs w:val="24"/>
                <w:lang w:eastAsia="ru-RU"/>
              </w:rPr>
            </w:pPr>
            <w:r>
              <w:rPr>
                <w:bCs/>
                <w:sz w:val="24"/>
                <w:szCs w:val="24"/>
                <w:lang w:eastAsia="ru-RU"/>
              </w:rPr>
              <w:t xml:space="preserve">- </w:t>
            </w:r>
            <w:r w:rsidRPr="00B84BF3">
              <w:rPr>
                <w:bCs/>
                <w:sz w:val="24"/>
                <w:szCs w:val="24"/>
                <w:lang w:eastAsia="ru-RU"/>
              </w:rPr>
              <w:t>заперечення;</w:t>
            </w:r>
          </w:p>
          <w:p w:rsidR="007C2866" w:rsidRPr="00B84BF3" w:rsidRDefault="007C2866" w:rsidP="002C7EAE">
            <w:pPr>
              <w:tabs>
                <w:tab w:val="left" w:pos="3435"/>
              </w:tabs>
              <w:ind w:firstLine="567"/>
              <w:jc w:val="both"/>
              <w:rPr>
                <w:bCs/>
                <w:sz w:val="24"/>
                <w:szCs w:val="24"/>
                <w:lang w:eastAsia="ru-RU"/>
              </w:rPr>
            </w:pPr>
            <w:r>
              <w:rPr>
                <w:bCs/>
                <w:sz w:val="24"/>
                <w:szCs w:val="24"/>
                <w:lang w:eastAsia="ru-RU"/>
              </w:rPr>
              <w:t xml:space="preserve">- </w:t>
            </w:r>
            <w:r w:rsidRPr="00B84BF3">
              <w:rPr>
                <w:bCs/>
                <w:sz w:val="24"/>
                <w:szCs w:val="24"/>
                <w:lang w:eastAsia="ru-RU"/>
              </w:rPr>
              <w:t>пояснення третьої особи щодо позову або відзиву.</w:t>
            </w:r>
          </w:p>
          <w:p w:rsidR="007C2866" w:rsidRPr="00C67227" w:rsidRDefault="007C2866" w:rsidP="002C7EAE">
            <w:pPr>
              <w:tabs>
                <w:tab w:val="left" w:pos="3435"/>
              </w:tabs>
              <w:ind w:firstLine="567"/>
              <w:jc w:val="both"/>
              <w:rPr>
                <w:bCs/>
                <w:sz w:val="24"/>
                <w:szCs w:val="24"/>
                <w:lang w:eastAsia="ru-RU"/>
              </w:rPr>
            </w:pPr>
            <w:bookmarkStart w:id="82" w:name="n7325"/>
            <w:bookmarkStart w:id="83" w:name="n7327"/>
            <w:bookmarkEnd w:id="82"/>
            <w:bookmarkEnd w:id="83"/>
            <w:r>
              <w:rPr>
                <w:bCs/>
                <w:sz w:val="24"/>
                <w:szCs w:val="24"/>
                <w:lang w:eastAsia="ru-RU"/>
              </w:rPr>
              <w:t>Водночас с</w:t>
            </w:r>
            <w:r w:rsidRPr="00B84BF3">
              <w:rPr>
                <w:bCs/>
                <w:sz w:val="24"/>
                <w:szCs w:val="24"/>
                <w:lang w:eastAsia="ru-RU"/>
              </w:rPr>
              <w:t>уд може дозволити учаснику при розгляді справи подати додаткові пояснення щодо окремого питання, якщо визнає це за необхідне</w:t>
            </w:r>
            <w:r>
              <w:rPr>
                <w:bCs/>
                <w:sz w:val="24"/>
                <w:szCs w:val="24"/>
                <w:lang w:eastAsia="ru-RU"/>
              </w:rPr>
              <w:t xml:space="preserve"> (ч. 5 ст. 174 ЦПК)</w:t>
            </w:r>
            <w:r w:rsidRPr="00B84BF3">
              <w:rPr>
                <w:bCs/>
                <w:sz w:val="24"/>
                <w:szCs w:val="24"/>
                <w:lang w:eastAsia="ru-RU"/>
              </w:rPr>
              <w:t>.</w:t>
            </w:r>
          </w:p>
          <w:p w:rsidR="007C2866" w:rsidRPr="008014D5" w:rsidRDefault="007C2866" w:rsidP="007C2866">
            <w:pPr>
              <w:tabs>
                <w:tab w:val="left" w:pos="3435"/>
              </w:tabs>
              <w:jc w:val="center"/>
              <w:rPr>
                <w:b/>
                <w:bCs/>
                <w:i/>
                <w:sz w:val="24"/>
                <w:szCs w:val="24"/>
                <w:u w:val="single"/>
                <w:lang w:eastAsia="ru-RU"/>
              </w:rPr>
            </w:pPr>
            <w:r>
              <w:rPr>
                <w:b/>
                <w:bCs/>
                <w:i/>
                <w:sz w:val="24"/>
                <w:szCs w:val="24"/>
                <w:u w:val="single"/>
                <w:lang w:eastAsia="ru-RU"/>
              </w:rPr>
              <w:t>5</w:t>
            </w:r>
            <w:r w:rsidRPr="008014D5">
              <w:rPr>
                <w:b/>
                <w:bCs/>
                <w:i/>
                <w:sz w:val="24"/>
                <w:szCs w:val="24"/>
                <w:u w:val="single"/>
                <w:lang w:eastAsia="ru-RU"/>
              </w:rPr>
              <w:t>. Зміст позовної заяви. Особливості змісту позовної заяви по певних категоріях справ</w:t>
            </w:r>
          </w:p>
          <w:p w:rsidR="007C2866" w:rsidRPr="005D7FDC" w:rsidRDefault="007C2866" w:rsidP="002C7EAE">
            <w:pPr>
              <w:tabs>
                <w:tab w:val="left" w:pos="3435"/>
              </w:tabs>
              <w:ind w:firstLine="567"/>
              <w:jc w:val="both"/>
              <w:rPr>
                <w:sz w:val="24"/>
                <w:szCs w:val="24"/>
                <w:lang w:eastAsia="ru-RU"/>
              </w:rPr>
            </w:pPr>
            <w:r>
              <w:rPr>
                <w:sz w:val="24"/>
                <w:szCs w:val="24"/>
                <w:lang w:eastAsia="ru-RU"/>
              </w:rPr>
              <w:t>Частина 3 ст.175</w:t>
            </w:r>
            <w:r w:rsidRPr="005D7FDC">
              <w:rPr>
                <w:sz w:val="24"/>
                <w:szCs w:val="24"/>
                <w:lang w:eastAsia="ru-RU"/>
              </w:rPr>
              <w:t xml:space="preserve"> ЦПК України </w:t>
            </w:r>
            <w:r>
              <w:rPr>
                <w:sz w:val="24"/>
                <w:szCs w:val="24"/>
                <w:lang w:eastAsia="ru-RU"/>
              </w:rPr>
              <w:t xml:space="preserve">встановлює вимоги, які </w:t>
            </w:r>
            <w:r w:rsidRPr="005D7FDC">
              <w:rPr>
                <w:sz w:val="24"/>
                <w:szCs w:val="24"/>
                <w:lang w:eastAsia="ru-RU"/>
              </w:rPr>
              <w:t>повинна містити позовна заява:</w:t>
            </w:r>
            <w:r>
              <w:rPr>
                <w:sz w:val="24"/>
                <w:szCs w:val="24"/>
                <w:lang w:eastAsia="ru-RU"/>
              </w:rPr>
              <w:t xml:space="preserve"> </w:t>
            </w:r>
            <w:r w:rsidRPr="005D7FDC">
              <w:rPr>
                <w:sz w:val="24"/>
                <w:szCs w:val="24"/>
                <w:lang w:eastAsia="ru-RU"/>
              </w:rPr>
              <w:t>найменування суду</w:t>
            </w:r>
            <w:r>
              <w:rPr>
                <w:sz w:val="24"/>
                <w:szCs w:val="24"/>
                <w:lang w:eastAsia="ru-RU"/>
              </w:rPr>
              <w:t xml:space="preserve"> першої інстанції</w:t>
            </w:r>
            <w:r w:rsidRPr="005D7FDC">
              <w:rPr>
                <w:sz w:val="24"/>
                <w:szCs w:val="24"/>
                <w:lang w:eastAsia="ru-RU"/>
              </w:rPr>
              <w:t>, до якого подається заява; ім’я (найменування) позивача і відповідача, а також ім’я представника позивача, якщо позовна заява подається представником, їх місце проживання (перебування) або місцезнаходження, поштовий індекс, номери засобів зв’язку, якщо такі відомі;</w:t>
            </w:r>
            <w:r>
              <w:rPr>
                <w:sz w:val="24"/>
                <w:szCs w:val="24"/>
                <w:lang w:eastAsia="ru-RU"/>
              </w:rPr>
              <w:t xml:space="preserve"> </w:t>
            </w:r>
            <w:r w:rsidRPr="005D7FDC">
              <w:rPr>
                <w:sz w:val="24"/>
                <w:szCs w:val="24"/>
                <w:lang w:eastAsia="ru-RU"/>
              </w:rPr>
              <w:t>зміст позовних вимог;</w:t>
            </w:r>
            <w:r>
              <w:rPr>
                <w:sz w:val="24"/>
                <w:szCs w:val="24"/>
                <w:lang w:eastAsia="ru-RU"/>
              </w:rPr>
              <w:t xml:space="preserve"> </w:t>
            </w:r>
            <w:r w:rsidRPr="005D7FDC">
              <w:rPr>
                <w:sz w:val="24"/>
                <w:szCs w:val="24"/>
                <w:lang w:eastAsia="ru-RU"/>
              </w:rPr>
              <w:t>ціну позову щодо вимог майнового характеру; виклад обставин, якими позивач обґрунтовує свої вимоги;</w:t>
            </w:r>
            <w:r>
              <w:rPr>
                <w:sz w:val="24"/>
                <w:szCs w:val="24"/>
                <w:lang w:eastAsia="ru-RU"/>
              </w:rPr>
              <w:t xml:space="preserve"> </w:t>
            </w:r>
            <w:r w:rsidRPr="005D7FDC">
              <w:rPr>
                <w:sz w:val="24"/>
                <w:szCs w:val="24"/>
                <w:lang w:eastAsia="ru-RU"/>
              </w:rPr>
              <w:t>зазначення доказів, що підтверджують кожну обставину, наявність підстав для звільнення від доказування;</w:t>
            </w:r>
            <w:r>
              <w:rPr>
                <w:sz w:val="24"/>
                <w:szCs w:val="24"/>
                <w:lang w:eastAsia="ru-RU"/>
              </w:rPr>
              <w:t xml:space="preserve"> </w:t>
            </w:r>
            <w:r w:rsidRPr="005D7FDC">
              <w:rPr>
                <w:sz w:val="24"/>
                <w:szCs w:val="24"/>
                <w:lang w:eastAsia="ru-RU"/>
              </w:rPr>
              <w:t>перелік документів, що додаються до заяви</w:t>
            </w:r>
            <w:r>
              <w:rPr>
                <w:sz w:val="24"/>
                <w:szCs w:val="24"/>
                <w:lang w:eastAsia="ru-RU"/>
              </w:rPr>
              <w:t xml:space="preserve"> та інші обов’язкові відомості</w:t>
            </w:r>
            <w:r w:rsidRPr="005D7FDC">
              <w:rPr>
                <w:sz w:val="24"/>
                <w:szCs w:val="24"/>
                <w:lang w:eastAsia="ru-RU"/>
              </w:rPr>
              <w:t>.</w:t>
            </w:r>
          </w:p>
          <w:p w:rsidR="007C2866" w:rsidRDefault="007C2866" w:rsidP="002C7EAE">
            <w:pPr>
              <w:tabs>
                <w:tab w:val="left" w:pos="3435"/>
              </w:tabs>
              <w:ind w:firstLine="567"/>
              <w:jc w:val="both"/>
              <w:rPr>
                <w:sz w:val="24"/>
                <w:szCs w:val="24"/>
                <w:lang w:eastAsia="ru-RU"/>
              </w:rPr>
            </w:pPr>
            <w:r w:rsidRPr="005D7FDC">
              <w:rPr>
                <w:sz w:val="24"/>
                <w:szCs w:val="24"/>
                <w:lang w:eastAsia="ru-RU"/>
              </w:rPr>
              <w:t>Позовна заява підписується позивачем або його представником із зазначенням дати її подання. До позовної заяви додаються документи, що підтверджують сплату судового збору</w:t>
            </w:r>
            <w:r>
              <w:rPr>
                <w:sz w:val="24"/>
                <w:szCs w:val="24"/>
                <w:lang w:eastAsia="ru-RU"/>
              </w:rPr>
              <w:t xml:space="preserve"> (чи підставу</w:t>
            </w:r>
            <w:r w:rsidRPr="00E22ADE">
              <w:rPr>
                <w:sz w:val="24"/>
                <w:szCs w:val="24"/>
                <w:lang w:eastAsia="ru-RU"/>
              </w:rPr>
              <w:t xml:space="preserve"> звільнення позивача від сплати судового збору</w:t>
            </w:r>
            <w:r>
              <w:rPr>
                <w:sz w:val="24"/>
                <w:szCs w:val="24"/>
                <w:lang w:eastAsia="ru-RU"/>
              </w:rPr>
              <w:t>)</w:t>
            </w:r>
            <w:r w:rsidRPr="005D7FDC">
              <w:rPr>
                <w:sz w:val="24"/>
                <w:szCs w:val="24"/>
                <w:lang w:eastAsia="ru-RU"/>
              </w:rPr>
              <w:t>.</w:t>
            </w:r>
            <w:bookmarkStart w:id="84" w:name="n775"/>
            <w:bookmarkStart w:id="85" w:name="n776"/>
            <w:bookmarkStart w:id="86" w:name="n777"/>
            <w:bookmarkStart w:id="87" w:name="n797"/>
            <w:bookmarkEnd w:id="84"/>
            <w:bookmarkEnd w:id="85"/>
            <w:bookmarkEnd w:id="86"/>
            <w:bookmarkEnd w:id="87"/>
          </w:p>
          <w:p w:rsidR="002C7EAE" w:rsidRPr="002C7EAE" w:rsidRDefault="002C7EAE" w:rsidP="002C7EAE">
            <w:pPr>
              <w:tabs>
                <w:tab w:val="left" w:pos="3435"/>
              </w:tabs>
              <w:jc w:val="center"/>
              <w:rPr>
                <w:b/>
                <w:bCs/>
                <w:i/>
                <w:sz w:val="24"/>
                <w:szCs w:val="24"/>
                <w:u w:val="single"/>
                <w:lang w:eastAsia="ru-RU"/>
              </w:rPr>
            </w:pPr>
            <w:r>
              <w:rPr>
                <w:b/>
                <w:bCs/>
                <w:i/>
                <w:sz w:val="24"/>
                <w:szCs w:val="24"/>
                <w:u w:val="single"/>
                <w:lang w:eastAsia="ru-RU"/>
              </w:rPr>
              <w:t>6</w:t>
            </w:r>
            <w:r w:rsidRPr="002C7EAE">
              <w:rPr>
                <w:b/>
                <w:bCs/>
                <w:i/>
                <w:sz w:val="24"/>
                <w:szCs w:val="24"/>
                <w:u w:val="single"/>
                <w:lang w:eastAsia="ru-RU"/>
              </w:rPr>
              <w:t>. Зміни в позовному спорі</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w:t>
            </w:r>
            <w:r w:rsidRPr="002C7EAE">
              <w:rPr>
                <w:iCs/>
                <w:sz w:val="24"/>
                <w:szCs w:val="24"/>
                <w:lang w:eastAsia="ru-RU"/>
              </w:rPr>
              <w:t xml:space="preserve"> Принцип диспозитивності, за яким кожна особа, яка звернулася за судовим за</w:t>
            </w:r>
            <w:r w:rsidRPr="002C7EAE">
              <w:rPr>
                <w:iCs/>
                <w:sz w:val="24"/>
                <w:szCs w:val="24"/>
                <w:lang w:eastAsia="ru-RU"/>
              </w:rPr>
              <w:softHyphen/>
              <w:t>хистом, розпоряджається своїми правами на свій розсуд (ч. 3 ст. 13 ЦПК України),також передбачає можливість впливати на хід судового процесу за допомогою використання процесуальних прав</w:t>
            </w:r>
            <w:r w:rsidRPr="002C7EAE">
              <w:rPr>
                <w:sz w:val="24"/>
                <w:szCs w:val="24"/>
                <w:lang w:eastAsia="ru-RU"/>
              </w:rPr>
              <w:t>. Так згідно ч.2 ст. 49 ЦПК позивач має право до закінчення підготовчого засідання збільшити чи зменшити розмір позовних вимог, або ж взагалі відмовитися від позову. У свою чергу відповідач має право визнати позов повністю або частково. Також сторони мають право укласти мирову угоду.</w:t>
            </w:r>
          </w:p>
          <w:p w:rsidR="002C7EAE" w:rsidRPr="002C7EAE" w:rsidRDefault="002C7EAE" w:rsidP="002C7EAE">
            <w:pPr>
              <w:tabs>
                <w:tab w:val="left" w:pos="3435"/>
              </w:tabs>
              <w:jc w:val="both"/>
              <w:rPr>
                <w:sz w:val="24"/>
                <w:szCs w:val="24"/>
                <w:lang w:eastAsia="ru-RU"/>
              </w:rPr>
            </w:pPr>
            <w:r w:rsidRPr="002C7EAE">
              <w:rPr>
                <w:bCs/>
                <w:sz w:val="24"/>
                <w:szCs w:val="24"/>
                <w:lang w:eastAsia="ru-RU"/>
              </w:rPr>
              <w:t xml:space="preserve">     Розрізняють наступні види змін у позовному спорі</w:t>
            </w:r>
            <w:r w:rsidRPr="002C7EAE">
              <w:rPr>
                <w:sz w:val="24"/>
                <w:szCs w:val="24"/>
                <w:lang w:eastAsia="ru-RU"/>
              </w:rPr>
              <w:t>:</w:t>
            </w:r>
          </w:p>
          <w:p w:rsidR="002C7EAE" w:rsidRPr="002C7EAE" w:rsidRDefault="002C7EAE" w:rsidP="003A6959">
            <w:pPr>
              <w:numPr>
                <w:ilvl w:val="0"/>
                <w:numId w:val="24"/>
              </w:numPr>
              <w:tabs>
                <w:tab w:val="left" w:pos="3435"/>
              </w:tabs>
              <w:jc w:val="both"/>
              <w:rPr>
                <w:sz w:val="24"/>
                <w:szCs w:val="24"/>
                <w:lang w:eastAsia="ru-RU"/>
              </w:rPr>
            </w:pPr>
            <w:r w:rsidRPr="002C7EAE">
              <w:rPr>
                <w:bCs/>
                <w:sz w:val="24"/>
                <w:szCs w:val="24"/>
                <w:lang w:eastAsia="ru-RU"/>
              </w:rPr>
              <w:lastRenderedPageBreak/>
              <w:t>Зміна підстав позову</w:t>
            </w:r>
            <w:r w:rsidRPr="002C7EAE">
              <w:rPr>
                <w:sz w:val="24"/>
                <w:szCs w:val="24"/>
                <w:lang w:eastAsia="ru-RU"/>
              </w:rPr>
              <w:t xml:space="preserve">. </w:t>
            </w:r>
          </w:p>
          <w:p w:rsidR="002C7EAE" w:rsidRPr="002C7EAE" w:rsidRDefault="002C7EAE" w:rsidP="003A6959">
            <w:pPr>
              <w:numPr>
                <w:ilvl w:val="0"/>
                <w:numId w:val="24"/>
              </w:numPr>
              <w:tabs>
                <w:tab w:val="left" w:pos="3435"/>
              </w:tabs>
              <w:jc w:val="both"/>
              <w:rPr>
                <w:sz w:val="24"/>
                <w:szCs w:val="24"/>
                <w:lang w:eastAsia="ru-RU"/>
              </w:rPr>
            </w:pPr>
            <w:r w:rsidRPr="002C7EAE">
              <w:rPr>
                <w:bCs/>
                <w:sz w:val="24"/>
                <w:szCs w:val="24"/>
                <w:lang w:eastAsia="ru-RU"/>
              </w:rPr>
              <w:t>Зміна предмету позову</w:t>
            </w:r>
            <w:r w:rsidRPr="002C7EAE">
              <w:rPr>
                <w:sz w:val="24"/>
                <w:szCs w:val="24"/>
                <w:lang w:eastAsia="ru-RU"/>
              </w:rPr>
              <w:t>.</w:t>
            </w:r>
          </w:p>
          <w:p w:rsidR="002C7EAE" w:rsidRPr="002C7EAE" w:rsidRDefault="002C7EAE" w:rsidP="003A6959">
            <w:pPr>
              <w:numPr>
                <w:ilvl w:val="0"/>
                <w:numId w:val="24"/>
              </w:numPr>
              <w:tabs>
                <w:tab w:val="left" w:pos="3435"/>
              </w:tabs>
              <w:jc w:val="both"/>
              <w:rPr>
                <w:sz w:val="24"/>
                <w:szCs w:val="24"/>
                <w:lang w:eastAsia="ru-RU"/>
              </w:rPr>
            </w:pPr>
            <w:r w:rsidRPr="002C7EAE">
              <w:rPr>
                <w:bCs/>
                <w:sz w:val="24"/>
                <w:szCs w:val="24"/>
                <w:lang w:eastAsia="ru-RU"/>
              </w:rPr>
              <w:t>Відмова від позову.</w:t>
            </w:r>
            <w:r w:rsidRPr="002C7EAE">
              <w:rPr>
                <w:sz w:val="24"/>
                <w:szCs w:val="24"/>
                <w:lang w:eastAsia="ru-RU"/>
              </w:rPr>
              <w:t xml:space="preserve"> </w:t>
            </w:r>
          </w:p>
          <w:p w:rsidR="002C7EAE" w:rsidRPr="002C7EAE" w:rsidRDefault="002C7EAE" w:rsidP="003A6959">
            <w:pPr>
              <w:numPr>
                <w:ilvl w:val="0"/>
                <w:numId w:val="24"/>
              </w:numPr>
              <w:tabs>
                <w:tab w:val="left" w:pos="3435"/>
              </w:tabs>
              <w:jc w:val="both"/>
              <w:rPr>
                <w:sz w:val="24"/>
                <w:szCs w:val="24"/>
                <w:lang w:eastAsia="ru-RU"/>
              </w:rPr>
            </w:pPr>
            <w:r w:rsidRPr="002C7EAE">
              <w:rPr>
                <w:bCs/>
                <w:sz w:val="24"/>
                <w:szCs w:val="24"/>
                <w:lang w:eastAsia="ru-RU"/>
              </w:rPr>
              <w:t>Визнання позову відповідачем (повністю чи частково)</w:t>
            </w:r>
            <w:r w:rsidRPr="002C7EAE">
              <w:rPr>
                <w:sz w:val="24"/>
                <w:szCs w:val="24"/>
                <w:lang w:eastAsia="ru-RU"/>
              </w:rPr>
              <w:t>.</w:t>
            </w:r>
          </w:p>
          <w:p w:rsidR="002C7EAE" w:rsidRPr="002C7EAE" w:rsidRDefault="002C7EAE" w:rsidP="003A6959">
            <w:pPr>
              <w:numPr>
                <w:ilvl w:val="0"/>
                <w:numId w:val="24"/>
              </w:numPr>
              <w:tabs>
                <w:tab w:val="left" w:pos="3435"/>
              </w:tabs>
              <w:jc w:val="both"/>
              <w:rPr>
                <w:sz w:val="24"/>
                <w:szCs w:val="24"/>
                <w:lang w:eastAsia="ru-RU"/>
              </w:rPr>
            </w:pPr>
            <w:r w:rsidRPr="002C7EAE">
              <w:rPr>
                <w:bCs/>
                <w:sz w:val="24"/>
                <w:szCs w:val="24"/>
                <w:lang w:eastAsia="ru-RU"/>
              </w:rPr>
              <w:t>Укладення мирової угоди</w:t>
            </w:r>
            <w:r w:rsidRPr="002C7EAE">
              <w:rPr>
                <w:sz w:val="24"/>
                <w:szCs w:val="24"/>
                <w:lang w:eastAsia="ru-RU"/>
              </w:rPr>
              <w:t>. Мирова угода – це укладена у цивільному процесі угода між сторонами у справі про умови припинення спору на основі взаємних поступок (відмови позивача від частини своїх вимог або зміни їх, визнання відповідачем зміненого позову чи зменшеного розміру позовних вимог). Сторони можуть укласти мирову угоду на будь-якій стадії цивільного процесу і повідомити про це суд, зробивши спільну заяву.</w:t>
            </w:r>
          </w:p>
          <w:p w:rsidR="002C7EAE" w:rsidRPr="002C7EAE" w:rsidRDefault="002C7EAE" w:rsidP="002C7EAE">
            <w:pPr>
              <w:tabs>
                <w:tab w:val="left" w:pos="3435"/>
              </w:tabs>
              <w:jc w:val="center"/>
              <w:rPr>
                <w:b/>
                <w:bCs/>
                <w:i/>
                <w:sz w:val="24"/>
                <w:szCs w:val="24"/>
                <w:u w:val="single"/>
                <w:lang w:eastAsia="ru-RU"/>
              </w:rPr>
            </w:pPr>
            <w:r>
              <w:rPr>
                <w:b/>
                <w:bCs/>
                <w:i/>
                <w:sz w:val="24"/>
                <w:szCs w:val="24"/>
                <w:u w:val="single"/>
                <w:lang w:eastAsia="ru-RU"/>
              </w:rPr>
              <w:t>7</w:t>
            </w:r>
            <w:r w:rsidRPr="002C7EAE">
              <w:rPr>
                <w:b/>
                <w:bCs/>
                <w:i/>
                <w:sz w:val="24"/>
                <w:szCs w:val="24"/>
                <w:u w:val="single"/>
                <w:lang w:eastAsia="ru-RU"/>
              </w:rPr>
              <w:t>. Об’єднання та роз’єднання позовів</w:t>
            </w:r>
          </w:p>
          <w:p w:rsidR="002C7EAE" w:rsidRPr="002C7EAE" w:rsidRDefault="002C7EAE" w:rsidP="002C7EAE">
            <w:pPr>
              <w:tabs>
                <w:tab w:val="left" w:pos="3435"/>
              </w:tabs>
              <w:ind w:firstLine="567"/>
              <w:jc w:val="both"/>
              <w:rPr>
                <w:sz w:val="24"/>
                <w:szCs w:val="24"/>
                <w:lang w:eastAsia="ru-RU"/>
              </w:rPr>
            </w:pPr>
            <w:r w:rsidRPr="002C7EAE">
              <w:rPr>
                <w:bCs/>
                <w:i/>
                <w:sz w:val="24"/>
                <w:szCs w:val="24"/>
                <w:lang w:eastAsia="ru-RU"/>
              </w:rPr>
              <w:t>Об’єднання позовів</w:t>
            </w:r>
            <w:r w:rsidRPr="002C7EAE">
              <w:rPr>
                <w:sz w:val="24"/>
                <w:szCs w:val="24"/>
                <w:lang w:eastAsia="ru-RU"/>
              </w:rPr>
              <w:t xml:space="preserve"> – це можливість об’єднання в одному прова</w:t>
            </w:r>
            <w:r w:rsidRPr="002C7EAE">
              <w:rPr>
                <w:sz w:val="24"/>
                <w:szCs w:val="24"/>
                <w:lang w:eastAsia="ru-RU"/>
              </w:rPr>
              <w:softHyphen/>
              <w:t xml:space="preserve">дженні у справі декількох вимог, пов’язаних між собою підставою виникнення або поданими доказами. Позовні вимоги можуть бути як основними, так і похідними. (ч. 1 ст. 188 ЦПК України). Від задоволення основної вимоги залежить задоволення похідної позовної вимоги. </w:t>
            </w:r>
            <w:r w:rsidRPr="002C7EAE">
              <w:rPr>
                <w:bCs/>
                <w:sz w:val="24"/>
                <w:szCs w:val="24"/>
                <w:lang w:eastAsia="ru-RU"/>
              </w:rPr>
              <w:t>Об’єднання позовів</w:t>
            </w:r>
            <w:r w:rsidRPr="002C7EAE">
              <w:rPr>
                <w:sz w:val="24"/>
                <w:szCs w:val="24"/>
                <w:lang w:eastAsia="ru-RU"/>
              </w:rPr>
              <w:t xml:space="preserve"> також передбачає об’єднання основних та похідних позовних вимог.</w:t>
            </w:r>
          </w:p>
          <w:p w:rsidR="002C7EAE" w:rsidRPr="002C7EAE" w:rsidRDefault="002C7EAE" w:rsidP="002C7EAE">
            <w:pPr>
              <w:tabs>
                <w:tab w:val="left" w:pos="3435"/>
              </w:tabs>
              <w:jc w:val="both"/>
              <w:rPr>
                <w:sz w:val="24"/>
                <w:szCs w:val="24"/>
                <w:lang w:eastAsia="ru-RU"/>
              </w:rPr>
            </w:pPr>
            <w:r w:rsidRPr="002C7EAE">
              <w:rPr>
                <w:bCs/>
                <w:sz w:val="24"/>
                <w:szCs w:val="24"/>
                <w:lang w:eastAsia="ru-RU"/>
              </w:rPr>
              <w:t xml:space="preserve">        Мета об’єднання позовів</w:t>
            </w:r>
            <w:r w:rsidRPr="002C7EAE">
              <w:rPr>
                <w:sz w:val="24"/>
                <w:szCs w:val="24"/>
                <w:lang w:eastAsia="ru-RU"/>
              </w:rPr>
              <w:t xml:space="preserve"> - сприяння економії процесуальних засобів та запобігання прийняттю судом протилежних рішень.</w:t>
            </w:r>
          </w:p>
          <w:p w:rsidR="002C7EAE" w:rsidRPr="002C7EAE" w:rsidRDefault="002C7EAE" w:rsidP="002C7EAE">
            <w:pPr>
              <w:tabs>
                <w:tab w:val="left" w:pos="3435"/>
              </w:tabs>
              <w:jc w:val="both"/>
              <w:rPr>
                <w:sz w:val="24"/>
                <w:szCs w:val="24"/>
                <w:lang w:eastAsia="ru-RU"/>
              </w:rPr>
            </w:pPr>
            <w:r w:rsidRPr="002C7EAE">
              <w:rPr>
                <w:bCs/>
                <w:i/>
                <w:sz w:val="24"/>
                <w:szCs w:val="24"/>
                <w:lang w:eastAsia="ru-RU"/>
              </w:rPr>
              <w:t xml:space="preserve">        </w:t>
            </w:r>
            <w:r w:rsidRPr="002C7EAE">
              <w:rPr>
                <w:bCs/>
                <w:sz w:val="24"/>
                <w:szCs w:val="24"/>
                <w:lang w:eastAsia="ru-RU"/>
              </w:rPr>
              <w:t>Підстава</w:t>
            </w:r>
            <w:r w:rsidRPr="002C7EAE">
              <w:rPr>
                <w:sz w:val="24"/>
                <w:szCs w:val="24"/>
                <w:lang w:eastAsia="ru-RU"/>
              </w:rPr>
              <w:t xml:space="preserve"> об’єднання позовів – наявність </w:t>
            </w:r>
            <w:r w:rsidRPr="002C7EAE">
              <w:rPr>
                <w:bCs/>
                <w:sz w:val="24"/>
                <w:szCs w:val="24"/>
                <w:lang w:eastAsia="ru-RU"/>
              </w:rPr>
              <w:t>однорідних вимог</w:t>
            </w:r>
            <w:r w:rsidRPr="002C7EAE">
              <w:rPr>
                <w:sz w:val="24"/>
                <w:szCs w:val="24"/>
                <w:lang w:eastAsia="ru-RU"/>
              </w:rPr>
              <w:t xml:space="preserve">. </w:t>
            </w:r>
            <w:r w:rsidRPr="002C7EAE">
              <w:rPr>
                <w:bCs/>
                <w:sz w:val="24"/>
                <w:szCs w:val="24"/>
                <w:lang w:eastAsia="ru-RU"/>
              </w:rPr>
              <w:t>Однорідні вимоги</w:t>
            </w:r>
            <w:r w:rsidRPr="002C7EAE">
              <w:rPr>
                <w:sz w:val="24"/>
                <w:szCs w:val="24"/>
                <w:lang w:eastAsia="ru-RU"/>
              </w:rPr>
              <w:t xml:space="preserve"> – це вимоги, які виплива</w:t>
            </w:r>
            <w:r w:rsidRPr="002C7EAE">
              <w:rPr>
                <w:sz w:val="24"/>
                <w:szCs w:val="24"/>
                <w:lang w:eastAsia="ru-RU"/>
              </w:rPr>
              <w:softHyphen/>
              <w:t>ють з одних і тих самих правовідносин, наприклад: поновлення на роботі і виплата середнього заробітку за вимушений про</w:t>
            </w:r>
            <w:r w:rsidRPr="002C7EAE">
              <w:rPr>
                <w:sz w:val="24"/>
                <w:szCs w:val="24"/>
                <w:lang w:eastAsia="ru-RU"/>
              </w:rPr>
              <w:softHyphen/>
              <w:t xml:space="preserve">гул. </w:t>
            </w:r>
          </w:p>
          <w:p w:rsidR="002C7EAE" w:rsidRPr="002C7EAE" w:rsidRDefault="002C7EAE" w:rsidP="002C7EAE">
            <w:pPr>
              <w:tabs>
                <w:tab w:val="left" w:pos="3435"/>
              </w:tabs>
              <w:ind w:firstLine="567"/>
              <w:jc w:val="both"/>
              <w:rPr>
                <w:sz w:val="24"/>
                <w:szCs w:val="24"/>
                <w:lang w:eastAsia="ru-RU"/>
              </w:rPr>
            </w:pPr>
            <w:r w:rsidRPr="002C7EAE">
              <w:rPr>
                <w:sz w:val="24"/>
                <w:szCs w:val="24"/>
                <w:lang w:eastAsia="ru-RU"/>
              </w:rPr>
              <w:t>Суд може за клопотанням учасника справи або з власної ініціативи об’єднати в одне провадження декілька справ за позовами:</w:t>
            </w:r>
          </w:p>
          <w:p w:rsidR="002C7EAE" w:rsidRPr="002C7EAE" w:rsidRDefault="002C7EAE" w:rsidP="002C7EAE">
            <w:pPr>
              <w:tabs>
                <w:tab w:val="left" w:pos="3435"/>
              </w:tabs>
              <w:ind w:firstLine="567"/>
              <w:jc w:val="both"/>
              <w:rPr>
                <w:sz w:val="24"/>
                <w:szCs w:val="24"/>
                <w:lang w:eastAsia="ru-RU"/>
              </w:rPr>
            </w:pPr>
            <w:r w:rsidRPr="002C7EAE">
              <w:rPr>
                <w:sz w:val="24"/>
                <w:szCs w:val="24"/>
                <w:lang w:eastAsia="ru-RU"/>
              </w:rPr>
              <w:t>1) одного й того самого позивача до одного й того самого відповідача;</w:t>
            </w:r>
          </w:p>
          <w:p w:rsidR="002C7EAE" w:rsidRPr="002C7EAE" w:rsidRDefault="002C7EAE" w:rsidP="002C7EAE">
            <w:pPr>
              <w:tabs>
                <w:tab w:val="left" w:pos="3435"/>
              </w:tabs>
              <w:ind w:firstLine="567"/>
              <w:jc w:val="both"/>
              <w:rPr>
                <w:sz w:val="24"/>
                <w:szCs w:val="24"/>
                <w:lang w:eastAsia="ru-RU"/>
              </w:rPr>
            </w:pPr>
            <w:r w:rsidRPr="002C7EAE">
              <w:rPr>
                <w:sz w:val="24"/>
                <w:szCs w:val="24"/>
                <w:lang w:eastAsia="ru-RU"/>
              </w:rPr>
              <w:t>2) одного й того самого позивача до різних відповідачів;</w:t>
            </w:r>
          </w:p>
          <w:p w:rsidR="002C7EAE" w:rsidRPr="002C7EAE" w:rsidRDefault="002C7EAE" w:rsidP="002C7EAE">
            <w:pPr>
              <w:tabs>
                <w:tab w:val="left" w:pos="3435"/>
              </w:tabs>
              <w:ind w:firstLine="567"/>
              <w:jc w:val="both"/>
              <w:rPr>
                <w:sz w:val="24"/>
                <w:szCs w:val="24"/>
                <w:lang w:eastAsia="ru-RU"/>
              </w:rPr>
            </w:pPr>
            <w:r w:rsidRPr="002C7EAE">
              <w:rPr>
                <w:sz w:val="24"/>
                <w:szCs w:val="24"/>
                <w:lang w:eastAsia="ru-RU"/>
              </w:rPr>
              <w:t>3) різних позивачів до одного й того самого відповідача.</w:t>
            </w:r>
          </w:p>
          <w:p w:rsidR="002C7EAE" w:rsidRPr="002C7EAE" w:rsidRDefault="002C7EAE" w:rsidP="002C7EAE">
            <w:pPr>
              <w:tabs>
                <w:tab w:val="left" w:pos="3435"/>
              </w:tabs>
              <w:jc w:val="both"/>
              <w:rPr>
                <w:sz w:val="24"/>
                <w:szCs w:val="24"/>
                <w:lang w:eastAsia="ru-RU"/>
              </w:rPr>
            </w:pPr>
            <w:r w:rsidRPr="002C7EAE">
              <w:rPr>
                <w:bCs/>
                <w:i/>
                <w:sz w:val="24"/>
                <w:szCs w:val="24"/>
                <w:lang w:eastAsia="ru-RU"/>
              </w:rPr>
              <w:t xml:space="preserve">       Роз’єднання позовів</w:t>
            </w:r>
            <w:r w:rsidRPr="002C7EAE">
              <w:rPr>
                <w:sz w:val="24"/>
                <w:szCs w:val="24"/>
                <w:lang w:eastAsia="ru-RU"/>
              </w:rPr>
              <w:t xml:space="preserve"> – це необхідність залежно від обставин справи роз’єднати кілька поєднаних в одному провадженні вимог у самостійні провадження, виділивши одну або декілька вимог в самостійне провадження, якщо це сприятиме виконанню завдання цивільного судочинства (ч. 6 ст. 188 ЦПК).</w:t>
            </w:r>
            <w:r w:rsidRPr="002C7EAE">
              <w:rPr>
                <w:rFonts w:eastAsiaTheme="minorHAnsi"/>
                <w:color w:val="000000"/>
                <w:sz w:val="24"/>
                <w:szCs w:val="24"/>
                <w:shd w:val="clear" w:color="auto" w:fill="FFFFFF"/>
              </w:rPr>
              <w:t xml:space="preserve"> Зокрема, роз’єднання позовів відбувається, якщо</w:t>
            </w:r>
            <w:r w:rsidRPr="002C7EAE">
              <w:rPr>
                <w:sz w:val="24"/>
                <w:szCs w:val="24"/>
                <w:lang w:eastAsia="ru-RU"/>
              </w:rPr>
              <w:t xml:space="preserve"> їх спільний розгляд ускладнює вирішення справи Суд за клопотанням учасника справи або з власної ініціативи вправі до початку розгляду справи по суті роз’єднати позовні вимоги.</w:t>
            </w:r>
            <w:r w:rsidRPr="002C7EAE">
              <w:rPr>
                <w:rFonts w:eastAsiaTheme="minorHAnsi"/>
                <w:color w:val="000000"/>
                <w:sz w:val="47"/>
                <w:szCs w:val="47"/>
                <w:shd w:val="clear" w:color="auto" w:fill="FFFFFF"/>
              </w:rPr>
              <w:t xml:space="preserve"> </w:t>
            </w:r>
            <w:r w:rsidRPr="002C7EAE">
              <w:rPr>
                <w:sz w:val="24"/>
                <w:szCs w:val="24"/>
                <w:lang w:eastAsia="ru-RU"/>
              </w:rPr>
              <w:t>Але не можуть бути роз’єднані справи, які попередньо вже були об’єднані в одне провадження (ч. 10 ст. 188 ЦПК).</w:t>
            </w:r>
          </w:p>
          <w:p w:rsidR="002C7EAE" w:rsidRPr="002C7EAE" w:rsidRDefault="002C7EAE" w:rsidP="002C7EAE">
            <w:pPr>
              <w:tabs>
                <w:tab w:val="left" w:pos="3435"/>
              </w:tabs>
              <w:ind w:firstLine="567"/>
              <w:jc w:val="both"/>
              <w:rPr>
                <w:sz w:val="24"/>
                <w:szCs w:val="24"/>
                <w:lang w:eastAsia="ru-RU"/>
              </w:rPr>
            </w:pPr>
            <w:r w:rsidRPr="002C7EAE">
              <w:rPr>
                <w:bCs/>
                <w:sz w:val="24"/>
                <w:szCs w:val="24"/>
                <w:lang w:eastAsia="ru-RU"/>
              </w:rPr>
              <w:t>Мета</w:t>
            </w:r>
            <w:r w:rsidRPr="002C7EAE">
              <w:rPr>
                <w:sz w:val="24"/>
                <w:szCs w:val="24"/>
                <w:lang w:eastAsia="ru-RU"/>
              </w:rPr>
              <w:t xml:space="preserve"> роз’єднання позовів - спрощення розгляду справ із самостійними позовними вимогами.       </w:t>
            </w:r>
          </w:p>
          <w:p w:rsidR="002C7EAE" w:rsidRPr="002C7EAE" w:rsidRDefault="002C7EAE" w:rsidP="002C7EAE">
            <w:pPr>
              <w:tabs>
                <w:tab w:val="left" w:pos="3435"/>
              </w:tabs>
              <w:jc w:val="center"/>
              <w:rPr>
                <w:b/>
                <w:bCs/>
                <w:i/>
                <w:sz w:val="24"/>
                <w:szCs w:val="24"/>
                <w:u w:val="single"/>
                <w:lang w:eastAsia="ru-RU"/>
              </w:rPr>
            </w:pPr>
            <w:r>
              <w:rPr>
                <w:b/>
                <w:bCs/>
                <w:i/>
                <w:sz w:val="24"/>
                <w:szCs w:val="24"/>
                <w:u w:val="single"/>
                <w:lang w:eastAsia="ru-RU"/>
              </w:rPr>
              <w:t>8</w:t>
            </w:r>
            <w:r w:rsidRPr="002C7EAE">
              <w:rPr>
                <w:b/>
                <w:bCs/>
                <w:i/>
                <w:sz w:val="24"/>
                <w:szCs w:val="24"/>
                <w:u w:val="single"/>
                <w:lang w:eastAsia="ru-RU"/>
              </w:rPr>
              <w:t>. Процесуальні засоби захисту інтересів відповідача в суді</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Закон встановлює рівні можливості для сторін цивільного процесу щодо захисту своїх прав, які дозволяють не тільки позивачу, а й відповідачу у справі активно захищати свої інтереси проти пред’явленого позову. </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Основним засобом захисту відповідача проти позову є відзив.</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w:t>
            </w:r>
            <w:r w:rsidRPr="002C7EAE">
              <w:rPr>
                <w:i/>
                <w:sz w:val="24"/>
                <w:szCs w:val="24"/>
                <w:lang w:eastAsia="ru-RU"/>
              </w:rPr>
              <w:t xml:space="preserve">Відзив </w:t>
            </w:r>
            <w:r w:rsidRPr="002C7EAE">
              <w:rPr>
                <w:sz w:val="24"/>
                <w:szCs w:val="24"/>
                <w:lang w:eastAsia="ru-RU"/>
              </w:rPr>
              <w:t>– мотивовані пояснення відповідача як заперечення проти позову, які повністю чи частково, назавжди або тимчасово відхиляються або спростовуються позовні вимоги (ст. 178 ЦПК).  Після одержання копій ухвали про відкриття провадження у справі і позовної заяви відповідач має подати суду відзив у письмовій формі, у якому вказуються: найменування (ім’я) позивача і номер справи; повне найменування або ім’я відповідача; вимоги, які визнаються відповідачем;</w:t>
            </w:r>
            <w:r w:rsidRPr="002C7EAE">
              <w:rPr>
                <w:rFonts w:eastAsiaTheme="minorHAnsi"/>
                <w:color w:val="000000"/>
                <w:sz w:val="47"/>
                <w:szCs w:val="47"/>
                <w:shd w:val="clear" w:color="auto" w:fill="FFFFFF"/>
              </w:rPr>
              <w:t xml:space="preserve"> </w:t>
            </w:r>
            <w:r w:rsidRPr="002C7EAE">
              <w:rPr>
                <w:sz w:val="24"/>
                <w:szCs w:val="24"/>
                <w:lang w:eastAsia="ru-RU"/>
              </w:rPr>
              <w:t>заперечення щодо наведених позивачем обставин та правових підстав позову, з якими відповідач не погоджується, із посиланням на відповідні докази та норми права та інші факти, вказані в ч. 3 ст. 178 ЦПК.</w:t>
            </w:r>
            <w:r w:rsidRPr="002C7EAE">
              <w:rPr>
                <w:sz w:val="24"/>
                <w:szCs w:val="24"/>
                <w:lang w:val="en-US" w:eastAsia="ru-RU"/>
              </w:rPr>
              <w:t> </w:t>
            </w:r>
            <w:r w:rsidRPr="002C7EAE">
              <w:rPr>
                <w:sz w:val="24"/>
                <w:szCs w:val="24"/>
                <w:lang w:eastAsia="ru-RU"/>
              </w:rPr>
              <w:t xml:space="preserve">Відзив подається в строк, встановлений судом, але не пізніше </w:t>
            </w:r>
            <w:r w:rsidRPr="002C7EAE">
              <w:rPr>
                <w:i/>
                <w:sz w:val="24"/>
                <w:szCs w:val="24"/>
                <w:lang w:eastAsia="ru-RU"/>
              </w:rPr>
              <w:t>15 днів</w:t>
            </w:r>
            <w:r w:rsidRPr="002C7EAE">
              <w:rPr>
                <w:sz w:val="24"/>
                <w:szCs w:val="24"/>
                <w:lang w:eastAsia="ru-RU"/>
              </w:rPr>
              <w:t xml:space="preserve"> з дня вручення ухвали про відкриття провадження у справі. Якщо у цей строк відповідач не надає відзив без поважних причин, то суд вирішує справу за наявними матеріалами</w:t>
            </w:r>
            <w:r w:rsidRPr="002C7EAE">
              <w:rPr>
                <w:sz w:val="24"/>
                <w:szCs w:val="24"/>
                <w:lang w:val="ru-RU" w:eastAsia="ru-RU"/>
              </w:rPr>
              <w:t xml:space="preserve">. В свою </w:t>
            </w:r>
            <w:r w:rsidRPr="002C7EAE">
              <w:rPr>
                <w:sz w:val="24"/>
                <w:szCs w:val="24"/>
                <w:lang w:eastAsia="ru-RU"/>
              </w:rPr>
              <w:t>чергу позивач має надати відповідь на відзив (ст. 179 ЦПК).</w:t>
            </w:r>
          </w:p>
          <w:p w:rsidR="002C7EAE" w:rsidRPr="002C7EAE" w:rsidRDefault="002C7EAE" w:rsidP="002C7EAE">
            <w:pPr>
              <w:tabs>
                <w:tab w:val="left" w:pos="3435"/>
              </w:tabs>
              <w:jc w:val="both"/>
              <w:rPr>
                <w:sz w:val="24"/>
                <w:szCs w:val="24"/>
                <w:lang w:eastAsia="ru-RU"/>
              </w:rPr>
            </w:pPr>
            <w:r w:rsidRPr="002C7EAE">
              <w:rPr>
                <w:sz w:val="24"/>
                <w:szCs w:val="24"/>
                <w:lang w:eastAsia="ru-RU"/>
              </w:rPr>
              <w:lastRenderedPageBreak/>
              <w:t xml:space="preserve">          Наступним засобом захисту відповідача проти пред’явленого позову є заперечення.</w:t>
            </w:r>
          </w:p>
          <w:p w:rsidR="002C7EAE" w:rsidRPr="002C7EAE" w:rsidRDefault="002C7EAE" w:rsidP="002C7EAE">
            <w:pPr>
              <w:tabs>
                <w:tab w:val="left" w:pos="3435"/>
              </w:tabs>
              <w:ind w:firstLine="567"/>
              <w:jc w:val="both"/>
              <w:rPr>
                <w:sz w:val="24"/>
                <w:szCs w:val="24"/>
                <w:lang w:eastAsia="ru-RU"/>
              </w:rPr>
            </w:pPr>
            <w:r w:rsidRPr="002C7EAE">
              <w:rPr>
                <w:i/>
                <w:sz w:val="24"/>
                <w:szCs w:val="24"/>
                <w:lang w:eastAsia="ru-RU"/>
              </w:rPr>
              <w:t>Заперечення</w:t>
            </w:r>
            <w:r w:rsidRPr="002C7EAE">
              <w:rPr>
                <w:sz w:val="24"/>
                <w:szCs w:val="24"/>
                <w:lang w:eastAsia="ru-RU"/>
              </w:rPr>
              <w:t xml:space="preserve"> – це пояснення, міркування і аргументи відповідача щодо наведених позивачем у відповіді на відзив пояснень, міркувань і аргументів і мотиви їх визнання або відхилення (ст. 180 ЦПК).</w:t>
            </w:r>
          </w:p>
          <w:p w:rsidR="002C7EAE" w:rsidRPr="002C7EAE" w:rsidRDefault="002C7EAE" w:rsidP="002C7EAE">
            <w:pPr>
              <w:tabs>
                <w:tab w:val="left" w:pos="3435"/>
              </w:tabs>
              <w:ind w:firstLine="567"/>
              <w:jc w:val="both"/>
              <w:rPr>
                <w:sz w:val="24"/>
                <w:szCs w:val="24"/>
                <w:lang w:eastAsia="ru-RU"/>
              </w:rPr>
            </w:pPr>
            <w:r w:rsidRPr="002C7EAE">
              <w:rPr>
                <w:i/>
                <w:sz w:val="24"/>
                <w:szCs w:val="24"/>
                <w:lang w:eastAsia="ru-RU"/>
              </w:rPr>
              <w:t>З</w:t>
            </w:r>
            <w:r w:rsidRPr="002C7EAE">
              <w:rPr>
                <w:i/>
                <w:iCs/>
                <w:sz w:val="24"/>
                <w:szCs w:val="24"/>
                <w:lang w:eastAsia="ru-RU"/>
              </w:rPr>
              <w:t xml:space="preserve">устрічний позов </w:t>
            </w:r>
            <w:r w:rsidRPr="002C7EAE">
              <w:rPr>
                <w:sz w:val="24"/>
                <w:szCs w:val="24"/>
                <w:lang w:eastAsia="ru-RU"/>
              </w:rPr>
              <w:t>– заявлена відповідачем до позивача у справі самостійна позовна вимога для сумісного її розгляду з первісним позовом. В</w:t>
            </w:r>
            <w:r w:rsidRPr="002C7EAE">
              <w:rPr>
                <w:iCs/>
                <w:sz w:val="24"/>
                <w:szCs w:val="24"/>
                <w:lang w:eastAsia="ru-RU"/>
              </w:rPr>
              <w:t>ідповідач має право пред’явити зустрічний позов у строк, який встановлюється судом для подання відзиву (</w:t>
            </w:r>
            <w:r w:rsidRPr="002C7EAE">
              <w:rPr>
                <w:sz w:val="24"/>
                <w:szCs w:val="24"/>
                <w:lang w:eastAsia="ru-RU"/>
              </w:rPr>
              <w:t>ч. 1, ст. 193 ЦПК</w:t>
            </w:r>
            <w:r w:rsidRPr="002C7EAE">
              <w:rPr>
                <w:iCs/>
                <w:sz w:val="24"/>
                <w:szCs w:val="24"/>
                <w:lang w:eastAsia="ru-RU"/>
              </w:rPr>
              <w:t xml:space="preserve">). </w:t>
            </w:r>
            <w:r w:rsidRPr="002C7EAE">
              <w:rPr>
                <w:sz w:val="24"/>
                <w:szCs w:val="24"/>
                <w:lang w:eastAsia="ru-RU"/>
              </w:rPr>
              <w:t>Зустрічний позов приймається до спільного розгляду з первісним позовом, якщо обидва позови взаємопов'язані і спільний їх розгляд є доцільним, зокрема, коли вони виникають з одних правовідносин, або коли вимоги за позовами можуть зараховуватися, або коли задоволення зустрічного позову може виключити повністю або частково задоволення первісного позову. Вимоги за зустрічним позовом ухвалою суду об'єднуються в одне провадження з первісним позовом. Форма і зміст зустрічної позовної заяви – аналогічно позовній заяві.</w:t>
            </w:r>
          </w:p>
          <w:p w:rsidR="002C7EAE" w:rsidRPr="002C7EAE" w:rsidRDefault="002C7EAE" w:rsidP="002C7EAE">
            <w:pPr>
              <w:tabs>
                <w:tab w:val="left" w:pos="3435"/>
              </w:tabs>
              <w:jc w:val="center"/>
              <w:rPr>
                <w:b/>
                <w:bCs/>
                <w:i/>
                <w:sz w:val="24"/>
                <w:szCs w:val="24"/>
                <w:u w:val="single"/>
                <w:lang w:eastAsia="ru-RU"/>
              </w:rPr>
            </w:pPr>
            <w:r>
              <w:rPr>
                <w:b/>
                <w:bCs/>
                <w:i/>
                <w:sz w:val="24"/>
                <w:szCs w:val="24"/>
                <w:u w:val="single"/>
                <w:lang w:eastAsia="ru-RU"/>
              </w:rPr>
              <w:t>9</w:t>
            </w:r>
            <w:r w:rsidRPr="002C7EAE">
              <w:rPr>
                <w:b/>
                <w:bCs/>
                <w:i/>
                <w:sz w:val="24"/>
                <w:szCs w:val="24"/>
                <w:u w:val="single"/>
                <w:lang w:eastAsia="ru-RU"/>
              </w:rPr>
              <w:t>. Ціна позову</w:t>
            </w:r>
          </w:p>
          <w:p w:rsidR="002C7EAE" w:rsidRPr="002C7EAE" w:rsidRDefault="002C7EAE" w:rsidP="002C7EAE">
            <w:pPr>
              <w:tabs>
                <w:tab w:val="left" w:pos="3435"/>
              </w:tabs>
              <w:ind w:firstLine="567"/>
              <w:jc w:val="both"/>
              <w:rPr>
                <w:bCs/>
                <w:sz w:val="24"/>
                <w:szCs w:val="24"/>
                <w:lang w:eastAsia="ru-RU"/>
              </w:rPr>
            </w:pPr>
            <w:r w:rsidRPr="002C7EAE">
              <w:rPr>
                <w:bCs/>
                <w:sz w:val="24"/>
                <w:szCs w:val="24"/>
                <w:lang w:eastAsia="ru-RU"/>
              </w:rPr>
              <w:t xml:space="preserve">П. 3 ч. 3 ст. 175 вимагає зазначати в позовній заяві ціну позову, якщо позов підлягає грошовій оцінці, а також надавати обґрунтований розрахунок сум, що стягуються чи оспорюються. </w:t>
            </w:r>
          </w:p>
          <w:p w:rsidR="002C7EAE" w:rsidRPr="002C7EAE" w:rsidRDefault="002C7EAE" w:rsidP="002C7EAE">
            <w:pPr>
              <w:tabs>
                <w:tab w:val="left" w:pos="3435"/>
              </w:tabs>
              <w:ind w:firstLine="567"/>
              <w:jc w:val="both"/>
              <w:rPr>
                <w:bCs/>
                <w:sz w:val="24"/>
                <w:szCs w:val="24"/>
                <w:lang w:eastAsia="ru-RU"/>
              </w:rPr>
            </w:pPr>
            <w:r w:rsidRPr="002C7EAE">
              <w:rPr>
                <w:bCs/>
                <w:sz w:val="24"/>
                <w:szCs w:val="24"/>
                <w:lang w:eastAsia="ru-RU"/>
              </w:rPr>
              <w:t>Визначення ціни позову відбувається за правилами ст. 176 ЦПК. Наприклад:</w:t>
            </w:r>
          </w:p>
          <w:p w:rsidR="002C7EAE" w:rsidRPr="002C7EAE" w:rsidRDefault="002C7EAE" w:rsidP="002C7EAE">
            <w:pPr>
              <w:tabs>
                <w:tab w:val="left" w:pos="3435"/>
              </w:tabs>
              <w:ind w:firstLine="567"/>
              <w:jc w:val="both"/>
              <w:rPr>
                <w:bCs/>
                <w:sz w:val="24"/>
                <w:szCs w:val="24"/>
                <w:lang w:eastAsia="ru-RU"/>
              </w:rPr>
            </w:pPr>
            <w:r w:rsidRPr="002C7EAE">
              <w:rPr>
                <w:bCs/>
                <w:sz w:val="24"/>
                <w:szCs w:val="24"/>
                <w:lang w:eastAsia="ru-RU"/>
              </w:rPr>
              <w:t>1) у позовах про стягнення грошових коштів - сумою, яка стягується,;</w:t>
            </w:r>
          </w:p>
          <w:p w:rsidR="002C7EAE" w:rsidRPr="002C7EAE" w:rsidRDefault="002C7EAE" w:rsidP="002C7EAE">
            <w:pPr>
              <w:tabs>
                <w:tab w:val="left" w:pos="3435"/>
              </w:tabs>
              <w:ind w:firstLine="567"/>
              <w:jc w:val="both"/>
              <w:rPr>
                <w:bCs/>
                <w:sz w:val="24"/>
                <w:szCs w:val="24"/>
                <w:lang w:eastAsia="ru-RU"/>
              </w:rPr>
            </w:pPr>
            <w:r w:rsidRPr="002C7EAE">
              <w:rPr>
                <w:bCs/>
                <w:sz w:val="24"/>
                <w:szCs w:val="24"/>
                <w:lang w:eastAsia="ru-RU"/>
              </w:rPr>
              <w:t>2) у позовах про визнання права власності на майно або його витребування - вартістю майна;</w:t>
            </w:r>
          </w:p>
          <w:p w:rsidR="002C7EAE" w:rsidRPr="002C7EAE" w:rsidRDefault="002C7EAE" w:rsidP="002C7EAE">
            <w:pPr>
              <w:tabs>
                <w:tab w:val="left" w:pos="3435"/>
              </w:tabs>
              <w:ind w:firstLine="567"/>
              <w:jc w:val="both"/>
              <w:rPr>
                <w:bCs/>
                <w:sz w:val="24"/>
                <w:szCs w:val="24"/>
                <w:lang w:eastAsia="ru-RU"/>
              </w:rPr>
            </w:pPr>
            <w:r w:rsidRPr="002C7EAE">
              <w:rPr>
                <w:bCs/>
                <w:sz w:val="24"/>
                <w:szCs w:val="24"/>
                <w:lang w:eastAsia="ru-RU"/>
              </w:rPr>
              <w:t>3) у позовах про стягнення аліментів - сукупністю всіх виплат, але не більше ніж за шість місяців;</w:t>
            </w:r>
          </w:p>
          <w:p w:rsidR="002C7EAE" w:rsidRPr="002C7EAE" w:rsidRDefault="002C7EAE" w:rsidP="002C7EAE">
            <w:pPr>
              <w:tabs>
                <w:tab w:val="left" w:pos="3435"/>
              </w:tabs>
              <w:ind w:firstLine="567"/>
              <w:jc w:val="both"/>
              <w:rPr>
                <w:bCs/>
                <w:sz w:val="24"/>
                <w:szCs w:val="24"/>
                <w:lang w:eastAsia="ru-RU"/>
              </w:rPr>
            </w:pPr>
            <w:r w:rsidRPr="002C7EAE">
              <w:rPr>
                <w:bCs/>
                <w:sz w:val="24"/>
                <w:szCs w:val="24"/>
                <w:lang w:eastAsia="ru-RU"/>
              </w:rPr>
              <w:t>4) у позовах про строкові платежі і видачі - сукупністю всіх платежів або видач, але не більше ніж за три роки;</w:t>
            </w:r>
          </w:p>
          <w:p w:rsidR="002C7EAE" w:rsidRPr="002C7EAE" w:rsidRDefault="002C7EAE" w:rsidP="002C7EAE">
            <w:pPr>
              <w:tabs>
                <w:tab w:val="left" w:pos="3435"/>
              </w:tabs>
              <w:ind w:firstLine="567"/>
              <w:jc w:val="both"/>
              <w:rPr>
                <w:bCs/>
                <w:sz w:val="24"/>
                <w:szCs w:val="24"/>
                <w:lang w:eastAsia="ru-RU"/>
              </w:rPr>
            </w:pPr>
            <w:r w:rsidRPr="002C7EAE">
              <w:rPr>
                <w:bCs/>
                <w:sz w:val="24"/>
                <w:szCs w:val="24"/>
                <w:lang w:eastAsia="ru-RU"/>
              </w:rPr>
              <w:t>5) у позовах, що складаються з кількох самостійних вимог, - загальною сумою всіх вимог;</w:t>
            </w:r>
          </w:p>
          <w:p w:rsidR="002C7EAE" w:rsidRPr="002C7EAE" w:rsidRDefault="002C7EAE" w:rsidP="002C7EAE">
            <w:pPr>
              <w:tabs>
                <w:tab w:val="left" w:pos="3435"/>
              </w:tabs>
              <w:ind w:firstLine="567"/>
              <w:jc w:val="both"/>
              <w:rPr>
                <w:bCs/>
                <w:sz w:val="24"/>
                <w:szCs w:val="24"/>
                <w:lang w:eastAsia="ru-RU"/>
              </w:rPr>
            </w:pPr>
            <w:r w:rsidRPr="002C7EAE">
              <w:rPr>
                <w:bCs/>
                <w:sz w:val="24"/>
                <w:szCs w:val="24"/>
                <w:lang w:eastAsia="ru-RU"/>
              </w:rPr>
              <w:t>6) та ін. (всього - десять нормативних положень).</w:t>
            </w:r>
          </w:p>
          <w:p w:rsidR="002C7EAE" w:rsidRPr="002C7EAE" w:rsidRDefault="002C7EAE" w:rsidP="002C7EAE">
            <w:pPr>
              <w:tabs>
                <w:tab w:val="left" w:pos="3435"/>
              </w:tabs>
              <w:ind w:firstLine="567"/>
              <w:jc w:val="both"/>
              <w:rPr>
                <w:bCs/>
                <w:sz w:val="24"/>
                <w:szCs w:val="24"/>
                <w:lang w:eastAsia="ru-RU"/>
              </w:rPr>
            </w:pPr>
            <w:r w:rsidRPr="002C7EAE">
              <w:rPr>
                <w:bCs/>
                <w:sz w:val="24"/>
                <w:szCs w:val="24"/>
                <w:lang w:eastAsia="ru-RU"/>
              </w:rPr>
              <w:t>Належне визначення ціни позову має важливе значення, адже до цієї категорії може бути пов’язано визначення розміру судового збору.</w:t>
            </w:r>
          </w:p>
          <w:p w:rsidR="002C7EAE" w:rsidRPr="002C7EAE" w:rsidRDefault="002C7EAE" w:rsidP="002C7EAE">
            <w:pPr>
              <w:tabs>
                <w:tab w:val="left" w:pos="3435"/>
              </w:tabs>
              <w:jc w:val="center"/>
              <w:rPr>
                <w:b/>
                <w:bCs/>
                <w:i/>
                <w:sz w:val="24"/>
                <w:szCs w:val="24"/>
                <w:u w:val="single"/>
                <w:lang w:eastAsia="ru-RU"/>
              </w:rPr>
            </w:pPr>
            <w:r>
              <w:rPr>
                <w:b/>
                <w:bCs/>
                <w:i/>
                <w:sz w:val="24"/>
                <w:szCs w:val="24"/>
                <w:u w:val="single"/>
                <w:lang w:eastAsia="ru-RU"/>
              </w:rPr>
              <w:t>10</w:t>
            </w:r>
            <w:r w:rsidRPr="002C7EAE">
              <w:rPr>
                <w:b/>
                <w:bCs/>
                <w:i/>
                <w:sz w:val="24"/>
                <w:szCs w:val="24"/>
                <w:u w:val="single"/>
                <w:lang w:eastAsia="ru-RU"/>
              </w:rPr>
              <w:t>. Забезпечення позову</w:t>
            </w:r>
          </w:p>
          <w:p w:rsidR="002C7EAE" w:rsidRPr="002C7EAE" w:rsidRDefault="002C7EAE" w:rsidP="002C7EAE">
            <w:pPr>
              <w:tabs>
                <w:tab w:val="left" w:pos="3435"/>
              </w:tabs>
              <w:jc w:val="both"/>
              <w:rPr>
                <w:sz w:val="24"/>
                <w:szCs w:val="24"/>
                <w:lang w:eastAsia="ru-RU"/>
              </w:rPr>
            </w:pPr>
            <w:r w:rsidRPr="002C7EAE">
              <w:rPr>
                <w:b/>
                <w:bCs/>
                <w:sz w:val="24"/>
                <w:szCs w:val="24"/>
                <w:lang w:eastAsia="ru-RU"/>
              </w:rPr>
              <w:t xml:space="preserve">           </w:t>
            </w:r>
            <w:r w:rsidRPr="002C7EAE">
              <w:rPr>
                <w:bCs/>
                <w:i/>
                <w:sz w:val="24"/>
                <w:szCs w:val="24"/>
                <w:lang w:eastAsia="ru-RU"/>
              </w:rPr>
              <w:t>Забезпечення позову</w:t>
            </w:r>
            <w:r w:rsidRPr="002C7EAE">
              <w:rPr>
                <w:sz w:val="24"/>
                <w:szCs w:val="24"/>
                <w:lang w:eastAsia="ru-RU"/>
              </w:rPr>
              <w:t xml:space="preserve"> – це сукупність процесуальних дій, які гарантують виконання рішення суду в разі задоволення позовних вимог. Забезпечення позову полягає у вжитті судом заходів для можливості виконання рішення суду у майбутньому, або ж для ефективного захисту чи поновлення порушених, оспорюваних прав або інтересів позивача (ст. 149 -159 ЦПК).</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Забезпечення позову вживається на підставі заяви позивача або інших осіб, що беруть участь у справі та допускається на будь-якій стадії цивільного процесу, якщо невжиття заходів забезпечення може утруднити чи зробити неможливим виконання рішення суду.</w:t>
            </w:r>
            <w:r w:rsidRPr="002C7EAE">
              <w:rPr>
                <w:rFonts w:eastAsiaTheme="minorHAnsi"/>
                <w:color w:val="000000"/>
                <w:sz w:val="47"/>
                <w:szCs w:val="47"/>
                <w:shd w:val="clear" w:color="auto" w:fill="FFFFFF"/>
              </w:rPr>
              <w:t xml:space="preserve"> </w:t>
            </w:r>
            <w:r w:rsidRPr="002C7EAE">
              <w:rPr>
                <w:sz w:val="24"/>
                <w:szCs w:val="24"/>
                <w:lang w:eastAsia="ru-RU"/>
              </w:rPr>
              <w:t>Забезпечення позову допускається також і до пред’явлення позову.</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w:t>
            </w:r>
            <w:r w:rsidRPr="002C7EAE">
              <w:rPr>
                <w:bCs/>
                <w:i/>
                <w:sz w:val="24"/>
                <w:szCs w:val="24"/>
                <w:lang w:eastAsia="ru-RU"/>
              </w:rPr>
              <w:t>Види забезпечення позову</w:t>
            </w:r>
            <w:r w:rsidRPr="002C7EAE">
              <w:rPr>
                <w:sz w:val="24"/>
                <w:szCs w:val="24"/>
                <w:lang w:eastAsia="ru-RU"/>
              </w:rPr>
              <w:t xml:space="preserve"> (ч.1 ст.150 ЦПК):</w:t>
            </w:r>
          </w:p>
          <w:p w:rsidR="002C7EAE" w:rsidRPr="002C7EAE" w:rsidRDefault="002C7EAE" w:rsidP="003A6959">
            <w:pPr>
              <w:numPr>
                <w:ilvl w:val="0"/>
                <w:numId w:val="25"/>
              </w:numPr>
              <w:tabs>
                <w:tab w:val="left" w:pos="3435"/>
              </w:tabs>
              <w:jc w:val="both"/>
              <w:rPr>
                <w:sz w:val="24"/>
                <w:szCs w:val="24"/>
                <w:lang w:eastAsia="ru-RU"/>
              </w:rPr>
            </w:pPr>
            <w:r w:rsidRPr="002C7EAE">
              <w:rPr>
                <w:sz w:val="24"/>
                <w:szCs w:val="24"/>
                <w:lang w:eastAsia="ru-RU"/>
              </w:rPr>
              <w:t>накладення арешту на майно або грошові кошти, що належать відповідачеві і знаходяться у нього або в інших осіб;</w:t>
            </w:r>
          </w:p>
          <w:p w:rsidR="002C7EAE" w:rsidRPr="002C7EAE" w:rsidRDefault="002C7EAE" w:rsidP="003A6959">
            <w:pPr>
              <w:numPr>
                <w:ilvl w:val="0"/>
                <w:numId w:val="25"/>
              </w:numPr>
              <w:tabs>
                <w:tab w:val="left" w:pos="3435"/>
              </w:tabs>
              <w:jc w:val="both"/>
              <w:rPr>
                <w:sz w:val="24"/>
                <w:szCs w:val="24"/>
                <w:lang w:eastAsia="ru-RU"/>
              </w:rPr>
            </w:pPr>
            <w:r w:rsidRPr="002C7EAE">
              <w:rPr>
                <w:sz w:val="24"/>
                <w:szCs w:val="24"/>
                <w:lang w:eastAsia="ru-RU"/>
              </w:rPr>
              <w:t>заборона вчиняти певні дії;</w:t>
            </w:r>
          </w:p>
          <w:p w:rsidR="002C7EAE" w:rsidRPr="002C7EAE" w:rsidRDefault="002C7EAE" w:rsidP="003A6959">
            <w:pPr>
              <w:numPr>
                <w:ilvl w:val="0"/>
                <w:numId w:val="25"/>
              </w:numPr>
              <w:tabs>
                <w:tab w:val="left" w:pos="3435"/>
              </w:tabs>
              <w:jc w:val="both"/>
              <w:rPr>
                <w:sz w:val="24"/>
                <w:szCs w:val="24"/>
                <w:lang w:eastAsia="ru-RU"/>
              </w:rPr>
            </w:pPr>
            <w:r w:rsidRPr="002C7EAE">
              <w:rPr>
                <w:sz w:val="24"/>
                <w:szCs w:val="24"/>
                <w:lang w:eastAsia="ru-RU"/>
              </w:rPr>
              <w:t>встановлення обов’язку вчинити певні дії;</w:t>
            </w:r>
          </w:p>
          <w:p w:rsidR="002C7EAE" w:rsidRPr="002C7EAE" w:rsidRDefault="002C7EAE" w:rsidP="003A6959">
            <w:pPr>
              <w:numPr>
                <w:ilvl w:val="0"/>
                <w:numId w:val="25"/>
              </w:numPr>
              <w:tabs>
                <w:tab w:val="left" w:pos="3435"/>
              </w:tabs>
              <w:jc w:val="both"/>
              <w:rPr>
                <w:sz w:val="24"/>
                <w:szCs w:val="24"/>
                <w:lang w:eastAsia="ru-RU"/>
              </w:rPr>
            </w:pPr>
            <w:r w:rsidRPr="002C7EAE">
              <w:rPr>
                <w:sz w:val="24"/>
                <w:szCs w:val="24"/>
                <w:lang w:eastAsia="ru-RU"/>
              </w:rPr>
              <w:t>заборона іншим особам здійснювати платежі або передавати майно відповідачеві чи виконувати щодо нього інші зобов’язання;</w:t>
            </w:r>
          </w:p>
          <w:p w:rsidR="002C7EAE" w:rsidRPr="002C7EAE" w:rsidRDefault="002C7EAE" w:rsidP="003A6959">
            <w:pPr>
              <w:numPr>
                <w:ilvl w:val="0"/>
                <w:numId w:val="25"/>
              </w:numPr>
              <w:tabs>
                <w:tab w:val="left" w:pos="3435"/>
              </w:tabs>
              <w:jc w:val="both"/>
              <w:rPr>
                <w:sz w:val="24"/>
                <w:szCs w:val="24"/>
                <w:lang w:eastAsia="ru-RU"/>
              </w:rPr>
            </w:pPr>
            <w:r w:rsidRPr="002C7EAE">
              <w:rPr>
                <w:sz w:val="24"/>
                <w:szCs w:val="24"/>
                <w:lang w:eastAsia="ru-RU"/>
              </w:rPr>
              <w:t>зупинення продажу арештованого майна, якщо подано позов про визнання права власності на це майно і про зняття з нього арешту;</w:t>
            </w:r>
          </w:p>
          <w:p w:rsidR="002C7EAE" w:rsidRPr="002C7EAE" w:rsidRDefault="002C7EAE" w:rsidP="003A6959">
            <w:pPr>
              <w:numPr>
                <w:ilvl w:val="0"/>
                <w:numId w:val="25"/>
              </w:numPr>
              <w:tabs>
                <w:tab w:val="left" w:pos="3435"/>
              </w:tabs>
              <w:jc w:val="both"/>
              <w:rPr>
                <w:sz w:val="24"/>
                <w:szCs w:val="24"/>
                <w:lang w:eastAsia="ru-RU"/>
              </w:rPr>
            </w:pPr>
            <w:r w:rsidRPr="002C7EAE">
              <w:rPr>
                <w:sz w:val="24"/>
                <w:szCs w:val="24"/>
                <w:lang w:eastAsia="ru-RU"/>
              </w:rPr>
              <w:t>зупинення стягнення на підставі виконавчого документа, який оскаржується боржником у судовому порядку;</w:t>
            </w:r>
          </w:p>
          <w:p w:rsidR="002C7EAE" w:rsidRPr="002C7EAE" w:rsidRDefault="002C7EAE" w:rsidP="003A6959">
            <w:pPr>
              <w:numPr>
                <w:ilvl w:val="0"/>
                <w:numId w:val="25"/>
              </w:numPr>
              <w:tabs>
                <w:tab w:val="left" w:pos="3435"/>
              </w:tabs>
              <w:jc w:val="both"/>
              <w:rPr>
                <w:sz w:val="24"/>
                <w:szCs w:val="24"/>
                <w:lang w:eastAsia="ru-RU"/>
              </w:rPr>
            </w:pPr>
            <w:r w:rsidRPr="002C7EAE">
              <w:rPr>
                <w:sz w:val="24"/>
                <w:szCs w:val="24"/>
                <w:lang w:eastAsia="ru-RU"/>
              </w:rPr>
              <w:t>передача речі, яка є предметом спору, на зберігання іншим особам;</w:t>
            </w:r>
          </w:p>
          <w:p w:rsidR="002C7EAE" w:rsidRPr="002C7EAE" w:rsidRDefault="002C7EAE" w:rsidP="003A6959">
            <w:pPr>
              <w:numPr>
                <w:ilvl w:val="0"/>
                <w:numId w:val="25"/>
              </w:numPr>
              <w:tabs>
                <w:tab w:val="left" w:pos="3435"/>
              </w:tabs>
              <w:jc w:val="both"/>
              <w:rPr>
                <w:sz w:val="24"/>
                <w:szCs w:val="24"/>
                <w:lang w:eastAsia="ru-RU"/>
              </w:rPr>
            </w:pPr>
            <w:r w:rsidRPr="002C7EAE">
              <w:rPr>
                <w:sz w:val="24"/>
                <w:szCs w:val="24"/>
                <w:lang w:eastAsia="ru-RU"/>
              </w:rPr>
              <w:lastRenderedPageBreak/>
              <w:t xml:space="preserve">інші види забезпечення позову, визначеними законом. </w:t>
            </w:r>
          </w:p>
          <w:p w:rsidR="002C7EAE" w:rsidRPr="002C7EAE" w:rsidRDefault="002C7EAE" w:rsidP="002C7EAE">
            <w:pPr>
              <w:tabs>
                <w:tab w:val="left" w:pos="3435"/>
              </w:tabs>
              <w:jc w:val="center"/>
              <w:rPr>
                <w:b/>
                <w:i/>
                <w:sz w:val="24"/>
                <w:szCs w:val="24"/>
                <w:u w:val="single"/>
                <w:lang w:eastAsia="ru-RU"/>
              </w:rPr>
            </w:pPr>
            <w:r>
              <w:rPr>
                <w:b/>
                <w:i/>
                <w:sz w:val="24"/>
                <w:szCs w:val="24"/>
                <w:u w:val="single"/>
                <w:lang w:eastAsia="ru-RU"/>
              </w:rPr>
              <w:t>11</w:t>
            </w:r>
            <w:r w:rsidRPr="002C7EAE">
              <w:rPr>
                <w:b/>
                <w:i/>
                <w:sz w:val="24"/>
                <w:szCs w:val="24"/>
                <w:u w:val="single"/>
                <w:lang w:eastAsia="ru-RU"/>
              </w:rPr>
              <w:t>. Процесуальний порядок пред’явлення позову</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Однією із головних умов для пред’явлення позову є наявність у особи, яка подає позовну заяву, цивільної процесуальної дієздатності (ст. 47 ЦПК). Якщо позовна заява подана недієздатною особою, суд повертає її позивачеві. В інтересах такої особи позовну заяву може подати представник недієздатної особи, який належним чином підтвердить суду свої повноваження на ведення справи (якщо не підтвердить – суд поверне позовну заяву).</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Порядок пред’явлення позову полягає у дотриманні правил про територіальну юрисдикцію (підсудність), встановлених ст. 26 – 32 ЦПК. У разі порушення цих правил суд повертає позовну заяву і вказує, до якого суду позивачеві слід звернутись.</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За подання позовної заяви встановлено оплату судового збору. Наслідки несплати судового збору – повернення позовної заяви або ж залишення позовної заяви без розгляду.</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Закон встановлює обов’язкову письмову форму позовної заяви (ч. 2 ст. 175 ЦПК). Позовна заява подається до суду першої інстанції, де вона реєструється в ЄСІТС в день її надходження (ч. 2 ст. 14 ЦПК).</w:t>
            </w:r>
          </w:p>
          <w:p w:rsidR="002C7EAE" w:rsidRPr="002C7EAE" w:rsidRDefault="002C7EAE" w:rsidP="002C7EAE">
            <w:pPr>
              <w:tabs>
                <w:tab w:val="left" w:pos="3435"/>
              </w:tabs>
              <w:jc w:val="center"/>
              <w:rPr>
                <w:b/>
                <w:i/>
                <w:sz w:val="24"/>
                <w:szCs w:val="24"/>
                <w:u w:val="single"/>
                <w:lang w:eastAsia="ru-RU"/>
              </w:rPr>
            </w:pPr>
            <w:r>
              <w:rPr>
                <w:b/>
                <w:i/>
                <w:sz w:val="24"/>
                <w:szCs w:val="24"/>
                <w:u w:val="single"/>
                <w:lang w:eastAsia="ru-RU"/>
              </w:rPr>
              <w:t>12</w:t>
            </w:r>
            <w:r w:rsidRPr="002C7EAE">
              <w:rPr>
                <w:b/>
                <w:i/>
                <w:sz w:val="24"/>
                <w:szCs w:val="24"/>
                <w:u w:val="single"/>
                <w:lang w:eastAsia="ru-RU"/>
              </w:rPr>
              <w:t>. Прийняття судом позовної заяви</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Суддя, який отримав позовну заяву, має з’ясувати, чи дотримані всі умови, необхідні для відкриття провадження у справі: право позивача на пред’явлення позову, дотримання порядку подання позовної заяви, вимог щодо її змісту, сплати судового збору. Якщо так, то суддя зобов’язаний прийняти таку заяву. Суддя відкриває провадження у цивільній справі не інакше як на підставі позовної заяви, поданої і оформленої у встановленому порядку.</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Питання про відкриття провадження у справі або про відмову у відкритті провадження у справі суддя вирішує не пізніше </w:t>
            </w:r>
            <w:r w:rsidRPr="002C7EAE">
              <w:rPr>
                <w:i/>
                <w:sz w:val="24"/>
                <w:szCs w:val="24"/>
                <w:lang w:eastAsia="ru-RU"/>
              </w:rPr>
              <w:t>5 днів</w:t>
            </w:r>
            <w:r w:rsidRPr="002C7EAE">
              <w:rPr>
                <w:sz w:val="24"/>
                <w:szCs w:val="24"/>
                <w:lang w:eastAsia="ru-RU"/>
              </w:rPr>
              <w:t xml:space="preserve"> з дня надходження заяви до суду (або закінчення строку, встановленого для усунення недоліків), та не пізніше наступного дня після отримання судом інформації про місце проживання (перебування) фізичної особи.</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Про відкриття провадження у справі чи відмову у відкритті провадження у справі суддя постановляє ухвалу.</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На стадії відкриття провадження у справі суд також може постановити ухвалу про залишення позовної заяви без руху, про повернення позовної заяви або про відмову у відкритті позовного провадження (у випадках, чітко встановлених ст. 185, 186 ЦПК).</w:t>
            </w:r>
          </w:p>
          <w:p w:rsidR="002C7EAE" w:rsidRPr="002C7EAE" w:rsidRDefault="002C7EAE" w:rsidP="002C7EAE">
            <w:pPr>
              <w:tabs>
                <w:tab w:val="left" w:pos="3435"/>
              </w:tabs>
              <w:jc w:val="both"/>
              <w:rPr>
                <w:sz w:val="24"/>
                <w:szCs w:val="24"/>
                <w:lang w:eastAsia="ru-RU"/>
              </w:rPr>
            </w:pPr>
            <w:r w:rsidRPr="002C7EAE">
              <w:rPr>
                <w:sz w:val="24"/>
                <w:szCs w:val="24"/>
                <w:lang w:eastAsia="ru-RU"/>
              </w:rPr>
              <w:t xml:space="preserve">         </w:t>
            </w:r>
            <w:r w:rsidRPr="002C7EAE">
              <w:rPr>
                <w:i/>
                <w:sz w:val="24"/>
                <w:szCs w:val="24"/>
                <w:lang w:eastAsia="ru-RU"/>
              </w:rPr>
              <w:t>Залишення позовної заяви без руху</w:t>
            </w:r>
            <w:r w:rsidRPr="002C7EAE">
              <w:rPr>
                <w:sz w:val="24"/>
                <w:szCs w:val="24"/>
                <w:lang w:eastAsia="ru-RU"/>
              </w:rPr>
              <w:t xml:space="preserve"> – це надання позивачеві можливості усунути недоліки у позовній заяві у встановлений судом строк (ч. 1-3 ст. 185 ЦПК). </w:t>
            </w:r>
          </w:p>
          <w:p w:rsidR="002C7EAE" w:rsidRDefault="002C7EAE" w:rsidP="002C7EAE">
            <w:pPr>
              <w:tabs>
                <w:tab w:val="left" w:pos="3435"/>
              </w:tabs>
              <w:jc w:val="both"/>
              <w:rPr>
                <w:sz w:val="24"/>
                <w:szCs w:val="24"/>
                <w:lang w:eastAsia="ru-RU"/>
              </w:rPr>
            </w:pPr>
            <w:r w:rsidRPr="002C7EAE">
              <w:rPr>
                <w:sz w:val="24"/>
                <w:szCs w:val="24"/>
                <w:lang w:eastAsia="ru-RU"/>
              </w:rPr>
              <w:t xml:space="preserve">         </w:t>
            </w:r>
            <w:r w:rsidRPr="002C7EAE">
              <w:rPr>
                <w:i/>
                <w:sz w:val="24"/>
                <w:szCs w:val="24"/>
                <w:lang w:eastAsia="ru-RU"/>
              </w:rPr>
              <w:t>Повернення позовної заяви</w:t>
            </w:r>
            <w:r w:rsidRPr="002C7EAE">
              <w:rPr>
                <w:sz w:val="24"/>
                <w:szCs w:val="24"/>
                <w:lang w:eastAsia="ru-RU"/>
              </w:rPr>
              <w:t xml:space="preserve"> – це закріплене в ухвалі волевиявлення суду щодо неприйняття позовної заяви з підстав, передбачених законом (ч. 4-8 ст.185 ЦПК).</w:t>
            </w:r>
          </w:p>
          <w:p w:rsidR="007C2866" w:rsidRPr="007126C4" w:rsidRDefault="002C7EAE" w:rsidP="002C7EAE">
            <w:pPr>
              <w:tabs>
                <w:tab w:val="left" w:pos="3435"/>
              </w:tabs>
              <w:ind w:firstLine="567"/>
              <w:jc w:val="both"/>
              <w:rPr>
                <w:sz w:val="24"/>
                <w:szCs w:val="24"/>
                <w:lang w:eastAsia="ru-RU"/>
              </w:rPr>
            </w:pPr>
            <w:r w:rsidRPr="002E6F0A">
              <w:rPr>
                <w:i/>
                <w:sz w:val="24"/>
                <w:szCs w:val="24"/>
                <w:lang w:eastAsia="ru-RU"/>
              </w:rPr>
              <w:t>Відмова у відкритті провадження у справі</w:t>
            </w:r>
            <w:r w:rsidRPr="005D7FDC">
              <w:rPr>
                <w:sz w:val="24"/>
                <w:szCs w:val="24"/>
                <w:lang w:eastAsia="ru-RU"/>
              </w:rPr>
              <w:t xml:space="preserve"> – це закріплене в ухвалі волевиявлення суду, яке полягає у відмові прийняти позовну заяву та відкрити цивільний процес у справі за наявнос</w:t>
            </w:r>
            <w:r>
              <w:rPr>
                <w:sz w:val="24"/>
                <w:szCs w:val="24"/>
                <w:lang w:eastAsia="ru-RU"/>
              </w:rPr>
              <w:t>ті підстав, визначених законом (ст.186</w:t>
            </w:r>
            <w:r w:rsidRPr="005D7FDC">
              <w:rPr>
                <w:sz w:val="24"/>
                <w:szCs w:val="24"/>
                <w:lang w:eastAsia="ru-RU"/>
              </w:rPr>
              <w:t xml:space="preserve"> ЦПК</w:t>
            </w:r>
          </w:p>
        </w:tc>
      </w:tr>
      <w:tr w:rsidR="00067CA7" w:rsidRPr="00067CA7" w:rsidTr="000E67B0">
        <w:tc>
          <w:tcPr>
            <w:tcW w:w="709" w:type="dxa"/>
          </w:tcPr>
          <w:p w:rsidR="00067CA7" w:rsidRPr="00067CA7" w:rsidRDefault="00FD2028" w:rsidP="00067CA7">
            <w:pPr>
              <w:jc w:val="center"/>
              <w:rPr>
                <w:sz w:val="24"/>
                <w:szCs w:val="24"/>
                <w:lang w:eastAsia="ru-RU"/>
              </w:rPr>
            </w:pPr>
            <w:r>
              <w:rPr>
                <w:sz w:val="24"/>
                <w:szCs w:val="24"/>
                <w:lang w:eastAsia="ru-RU"/>
              </w:rPr>
              <w:lastRenderedPageBreak/>
              <w:t>7</w:t>
            </w:r>
          </w:p>
        </w:tc>
        <w:tc>
          <w:tcPr>
            <w:tcW w:w="9356" w:type="dxa"/>
          </w:tcPr>
          <w:p w:rsidR="002C7EAE" w:rsidRPr="002C7EAE" w:rsidRDefault="002C7EAE" w:rsidP="002C7EAE">
            <w:pPr>
              <w:tabs>
                <w:tab w:val="left" w:pos="4396"/>
              </w:tabs>
              <w:spacing w:before="240"/>
              <w:jc w:val="center"/>
              <w:rPr>
                <w:b/>
                <w:sz w:val="24"/>
                <w:szCs w:val="24"/>
                <w:lang w:eastAsia="ru-RU"/>
              </w:rPr>
            </w:pPr>
            <w:r w:rsidRPr="002C7EAE">
              <w:rPr>
                <w:b/>
                <w:sz w:val="24"/>
                <w:szCs w:val="24"/>
                <w:lang w:eastAsia="ru-RU"/>
              </w:rPr>
              <w:t>Тема 2.12.  Апеляційне провадження</w:t>
            </w:r>
          </w:p>
          <w:p w:rsidR="002C7EAE" w:rsidRPr="002C7EAE" w:rsidRDefault="002C7EAE" w:rsidP="002C7EAE">
            <w:pPr>
              <w:tabs>
                <w:tab w:val="left" w:pos="4396"/>
              </w:tabs>
              <w:spacing w:before="240"/>
              <w:jc w:val="center"/>
              <w:rPr>
                <w:i/>
                <w:sz w:val="24"/>
                <w:szCs w:val="24"/>
                <w:lang w:eastAsia="ru-RU"/>
              </w:rPr>
            </w:pPr>
            <w:r w:rsidRPr="002C7EAE">
              <w:rPr>
                <w:i/>
                <w:sz w:val="24"/>
                <w:szCs w:val="24"/>
                <w:lang w:eastAsia="ru-RU"/>
              </w:rPr>
              <w:t>Перелік основних питань:</w:t>
            </w:r>
          </w:p>
          <w:p w:rsidR="002C7EAE" w:rsidRPr="002C7EAE" w:rsidRDefault="002C7EAE" w:rsidP="003A6959">
            <w:pPr>
              <w:numPr>
                <w:ilvl w:val="0"/>
                <w:numId w:val="27"/>
              </w:numPr>
              <w:tabs>
                <w:tab w:val="left" w:pos="4396"/>
              </w:tabs>
              <w:jc w:val="both"/>
              <w:rPr>
                <w:sz w:val="24"/>
                <w:szCs w:val="24"/>
                <w:lang w:eastAsia="ru-RU"/>
              </w:rPr>
            </w:pPr>
            <w:r w:rsidRPr="002C7EAE">
              <w:rPr>
                <w:sz w:val="24"/>
                <w:szCs w:val="24"/>
                <w:lang w:eastAsia="ru-RU"/>
              </w:rPr>
              <w:t>Завдання і значення апеляційного провадження.</w:t>
            </w:r>
          </w:p>
          <w:p w:rsidR="002C7EAE" w:rsidRPr="002C7EAE" w:rsidRDefault="002C7EAE" w:rsidP="003A6959">
            <w:pPr>
              <w:numPr>
                <w:ilvl w:val="0"/>
                <w:numId w:val="27"/>
              </w:numPr>
              <w:tabs>
                <w:tab w:val="left" w:pos="4396"/>
              </w:tabs>
              <w:jc w:val="both"/>
              <w:rPr>
                <w:sz w:val="24"/>
                <w:szCs w:val="24"/>
                <w:lang w:eastAsia="ru-RU"/>
              </w:rPr>
            </w:pPr>
            <w:r w:rsidRPr="002C7EAE">
              <w:rPr>
                <w:sz w:val="24"/>
                <w:szCs w:val="24"/>
                <w:lang w:eastAsia="ru-RU"/>
              </w:rPr>
              <w:t>Право апеляційного оскарження рішення.</w:t>
            </w:r>
          </w:p>
          <w:p w:rsidR="002C7EAE" w:rsidRPr="002C7EAE" w:rsidRDefault="002C7EAE" w:rsidP="003A6959">
            <w:pPr>
              <w:numPr>
                <w:ilvl w:val="0"/>
                <w:numId w:val="27"/>
              </w:numPr>
              <w:tabs>
                <w:tab w:val="left" w:pos="4396"/>
              </w:tabs>
              <w:jc w:val="both"/>
              <w:rPr>
                <w:sz w:val="24"/>
                <w:szCs w:val="24"/>
                <w:lang w:eastAsia="ru-RU"/>
              </w:rPr>
            </w:pPr>
            <w:r w:rsidRPr="002C7EAE">
              <w:rPr>
                <w:sz w:val="24"/>
                <w:szCs w:val="24"/>
                <w:lang w:eastAsia="ru-RU"/>
              </w:rPr>
              <w:t xml:space="preserve">Строки і порядок подання апеляційної  скарги. </w:t>
            </w:r>
          </w:p>
          <w:p w:rsidR="002C7EAE" w:rsidRPr="002C7EAE" w:rsidRDefault="002C7EAE" w:rsidP="003A6959">
            <w:pPr>
              <w:numPr>
                <w:ilvl w:val="0"/>
                <w:numId w:val="27"/>
              </w:numPr>
              <w:tabs>
                <w:tab w:val="left" w:pos="4396"/>
              </w:tabs>
              <w:jc w:val="both"/>
              <w:rPr>
                <w:sz w:val="24"/>
                <w:szCs w:val="24"/>
                <w:lang w:eastAsia="ru-RU"/>
              </w:rPr>
            </w:pPr>
            <w:r w:rsidRPr="002C7EAE">
              <w:rPr>
                <w:sz w:val="24"/>
                <w:szCs w:val="24"/>
                <w:lang w:eastAsia="ru-RU"/>
              </w:rPr>
              <w:t>Суди апеляційної інстанції у цивільних справах.</w:t>
            </w:r>
          </w:p>
          <w:p w:rsidR="002C7EAE" w:rsidRPr="002C7EAE" w:rsidRDefault="002C7EAE" w:rsidP="003A6959">
            <w:pPr>
              <w:numPr>
                <w:ilvl w:val="0"/>
                <w:numId w:val="27"/>
              </w:numPr>
              <w:tabs>
                <w:tab w:val="left" w:pos="4396"/>
              </w:tabs>
              <w:jc w:val="both"/>
              <w:rPr>
                <w:sz w:val="24"/>
                <w:szCs w:val="24"/>
                <w:lang w:eastAsia="ru-RU"/>
              </w:rPr>
            </w:pPr>
            <w:r w:rsidRPr="002C7EAE">
              <w:rPr>
                <w:sz w:val="24"/>
                <w:szCs w:val="24"/>
                <w:lang w:eastAsia="ru-RU"/>
              </w:rPr>
              <w:t>Розгляд справи судом апеляційної інстанції.</w:t>
            </w:r>
          </w:p>
          <w:p w:rsidR="002C7EAE" w:rsidRPr="002C7EAE" w:rsidRDefault="002C7EAE" w:rsidP="003A6959">
            <w:pPr>
              <w:numPr>
                <w:ilvl w:val="0"/>
                <w:numId w:val="27"/>
              </w:numPr>
              <w:tabs>
                <w:tab w:val="left" w:pos="4396"/>
              </w:tabs>
              <w:jc w:val="both"/>
              <w:rPr>
                <w:sz w:val="24"/>
                <w:szCs w:val="24"/>
                <w:lang w:eastAsia="ru-RU"/>
              </w:rPr>
            </w:pPr>
            <w:r w:rsidRPr="002C7EAE">
              <w:rPr>
                <w:sz w:val="24"/>
                <w:szCs w:val="24"/>
                <w:lang w:eastAsia="ru-RU"/>
              </w:rPr>
              <w:t>Межі розгляду справи апеляційним судом.</w:t>
            </w:r>
          </w:p>
          <w:p w:rsidR="002C7EAE" w:rsidRPr="002C7EAE" w:rsidRDefault="002C7EAE" w:rsidP="003A6959">
            <w:pPr>
              <w:numPr>
                <w:ilvl w:val="0"/>
                <w:numId w:val="27"/>
              </w:numPr>
              <w:jc w:val="both"/>
              <w:outlineLvl w:val="0"/>
              <w:rPr>
                <w:sz w:val="24"/>
                <w:szCs w:val="24"/>
                <w:lang w:eastAsia="ru-RU"/>
              </w:rPr>
            </w:pPr>
            <w:r w:rsidRPr="002C7EAE">
              <w:rPr>
                <w:sz w:val="24"/>
                <w:szCs w:val="24"/>
                <w:lang w:eastAsia="ru-RU"/>
              </w:rPr>
              <w:t>Повноваження суду апеляційної інстанції.</w:t>
            </w:r>
          </w:p>
          <w:p w:rsidR="002C7EAE" w:rsidRPr="002C7EAE" w:rsidRDefault="002C7EAE" w:rsidP="003A6959">
            <w:pPr>
              <w:numPr>
                <w:ilvl w:val="0"/>
                <w:numId w:val="27"/>
              </w:numPr>
              <w:tabs>
                <w:tab w:val="left" w:pos="4396"/>
              </w:tabs>
              <w:jc w:val="both"/>
              <w:rPr>
                <w:sz w:val="24"/>
                <w:szCs w:val="24"/>
                <w:lang w:eastAsia="ru-RU"/>
              </w:rPr>
            </w:pPr>
            <w:r w:rsidRPr="002C7EAE">
              <w:rPr>
                <w:sz w:val="24"/>
                <w:szCs w:val="24"/>
                <w:lang w:eastAsia="ru-RU"/>
              </w:rPr>
              <w:t>Ухвали та постанови суду апеляційної інстанції.</w:t>
            </w:r>
          </w:p>
          <w:p w:rsidR="002C7EAE" w:rsidRPr="002C7EAE" w:rsidRDefault="002C7EAE" w:rsidP="002C7EAE">
            <w:pPr>
              <w:jc w:val="both"/>
              <w:outlineLvl w:val="0"/>
              <w:rPr>
                <w:i/>
                <w:sz w:val="24"/>
                <w:szCs w:val="24"/>
                <w:lang w:eastAsia="ru-RU"/>
              </w:rPr>
            </w:pPr>
            <w:r w:rsidRPr="002C7EAE">
              <w:rPr>
                <w:i/>
                <w:sz w:val="24"/>
                <w:szCs w:val="24"/>
                <w:lang w:eastAsia="ru-RU"/>
              </w:rPr>
              <w:lastRenderedPageBreak/>
              <w:t>Завдання на СРС:</w:t>
            </w:r>
          </w:p>
          <w:p w:rsidR="002C7EAE" w:rsidRPr="002C7EAE" w:rsidRDefault="002C7EAE" w:rsidP="003A6959">
            <w:pPr>
              <w:numPr>
                <w:ilvl w:val="0"/>
                <w:numId w:val="54"/>
              </w:numPr>
              <w:tabs>
                <w:tab w:val="left" w:pos="4396"/>
              </w:tabs>
              <w:contextualSpacing/>
              <w:jc w:val="both"/>
              <w:rPr>
                <w:sz w:val="24"/>
                <w:szCs w:val="24"/>
                <w:lang w:eastAsia="ru-RU"/>
              </w:rPr>
            </w:pPr>
            <w:r w:rsidRPr="002C7EAE">
              <w:rPr>
                <w:sz w:val="24"/>
                <w:szCs w:val="24"/>
                <w:lang w:eastAsia="ru-RU"/>
              </w:rPr>
              <w:t>Підстави для відмови судом апеляційної інстанції у відкритті апеляційного провадження.</w:t>
            </w:r>
          </w:p>
          <w:p w:rsidR="002C7EAE" w:rsidRPr="002C7EAE" w:rsidRDefault="002C7EAE" w:rsidP="003A6959">
            <w:pPr>
              <w:numPr>
                <w:ilvl w:val="0"/>
                <w:numId w:val="54"/>
              </w:numPr>
              <w:tabs>
                <w:tab w:val="left" w:pos="4396"/>
              </w:tabs>
              <w:jc w:val="both"/>
              <w:rPr>
                <w:sz w:val="24"/>
                <w:szCs w:val="24"/>
                <w:lang w:eastAsia="ru-RU"/>
              </w:rPr>
            </w:pPr>
            <w:r w:rsidRPr="002C7EAE">
              <w:rPr>
                <w:sz w:val="24"/>
                <w:szCs w:val="24"/>
                <w:lang w:eastAsia="ru-RU"/>
              </w:rPr>
              <w:t>Залишення апеляційної скарги без руху.</w:t>
            </w:r>
          </w:p>
          <w:p w:rsidR="002C7EAE" w:rsidRPr="002C7EAE" w:rsidRDefault="002C7EAE" w:rsidP="003A6959">
            <w:pPr>
              <w:numPr>
                <w:ilvl w:val="0"/>
                <w:numId w:val="54"/>
              </w:numPr>
              <w:tabs>
                <w:tab w:val="left" w:pos="4396"/>
              </w:tabs>
              <w:jc w:val="both"/>
              <w:rPr>
                <w:sz w:val="24"/>
                <w:szCs w:val="24"/>
                <w:lang w:eastAsia="ru-RU"/>
              </w:rPr>
            </w:pPr>
            <w:r w:rsidRPr="002C7EAE">
              <w:rPr>
                <w:sz w:val="24"/>
                <w:szCs w:val="24"/>
                <w:lang w:eastAsia="ru-RU"/>
              </w:rPr>
              <w:t>Повернення апеляційної скарги.</w:t>
            </w:r>
          </w:p>
          <w:p w:rsidR="002C7EAE" w:rsidRPr="002C7EAE" w:rsidRDefault="002C7EAE" w:rsidP="003A6959">
            <w:pPr>
              <w:numPr>
                <w:ilvl w:val="0"/>
                <w:numId w:val="54"/>
              </w:numPr>
              <w:tabs>
                <w:tab w:val="left" w:pos="4396"/>
              </w:tabs>
              <w:jc w:val="both"/>
              <w:rPr>
                <w:sz w:val="24"/>
                <w:szCs w:val="24"/>
                <w:lang w:eastAsia="ru-RU"/>
              </w:rPr>
            </w:pPr>
            <w:r w:rsidRPr="002C7EAE">
              <w:rPr>
                <w:sz w:val="24"/>
                <w:szCs w:val="24"/>
                <w:lang w:eastAsia="ru-RU"/>
              </w:rPr>
              <w:t>Зміст апеляційної скарги.</w:t>
            </w:r>
          </w:p>
          <w:p w:rsidR="002C7EAE" w:rsidRPr="002C7EAE" w:rsidRDefault="002C7EAE" w:rsidP="003A6959">
            <w:pPr>
              <w:numPr>
                <w:ilvl w:val="0"/>
                <w:numId w:val="54"/>
              </w:numPr>
              <w:tabs>
                <w:tab w:val="left" w:pos="4396"/>
              </w:tabs>
              <w:jc w:val="both"/>
              <w:rPr>
                <w:sz w:val="24"/>
                <w:szCs w:val="24"/>
                <w:lang w:eastAsia="ru-RU"/>
              </w:rPr>
            </w:pPr>
            <w:r w:rsidRPr="002C7EAE">
              <w:rPr>
                <w:sz w:val="24"/>
                <w:szCs w:val="24"/>
                <w:lang w:eastAsia="ru-RU"/>
              </w:rPr>
              <w:t>Відзив на апеляційну скаргу.</w:t>
            </w:r>
          </w:p>
          <w:p w:rsidR="002C7EAE" w:rsidRPr="002C7EAE" w:rsidRDefault="002C7EAE" w:rsidP="003A6959">
            <w:pPr>
              <w:numPr>
                <w:ilvl w:val="0"/>
                <w:numId w:val="54"/>
              </w:numPr>
              <w:tabs>
                <w:tab w:val="left" w:pos="4396"/>
              </w:tabs>
              <w:jc w:val="both"/>
              <w:rPr>
                <w:sz w:val="24"/>
                <w:szCs w:val="24"/>
                <w:lang w:eastAsia="ru-RU"/>
              </w:rPr>
            </w:pPr>
            <w:r w:rsidRPr="002C7EAE">
              <w:rPr>
                <w:sz w:val="24"/>
                <w:szCs w:val="24"/>
                <w:lang w:eastAsia="ru-RU"/>
              </w:rPr>
              <w:t>Приєднання до апеляційної скарги.</w:t>
            </w:r>
          </w:p>
          <w:p w:rsidR="002C7EAE" w:rsidRPr="002C7EAE" w:rsidRDefault="002C7EAE" w:rsidP="003A6959">
            <w:pPr>
              <w:numPr>
                <w:ilvl w:val="0"/>
                <w:numId w:val="54"/>
              </w:numPr>
              <w:tabs>
                <w:tab w:val="left" w:pos="4396"/>
              </w:tabs>
              <w:jc w:val="both"/>
              <w:rPr>
                <w:sz w:val="24"/>
                <w:szCs w:val="24"/>
                <w:lang w:eastAsia="ru-RU"/>
              </w:rPr>
            </w:pPr>
            <w:r w:rsidRPr="002C7EAE">
              <w:rPr>
                <w:sz w:val="24"/>
                <w:szCs w:val="24"/>
                <w:lang w:eastAsia="ru-RU"/>
              </w:rPr>
              <w:t>Закриття апеляційного провадження.</w:t>
            </w:r>
          </w:p>
          <w:p w:rsidR="002C7EAE" w:rsidRPr="002C7EAE" w:rsidRDefault="002C7EAE" w:rsidP="003A6959">
            <w:pPr>
              <w:numPr>
                <w:ilvl w:val="0"/>
                <w:numId w:val="54"/>
              </w:numPr>
              <w:jc w:val="both"/>
              <w:outlineLvl w:val="0"/>
              <w:rPr>
                <w:sz w:val="24"/>
                <w:szCs w:val="24"/>
                <w:lang w:eastAsia="ru-RU"/>
              </w:rPr>
            </w:pPr>
            <w:r w:rsidRPr="002C7EAE">
              <w:rPr>
                <w:sz w:val="24"/>
                <w:szCs w:val="24"/>
                <w:lang w:eastAsia="ru-RU"/>
              </w:rPr>
              <w:t>Права сторін в суді апеляційної інстанції.</w:t>
            </w:r>
          </w:p>
          <w:p w:rsidR="002C7EAE" w:rsidRPr="002C7EAE" w:rsidRDefault="002C7EAE" w:rsidP="003A6959">
            <w:pPr>
              <w:numPr>
                <w:ilvl w:val="0"/>
                <w:numId w:val="54"/>
              </w:numPr>
              <w:jc w:val="both"/>
              <w:outlineLvl w:val="0"/>
              <w:rPr>
                <w:sz w:val="24"/>
                <w:szCs w:val="24"/>
                <w:lang w:eastAsia="ru-RU"/>
              </w:rPr>
            </w:pPr>
            <w:r w:rsidRPr="002C7EAE">
              <w:rPr>
                <w:sz w:val="24"/>
                <w:szCs w:val="24"/>
                <w:lang w:eastAsia="ru-RU"/>
              </w:rPr>
              <w:t>Наслідки неявки в судове засідання в апеляційному суді осіб, які беруть участь у справі.</w:t>
            </w:r>
          </w:p>
          <w:p w:rsidR="002C7EAE" w:rsidRPr="002C7EAE" w:rsidRDefault="002C7EAE" w:rsidP="003A6959">
            <w:pPr>
              <w:numPr>
                <w:ilvl w:val="0"/>
                <w:numId w:val="54"/>
              </w:numPr>
              <w:jc w:val="both"/>
              <w:outlineLvl w:val="0"/>
              <w:rPr>
                <w:sz w:val="24"/>
                <w:szCs w:val="24"/>
                <w:lang w:eastAsia="ru-RU"/>
              </w:rPr>
            </w:pPr>
            <w:r w:rsidRPr="002C7EAE">
              <w:rPr>
                <w:sz w:val="24"/>
                <w:szCs w:val="24"/>
                <w:lang w:eastAsia="ru-RU"/>
              </w:rPr>
              <w:t>Зміст постанови суду апеляційної інстанції.</w:t>
            </w:r>
          </w:p>
          <w:p w:rsidR="002C7EAE" w:rsidRPr="002C7EAE" w:rsidRDefault="002C7EAE" w:rsidP="002C7EAE">
            <w:pPr>
              <w:tabs>
                <w:tab w:val="left" w:pos="4396"/>
              </w:tabs>
              <w:jc w:val="both"/>
              <w:rPr>
                <w:sz w:val="24"/>
                <w:szCs w:val="24"/>
                <w:lang w:eastAsia="ru-RU"/>
              </w:rPr>
            </w:pPr>
            <w:r w:rsidRPr="002C7EAE">
              <w:rPr>
                <w:sz w:val="24"/>
                <w:szCs w:val="24"/>
                <w:lang w:eastAsia="ru-RU"/>
              </w:rPr>
              <w:t>Література: 1, 2, 9, 20, 22, 24, 25, 27, 30.</w:t>
            </w:r>
          </w:p>
          <w:p w:rsidR="002C7EAE" w:rsidRPr="002C7EAE" w:rsidRDefault="002C7EAE" w:rsidP="002C7EAE">
            <w:pPr>
              <w:tabs>
                <w:tab w:val="left" w:pos="4396"/>
              </w:tabs>
              <w:jc w:val="both"/>
              <w:rPr>
                <w:sz w:val="24"/>
                <w:szCs w:val="24"/>
                <w:lang w:eastAsia="ru-RU"/>
              </w:rPr>
            </w:pPr>
          </w:p>
          <w:p w:rsidR="002C7EAE" w:rsidRPr="002C7EAE" w:rsidRDefault="002C7EAE" w:rsidP="002C7EAE">
            <w:pPr>
              <w:ind w:firstLine="720"/>
              <w:jc w:val="both"/>
              <w:rPr>
                <w:rFonts w:eastAsia="Calibri"/>
                <w:i/>
                <w:sz w:val="24"/>
                <w:szCs w:val="24"/>
                <w:u w:val="single"/>
                <w:lang w:eastAsia="ru-RU"/>
              </w:rPr>
            </w:pPr>
            <w:r w:rsidRPr="002C7EAE">
              <w:rPr>
                <w:rFonts w:eastAsia="Calibri"/>
                <w:i/>
                <w:sz w:val="24"/>
                <w:szCs w:val="24"/>
                <w:u w:val="single"/>
                <w:lang w:eastAsia="ru-RU"/>
              </w:rPr>
              <w:t>Конспект лекції:</w:t>
            </w:r>
          </w:p>
          <w:p w:rsidR="002C7EAE" w:rsidRPr="002C7EAE" w:rsidRDefault="002C7EAE" w:rsidP="002C7EAE">
            <w:pPr>
              <w:tabs>
                <w:tab w:val="left" w:pos="4396"/>
              </w:tabs>
              <w:jc w:val="both"/>
              <w:rPr>
                <w:b/>
                <w:sz w:val="24"/>
                <w:szCs w:val="24"/>
                <w:lang w:eastAsia="ru-RU"/>
              </w:rPr>
            </w:pPr>
          </w:p>
          <w:p w:rsidR="002C7EAE" w:rsidRPr="002C7EAE" w:rsidRDefault="002C7EAE" w:rsidP="002C7EAE">
            <w:pPr>
              <w:tabs>
                <w:tab w:val="left" w:pos="4396"/>
              </w:tabs>
              <w:jc w:val="center"/>
              <w:rPr>
                <w:b/>
                <w:i/>
                <w:sz w:val="24"/>
                <w:szCs w:val="24"/>
                <w:u w:val="single"/>
                <w:lang w:eastAsia="ru-RU"/>
              </w:rPr>
            </w:pPr>
            <w:r w:rsidRPr="002C7EAE">
              <w:rPr>
                <w:b/>
                <w:i/>
                <w:sz w:val="24"/>
                <w:szCs w:val="24"/>
                <w:lang w:eastAsia="ru-RU"/>
              </w:rPr>
              <w:t xml:space="preserve"> </w:t>
            </w:r>
            <w:r w:rsidRPr="002C7EAE">
              <w:rPr>
                <w:b/>
                <w:i/>
                <w:sz w:val="24"/>
                <w:szCs w:val="24"/>
                <w:u w:val="single"/>
                <w:lang w:eastAsia="ru-RU"/>
              </w:rPr>
              <w:t>1. Завдання і значення апеляційного провадження</w:t>
            </w:r>
          </w:p>
          <w:p w:rsidR="002C7EAE" w:rsidRPr="002C7EAE" w:rsidRDefault="002C7EAE" w:rsidP="002C7EAE">
            <w:pPr>
              <w:tabs>
                <w:tab w:val="left" w:pos="4396"/>
              </w:tabs>
              <w:jc w:val="both"/>
              <w:rPr>
                <w:sz w:val="24"/>
                <w:szCs w:val="24"/>
                <w:lang w:eastAsia="ru-RU"/>
              </w:rPr>
            </w:pPr>
            <w:r w:rsidRPr="002C7EAE">
              <w:rPr>
                <w:b/>
                <w:sz w:val="24"/>
                <w:szCs w:val="24"/>
                <w:lang w:eastAsia="ru-RU"/>
              </w:rPr>
              <w:t xml:space="preserve">         </w:t>
            </w:r>
            <w:r w:rsidRPr="002C7EAE">
              <w:rPr>
                <w:sz w:val="24"/>
                <w:szCs w:val="24"/>
                <w:lang w:eastAsia="ru-RU"/>
              </w:rPr>
              <w:t xml:space="preserve">Завдання апеляційного провадження – перевірка законності і обґрунтованості рішень суду першої інстанції, що не набрали законної сили, в межах доводів апеляційної скарги та вимог, заявлених у суді першої інстанції. Апеляційний суд не обмежений доводами апеляційної скарги, якщо під час розгляду справи буде встановлено неправильне застосування норм матеріального права або порушення норм процесуального права, які є обов’язковою підставою для скасування рішення. </w:t>
            </w:r>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Значення апеляційного провадження полягає в наданні сторонам та іншим учасникам цивільного процесу додаткових гарантій захисту прав і свобод заінтересованих громадян, організацій, держави та публічних інтересів і забезпечення законності і обґрунтованості судових рішень і ухвал.</w:t>
            </w:r>
          </w:p>
          <w:p w:rsidR="002C7EAE" w:rsidRPr="002C7EAE" w:rsidRDefault="002C7EAE" w:rsidP="002C7EAE">
            <w:pPr>
              <w:tabs>
                <w:tab w:val="left" w:pos="4396"/>
              </w:tabs>
              <w:jc w:val="center"/>
              <w:rPr>
                <w:b/>
                <w:i/>
                <w:sz w:val="24"/>
                <w:szCs w:val="24"/>
                <w:u w:val="single"/>
                <w:lang w:eastAsia="ru-RU"/>
              </w:rPr>
            </w:pPr>
            <w:r w:rsidRPr="002C7EAE">
              <w:rPr>
                <w:b/>
                <w:i/>
                <w:sz w:val="24"/>
                <w:szCs w:val="24"/>
                <w:u w:val="single"/>
                <w:lang w:eastAsia="ru-RU"/>
              </w:rPr>
              <w:t>2. Право апеляційного оскарження рішення</w:t>
            </w:r>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Право оскаржити в апеляційному порядку рішення суду першої інстанції повністю або частково мають: </w:t>
            </w:r>
          </w:p>
          <w:p w:rsidR="002C7EAE" w:rsidRPr="002C7EAE" w:rsidRDefault="002C7EAE" w:rsidP="003A6959">
            <w:pPr>
              <w:numPr>
                <w:ilvl w:val="0"/>
                <w:numId w:val="54"/>
              </w:numPr>
              <w:tabs>
                <w:tab w:val="left" w:pos="4396"/>
              </w:tabs>
              <w:contextualSpacing/>
              <w:jc w:val="both"/>
              <w:rPr>
                <w:sz w:val="24"/>
                <w:szCs w:val="24"/>
                <w:lang w:eastAsia="ru-RU"/>
              </w:rPr>
            </w:pPr>
            <w:r w:rsidRPr="002C7EAE">
              <w:rPr>
                <w:sz w:val="24"/>
                <w:szCs w:val="24"/>
                <w:lang w:eastAsia="ru-RU"/>
              </w:rPr>
              <w:t>сторони та інші особи, які беруть участь у справі;</w:t>
            </w:r>
          </w:p>
          <w:p w:rsidR="002C7EAE" w:rsidRPr="002C7EAE" w:rsidRDefault="002C7EAE" w:rsidP="003A6959">
            <w:pPr>
              <w:numPr>
                <w:ilvl w:val="0"/>
                <w:numId w:val="54"/>
              </w:numPr>
              <w:tabs>
                <w:tab w:val="left" w:pos="4396"/>
              </w:tabs>
              <w:contextualSpacing/>
              <w:jc w:val="both"/>
              <w:rPr>
                <w:sz w:val="24"/>
                <w:szCs w:val="24"/>
                <w:lang w:eastAsia="ru-RU"/>
              </w:rPr>
            </w:pPr>
            <w:r w:rsidRPr="002C7EAE">
              <w:rPr>
                <w:sz w:val="24"/>
                <w:szCs w:val="24"/>
                <w:lang w:eastAsia="ru-RU"/>
              </w:rPr>
              <w:t>особи, які не брали участі у справі, якщо суд вирішив питання про їх права та обов’язки;</w:t>
            </w:r>
          </w:p>
          <w:p w:rsidR="002C7EAE" w:rsidRPr="002C7EAE" w:rsidRDefault="002C7EAE" w:rsidP="003A6959">
            <w:pPr>
              <w:numPr>
                <w:ilvl w:val="0"/>
                <w:numId w:val="54"/>
              </w:numPr>
              <w:tabs>
                <w:tab w:val="left" w:pos="4396"/>
              </w:tabs>
              <w:contextualSpacing/>
              <w:jc w:val="both"/>
              <w:rPr>
                <w:sz w:val="24"/>
                <w:szCs w:val="24"/>
                <w:lang w:eastAsia="ru-RU"/>
              </w:rPr>
            </w:pPr>
            <w:r w:rsidRPr="002C7EAE">
              <w:rPr>
                <w:sz w:val="24"/>
                <w:szCs w:val="24"/>
                <w:lang w:eastAsia="ru-RU"/>
              </w:rPr>
              <w:t>правонаступники сторін і третіх осіб (ст. 55 ЦПК).</w:t>
            </w:r>
          </w:p>
          <w:p w:rsidR="002C7EAE" w:rsidRPr="002C7EAE" w:rsidRDefault="002C7EAE" w:rsidP="002C7EAE">
            <w:pPr>
              <w:tabs>
                <w:tab w:val="left" w:pos="4396"/>
              </w:tabs>
              <w:jc w:val="center"/>
              <w:rPr>
                <w:b/>
                <w:i/>
                <w:sz w:val="24"/>
                <w:szCs w:val="24"/>
                <w:u w:val="single"/>
                <w:lang w:eastAsia="ru-RU"/>
              </w:rPr>
            </w:pPr>
            <w:r w:rsidRPr="002C7EAE">
              <w:rPr>
                <w:b/>
                <w:i/>
                <w:sz w:val="24"/>
                <w:szCs w:val="24"/>
                <w:u w:val="single"/>
                <w:lang w:eastAsia="ru-RU"/>
              </w:rPr>
              <w:t>3. Строки і порядок подання апеляційної  скарги</w:t>
            </w:r>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Апеляційна скарга на рішення суду подається </w:t>
            </w:r>
            <w:r w:rsidRPr="002C7EAE">
              <w:rPr>
                <w:i/>
                <w:sz w:val="24"/>
                <w:szCs w:val="24"/>
                <w:lang w:eastAsia="ru-RU"/>
              </w:rPr>
              <w:t>протягом 30 днів</w:t>
            </w:r>
            <w:r w:rsidRPr="002C7EAE">
              <w:rPr>
                <w:sz w:val="24"/>
                <w:szCs w:val="24"/>
                <w:lang w:eastAsia="ru-RU"/>
              </w:rPr>
              <w:t xml:space="preserve"> з дня його проголошення. Якщо в судовому засіданні було оголошено лише вступну та резолютивну частини судового рішення або у разі розгляду справи (вирішення питання) без повідомлення (виклику) учасників справи, зазначений строк обчислюється з дня складення повного судового рішення.</w:t>
            </w:r>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Апеляційна скарга на ухвалу суду першої інстанції подається </w:t>
            </w:r>
            <w:r w:rsidRPr="002C7EAE">
              <w:rPr>
                <w:i/>
                <w:sz w:val="24"/>
                <w:szCs w:val="24"/>
                <w:lang w:eastAsia="ru-RU"/>
              </w:rPr>
              <w:t>протягом 15 днів</w:t>
            </w:r>
            <w:r w:rsidRPr="002C7EAE">
              <w:rPr>
                <w:sz w:val="24"/>
                <w:szCs w:val="24"/>
                <w:lang w:eastAsia="ru-RU"/>
              </w:rPr>
              <w:t xml:space="preserve"> з дня її проголошення. </w:t>
            </w:r>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Апеляційна скарга подаються у письмовій формі. В апеляційній скарзі мають бути відображені відомості, зазначені в ст. 356 ЦПК.</w:t>
            </w:r>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Апеляційна скарга підписується особою, яка її подає, або представником такої особи. До апеляційної скарги додаються копії скарги та доданих письмових матеріалів відповідно до кількості осіб, які беруть участь у справі. </w:t>
            </w:r>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Нововведенням судової реформи є положення, що апеляційна скарга подається безпосередньо до суду апеляційної інстанції. </w:t>
            </w:r>
          </w:p>
          <w:p w:rsidR="002C7EAE" w:rsidRPr="002C7EAE" w:rsidRDefault="002C7EAE" w:rsidP="002C7EAE">
            <w:pPr>
              <w:tabs>
                <w:tab w:val="left" w:pos="4396"/>
              </w:tabs>
              <w:jc w:val="center"/>
              <w:rPr>
                <w:b/>
                <w:i/>
                <w:sz w:val="24"/>
                <w:szCs w:val="24"/>
                <w:u w:val="single"/>
                <w:lang w:eastAsia="ru-RU"/>
              </w:rPr>
            </w:pPr>
            <w:r w:rsidRPr="002C7EAE">
              <w:rPr>
                <w:b/>
                <w:i/>
                <w:sz w:val="24"/>
                <w:szCs w:val="24"/>
                <w:u w:val="single"/>
                <w:lang w:eastAsia="ru-RU"/>
              </w:rPr>
              <w:t>4. Суди апеляційної інстанції у цивільних справах</w:t>
            </w:r>
          </w:p>
          <w:p w:rsidR="002C7EAE" w:rsidRPr="002C7EAE" w:rsidRDefault="002C7EAE" w:rsidP="002C7EAE">
            <w:pPr>
              <w:tabs>
                <w:tab w:val="left" w:pos="4396"/>
              </w:tabs>
              <w:jc w:val="both"/>
              <w:rPr>
                <w:sz w:val="24"/>
                <w:szCs w:val="24"/>
                <w:lang w:eastAsia="ru-RU"/>
              </w:rPr>
            </w:pPr>
            <w:bookmarkStart w:id="88" w:name="n1812"/>
            <w:bookmarkEnd w:id="88"/>
            <w:r w:rsidRPr="002C7EAE">
              <w:rPr>
                <w:sz w:val="24"/>
                <w:szCs w:val="24"/>
                <w:lang w:eastAsia="ru-RU"/>
              </w:rPr>
              <w:t xml:space="preserve">          Апеляційною інстанцією у цивільних справах є судові палати у цивільних справах апеляційних судів, у межах апеляційного округу якого (території, на яку поширюються </w:t>
            </w:r>
            <w:r w:rsidRPr="002C7EAE">
              <w:rPr>
                <w:sz w:val="24"/>
                <w:szCs w:val="24"/>
                <w:lang w:eastAsia="ru-RU"/>
              </w:rPr>
              <w:lastRenderedPageBreak/>
              <w:t>повноваження відповідного апеляційного суду) знаходиться місцевий суд, який ухвалив судове рішення, що оскаржується (якщо тільки інше не передбачено ЦПК).</w:t>
            </w:r>
          </w:p>
          <w:p w:rsidR="002C7EAE" w:rsidRPr="002C7EAE" w:rsidRDefault="002C7EAE" w:rsidP="002C7EAE">
            <w:pPr>
              <w:tabs>
                <w:tab w:val="left" w:pos="4396"/>
              </w:tabs>
              <w:ind w:firstLine="567"/>
              <w:jc w:val="both"/>
              <w:rPr>
                <w:sz w:val="24"/>
                <w:szCs w:val="24"/>
                <w:lang w:eastAsia="ru-RU"/>
              </w:rPr>
            </w:pPr>
            <w:r w:rsidRPr="002C7EAE">
              <w:rPr>
                <w:sz w:val="24"/>
                <w:szCs w:val="24"/>
                <w:lang w:eastAsia="ru-RU"/>
              </w:rPr>
              <w:t>Верховний Суд переглядає в апеляційному порядку судові рішення апеляційних судів, ухвалені ними як судами першої інстанції.</w:t>
            </w:r>
          </w:p>
          <w:p w:rsidR="002C7EAE" w:rsidRPr="002C7EAE" w:rsidRDefault="002C7EAE" w:rsidP="002C7EAE">
            <w:pPr>
              <w:tabs>
                <w:tab w:val="left" w:pos="4396"/>
              </w:tabs>
              <w:ind w:left="360"/>
              <w:jc w:val="center"/>
              <w:rPr>
                <w:b/>
                <w:i/>
                <w:sz w:val="24"/>
                <w:szCs w:val="24"/>
                <w:u w:val="single"/>
                <w:lang w:eastAsia="ru-RU"/>
              </w:rPr>
            </w:pPr>
            <w:r w:rsidRPr="002C7EAE">
              <w:rPr>
                <w:b/>
                <w:i/>
                <w:sz w:val="24"/>
                <w:szCs w:val="24"/>
                <w:u w:val="single"/>
                <w:lang w:eastAsia="ru-RU"/>
              </w:rPr>
              <w:t>5. Розгляд справи судом апеляційної інстанції</w:t>
            </w:r>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Справа реєструється в апеляційному суді у порядку, встановленому ст. 14 ЦПК та не пізніше наступного дня передається судді-доповідачу, визначеному в порядку ст. 33 ЦПК. Протягом </w:t>
            </w:r>
            <w:r w:rsidRPr="002C7EAE">
              <w:rPr>
                <w:i/>
                <w:sz w:val="24"/>
                <w:szCs w:val="24"/>
                <w:lang w:eastAsia="ru-RU"/>
              </w:rPr>
              <w:t>5 днів</w:t>
            </w:r>
            <w:r w:rsidRPr="002C7EAE">
              <w:rPr>
                <w:sz w:val="24"/>
                <w:szCs w:val="24"/>
                <w:lang w:eastAsia="ru-RU"/>
              </w:rPr>
              <w:t xml:space="preserve"> з дня надходження апеляційної скарги суддя-доповідач вирішує питання про відкриття апеляційного провадження, про що постановляється відповідна ухвала.</w:t>
            </w:r>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Ухвала про повернення апеляційної скарги, про відмову у відкритті апеляційного провадження у справі може бути оскаржена в касаційному порядку.</w:t>
            </w:r>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Апеляційний суд протягом </w:t>
            </w:r>
            <w:r w:rsidRPr="002C7EAE">
              <w:rPr>
                <w:i/>
                <w:sz w:val="24"/>
                <w:szCs w:val="24"/>
                <w:lang w:eastAsia="ru-RU"/>
              </w:rPr>
              <w:t>2 днів</w:t>
            </w:r>
            <w:r w:rsidRPr="002C7EAE">
              <w:rPr>
                <w:sz w:val="24"/>
                <w:szCs w:val="24"/>
                <w:lang w:eastAsia="ru-RU"/>
              </w:rPr>
              <w:t xml:space="preserve"> після постановлення ухвали про прийняття апеляційної скарги до розгляду надсилає копії апеляційної скарги та доданих до неї матеріалів особам, які беруть участь у справі, і встановлює строк для подання учасниками справи відзиву на апеляційну скаргу, який має бути поданий в письмовій формі.</w:t>
            </w:r>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Особа, яка подала апеляційну скаргу, має право доповнити чи змінити її протягом строку на апеляційне оскарження.</w:t>
            </w:r>
          </w:p>
          <w:p w:rsidR="002C7EAE" w:rsidRPr="002C7EAE" w:rsidRDefault="002C7EAE" w:rsidP="002C7EAE">
            <w:pPr>
              <w:tabs>
                <w:tab w:val="left" w:pos="4396"/>
              </w:tabs>
              <w:jc w:val="both"/>
              <w:rPr>
                <w:sz w:val="24"/>
                <w:szCs w:val="24"/>
                <w:lang w:eastAsia="ru-RU"/>
              </w:rPr>
            </w:pPr>
            <w:bookmarkStart w:id="89" w:name="n1930"/>
            <w:bookmarkEnd w:id="89"/>
            <w:r w:rsidRPr="002C7EAE">
              <w:rPr>
                <w:sz w:val="24"/>
                <w:szCs w:val="24"/>
                <w:lang w:eastAsia="ru-RU"/>
              </w:rPr>
              <w:t xml:space="preserve">          Особа, яка подала апеляційну скаргу, має право відкликати її до постановлення ухвали про відкриття апеляційного провадження в апеляційному суді, а друга сторона має право визнати апеляційну скаргу обґрунтованою в повному обсязі чи в певній частині.</w:t>
            </w:r>
            <w:bookmarkStart w:id="90" w:name="n1931"/>
            <w:bookmarkEnd w:id="90"/>
            <w:r w:rsidRPr="002C7EAE">
              <w:rPr>
                <w:sz w:val="24"/>
                <w:szCs w:val="24"/>
                <w:lang w:eastAsia="ru-RU"/>
              </w:rPr>
              <w:t xml:space="preserve"> </w:t>
            </w:r>
          </w:p>
          <w:p w:rsidR="002C7EAE" w:rsidRPr="002C7EAE" w:rsidRDefault="002C7EAE" w:rsidP="002C7EAE">
            <w:pPr>
              <w:tabs>
                <w:tab w:val="left" w:pos="4396"/>
              </w:tabs>
              <w:jc w:val="both"/>
              <w:rPr>
                <w:sz w:val="24"/>
                <w:szCs w:val="24"/>
                <w:lang w:eastAsia="ru-RU"/>
              </w:rPr>
            </w:pPr>
            <w:bookmarkStart w:id="91" w:name="n1932"/>
            <w:bookmarkEnd w:id="91"/>
            <w:r w:rsidRPr="002C7EAE">
              <w:rPr>
                <w:sz w:val="24"/>
                <w:szCs w:val="24"/>
                <w:lang w:eastAsia="ru-RU"/>
              </w:rPr>
              <w:t xml:space="preserve">         Особа, яка подала апеляційну скаргу, має право протягом усього часу розгляду справи відмовитися від неї повністю або частково. </w:t>
            </w:r>
            <w:bookmarkStart w:id="92" w:name="n1933"/>
            <w:bookmarkEnd w:id="92"/>
          </w:p>
          <w:p w:rsidR="002C7EAE" w:rsidRPr="002C7EAE" w:rsidRDefault="002C7EAE" w:rsidP="002C7EAE">
            <w:pPr>
              <w:tabs>
                <w:tab w:val="left" w:pos="4396"/>
              </w:tabs>
              <w:jc w:val="both"/>
              <w:rPr>
                <w:sz w:val="24"/>
                <w:szCs w:val="24"/>
                <w:lang w:eastAsia="ru-RU"/>
              </w:rPr>
            </w:pPr>
            <w:bookmarkStart w:id="93" w:name="n1935"/>
            <w:bookmarkEnd w:id="93"/>
            <w:r w:rsidRPr="002C7EAE">
              <w:rPr>
                <w:sz w:val="24"/>
                <w:szCs w:val="24"/>
                <w:lang w:eastAsia="ru-RU"/>
              </w:rPr>
              <w:t xml:space="preserve">        Апеляційна скарга на рішення суду першої інстанції має бути розглянута протягом </w:t>
            </w:r>
            <w:r w:rsidRPr="002C7EAE">
              <w:rPr>
                <w:i/>
                <w:sz w:val="24"/>
                <w:szCs w:val="24"/>
                <w:lang w:eastAsia="ru-RU"/>
              </w:rPr>
              <w:t>60 днів</w:t>
            </w:r>
            <w:r w:rsidRPr="002C7EAE">
              <w:rPr>
                <w:sz w:val="24"/>
                <w:szCs w:val="24"/>
                <w:lang w:eastAsia="ru-RU"/>
              </w:rPr>
              <w:t xml:space="preserve"> із дня постановлення ухвали про відкриття апеляційного провадження, а апеляційна скарга на ухвалу суду першої інстанції - протягом тридцяти днів з дня постановлення ухвали про відкриття апеляційного провадження. На підставі клопотання сторони з урахуванням особливостей розгляду справи апеляційний суд вправі подовжити строк розгляду справи, але не більш як на </w:t>
            </w:r>
            <w:r w:rsidRPr="002C7EAE">
              <w:rPr>
                <w:i/>
                <w:sz w:val="24"/>
                <w:szCs w:val="24"/>
                <w:lang w:eastAsia="ru-RU"/>
              </w:rPr>
              <w:t>15 днів</w:t>
            </w:r>
            <w:r w:rsidRPr="002C7EAE">
              <w:rPr>
                <w:sz w:val="24"/>
                <w:szCs w:val="24"/>
                <w:lang w:eastAsia="ru-RU"/>
              </w:rPr>
              <w:t>.</w:t>
            </w:r>
          </w:p>
          <w:p w:rsidR="002C7EAE" w:rsidRPr="002C7EAE" w:rsidRDefault="002C7EAE" w:rsidP="002C7EAE">
            <w:pPr>
              <w:tabs>
                <w:tab w:val="left" w:pos="4396"/>
              </w:tabs>
              <w:ind w:firstLine="567"/>
              <w:jc w:val="both"/>
              <w:rPr>
                <w:sz w:val="24"/>
                <w:szCs w:val="24"/>
                <w:lang w:eastAsia="ru-RU"/>
              </w:rPr>
            </w:pPr>
            <w:r w:rsidRPr="002C7EAE">
              <w:rPr>
                <w:sz w:val="24"/>
                <w:szCs w:val="24"/>
                <w:lang w:eastAsia="ru-RU"/>
              </w:rPr>
              <w:t xml:space="preserve">         Справа розглядається судом апеляційної інстанції за правилами, встановленими для розгляду справи в порядку спрощеного позовного провадження, але з врахуванням особливостей, встановлених главою</w:t>
            </w:r>
            <w:bookmarkStart w:id="94" w:name="n8682"/>
            <w:bookmarkEnd w:id="94"/>
            <w:r w:rsidRPr="002C7EAE">
              <w:rPr>
                <w:sz w:val="24"/>
                <w:szCs w:val="24"/>
                <w:lang w:eastAsia="ru-RU"/>
              </w:rPr>
              <w:t xml:space="preserve"> 1 Розділу V ЦПК. </w:t>
            </w:r>
          </w:p>
          <w:p w:rsidR="002C7EAE" w:rsidRPr="002C7EAE" w:rsidRDefault="002C7EAE" w:rsidP="002C7EAE">
            <w:pPr>
              <w:tabs>
                <w:tab w:val="left" w:pos="4396"/>
              </w:tabs>
              <w:jc w:val="center"/>
              <w:rPr>
                <w:b/>
                <w:i/>
                <w:sz w:val="24"/>
                <w:szCs w:val="24"/>
                <w:u w:val="single"/>
                <w:lang w:eastAsia="ru-RU"/>
              </w:rPr>
            </w:pPr>
            <w:bookmarkStart w:id="95" w:name="n1960"/>
            <w:bookmarkEnd w:id="95"/>
            <w:r w:rsidRPr="002C7EAE">
              <w:rPr>
                <w:b/>
                <w:i/>
                <w:sz w:val="24"/>
                <w:szCs w:val="24"/>
                <w:u w:val="single"/>
                <w:lang w:eastAsia="ru-RU"/>
              </w:rPr>
              <w:t xml:space="preserve"> 6. Межі розгляду справи апеляційним судом</w:t>
            </w:r>
          </w:p>
          <w:p w:rsidR="002C7EAE" w:rsidRPr="002C7EAE" w:rsidRDefault="002C7EAE" w:rsidP="002C7EAE">
            <w:pPr>
              <w:tabs>
                <w:tab w:val="left" w:pos="4396"/>
              </w:tabs>
              <w:jc w:val="both"/>
              <w:rPr>
                <w:sz w:val="24"/>
                <w:szCs w:val="24"/>
                <w:lang w:eastAsia="ru-RU"/>
              </w:rPr>
            </w:pPr>
            <w:bookmarkStart w:id="96" w:name="n1950"/>
            <w:bookmarkEnd w:id="96"/>
            <w:r w:rsidRPr="002C7EAE">
              <w:rPr>
                <w:sz w:val="24"/>
                <w:szCs w:val="24"/>
                <w:lang w:eastAsia="ru-RU"/>
              </w:rPr>
              <w:t xml:space="preserve">           Під час розгляду справи в апеляційному порядку суд апеляційної інстанції переглядає справу за наявними в ній і додатково поданими доказами та перевіряє законність і обґрунтованість рішення суду першої інстанції в межах доводів та вимог апеляційної скарги.</w:t>
            </w:r>
            <w:bookmarkStart w:id="97" w:name="n1951"/>
            <w:bookmarkEnd w:id="97"/>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Апеляційний суд досліджує докази, що стосуються фактів, на які учасники справи посилаються в апеляційній скарзі та (або) відзиві на неї.</w:t>
            </w:r>
            <w:bookmarkStart w:id="98" w:name="n1952"/>
            <w:bookmarkEnd w:id="98"/>
          </w:p>
          <w:p w:rsidR="002C7EAE" w:rsidRPr="002C7EAE" w:rsidRDefault="002C7EAE" w:rsidP="002C7EAE">
            <w:pPr>
              <w:tabs>
                <w:tab w:val="left" w:pos="4396"/>
              </w:tabs>
              <w:jc w:val="both"/>
              <w:rPr>
                <w:sz w:val="24"/>
                <w:szCs w:val="24"/>
                <w:lang w:eastAsia="ru-RU"/>
              </w:rPr>
            </w:pPr>
            <w:r w:rsidRPr="002C7EAE">
              <w:rPr>
                <w:sz w:val="24"/>
                <w:szCs w:val="24"/>
                <w:lang w:eastAsia="ru-RU"/>
              </w:rPr>
              <w:t xml:space="preserve">        Водночас, ЦПК встановлює можливість апеляційного суду не обмежуватись лише доводами апеляційної скарги (ч.3, 4 ст. 367 ЦПК).</w:t>
            </w:r>
          </w:p>
          <w:p w:rsidR="00347F61" w:rsidRPr="00347F61" w:rsidRDefault="00347F61" w:rsidP="00347F61">
            <w:pPr>
              <w:tabs>
                <w:tab w:val="left" w:pos="4396"/>
              </w:tabs>
              <w:jc w:val="center"/>
              <w:rPr>
                <w:i/>
                <w:sz w:val="24"/>
                <w:szCs w:val="24"/>
                <w:lang w:eastAsia="ru-RU"/>
              </w:rPr>
            </w:pPr>
            <w:r w:rsidRPr="00347F61">
              <w:rPr>
                <w:b/>
                <w:bCs/>
                <w:i/>
                <w:sz w:val="24"/>
                <w:szCs w:val="24"/>
                <w:u w:val="single"/>
                <w:lang w:eastAsia="ru-RU"/>
              </w:rPr>
              <w:t xml:space="preserve">7. </w:t>
            </w:r>
            <w:r w:rsidRPr="00347F61">
              <w:rPr>
                <w:b/>
                <w:i/>
                <w:sz w:val="24"/>
                <w:szCs w:val="24"/>
                <w:u w:val="single"/>
                <w:lang w:eastAsia="ru-RU"/>
              </w:rPr>
              <w:t>Повноваження суду апеляційної інстанції</w:t>
            </w:r>
          </w:p>
          <w:p w:rsidR="00347F61" w:rsidRPr="00347F61" w:rsidRDefault="00347F61" w:rsidP="00347F61">
            <w:pPr>
              <w:tabs>
                <w:tab w:val="left" w:pos="4396"/>
              </w:tabs>
              <w:jc w:val="both"/>
              <w:rPr>
                <w:sz w:val="24"/>
                <w:szCs w:val="24"/>
                <w:lang w:eastAsia="ru-RU"/>
              </w:rPr>
            </w:pPr>
            <w:bookmarkStart w:id="99" w:name="n1976"/>
            <w:bookmarkEnd w:id="99"/>
            <w:r w:rsidRPr="00347F61">
              <w:rPr>
                <w:sz w:val="24"/>
                <w:szCs w:val="24"/>
                <w:lang w:eastAsia="ru-RU"/>
              </w:rPr>
              <w:t xml:space="preserve">      За наслідками розгляду апеляційної скарги на рішення суду першої інстанції апеляційний суд має право:</w:t>
            </w:r>
          </w:p>
          <w:p w:rsidR="00347F61" w:rsidRPr="00347F61" w:rsidRDefault="00347F61" w:rsidP="003A6959">
            <w:pPr>
              <w:numPr>
                <w:ilvl w:val="1"/>
                <w:numId w:val="55"/>
              </w:numPr>
              <w:tabs>
                <w:tab w:val="left" w:pos="4396"/>
              </w:tabs>
              <w:contextualSpacing/>
              <w:jc w:val="both"/>
              <w:rPr>
                <w:sz w:val="24"/>
                <w:szCs w:val="24"/>
                <w:lang w:eastAsia="ru-RU"/>
              </w:rPr>
            </w:pPr>
            <w:bookmarkStart w:id="100" w:name="n1977"/>
            <w:bookmarkEnd w:id="100"/>
            <w:r w:rsidRPr="00347F61">
              <w:rPr>
                <w:sz w:val="24"/>
                <w:szCs w:val="24"/>
                <w:lang w:eastAsia="ru-RU"/>
              </w:rPr>
              <w:t>залишити судове рішення без змін;</w:t>
            </w:r>
          </w:p>
          <w:p w:rsidR="00347F61" w:rsidRPr="00347F61" w:rsidRDefault="00347F61" w:rsidP="003A6959">
            <w:pPr>
              <w:numPr>
                <w:ilvl w:val="1"/>
                <w:numId w:val="55"/>
              </w:numPr>
              <w:tabs>
                <w:tab w:val="left" w:pos="4396"/>
              </w:tabs>
              <w:contextualSpacing/>
              <w:jc w:val="both"/>
              <w:rPr>
                <w:sz w:val="24"/>
                <w:szCs w:val="24"/>
                <w:lang w:eastAsia="ru-RU"/>
              </w:rPr>
            </w:pPr>
            <w:bookmarkStart w:id="101" w:name="n8711"/>
            <w:bookmarkEnd w:id="101"/>
            <w:r w:rsidRPr="00347F61">
              <w:rPr>
                <w:sz w:val="24"/>
                <w:szCs w:val="24"/>
                <w:lang w:eastAsia="ru-RU"/>
              </w:rPr>
              <w:t>скасувати судове рішення повністю або частково і ухвалити у відповідній частині нове рішення або змінити рішення;</w:t>
            </w:r>
          </w:p>
          <w:p w:rsidR="00347F61" w:rsidRPr="00347F61" w:rsidRDefault="00347F61" w:rsidP="003A6959">
            <w:pPr>
              <w:numPr>
                <w:ilvl w:val="1"/>
                <w:numId w:val="55"/>
              </w:numPr>
              <w:tabs>
                <w:tab w:val="left" w:pos="4396"/>
              </w:tabs>
              <w:contextualSpacing/>
              <w:jc w:val="both"/>
              <w:rPr>
                <w:sz w:val="24"/>
                <w:szCs w:val="24"/>
                <w:lang w:eastAsia="ru-RU"/>
              </w:rPr>
            </w:pPr>
            <w:bookmarkStart w:id="102" w:name="n8712"/>
            <w:bookmarkEnd w:id="102"/>
            <w:r w:rsidRPr="00347F61">
              <w:rPr>
                <w:sz w:val="24"/>
                <w:szCs w:val="24"/>
                <w:lang w:eastAsia="ru-RU"/>
              </w:rPr>
              <w:t>визнати нечинним судове рішення суду першої інстанції повністю і закрити провадження у справі;</w:t>
            </w:r>
          </w:p>
          <w:p w:rsidR="00347F61" w:rsidRPr="00347F61" w:rsidRDefault="00347F61" w:rsidP="003A6959">
            <w:pPr>
              <w:numPr>
                <w:ilvl w:val="1"/>
                <w:numId w:val="55"/>
              </w:numPr>
              <w:tabs>
                <w:tab w:val="left" w:pos="4396"/>
              </w:tabs>
              <w:contextualSpacing/>
              <w:jc w:val="both"/>
              <w:rPr>
                <w:sz w:val="24"/>
                <w:szCs w:val="24"/>
                <w:lang w:eastAsia="ru-RU"/>
              </w:rPr>
            </w:pPr>
            <w:bookmarkStart w:id="103" w:name="n8713"/>
            <w:bookmarkEnd w:id="103"/>
            <w:r w:rsidRPr="00347F61">
              <w:rPr>
                <w:sz w:val="24"/>
                <w:szCs w:val="24"/>
                <w:lang w:eastAsia="ru-RU"/>
              </w:rPr>
              <w:t>скасувати судове рішення повністю або частково і у відповідній частині закрити провадження у справі повністю або частково або залишити позовну заяву без розгляду повністю або частково;</w:t>
            </w:r>
          </w:p>
          <w:p w:rsidR="00347F61" w:rsidRPr="004021E8" w:rsidRDefault="00347F61" w:rsidP="003A6959">
            <w:pPr>
              <w:pStyle w:val="af5"/>
              <w:numPr>
                <w:ilvl w:val="1"/>
                <w:numId w:val="55"/>
              </w:numPr>
              <w:tabs>
                <w:tab w:val="left" w:pos="4396"/>
              </w:tabs>
              <w:jc w:val="both"/>
              <w:rPr>
                <w:sz w:val="24"/>
                <w:szCs w:val="24"/>
                <w:lang w:eastAsia="ru-RU"/>
              </w:rPr>
            </w:pPr>
            <w:r w:rsidRPr="004021E8">
              <w:rPr>
                <w:sz w:val="24"/>
                <w:szCs w:val="24"/>
                <w:lang w:eastAsia="ru-RU"/>
              </w:rPr>
              <w:t>скасувати судове рішення і направити справу для розгляду до іншого суду першої інстанції за встановленою підсудністю;</w:t>
            </w:r>
          </w:p>
          <w:p w:rsidR="00347F61" w:rsidRDefault="00347F61" w:rsidP="003A6959">
            <w:pPr>
              <w:pStyle w:val="af5"/>
              <w:numPr>
                <w:ilvl w:val="1"/>
                <w:numId w:val="55"/>
              </w:numPr>
              <w:tabs>
                <w:tab w:val="left" w:pos="4396"/>
              </w:tabs>
              <w:jc w:val="both"/>
              <w:rPr>
                <w:sz w:val="24"/>
                <w:szCs w:val="24"/>
                <w:lang w:eastAsia="ru-RU"/>
              </w:rPr>
            </w:pPr>
            <w:bookmarkStart w:id="104" w:name="n8715"/>
            <w:bookmarkEnd w:id="104"/>
            <w:r w:rsidRPr="004021E8">
              <w:rPr>
                <w:sz w:val="24"/>
                <w:szCs w:val="24"/>
                <w:lang w:eastAsia="ru-RU"/>
              </w:rPr>
              <w:lastRenderedPageBreak/>
              <w:t>скасувати ухвалу, що перешкоджає подальшому провадженню у справі, і направити справу для продовження розгляду до суду першої інстанції;</w:t>
            </w:r>
          </w:p>
          <w:p w:rsidR="00347F61" w:rsidRPr="004021E8" w:rsidRDefault="00347F61" w:rsidP="003A6959">
            <w:pPr>
              <w:pStyle w:val="af5"/>
              <w:numPr>
                <w:ilvl w:val="1"/>
                <w:numId w:val="55"/>
              </w:numPr>
              <w:tabs>
                <w:tab w:val="left" w:pos="4396"/>
              </w:tabs>
              <w:jc w:val="both"/>
              <w:rPr>
                <w:sz w:val="24"/>
                <w:szCs w:val="24"/>
                <w:lang w:eastAsia="ru-RU"/>
              </w:rPr>
            </w:pPr>
            <w:r>
              <w:rPr>
                <w:sz w:val="24"/>
                <w:szCs w:val="24"/>
                <w:lang w:eastAsia="ru-RU"/>
              </w:rPr>
              <w:t>та інші повноваження, визначені ч. 1 ст. 374 ЦПК.</w:t>
            </w:r>
          </w:p>
          <w:p w:rsidR="00347F61" w:rsidRPr="00ED5557" w:rsidRDefault="00347F61" w:rsidP="00347F61">
            <w:pPr>
              <w:tabs>
                <w:tab w:val="left" w:pos="4396"/>
              </w:tabs>
              <w:rPr>
                <w:sz w:val="24"/>
                <w:szCs w:val="24"/>
                <w:lang w:eastAsia="ru-RU"/>
              </w:rPr>
            </w:pPr>
            <w:bookmarkStart w:id="105" w:name="n8716"/>
            <w:bookmarkStart w:id="106" w:name="n1981"/>
            <w:bookmarkStart w:id="107" w:name="n1982"/>
            <w:bookmarkStart w:id="108" w:name="n1993"/>
            <w:bookmarkStart w:id="109" w:name="n1994"/>
            <w:bookmarkStart w:id="110" w:name="n1995"/>
            <w:bookmarkEnd w:id="105"/>
            <w:bookmarkEnd w:id="106"/>
            <w:bookmarkEnd w:id="107"/>
            <w:bookmarkEnd w:id="108"/>
            <w:bookmarkEnd w:id="109"/>
            <w:bookmarkEnd w:id="110"/>
            <w:r w:rsidRPr="00ED5557">
              <w:rPr>
                <w:sz w:val="24"/>
                <w:szCs w:val="24"/>
                <w:lang w:eastAsia="ru-RU"/>
              </w:rPr>
              <w:t xml:space="preserve">       Апеляційний суд відхиляє апеляційну скаргу і залишає рішення без змін, якщо визнає, що суд першої інстанції ухвалив рішення з додержанням норм матеріального і процесуального права.</w:t>
            </w:r>
          </w:p>
          <w:p w:rsidR="00347F61" w:rsidRPr="0033121E" w:rsidRDefault="00347F61" w:rsidP="00347F61">
            <w:pPr>
              <w:tabs>
                <w:tab w:val="left" w:pos="4396"/>
              </w:tabs>
              <w:jc w:val="center"/>
              <w:rPr>
                <w:b/>
                <w:i/>
                <w:sz w:val="24"/>
                <w:szCs w:val="24"/>
                <w:u w:val="single"/>
                <w:lang w:eastAsia="ru-RU"/>
              </w:rPr>
            </w:pPr>
            <w:bookmarkStart w:id="111" w:name="n1996"/>
            <w:bookmarkEnd w:id="111"/>
            <w:r>
              <w:rPr>
                <w:b/>
                <w:i/>
                <w:sz w:val="24"/>
                <w:szCs w:val="24"/>
                <w:u w:val="single"/>
                <w:lang w:eastAsia="ru-RU"/>
              </w:rPr>
              <w:t>8. Ухвали та постанови</w:t>
            </w:r>
            <w:r w:rsidRPr="0033121E">
              <w:rPr>
                <w:b/>
                <w:i/>
                <w:sz w:val="24"/>
                <w:szCs w:val="24"/>
                <w:u w:val="single"/>
                <w:lang w:eastAsia="ru-RU"/>
              </w:rPr>
              <w:t xml:space="preserve"> суду апеляційної інстанції</w:t>
            </w:r>
          </w:p>
          <w:p w:rsidR="00347F61" w:rsidRPr="007126C4" w:rsidRDefault="00347F61" w:rsidP="00347F61">
            <w:pPr>
              <w:tabs>
                <w:tab w:val="left" w:pos="4396"/>
              </w:tabs>
              <w:ind w:firstLine="567"/>
              <w:rPr>
                <w:sz w:val="24"/>
                <w:szCs w:val="24"/>
                <w:lang w:eastAsia="ru-RU"/>
              </w:rPr>
            </w:pPr>
            <w:r w:rsidRPr="00ED5557">
              <w:rPr>
                <w:sz w:val="24"/>
                <w:szCs w:val="24"/>
                <w:lang w:eastAsia="ru-RU"/>
              </w:rPr>
              <w:t xml:space="preserve">За результатами апеляційного провадження </w:t>
            </w:r>
            <w:r>
              <w:rPr>
                <w:sz w:val="24"/>
                <w:szCs w:val="24"/>
                <w:lang w:eastAsia="ru-RU"/>
              </w:rPr>
              <w:t>в цивільній справі с</w:t>
            </w:r>
            <w:r w:rsidRPr="00BB50BE">
              <w:rPr>
                <w:sz w:val="24"/>
                <w:szCs w:val="24"/>
                <w:lang w:eastAsia="ru-RU"/>
              </w:rPr>
              <w:t xml:space="preserve">уд апеляційної інстанції приймає </w:t>
            </w:r>
            <w:r w:rsidRPr="00773E9F">
              <w:rPr>
                <w:i/>
                <w:sz w:val="24"/>
                <w:szCs w:val="24"/>
                <w:lang w:eastAsia="ru-RU"/>
              </w:rPr>
              <w:t>постанову</w:t>
            </w:r>
            <w:r>
              <w:rPr>
                <w:sz w:val="24"/>
                <w:szCs w:val="24"/>
                <w:lang w:eastAsia="ru-RU"/>
              </w:rPr>
              <w:t>, яка</w:t>
            </w:r>
            <w:r w:rsidRPr="00773E9F">
              <w:rPr>
                <w:sz w:val="24"/>
                <w:szCs w:val="24"/>
                <w:lang w:eastAsia="ru-RU"/>
              </w:rPr>
              <w:t xml:space="preserve"> набирає законної сили з дня її прийняття.</w:t>
            </w:r>
            <w:r>
              <w:rPr>
                <w:rFonts w:asciiTheme="minorHAnsi" w:eastAsiaTheme="minorHAnsi" w:hAnsiTheme="minorHAnsi" w:cstheme="minorBidi"/>
                <w:color w:val="000000"/>
                <w:sz w:val="74"/>
                <w:szCs w:val="74"/>
                <w:shd w:val="clear" w:color="auto" w:fill="FFFFFF"/>
                <w:lang w:eastAsia="en-US"/>
              </w:rPr>
              <w:t xml:space="preserve"> </w:t>
            </w:r>
            <w:r w:rsidRPr="002E6A83">
              <w:rPr>
                <w:sz w:val="24"/>
                <w:szCs w:val="24"/>
                <w:lang w:eastAsia="ru-RU"/>
              </w:rPr>
              <w:t>Постанову суду апеляційної інстанції може бути оскаржено у касаційному порядку</w:t>
            </w:r>
          </w:p>
          <w:p w:rsidR="00067CA7" w:rsidRPr="00067CA7" w:rsidRDefault="00347F61" w:rsidP="00347F61">
            <w:pPr>
              <w:tabs>
                <w:tab w:val="left" w:pos="4396"/>
              </w:tabs>
              <w:jc w:val="both"/>
              <w:rPr>
                <w:sz w:val="24"/>
                <w:szCs w:val="24"/>
                <w:lang w:eastAsia="ru-RU"/>
              </w:rPr>
            </w:pPr>
            <w:r>
              <w:rPr>
                <w:sz w:val="24"/>
                <w:szCs w:val="24"/>
                <w:lang w:eastAsia="ru-RU"/>
              </w:rPr>
              <w:t>Всі п</w:t>
            </w:r>
            <w:r w:rsidRPr="00BB50BE">
              <w:rPr>
                <w:sz w:val="24"/>
                <w:szCs w:val="24"/>
                <w:lang w:eastAsia="ru-RU"/>
              </w:rPr>
              <w:t>роцедурні пи</w:t>
            </w:r>
            <w:r>
              <w:rPr>
                <w:sz w:val="24"/>
                <w:szCs w:val="24"/>
                <w:lang w:eastAsia="ru-RU"/>
              </w:rPr>
              <w:t xml:space="preserve">тання, пов’язані з рухом справи (в тому числі </w:t>
            </w:r>
            <w:r w:rsidRPr="00BB50BE">
              <w:rPr>
                <w:sz w:val="24"/>
                <w:szCs w:val="24"/>
                <w:lang w:eastAsia="ru-RU"/>
              </w:rPr>
              <w:t>клопотання та заяви учасників справи, питання про відкладення розг</w:t>
            </w:r>
            <w:r>
              <w:rPr>
                <w:sz w:val="24"/>
                <w:szCs w:val="24"/>
                <w:lang w:eastAsia="ru-RU"/>
              </w:rPr>
              <w:t>ляду справи, оголошення перерви тощо)</w:t>
            </w:r>
            <w:r w:rsidRPr="00BB50BE">
              <w:rPr>
                <w:sz w:val="24"/>
                <w:szCs w:val="24"/>
                <w:lang w:eastAsia="ru-RU"/>
              </w:rPr>
              <w:t xml:space="preserve"> вирішуються судом апеляційної інста</w:t>
            </w:r>
            <w:r>
              <w:rPr>
                <w:sz w:val="24"/>
                <w:szCs w:val="24"/>
                <w:lang w:eastAsia="ru-RU"/>
              </w:rPr>
              <w:t xml:space="preserve">нції шляхом постановлення </w:t>
            </w:r>
            <w:r w:rsidRPr="00773E9F">
              <w:rPr>
                <w:i/>
                <w:sz w:val="24"/>
                <w:szCs w:val="24"/>
                <w:lang w:eastAsia="ru-RU"/>
              </w:rPr>
              <w:t>ухвал</w:t>
            </w:r>
            <w:r>
              <w:rPr>
                <w:sz w:val="24"/>
                <w:szCs w:val="24"/>
                <w:lang w:eastAsia="ru-RU"/>
              </w:rPr>
              <w:t>.</w:t>
            </w:r>
          </w:p>
        </w:tc>
      </w:tr>
      <w:tr w:rsidR="00067CA7" w:rsidRPr="00067CA7" w:rsidTr="000E67B0">
        <w:tc>
          <w:tcPr>
            <w:tcW w:w="709" w:type="dxa"/>
          </w:tcPr>
          <w:p w:rsidR="00067CA7" w:rsidRPr="00067CA7" w:rsidRDefault="00FD2028" w:rsidP="00067CA7">
            <w:pPr>
              <w:jc w:val="center"/>
              <w:rPr>
                <w:sz w:val="24"/>
                <w:szCs w:val="24"/>
                <w:lang w:eastAsia="ru-RU"/>
              </w:rPr>
            </w:pPr>
            <w:r>
              <w:rPr>
                <w:sz w:val="24"/>
                <w:szCs w:val="24"/>
                <w:lang w:eastAsia="ru-RU"/>
              </w:rPr>
              <w:lastRenderedPageBreak/>
              <w:t>8</w:t>
            </w:r>
          </w:p>
        </w:tc>
        <w:tc>
          <w:tcPr>
            <w:tcW w:w="9356" w:type="dxa"/>
          </w:tcPr>
          <w:p w:rsidR="00A94541" w:rsidRPr="00A94541" w:rsidRDefault="00A94541" w:rsidP="00A94541">
            <w:pPr>
              <w:tabs>
                <w:tab w:val="left" w:pos="4396"/>
              </w:tabs>
              <w:spacing w:before="240"/>
              <w:jc w:val="center"/>
              <w:rPr>
                <w:b/>
                <w:sz w:val="24"/>
                <w:szCs w:val="24"/>
                <w:lang w:eastAsia="ru-RU"/>
              </w:rPr>
            </w:pPr>
            <w:r w:rsidRPr="00A94541">
              <w:rPr>
                <w:b/>
                <w:sz w:val="24"/>
                <w:szCs w:val="24"/>
                <w:lang w:eastAsia="ru-RU"/>
              </w:rPr>
              <w:t>Тема 2.13.  Касаційне провадження</w:t>
            </w:r>
          </w:p>
          <w:p w:rsidR="00A94541" w:rsidRPr="00A94541" w:rsidRDefault="00A94541" w:rsidP="00A94541">
            <w:pPr>
              <w:tabs>
                <w:tab w:val="left" w:pos="4396"/>
              </w:tabs>
              <w:spacing w:before="240"/>
              <w:jc w:val="center"/>
              <w:rPr>
                <w:i/>
                <w:sz w:val="24"/>
                <w:szCs w:val="24"/>
                <w:lang w:eastAsia="ru-RU"/>
              </w:rPr>
            </w:pPr>
            <w:r w:rsidRPr="00A94541">
              <w:rPr>
                <w:i/>
                <w:sz w:val="24"/>
                <w:szCs w:val="24"/>
                <w:lang w:eastAsia="ru-RU"/>
              </w:rPr>
              <w:t>Перелік основних питань:</w:t>
            </w:r>
          </w:p>
          <w:p w:rsidR="00A94541" w:rsidRPr="00A94541" w:rsidRDefault="00A94541" w:rsidP="003A6959">
            <w:pPr>
              <w:numPr>
                <w:ilvl w:val="0"/>
                <w:numId w:val="31"/>
              </w:numPr>
              <w:jc w:val="both"/>
              <w:outlineLvl w:val="0"/>
              <w:rPr>
                <w:sz w:val="24"/>
                <w:szCs w:val="24"/>
                <w:lang w:eastAsia="ru-RU"/>
              </w:rPr>
            </w:pPr>
            <w:r w:rsidRPr="00A94541">
              <w:rPr>
                <w:sz w:val="24"/>
                <w:szCs w:val="24"/>
                <w:lang w:eastAsia="ru-RU"/>
              </w:rPr>
              <w:t>Завдання і значення касаційного провадження.</w:t>
            </w:r>
          </w:p>
          <w:p w:rsidR="00A94541" w:rsidRPr="00A94541" w:rsidRDefault="00A94541" w:rsidP="003A6959">
            <w:pPr>
              <w:numPr>
                <w:ilvl w:val="0"/>
                <w:numId w:val="31"/>
              </w:numPr>
              <w:jc w:val="both"/>
              <w:outlineLvl w:val="0"/>
              <w:rPr>
                <w:sz w:val="24"/>
                <w:szCs w:val="24"/>
                <w:lang w:eastAsia="ru-RU"/>
              </w:rPr>
            </w:pPr>
            <w:r w:rsidRPr="00A94541">
              <w:rPr>
                <w:sz w:val="24"/>
                <w:szCs w:val="24"/>
                <w:lang w:eastAsia="ru-RU"/>
              </w:rPr>
              <w:t xml:space="preserve">Право касаційного оскарження рішення, ухвали. </w:t>
            </w:r>
          </w:p>
          <w:p w:rsidR="00A94541" w:rsidRPr="00A94541" w:rsidRDefault="00A94541" w:rsidP="003A6959">
            <w:pPr>
              <w:numPr>
                <w:ilvl w:val="0"/>
                <w:numId w:val="31"/>
              </w:numPr>
              <w:jc w:val="both"/>
              <w:outlineLvl w:val="0"/>
              <w:rPr>
                <w:sz w:val="24"/>
                <w:szCs w:val="24"/>
                <w:lang w:eastAsia="ru-RU"/>
              </w:rPr>
            </w:pPr>
            <w:r w:rsidRPr="00A94541">
              <w:rPr>
                <w:sz w:val="24"/>
                <w:szCs w:val="24"/>
                <w:lang w:eastAsia="ru-RU"/>
              </w:rPr>
              <w:t>Строки і процесуальний порядок касаційного оскарження.</w:t>
            </w:r>
          </w:p>
          <w:p w:rsidR="00A94541" w:rsidRPr="00A94541" w:rsidRDefault="00A94541" w:rsidP="003A6959">
            <w:pPr>
              <w:numPr>
                <w:ilvl w:val="0"/>
                <w:numId w:val="31"/>
              </w:numPr>
              <w:jc w:val="both"/>
              <w:outlineLvl w:val="0"/>
              <w:rPr>
                <w:sz w:val="24"/>
                <w:szCs w:val="24"/>
                <w:lang w:eastAsia="ru-RU"/>
              </w:rPr>
            </w:pPr>
            <w:r w:rsidRPr="00A94541">
              <w:rPr>
                <w:sz w:val="24"/>
                <w:szCs w:val="24"/>
                <w:lang w:eastAsia="ru-RU"/>
              </w:rPr>
              <w:t>Порядок розгляду справи судом касаційної інстанції.</w:t>
            </w:r>
          </w:p>
          <w:p w:rsidR="00A94541" w:rsidRPr="00A94541" w:rsidRDefault="00A94541" w:rsidP="003A6959">
            <w:pPr>
              <w:numPr>
                <w:ilvl w:val="0"/>
                <w:numId w:val="31"/>
              </w:numPr>
              <w:jc w:val="both"/>
              <w:outlineLvl w:val="0"/>
              <w:rPr>
                <w:sz w:val="24"/>
                <w:szCs w:val="24"/>
                <w:lang w:eastAsia="ru-RU"/>
              </w:rPr>
            </w:pPr>
            <w:r w:rsidRPr="00A94541">
              <w:rPr>
                <w:sz w:val="24"/>
                <w:szCs w:val="24"/>
                <w:lang w:eastAsia="ru-RU"/>
              </w:rPr>
              <w:t>Повноваження суду касаційної інстанції.</w:t>
            </w:r>
          </w:p>
          <w:p w:rsidR="00A94541" w:rsidRPr="00A94541" w:rsidRDefault="00A94541" w:rsidP="003A6959">
            <w:pPr>
              <w:numPr>
                <w:ilvl w:val="0"/>
                <w:numId w:val="31"/>
              </w:numPr>
              <w:jc w:val="both"/>
              <w:outlineLvl w:val="0"/>
              <w:rPr>
                <w:sz w:val="24"/>
                <w:szCs w:val="24"/>
                <w:lang w:eastAsia="ru-RU"/>
              </w:rPr>
            </w:pPr>
            <w:r w:rsidRPr="00A94541">
              <w:rPr>
                <w:sz w:val="24"/>
                <w:szCs w:val="24"/>
                <w:lang w:eastAsia="ru-RU"/>
              </w:rPr>
              <w:t>Межі розгляду справи судом касаційної інстанції.</w:t>
            </w:r>
          </w:p>
          <w:p w:rsidR="00A94541" w:rsidRPr="00A94541" w:rsidRDefault="00A94541" w:rsidP="003A6959">
            <w:pPr>
              <w:numPr>
                <w:ilvl w:val="0"/>
                <w:numId w:val="31"/>
              </w:numPr>
              <w:jc w:val="both"/>
              <w:outlineLvl w:val="0"/>
              <w:rPr>
                <w:sz w:val="24"/>
                <w:szCs w:val="24"/>
                <w:lang w:eastAsia="ru-RU"/>
              </w:rPr>
            </w:pPr>
            <w:r w:rsidRPr="00A94541">
              <w:rPr>
                <w:sz w:val="24"/>
                <w:szCs w:val="24"/>
                <w:lang w:eastAsia="ru-RU"/>
              </w:rPr>
              <w:t>Постанови та ухвали суду касаційної інстанції.</w:t>
            </w:r>
          </w:p>
          <w:p w:rsidR="00A94541" w:rsidRPr="00A94541" w:rsidRDefault="00A94541" w:rsidP="00A94541">
            <w:pPr>
              <w:jc w:val="both"/>
              <w:outlineLvl w:val="0"/>
              <w:rPr>
                <w:i/>
                <w:sz w:val="24"/>
                <w:szCs w:val="24"/>
                <w:lang w:eastAsia="ru-RU"/>
              </w:rPr>
            </w:pPr>
            <w:r w:rsidRPr="00A94541">
              <w:rPr>
                <w:i/>
                <w:sz w:val="24"/>
                <w:szCs w:val="24"/>
                <w:lang w:eastAsia="ru-RU"/>
              </w:rPr>
              <w:t>Завдання на СРС:</w:t>
            </w:r>
          </w:p>
          <w:p w:rsidR="00A94541" w:rsidRPr="00A94541" w:rsidRDefault="00A94541" w:rsidP="00A94541">
            <w:pPr>
              <w:numPr>
                <w:ilvl w:val="0"/>
                <w:numId w:val="3"/>
              </w:numPr>
              <w:jc w:val="both"/>
              <w:outlineLvl w:val="0"/>
              <w:rPr>
                <w:sz w:val="24"/>
                <w:szCs w:val="24"/>
                <w:lang w:eastAsia="ru-RU"/>
              </w:rPr>
            </w:pPr>
            <w:r w:rsidRPr="00A94541">
              <w:rPr>
                <w:sz w:val="24"/>
                <w:szCs w:val="24"/>
                <w:lang w:eastAsia="ru-RU"/>
              </w:rPr>
              <w:t>Залишення касаційної скарги без руху.</w:t>
            </w:r>
          </w:p>
          <w:p w:rsidR="00A94541" w:rsidRPr="00A94541" w:rsidRDefault="00A94541" w:rsidP="00A94541">
            <w:pPr>
              <w:numPr>
                <w:ilvl w:val="0"/>
                <w:numId w:val="3"/>
              </w:numPr>
              <w:jc w:val="both"/>
              <w:outlineLvl w:val="0"/>
              <w:rPr>
                <w:sz w:val="24"/>
                <w:szCs w:val="24"/>
                <w:lang w:eastAsia="ru-RU"/>
              </w:rPr>
            </w:pPr>
            <w:r w:rsidRPr="00A94541">
              <w:rPr>
                <w:sz w:val="24"/>
                <w:szCs w:val="24"/>
                <w:lang w:eastAsia="ru-RU"/>
              </w:rPr>
              <w:t>Повернення касаційної скарги.</w:t>
            </w:r>
          </w:p>
          <w:p w:rsidR="00A94541" w:rsidRPr="00A94541" w:rsidRDefault="00A94541" w:rsidP="00A94541">
            <w:pPr>
              <w:numPr>
                <w:ilvl w:val="0"/>
                <w:numId w:val="3"/>
              </w:numPr>
              <w:jc w:val="both"/>
              <w:outlineLvl w:val="0"/>
              <w:rPr>
                <w:sz w:val="24"/>
                <w:szCs w:val="24"/>
                <w:lang w:eastAsia="ru-RU"/>
              </w:rPr>
            </w:pPr>
            <w:r w:rsidRPr="00A94541">
              <w:rPr>
                <w:sz w:val="24"/>
                <w:szCs w:val="24"/>
                <w:lang w:eastAsia="ru-RU"/>
              </w:rPr>
              <w:t>Вимоги до змісту касаційної скарги.</w:t>
            </w:r>
          </w:p>
          <w:p w:rsidR="00A94541" w:rsidRPr="00A94541" w:rsidRDefault="00A94541" w:rsidP="00A94541">
            <w:pPr>
              <w:numPr>
                <w:ilvl w:val="0"/>
                <w:numId w:val="3"/>
              </w:numPr>
              <w:jc w:val="both"/>
              <w:outlineLvl w:val="0"/>
              <w:rPr>
                <w:sz w:val="24"/>
                <w:szCs w:val="24"/>
                <w:lang w:eastAsia="ru-RU"/>
              </w:rPr>
            </w:pPr>
            <w:r w:rsidRPr="00A94541">
              <w:rPr>
                <w:sz w:val="24"/>
                <w:szCs w:val="24"/>
                <w:lang w:eastAsia="ru-RU"/>
              </w:rPr>
              <w:t>Документи, які додаються до касаційної скарги.</w:t>
            </w:r>
          </w:p>
          <w:p w:rsidR="00A94541" w:rsidRPr="00A94541" w:rsidRDefault="00A94541" w:rsidP="00A94541">
            <w:pPr>
              <w:numPr>
                <w:ilvl w:val="0"/>
                <w:numId w:val="3"/>
              </w:numPr>
              <w:jc w:val="both"/>
              <w:outlineLvl w:val="0"/>
              <w:rPr>
                <w:sz w:val="24"/>
                <w:szCs w:val="24"/>
                <w:lang w:eastAsia="ru-RU"/>
              </w:rPr>
            </w:pPr>
            <w:r w:rsidRPr="00A94541">
              <w:rPr>
                <w:sz w:val="24"/>
                <w:szCs w:val="24"/>
                <w:lang w:eastAsia="ru-RU"/>
              </w:rPr>
              <w:t>Приєднання до касаційної скарги.</w:t>
            </w:r>
          </w:p>
          <w:p w:rsidR="00A94541" w:rsidRPr="00A94541" w:rsidRDefault="00A94541" w:rsidP="00A94541">
            <w:pPr>
              <w:numPr>
                <w:ilvl w:val="0"/>
                <w:numId w:val="3"/>
              </w:numPr>
              <w:jc w:val="both"/>
              <w:outlineLvl w:val="0"/>
              <w:rPr>
                <w:sz w:val="24"/>
                <w:szCs w:val="24"/>
                <w:lang w:eastAsia="ru-RU"/>
              </w:rPr>
            </w:pPr>
            <w:r w:rsidRPr="00A94541">
              <w:rPr>
                <w:sz w:val="24"/>
                <w:szCs w:val="24"/>
                <w:lang w:eastAsia="ru-RU"/>
              </w:rPr>
              <w:t>Відзив на касаційну скаргу.</w:t>
            </w:r>
          </w:p>
          <w:p w:rsidR="00A94541" w:rsidRPr="00A94541" w:rsidRDefault="00A94541" w:rsidP="00A94541">
            <w:pPr>
              <w:numPr>
                <w:ilvl w:val="0"/>
                <w:numId w:val="3"/>
              </w:numPr>
              <w:jc w:val="both"/>
              <w:outlineLvl w:val="0"/>
              <w:rPr>
                <w:sz w:val="24"/>
                <w:szCs w:val="24"/>
                <w:lang w:eastAsia="ru-RU"/>
              </w:rPr>
            </w:pPr>
            <w:r w:rsidRPr="00A94541">
              <w:rPr>
                <w:sz w:val="24"/>
                <w:szCs w:val="24"/>
                <w:lang w:eastAsia="ru-RU"/>
              </w:rPr>
              <w:t>Права сторін в суді касаційної інстанції.</w:t>
            </w:r>
          </w:p>
          <w:p w:rsidR="00A94541" w:rsidRPr="00A94541" w:rsidRDefault="00A94541" w:rsidP="00A94541">
            <w:pPr>
              <w:numPr>
                <w:ilvl w:val="0"/>
                <w:numId w:val="3"/>
              </w:numPr>
              <w:jc w:val="both"/>
              <w:outlineLvl w:val="0"/>
              <w:rPr>
                <w:sz w:val="24"/>
                <w:szCs w:val="24"/>
                <w:lang w:eastAsia="ru-RU"/>
              </w:rPr>
            </w:pPr>
            <w:r w:rsidRPr="00A94541">
              <w:rPr>
                <w:sz w:val="24"/>
                <w:szCs w:val="24"/>
                <w:lang w:eastAsia="ru-RU"/>
              </w:rPr>
              <w:t>Закриття касаційного провадження.</w:t>
            </w:r>
          </w:p>
          <w:p w:rsidR="00A94541" w:rsidRPr="00A94541" w:rsidRDefault="00A94541" w:rsidP="00A94541">
            <w:pPr>
              <w:numPr>
                <w:ilvl w:val="0"/>
                <w:numId w:val="3"/>
              </w:numPr>
              <w:contextualSpacing/>
              <w:jc w:val="both"/>
              <w:rPr>
                <w:sz w:val="24"/>
                <w:szCs w:val="24"/>
                <w:lang w:eastAsia="ru-RU"/>
              </w:rPr>
            </w:pPr>
            <w:r w:rsidRPr="00A94541">
              <w:rPr>
                <w:sz w:val="24"/>
                <w:szCs w:val="24"/>
                <w:lang w:eastAsia="ru-RU"/>
              </w:rPr>
              <w:t>Особливості ухвал суду касаційної інстанції.</w:t>
            </w:r>
          </w:p>
          <w:p w:rsidR="00A94541" w:rsidRPr="00A94541" w:rsidRDefault="00A94541" w:rsidP="00A94541">
            <w:pPr>
              <w:numPr>
                <w:ilvl w:val="0"/>
                <w:numId w:val="3"/>
              </w:numPr>
              <w:jc w:val="both"/>
              <w:outlineLvl w:val="0"/>
              <w:rPr>
                <w:sz w:val="24"/>
                <w:szCs w:val="24"/>
                <w:lang w:eastAsia="ru-RU"/>
              </w:rPr>
            </w:pPr>
            <w:r w:rsidRPr="00A94541">
              <w:rPr>
                <w:sz w:val="24"/>
                <w:szCs w:val="24"/>
                <w:lang w:eastAsia="ru-RU"/>
              </w:rPr>
              <w:t>Зміст постанови суду касаційної інстанції.</w:t>
            </w:r>
          </w:p>
          <w:p w:rsidR="00A94541" w:rsidRPr="00A94541" w:rsidRDefault="00A94541" w:rsidP="00A94541">
            <w:pPr>
              <w:tabs>
                <w:tab w:val="left" w:pos="4396"/>
              </w:tabs>
              <w:jc w:val="both"/>
              <w:rPr>
                <w:sz w:val="24"/>
                <w:szCs w:val="24"/>
                <w:lang w:eastAsia="ru-RU"/>
              </w:rPr>
            </w:pPr>
            <w:r w:rsidRPr="00A94541">
              <w:rPr>
                <w:sz w:val="24"/>
                <w:szCs w:val="24"/>
                <w:lang w:eastAsia="ru-RU"/>
              </w:rPr>
              <w:t>Література: 1, 2, 9, 20, 22, 24, 25, 27, 30.</w:t>
            </w:r>
          </w:p>
          <w:p w:rsidR="00A94541" w:rsidRPr="00A94541" w:rsidRDefault="00A94541" w:rsidP="00A94541">
            <w:pPr>
              <w:jc w:val="both"/>
              <w:outlineLvl w:val="0"/>
              <w:rPr>
                <w:sz w:val="24"/>
                <w:szCs w:val="24"/>
                <w:lang w:eastAsia="ru-RU"/>
              </w:rPr>
            </w:pPr>
          </w:p>
          <w:p w:rsidR="00A94541" w:rsidRPr="00A94541" w:rsidRDefault="00A94541" w:rsidP="00A94541">
            <w:pPr>
              <w:ind w:firstLine="720"/>
              <w:jc w:val="both"/>
              <w:rPr>
                <w:rFonts w:eastAsia="Calibri"/>
                <w:i/>
                <w:sz w:val="24"/>
                <w:szCs w:val="24"/>
                <w:u w:val="single"/>
                <w:lang w:eastAsia="ru-RU"/>
              </w:rPr>
            </w:pPr>
            <w:r w:rsidRPr="00A94541">
              <w:rPr>
                <w:rFonts w:eastAsia="Calibri"/>
                <w:i/>
                <w:sz w:val="24"/>
                <w:szCs w:val="24"/>
                <w:u w:val="single"/>
                <w:lang w:eastAsia="ru-RU"/>
              </w:rPr>
              <w:t>Конспект лекції:</w:t>
            </w:r>
          </w:p>
          <w:p w:rsidR="00A94541" w:rsidRPr="00A94541" w:rsidRDefault="00A94541" w:rsidP="00A94541">
            <w:pPr>
              <w:jc w:val="both"/>
              <w:outlineLvl w:val="0"/>
              <w:rPr>
                <w:sz w:val="24"/>
                <w:szCs w:val="24"/>
                <w:lang w:eastAsia="ru-RU"/>
              </w:rPr>
            </w:pPr>
          </w:p>
          <w:p w:rsidR="00A94541" w:rsidRPr="00A94541" w:rsidRDefault="00A94541" w:rsidP="00A94541">
            <w:pPr>
              <w:jc w:val="center"/>
              <w:outlineLvl w:val="0"/>
              <w:rPr>
                <w:b/>
                <w:i/>
                <w:sz w:val="24"/>
                <w:szCs w:val="24"/>
                <w:u w:val="single"/>
                <w:lang w:eastAsia="ru-RU"/>
              </w:rPr>
            </w:pPr>
            <w:r w:rsidRPr="00A94541">
              <w:rPr>
                <w:b/>
                <w:i/>
                <w:sz w:val="24"/>
                <w:szCs w:val="24"/>
                <w:u w:val="single"/>
                <w:lang w:eastAsia="ru-RU"/>
              </w:rPr>
              <w:t>1. Завдання і значення касаційного провадження</w:t>
            </w:r>
          </w:p>
          <w:p w:rsidR="00A94541" w:rsidRPr="00A94541" w:rsidRDefault="00A94541" w:rsidP="00A94541">
            <w:pPr>
              <w:jc w:val="both"/>
              <w:outlineLvl w:val="0"/>
              <w:rPr>
                <w:sz w:val="24"/>
                <w:szCs w:val="24"/>
                <w:lang w:eastAsia="ru-RU"/>
              </w:rPr>
            </w:pPr>
            <w:r w:rsidRPr="00A94541">
              <w:rPr>
                <w:sz w:val="24"/>
                <w:szCs w:val="24"/>
                <w:lang w:eastAsia="ru-RU"/>
              </w:rPr>
              <w:t xml:space="preserve">           Значення касаційного оскарження рішень суду полягає в тому, що вже після набрання рішенням суду законної сили, суд може усунути допущені помилки та порушення. Підставами касаційного оскарження є неправильне застосування судом норм матеріального права чи порушення норм процесуального права.</w:t>
            </w:r>
          </w:p>
          <w:p w:rsidR="00A94541" w:rsidRPr="00A94541" w:rsidRDefault="00A94541" w:rsidP="00A94541">
            <w:pPr>
              <w:jc w:val="both"/>
              <w:outlineLvl w:val="0"/>
              <w:rPr>
                <w:sz w:val="24"/>
                <w:szCs w:val="24"/>
                <w:lang w:eastAsia="ru-RU"/>
              </w:rPr>
            </w:pPr>
            <w:r w:rsidRPr="00A94541">
              <w:rPr>
                <w:sz w:val="24"/>
                <w:szCs w:val="24"/>
                <w:lang w:eastAsia="ru-RU"/>
              </w:rPr>
              <w:t xml:space="preserve">           Завдання касаційного провадження полягає у перевірці під час розгляду справи в касаційному порядку в межах касаційної скарги правильності застосування судом норм матеріального права чи порушення норм процесуального права. </w:t>
            </w:r>
          </w:p>
          <w:p w:rsidR="00A94541" w:rsidRPr="00A94541" w:rsidRDefault="00A94541" w:rsidP="00A94541">
            <w:pPr>
              <w:jc w:val="both"/>
              <w:outlineLvl w:val="0"/>
              <w:rPr>
                <w:sz w:val="24"/>
                <w:szCs w:val="24"/>
                <w:lang w:eastAsia="ru-RU"/>
              </w:rPr>
            </w:pPr>
            <w:r w:rsidRPr="00A94541">
              <w:rPr>
                <w:sz w:val="24"/>
                <w:szCs w:val="24"/>
                <w:lang w:eastAsia="ru-RU"/>
              </w:rPr>
              <w:t xml:space="preserve">         Суд касаційної інстанції перевіряє законність судових рішень лише в межах позовних вимог, заявлених у суді першої інстанції.</w:t>
            </w:r>
            <w:bookmarkStart w:id="112" w:name="n2197"/>
            <w:bookmarkEnd w:id="112"/>
            <w:r w:rsidRPr="00A94541">
              <w:rPr>
                <w:sz w:val="24"/>
                <w:szCs w:val="24"/>
                <w:lang w:eastAsia="ru-RU"/>
              </w:rPr>
              <w:t xml:space="preserve"> Суд не обмежений доводами касаційної скарги, якщо під час розгляду справи буде виявлено неправильне застосування норм матеріального права або порушення норм процесуального права, які є обов'язковою підставою для скасування рішення.</w:t>
            </w:r>
          </w:p>
          <w:p w:rsidR="00A94541" w:rsidRPr="00A94541" w:rsidRDefault="00A94541" w:rsidP="00A94541">
            <w:pPr>
              <w:jc w:val="both"/>
              <w:outlineLvl w:val="0"/>
              <w:rPr>
                <w:sz w:val="24"/>
                <w:szCs w:val="24"/>
                <w:lang w:eastAsia="ru-RU"/>
              </w:rPr>
            </w:pPr>
            <w:r w:rsidRPr="00A94541">
              <w:rPr>
                <w:sz w:val="24"/>
                <w:szCs w:val="24"/>
                <w:lang w:eastAsia="ru-RU"/>
              </w:rPr>
              <w:lastRenderedPageBreak/>
              <w:t xml:space="preserve">        Судом касаційної інстанції у цивільних справах є Верховний Суд, в структурі якого діє Касаційний цивільний суд.</w:t>
            </w:r>
          </w:p>
          <w:p w:rsidR="00A94541" w:rsidRPr="00A94541" w:rsidRDefault="00A94541" w:rsidP="00A94541">
            <w:pPr>
              <w:jc w:val="center"/>
              <w:outlineLvl w:val="0"/>
              <w:rPr>
                <w:b/>
                <w:i/>
                <w:sz w:val="24"/>
                <w:szCs w:val="24"/>
                <w:u w:val="single"/>
                <w:lang w:eastAsia="ru-RU"/>
              </w:rPr>
            </w:pPr>
            <w:r w:rsidRPr="00A94541">
              <w:rPr>
                <w:b/>
                <w:i/>
                <w:sz w:val="24"/>
                <w:szCs w:val="24"/>
                <w:u w:val="single"/>
                <w:lang w:eastAsia="ru-RU"/>
              </w:rPr>
              <w:t>2. Право касаційного оскарження</w:t>
            </w:r>
          </w:p>
          <w:p w:rsidR="00A94541" w:rsidRPr="00A94541" w:rsidRDefault="00A94541" w:rsidP="00A94541">
            <w:pPr>
              <w:jc w:val="both"/>
              <w:outlineLvl w:val="0"/>
              <w:rPr>
                <w:sz w:val="24"/>
                <w:szCs w:val="24"/>
                <w:lang w:eastAsia="ru-RU"/>
              </w:rPr>
            </w:pPr>
            <w:r w:rsidRPr="00A94541">
              <w:rPr>
                <w:sz w:val="24"/>
                <w:szCs w:val="24"/>
                <w:lang w:eastAsia="ru-RU"/>
              </w:rPr>
              <w:t xml:space="preserve">      Право касаційного оскарження мають:</w:t>
            </w:r>
          </w:p>
          <w:p w:rsidR="00A94541" w:rsidRPr="00A94541" w:rsidRDefault="00A94541" w:rsidP="003A6959">
            <w:pPr>
              <w:numPr>
                <w:ilvl w:val="0"/>
                <w:numId w:val="29"/>
              </w:numPr>
              <w:jc w:val="both"/>
              <w:outlineLvl w:val="0"/>
              <w:rPr>
                <w:sz w:val="24"/>
                <w:szCs w:val="24"/>
                <w:lang w:eastAsia="ru-RU"/>
              </w:rPr>
            </w:pPr>
            <w:r w:rsidRPr="00A94541">
              <w:rPr>
                <w:sz w:val="24"/>
                <w:szCs w:val="24"/>
                <w:lang w:eastAsia="ru-RU"/>
              </w:rPr>
              <w:t>сторони та інші особи, які беруть участь у розгляді справи;</w:t>
            </w:r>
          </w:p>
          <w:p w:rsidR="00A94541" w:rsidRPr="00A94541" w:rsidRDefault="00A94541" w:rsidP="003A6959">
            <w:pPr>
              <w:numPr>
                <w:ilvl w:val="0"/>
                <w:numId w:val="29"/>
              </w:numPr>
              <w:jc w:val="both"/>
              <w:outlineLvl w:val="0"/>
              <w:rPr>
                <w:sz w:val="24"/>
                <w:szCs w:val="24"/>
                <w:lang w:eastAsia="ru-RU"/>
              </w:rPr>
            </w:pPr>
            <w:r w:rsidRPr="00A94541">
              <w:rPr>
                <w:sz w:val="24"/>
                <w:szCs w:val="24"/>
                <w:lang w:eastAsia="ru-RU"/>
              </w:rPr>
              <w:t>особи, які не брали участі у справі, якщо суд вирішив питання про їх права, свободи чи обов’язки.</w:t>
            </w:r>
          </w:p>
          <w:p w:rsidR="00A94541" w:rsidRPr="00A94541" w:rsidRDefault="00A94541" w:rsidP="00A94541">
            <w:pPr>
              <w:jc w:val="both"/>
              <w:outlineLvl w:val="0"/>
              <w:rPr>
                <w:sz w:val="24"/>
                <w:szCs w:val="24"/>
                <w:lang w:eastAsia="ru-RU"/>
              </w:rPr>
            </w:pPr>
            <w:r w:rsidRPr="00A94541">
              <w:rPr>
                <w:sz w:val="24"/>
                <w:szCs w:val="24"/>
                <w:lang w:eastAsia="ru-RU"/>
              </w:rPr>
              <w:t xml:space="preserve">      Особа, яка подала касаційну скаргу, має право:</w:t>
            </w:r>
          </w:p>
          <w:p w:rsidR="00A94541" w:rsidRPr="00A94541" w:rsidRDefault="00A94541" w:rsidP="003A6959">
            <w:pPr>
              <w:numPr>
                <w:ilvl w:val="0"/>
                <w:numId w:val="30"/>
              </w:numPr>
              <w:jc w:val="both"/>
              <w:outlineLvl w:val="0"/>
              <w:rPr>
                <w:sz w:val="24"/>
                <w:szCs w:val="24"/>
                <w:lang w:eastAsia="ru-RU"/>
              </w:rPr>
            </w:pPr>
            <w:r w:rsidRPr="00A94541">
              <w:rPr>
                <w:sz w:val="24"/>
                <w:szCs w:val="24"/>
                <w:lang w:eastAsia="ru-RU"/>
              </w:rPr>
              <w:t>доповнити чи змінити її протягом строку на касаційне оскарження;</w:t>
            </w:r>
          </w:p>
          <w:p w:rsidR="00A94541" w:rsidRPr="00A94541" w:rsidRDefault="00A94541" w:rsidP="003A6959">
            <w:pPr>
              <w:numPr>
                <w:ilvl w:val="0"/>
                <w:numId w:val="30"/>
              </w:numPr>
              <w:jc w:val="both"/>
              <w:outlineLvl w:val="0"/>
              <w:rPr>
                <w:sz w:val="24"/>
                <w:szCs w:val="24"/>
                <w:lang w:eastAsia="ru-RU"/>
              </w:rPr>
            </w:pPr>
            <w:r w:rsidRPr="00A94541">
              <w:rPr>
                <w:sz w:val="24"/>
                <w:szCs w:val="24"/>
                <w:lang w:eastAsia="ru-RU"/>
              </w:rPr>
              <w:t>відкликати її до початку розгляду справи у суді касаційної інстанції;</w:t>
            </w:r>
          </w:p>
          <w:p w:rsidR="00A94541" w:rsidRPr="00A94541" w:rsidRDefault="00A94541" w:rsidP="003A6959">
            <w:pPr>
              <w:numPr>
                <w:ilvl w:val="0"/>
                <w:numId w:val="30"/>
              </w:numPr>
              <w:jc w:val="both"/>
              <w:outlineLvl w:val="0"/>
              <w:rPr>
                <w:sz w:val="24"/>
                <w:szCs w:val="24"/>
                <w:lang w:eastAsia="ru-RU"/>
              </w:rPr>
            </w:pPr>
            <w:r w:rsidRPr="00A94541">
              <w:rPr>
                <w:sz w:val="24"/>
                <w:szCs w:val="24"/>
                <w:lang w:eastAsia="ru-RU"/>
              </w:rPr>
              <w:t>відмовитися від неї до закінчення касаційного провадження.</w:t>
            </w:r>
          </w:p>
          <w:p w:rsidR="00A94541" w:rsidRPr="00A94541" w:rsidRDefault="00A94541" w:rsidP="00A94541">
            <w:pPr>
              <w:jc w:val="center"/>
              <w:outlineLvl w:val="0"/>
              <w:rPr>
                <w:b/>
                <w:i/>
                <w:sz w:val="24"/>
                <w:szCs w:val="24"/>
                <w:u w:val="single"/>
                <w:lang w:eastAsia="ru-RU"/>
              </w:rPr>
            </w:pPr>
            <w:r w:rsidRPr="00A94541">
              <w:rPr>
                <w:b/>
                <w:i/>
                <w:sz w:val="24"/>
                <w:szCs w:val="24"/>
                <w:u w:val="single"/>
                <w:lang w:eastAsia="ru-RU"/>
              </w:rPr>
              <w:t>3. Строки і процесуальний порядок касаційного оскарження</w:t>
            </w:r>
          </w:p>
          <w:p w:rsidR="00A94541" w:rsidRPr="00A94541" w:rsidRDefault="00A94541" w:rsidP="00A94541">
            <w:pPr>
              <w:ind w:firstLine="709"/>
              <w:jc w:val="both"/>
              <w:outlineLvl w:val="0"/>
              <w:rPr>
                <w:sz w:val="24"/>
                <w:szCs w:val="24"/>
                <w:lang w:eastAsia="ru-RU"/>
              </w:rPr>
            </w:pPr>
            <w:r w:rsidRPr="00A94541">
              <w:rPr>
                <w:sz w:val="24"/>
                <w:szCs w:val="24"/>
                <w:lang w:eastAsia="ru-RU"/>
              </w:rPr>
              <w:t xml:space="preserve">Касаційна скарга на судове рішення подається протягом </w:t>
            </w:r>
            <w:r w:rsidRPr="00A94541">
              <w:rPr>
                <w:i/>
                <w:sz w:val="24"/>
                <w:szCs w:val="24"/>
                <w:lang w:eastAsia="ru-RU"/>
              </w:rPr>
              <w:t>30 днів</w:t>
            </w:r>
            <w:r w:rsidRPr="00A94541">
              <w:rPr>
                <w:sz w:val="24"/>
                <w:szCs w:val="24"/>
                <w:lang w:eastAsia="ru-RU"/>
              </w:rPr>
              <w:t xml:space="preserve"> з дня його проголошення.</w:t>
            </w:r>
          </w:p>
          <w:p w:rsidR="00A94541" w:rsidRPr="00A94541" w:rsidRDefault="00A94541" w:rsidP="00A94541">
            <w:pPr>
              <w:ind w:firstLine="709"/>
              <w:jc w:val="both"/>
              <w:outlineLvl w:val="0"/>
              <w:rPr>
                <w:sz w:val="24"/>
                <w:szCs w:val="24"/>
                <w:lang w:eastAsia="ru-RU"/>
              </w:rPr>
            </w:pPr>
            <w:bookmarkStart w:id="113" w:name="n8811"/>
            <w:bookmarkEnd w:id="113"/>
            <w:r w:rsidRPr="00A94541">
              <w:rPr>
                <w:sz w:val="24"/>
                <w:szCs w:val="24"/>
                <w:lang w:eastAsia="ru-RU"/>
              </w:rPr>
              <w:t>Якщо в судовому засіданні було оголошено лише вступну та резолютивну частини судового рішення, або у разі розгляду справи (вирішення питання) без повідомлення (виклику) учасників справи, зазначений строк обчислюється з дня складення повного судового рішення (ч. 1 ст. 390 ЦПК).</w:t>
            </w:r>
          </w:p>
          <w:p w:rsidR="00A94541" w:rsidRPr="00A94541" w:rsidRDefault="00A94541" w:rsidP="00A94541">
            <w:pPr>
              <w:ind w:firstLine="709"/>
              <w:jc w:val="both"/>
              <w:outlineLvl w:val="0"/>
              <w:rPr>
                <w:sz w:val="24"/>
                <w:szCs w:val="24"/>
                <w:lang w:eastAsia="ru-RU"/>
              </w:rPr>
            </w:pPr>
            <w:r w:rsidRPr="00A94541">
              <w:rPr>
                <w:sz w:val="24"/>
                <w:szCs w:val="24"/>
                <w:lang w:eastAsia="ru-RU"/>
              </w:rPr>
              <w:t xml:space="preserve">Касаційна скарга подається безпосередньо до суду касаційної інстанції, де вона реєструється у день її надходження та не пізніше наступного дня передається судді-доповідачу, який перевіряє її відповідність встановленим вимогам (ч. 1 ст.393). </w:t>
            </w:r>
          </w:p>
          <w:p w:rsidR="00A94541" w:rsidRPr="00A94541" w:rsidRDefault="00A94541" w:rsidP="00A94541">
            <w:pPr>
              <w:ind w:firstLine="709"/>
              <w:jc w:val="both"/>
              <w:outlineLvl w:val="0"/>
              <w:rPr>
                <w:sz w:val="24"/>
                <w:szCs w:val="24"/>
                <w:lang w:eastAsia="ru-RU"/>
              </w:rPr>
            </w:pPr>
            <w:r w:rsidRPr="00A94541">
              <w:rPr>
                <w:sz w:val="24"/>
                <w:szCs w:val="24"/>
                <w:lang w:eastAsia="ru-RU"/>
              </w:rPr>
              <w:t xml:space="preserve">Касаційна скарга подається у письмовій формі. </w:t>
            </w:r>
          </w:p>
          <w:p w:rsidR="00A94541" w:rsidRPr="00A94541" w:rsidRDefault="00A94541" w:rsidP="00A94541">
            <w:pPr>
              <w:jc w:val="both"/>
              <w:outlineLvl w:val="0"/>
              <w:rPr>
                <w:sz w:val="24"/>
                <w:szCs w:val="24"/>
                <w:lang w:eastAsia="ru-RU"/>
              </w:rPr>
            </w:pPr>
            <w:r w:rsidRPr="00A94541">
              <w:rPr>
                <w:sz w:val="24"/>
                <w:szCs w:val="24"/>
                <w:lang w:eastAsia="ru-RU"/>
              </w:rPr>
              <w:t xml:space="preserve">            Касаційна скарга підписується особою, яка подає скаргу, або її представником і до неї повинна бути додана довіреність або інший документ, що посвідчує повноваження представника, якщо скарга подається ним. </w:t>
            </w:r>
          </w:p>
          <w:p w:rsidR="00A94541" w:rsidRPr="00A94541" w:rsidRDefault="00A94541" w:rsidP="00A94541">
            <w:pPr>
              <w:jc w:val="center"/>
              <w:outlineLvl w:val="0"/>
              <w:rPr>
                <w:b/>
                <w:i/>
                <w:sz w:val="24"/>
                <w:szCs w:val="24"/>
                <w:u w:val="single"/>
                <w:lang w:eastAsia="ru-RU"/>
              </w:rPr>
            </w:pPr>
            <w:r w:rsidRPr="00A94541">
              <w:rPr>
                <w:b/>
                <w:i/>
                <w:sz w:val="24"/>
                <w:szCs w:val="24"/>
                <w:u w:val="single"/>
                <w:lang w:eastAsia="ru-RU"/>
              </w:rPr>
              <w:t>4. Порядок розгляду справи судом касаційної інстанції</w:t>
            </w:r>
          </w:p>
          <w:p w:rsidR="00A94541" w:rsidRPr="00A94541" w:rsidRDefault="00A94541" w:rsidP="00A94541">
            <w:pPr>
              <w:jc w:val="both"/>
              <w:outlineLvl w:val="0"/>
              <w:rPr>
                <w:sz w:val="24"/>
                <w:szCs w:val="24"/>
                <w:lang w:eastAsia="ru-RU"/>
              </w:rPr>
            </w:pPr>
            <w:r w:rsidRPr="00A94541">
              <w:rPr>
                <w:sz w:val="24"/>
                <w:szCs w:val="24"/>
                <w:lang w:eastAsia="ru-RU"/>
              </w:rPr>
              <w:t xml:space="preserve">      Перегляд у касаційному порядку рішень і ухвал суду першої інстанції, що набрали законної сили, після їх перегляду апеляційним судом, складається з таких частин:</w:t>
            </w:r>
          </w:p>
          <w:p w:rsidR="00A94541" w:rsidRPr="00A94541" w:rsidRDefault="00A94541" w:rsidP="003A6959">
            <w:pPr>
              <w:numPr>
                <w:ilvl w:val="0"/>
                <w:numId w:val="28"/>
              </w:numPr>
              <w:jc w:val="both"/>
              <w:outlineLvl w:val="0"/>
              <w:rPr>
                <w:sz w:val="24"/>
                <w:szCs w:val="24"/>
                <w:lang w:eastAsia="ru-RU"/>
              </w:rPr>
            </w:pPr>
            <w:r w:rsidRPr="00A94541">
              <w:rPr>
                <w:sz w:val="24"/>
                <w:szCs w:val="24"/>
                <w:lang w:eastAsia="ru-RU"/>
              </w:rPr>
              <w:t>відкриття касаційного провадження;</w:t>
            </w:r>
          </w:p>
          <w:p w:rsidR="00A94541" w:rsidRPr="00A94541" w:rsidRDefault="00A94541" w:rsidP="003A6959">
            <w:pPr>
              <w:numPr>
                <w:ilvl w:val="0"/>
                <w:numId w:val="28"/>
              </w:numPr>
              <w:jc w:val="both"/>
              <w:outlineLvl w:val="0"/>
              <w:rPr>
                <w:sz w:val="24"/>
                <w:szCs w:val="24"/>
                <w:lang w:eastAsia="ru-RU"/>
              </w:rPr>
            </w:pPr>
            <w:r w:rsidRPr="00A94541">
              <w:rPr>
                <w:sz w:val="24"/>
                <w:szCs w:val="24"/>
                <w:lang w:eastAsia="ru-RU"/>
              </w:rPr>
              <w:t>підготовка справи до касаційного розгляду;</w:t>
            </w:r>
          </w:p>
          <w:p w:rsidR="00A94541" w:rsidRPr="00A94541" w:rsidRDefault="00A94541" w:rsidP="003A6959">
            <w:pPr>
              <w:numPr>
                <w:ilvl w:val="0"/>
                <w:numId w:val="28"/>
              </w:numPr>
              <w:jc w:val="both"/>
              <w:outlineLvl w:val="0"/>
              <w:rPr>
                <w:sz w:val="24"/>
                <w:szCs w:val="24"/>
                <w:lang w:eastAsia="ru-RU"/>
              </w:rPr>
            </w:pPr>
            <w:r w:rsidRPr="00A94541">
              <w:rPr>
                <w:sz w:val="24"/>
                <w:szCs w:val="24"/>
                <w:lang w:eastAsia="ru-RU"/>
              </w:rPr>
              <w:t>розгляд справи судом касаційної інстанції;</w:t>
            </w:r>
          </w:p>
          <w:p w:rsidR="00A94541" w:rsidRPr="00A94541" w:rsidRDefault="00A94541" w:rsidP="003A6959">
            <w:pPr>
              <w:numPr>
                <w:ilvl w:val="0"/>
                <w:numId w:val="28"/>
              </w:numPr>
              <w:jc w:val="both"/>
              <w:outlineLvl w:val="0"/>
              <w:rPr>
                <w:sz w:val="24"/>
                <w:szCs w:val="24"/>
                <w:lang w:eastAsia="ru-RU"/>
              </w:rPr>
            </w:pPr>
            <w:r w:rsidRPr="00A94541">
              <w:rPr>
                <w:sz w:val="24"/>
                <w:szCs w:val="24"/>
                <w:lang w:eastAsia="ru-RU"/>
              </w:rPr>
              <w:t>ухвалення рішення, постановлення ухвали та їх проголошення судом касаційної інстанції.</w:t>
            </w:r>
          </w:p>
          <w:p w:rsidR="00A94541" w:rsidRPr="00A94541" w:rsidRDefault="00A94541" w:rsidP="00A94541">
            <w:pPr>
              <w:ind w:firstLine="709"/>
              <w:jc w:val="both"/>
              <w:outlineLvl w:val="0"/>
              <w:rPr>
                <w:sz w:val="24"/>
                <w:szCs w:val="24"/>
                <w:lang w:eastAsia="ru-RU"/>
              </w:rPr>
            </w:pPr>
            <w:r w:rsidRPr="00A94541">
              <w:rPr>
                <w:sz w:val="24"/>
                <w:szCs w:val="24"/>
                <w:lang w:eastAsia="ru-RU"/>
              </w:rPr>
              <w:t xml:space="preserve">Касаційна скарга на судові рішення має бути розглянута протягом </w:t>
            </w:r>
            <w:r w:rsidRPr="00A94541">
              <w:rPr>
                <w:i/>
                <w:sz w:val="24"/>
                <w:szCs w:val="24"/>
                <w:lang w:eastAsia="ru-RU"/>
              </w:rPr>
              <w:t>60 днів</w:t>
            </w:r>
            <w:r w:rsidRPr="00A94541">
              <w:rPr>
                <w:sz w:val="24"/>
                <w:szCs w:val="24"/>
                <w:lang w:eastAsia="ru-RU"/>
              </w:rPr>
              <w:t xml:space="preserve">, а на ухвали, передбачені - протягом </w:t>
            </w:r>
            <w:r w:rsidRPr="00A94541">
              <w:rPr>
                <w:i/>
                <w:sz w:val="24"/>
                <w:szCs w:val="24"/>
                <w:lang w:eastAsia="ru-RU"/>
              </w:rPr>
              <w:t>30 днів</w:t>
            </w:r>
            <w:r w:rsidRPr="00A94541">
              <w:rPr>
                <w:sz w:val="24"/>
                <w:szCs w:val="24"/>
                <w:lang w:eastAsia="ru-RU"/>
              </w:rPr>
              <w:t xml:space="preserve"> з дня постановлення ухвали про відкриття касаційного провадження у справі (ст. 407 ЦПК).</w:t>
            </w:r>
          </w:p>
          <w:p w:rsidR="00A94541" w:rsidRPr="00A94541" w:rsidRDefault="00A94541" w:rsidP="00A94541">
            <w:pPr>
              <w:jc w:val="center"/>
              <w:outlineLvl w:val="0"/>
              <w:rPr>
                <w:b/>
                <w:i/>
                <w:sz w:val="24"/>
                <w:szCs w:val="24"/>
                <w:u w:val="single"/>
                <w:lang w:eastAsia="ru-RU"/>
              </w:rPr>
            </w:pPr>
            <w:r w:rsidRPr="00A94541">
              <w:rPr>
                <w:b/>
                <w:i/>
                <w:sz w:val="24"/>
                <w:szCs w:val="24"/>
                <w:u w:val="single"/>
                <w:lang w:eastAsia="ru-RU"/>
              </w:rPr>
              <w:t>6. Повноваження суду касаційної інстанції</w:t>
            </w:r>
          </w:p>
          <w:p w:rsidR="00A94541" w:rsidRPr="00A94541" w:rsidRDefault="00A94541" w:rsidP="00A94541">
            <w:pPr>
              <w:jc w:val="both"/>
              <w:outlineLvl w:val="0"/>
              <w:rPr>
                <w:sz w:val="24"/>
                <w:szCs w:val="24"/>
                <w:lang w:eastAsia="ru-RU"/>
              </w:rPr>
            </w:pPr>
            <w:r w:rsidRPr="00A94541">
              <w:rPr>
                <w:sz w:val="24"/>
                <w:szCs w:val="24"/>
                <w:lang w:eastAsia="ru-RU"/>
              </w:rPr>
              <w:t xml:space="preserve">     За наслідками розгляду касаційної скарги на рішення суд касаційної інстанції має право:</w:t>
            </w:r>
          </w:p>
          <w:p w:rsidR="00A94541" w:rsidRPr="00A94541" w:rsidRDefault="00A94541" w:rsidP="003A6959">
            <w:pPr>
              <w:numPr>
                <w:ilvl w:val="0"/>
                <w:numId w:val="56"/>
              </w:numPr>
              <w:contextualSpacing/>
              <w:jc w:val="both"/>
              <w:outlineLvl w:val="0"/>
              <w:rPr>
                <w:sz w:val="24"/>
                <w:szCs w:val="24"/>
                <w:lang w:eastAsia="ru-RU"/>
              </w:rPr>
            </w:pPr>
            <w:bookmarkStart w:id="114" w:name="n2200"/>
            <w:bookmarkEnd w:id="114"/>
            <w:r w:rsidRPr="00A94541">
              <w:rPr>
                <w:sz w:val="24"/>
                <w:szCs w:val="24"/>
                <w:lang w:eastAsia="ru-RU"/>
              </w:rPr>
              <w:t>залишити попередні судові рішення без змін, а скаргу без задоволення;</w:t>
            </w:r>
            <w:bookmarkStart w:id="115" w:name="n8959"/>
            <w:bookmarkEnd w:id="115"/>
          </w:p>
          <w:p w:rsidR="00A94541" w:rsidRPr="00A94541" w:rsidRDefault="00A94541" w:rsidP="003A6959">
            <w:pPr>
              <w:numPr>
                <w:ilvl w:val="0"/>
                <w:numId w:val="56"/>
              </w:numPr>
              <w:contextualSpacing/>
              <w:jc w:val="both"/>
              <w:outlineLvl w:val="0"/>
              <w:rPr>
                <w:sz w:val="24"/>
                <w:szCs w:val="24"/>
                <w:lang w:eastAsia="ru-RU"/>
              </w:rPr>
            </w:pPr>
            <w:r w:rsidRPr="00A94541">
              <w:rPr>
                <w:sz w:val="24"/>
                <w:szCs w:val="24"/>
                <w:lang w:eastAsia="ru-RU"/>
              </w:rPr>
              <w:t xml:space="preserve"> скасувати попередні судові рішення повністю або частково і передати справу повністю або частково на новий розгляд, зокрема за встановленою підсудністю або для продовження розгляду;</w:t>
            </w:r>
            <w:bookmarkStart w:id="116" w:name="n8960"/>
            <w:bookmarkEnd w:id="116"/>
          </w:p>
          <w:p w:rsidR="00A94541" w:rsidRPr="00A94541" w:rsidRDefault="00A94541" w:rsidP="003A6959">
            <w:pPr>
              <w:numPr>
                <w:ilvl w:val="0"/>
                <w:numId w:val="56"/>
              </w:numPr>
              <w:contextualSpacing/>
              <w:jc w:val="both"/>
              <w:outlineLvl w:val="0"/>
              <w:rPr>
                <w:sz w:val="24"/>
                <w:szCs w:val="24"/>
                <w:lang w:eastAsia="ru-RU"/>
              </w:rPr>
            </w:pPr>
            <w:r w:rsidRPr="00A94541">
              <w:rPr>
                <w:sz w:val="24"/>
                <w:szCs w:val="24"/>
                <w:lang w:eastAsia="ru-RU"/>
              </w:rPr>
              <w:t>скасувати судові рішення повністю або частково і ухвалити нове рішення у відповідній частині або змінити рішення, не передаючи справи на новий розгляд;</w:t>
            </w:r>
            <w:bookmarkStart w:id="117" w:name="n8961"/>
            <w:bookmarkEnd w:id="117"/>
          </w:p>
          <w:p w:rsidR="00A94541" w:rsidRPr="00A94541" w:rsidRDefault="00A94541" w:rsidP="003A6959">
            <w:pPr>
              <w:numPr>
                <w:ilvl w:val="0"/>
                <w:numId w:val="56"/>
              </w:numPr>
              <w:contextualSpacing/>
              <w:jc w:val="both"/>
              <w:outlineLvl w:val="0"/>
              <w:rPr>
                <w:sz w:val="24"/>
                <w:szCs w:val="24"/>
                <w:lang w:eastAsia="ru-RU"/>
              </w:rPr>
            </w:pPr>
            <w:r w:rsidRPr="00A94541">
              <w:rPr>
                <w:sz w:val="24"/>
                <w:szCs w:val="24"/>
                <w:lang w:eastAsia="ru-RU"/>
              </w:rPr>
              <w:t>та інші повноваження, визначені в ч. 1 ст. 409 ЦПК.</w:t>
            </w:r>
          </w:p>
          <w:p w:rsidR="00A94541" w:rsidRPr="00A94541" w:rsidRDefault="00A94541" w:rsidP="00A94541">
            <w:pPr>
              <w:ind w:left="360"/>
              <w:jc w:val="center"/>
              <w:outlineLvl w:val="0"/>
              <w:rPr>
                <w:b/>
                <w:i/>
                <w:sz w:val="24"/>
                <w:szCs w:val="24"/>
                <w:u w:val="single"/>
                <w:lang w:eastAsia="ru-RU"/>
              </w:rPr>
            </w:pPr>
            <w:r w:rsidRPr="00A94541">
              <w:rPr>
                <w:b/>
                <w:i/>
                <w:sz w:val="24"/>
                <w:szCs w:val="24"/>
                <w:u w:val="single"/>
                <w:lang w:eastAsia="ru-RU"/>
              </w:rPr>
              <w:t>7. Постанови та ухвали суду касаційної інстанції</w:t>
            </w:r>
          </w:p>
          <w:p w:rsidR="0018424B" w:rsidRDefault="00A94541" w:rsidP="0018424B">
            <w:pPr>
              <w:ind w:firstLine="709"/>
              <w:jc w:val="both"/>
              <w:outlineLvl w:val="0"/>
              <w:rPr>
                <w:sz w:val="24"/>
                <w:szCs w:val="24"/>
                <w:lang w:eastAsia="ru-RU"/>
              </w:rPr>
            </w:pPr>
            <w:bookmarkStart w:id="118" w:name="n2247"/>
            <w:bookmarkStart w:id="119" w:name="n2248"/>
            <w:bookmarkEnd w:id="118"/>
            <w:bookmarkEnd w:id="119"/>
            <w:r w:rsidRPr="00A94541">
              <w:rPr>
                <w:sz w:val="24"/>
                <w:szCs w:val="24"/>
                <w:lang w:eastAsia="ru-RU"/>
              </w:rPr>
              <w:t xml:space="preserve">      За результатами касаційного провадження в цивільній справі суд касаційної інстанції приймає </w:t>
            </w:r>
            <w:r w:rsidRPr="00A94541">
              <w:rPr>
                <w:i/>
                <w:sz w:val="24"/>
                <w:szCs w:val="24"/>
                <w:lang w:eastAsia="ru-RU"/>
              </w:rPr>
              <w:t>постанову</w:t>
            </w:r>
            <w:r w:rsidRPr="00A94541">
              <w:rPr>
                <w:sz w:val="24"/>
                <w:szCs w:val="24"/>
                <w:lang w:eastAsia="ru-RU"/>
              </w:rPr>
              <w:t xml:space="preserve">, яка набирає законної сили з дня її прийняття. Постанова суду касаційної інстанції </w:t>
            </w:r>
            <w:r w:rsidRPr="00A94541">
              <w:rPr>
                <w:i/>
                <w:sz w:val="24"/>
                <w:szCs w:val="24"/>
                <w:lang w:eastAsia="ru-RU"/>
              </w:rPr>
              <w:t>є остаточною</w:t>
            </w:r>
            <w:r w:rsidRPr="00A94541">
              <w:rPr>
                <w:sz w:val="24"/>
                <w:szCs w:val="24"/>
                <w:lang w:eastAsia="ru-RU"/>
              </w:rPr>
              <w:t xml:space="preserve"> і оскарженню не підлягає. Вказівки, що містяться в постанові суду касаційної інстанції, є обов’язковими для суду першої та апеляційної інстанцій під час нового розгляду справи.</w:t>
            </w:r>
          </w:p>
          <w:p w:rsidR="00067CA7" w:rsidRPr="00534ECC" w:rsidRDefault="00A94541" w:rsidP="0018424B">
            <w:pPr>
              <w:ind w:firstLine="709"/>
              <w:jc w:val="both"/>
              <w:outlineLvl w:val="0"/>
              <w:rPr>
                <w:sz w:val="24"/>
                <w:szCs w:val="24"/>
                <w:lang w:eastAsia="ru-RU"/>
              </w:rPr>
            </w:pPr>
            <w:r w:rsidRPr="00534ECC">
              <w:rPr>
                <w:rFonts w:eastAsiaTheme="minorHAnsi"/>
                <w:sz w:val="24"/>
                <w:szCs w:val="24"/>
                <w:lang w:eastAsia="ru-RU"/>
              </w:rPr>
              <w:lastRenderedPageBreak/>
              <w:t xml:space="preserve">Всі процедурні питання, пов’язані з рухом справи (в тому числі клопотання та заяви учасників справи, питання про відкладення розгляду справи, оголошення перерви тощо) вирішуються судом касаційної інстанції шляхом постановлення </w:t>
            </w:r>
            <w:r w:rsidRPr="00534ECC">
              <w:rPr>
                <w:rFonts w:eastAsiaTheme="minorHAnsi"/>
                <w:i/>
                <w:sz w:val="24"/>
                <w:szCs w:val="24"/>
                <w:lang w:eastAsia="ru-RU"/>
              </w:rPr>
              <w:t>ухвал</w:t>
            </w:r>
            <w:r w:rsidRPr="00534ECC">
              <w:rPr>
                <w:rFonts w:eastAsiaTheme="minorHAnsi"/>
                <w:sz w:val="24"/>
                <w:szCs w:val="24"/>
                <w:lang w:eastAsia="ru-RU"/>
              </w:rPr>
              <w:t>.</w:t>
            </w:r>
          </w:p>
        </w:tc>
      </w:tr>
    </w:tbl>
    <w:p w:rsidR="00067CA7" w:rsidRPr="00067CA7" w:rsidRDefault="00067CA7" w:rsidP="00067CA7">
      <w:pPr>
        <w:spacing w:after="0" w:line="240" w:lineRule="auto"/>
        <w:ind w:firstLine="720"/>
        <w:jc w:val="both"/>
        <w:rPr>
          <w:rFonts w:ascii="Times New Roman" w:eastAsia="Calibri" w:hAnsi="Times New Roman" w:cs="Times New Roman"/>
          <w:sz w:val="24"/>
          <w:szCs w:val="24"/>
          <w:lang w:eastAsia="ru-RU"/>
        </w:rPr>
      </w:pPr>
    </w:p>
    <w:p w:rsidR="00067CA7" w:rsidRPr="00067CA7" w:rsidRDefault="00067CA7" w:rsidP="00067CA7">
      <w:pPr>
        <w:spacing w:after="0" w:line="240" w:lineRule="auto"/>
        <w:ind w:firstLine="720"/>
        <w:jc w:val="both"/>
        <w:rPr>
          <w:rFonts w:ascii="Times New Roman" w:eastAsia="Calibri" w:hAnsi="Times New Roman" w:cs="Times New Roman"/>
          <w:b/>
          <w:sz w:val="24"/>
          <w:szCs w:val="24"/>
          <w:lang w:eastAsia="ru-RU"/>
        </w:rPr>
      </w:pPr>
    </w:p>
    <w:p w:rsidR="00067CA7" w:rsidRPr="00067CA7" w:rsidRDefault="00067CA7" w:rsidP="00067CA7">
      <w:pPr>
        <w:spacing w:after="0" w:line="240" w:lineRule="auto"/>
        <w:ind w:firstLine="720"/>
        <w:jc w:val="center"/>
        <w:rPr>
          <w:rFonts w:ascii="Times New Roman" w:eastAsia="Calibri" w:hAnsi="Times New Roman" w:cs="Times New Roman"/>
          <w:b/>
          <w:sz w:val="24"/>
          <w:szCs w:val="24"/>
          <w:lang w:eastAsia="ru-RU"/>
        </w:rPr>
      </w:pPr>
      <w:r w:rsidRPr="00067CA7">
        <w:rPr>
          <w:rFonts w:ascii="Times New Roman" w:eastAsia="Calibri" w:hAnsi="Times New Roman" w:cs="Times New Roman"/>
          <w:b/>
          <w:sz w:val="24"/>
          <w:szCs w:val="24"/>
          <w:lang w:eastAsia="ru-RU"/>
        </w:rPr>
        <w:t>3. Практичні (семінарські) заняття</w:t>
      </w:r>
    </w:p>
    <w:p w:rsidR="00067CA7" w:rsidRPr="00067CA7" w:rsidRDefault="00067CA7" w:rsidP="00067CA7">
      <w:pPr>
        <w:spacing w:after="0" w:line="240" w:lineRule="auto"/>
        <w:ind w:firstLine="709"/>
        <w:jc w:val="both"/>
        <w:rPr>
          <w:rFonts w:ascii="Times New Roman" w:eastAsia="Times New Roman" w:hAnsi="Times New Roman" w:cs="Times New Roman"/>
          <w:sz w:val="24"/>
          <w:szCs w:val="24"/>
        </w:rPr>
      </w:pPr>
      <w:r w:rsidRPr="00067CA7">
        <w:rPr>
          <w:rFonts w:ascii="Times New Roman" w:eastAsia="Times New Roman" w:hAnsi="Times New Roman" w:cs="Times New Roman"/>
          <w:sz w:val="24"/>
          <w:szCs w:val="24"/>
        </w:rPr>
        <w:t>Практичні (семінарські) заняття покликані закріпити та поглибити знання, одержані на лекціях та в процесі самостійної підготовки студентів, сприяти та розвивати у студентів навички самостійного та аналітичного мислення, а також вміння вести дискусію, відстоювати власну точку зору, узагальнювати отриману інформацію.</w:t>
      </w:r>
    </w:p>
    <w:p w:rsidR="00067CA7" w:rsidRPr="00067CA7" w:rsidRDefault="00067CA7" w:rsidP="00067CA7">
      <w:pPr>
        <w:spacing w:after="0" w:line="240" w:lineRule="auto"/>
        <w:ind w:firstLine="567"/>
        <w:jc w:val="both"/>
        <w:rPr>
          <w:rFonts w:ascii="Times New Roman" w:eastAsia="Times New Roman" w:hAnsi="Times New Roman" w:cs="Times New Roman"/>
          <w:bCs/>
          <w:sz w:val="24"/>
          <w:szCs w:val="24"/>
          <w:lang w:eastAsia="ru-RU"/>
        </w:rPr>
      </w:pPr>
      <w:r w:rsidRPr="00067CA7">
        <w:rPr>
          <w:rFonts w:ascii="Times New Roman" w:eastAsia="Times New Roman" w:hAnsi="Times New Roman" w:cs="Times New Roman"/>
          <w:bCs/>
          <w:sz w:val="24"/>
          <w:szCs w:val="24"/>
          <w:lang w:eastAsia="ru-RU"/>
        </w:rPr>
        <w:t>Основні завдання циклу семінарських (практичних) занять:</w:t>
      </w:r>
    </w:p>
    <w:p w:rsidR="00067CA7" w:rsidRPr="00067CA7" w:rsidRDefault="00067CA7" w:rsidP="00067CA7">
      <w:pPr>
        <w:spacing w:after="0" w:line="240" w:lineRule="auto"/>
        <w:ind w:firstLine="567"/>
        <w:jc w:val="both"/>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 формування  досвіду ведення дискусій з метою поглиблення знань теоретичного матеріалу;</w:t>
      </w:r>
    </w:p>
    <w:p w:rsidR="00067CA7" w:rsidRPr="00067CA7" w:rsidRDefault="00067CA7" w:rsidP="00067CA7">
      <w:pPr>
        <w:widowControl w:val="0"/>
        <w:tabs>
          <w:tab w:val="left" w:pos="1134"/>
        </w:tabs>
        <w:autoSpaceDE w:val="0"/>
        <w:autoSpaceDN w:val="0"/>
        <w:adjustRightInd w:val="0"/>
        <w:spacing w:after="0" w:line="240" w:lineRule="auto"/>
        <w:ind w:left="567"/>
        <w:jc w:val="both"/>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 знання та доцільне використання на практичних змісту основних категорій і понять юридичної термінології, притаманних цивільному процесуальному праву;</w:t>
      </w:r>
    </w:p>
    <w:p w:rsidR="00067CA7" w:rsidRPr="00067CA7" w:rsidRDefault="00067CA7" w:rsidP="00067CA7">
      <w:pPr>
        <w:widowControl w:val="0"/>
        <w:tabs>
          <w:tab w:val="left" w:pos="1134"/>
        </w:tabs>
        <w:autoSpaceDE w:val="0"/>
        <w:autoSpaceDN w:val="0"/>
        <w:adjustRightInd w:val="0"/>
        <w:spacing w:after="0" w:line="240" w:lineRule="auto"/>
        <w:ind w:left="567"/>
        <w:jc w:val="both"/>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 вміння аналізувати, розуміти і знаходити напрями вирішення проблем, які виникають у практичній діяльності у зв'язку із правозастосуванням відповідного матеріалу.</w:t>
      </w:r>
    </w:p>
    <w:p w:rsidR="00067CA7" w:rsidRPr="00067CA7" w:rsidRDefault="00067CA7" w:rsidP="00067CA7">
      <w:pPr>
        <w:spacing w:after="120" w:line="240" w:lineRule="auto"/>
        <w:ind w:firstLine="540"/>
        <w:jc w:val="both"/>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 xml:space="preserve"> На практичному занятті студенти під керівництвом викладача шляхом виконання  завдань закріплюють теоретичні положення навчальної дисципліни і набувають уміння їх практичного застосування.</w:t>
      </w:r>
    </w:p>
    <w:p w:rsidR="00067CA7" w:rsidRPr="00067CA7" w:rsidRDefault="00067CA7" w:rsidP="00067CA7">
      <w:pPr>
        <w:spacing w:after="0" w:line="240" w:lineRule="auto"/>
        <w:ind w:firstLine="720"/>
        <w:jc w:val="both"/>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На практичні заняття вино</w:t>
      </w:r>
      <w:r w:rsidR="00F24EF3">
        <w:rPr>
          <w:rFonts w:ascii="Times New Roman" w:eastAsia="Times New Roman" w:hAnsi="Times New Roman" w:cs="Times New Roman"/>
          <w:sz w:val="24"/>
          <w:szCs w:val="24"/>
          <w:lang w:eastAsia="ru-RU"/>
        </w:rPr>
        <w:t>сяться теми Загальної частини (1 практичне заняття</w:t>
      </w:r>
      <w:r w:rsidRPr="00067CA7">
        <w:rPr>
          <w:rFonts w:ascii="Times New Roman" w:eastAsia="Times New Roman" w:hAnsi="Times New Roman" w:cs="Times New Roman"/>
          <w:sz w:val="24"/>
          <w:szCs w:val="24"/>
          <w:lang w:eastAsia="ru-RU"/>
        </w:rPr>
        <w:t xml:space="preserve">) та Особливої частини </w:t>
      </w:r>
      <w:r w:rsidR="00BC627B">
        <w:rPr>
          <w:rFonts w:ascii="Times New Roman" w:eastAsia="Times New Roman" w:hAnsi="Times New Roman" w:cs="Times New Roman"/>
          <w:sz w:val="24"/>
          <w:szCs w:val="24"/>
          <w:lang w:eastAsia="ru-RU"/>
        </w:rPr>
        <w:t>(два практичних</w:t>
      </w:r>
      <w:r w:rsidR="00F24EF3">
        <w:rPr>
          <w:rFonts w:ascii="Times New Roman" w:eastAsia="Times New Roman" w:hAnsi="Times New Roman" w:cs="Times New Roman"/>
          <w:sz w:val="24"/>
          <w:szCs w:val="24"/>
          <w:lang w:eastAsia="ru-RU"/>
        </w:rPr>
        <w:t xml:space="preserve"> заняття</w:t>
      </w:r>
      <w:r w:rsidRPr="00067CA7">
        <w:rPr>
          <w:rFonts w:ascii="Times New Roman" w:eastAsia="Times New Roman" w:hAnsi="Times New Roman" w:cs="Times New Roman"/>
          <w:sz w:val="24"/>
          <w:szCs w:val="24"/>
          <w:lang w:eastAsia="ru-RU"/>
        </w:rPr>
        <w:t>) навчальної дисципліни «Цивільне процесуальне право».</w:t>
      </w:r>
    </w:p>
    <w:tbl>
      <w:tblPr>
        <w:tblStyle w:val="13"/>
        <w:tblW w:w="0" w:type="auto"/>
        <w:tblLook w:val="04A0" w:firstRow="1" w:lastRow="0" w:firstColumn="1" w:lastColumn="0" w:noHBand="0" w:noVBand="1"/>
      </w:tblPr>
      <w:tblGrid>
        <w:gridCol w:w="735"/>
        <w:gridCol w:w="8610"/>
      </w:tblGrid>
      <w:tr w:rsidR="00067CA7" w:rsidRPr="00067CA7" w:rsidTr="005F6A88">
        <w:tc>
          <w:tcPr>
            <w:tcW w:w="735" w:type="dxa"/>
          </w:tcPr>
          <w:p w:rsidR="00067CA7" w:rsidRPr="00067CA7" w:rsidRDefault="00067CA7" w:rsidP="00067CA7">
            <w:pPr>
              <w:rPr>
                <w:sz w:val="24"/>
                <w:szCs w:val="24"/>
                <w:lang w:eastAsia="ru-RU"/>
              </w:rPr>
            </w:pPr>
            <w:r w:rsidRPr="00067CA7">
              <w:rPr>
                <w:sz w:val="24"/>
                <w:szCs w:val="24"/>
                <w:lang w:eastAsia="ru-RU"/>
              </w:rPr>
              <w:t>№</w:t>
            </w:r>
          </w:p>
          <w:p w:rsidR="00067CA7" w:rsidRPr="00067CA7" w:rsidRDefault="00067CA7" w:rsidP="00067CA7">
            <w:pPr>
              <w:jc w:val="center"/>
              <w:rPr>
                <w:sz w:val="24"/>
                <w:szCs w:val="24"/>
                <w:lang w:eastAsia="ru-RU"/>
              </w:rPr>
            </w:pPr>
            <w:r w:rsidRPr="00067CA7">
              <w:rPr>
                <w:sz w:val="24"/>
                <w:szCs w:val="24"/>
                <w:lang w:eastAsia="ru-RU"/>
              </w:rPr>
              <w:t>з/п</w:t>
            </w:r>
          </w:p>
        </w:tc>
        <w:tc>
          <w:tcPr>
            <w:tcW w:w="8610" w:type="dxa"/>
          </w:tcPr>
          <w:p w:rsidR="00067CA7" w:rsidRPr="00067CA7" w:rsidRDefault="00067CA7" w:rsidP="00067CA7">
            <w:pPr>
              <w:jc w:val="center"/>
              <w:rPr>
                <w:sz w:val="24"/>
                <w:szCs w:val="24"/>
                <w:lang w:eastAsia="ru-RU"/>
              </w:rPr>
            </w:pPr>
            <w:r w:rsidRPr="00067CA7">
              <w:rPr>
                <w:sz w:val="24"/>
                <w:szCs w:val="24"/>
                <w:lang w:eastAsia="ru-RU"/>
              </w:rPr>
              <w:t>Назва теми практичного заняття та перелік основних питань</w:t>
            </w:r>
          </w:p>
          <w:p w:rsidR="00067CA7" w:rsidRPr="00067CA7" w:rsidRDefault="00067CA7" w:rsidP="00067CA7">
            <w:pPr>
              <w:jc w:val="center"/>
              <w:rPr>
                <w:sz w:val="24"/>
                <w:szCs w:val="24"/>
                <w:lang w:eastAsia="ru-RU"/>
              </w:rPr>
            </w:pPr>
            <w:r w:rsidRPr="00067CA7">
              <w:rPr>
                <w:sz w:val="24"/>
                <w:szCs w:val="24"/>
                <w:lang w:eastAsia="ru-RU"/>
              </w:rPr>
              <w:t>(посилання на літературу та завдання на СРС)</w:t>
            </w:r>
          </w:p>
        </w:tc>
      </w:tr>
      <w:tr w:rsidR="00067CA7" w:rsidRPr="00067CA7" w:rsidTr="005F6A88">
        <w:tc>
          <w:tcPr>
            <w:tcW w:w="9345" w:type="dxa"/>
            <w:gridSpan w:val="2"/>
          </w:tcPr>
          <w:p w:rsidR="00067CA7" w:rsidRPr="00067CA7" w:rsidRDefault="00F24EF3" w:rsidP="00067CA7">
            <w:pPr>
              <w:jc w:val="center"/>
              <w:rPr>
                <w:sz w:val="24"/>
                <w:szCs w:val="24"/>
                <w:lang w:eastAsia="ru-RU"/>
              </w:rPr>
            </w:pPr>
            <w:r>
              <w:rPr>
                <w:sz w:val="24"/>
                <w:szCs w:val="24"/>
                <w:lang w:eastAsia="ru-RU"/>
              </w:rPr>
              <w:t>Кредитний модуль</w:t>
            </w:r>
            <w:r w:rsidR="0018424B">
              <w:rPr>
                <w:sz w:val="24"/>
                <w:szCs w:val="24"/>
                <w:lang w:eastAsia="ru-RU"/>
              </w:rPr>
              <w:t xml:space="preserve"> </w:t>
            </w:r>
            <w:r w:rsidR="00067CA7" w:rsidRPr="00067CA7">
              <w:rPr>
                <w:sz w:val="24"/>
                <w:szCs w:val="24"/>
                <w:lang w:eastAsia="ru-RU"/>
              </w:rPr>
              <w:t>1 «</w:t>
            </w:r>
            <w:r w:rsidR="0018424B" w:rsidRPr="00427638">
              <w:rPr>
                <w:rFonts w:eastAsia="Calibri"/>
                <w:sz w:val="24"/>
                <w:szCs w:val="24"/>
                <w:lang w:eastAsia="ru-RU"/>
              </w:rPr>
              <w:t>Цивільне процесуальне право 1</w:t>
            </w:r>
            <w:r w:rsidR="00067CA7" w:rsidRPr="00067CA7">
              <w:rPr>
                <w:sz w:val="24"/>
                <w:szCs w:val="24"/>
                <w:lang w:eastAsia="ru-RU"/>
              </w:rPr>
              <w:t>»</w:t>
            </w:r>
          </w:p>
        </w:tc>
      </w:tr>
      <w:tr w:rsidR="00067CA7" w:rsidRPr="00067CA7" w:rsidTr="005F6A88">
        <w:tc>
          <w:tcPr>
            <w:tcW w:w="735" w:type="dxa"/>
          </w:tcPr>
          <w:p w:rsidR="00067CA7" w:rsidRPr="00067CA7" w:rsidRDefault="00067CA7" w:rsidP="00067CA7">
            <w:pPr>
              <w:jc w:val="center"/>
              <w:rPr>
                <w:sz w:val="24"/>
                <w:szCs w:val="24"/>
                <w:lang w:eastAsia="ru-RU"/>
              </w:rPr>
            </w:pPr>
            <w:r w:rsidRPr="00067CA7">
              <w:rPr>
                <w:sz w:val="24"/>
                <w:szCs w:val="24"/>
                <w:lang w:eastAsia="ru-RU"/>
              </w:rPr>
              <w:t>1</w:t>
            </w:r>
          </w:p>
        </w:tc>
        <w:tc>
          <w:tcPr>
            <w:tcW w:w="8610" w:type="dxa"/>
          </w:tcPr>
          <w:p w:rsidR="00067CA7" w:rsidRPr="00067CA7" w:rsidRDefault="00067CA7" w:rsidP="00067CA7">
            <w:pPr>
              <w:tabs>
                <w:tab w:val="left" w:pos="4396"/>
              </w:tabs>
              <w:jc w:val="center"/>
              <w:rPr>
                <w:sz w:val="24"/>
                <w:szCs w:val="24"/>
                <w:lang w:eastAsia="ru-RU"/>
              </w:rPr>
            </w:pPr>
            <w:r w:rsidRPr="00067CA7">
              <w:rPr>
                <w:sz w:val="24"/>
                <w:szCs w:val="24"/>
                <w:lang w:eastAsia="ru-RU"/>
              </w:rPr>
              <w:t>Тема 1.1. Предмет і система цивільного процесуального права України</w:t>
            </w:r>
          </w:p>
          <w:p w:rsidR="00067CA7" w:rsidRPr="00067CA7" w:rsidRDefault="00067CA7" w:rsidP="00067CA7">
            <w:pPr>
              <w:tabs>
                <w:tab w:val="left" w:pos="4396"/>
              </w:tabs>
              <w:jc w:val="both"/>
              <w:rPr>
                <w:i/>
                <w:sz w:val="24"/>
                <w:szCs w:val="24"/>
                <w:lang w:eastAsia="ru-RU"/>
              </w:rPr>
            </w:pPr>
            <w:r w:rsidRPr="00067CA7">
              <w:rPr>
                <w:i/>
                <w:sz w:val="24"/>
                <w:szCs w:val="24"/>
                <w:lang w:eastAsia="ru-RU"/>
              </w:rPr>
              <w:t>Перелік основних питань:</w:t>
            </w:r>
          </w:p>
          <w:p w:rsidR="00067CA7" w:rsidRPr="00067CA7" w:rsidRDefault="00067CA7" w:rsidP="00A34B4F">
            <w:pPr>
              <w:numPr>
                <w:ilvl w:val="0"/>
                <w:numId w:val="68"/>
              </w:numPr>
              <w:jc w:val="both"/>
              <w:outlineLvl w:val="0"/>
              <w:rPr>
                <w:sz w:val="24"/>
                <w:szCs w:val="24"/>
                <w:lang w:eastAsia="ru-RU"/>
              </w:rPr>
            </w:pPr>
            <w:r w:rsidRPr="00067CA7">
              <w:rPr>
                <w:sz w:val="24"/>
                <w:szCs w:val="24"/>
                <w:lang w:eastAsia="ru-RU"/>
              </w:rPr>
              <w:t xml:space="preserve">Поняття та основні положення цивільного процесуального права. </w:t>
            </w:r>
          </w:p>
          <w:p w:rsidR="00067CA7" w:rsidRPr="00067CA7" w:rsidRDefault="00067CA7" w:rsidP="00A34B4F">
            <w:pPr>
              <w:numPr>
                <w:ilvl w:val="0"/>
                <w:numId w:val="68"/>
              </w:numPr>
              <w:jc w:val="both"/>
              <w:outlineLvl w:val="0"/>
              <w:rPr>
                <w:sz w:val="24"/>
                <w:szCs w:val="24"/>
                <w:lang w:eastAsia="ru-RU"/>
              </w:rPr>
            </w:pPr>
            <w:r w:rsidRPr="00067CA7">
              <w:rPr>
                <w:sz w:val="24"/>
                <w:szCs w:val="24"/>
                <w:lang w:eastAsia="ru-RU"/>
              </w:rPr>
              <w:t>Процесуальний порядок захисту цивільних прав фізичних та юридичних осіб.</w:t>
            </w:r>
          </w:p>
          <w:p w:rsidR="00067CA7" w:rsidRPr="00067CA7" w:rsidRDefault="00067CA7" w:rsidP="00A34B4F">
            <w:pPr>
              <w:numPr>
                <w:ilvl w:val="0"/>
                <w:numId w:val="68"/>
              </w:numPr>
              <w:jc w:val="both"/>
              <w:outlineLvl w:val="0"/>
              <w:rPr>
                <w:sz w:val="24"/>
                <w:szCs w:val="24"/>
                <w:lang w:eastAsia="ru-RU"/>
              </w:rPr>
            </w:pPr>
            <w:r w:rsidRPr="00067CA7">
              <w:rPr>
                <w:sz w:val="24"/>
                <w:szCs w:val="24"/>
                <w:lang w:eastAsia="ru-RU"/>
              </w:rPr>
              <w:t>Предмет та метод цивільного процесуального права як критерії визначення самостійності галузі права.</w:t>
            </w:r>
          </w:p>
          <w:p w:rsidR="00067CA7" w:rsidRDefault="00067CA7" w:rsidP="00A34B4F">
            <w:pPr>
              <w:numPr>
                <w:ilvl w:val="0"/>
                <w:numId w:val="68"/>
              </w:numPr>
              <w:jc w:val="both"/>
              <w:outlineLvl w:val="0"/>
              <w:rPr>
                <w:sz w:val="24"/>
                <w:szCs w:val="24"/>
                <w:lang w:eastAsia="ru-RU"/>
              </w:rPr>
            </w:pPr>
            <w:r w:rsidRPr="00067CA7">
              <w:rPr>
                <w:sz w:val="24"/>
                <w:szCs w:val="24"/>
                <w:lang w:eastAsia="ru-RU"/>
              </w:rPr>
              <w:t>Система цивільного процесуального права.</w:t>
            </w:r>
          </w:p>
          <w:p w:rsidR="00F24EF3" w:rsidRPr="00067CA7" w:rsidRDefault="00F24EF3" w:rsidP="00A34B4F">
            <w:pPr>
              <w:numPr>
                <w:ilvl w:val="0"/>
                <w:numId w:val="68"/>
              </w:numPr>
              <w:jc w:val="both"/>
              <w:outlineLvl w:val="0"/>
              <w:rPr>
                <w:sz w:val="24"/>
                <w:szCs w:val="24"/>
                <w:lang w:eastAsia="ru-RU"/>
              </w:rPr>
            </w:pPr>
            <w:r w:rsidRPr="00067CA7">
              <w:rPr>
                <w:sz w:val="24"/>
                <w:szCs w:val="24"/>
                <w:lang w:eastAsia="ru-RU"/>
              </w:rPr>
              <w:t>Поняття цивільного судочинства.</w:t>
            </w:r>
          </w:p>
          <w:p w:rsidR="00F24EF3" w:rsidRPr="00067CA7" w:rsidRDefault="00F24EF3" w:rsidP="00A34B4F">
            <w:pPr>
              <w:numPr>
                <w:ilvl w:val="0"/>
                <w:numId w:val="68"/>
              </w:numPr>
              <w:jc w:val="both"/>
              <w:outlineLvl w:val="0"/>
              <w:rPr>
                <w:sz w:val="24"/>
                <w:szCs w:val="24"/>
                <w:lang w:eastAsia="ru-RU"/>
              </w:rPr>
            </w:pPr>
            <w:r w:rsidRPr="00067CA7">
              <w:rPr>
                <w:sz w:val="24"/>
                <w:szCs w:val="24"/>
                <w:lang w:eastAsia="ru-RU"/>
              </w:rPr>
              <w:t>Стадії цивільного судочинства.</w:t>
            </w:r>
          </w:p>
          <w:p w:rsidR="00F24EF3" w:rsidRPr="00067CA7" w:rsidRDefault="00F24EF3" w:rsidP="00A34B4F">
            <w:pPr>
              <w:numPr>
                <w:ilvl w:val="0"/>
                <w:numId w:val="68"/>
              </w:numPr>
              <w:jc w:val="both"/>
              <w:outlineLvl w:val="0"/>
              <w:rPr>
                <w:sz w:val="24"/>
                <w:szCs w:val="24"/>
                <w:lang w:eastAsia="ru-RU"/>
              </w:rPr>
            </w:pPr>
            <w:r w:rsidRPr="00067CA7">
              <w:rPr>
                <w:sz w:val="24"/>
                <w:szCs w:val="24"/>
                <w:lang w:eastAsia="ru-RU"/>
              </w:rPr>
              <w:t xml:space="preserve"> Види цивільного судочинства.</w:t>
            </w:r>
          </w:p>
          <w:p w:rsidR="00F24EF3" w:rsidRPr="00F24EF3" w:rsidRDefault="00F24EF3" w:rsidP="00A34B4F">
            <w:pPr>
              <w:numPr>
                <w:ilvl w:val="0"/>
                <w:numId w:val="68"/>
              </w:numPr>
              <w:jc w:val="both"/>
              <w:outlineLvl w:val="0"/>
              <w:rPr>
                <w:sz w:val="24"/>
                <w:szCs w:val="24"/>
                <w:lang w:eastAsia="ru-RU"/>
              </w:rPr>
            </w:pPr>
            <w:r w:rsidRPr="00067CA7">
              <w:rPr>
                <w:sz w:val="24"/>
                <w:szCs w:val="24"/>
                <w:lang w:eastAsia="ru-RU"/>
              </w:rPr>
              <w:t>Джерела цивільного процесуального права.</w:t>
            </w:r>
          </w:p>
          <w:p w:rsidR="00067CA7" w:rsidRPr="00067CA7" w:rsidRDefault="00067CA7" w:rsidP="00067CA7">
            <w:pPr>
              <w:jc w:val="both"/>
              <w:outlineLvl w:val="0"/>
              <w:rPr>
                <w:i/>
                <w:sz w:val="24"/>
                <w:szCs w:val="24"/>
                <w:lang w:eastAsia="ru-RU"/>
              </w:rPr>
            </w:pPr>
            <w:r w:rsidRPr="00067CA7">
              <w:rPr>
                <w:i/>
                <w:sz w:val="24"/>
                <w:szCs w:val="24"/>
                <w:lang w:eastAsia="ru-RU"/>
              </w:rPr>
              <w:t>Завдання на СРС:</w:t>
            </w:r>
          </w:p>
          <w:p w:rsidR="00067CA7" w:rsidRPr="0018424B" w:rsidRDefault="00067CA7" w:rsidP="003A6959">
            <w:pPr>
              <w:numPr>
                <w:ilvl w:val="0"/>
                <w:numId w:val="32"/>
              </w:numPr>
              <w:tabs>
                <w:tab w:val="left" w:pos="4396"/>
              </w:tabs>
              <w:jc w:val="both"/>
              <w:rPr>
                <w:sz w:val="24"/>
                <w:szCs w:val="24"/>
                <w:lang w:eastAsia="ru-RU"/>
              </w:rPr>
            </w:pPr>
            <w:r w:rsidRPr="0018424B">
              <w:rPr>
                <w:sz w:val="24"/>
                <w:szCs w:val="24"/>
                <w:lang w:eastAsia="ru-RU"/>
              </w:rPr>
              <w:t xml:space="preserve">Цивільний процес – форма захисту майнових, особистих немайнових прав і охоронюваних законом інтересів </w:t>
            </w:r>
            <w:r w:rsidR="00CF3200">
              <w:rPr>
                <w:rFonts w:eastAsia="Calibri"/>
                <w:sz w:val="24"/>
                <w:szCs w:val="24"/>
                <w:lang w:eastAsia="ru-RU"/>
              </w:rPr>
              <w:t>фізичних осіб, юридичних осіб, а також держави</w:t>
            </w:r>
            <w:r w:rsidRPr="0018424B">
              <w:rPr>
                <w:sz w:val="24"/>
                <w:szCs w:val="24"/>
                <w:lang w:eastAsia="ru-RU"/>
              </w:rPr>
              <w:t>.</w:t>
            </w:r>
          </w:p>
          <w:p w:rsidR="00067CA7" w:rsidRPr="0018424B" w:rsidRDefault="00067CA7" w:rsidP="003A6959">
            <w:pPr>
              <w:numPr>
                <w:ilvl w:val="0"/>
                <w:numId w:val="32"/>
              </w:numPr>
              <w:jc w:val="both"/>
              <w:outlineLvl w:val="0"/>
              <w:rPr>
                <w:sz w:val="24"/>
                <w:szCs w:val="24"/>
                <w:lang w:eastAsia="ru-RU"/>
              </w:rPr>
            </w:pPr>
            <w:r w:rsidRPr="0018424B">
              <w:rPr>
                <w:sz w:val="24"/>
                <w:szCs w:val="24"/>
                <w:lang w:eastAsia="ru-RU"/>
              </w:rPr>
              <w:t>Місце цивільного процесуального права в системі права України.</w:t>
            </w:r>
          </w:p>
          <w:p w:rsidR="00067CA7" w:rsidRPr="0018424B" w:rsidRDefault="00067CA7" w:rsidP="003A6959">
            <w:pPr>
              <w:numPr>
                <w:ilvl w:val="0"/>
                <w:numId w:val="32"/>
              </w:numPr>
              <w:jc w:val="both"/>
              <w:outlineLvl w:val="0"/>
              <w:rPr>
                <w:sz w:val="24"/>
                <w:szCs w:val="24"/>
                <w:lang w:eastAsia="ru-RU"/>
              </w:rPr>
            </w:pPr>
            <w:r w:rsidRPr="0018424B">
              <w:rPr>
                <w:sz w:val="24"/>
                <w:szCs w:val="24"/>
                <w:lang w:eastAsia="ru-RU"/>
              </w:rPr>
              <w:t>Поняття та основні принципи пандектної системи права.</w:t>
            </w:r>
          </w:p>
          <w:p w:rsidR="00F24EF3" w:rsidRPr="0018424B" w:rsidRDefault="00F24EF3" w:rsidP="003A6959">
            <w:pPr>
              <w:numPr>
                <w:ilvl w:val="0"/>
                <w:numId w:val="32"/>
              </w:numPr>
              <w:jc w:val="both"/>
              <w:outlineLvl w:val="0"/>
              <w:rPr>
                <w:sz w:val="24"/>
                <w:szCs w:val="24"/>
                <w:lang w:eastAsia="ru-RU"/>
              </w:rPr>
            </w:pPr>
            <w:r w:rsidRPr="0018424B">
              <w:rPr>
                <w:sz w:val="24"/>
                <w:szCs w:val="24"/>
                <w:lang w:eastAsia="ru-RU"/>
              </w:rPr>
              <w:t>Процесуальні строки для апеляційного оскарження рішення суду першої інстанції в цивільній справі.</w:t>
            </w:r>
          </w:p>
          <w:p w:rsidR="00F24EF3" w:rsidRPr="0018424B" w:rsidRDefault="00F24EF3" w:rsidP="003A6959">
            <w:pPr>
              <w:numPr>
                <w:ilvl w:val="0"/>
                <w:numId w:val="32"/>
              </w:numPr>
              <w:jc w:val="both"/>
              <w:outlineLvl w:val="0"/>
              <w:rPr>
                <w:sz w:val="24"/>
                <w:szCs w:val="24"/>
                <w:lang w:eastAsia="ru-RU"/>
              </w:rPr>
            </w:pPr>
            <w:r w:rsidRPr="0018424B">
              <w:rPr>
                <w:sz w:val="24"/>
                <w:szCs w:val="24"/>
                <w:lang w:eastAsia="ru-RU"/>
              </w:rPr>
              <w:t>Процесуальні строки для касаційного оскарження рішення суду в цивільній справі.</w:t>
            </w:r>
          </w:p>
          <w:p w:rsidR="00F24EF3" w:rsidRPr="0018424B" w:rsidRDefault="00F24EF3" w:rsidP="003A6959">
            <w:pPr>
              <w:numPr>
                <w:ilvl w:val="0"/>
                <w:numId w:val="32"/>
              </w:numPr>
              <w:jc w:val="both"/>
              <w:outlineLvl w:val="0"/>
              <w:rPr>
                <w:sz w:val="24"/>
                <w:szCs w:val="24"/>
                <w:lang w:eastAsia="ru-RU"/>
              </w:rPr>
            </w:pPr>
            <w:r w:rsidRPr="0018424B">
              <w:rPr>
                <w:sz w:val="24"/>
                <w:szCs w:val="24"/>
                <w:lang w:eastAsia="ru-RU"/>
              </w:rPr>
              <w:t>Дія норм цивільного процесуального права у часі, у просторі, за колом осіб.</w:t>
            </w:r>
          </w:p>
          <w:p w:rsidR="00F24EF3" w:rsidRPr="0018424B" w:rsidRDefault="00F24EF3" w:rsidP="003A6959">
            <w:pPr>
              <w:numPr>
                <w:ilvl w:val="0"/>
                <w:numId w:val="32"/>
              </w:numPr>
              <w:jc w:val="both"/>
              <w:outlineLvl w:val="0"/>
              <w:rPr>
                <w:sz w:val="24"/>
                <w:szCs w:val="24"/>
                <w:lang w:eastAsia="ru-RU"/>
              </w:rPr>
            </w:pPr>
            <w:r w:rsidRPr="0018424B">
              <w:rPr>
                <w:sz w:val="24"/>
                <w:szCs w:val="24"/>
                <w:lang w:eastAsia="ru-RU"/>
              </w:rPr>
              <w:t xml:space="preserve">Взаємодія та взаємозв’язок цивільного процесуального права з іншими навчальними дисциплінами. </w:t>
            </w:r>
          </w:p>
          <w:p w:rsidR="00067CA7" w:rsidRPr="00067CA7" w:rsidRDefault="00067CA7" w:rsidP="00F24EF3">
            <w:pPr>
              <w:jc w:val="both"/>
              <w:rPr>
                <w:rFonts w:eastAsia="Calibri"/>
                <w:sz w:val="24"/>
                <w:szCs w:val="24"/>
                <w:lang w:eastAsia="ru-RU"/>
              </w:rPr>
            </w:pPr>
            <w:r w:rsidRPr="00067CA7">
              <w:rPr>
                <w:sz w:val="24"/>
                <w:szCs w:val="24"/>
                <w:lang w:eastAsia="ru-RU"/>
              </w:rPr>
              <w:t xml:space="preserve">Література: </w:t>
            </w:r>
            <w:r w:rsidR="0018424B" w:rsidRPr="00373FCA">
              <w:rPr>
                <w:rFonts w:eastAsia="Calibri"/>
                <w:sz w:val="24"/>
                <w:szCs w:val="24"/>
                <w:lang w:eastAsia="ru-RU"/>
              </w:rPr>
              <w:t>1</w:t>
            </w:r>
            <w:r w:rsidR="0018424B">
              <w:rPr>
                <w:rFonts w:eastAsia="Calibri"/>
                <w:sz w:val="24"/>
                <w:szCs w:val="24"/>
                <w:lang w:eastAsia="ru-RU"/>
              </w:rPr>
              <w:t xml:space="preserve"> ,2, 3, 4, 5, 24, 25. 27</w:t>
            </w:r>
            <w:r w:rsidR="0018424B" w:rsidRPr="00373FCA">
              <w:rPr>
                <w:rFonts w:eastAsia="Calibri"/>
                <w:sz w:val="24"/>
                <w:szCs w:val="24"/>
                <w:lang w:eastAsia="ru-RU"/>
              </w:rPr>
              <w:t>.</w:t>
            </w:r>
          </w:p>
        </w:tc>
      </w:tr>
      <w:tr w:rsidR="00067CA7" w:rsidRPr="00067CA7" w:rsidTr="005F6A88">
        <w:tc>
          <w:tcPr>
            <w:tcW w:w="9345" w:type="dxa"/>
            <w:gridSpan w:val="2"/>
          </w:tcPr>
          <w:p w:rsidR="00067CA7" w:rsidRPr="00067CA7" w:rsidRDefault="00F24EF3" w:rsidP="00067CA7">
            <w:pPr>
              <w:jc w:val="center"/>
              <w:rPr>
                <w:sz w:val="24"/>
                <w:szCs w:val="24"/>
                <w:lang w:eastAsia="ru-RU"/>
              </w:rPr>
            </w:pPr>
            <w:r>
              <w:rPr>
                <w:sz w:val="24"/>
                <w:szCs w:val="24"/>
                <w:lang w:eastAsia="ru-RU"/>
              </w:rPr>
              <w:lastRenderedPageBreak/>
              <w:t>Кредитний модуль</w:t>
            </w:r>
            <w:r w:rsidR="0018424B">
              <w:rPr>
                <w:sz w:val="24"/>
                <w:szCs w:val="24"/>
                <w:lang w:eastAsia="ru-RU"/>
              </w:rPr>
              <w:t xml:space="preserve"> </w:t>
            </w:r>
            <w:r w:rsidR="00067CA7" w:rsidRPr="00067CA7">
              <w:rPr>
                <w:sz w:val="24"/>
                <w:szCs w:val="24"/>
                <w:lang w:eastAsia="ru-RU"/>
              </w:rPr>
              <w:t>2 «</w:t>
            </w:r>
            <w:r w:rsidR="0018424B">
              <w:rPr>
                <w:rFonts w:eastAsia="Calibri"/>
                <w:sz w:val="24"/>
                <w:szCs w:val="24"/>
                <w:lang w:eastAsia="ru-RU"/>
              </w:rPr>
              <w:t>Цивільне процесуальне право 2</w:t>
            </w:r>
            <w:r w:rsidR="00067CA7" w:rsidRPr="00067CA7">
              <w:rPr>
                <w:sz w:val="24"/>
                <w:szCs w:val="24"/>
                <w:lang w:eastAsia="ru-RU"/>
              </w:rPr>
              <w:t>»</w:t>
            </w:r>
          </w:p>
        </w:tc>
      </w:tr>
      <w:tr w:rsidR="00067CA7" w:rsidRPr="00067CA7" w:rsidTr="005F6A88">
        <w:tc>
          <w:tcPr>
            <w:tcW w:w="735" w:type="dxa"/>
          </w:tcPr>
          <w:p w:rsidR="00067CA7" w:rsidRPr="00067CA7" w:rsidRDefault="00F24EF3" w:rsidP="00067CA7">
            <w:pPr>
              <w:jc w:val="center"/>
              <w:rPr>
                <w:sz w:val="24"/>
                <w:szCs w:val="24"/>
                <w:lang w:eastAsia="ru-RU"/>
              </w:rPr>
            </w:pPr>
            <w:r>
              <w:rPr>
                <w:sz w:val="24"/>
                <w:szCs w:val="24"/>
                <w:lang w:eastAsia="ru-RU"/>
              </w:rPr>
              <w:t>2</w:t>
            </w:r>
          </w:p>
        </w:tc>
        <w:tc>
          <w:tcPr>
            <w:tcW w:w="8610" w:type="dxa"/>
          </w:tcPr>
          <w:p w:rsidR="00067CA7" w:rsidRPr="00067CA7" w:rsidRDefault="00067CA7" w:rsidP="00067CA7">
            <w:pPr>
              <w:tabs>
                <w:tab w:val="left" w:pos="900"/>
                <w:tab w:val="left" w:pos="6660"/>
                <w:tab w:val="left" w:pos="9355"/>
              </w:tabs>
              <w:ind w:right="-6"/>
              <w:jc w:val="center"/>
              <w:rPr>
                <w:sz w:val="24"/>
                <w:szCs w:val="24"/>
                <w:lang w:eastAsia="ru-RU"/>
              </w:rPr>
            </w:pPr>
            <w:r w:rsidRPr="00067CA7">
              <w:rPr>
                <w:bCs/>
                <w:sz w:val="24"/>
                <w:szCs w:val="24"/>
                <w:lang w:eastAsia="ru-RU"/>
              </w:rPr>
              <w:t>Тема 2.1</w:t>
            </w:r>
            <w:r w:rsidRPr="00067CA7">
              <w:rPr>
                <w:sz w:val="24"/>
                <w:szCs w:val="24"/>
                <w:lang w:eastAsia="ru-RU"/>
              </w:rPr>
              <w:t>. Пред’явлення позову. Відкриття провадження у справі</w:t>
            </w:r>
          </w:p>
          <w:p w:rsidR="00067CA7" w:rsidRPr="00067CA7" w:rsidRDefault="00067CA7" w:rsidP="00067CA7">
            <w:pPr>
              <w:tabs>
                <w:tab w:val="left" w:pos="4396"/>
              </w:tabs>
              <w:rPr>
                <w:b/>
                <w:sz w:val="24"/>
                <w:szCs w:val="24"/>
                <w:u w:val="single"/>
                <w:lang w:eastAsia="ru-RU"/>
              </w:rPr>
            </w:pPr>
            <w:r w:rsidRPr="00067CA7">
              <w:rPr>
                <w:i/>
                <w:sz w:val="24"/>
                <w:szCs w:val="24"/>
                <w:lang w:eastAsia="ru-RU"/>
              </w:rPr>
              <w:t>Перелік основних питань:</w:t>
            </w:r>
          </w:p>
          <w:p w:rsidR="0018424B" w:rsidRPr="0018424B" w:rsidRDefault="0018424B" w:rsidP="003A6959">
            <w:pPr>
              <w:numPr>
                <w:ilvl w:val="0"/>
                <w:numId w:val="57"/>
              </w:numPr>
              <w:tabs>
                <w:tab w:val="left" w:pos="3435"/>
              </w:tabs>
              <w:jc w:val="both"/>
              <w:rPr>
                <w:sz w:val="24"/>
                <w:szCs w:val="24"/>
                <w:lang w:eastAsia="ru-RU"/>
              </w:rPr>
            </w:pPr>
            <w:r w:rsidRPr="0018424B">
              <w:rPr>
                <w:sz w:val="24"/>
                <w:szCs w:val="24"/>
                <w:lang w:eastAsia="ru-RU"/>
              </w:rPr>
              <w:t>Поняття, елементи та види позову.</w:t>
            </w:r>
          </w:p>
          <w:p w:rsidR="0018424B" w:rsidRPr="0018424B" w:rsidRDefault="0018424B" w:rsidP="003A6959">
            <w:pPr>
              <w:numPr>
                <w:ilvl w:val="0"/>
                <w:numId w:val="57"/>
              </w:numPr>
              <w:tabs>
                <w:tab w:val="left" w:pos="3435"/>
              </w:tabs>
              <w:jc w:val="both"/>
              <w:rPr>
                <w:sz w:val="24"/>
                <w:szCs w:val="24"/>
                <w:lang w:eastAsia="ru-RU"/>
              </w:rPr>
            </w:pPr>
            <w:r w:rsidRPr="0018424B">
              <w:rPr>
                <w:sz w:val="24"/>
                <w:szCs w:val="24"/>
                <w:lang w:eastAsia="ru-RU"/>
              </w:rPr>
              <w:t>Право на позов.</w:t>
            </w:r>
          </w:p>
          <w:p w:rsidR="0018424B" w:rsidRPr="0018424B" w:rsidRDefault="0018424B" w:rsidP="003A6959">
            <w:pPr>
              <w:numPr>
                <w:ilvl w:val="0"/>
                <w:numId w:val="57"/>
              </w:numPr>
              <w:tabs>
                <w:tab w:val="left" w:pos="3435"/>
              </w:tabs>
              <w:jc w:val="both"/>
              <w:rPr>
                <w:sz w:val="24"/>
                <w:szCs w:val="24"/>
                <w:lang w:eastAsia="ru-RU"/>
              </w:rPr>
            </w:pPr>
            <w:r w:rsidRPr="0018424B">
              <w:rPr>
                <w:sz w:val="24"/>
                <w:szCs w:val="24"/>
                <w:lang w:eastAsia="ru-RU"/>
              </w:rPr>
              <w:t>Види позовного провадження.</w:t>
            </w:r>
          </w:p>
          <w:p w:rsidR="0018424B" w:rsidRPr="0018424B" w:rsidRDefault="0018424B" w:rsidP="003A6959">
            <w:pPr>
              <w:numPr>
                <w:ilvl w:val="0"/>
                <w:numId w:val="57"/>
              </w:numPr>
              <w:tabs>
                <w:tab w:val="left" w:pos="3435"/>
              </w:tabs>
              <w:jc w:val="both"/>
              <w:rPr>
                <w:sz w:val="24"/>
                <w:szCs w:val="24"/>
                <w:lang w:eastAsia="ru-RU"/>
              </w:rPr>
            </w:pPr>
            <w:r w:rsidRPr="0018424B">
              <w:rPr>
                <w:sz w:val="24"/>
                <w:szCs w:val="24"/>
                <w:lang w:eastAsia="ru-RU"/>
              </w:rPr>
              <w:t>Види заяв по суті справи.</w:t>
            </w:r>
          </w:p>
          <w:p w:rsidR="0018424B" w:rsidRDefault="0018424B" w:rsidP="003A6959">
            <w:pPr>
              <w:numPr>
                <w:ilvl w:val="0"/>
                <w:numId w:val="57"/>
              </w:numPr>
              <w:tabs>
                <w:tab w:val="left" w:pos="3435"/>
              </w:tabs>
              <w:jc w:val="both"/>
              <w:rPr>
                <w:sz w:val="24"/>
                <w:szCs w:val="24"/>
                <w:lang w:eastAsia="ru-RU"/>
              </w:rPr>
            </w:pPr>
            <w:r w:rsidRPr="0018424B">
              <w:rPr>
                <w:sz w:val="24"/>
                <w:szCs w:val="24"/>
                <w:lang w:eastAsia="ru-RU"/>
              </w:rPr>
              <w:t>Зміст позовної заяви. Особливості змісту позовної заяви по певних категоріях справ.</w:t>
            </w:r>
          </w:p>
          <w:p w:rsidR="0018424B" w:rsidRPr="005D7FDC" w:rsidRDefault="0018424B" w:rsidP="003A6959">
            <w:pPr>
              <w:numPr>
                <w:ilvl w:val="0"/>
                <w:numId w:val="57"/>
              </w:numPr>
              <w:tabs>
                <w:tab w:val="left" w:pos="3435"/>
              </w:tabs>
              <w:jc w:val="both"/>
              <w:rPr>
                <w:sz w:val="24"/>
                <w:szCs w:val="24"/>
                <w:lang w:eastAsia="ru-RU"/>
              </w:rPr>
            </w:pPr>
            <w:r w:rsidRPr="005D7FDC">
              <w:rPr>
                <w:sz w:val="24"/>
                <w:szCs w:val="24"/>
                <w:lang w:eastAsia="ru-RU"/>
              </w:rPr>
              <w:t>Зміни в позовному спорі.</w:t>
            </w:r>
          </w:p>
          <w:p w:rsidR="0018424B" w:rsidRPr="005D7FDC" w:rsidRDefault="0018424B" w:rsidP="003A6959">
            <w:pPr>
              <w:numPr>
                <w:ilvl w:val="0"/>
                <w:numId w:val="57"/>
              </w:numPr>
              <w:tabs>
                <w:tab w:val="left" w:pos="3435"/>
              </w:tabs>
              <w:jc w:val="both"/>
              <w:rPr>
                <w:sz w:val="24"/>
                <w:szCs w:val="24"/>
                <w:lang w:eastAsia="ru-RU"/>
              </w:rPr>
            </w:pPr>
            <w:r w:rsidRPr="005D7FDC">
              <w:rPr>
                <w:sz w:val="24"/>
                <w:szCs w:val="24"/>
                <w:lang w:eastAsia="ru-RU"/>
              </w:rPr>
              <w:t>Об’єднання та роз’єднання позовів.</w:t>
            </w:r>
          </w:p>
          <w:p w:rsidR="0018424B" w:rsidRDefault="0018424B" w:rsidP="003A6959">
            <w:pPr>
              <w:numPr>
                <w:ilvl w:val="0"/>
                <w:numId w:val="57"/>
              </w:numPr>
              <w:tabs>
                <w:tab w:val="left" w:pos="3435"/>
              </w:tabs>
              <w:jc w:val="both"/>
              <w:rPr>
                <w:sz w:val="24"/>
                <w:szCs w:val="24"/>
                <w:lang w:eastAsia="ru-RU"/>
              </w:rPr>
            </w:pPr>
            <w:r w:rsidRPr="005D7FDC">
              <w:rPr>
                <w:sz w:val="24"/>
                <w:szCs w:val="24"/>
                <w:lang w:eastAsia="ru-RU"/>
              </w:rPr>
              <w:t>Процесуальні засоби захисту інтересів відповідача в суді.</w:t>
            </w:r>
          </w:p>
          <w:p w:rsidR="0018424B" w:rsidRPr="004B3B37" w:rsidRDefault="0018424B" w:rsidP="003A6959">
            <w:pPr>
              <w:numPr>
                <w:ilvl w:val="0"/>
                <w:numId w:val="57"/>
              </w:numPr>
              <w:tabs>
                <w:tab w:val="left" w:pos="3435"/>
              </w:tabs>
              <w:jc w:val="both"/>
              <w:rPr>
                <w:sz w:val="24"/>
                <w:szCs w:val="24"/>
                <w:lang w:eastAsia="ru-RU"/>
              </w:rPr>
            </w:pPr>
            <w:r>
              <w:rPr>
                <w:sz w:val="24"/>
                <w:szCs w:val="24"/>
                <w:lang w:eastAsia="ru-RU"/>
              </w:rPr>
              <w:t>Ціна позову.</w:t>
            </w:r>
          </w:p>
          <w:p w:rsidR="0018424B" w:rsidRDefault="0018424B" w:rsidP="003A6959">
            <w:pPr>
              <w:numPr>
                <w:ilvl w:val="0"/>
                <w:numId w:val="57"/>
              </w:numPr>
              <w:tabs>
                <w:tab w:val="left" w:pos="3435"/>
              </w:tabs>
              <w:jc w:val="both"/>
              <w:rPr>
                <w:sz w:val="24"/>
                <w:szCs w:val="24"/>
                <w:lang w:eastAsia="ru-RU"/>
              </w:rPr>
            </w:pPr>
            <w:r w:rsidRPr="005D7FDC">
              <w:rPr>
                <w:sz w:val="24"/>
                <w:szCs w:val="24"/>
                <w:lang w:eastAsia="ru-RU"/>
              </w:rPr>
              <w:t>Забезпечення позову.</w:t>
            </w:r>
          </w:p>
          <w:p w:rsidR="0018424B" w:rsidRPr="005D7FDC" w:rsidRDefault="0018424B" w:rsidP="003A6959">
            <w:pPr>
              <w:numPr>
                <w:ilvl w:val="0"/>
                <w:numId w:val="57"/>
              </w:numPr>
              <w:tabs>
                <w:tab w:val="left" w:pos="3435"/>
              </w:tabs>
              <w:jc w:val="both"/>
              <w:rPr>
                <w:sz w:val="24"/>
                <w:szCs w:val="24"/>
                <w:lang w:eastAsia="ru-RU"/>
              </w:rPr>
            </w:pPr>
            <w:r w:rsidRPr="005D7FDC">
              <w:rPr>
                <w:sz w:val="24"/>
                <w:szCs w:val="24"/>
                <w:lang w:eastAsia="ru-RU"/>
              </w:rPr>
              <w:t>Процесуальний порядок пред’явлення позову.</w:t>
            </w:r>
          </w:p>
          <w:p w:rsidR="0018424B" w:rsidRPr="0018424B" w:rsidRDefault="0018424B" w:rsidP="003A6959">
            <w:pPr>
              <w:numPr>
                <w:ilvl w:val="0"/>
                <w:numId w:val="57"/>
              </w:numPr>
              <w:tabs>
                <w:tab w:val="left" w:pos="3435"/>
              </w:tabs>
              <w:jc w:val="both"/>
              <w:rPr>
                <w:sz w:val="24"/>
                <w:szCs w:val="24"/>
                <w:lang w:eastAsia="ru-RU"/>
              </w:rPr>
            </w:pPr>
            <w:r w:rsidRPr="005D7FDC">
              <w:rPr>
                <w:sz w:val="24"/>
                <w:szCs w:val="24"/>
                <w:lang w:eastAsia="ru-RU"/>
              </w:rPr>
              <w:t>Прийняття судом позовної заяви.</w:t>
            </w:r>
          </w:p>
          <w:p w:rsidR="00067CA7" w:rsidRPr="00067CA7" w:rsidRDefault="00067CA7" w:rsidP="00067CA7">
            <w:pPr>
              <w:tabs>
                <w:tab w:val="left" w:pos="2910"/>
              </w:tabs>
              <w:jc w:val="both"/>
              <w:outlineLvl w:val="0"/>
              <w:rPr>
                <w:i/>
                <w:sz w:val="24"/>
                <w:szCs w:val="24"/>
                <w:lang w:eastAsia="ru-RU"/>
              </w:rPr>
            </w:pPr>
            <w:r w:rsidRPr="00067CA7">
              <w:rPr>
                <w:i/>
                <w:sz w:val="24"/>
                <w:szCs w:val="24"/>
                <w:lang w:eastAsia="ru-RU"/>
              </w:rPr>
              <w:t>Завдання на СРС:</w:t>
            </w:r>
            <w:r w:rsidRPr="00067CA7">
              <w:rPr>
                <w:i/>
                <w:sz w:val="24"/>
                <w:szCs w:val="24"/>
                <w:lang w:eastAsia="ru-RU"/>
              </w:rPr>
              <w:tab/>
            </w:r>
          </w:p>
          <w:p w:rsidR="00067CA7" w:rsidRPr="00067CA7" w:rsidRDefault="00067CA7" w:rsidP="00067CA7">
            <w:pPr>
              <w:numPr>
                <w:ilvl w:val="0"/>
                <w:numId w:val="3"/>
              </w:numPr>
              <w:tabs>
                <w:tab w:val="left" w:pos="4396"/>
              </w:tabs>
              <w:jc w:val="both"/>
              <w:rPr>
                <w:sz w:val="24"/>
                <w:szCs w:val="24"/>
                <w:lang w:eastAsia="ru-RU"/>
              </w:rPr>
            </w:pPr>
            <w:r w:rsidRPr="00067CA7">
              <w:rPr>
                <w:sz w:val="24"/>
                <w:szCs w:val="24"/>
                <w:lang w:eastAsia="ru-RU"/>
              </w:rPr>
              <w:t>Позов як процесуальний засіб реалізації права на відкриття провадження у цивільній справі в суді.</w:t>
            </w:r>
          </w:p>
          <w:p w:rsidR="00067CA7" w:rsidRPr="00067CA7" w:rsidRDefault="00067CA7" w:rsidP="00067CA7">
            <w:pPr>
              <w:numPr>
                <w:ilvl w:val="0"/>
                <w:numId w:val="3"/>
              </w:numPr>
              <w:tabs>
                <w:tab w:val="left" w:pos="4396"/>
              </w:tabs>
              <w:jc w:val="both"/>
              <w:rPr>
                <w:sz w:val="24"/>
                <w:szCs w:val="24"/>
                <w:lang w:eastAsia="ru-RU"/>
              </w:rPr>
            </w:pPr>
            <w:r w:rsidRPr="00067CA7">
              <w:rPr>
                <w:sz w:val="24"/>
                <w:szCs w:val="24"/>
                <w:lang w:eastAsia="ru-RU"/>
              </w:rPr>
              <w:t>Матеріально-правовий та процесуально-правовий аспекти позову.</w:t>
            </w:r>
          </w:p>
          <w:p w:rsidR="00067CA7" w:rsidRPr="00067CA7" w:rsidRDefault="00067CA7" w:rsidP="00067CA7">
            <w:pPr>
              <w:numPr>
                <w:ilvl w:val="0"/>
                <w:numId w:val="3"/>
              </w:numPr>
              <w:tabs>
                <w:tab w:val="left" w:pos="4396"/>
              </w:tabs>
              <w:jc w:val="both"/>
              <w:rPr>
                <w:sz w:val="24"/>
                <w:szCs w:val="24"/>
                <w:lang w:eastAsia="ru-RU"/>
              </w:rPr>
            </w:pPr>
            <w:r w:rsidRPr="00067CA7">
              <w:rPr>
                <w:sz w:val="24"/>
                <w:szCs w:val="24"/>
                <w:lang w:eastAsia="ru-RU"/>
              </w:rPr>
              <w:t xml:space="preserve">Процесуальний порядок пред’явлення позову. Наслідки його недотримання. </w:t>
            </w:r>
          </w:p>
          <w:p w:rsidR="00067CA7" w:rsidRPr="00067CA7" w:rsidRDefault="00067CA7" w:rsidP="00067CA7">
            <w:pPr>
              <w:numPr>
                <w:ilvl w:val="0"/>
                <w:numId w:val="3"/>
              </w:numPr>
              <w:tabs>
                <w:tab w:val="left" w:pos="4396"/>
              </w:tabs>
              <w:jc w:val="both"/>
              <w:rPr>
                <w:sz w:val="24"/>
                <w:szCs w:val="24"/>
                <w:lang w:eastAsia="ru-RU"/>
              </w:rPr>
            </w:pPr>
            <w:r w:rsidRPr="00067CA7">
              <w:rPr>
                <w:sz w:val="24"/>
                <w:szCs w:val="24"/>
                <w:lang w:eastAsia="ru-RU"/>
              </w:rPr>
              <w:t>Зустрічний позов.</w:t>
            </w:r>
          </w:p>
          <w:p w:rsidR="00067CA7" w:rsidRPr="00067CA7" w:rsidRDefault="00067CA7" w:rsidP="00067CA7">
            <w:pPr>
              <w:numPr>
                <w:ilvl w:val="0"/>
                <w:numId w:val="3"/>
              </w:numPr>
              <w:tabs>
                <w:tab w:val="left" w:pos="4396"/>
              </w:tabs>
              <w:jc w:val="both"/>
              <w:rPr>
                <w:sz w:val="24"/>
                <w:szCs w:val="24"/>
                <w:lang w:eastAsia="ru-RU"/>
              </w:rPr>
            </w:pPr>
            <w:r w:rsidRPr="00067CA7">
              <w:rPr>
                <w:sz w:val="24"/>
                <w:szCs w:val="24"/>
                <w:lang w:eastAsia="ru-RU"/>
              </w:rPr>
              <w:t>Подання копії позовної заяви та доданих до неї документів.</w:t>
            </w:r>
          </w:p>
          <w:p w:rsidR="00067CA7" w:rsidRDefault="00067CA7" w:rsidP="00067CA7">
            <w:pPr>
              <w:numPr>
                <w:ilvl w:val="0"/>
                <w:numId w:val="3"/>
              </w:numPr>
              <w:tabs>
                <w:tab w:val="left" w:pos="4396"/>
              </w:tabs>
              <w:jc w:val="both"/>
              <w:rPr>
                <w:sz w:val="24"/>
                <w:szCs w:val="24"/>
                <w:lang w:eastAsia="ru-RU"/>
              </w:rPr>
            </w:pPr>
            <w:r w:rsidRPr="00067CA7">
              <w:rPr>
                <w:sz w:val="24"/>
                <w:szCs w:val="24"/>
                <w:lang w:eastAsia="ru-RU"/>
              </w:rPr>
              <w:t>Спеціальні процесуальні засоби захисту інтересів відповідача в суді.</w:t>
            </w:r>
          </w:p>
          <w:p w:rsidR="002B7008" w:rsidRPr="007126C4" w:rsidRDefault="002B7008" w:rsidP="002B7008">
            <w:pPr>
              <w:numPr>
                <w:ilvl w:val="0"/>
                <w:numId w:val="3"/>
              </w:numPr>
              <w:tabs>
                <w:tab w:val="left" w:pos="4396"/>
              </w:tabs>
              <w:jc w:val="both"/>
              <w:rPr>
                <w:sz w:val="24"/>
                <w:szCs w:val="24"/>
                <w:lang w:eastAsia="ru-RU"/>
              </w:rPr>
            </w:pPr>
            <w:r w:rsidRPr="007126C4">
              <w:rPr>
                <w:sz w:val="24"/>
                <w:szCs w:val="24"/>
                <w:lang w:eastAsia="ru-RU"/>
              </w:rPr>
              <w:t xml:space="preserve">Наслідки  недотримання </w:t>
            </w:r>
            <w:r>
              <w:rPr>
                <w:sz w:val="24"/>
                <w:szCs w:val="24"/>
                <w:lang w:eastAsia="ru-RU"/>
              </w:rPr>
              <w:t>процесуального поряд</w:t>
            </w:r>
            <w:r w:rsidRPr="007126C4">
              <w:rPr>
                <w:sz w:val="24"/>
                <w:szCs w:val="24"/>
                <w:lang w:eastAsia="ru-RU"/>
              </w:rPr>
              <w:t>к</w:t>
            </w:r>
            <w:r>
              <w:rPr>
                <w:sz w:val="24"/>
                <w:szCs w:val="24"/>
                <w:lang w:eastAsia="ru-RU"/>
              </w:rPr>
              <w:t>у пред’явлення позову</w:t>
            </w:r>
            <w:r w:rsidRPr="007126C4">
              <w:rPr>
                <w:sz w:val="24"/>
                <w:szCs w:val="24"/>
                <w:lang w:eastAsia="ru-RU"/>
              </w:rPr>
              <w:t xml:space="preserve">. </w:t>
            </w:r>
          </w:p>
          <w:p w:rsidR="002B7008" w:rsidRDefault="002B7008" w:rsidP="002B7008">
            <w:pPr>
              <w:numPr>
                <w:ilvl w:val="0"/>
                <w:numId w:val="3"/>
              </w:numPr>
              <w:tabs>
                <w:tab w:val="left" w:pos="4396"/>
              </w:tabs>
              <w:jc w:val="both"/>
              <w:rPr>
                <w:sz w:val="24"/>
                <w:szCs w:val="24"/>
                <w:lang w:eastAsia="ru-RU"/>
              </w:rPr>
            </w:pPr>
            <w:r w:rsidRPr="006A5873">
              <w:rPr>
                <w:sz w:val="24"/>
                <w:szCs w:val="24"/>
                <w:lang w:eastAsia="ru-RU"/>
              </w:rPr>
              <w:t>Заяви, клопотання і заперечення</w:t>
            </w:r>
            <w:r>
              <w:rPr>
                <w:sz w:val="24"/>
                <w:szCs w:val="24"/>
                <w:lang w:eastAsia="ru-RU"/>
              </w:rPr>
              <w:t xml:space="preserve"> щодо процесуальних питань.</w:t>
            </w:r>
          </w:p>
          <w:p w:rsidR="002B7008" w:rsidRPr="007126C4" w:rsidRDefault="002B7008" w:rsidP="002B7008">
            <w:pPr>
              <w:numPr>
                <w:ilvl w:val="0"/>
                <w:numId w:val="3"/>
              </w:numPr>
              <w:tabs>
                <w:tab w:val="left" w:pos="4396"/>
              </w:tabs>
              <w:jc w:val="both"/>
              <w:rPr>
                <w:sz w:val="24"/>
                <w:szCs w:val="24"/>
                <w:lang w:eastAsia="ru-RU"/>
              </w:rPr>
            </w:pPr>
            <w:r w:rsidRPr="006A5873">
              <w:rPr>
                <w:sz w:val="24"/>
                <w:szCs w:val="24"/>
                <w:lang w:eastAsia="ru-RU"/>
              </w:rPr>
              <w:t>Пояснення третьої особи щодо позову або відзиву</w:t>
            </w:r>
            <w:r>
              <w:rPr>
                <w:sz w:val="24"/>
                <w:szCs w:val="24"/>
                <w:lang w:eastAsia="ru-RU"/>
              </w:rPr>
              <w:t>.</w:t>
            </w:r>
          </w:p>
          <w:p w:rsidR="00067CA7" w:rsidRPr="002B7008" w:rsidRDefault="002B7008" w:rsidP="002B7008">
            <w:pPr>
              <w:tabs>
                <w:tab w:val="left" w:pos="4396"/>
              </w:tabs>
              <w:jc w:val="both"/>
              <w:rPr>
                <w:sz w:val="24"/>
                <w:szCs w:val="24"/>
                <w:lang w:eastAsia="ru-RU"/>
              </w:rPr>
            </w:pPr>
            <w:r w:rsidRPr="008C5807">
              <w:rPr>
                <w:sz w:val="24"/>
                <w:szCs w:val="24"/>
                <w:lang w:eastAsia="ru-RU"/>
              </w:rPr>
              <w:t>Література:</w:t>
            </w:r>
            <w:r>
              <w:rPr>
                <w:sz w:val="24"/>
                <w:szCs w:val="24"/>
                <w:lang w:eastAsia="ru-RU"/>
              </w:rPr>
              <w:t xml:space="preserve"> 1, 2, 20, 22, 22, 24, 25, 26, 27, 29, 30.</w:t>
            </w:r>
          </w:p>
        </w:tc>
      </w:tr>
      <w:tr w:rsidR="00835EFB" w:rsidRPr="00067CA7" w:rsidTr="005F6A88">
        <w:tc>
          <w:tcPr>
            <w:tcW w:w="735" w:type="dxa"/>
          </w:tcPr>
          <w:p w:rsidR="00835EFB" w:rsidRDefault="00835EFB" w:rsidP="00067CA7">
            <w:pPr>
              <w:jc w:val="center"/>
              <w:rPr>
                <w:sz w:val="24"/>
                <w:szCs w:val="24"/>
                <w:lang w:eastAsia="ru-RU"/>
              </w:rPr>
            </w:pPr>
            <w:r>
              <w:rPr>
                <w:sz w:val="24"/>
                <w:szCs w:val="24"/>
                <w:lang w:eastAsia="ru-RU"/>
              </w:rPr>
              <w:t>3</w:t>
            </w:r>
          </w:p>
        </w:tc>
        <w:tc>
          <w:tcPr>
            <w:tcW w:w="8610" w:type="dxa"/>
          </w:tcPr>
          <w:p w:rsidR="00835EFB" w:rsidRPr="00835EFB" w:rsidRDefault="00835EFB" w:rsidP="00835EFB">
            <w:pPr>
              <w:tabs>
                <w:tab w:val="left" w:pos="4396"/>
              </w:tabs>
              <w:jc w:val="center"/>
              <w:rPr>
                <w:sz w:val="24"/>
                <w:szCs w:val="24"/>
                <w:lang w:eastAsia="ru-RU"/>
              </w:rPr>
            </w:pPr>
            <w:r w:rsidRPr="00835EFB">
              <w:rPr>
                <w:sz w:val="24"/>
                <w:szCs w:val="24"/>
                <w:lang w:eastAsia="ru-RU"/>
              </w:rPr>
              <w:t xml:space="preserve">Тема 2.3. </w:t>
            </w:r>
            <w:r w:rsidRPr="00835EFB">
              <w:rPr>
                <w:bCs/>
                <w:sz w:val="24"/>
                <w:szCs w:val="24"/>
                <w:lang w:eastAsia="ru-RU"/>
              </w:rPr>
              <w:t>Розгляд цивільної справи по суті</w:t>
            </w:r>
          </w:p>
          <w:p w:rsidR="00835EFB" w:rsidRPr="00835EFB" w:rsidRDefault="00835EFB" w:rsidP="00835EFB">
            <w:pPr>
              <w:tabs>
                <w:tab w:val="left" w:pos="4396"/>
              </w:tabs>
              <w:rPr>
                <w:i/>
                <w:sz w:val="24"/>
                <w:szCs w:val="24"/>
                <w:lang w:eastAsia="ru-RU"/>
              </w:rPr>
            </w:pPr>
            <w:r w:rsidRPr="00835EFB">
              <w:rPr>
                <w:i/>
                <w:sz w:val="24"/>
                <w:szCs w:val="24"/>
                <w:lang w:eastAsia="ru-RU"/>
              </w:rPr>
              <w:t>Перелік основних питань:</w:t>
            </w:r>
          </w:p>
          <w:p w:rsidR="00835EFB" w:rsidRPr="00835EFB" w:rsidRDefault="00835EFB" w:rsidP="00835EFB">
            <w:pPr>
              <w:numPr>
                <w:ilvl w:val="0"/>
                <w:numId w:val="69"/>
              </w:numPr>
              <w:tabs>
                <w:tab w:val="left" w:pos="4396"/>
              </w:tabs>
              <w:jc w:val="both"/>
              <w:rPr>
                <w:sz w:val="24"/>
                <w:szCs w:val="24"/>
                <w:lang w:eastAsia="ru-RU"/>
              </w:rPr>
            </w:pPr>
            <w:r w:rsidRPr="00835EFB">
              <w:rPr>
                <w:sz w:val="24"/>
                <w:szCs w:val="24"/>
                <w:lang w:eastAsia="ru-RU"/>
              </w:rPr>
              <w:t xml:space="preserve">Поняття та зміст стадії </w:t>
            </w:r>
            <w:r w:rsidRPr="00835EFB">
              <w:rPr>
                <w:bCs/>
                <w:sz w:val="24"/>
                <w:szCs w:val="24"/>
                <w:lang w:eastAsia="ru-RU"/>
              </w:rPr>
              <w:t>розгляду справи по суті</w:t>
            </w:r>
            <w:r w:rsidRPr="00835EFB">
              <w:rPr>
                <w:sz w:val="24"/>
                <w:szCs w:val="24"/>
                <w:lang w:eastAsia="ru-RU"/>
              </w:rPr>
              <w:t xml:space="preserve"> в цивільному судочинстві.</w:t>
            </w:r>
          </w:p>
          <w:p w:rsidR="00835EFB" w:rsidRPr="00835EFB" w:rsidRDefault="00835EFB" w:rsidP="00835EFB">
            <w:pPr>
              <w:numPr>
                <w:ilvl w:val="0"/>
                <w:numId w:val="69"/>
              </w:numPr>
              <w:tabs>
                <w:tab w:val="left" w:pos="4396"/>
              </w:tabs>
              <w:jc w:val="both"/>
              <w:rPr>
                <w:sz w:val="24"/>
                <w:szCs w:val="24"/>
                <w:lang w:eastAsia="ru-RU"/>
              </w:rPr>
            </w:pPr>
            <w:r w:rsidRPr="00835EFB">
              <w:rPr>
                <w:sz w:val="24"/>
                <w:szCs w:val="24"/>
                <w:lang w:eastAsia="ru-RU"/>
              </w:rPr>
              <w:t>Відкриття розгляду справи по суті (підготовча частина судового засідання).</w:t>
            </w:r>
          </w:p>
          <w:p w:rsidR="00835EFB" w:rsidRPr="00835EFB" w:rsidRDefault="00835EFB" w:rsidP="00835EFB">
            <w:pPr>
              <w:numPr>
                <w:ilvl w:val="0"/>
                <w:numId w:val="69"/>
              </w:numPr>
              <w:tabs>
                <w:tab w:val="left" w:pos="4396"/>
              </w:tabs>
              <w:jc w:val="both"/>
              <w:rPr>
                <w:sz w:val="24"/>
                <w:szCs w:val="24"/>
                <w:lang w:eastAsia="ru-RU"/>
              </w:rPr>
            </w:pPr>
            <w:r w:rsidRPr="00835EFB">
              <w:rPr>
                <w:bCs/>
                <w:sz w:val="24"/>
                <w:szCs w:val="24"/>
                <w:lang w:eastAsia="ru-RU"/>
              </w:rPr>
              <w:t>З’ясування обставин справи та дослідження доказів</w:t>
            </w:r>
            <w:r w:rsidRPr="00835EFB">
              <w:rPr>
                <w:sz w:val="24"/>
                <w:szCs w:val="24"/>
                <w:lang w:eastAsia="ru-RU"/>
              </w:rPr>
              <w:t>.</w:t>
            </w:r>
          </w:p>
          <w:p w:rsidR="00835EFB" w:rsidRPr="00835EFB" w:rsidRDefault="00835EFB" w:rsidP="00835EFB">
            <w:pPr>
              <w:numPr>
                <w:ilvl w:val="0"/>
                <w:numId w:val="69"/>
              </w:numPr>
              <w:tabs>
                <w:tab w:val="left" w:pos="4396"/>
              </w:tabs>
              <w:jc w:val="both"/>
              <w:rPr>
                <w:sz w:val="24"/>
                <w:szCs w:val="24"/>
                <w:lang w:eastAsia="ru-RU"/>
              </w:rPr>
            </w:pPr>
            <w:r w:rsidRPr="00835EFB">
              <w:rPr>
                <w:sz w:val="24"/>
                <w:szCs w:val="24"/>
                <w:lang w:eastAsia="ru-RU"/>
              </w:rPr>
              <w:t>Відкладення розгляду справи. Перерва в судовому засіданні.</w:t>
            </w:r>
          </w:p>
          <w:p w:rsidR="00835EFB" w:rsidRPr="00835EFB" w:rsidRDefault="00835EFB" w:rsidP="00835EFB">
            <w:pPr>
              <w:numPr>
                <w:ilvl w:val="0"/>
                <w:numId w:val="69"/>
              </w:numPr>
              <w:tabs>
                <w:tab w:val="left" w:pos="4396"/>
              </w:tabs>
              <w:jc w:val="both"/>
              <w:rPr>
                <w:sz w:val="24"/>
                <w:szCs w:val="24"/>
                <w:lang w:eastAsia="ru-RU"/>
              </w:rPr>
            </w:pPr>
            <w:r w:rsidRPr="00835EFB">
              <w:rPr>
                <w:sz w:val="24"/>
                <w:szCs w:val="24"/>
                <w:lang w:eastAsia="ru-RU"/>
              </w:rPr>
              <w:t>Судові дебати.</w:t>
            </w:r>
          </w:p>
          <w:p w:rsidR="00835EFB" w:rsidRPr="00835EFB" w:rsidRDefault="00835EFB" w:rsidP="00835EFB">
            <w:pPr>
              <w:numPr>
                <w:ilvl w:val="0"/>
                <w:numId w:val="69"/>
              </w:numPr>
              <w:tabs>
                <w:tab w:val="left" w:pos="4396"/>
              </w:tabs>
              <w:jc w:val="both"/>
              <w:rPr>
                <w:sz w:val="24"/>
                <w:szCs w:val="24"/>
                <w:lang w:eastAsia="ru-RU"/>
              </w:rPr>
            </w:pPr>
            <w:r w:rsidRPr="00835EFB">
              <w:rPr>
                <w:sz w:val="24"/>
                <w:szCs w:val="24"/>
                <w:lang w:eastAsia="ru-RU"/>
              </w:rPr>
              <w:t>Ухвалення та проголошення рішення суду.</w:t>
            </w:r>
          </w:p>
          <w:p w:rsidR="00835EFB" w:rsidRPr="00835EFB" w:rsidRDefault="00835EFB" w:rsidP="00835EFB">
            <w:pPr>
              <w:numPr>
                <w:ilvl w:val="0"/>
                <w:numId w:val="69"/>
              </w:numPr>
              <w:tabs>
                <w:tab w:val="left" w:pos="4396"/>
              </w:tabs>
              <w:jc w:val="both"/>
              <w:rPr>
                <w:sz w:val="24"/>
                <w:szCs w:val="24"/>
                <w:lang w:eastAsia="ru-RU"/>
              </w:rPr>
            </w:pPr>
            <w:r w:rsidRPr="00835EFB">
              <w:rPr>
                <w:sz w:val="24"/>
                <w:szCs w:val="24"/>
                <w:lang w:eastAsia="ru-RU"/>
              </w:rPr>
              <w:t>Ускладнення в цивільному процесі: проблеми, юридичні наслідки.</w:t>
            </w:r>
          </w:p>
          <w:p w:rsidR="00835EFB" w:rsidRPr="00835EFB" w:rsidRDefault="00835EFB" w:rsidP="00835EFB">
            <w:pPr>
              <w:numPr>
                <w:ilvl w:val="0"/>
                <w:numId w:val="69"/>
              </w:numPr>
              <w:tabs>
                <w:tab w:val="left" w:pos="4396"/>
              </w:tabs>
              <w:jc w:val="both"/>
              <w:rPr>
                <w:sz w:val="24"/>
                <w:szCs w:val="24"/>
                <w:lang w:eastAsia="ru-RU"/>
              </w:rPr>
            </w:pPr>
            <w:r w:rsidRPr="00835EFB">
              <w:rPr>
                <w:sz w:val="24"/>
                <w:szCs w:val="24"/>
                <w:lang w:eastAsia="ru-RU"/>
              </w:rPr>
              <w:t>Протокол судового засідання. Протокол про окрему процесуальну дію.</w:t>
            </w:r>
          </w:p>
          <w:p w:rsidR="00835EFB" w:rsidRPr="00835EFB" w:rsidRDefault="00835EFB" w:rsidP="00835EFB">
            <w:pPr>
              <w:numPr>
                <w:ilvl w:val="0"/>
                <w:numId w:val="69"/>
              </w:numPr>
              <w:tabs>
                <w:tab w:val="left" w:pos="4396"/>
              </w:tabs>
              <w:jc w:val="both"/>
              <w:rPr>
                <w:sz w:val="24"/>
                <w:szCs w:val="24"/>
                <w:lang w:eastAsia="ru-RU"/>
              </w:rPr>
            </w:pPr>
            <w:r w:rsidRPr="00835EFB">
              <w:rPr>
                <w:sz w:val="24"/>
                <w:szCs w:val="24"/>
                <w:lang w:eastAsia="ru-RU"/>
              </w:rPr>
              <w:t xml:space="preserve"> Заочний розгляд справи.</w:t>
            </w:r>
          </w:p>
          <w:p w:rsidR="00835EFB" w:rsidRPr="00835EFB" w:rsidRDefault="00835EFB" w:rsidP="00835EFB">
            <w:pPr>
              <w:tabs>
                <w:tab w:val="left" w:pos="4396"/>
              </w:tabs>
              <w:jc w:val="both"/>
              <w:rPr>
                <w:i/>
                <w:sz w:val="24"/>
                <w:szCs w:val="24"/>
                <w:lang w:eastAsia="ru-RU"/>
              </w:rPr>
            </w:pPr>
            <w:r w:rsidRPr="00835EFB">
              <w:rPr>
                <w:i/>
                <w:sz w:val="24"/>
                <w:szCs w:val="24"/>
                <w:lang w:eastAsia="ru-RU"/>
              </w:rPr>
              <w:t>Завдання на СРС:</w:t>
            </w:r>
          </w:p>
          <w:p w:rsidR="00835EFB" w:rsidRPr="00835EFB" w:rsidRDefault="00835EFB" w:rsidP="00835EFB">
            <w:pPr>
              <w:numPr>
                <w:ilvl w:val="0"/>
                <w:numId w:val="70"/>
              </w:numPr>
              <w:tabs>
                <w:tab w:val="left" w:pos="4396"/>
              </w:tabs>
              <w:contextualSpacing/>
              <w:jc w:val="both"/>
              <w:rPr>
                <w:sz w:val="24"/>
                <w:szCs w:val="24"/>
                <w:lang w:eastAsia="ru-RU"/>
              </w:rPr>
            </w:pPr>
            <w:r w:rsidRPr="00835EFB">
              <w:rPr>
                <w:sz w:val="24"/>
                <w:szCs w:val="24"/>
                <w:lang w:eastAsia="ru-RU"/>
              </w:rPr>
              <w:t>Обов’язки осіб, присутніх у залі судового засідання.</w:t>
            </w:r>
          </w:p>
          <w:p w:rsidR="00835EFB" w:rsidRPr="00835EFB" w:rsidRDefault="00835EFB" w:rsidP="00835EFB">
            <w:pPr>
              <w:numPr>
                <w:ilvl w:val="0"/>
                <w:numId w:val="70"/>
              </w:numPr>
              <w:tabs>
                <w:tab w:val="left" w:pos="4396"/>
              </w:tabs>
              <w:contextualSpacing/>
              <w:jc w:val="both"/>
              <w:rPr>
                <w:sz w:val="24"/>
                <w:szCs w:val="24"/>
                <w:lang w:eastAsia="ru-RU"/>
              </w:rPr>
            </w:pPr>
            <w:r w:rsidRPr="00835EFB">
              <w:rPr>
                <w:sz w:val="24"/>
                <w:szCs w:val="24"/>
                <w:lang w:eastAsia="ru-RU"/>
              </w:rPr>
              <w:t>Участь у судовому засіданні в режимі відеоконференції.</w:t>
            </w:r>
          </w:p>
          <w:p w:rsidR="00835EFB" w:rsidRPr="00835EFB" w:rsidRDefault="00835EFB" w:rsidP="00835EFB">
            <w:pPr>
              <w:numPr>
                <w:ilvl w:val="0"/>
                <w:numId w:val="70"/>
              </w:numPr>
              <w:tabs>
                <w:tab w:val="left" w:pos="4396"/>
              </w:tabs>
              <w:contextualSpacing/>
              <w:jc w:val="both"/>
              <w:rPr>
                <w:sz w:val="24"/>
                <w:szCs w:val="24"/>
                <w:lang w:eastAsia="ru-RU"/>
              </w:rPr>
            </w:pPr>
            <w:r w:rsidRPr="00835EFB">
              <w:rPr>
                <w:sz w:val="24"/>
                <w:szCs w:val="24"/>
                <w:lang w:eastAsia="ru-RU"/>
              </w:rPr>
              <w:t xml:space="preserve"> Наслідки неявки в судове засідання особи, яка бере участь у справі.</w:t>
            </w:r>
          </w:p>
          <w:p w:rsidR="00835EFB" w:rsidRPr="00835EFB" w:rsidRDefault="00835EFB" w:rsidP="00835EFB">
            <w:pPr>
              <w:numPr>
                <w:ilvl w:val="0"/>
                <w:numId w:val="70"/>
              </w:numPr>
              <w:tabs>
                <w:tab w:val="left" w:pos="4396"/>
              </w:tabs>
              <w:contextualSpacing/>
              <w:jc w:val="both"/>
              <w:rPr>
                <w:sz w:val="24"/>
                <w:szCs w:val="24"/>
                <w:lang w:eastAsia="ru-RU"/>
              </w:rPr>
            </w:pPr>
            <w:r w:rsidRPr="00835EFB">
              <w:rPr>
                <w:sz w:val="24"/>
                <w:szCs w:val="24"/>
                <w:lang w:eastAsia="ru-RU"/>
              </w:rPr>
              <w:t xml:space="preserve"> Порядок дослідження доказів.</w:t>
            </w:r>
          </w:p>
          <w:p w:rsidR="00835EFB" w:rsidRPr="00835EFB" w:rsidRDefault="00835EFB" w:rsidP="00835EFB">
            <w:pPr>
              <w:numPr>
                <w:ilvl w:val="0"/>
                <w:numId w:val="70"/>
              </w:numPr>
              <w:tabs>
                <w:tab w:val="left" w:pos="4396"/>
              </w:tabs>
              <w:contextualSpacing/>
              <w:jc w:val="both"/>
              <w:rPr>
                <w:sz w:val="24"/>
                <w:szCs w:val="24"/>
                <w:lang w:eastAsia="ru-RU"/>
              </w:rPr>
            </w:pPr>
            <w:r w:rsidRPr="00835EFB">
              <w:rPr>
                <w:sz w:val="24"/>
                <w:szCs w:val="24"/>
                <w:lang w:eastAsia="ru-RU"/>
              </w:rPr>
              <w:t>Відомості, які не оголошує суддя при проголошенні рішення суду.</w:t>
            </w:r>
          </w:p>
          <w:p w:rsidR="00835EFB" w:rsidRPr="00835EFB" w:rsidRDefault="00835EFB" w:rsidP="00835EFB">
            <w:pPr>
              <w:numPr>
                <w:ilvl w:val="0"/>
                <w:numId w:val="70"/>
              </w:numPr>
              <w:tabs>
                <w:tab w:val="left" w:pos="4396"/>
              </w:tabs>
              <w:contextualSpacing/>
              <w:jc w:val="both"/>
              <w:rPr>
                <w:sz w:val="24"/>
                <w:szCs w:val="24"/>
                <w:lang w:eastAsia="ru-RU"/>
              </w:rPr>
            </w:pPr>
            <w:r w:rsidRPr="00835EFB">
              <w:rPr>
                <w:bCs/>
                <w:sz w:val="24"/>
                <w:szCs w:val="24"/>
                <w:lang w:eastAsia="ru-RU"/>
              </w:rPr>
              <w:t>Особливості позовного провадження у справах про визнання необґрунтованими активів та їх витребування.</w:t>
            </w:r>
          </w:p>
          <w:p w:rsidR="00835EFB" w:rsidRPr="00835EFB" w:rsidRDefault="00835EFB" w:rsidP="00835EFB">
            <w:pPr>
              <w:numPr>
                <w:ilvl w:val="0"/>
                <w:numId w:val="70"/>
              </w:numPr>
              <w:tabs>
                <w:tab w:val="left" w:pos="4396"/>
              </w:tabs>
              <w:contextualSpacing/>
              <w:jc w:val="both"/>
              <w:rPr>
                <w:sz w:val="24"/>
                <w:szCs w:val="24"/>
                <w:lang w:eastAsia="ru-RU"/>
              </w:rPr>
            </w:pPr>
            <w:r w:rsidRPr="00835EFB">
              <w:rPr>
                <w:bCs/>
                <w:sz w:val="24"/>
                <w:szCs w:val="24"/>
                <w:lang w:eastAsia="ru-RU"/>
              </w:rPr>
              <w:t>Розгляд справ у порядку спрощеного провадження.</w:t>
            </w:r>
          </w:p>
          <w:p w:rsidR="00835EFB" w:rsidRPr="00875A75" w:rsidRDefault="00835EFB" w:rsidP="00875A75">
            <w:pPr>
              <w:tabs>
                <w:tab w:val="left" w:pos="3435"/>
              </w:tabs>
              <w:jc w:val="both"/>
              <w:rPr>
                <w:sz w:val="24"/>
                <w:szCs w:val="24"/>
                <w:lang w:eastAsia="ru-RU"/>
              </w:rPr>
            </w:pPr>
            <w:r w:rsidRPr="00835EFB">
              <w:rPr>
                <w:sz w:val="24"/>
                <w:szCs w:val="24"/>
                <w:lang w:eastAsia="ru-RU"/>
              </w:rPr>
              <w:t>Література</w:t>
            </w:r>
            <w:r w:rsidRPr="00835EFB">
              <w:rPr>
                <w:i/>
                <w:sz w:val="24"/>
                <w:szCs w:val="24"/>
                <w:lang w:eastAsia="ru-RU"/>
              </w:rPr>
              <w:t>:</w:t>
            </w:r>
            <w:r w:rsidRPr="00835EFB">
              <w:rPr>
                <w:sz w:val="24"/>
                <w:szCs w:val="24"/>
                <w:lang w:eastAsia="ru-RU"/>
              </w:rPr>
              <w:t xml:space="preserve"> 1, 2, 20, 22, 22, 24, 25, 26, 27, 29, 30. </w:t>
            </w:r>
          </w:p>
        </w:tc>
      </w:tr>
    </w:tbl>
    <w:p w:rsidR="00067CA7" w:rsidRPr="00067CA7" w:rsidRDefault="00067CA7" w:rsidP="00067CA7">
      <w:pPr>
        <w:spacing w:after="0" w:line="240" w:lineRule="auto"/>
        <w:rPr>
          <w:rFonts w:ascii="Times New Roman" w:eastAsia="Calibri" w:hAnsi="Times New Roman" w:cs="Times New Roman"/>
          <w:b/>
          <w:sz w:val="24"/>
          <w:szCs w:val="24"/>
          <w:lang w:eastAsia="ru-RU"/>
        </w:rPr>
      </w:pPr>
    </w:p>
    <w:p w:rsidR="00067CA7" w:rsidRPr="00067CA7" w:rsidRDefault="00067CA7" w:rsidP="00067CA7">
      <w:pPr>
        <w:spacing w:after="0" w:line="240" w:lineRule="auto"/>
        <w:jc w:val="center"/>
        <w:rPr>
          <w:rFonts w:ascii="Times New Roman" w:eastAsia="Calibri" w:hAnsi="Times New Roman" w:cs="Times New Roman"/>
          <w:b/>
          <w:sz w:val="24"/>
          <w:szCs w:val="24"/>
          <w:lang w:eastAsia="ru-RU"/>
        </w:rPr>
      </w:pPr>
    </w:p>
    <w:p w:rsidR="007E18E3" w:rsidRDefault="007E18E3" w:rsidP="004A196B">
      <w:pPr>
        <w:spacing w:after="0" w:line="240" w:lineRule="auto"/>
        <w:jc w:val="center"/>
        <w:rPr>
          <w:rFonts w:ascii="Times New Roman" w:eastAsia="Calibri" w:hAnsi="Times New Roman" w:cs="Times New Roman"/>
          <w:b/>
          <w:sz w:val="24"/>
          <w:szCs w:val="24"/>
          <w:lang w:eastAsia="ru-RU"/>
        </w:rPr>
      </w:pPr>
    </w:p>
    <w:p w:rsidR="00067CA7" w:rsidRPr="00067CA7" w:rsidRDefault="00CF3200" w:rsidP="004A196B">
      <w:pPr>
        <w:spacing w:after="0" w:line="240" w:lineRule="auto"/>
        <w:jc w:val="center"/>
        <w:rPr>
          <w:rFonts w:ascii="Times New Roman" w:eastAsia="Calibri" w:hAnsi="Times New Roman" w:cs="Times New Roman"/>
          <w:b/>
          <w:sz w:val="24"/>
          <w:szCs w:val="24"/>
          <w:lang w:eastAsia="ru-RU"/>
        </w:rPr>
      </w:pPr>
      <w:r>
        <w:rPr>
          <w:rFonts w:ascii="Times New Roman" w:eastAsia="Calibri" w:hAnsi="Times New Roman" w:cs="Times New Roman"/>
          <w:b/>
          <w:sz w:val="24"/>
          <w:szCs w:val="24"/>
          <w:lang w:eastAsia="ru-RU"/>
        </w:rPr>
        <w:lastRenderedPageBreak/>
        <w:t>4. Самостійна робота</w:t>
      </w:r>
    </w:p>
    <w:p w:rsidR="00067CA7" w:rsidRPr="00067CA7" w:rsidRDefault="00067CA7" w:rsidP="00067CA7">
      <w:pPr>
        <w:spacing w:after="0" w:line="240" w:lineRule="auto"/>
        <w:ind w:firstLine="720"/>
        <w:jc w:val="both"/>
        <w:rPr>
          <w:rFonts w:ascii="Times New Roman" w:eastAsia="Calibri" w:hAnsi="Times New Roman" w:cs="Times New Roman"/>
          <w:sz w:val="24"/>
          <w:szCs w:val="24"/>
          <w:lang w:eastAsia="ru-RU"/>
        </w:rPr>
      </w:pPr>
      <w:r w:rsidRPr="00067CA7">
        <w:rPr>
          <w:rFonts w:ascii="Times New Roman" w:eastAsia="Times New Roman" w:hAnsi="Times New Roman" w:cs="Times New Roman"/>
          <w:sz w:val="24"/>
          <w:szCs w:val="24"/>
          <w:lang w:eastAsia="ru-RU"/>
        </w:rPr>
        <w:t xml:space="preserve">У зв’язку із значним обсягом навчального матеріалу дисципліни «Цивільне процесуальне право» самостійна робота студента (СРС) є невід’ємною складовою організації навчального процесу. </w:t>
      </w:r>
      <w:r w:rsidRPr="00067CA7">
        <w:rPr>
          <w:rFonts w:ascii="Times New Roman" w:eastAsia="Calibri" w:hAnsi="Times New Roman" w:cs="Times New Roman"/>
          <w:sz w:val="24"/>
          <w:szCs w:val="24"/>
          <w:lang w:eastAsia="ru-RU"/>
        </w:rPr>
        <w:t>СРС передбачає самостійне, на основі рекомендованої навчальної та наукової літератури, опрацювання та засвоєння окремих положень навчальної дисципліни. Особливу увагу слід звернути на нормативно-правові акти України як першоджерела інформації. Покращенню засвоєння такого матеріалу і дослідженню питань, щодо яких виникають певні ускладнення при вивченні в процесі СРС, сприяють індивідуальні та групові консультації, які проводяться у методичному кабінеті. Перевірка рівня засвоєння матеріалу таких тем проводиться в процесі обговорення питань із логічно споріднених тем дисципліни на аудиторних заняттях.</w:t>
      </w:r>
    </w:p>
    <w:tbl>
      <w:tblPr>
        <w:tblpPr w:leftFromText="180" w:rightFromText="180" w:vertAnchor="text" w:tblpY="1"/>
        <w:tblOverlap w:val="nev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9356"/>
      </w:tblGrid>
      <w:tr w:rsidR="00067CA7" w:rsidRPr="00067CA7" w:rsidTr="002A3849">
        <w:tc>
          <w:tcPr>
            <w:tcW w:w="562" w:type="dxa"/>
          </w:tcPr>
          <w:p w:rsidR="00067CA7" w:rsidRPr="00067CA7" w:rsidRDefault="00067CA7" w:rsidP="002A3849">
            <w:pPr>
              <w:tabs>
                <w:tab w:val="left" w:pos="4396"/>
              </w:tabs>
              <w:spacing w:after="0" w:line="240" w:lineRule="auto"/>
              <w:jc w:val="both"/>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w:t>
            </w:r>
          </w:p>
          <w:p w:rsidR="00067CA7" w:rsidRPr="00067CA7" w:rsidRDefault="00067CA7" w:rsidP="002A3849">
            <w:pPr>
              <w:tabs>
                <w:tab w:val="left" w:pos="4396"/>
              </w:tabs>
              <w:spacing w:after="0" w:line="240" w:lineRule="auto"/>
              <w:jc w:val="both"/>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з/п</w:t>
            </w:r>
          </w:p>
        </w:tc>
        <w:tc>
          <w:tcPr>
            <w:tcW w:w="9356" w:type="dxa"/>
          </w:tcPr>
          <w:p w:rsidR="00067CA7" w:rsidRPr="00067CA7" w:rsidRDefault="00067CA7" w:rsidP="002A3849">
            <w:pPr>
              <w:tabs>
                <w:tab w:val="left" w:pos="4396"/>
              </w:tabs>
              <w:spacing w:after="0" w:line="240" w:lineRule="auto"/>
              <w:jc w:val="center"/>
              <w:rPr>
                <w:rFonts w:ascii="Times New Roman" w:eastAsia="Times New Roman" w:hAnsi="Times New Roman" w:cs="Times New Roman"/>
                <w:sz w:val="24"/>
                <w:szCs w:val="24"/>
                <w:lang w:eastAsia="ru-RU"/>
              </w:rPr>
            </w:pPr>
            <w:r w:rsidRPr="00067CA7">
              <w:rPr>
                <w:rFonts w:ascii="Times New Roman" w:eastAsia="Times New Roman" w:hAnsi="Times New Roman" w:cs="Times New Roman"/>
                <w:sz w:val="24"/>
                <w:szCs w:val="24"/>
                <w:lang w:eastAsia="ru-RU"/>
              </w:rPr>
              <w:t>Назва теми, що виноситься на самостійне опрацювання</w:t>
            </w:r>
          </w:p>
        </w:tc>
      </w:tr>
      <w:tr w:rsidR="0018424B" w:rsidRPr="00067CA7" w:rsidTr="002A3849">
        <w:tc>
          <w:tcPr>
            <w:tcW w:w="9918" w:type="dxa"/>
            <w:gridSpan w:val="2"/>
          </w:tcPr>
          <w:p w:rsidR="0018424B" w:rsidRPr="003E66DD" w:rsidRDefault="0018424B" w:rsidP="002A3849">
            <w:pPr>
              <w:spacing w:after="0"/>
              <w:jc w:val="center"/>
              <w:rPr>
                <w:rFonts w:ascii="Times New Roman" w:eastAsia="Times New Roman" w:hAnsi="Times New Roman" w:cs="Times New Roman"/>
                <w:b/>
                <w:sz w:val="24"/>
                <w:szCs w:val="24"/>
                <w:lang w:val="ru-RU" w:eastAsia="ru-RU"/>
              </w:rPr>
            </w:pPr>
            <w:r>
              <w:rPr>
                <w:rFonts w:ascii="Times New Roman" w:eastAsia="Times New Roman" w:hAnsi="Times New Roman" w:cs="Times New Roman"/>
                <w:b/>
                <w:bCs/>
                <w:sz w:val="24"/>
                <w:szCs w:val="24"/>
                <w:lang w:eastAsia="ru-RU"/>
              </w:rPr>
              <w:t>Кредитний модуль 1 «Цивільне процесуальне право 1»</w:t>
            </w:r>
          </w:p>
        </w:tc>
      </w:tr>
      <w:tr w:rsidR="0018424B" w:rsidRPr="00067CA7" w:rsidTr="002A3849">
        <w:trPr>
          <w:trHeight w:val="2865"/>
        </w:trPr>
        <w:tc>
          <w:tcPr>
            <w:tcW w:w="562" w:type="dxa"/>
          </w:tcPr>
          <w:p w:rsidR="0018424B" w:rsidRPr="00067CA7" w:rsidRDefault="0018424B" w:rsidP="002A3849">
            <w:pPr>
              <w:tabs>
                <w:tab w:val="left" w:pos="4396"/>
              </w:tab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9356" w:type="dxa"/>
          </w:tcPr>
          <w:p w:rsidR="0018424B" w:rsidRPr="004A196B" w:rsidRDefault="0018424B" w:rsidP="002A3849">
            <w:pPr>
              <w:tabs>
                <w:tab w:val="left" w:pos="720"/>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1.5. Склад суду при здійсненні правосуддя в цивільних справах</w:t>
            </w:r>
          </w:p>
          <w:p w:rsidR="0018424B" w:rsidRPr="00B16837" w:rsidRDefault="0018424B" w:rsidP="002A3849">
            <w:pPr>
              <w:tabs>
                <w:tab w:val="left" w:pos="720"/>
                <w:tab w:val="left" w:pos="4396"/>
              </w:tabs>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067CA7">
              <w:rPr>
                <w:rFonts w:ascii="Times New Roman" w:eastAsia="Calibri" w:hAnsi="Times New Roman" w:cs="Times New Roman"/>
                <w:sz w:val="24"/>
                <w:szCs w:val="24"/>
                <w:lang w:eastAsia="ru-RU"/>
              </w:rPr>
              <w:t xml:space="preserve">Метою самостійного опрацювання матеріалу є з‘ясування питань щодо особливостей </w:t>
            </w:r>
            <w:r>
              <w:rPr>
                <w:rFonts w:ascii="Times New Roman" w:eastAsia="Calibri" w:hAnsi="Times New Roman" w:cs="Times New Roman"/>
                <w:sz w:val="24"/>
                <w:szCs w:val="24"/>
                <w:lang w:eastAsia="ru-RU"/>
              </w:rPr>
              <w:t>визначення персонального складу суддів в цивільному судочинстві, вимог щодо якісного складу суду, підстав, які унеможливлюють участь судді, присяжного, а також секретаря судового засідання</w:t>
            </w:r>
            <w:r w:rsidRPr="00067CA7">
              <w:rPr>
                <w:rFonts w:ascii="Times New Roman" w:eastAsia="Calibri" w:hAnsi="Times New Roman" w:cs="Times New Roman"/>
                <w:sz w:val="24"/>
                <w:szCs w:val="24"/>
                <w:lang w:eastAsia="ru-RU"/>
              </w:rPr>
              <w:t>, екс</w:t>
            </w:r>
            <w:r>
              <w:rPr>
                <w:rFonts w:ascii="Times New Roman" w:eastAsia="Calibri" w:hAnsi="Times New Roman" w:cs="Times New Roman"/>
                <w:sz w:val="24"/>
                <w:szCs w:val="24"/>
                <w:lang w:eastAsia="ru-RU"/>
              </w:rPr>
              <w:t>перта, перекладача, спеціаліста, перекладача в конкретному цивільному процесі.</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i/>
                <w:sz w:val="24"/>
                <w:szCs w:val="24"/>
                <w:lang w:eastAsia="ru-RU"/>
              </w:rPr>
            </w:pPr>
            <w:r w:rsidRPr="00E04DA2">
              <w:rPr>
                <w:rFonts w:ascii="Times New Roman" w:eastAsia="Times New Roman" w:hAnsi="Times New Roman" w:cs="Times New Roman"/>
                <w:i/>
                <w:sz w:val="24"/>
                <w:szCs w:val="24"/>
                <w:lang w:eastAsia="ru-RU"/>
              </w:rPr>
              <w:t>Перелік основних питань:</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E04DA2">
              <w:rPr>
                <w:rFonts w:ascii="Times New Roman" w:eastAsia="Times New Roman" w:hAnsi="Times New Roman" w:cs="Times New Roman"/>
                <w:sz w:val="24"/>
                <w:szCs w:val="24"/>
                <w:lang w:eastAsia="ru-RU"/>
              </w:rPr>
              <w:t xml:space="preserve">Склад суду при розгляді цивільної справи. </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Pr="00E04DA2">
              <w:rPr>
                <w:rFonts w:ascii="Times New Roman" w:eastAsia="Times New Roman" w:hAnsi="Times New Roman" w:cs="Times New Roman"/>
                <w:sz w:val="24"/>
                <w:szCs w:val="24"/>
                <w:lang w:eastAsia="ru-RU"/>
              </w:rPr>
              <w:t xml:space="preserve">Підстави для відводу судді. </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E04DA2">
              <w:rPr>
                <w:rFonts w:ascii="Times New Roman" w:eastAsia="Times New Roman" w:hAnsi="Times New Roman" w:cs="Times New Roman"/>
                <w:sz w:val="24"/>
                <w:szCs w:val="24"/>
                <w:lang w:eastAsia="ru-RU"/>
              </w:rPr>
              <w:t xml:space="preserve">Недопустимість повторної участі судді в розгляді справи. </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E04DA2">
              <w:rPr>
                <w:rFonts w:ascii="Times New Roman" w:eastAsia="Times New Roman" w:hAnsi="Times New Roman" w:cs="Times New Roman"/>
                <w:sz w:val="24"/>
                <w:szCs w:val="24"/>
                <w:lang w:eastAsia="ru-RU"/>
              </w:rPr>
              <w:t xml:space="preserve">Порядок вирішення заяви про відвід (самовідвід) суду (судді) судді. </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E04DA2">
              <w:rPr>
                <w:rFonts w:ascii="Times New Roman" w:eastAsia="Times New Roman" w:hAnsi="Times New Roman" w:cs="Times New Roman"/>
                <w:sz w:val="24"/>
                <w:szCs w:val="24"/>
                <w:lang w:eastAsia="ru-RU"/>
              </w:rPr>
              <w:t xml:space="preserve">Правові наслідки відводу(самовідводу) суду (судді). </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Pr="00E04DA2">
              <w:rPr>
                <w:rFonts w:ascii="Times New Roman" w:eastAsia="Times New Roman" w:hAnsi="Times New Roman" w:cs="Times New Roman"/>
                <w:sz w:val="24"/>
                <w:szCs w:val="24"/>
                <w:lang w:eastAsia="ru-RU"/>
              </w:rPr>
              <w:t>Підстави для відводу секретаря судового засідання, експерта, спеціаліста, перекладача.</w:t>
            </w:r>
          </w:p>
          <w:p w:rsidR="0018424B" w:rsidRPr="006960F0" w:rsidRDefault="0018424B" w:rsidP="002A3849">
            <w:pPr>
              <w:spacing w:after="0"/>
              <w:jc w:val="both"/>
              <w:rPr>
                <w:rFonts w:ascii="Times New Roman" w:eastAsia="Calibri" w:hAnsi="Times New Roman" w:cs="Times New Roman"/>
                <w:sz w:val="24"/>
                <w:szCs w:val="24"/>
                <w:lang w:eastAsia="ru-RU"/>
              </w:rPr>
            </w:pPr>
            <w:r w:rsidRPr="00E04DA2">
              <w:rPr>
                <w:rFonts w:ascii="Times New Roman" w:eastAsia="Times New Roman" w:hAnsi="Times New Roman" w:cs="Times New Roman"/>
                <w:i/>
                <w:sz w:val="24"/>
                <w:szCs w:val="24"/>
                <w:lang w:eastAsia="ru-RU"/>
              </w:rPr>
              <w:t xml:space="preserve">Література: </w:t>
            </w:r>
            <w:r w:rsidR="00125C8B" w:rsidRPr="00125C8B">
              <w:rPr>
                <w:rFonts w:ascii="Times New Roman" w:eastAsia="Calibri" w:hAnsi="Times New Roman" w:cs="Times New Roman"/>
                <w:sz w:val="24"/>
                <w:szCs w:val="24"/>
                <w:lang w:eastAsia="ru-RU"/>
              </w:rPr>
              <w:t>1, 2, 9, 24, 25. 27</w:t>
            </w:r>
            <w:r w:rsidR="00125C8B">
              <w:rPr>
                <w:rFonts w:ascii="Times New Roman" w:eastAsia="Calibri" w:hAnsi="Times New Roman" w:cs="Times New Roman"/>
                <w:sz w:val="24"/>
                <w:szCs w:val="24"/>
                <w:lang w:eastAsia="ru-RU"/>
              </w:rPr>
              <w:t>.</w:t>
            </w:r>
          </w:p>
        </w:tc>
      </w:tr>
      <w:tr w:rsidR="0018424B" w:rsidRPr="00067CA7" w:rsidTr="002A3849">
        <w:trPr>
          <w:trHeight w:val="2865"/>
        </w:trPr>
        <w:tc>
          <w:tcPr>
            <w:tcW w:w="562" w:type="dxa"/>
          </w:tcPr>
          <w:p w:rsidR="0018424B" w:rsidRPr="00067CA7" w:rsidRDefault="0018424B" w:rsidP="002A3849">
            <w:pPr>
              <w:tabs>
                <w:tab w:val="left" w:pos="4396"/>
              </w:tab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9356" w:type="dxa"/>
          </w:tcPr>
          <w:p w:rsidR="0018424B" w:rsidRPr="004A196B" w:rsidRDefault="0018424B" w:rsidP="002A3849">
            <w:pPr>
              <w:tabs>
                <w:tab w:val="left" w:pos="720"/>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1.7. Треті особи в цивільному процесі</w:t>
            </w:r>
          </w:p>
          <w:p w:rsidR="0018424B" w:rsidRDefault="0018424B" w:rsidP="002A3849">
            <w:pPr>
              <w:spacing w:after="0"/>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067CA7">
              <w:rPr>
                <w:rFonts w:ascii="Times New Roman" w:eastAsia="Calibri" w:hAnsi="Times New Roman" w:cs="Times New Roman"/>
                <w:sz w:val="24"/>
                <w:szCs w:val="24"/>
                <w:lang w:eastAsia="ru-RU"/>
              </w:rPr>
              <w:t>Метою самост</w:t>
            </w:r>
            <w:r>
              <w:rPr>
                <w:rFonts w:ascii="Times New Roman" w:eastAsia="Calibri" w:hAnsi="Times New Roman" w:cs="Times New Roman"/>
                <w:sz w:val="24"/>
                <w:szCs w:val="24"/>
                <w:lang w:eastAsia="ru-RU"/>
              </w:rPr>
              <w:t>ійного опрацювання матеріалу є дослідження процесуального статусу суб’єктів</w:t>
            </w:r>
            <w:r w:rsidRPr="006960F0">
              <w:rPr>
                <w:rFonts w:ascii="Times New Roman" w:eastAsia="Calibri" w:hAnsi="Times New Roman" w:cs="Times New Roman"/>
                <w:sz w:val="24"/>
                <w:szCs w:val="24"/>
                <w:lang w:eastAsia="ru-RU"/>
              </w:rPr>
              <w:t xml:space="preserve"> цивільних процесуальних правовідносин, які вступають </w:t>
            </w:r>
            <w:r>
              <w:rPr>
                <w:rFonts w:ascii="Times New Roman" w:eastAsia="Calibri" w:hAnsi="Times New Roman" w:cs="Times New Roman"/>
                <w:sz w:val="24"/>
                <w:szCs w:val="24"/>
                <w:lang w:eastAsia="ru-RU"/>
              </w:rPr>
              <w:t xml:space="preserve">вже </w:t>
            </w:r>
            <w:r w:rsidRPr="006960F0">
              <w:rPr>
                <w:rFonts w:ascii="Times New Roman" w:eastAsia="Calibri" w:hAnsi="Times New Roman" w:cs="Times New Roman"/>
                <w:sz w:val="24"/>
                <w:szCs w:val="24"/>
                <w:lang w:eastAsia="ru-RU"/>
              </w:rPr>
              <w:t>у розпочату цивільну справу в суді для захисту особистих суб’єктивних прав і охоронюваних законом інтересів.</w:t>
            </w:r>
          </w:p>
          <w:p w:rsidR="0018424B" w:rsidRPr="006960F0" w:rsidRDefault="0018424B" w:rsidP="002A3849">
            <w:pPr>
              <w:spacing w:after="0"/>
              <w:jc w:val="both"/>
              <w:rPr>
                <w:rFonts w:ascii="Times New Roman" w:eastAsia="Calibri" w:hAnsi="Times New Roman" w:cs="Times New Roman"/>
                <w:sz w:val="24"/>
                <w:szCs w:val="24"/>
                <w:lang w:eastAsia="ru-RU"/>
              </w:rPr>
            </w:pPr>
            <w:r w:rsidRPr="00B16837">
              <w:rPr>
                <w:rFonts w:ascii="Times New Roman" w:eastAsia="Times New Roman" w:hAnsi="Times New Roman" w:cs="Times New Roman"/>
                <w:i/>
                <w:sz w:val="24"/>
                <w:szCs w:val="24"/>
                <w:lang w:eastAsia="ru-RU"/>
              </w:rPr>
              <w:t>Перелік основних питань:</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E04DA2">
              <w:rPr>
                <w:rFonts w:ascii="Times New Roman" w:eastAsia="Times New Roman" w:hAnsi="Times New Roman" w:cs="Times New Roman"/>
                <w:sz w:val="24"/>
                <w:szCs w:val="24"/>
                <w:lang w:eastAsia="ru-RU"/>
              </w:rPr>
              <w:t>Поняття третіх осіб у справах позовного провадження. Види третіх осіб.</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Pr="00E04DA2">
              <w:rPr>
                <w:rFonts w:ascii="Times New Roman" w:eastAsia="Times New Roman" w:hAnsi="Times New Roman" w:cs="Times New Roman"/>
                <w:sz w:val="24"/>
                <w:szCs w:val="24"/>
                <w:lang w:eastAsia="ru-RU"/>
              </w:rPr>
              <w:t>Статус третіх осіб із самостійними вимогами щодо предмету спору.</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E04DA2">
              <w:rPr>
                <w:rFonts w:ascii="Times New Roman" w:eastAsia="Times New Roman" w:hAnsi="Times New Roman" w:cs="Times New Roman"/>
                <w:sz w:val="24"/>
                <w:szCs w:val="24"/>
                <w:lang w:eastAsia="ru-RU"/>
              </w:rPr>
              <w:t>Статус третіх осіб, які не заявляють самостійних вимог щодо предмету спору.</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E04DA2">
              <w:rPr>
                <w:rFonts w:ascii="Times New Roman" w:eastAsia="Times New Roman" w:hAnsi="Times New Roman" w:cs="Times New Roman"/>
                <w:sz w:val="24"/>
                <w:szCs w:val="24"/>
                <w:lang w:eastAsia="ru-RU"/>
              </w:rPr>
              <w:t>Відмінність третіх осіб від співучасників.</w:t>
            </w:r>
          </w:p>
          <w:p w:rsidR="0018424B" w:rsidRPr="00125C8B" w:rsidRDefault="0018424B" w:rsidP="002A3849">
            <w:pPr>
              <w:tabs>
                <w:tab w:val="left" w:pos="720"/>
                <w:tab w:val="left" w:pos="4396"/>
                <w:tab w:val="left" w:pos="5578"/>
              </w:tabs>
              <w:spacing w:after="0"/>
              <w:jc w:val="both"/>
              <w:rPr>
                <w:rFonts w:ascii="Times New Roman" w:eastAsia="Calibri" w:hAnsi="Times New Roman" w:cs="Times New Roman"/>
                <w:sz w:val="24"/>
                <w:szCs w:val="24"/>
                <w:lang w:eastAsia="ru-RU"/>
              </w:rPr>
            </w:pPr>
            <w:r w:rsidRPr="00B16837">
              <w:rPr>
                <w:rFonts w:ascii="Times New Roman" w:eastAsia="Times New Roman" w:hAnsi="Times New Roman" w:cs="Times New Roman"/>
                <w:i/>
                <w:sz w:val="24"/>
                <w:szCs w:val="24"/>
                <w:lang w:eastAsia="ru-RU"/>
              </w:rPr>
              <w:t>Література:</w:t>
            </w:r>
            <w:r>
              <w:rPr>
                <w:rFonts w:ascii="Times New Roman" w:eastAsia="Calibri" w:hAnsi="Times New Roman" w:cs="Times New Roman"/>
                <w:sz w:val="24"/>
                <w:szCs w:val="24"/>
                <w:lang w:eastAsia="ru-RU"/>
              </w:rPr>
              <w:t xml:space="preserve"> </w:t>
            </w:r>
            <w:r w:rsidR="00125C8B" w:rsidRPr="00125C8B">
              <w:rPr>
                <w:rFonts w:ascii="Times New Roman" w:eastAsia="Calibri" w:hAnsi="Times New Roman" w:cs="Times New Roman"/>
                <w:sz w:val="24"/>
                <w:szCs w:val="24"/>
                <w:lang w:eastAsia="ru-RU"/>
              </w:rPr>
              <w:t>1, 2, 3, 4, 5, 24, 25, 27.</w:t>
            </w:r>
          </w:p>
        </w:tc>
      </w:tr>
      <w:tr w:rsidR="0018424B" w:rsidRPr="00067CA7" w:rsidTr="002566A7">
        <w:trPr>
          <w:trHeight w:val="274"/>
        </w:trPr>
        <w:tc>
          <w:tcPr>
            <w:tcW w:w="562" w:type="dxa"/>
          </w:tcPr>
          <w:p w:rsidR="0018424B" w:rsidRDefault="0018424B" w:rsidP="002A3849">
            <w:pPr>
              <w:tabs>
                <w:tab w:val="left" w:pos="4396"/>
              </w:tab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p w:rsidR="002566A7" w:rsidRPr="00067CA7" w:rsidRDefault="002566A7" w:rsidP="002566A7">
            <w:pPr>
              <w:tabs>
                <w:tab w:val="left" w:pos="4396"/>
              </w:tabs>
              <w:spacing w:after="0" w:line="240" w:lineRule="auto"/>
              <w:rPr>
                <w:rFonts w:ascii="Times New Roman" w:eastAsia="Times New Roman" w:hAnsi="Times New Roman" w:cs="Times New Roman"/>
                <w:sz w:val="24"/>
                <w:szCs w:val="24"/>
                <w:lang w:eastAsia="ru-RU"/>
              </w:rPr>
            </w:pPr>
          </w:p>
        </w:tc>
        <w:tc>
          <w:tcPr>
            <w:tcW w:w="9356" w:type="dxa"/>
          </w:tcPr>
          <w:p w:rsidR="0018424B" w:rsidRPr="004A196B" w:rsidRDefault="0018424B" w:rsidP="002A3849">
            <w:pPr>
              <w:tabs>
                <w:tab w:val="left" w:pos="720"/>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1.8. Представництво в цивільному процесі</w:t>
            </w:r>
          </w:p>
          <w:p w:rsidR="0018424B" w:rsidRDefault="0018424B" w:rsidP="002A3849">
            <w:pPr>
              <w:tabs>
                <w:tab w:val="left" w:pos="720"/>
                <w:tab w:val="left" w:pos="4396"/>
              </w:tabs>
              <w:spacing w:after="0" w:line="240" w:lineRule="auto"/>
              <w:jc w:val="both"/>
              <w:rPr>
                <w:rFonts w:ascii="Times New Roman" w:eastAsia="Times New Roman" w:hAnsi="Times New Roman" w:cs="Times New Roman"/>
                <w:i/>
                <w:sz w:val="24"/>
                <w:szCs w:val="24"/>
                <w:lang w:eastAsia="ru-RU"/>
              </w:rPr>
            </w:pPr>
            <w:r>
              <w:rPr>
                <w:rFonts w:ascii="Times New Roman" w:eastAsia="Calibri" w:hAnsi="Times New Roman" w:cs="Times New Roman"/>
                <w:sz w:val="24"/>
                <w:szCs w:val="24"/>
                <w:lang w:eastAsia="ru-RU"/>
              </w:rPr>
              <w:t xml:space="preserve">        </w:t>
            </w:r>
            <w:r w:rsidRPr="00067CA7">
              <w:rPr>
                <w:rFonts w:ascii="Times New Roman" w:eastAsia="Calibri" w:hAnsi="Times New Roman" w:cs="Times New Roman"/>
                <w:sz w:val="24"/>
                <w:szCs w:val="24"/>
                <w:lang w:eastAsia="ru-RU"/>
              </w:rPr>
              <w:t>Метою самост</w:t>
            </w:r>
            <w:r>
              <w:rPr>
                <w:rFonts w:ascii="Times New Roman" w:eastAsia="Calibri" w:hAnsi="Times New Roman" w:cs="Times New Roman"/>
                <w:sz w:val="24"/>
                <w:szCs w:val="24"/>
                <w:lang w:eastAsia="ru-RU"/>
              </w:rPr>
              <w:t>ійного опрацювання матеріалу є з’ясування процесуального статусу представника в цивільному процесі, розмежування видів представництва за різними критеріями, визначення особливостей представництва фізичних та юридичних осіб.</w:t>
            </w:r>
          </w:p>
          <w:p w:rsidR="0018424B" w:rsidRPr="00B16837" w:rsidRDefault="0018424B" w:rsidP="002A3849">
            <w:pPr>
              <w:tabs>
                <w:tab w:val="left" w:pos="720"/>
                <w:tab w:val="left" w:pos="4396"/>
              </w:tabs>
              <w:spacing w:after="0" w:line="240" w:lineRule="auto"/>
              <w:jc w:val="both"/>
              <w:rPr>
                <w:rFonts w:ascii="Times New Roman" w:eastAsia="Times New Roman" w:hAnsi="Times New Roman" w:cs="Times New Roman"/>
                <w:i/>
                <w:sz w:val="24"/>
                <w:szCs w:val="24"/>
                <w:lang w:eastAsia="ru-RU"/>
              </w:rPr>
            </w:pPr>
            <w:r w:rsidRPr="00B16837">
              <w:rPr>
                <w:rFonts w:ascii="Times New Roman" w:eastAsia="Times New Roman" w:hAnsi="Times New Roman" w:cs="Times New Roman"/>
                <w:i/>
                <w:sz w:val="24"/>
                <w:szCs w:val="24"/>
                <w:lang w:eastAsia="ru-RU"/>
              </w:rPr>
              <w:t>Перелік основних питань:</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E04DA2">
              <w:rPr>
                <w:rFonts w:ascii="Times New Roman" w:eastAsia="Times New Roman" w:hAnsi="Times New Roman" w:cs="Times New Roman"/>
                <w:sz w:val="24"/>
                <w:szCs w:val="24"/>
                <w:lang w:eastAsia="ru-RU"/>
              </w:rPr>
              <w:t>Поняття та значення представництва в цивільному процесі, його особливості.</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Pr="00E04DA2">
              <w:rPr>
                <w:rFonts w:ascii="Times New Roman" w:eastAsia="Times New Roman" w:hAnsi="Times New Roman" w:cs="Times New Roman"/>
                <w:sz w:val="24"/>
                <w:szCs w:val="24"/>
                <w:lang w:eastAsia="ru-RU"/>
              </w:rPr>
              <w:t>Види представництва.</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E04DA2">
              <w:rPr>
                <w:rFonts w:ascii="Times New Roman" w:eastAsia="Times New Roman" w:hAnsi="Times New Roman" w:cs="Times New Roman"/>
                <w:sz w:val="24"/>
                <w:szCs w:val="24"/>
                <w:lang w:eastAsia="ru-RU"/>
              </w:rPr>
              <w:t>Законне представництво.</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E04DA2">
              <w:rPr>
                <w:rFonts w:ascii="Times New Roman" w:eastAsia="Times New Roman" w:hAnsi="Times New Roman" w:cs="Times New Roman"/>
                <w:sz w:val="24"/>
                <w:szCs w:val="24"/>
                <w:lang w:eastAsia="ru-RU"/>
              </w:rPr>
              <w:t>Договірне представництво.</w:t>
            </w:r>
          </w:p>
          <w:p w:rsidR="00125C8B" w:rsidRDefault="0018424B" w:rsidP="002A3849">
            <w:pPr>
              <w:tabs>
                <w:tab w:val="left" w:pos="720"/>
                <w:tab w:val="left" w:pos="4396"/>
              </w:tabs>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00125C8B" w:rsidRPr="00125C8B">
              <w:rPr>
                <w:rFonts w:eastAsia="Calibri"/>
                <w:sz w:val="24"/>
                <w:szCs w:val="24"/>
                <w:lang w:eastAsia="ru-RU"/>
              </w:rPr>
              <w:t xml:space="preserve"> </w:t>
            </w:r>
            <w:r w:rsidR="00125C8B" w:rsidRPr="00125C8B">
              <w:rPr>
                <w:rFonts w:ascii="Times New Roman" w:eastAsia="Times New Roman" w:hAnsi="Times New Roman" w:cs="Times New Roman"/>
                <w:sz w:val="24"/>
                <w:szCs w:val="24"/>
                <w:lang w:eastAsia="ru-RU"/>
              </w:rPr>
              <w:t>Особи, які не можуть бути представн</w:t>
            </w:r>
            <w:r w:rsidR="00125C8B">
              <w:rPr>
                <w:rFonts w:ascii="Times New Roman" w:eastAsia="Times New Roman" w:hAnsi="Times New Roman" w:cs="Times New Roman"/>
                <w:sz w:val="24"/>
                <w:szCs w:val="24"/>
                <w:lang w:eastAsia="ru-RU"/>
              </w:rPr>
              <w:t>иками в цивільному процесі.</w:t>
            </w:r>
          </w:p>
          <w:p w:rsidR="00125C8B" w:rsidRPr="00125C8B" w:rsidRDefault="00125C8B" w:rsidP="002A3849">
            <w:pPr>
              <w:tabs>
                <w:tab w:val="left" w:pos="720"/>
                <w:tab w:val="left" w:pos="4396"/>
              </w:tabs>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Pr="00125C8B">
              <w:rPr>
                <w:rFonts w:ascii="Times New Roman" w:eastAsia="Times New Roman" w:hAnsi="Times New Roman" w:cs="Times New Roman"/>
                <w:sz w:val="24"/>
                <w:szCs w:val="24"/>
                <w:lang w:val="ru-RU" w:eastAsia="ru-RU"/>
              </w:rPr>
              <w:t xml:space="preserve">Права та </w:t>
            </w:r>
            <w:r w:rsidRPr="00125C8B">
              <w:rPr>
                <w:rFonts w:ascii="Times New Roman" w:eastAsia="Times New Roman" w:hAnsi="Times New Roman" w:cs="Times New Roman"/>
                <w:sz w:val="24"/>
                <w:szCs w:val="24"/>
                <w:lang w:eastAsia="ru-RU"/>
              </w:rPr>
              <w:t>обов’язки представника у цивільній справі</w:t>
            </w:r>
            <w:r w:rsidRPr="00125C8B">
              <w:rPr>
                <w:rFonts w:ascii="Times New Roman" w:eastAsia="Times New Roman" w:hAnsi="Times New Roman" w:cs="Times New Roman"/>
                <w:sz w:val="24"/>
                <w:szCs w:val="24"/>
                <w:lang w:val="ru-RU" w:eastAsia="ru-RU"/>
              </w:rPr>
              <w:t>.</w:t>
            </w:r>
          </w:p>
          <w:p w:rsidR="00125C8B" w:rsidRPr="00125C8B" w:rsidRDefault="00125C8B" w:rsidP="002A3849">
            <w:pPr>
              <w:tabs>
                <w:tab w:val="left" w:pos="720"/>
                <w:tab w:val="left" w:pos="4396"/>
              </w:tabs>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7. </w:t>
            </w:r>
            <w:r w:rsidRPr="00125C8B">
              <w:rPr>
                <w:rFonts w:ascii="Times New Roman" w:eastAsia="Times New Roman" w:hAnsi="Times New Roman" w:cs="Times New Roman"/>
                <w:sz w:val="24"/>
                <w:szCs w:val="24"/>
                <w:lang w:eastAsia="ru-RU"/>
              </w:rPr>
              <w:t>Документи, якими мають бути посвідчені повноваження представників сторін та інших осіб, які беруть участь у справі.</w:t>
            </w:r>
          </w:p>
          <w:p w:rsidR="001269DA" w:rsidRPr="004814B3" w:rsidRDefault="0018424B" w:rsidP="002A3849">
            <w:pPr>
              <w:spacing w:after="0"/>
              <w:jc w:val="both"/>
              <w:rPr>
                <w:rFonts w:ascii="Times New Roman" w:eastAsia="Calibri" w:hAnsi="Times New Roman" w:cs="Times New Roman"/>
                <w:sz w:val="24"/>
                <w:szCs w:val="24"/>
                <w:lang w:eastAsia="ru-RU"/>
              </w:rPr>
            </w:pPr>
            <w:r w:rsidRPr="00B16837">
              <w:rPr>
                <w:rFonts w:ascii="Times New Roman" w:eastAsia="Times New Roman" w:hAnsi="Times New Roman" w:cs="Times New Roman"/>
                <w:i/>
                <w:sz w:val="24"/>
                <w:szCs w:val="24"/>
                <w:lang w:eastAsia="ru-RU"/>
              </w:rPr>
              <w:lastRenderedPageBreak/>
              <w:t>Література:</w:t>
            </w:r>
            <w:r w:rsidR="00125C8B" w:rsidRPr="00125C8B">
              <w:rPr>
                <w:rFonts w:ascii="Times New Roman" w:eastAsia="Calibri" w:hAnsi="Times New Roman" w:cs="Times New Roman"/>
                <w:sz w:val="24"/>
                <w:szCs w:val="24"/>
                <w:lang w:eastAsia="ru-RU"/>
              </w:rPr>
              <w:t>1, 2, 3. 4, 6, 10, 11, 24, 25, 27.</w:t>
            </w:r>
          </w:p>
        </w:tc>
      </w:tr>
      <w:tr w:rsidR="0018424B" w:rsidRPr="00067CA7" w:rsidTr="002A3849">
        <w:trPr>
          <w:trHeight w:val="1028"/>
        </w:trPr>
        <w:tc>
          <w:tcPr>
            <w:tcW w:w="562" w:type="dxa"/>
          </w:tcPr>
          <w:p w:rsidR="0018424B" w:rsidRDefault="0018424B" w:rsidP="002A3849">
            <w:pPr>
              <w:tabs>
                <w:tab w:val="left" w:pos="4396"/>
              </w:tab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4</w:t>
            </w:r>
          </w:p>
          <w:p w:rsidR="002A3849" w:rsidRDefault="002A3849" w:rsidP="002A3849">
            <w:pPr>
              <w:tabs>
                <w:tab w:val="left" w:pos="4396"/>
              </w:tabs>
              <w:spacing w:after="0" w:line="240" w:lineRule="auto"/>
              <w:jc w:val="center"/>
              <w:rPr>
                <w:rFonts w:ascii="Times New Roman" w:eastAsia="Times New Roman" w:hAnsi="Times New Roman" w:cs="Times New Roman"/>
                <w:sz w:val="24"/>
                <w:szCs w:val="24"/>
                <w:lang w:eastAsia="ru-RU"/>
              </w:rPr>
            </w:pPr>
          </w:p>
          <w:p w:rsidR="002A3849" w:rsidRDefault="002A3849" w:rsidP="002A3849">
            <w:pPr>
              <w:tabs>
                <w:tab w:val="left" w:pos="4396"/>
              </w:tabs>
              <w:spacing w:after="0" w:line="240" w:lineRule="auto"/>
              <w:jc w:val="center"/>
              <w:rPr>
                <w:rFonts w:ascii="Times New Roman" w:eastAsia="Times New Roman" w:hAnsi="Times New Roman" w:cs="Times New Roman"/>
                <w:sz w:val="24"/>
                <w:szCs w:val="24"/>
                <w:lang w:eastAsia="ru-RU"/>
              </w:rPr>
            </w:pPr>
          </w:p>
          <w:p w:rsidR="002A3849" w:rsidRDefault="002A3849" w:rsidP="002A3849">
            <w:pPr>
              <w:tabs>
                <w:tab w:val="left" w:pos="4396"/>
              </w:tabs>
              <w:spacing w:after="0" w:line="240" w:lineRule="auto"/>
              <w:jc w:val="center"/>
              <w:rPr>
                <w:rFonts w:ascii="Times New Roman" w:eastAsia="Times New Roman" w:hAnsi="Times New Roman" w:cs="Times New Roman"/>
                <w:sz w:val="24"/>
                <w:szCs w:val="24"/>
                <w:lang w:eastAsia="ru-RU"/>
              </w:rPr>
            </w:pPr>
          </w:p>
          <w:p w:rsidR="002A3849" w:rsidRDefault="002A3849" w:rsidP="002A3849">
            <w:pPr>
              <w:tabs>
                <w:tab w:val="left" w:pos="4396"/>
              </w:tabs>
              <w:spacing w:after="0" w:line="240" w:lineRule="auto"/>
              <w:jc w:val="center"/>
              <w:rPr>
                <w:rFonts w:ascii="Times New Roman" w:eastAsia="Times New Roman" w:hAnsi="Times New Roman" w:cs="Times New Roman"/>
                <w:sz w:val="24"/>
                <w:szCs w:val="24"/>
                <w:lang w:eastAsia="ru-RU"/>
              </w:rPr>
            </w:pPr>
          </w:p>
          <w:p w:rsidR="002A3849" w:rsidRDefault="002A3849" w:rsidP="002A3849">
            <w:pPr>
              <w:tabs>
                <w:tab w:val="left" w:pos="4396"/>
              </w:tabs>
              <w:spacing w:after="0" w:line="240" w:lineRule="auto"/>
              <w:jc w:val="center"/>
              <w:rPr>
                <w:rFonts w:ascii="Times New Roman" w:eastAsia="Times New Roman" w:hAnsi="Times New Roman" w:cs="Times New Roman"/>
                <w:sz w:val="24"/>
                <w:szCs w:val="24"/>
                <w:lang w:eastAsia="ru-RU"/>
              </w:rPr>
            </w:pPr>
          </w:p>
          <w:p w:rsidR="002A3849" w:rsidRDefault="002A3849" w:rsidP="002A3849">
            <w:pPr>
              <w:tabs>
                <w:tab w:val="left" w:pos="4396"/>
              </w:tabs>
              <w:spacing w:after="0" w:line="240" w:lineRule="auto"/>
              <w:jc w:val="center"/>
              <w:rPr>
                <w:rFonts w:ascii="Times New Roman" w:eastAsia="Times New Roman" w:hAnsi="Times New Roman" w:cs="Times New Roman"/>
                <w:sz w:val="24"/>
                <w:szCs w:val="24"/>
                <w:lang w:eastAsia="ru-RU"/>
              </w:rPr>
            </w:pPr>
          </w:p>
          <w:p w:rsidR="002A3849" w:rsidRDefault="002A3849" w:rsidP="002A3849">
            <w:pPr>
              <w:tabs>
                <w:tab w:val="left" w:pos="4396"/>
              </w:tabs>
              <w:spacing w:after="0" w:line="240" w:lineRule="auto"/>
              <w:jc w:val="center"/>
              <w:rPr>
                <w:rFonts w:ascii="Times New Roman" w:eastAsia="Times New Roman" w:hAnsi="Times New Roman" w:cs="Times New Roman"/>
                <w:sz w:val="24"/>
                <w:szCs w:val="24"/>
                <w:lang w:eastAsia="ru-RU"/>
              </w:rPr>
            </w:pPr>
          </w:p>
          <w:p w:rsidR="002A3849" w:rsidRDefault="002A3849" w:rsidP="002A3849">
            <w:pPr>
              <w:tabs>
                <w:tab w:val="left" w:pos="4396"/>
              </w:tabs>
              <w:spacing w:after="0" w:line="240" w:lineRule="auto"/>
              <w:jc w:val="center"/>
              <w:rPr>
                <w:rFonts w:ascii="Times New Roman" w:eastAsia="Times New Roman" w:hAnsi="Times New Roman" w:cs="Times New Roman"/>
                <w:sz w:val="24"/>
                <w:szCs w:val="24"/>
                <w:lang w:eastAsia="ru-RU"/>
              </w:rPr>
            </w:pPr>
          </w:p>
          <w:p w:rsidR="002A3849" w:rsidRDefault="002A3849" w:rsidP="002A3849">
            <w:pPr>
              <w:tabs>
                <w:tab w:val="left" w:pos="4396"/>
              </w:tabs>
              <w:spacing w:after="0" w:line="240" w:lineRule="auto"/>
              <w:jc w:val="center"/>
              <w:rPr>
                <w:rFonts w:ascii="Times New Roman" w:eastAsia="Times New Roman" w:hAnsi="Times New Roman" w:cs="Times New Roman"/>
                <w:sz w:val="24"/>
                <w:szCs w:val="24"/>
                <w:lang w:eastAsia="ru-RU"/>
              </w:rPr>
            </w:pPr>
          </w:p>
          <w:p w:rsidR="002A3849" w:rsidRDefault="002A3849" w:rsidP="002A3849">
            <w:pPr>
              <w:tabs>
                <w:tab w:val="left" w:pos="4396"/>
              </w:tabs>
              <w:spacing w:after="0" w:line="240" w:lineRule="auto"/>
              <w:jc w:val="center"/>
              <w:rPr>
                <w:rFonts w:ascii="Times New Roman" w:eastAsia="Times New Roman" w:hAnsi="Times New Roman" w:cs="Times New Roman"/>
                <w:sz w:val="24"/>
                <w:szCs w:val="24"/>
                <w:lang w:eastAsia="ru-RU"/>
              </w:rPr>
            </w:pPr>
          </w:p>
          <w:p w:rsidR="002A3849" w:rsidRDefault="002A3849" w:rsidP="002A3849">
            <w:pPr>
              <w:tabs>
                <w:tab w:val="left" w:pos="4396"/>
              </w:tabs>
              <w:spacing w:after="0" w:line="240" w:lineRule="auto"/>
              <w:jc w:val="center"/>
              <w:rPr>
                <w:rFonts w:ascii="Times New Roman" w:eastAsia="Times New Roman" w:hAnsi="Times New Roman" w:cs="Times New Roman"/>
                <w:sz w:val="24"/>
                <w:szCs w:val="24"/>
                <w:lang w:eastAsia="ru-RU"/>
              </w:rPr>
            </w:pPr>
          </w:p>
          <w:p w:rsidR="002A3849" w:rsidRPr="00067CA7" w:rsidRDefault="002A3849" w:rsidP="002A3849">
            <w:pPr>
              <w:tabs>
                <w:tab w:val="left" w:pos="4396"/>
              </w:tabs>
              <w:spacing w:after="0" w:line="240" w:lineRule="auto"/>
              <w:rPr>
                <w:rFonts w:ascii="Times New Roman" w:eastAsia="Times New Roman" w:hAnsi="Times New Roman" w:cs="Times New Roman"/>
                <w:sz w:val="24"/>
                <w:szCs w:val="24"/>
                <w:lang w:eastAsia="ru-RU"/>
              </w:rPr>
            </w:pPr>
          </w:p>
        </w:tc>
        <w:tc>
          <w:tcPr>
            <w:tcW w:w="9356" w:type="dxa"/>
          </w:tcPr>
          <w:p w:rsidR="0018424B" w:rsidRPr="004A196B" w:rsidRDefault="0018424B" w:rsidP="002A3849">
            <w:pPr>
              <w:tabs>
                <w:tab w:val="left" w:pos="720"/>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 xml:space="preserve">Тема 1.9. Участь у цивільному процесі органів прокуратури та </w:t>
            </w:r>
            <w:r w:rsidR="002A3849" w:rsidRPr="004A196B">
              <w:rPr>
                <w:rFonts w:ascii="Times New Roman" w:eastAsia="Times New Roman" w:hAnsi="Times New Roman" w:cs="Times New Roman"/>
                <w:i/>
                <w:sz w:val="24"/>
                <w:szCs w:val="24"/>
                <w:lang w:eastAsia="ru-RU"/>
              </w:rPr>
              <w:t>інших органів, яким законом надано право звертатися до суду в інтересах інших осіб</w:t>
            </w:r>
          </w:p>
          <w:p w:rsidR="0018424B" w:rsidRDefault="0018424B" w:rsidP="002A3849">
            <w:pPr>
              <w:tabs>
                <w:tab w:val="left" w:pos="720"/>
                <w:tab w:val="left" w:pos="4396"/>
              </w:tabs>
              <w:spacing w:after="0" w:line="240" w:lineRule="auto"/>
              <w:jc w:val="both"/>
              <w:rPr>
                <w:rFonts w:ascii="Times New Roman" w:eastAsia="Times New Roman" w:hAnsi="Times New Roman" w:cs="Times New Roman"/>
                <w:i/>
                <w:sz w:val="24"/>
                <w:szCs w:val="24"/>
                <w:lang w:eastAsia="ru-RU"/>
              </w:rPr>
            </w:pPr>
            <w:r>
              <w:rPr>
                <w:rFonts w:ascii="Times New Roman" w:eastAsia="Calibri" w:hAnsi="Times New Roman" w:cs="Times New Roman"/>
                <w:sz w:val="24"/>
                <w:szCs w:val="24"/>
                <w:lang w:eastAsia="ru-RU"/>
              </w:rPr>
              <w:t xml:space="preserve">         </w:t>
            </w:r>
            <w:r w:rsidRPr="00067CA7">
              <w:rPr>
                <w:rFonts w:ascii="Times New Roman" w:eastAsia="Calibri" w:hAnsi="Times New Roman" w:cs="Times New Roman"/>
                <w:sz w:val="24"/>
                <w:szCs w:val="24"/>
                <w:lang w:eastAsia="ru-RU"/>
              </w:rPr>
              <w:t>Метою самостійного опрацювання матеріалу є</w:t>
            </w:r>
            <w:r w:rsidRPr="00744C39">
              <w:rPr>
                <w:rFonts w:ascii="Times New Roman" w:eastAsia="Calibri" w:hAnsi="Times New Roman" w:cs="Times New Roman"/>
                <w:sz w:val="24"/>
                <w:szCs w:val="24"/>
                <w:lang w:eastAsia="ru-RU"/>
              </w:rPr>
              <w:t xml:space="preserve"> </w:t>
            </w:r>
            <w:r>
              <w:rPr>
                <w:rFonts w:ascii="Times New Roman" w:eastAsia="Calibri" w:hAnsi="Times New Roman" w:cs="Times New Roman"/>
                <w:sz w:val="24"/>
                <w:szCs w:val="24"/>
                <w:lang w:eastAsia="ru-RU"/>
              </w:rPr>
              <w:t>дослідження повноважень органів та осіб</w:t>
            </w:r>
            <w:r w:rsidRPr="00744C39">
              <w:rPr>
                <w:rFonts w:ascii="Times New Roman" w:eastAsia="Calibri" w:hAnsi="Times New Roman" w:cs="Times New Roman"/>
                <w:sz w:val="24"/>
                <w:szCs w:val="24"/>
                <w:lang w:eastAsia="ru-RU"/>
              </w:rPr>
              <w:t>, яким законом надано право захищати права інших осіб,</w:t>
            </w:r>
            <w:r>
              <w:rPr>
                <w:rFonts w:ascii="Times New Roman" w:eastAsia="Calibri" w:hAnsi="Times New Roman" w:cs="Times New Roman"/>
                <w:sz w:val="24"/>
                <w:szCs w:val="24"/>
                <w:lang w:eastAsia="ru-RU"/>
              </w:rPr>
              <w:t xml:space="preserve"> і які</w:t>
            </w:r>
            <w:r w:rsidRPr="00744C39">
              <w:rPr>
                <w:rFonts w:ascii="Times New Roman" w:eastAsia="Calibri" w:hAnsi="Times New Roman" w:cs="Times New Roman"/>
                <w:sz w:val="24"/>
                <w:szCs w:val="24"/>
                <w:lang w:eastAsia="ru-RU"/>
              </w:rPr>
              <w:t xml:space="preserve"> </w:t>
            </w:r>
            <w:r>
              <w:rPr>
                <w:rFonts w:ascii="Times New Roman" w:eastAsia="Calibri" w:hAnsi="Times New Roman" w:cs="Times New Roman"/>
                <w:sz w:val="24"/>
                <w:szCs w:val="24"/>
                <w:lang w:eastAsia="ru-RU"/>
              </w:rPr>
              <w:t>у</w:t>
            </w:r>
            <w:r w:rsidRPr="00744C39">
              <w:rPr>
                <w:rFonts w:ascii="Times New Roman" w:eastAsia="Calibri" w:hAnsi="Times New Roman" w:cs="Times New Roman"/>
                <w:sz w:val="24"/>
                <w:szCs w:val="24"/>
                <w:lang w:eastAsia="ru-RU"/>
              </w:rPr>
              <w:t xml:space="preserve"> випадках, встановлених законом, можуть звертатися до суду </w:t>
            </w:r>
            <w:r>
              <w:rPr>
                <w:rFonts w:ascii="Times New Roman" w:eastAsia="Calibri" w:hAnsi="Times New Roman" w:cs="Times New Roman"/>
                <w:sz w:val="24"/>
                <w:szCs w:val="24"/>
                <w:lang w:eastAsia="ru-RU"/>
              </w:rPr>
              <w:t xml:space="preserve"> і </w:t>
            </w:r>
            <w:r w:rsidRPr="00744C39">
              <w:rPr>
                <w:rFonts w:ascii="Times New Roman" w:eastAsia="Calibri" w:hAnsi="Times New Roman" w:cs="Times New Roman"/>
                <w:sz w:val="24"/>
                <w:szCs w:val="24"/>
                <w:lang w:eastAsia="ru-RU"/>
              </w:rPr>
              <w:t xml:space="preserve">захищати права, свободи та інтереси інших осіб, або державні чи </w:t>
            </w:r>
            <w:r>
              <w:rPr>
                <w:rFonts w:ascii="Times New Roman" w:eastAsia="Calibri" w:hAnsi="Times New Roman" w:cs="Times New Roman"/>
                <w:sz w:val="24"/>
                <w:szCs w:val="24"/>
                <w:lang w:eastAsia="ru-RU"/>
              </w:rPr>
              <w:t>суспільні інтереси</w:t>
            </w:r>
            <w:r w:rsidRPr="00744C39">
              <w:rPr>
                <w:rFonts w:ascii="Times New Roman" w:eastAsia="Calibri" w:hAnsi="Times New Roman" w:cs="Times New Roman"/>
                <w:sz w:val="24"/>
                <w:szCs w:val="24"/>
                <w:lang w:eastAsia="ru-RU"/>
              </w:rPr>
              <w:t xml:space="preserve">. </w:t>
            </w:r>
          </w:p>
          <w:p w:rsidR="0018424B" w:rsidRPr="00B16837" w:rsidRDefault="0018424B" w:rsidP="002A3849">
            <w:pPr>
              <w:tabs>
                <w:tab w:val="left" w:pos="720"/>
                <w:tab w:val="left" w:pos="4396"/>
              </w:tabs>
              <w:spacing w:after="0" w:line="240" w:lineRule="auto"/>
              <w:jc w:val="both"/>
              <w:rPr>
                <w:rFonts w:ascii="Times New Roman" w:eastAsia="Times New Roman" w:hAnsi="Times New Roman" w:cs="Times New Roman"/>
                <w:i/>
                <w:sz w:val="24"/>
                <w:szCs w:val="24"/>
                <w:lang w:eastAsia="ru-RU"/>
              </w:rPr>
            </w:pPr>
            <w:r w:rsidRPr="00B16837">
              <w:rPr>
                <w:rFonts w:ascii="Times New Roman" w:eastAsia="Times New Roman" w:hAnsi="Times New Roman" w:cs="Times New Roman"/>
                <w:i/>
                <w:sz w:val="24"/>
                <w:szCs w:val="24"/>
                <w:lang w:eastAsia="ru-RU"/>
              </w:rPr>
              <w:t>Перелік основних питань:</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E04DA2">
              <w:rPr>
                <w:rFonts w:ascii="Times New Roman" w:eastAsia="Times New Roman" w:hAnsi="Times New Roman" w:cs="Times New Roman"/>
                <w:sz w:val="24"/>
                <w:szCs w:val="24"/>
                <w:lang w:eastAsia="ru-RU"/>
              </w:rPr>
              <w:t>Завдання прокуратури в цивільному процесі.</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Pr="00E04DA2">
              <w:rPr>
                <w:rFonts w:ascii="Times New Roman" w:eastAsia="Times New Roman" w:hAnsi="Times New Roman" w:cs="Times New Roman"/>
                <w:sz w:val="24"/>
                <w:szCs w:val="24"/>
                <w:lang w:eastAsia="ru-RU"/>
              </w:rPr>
              <w:t>Підстави та процесуальні форми участі прокурора в цивільному процесі.</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E04DA2">
              <w:rPr>
                <w:rFonts w:ascii="Times New Roman" w:eastAsia="Times New Roman" w:hAnsi="Times New Roman" w:cs="Times New Roman"/>
                <w:sz w:val="24"/>
                <w:szCs w:val="24"/>
                <w:lang w:eastAsia="ru-RU"/>
              </w:rPr>
              <w:t>Процесуальна правосуб’єктність прокурора.</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E04DA2">
              <w:rPr>
                <w:rFonts w:ascii="Times New Roman" w:eastAsia="Times New Roman" w:hAnsi="Times New Roman" w:cs="Times New Roman"/>
                <w:sz w:val="24"/>
                <w:szCs w:val="24"/>
                <w:lang w:eastAsia="ru-RU"/>
              </w:rPr>
              <w:t>Прокурорське представництво.</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E04DA2">
              <w:rPr>
                <w:rFonts w:ascii="Times New Roman" w:eastAsia="Times New Roman" w:hAnsi="Times New Roman" w:cs="Times New Roman"/>
                <w:sz w:val="24"/>
                <w:szCs w:val="24"/>
                <w:lang w:eastAsia="ru-RU"/>
              </w:rPr>
              <w:t>Мета і підстави участі в цивільному процесі державних органів, органів місцевого самоврядування та фізичних осіб, які захищають права інших осіб.</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Pr="00E04DA2">
              <w:rPr>
                <w:rFonts w:ascii="Times New Roman" w:eastAsia="Times New Roman" w:hAnsi="Times New Roman" w:cs="Times New Roman"/>
                <w:sz w:val="24"/>
                <w:szCs w:val="24"/>
                <w:lang w:eastAsia="ru-RU"/>
              </w:rPr>
              <w:t>Форми участі у цивільному процесі державних органів, органів місцевого самоврядування та фізичних осіб, які захищають права інших осіб.</w:t>
            </w:r>
          </w:p>
          <w:p w:rsidR="002A3849" w:rsidRPr="002A3849" w:rsidRDefault="0018424B" w:rsidP="002A3849">
            <w:pPr>
              <w:tabs>
                <w:tab w:val="left" w:pos="720"/>
                <w:tab w:val="left" w:pos="4396"/>
              </w:tabs>
              <w:spacing w:after="0"/>
              <w:jc w:val="both"/>
              <w:rPr>
                <w:rFonts w:ascii="Times New Roman" w:eastAsia="Times New Roman" w:hAnsi="Times New Roman" w:cs="Times New Roman"/>
                <w:sz w:val="24"/>
                <w:szCs w:val="24"/>
                <w:lang w:eastAsia="ru-RU"/>
              </w:rPr>
            </w:pPr>
            <w:r w:rsidRPr="00B16837">
              <w:rPr>
                <w:rFonts w:ascii="Times New Roman" w:eastAsia="Times New Roman" w:hAnsi="Times New Roman" w:cs="Times New Roman"/>
                <w:i/>
                <w:sz w:val="24"/>
                <w:szCs w:val="24"/>
                <w:lang w:eastAsia="ru-RU"/>
              </w:rPr>
              <w:t>Література</w:t>
            </w:r>
            <w:r w:rsidR="002A3849">
              <w:rPr>
                <w:rFonts w:ascii="Times New Roman" w:eastAsia="Times New Roman" w:hAnsi="Times New Roman" w:cs="Times New Roman"/>
                <w:i/>
                <w:sz w:val="24"/>
                <w:szCs w:val="24"/>
                <w:lang w:eastAsia="ru-RU"/>
              </w:rPr>
              <w:t xml:space="preserve">: </w:t>
            </w:r>
            <w:r w:rsidR="002A3849" w:rsidRPr="002A3849">
              <w:rPr>
                <w:rFonts w:ascii="Times New Roman" w:eastAsia="Times New Roman" w:hAnsi="Times New Roman" w:cs="Times New Roman"/>
                <w:sz w:val="24"/>
                <w:szCs w:val="24"/>
                <w:lang w:eastAsia="ru-RU"/>
              </w:rPr>
              <w:t xml:space="preserve">1, 2, 3, 4, 10, 11, 24, 25, 27. </w:t>
            </w:r>
          </w:p>
        </w:tc>
      </w:tr>
      <w:tr w:rsidR="0018424B" w:rsidRPr="00067CA7" w:rsidTr="002A3849">
        <w:trPr>
          <w:trHeight w:val="2865"/>
        </w:trPr>
        <w:tc>
          <w:tcPr>
            <w:tcW w:w="562" w:type="dxa"/>
          </w:tcPr>
          <w:p w:rsidR="002A3849" w:rsidRDefault="002A3849" w:rsidP="002A3849">
            <w:pPr>
              <w:tabs>
                <w:tab w:val="left" w:pos="4396"/>
              </w:tabs>
              <w:spacing w:after="0" w:line="240" w:lineRule="auto"/>
              <w:jc w:val="center"/>
              <w:rPr>
                <w:rFonts w:ascii="Times New Roman" w:eastAsia="Times New Roman" w:hAnsi="Times New Roman" w:cs="Times New Roman"/>
                <w:sz w:val="24"/>
                <w:szCs w:val="24"/>
                <w:lang w:eastAsia="ru-RU"/>
              </w:rPr>
            </w:pPr>
          </w:p>
          <w:p w:rsidR="0018424B" w:rsidRPr="00067CA7" w:rsidRDefault="0018424B" w:rsidP="002A3849">
            <w:pPr>
              <w:tabs>
                <w:tab w:val="left" w:pos="4396"/>
              </w:tabs>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9356" w:type="dxa"/>
          </w:tcPr>
          <w:p w:rsidR="0018424B" w:rsidRPr="004A196B" w:rsidRDefault="0018424B" w:rsidP="002A3849">
            <w:pPr>
              <w:tabs>
                <w:tab w:val="left" w:pos="720"/>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1.10. Інші учасники цивільного процесу</w:t>
            </w:r>
          </w:p>
          <w:p w:rsidR="003127AB" w:rsidRPr="003127AB" w:rsidRDefault="0018424B" w:rsidP="003127AB">
            <w:pPr>
              <w:tabs>
                <w:tab w:val="left" w:pos="720"/>
                <w:tab w:val="left" w:pos="4396"/>
              </w:tabs>
              <w:spacing w:after="0"/>
              <w:rPr>
                <w:rFonts w:ascii="Times New Roman" w:eastAsia="Calibri" w:hAnsi="Times New Roman" w:cs="Times New Roman"/>
                <w:sz w:val="24"/>
                <w:szCs w:val="24"/>
                <w:lang w:eastAsia="ru-RU"/>
              </w:rPr>
            </w:pPr>
            <w:r w:rsidRPr="00067CA7">
              <w:rPr>
                <w:rFonts w:ascii="Times New Roman" w:eastAsia="Calibri" w:hAnsi="Times New Roman" w:cs="Times New Roman"/>
                <w:sz w:val="24"/>
                <w:szCs w:val="24"/>
                <w:lang w:eastAsia="ru-RU"/>
              </w:rPr>
              <w:t xml:space="preserve">       </w:t>
            </w:r>
            <w:r w:rsidR="003127AB" w:rsidRPr="003127AB">
              <w:rPr>
                <w:rFonts w:ascii="Times New Roman" w:eastAsia="Calibri" w:hAnsi="Times New Roman" w:cs="Times New Roman"/>
                <w:sz w:val="24"/>
                <w:szCs w:val="24"/>
                <w:lang w:eastAsia="ru-RU"/>
              </w:rPr>
              <w:t xml:space="preserve"> Метою самостійного опрацювання матеріалу є з‘ясування питань щодо особливостей процесуального статусу </w:t>
            </w:r>
            <w:r w:rsidR="003127AB" w:rsidRPr="003127AB">
              <w:rPr>
                <w:rFonts w:ascii="Times New Roman" w:eastAsia="Times New Roman" w:hAnsi="Times New Roman" w:cs="Times New Roman"/>
                <w:sz w:val="28"/>
                <w:szCs w:val="28"/>
                <w:lang w:eastAsia="ru-RU"/>
              </w:rPr>
              <w:t xml:space="preserve"> помічника судді, </w:t>
            </w:r>
            <w:r w:rsidR="003127AB" w:rsidRPr="003127AB">
              <w:rPr>
                <w:rFonts w:ascii="Times New Roman" w:eastAsia="Calibri" w:hAnsi="Times New Roman" w:cs="Times New Roman"/>
                <w:sz w:val="24"/>
                <w:szCs w:val="24"/>
                <w:lang w:eastAsia="ru-RU"/>
              </w:rPr>
              <w:t>секретаря судового засідання, судового розпорядника, свідка, експерта, експерта з питань права, перекладача та спеціаліста.</w:t>
            </w:r>
          </w:p>
          <w:p w:rsidR="003127AB" w:rsidRPr="003127AB" w:rsidRDefault="003127AB" w:rsidP="003127AB">
            <w:pPr>
              <w:tabs>
                <w:tab w:val="left" w:pos="720"/>
                <w:tab w:val="left" w:pos="4396"/>
              </w:tabs>
              <w:spacing w:after="0" w:line="240" w:lineRule="auto"/>
              <w:jc w:val="both"/>
              <w:rPr>
                <w:rFonts w:ascii="Times New Roman" w:eastAsia="Times New Roman" w:hAnsi="Times New Roman" w:cs="Times New Roman"/>
                <w:i/>
                <w:sz w:val="24"/>
                <w:szCs w:val="24"/>
                <w:lang w:eastAsia="ru-RU"/>
              </w:rPr>
            </w:pPr>
            <w:r w:rsidRPr="003127AB">
              <w:rPr>
                <w:rFonts w:ascii="Times New Roman" w:eastAsia="Times New Roman" w:hAnsi="Times New Roman" w:cs="Times New Roman"/>
                <w:i/>
                <w:sz w:val="24"/>
                <w:szCs w:val="24"/>
                <w:lang w:eastAsia="ru-RU"/>
              </w:rPr>
              <w:t>Перелік основних питань:</w:t>
            </w:r>
          </w:p>
          <w:p w:rsidR="003127AB" w:rsidRPr="003127AB" w:rsidRDefault="003127AB" w:rsidP="003A6959">
            <w:pPr>
              <w:numPr>
                <w:ilvl w:val="0"/>
                <w:numId w:val="6"/>
              </w:numPr>
              <w:tabs>
                <w:tab w:val="left" w:pos="4396"/>
              </w:tabs>
              <w:spacing w:after="0" w:line="240" w:lineRule="auto"/>
              <w:jc w:val="both"/>
              <w:rPr>
                <w:rFonts w:ascii="Times New Roman" w:eastAsia="Times New Roman" w:hAnsi="Times New Roman" w:cs="Times New Roman"/>
                <w:sz w:val="24"/>
                <w:szCs w:val="24"/>
                <w:lang w:eastAsia="ru-RU"/>
              </w:rPr>
            </w:pPr>
            <w:r w:rsidRPr="003127AB">
              <w:rPr>
                <w:rFonts w:ascii="Times New Roman" w:eastAsia="Times New Roman" w:hAnsi="Times New Roman" w:cs="Times New Roman"/>
                <w:sz w:val="24"/>
                <w:szCs w:val="24"/>
                <w:lang w:eastAsia="ru-RU"/>
              </w:rPr>
              <w:t xml:space="preserve">Особи, які є іншими учасниками цивільного процесу. </w:t>
            </w:r>
          </w:p>
          <w:p w:rsidR="003127AB" w:rsidRPr="003127AB" w:rsidRDefault="003127AB" w:rsidP="003A6959">
            <w:pPr>
              <w:numPr>
                <w:ilvl w:val="0"/>
                <w:numId w:val="6"/>
              </w:numPr>
              <w:tabs>
                <w:tab w:val="left" w:pos="4396"/>
              </w:tabs>
              <w:spacing w:after="0" w:line="240" w:lineRule="auto"/>
              <w:jc w:val="both"/>
              <w:rPr>
                <w:rFonts w:ascii="Times New Roman" w:eastAsia="Times New Roman" w:hAnsi="Times New Roman" w:cs="Times New Roman"/>
                <w:sz w:val="24"/>
                <w:szCs w:val="24"/>
                <w:lang w:eastAsia="ru-RU"/>
              </w:rPr>
            </w:pPr>
            <w:r w:rsidRPr="003127AB">
              <w:rPr>
                <w:rFonts w:ascii="Times New Roman" w:eastAsia="Times New Roman" w:hAnsi="Times New Roman" w:cs="Times New Roman"/>
                <w:sz w:val="24"/>
                <w:szCs w:val="24"/>
                <w:lang w:eastAsia="ru-RU"/>
              </w:rPr>
              <w:t>Особливості процесуального статусу помічника судді.</w:t>
            </w:r>
          </w:p>
          <w:p w:rsidR="003127AB" w:rsidRPr="003127AB" w:rsidRDefault="003127AB" w:rsidP="003A6959">
            <w:pPr>
              <w:numPr>
                <w:ilvl w:val="0"/>
                <w:numId w:val="6"/>
              </w:numPr>
              <w:tabs>
                <w:tab w:val="left" w:pos="4396"/>
              </w:tabs>
              <w:spacing w:after="0" w:line="240" w:lineRule="auto"/>
              <w:jc w:val="both"/>
              <w:rPr>
                <w:rFonts w:ascii="Times New Roman" w:eastAsia="Times New Roman" w:hAnsi="Times New Roman" w:cs="Times New Roman"/>
                <w:sz w:val="24"/>
                <w:szCs w:val="24"/>
                <w:lang w:eastAsia="ru-RU"/>
              </w:rPr>
            </w:pPr>
            <w:r w:rsidRPr="003127AB">
              <w:rPr>
                <w:rFonts w:ascii="Times New Roman" w:eastAsia="Times New Roman" w:hAnsi="Times New Roman" w:cs="Times New Roman"/>
                <w:sz w:val="24"/>
                <w:szCs w:val="24"/>
                <w:lang w:eastAsia="ru-RU"/>
              </w:rPr>
              <w:t>Повноваження та обов’язки секретаря судового засідання та судового розпорядника.</w:t>
            </w:r>
          </w:p>
          <w:p w:rsidR="003127AB" w:rsidRPr="003127AB" w:rsidRDefault="003127AB" w:rsidP="003A6959">
            <w:pPr>
              <w:numPr>
                <w:ilvl w:val="0"/>
                <w:numId w:val="6"/>
              </w:numPr>
              <w:tabs>
                <w:tab w:val="left" w:pos="4396"/>
              </w:tabs>
              <w:spacing w:after="0" w:line="240" w:lineRule="auto"/>
              <w:jc w:val="both"/>
              <w:rPr>
                <w:rFonts w:ascii="Times New Roman" w:eastAsia="Times New Roman" w:hAnsi="Times New Roman" w:cs="Times New Roman"/>
                <w:sz w:val="24"/>
                <w:szCs w:val="24"/>
                <w:lang w:eastAsia="ru-RU"/>
              </w:rPr>
            </w:pPr>
            <w:r w:rsidRPr="003127AB">
              <w:rPr>
                <w:rFonts w:ascii="Times New Roman" w:eastAsia="Times New Roman" w:hAnsi="Times New Roman" w:cs="Times New Roman"/>
                <w:sz w:val="24"/>
                <w:szCs w:val="24"/>
                <w:lang w:eastAsia="ru-RU"/>
              </w:rPr>
              <w:t>Права  та обов’язки свідка.</w:t>
            </w:r>
          </w:p>
          <w:p w:rsidR="003127AB" w:rsidRPr="003127AB" w:rsidRDefault="003127AB" w:rsidP="003A6959">
            <w:pPr>
              <w:numPr>
                <w:ilvl w:val="0"/>
                <w:numId w:val="6"/>
              </w:numPr>
              <w:tabs>
                <w:tab w:val="left" w:pos="4396"/>
              </w:tabs>
              <w:spacing w:after="0" w:line="240" w:lineRule="auto"/>
              <w:jc w:val="both"/>
              <w:rPr>
                <w:rFonts w:ascii="Times New Roman" w:eastAsia="Times New Roman" w:hAnsi="Times New Roman" w:cs="Times New Roman"/>
                <w:sz w:val="24"/>
                <w:szCs w:val="24"/>
                <w:lang w:eastAsia="ru-RU"/>
              </w:rPr>
            </w:pPr>
            <w:r w:rsidRPr="003127AB">
              <w:rPr>
                <w:rFonts w:ascii="Times New Roman" w:eastAsia="Times New Roman" w:hAnsi="Times New Roman" w:cs="Times New Roman"/>
                <w:sz w:val="24"/>
                <w:szCs w:val="24"/>
                <w:lang w:eastAsia="ru-RU"/>
              </w:rPr>
              <w:t>Права  та обов’язки експерта.</w:t>
            </w:r>
          </w:p>
          <w:p w:rsidR="003127AB" w:rsidRPr="003127AB" w:rsidRDefault="003127AB" w:rsidP="003A6959">
            <w:pPr>
              <w:numPr>
                <w:ilvl w:val="0"/>
                <w:numId w:val="6"/>
              </w:numPr>
              <w:tabs>
                <w:tab w:val="left" w:pos="4396"/>
              </w:tabs>
              <w:spacing w:after="0" w:line="240" w:lineRule="auto"/>
              <w:jc w:val="both"/>
              <w:rPr>
                <w:rFonts w:ascii="Times New Roman" w:eastAsia="Times New Roman" w:hAnsi="Times New Roman" w:cs="Times New Roman"/>
                <w:sz w:val="24"/>
                <w:szCs w:val="24"/>
                <w:lang w:eastAsia="ru-RU"/>
              </w:rPr>
            </w:pPr>
            <w:r w:rsidRPr="003127AB">
              <w:rPr>
                <w:rFonts w:ascii="Times New Roman" w:eastAsia="Times New Roman" w:hAnsi="Times New Roman" w:cs="Times New Roman"/>
                <w:sz w:val="24"/>
                <w:szCs w:val="24"/>
                <w:lang w:eastAsia="ru-RU"/>
              </w:rPr>
              <w:t>Особливості процесуального статусу експерта з питань права.</w:t>
            </w:r>
          </w:p>
          <w:p w:rsidR="003127AB" w:rsidRPr="003127AB" w:rsidRDefault="003127AB" w:rsidP="003A6959">
            <w:pPr>
              <w:numPr>
                <w:ilvl w:val="0"/>
                <w:numId w:val="6"/>
              </w:numPr>
              <w:tabs>
                <w:tab w:val="left" w:pos="4396"/>
              </w:tabs>
              <w:spacing w:after="0" w:line="240" w:lineRule="auto"/>
              <w:jc w:val="both"/>
              <w:rPr>
                <w:rFonts w:ascii="Times New Roman" w:eastAsia="Times New Roman" w:hAnsi="Times New Roman" w:cs="Times New Roman"/>
                <w:sz w:val="24"/>
                <w:szCs w:val="24"/>
                <w:lang w:eastAsia="ru-RU"/>
              </w:rPr>
            </w:pPr>
            <w:r w:rsidRPr="003127AB">
              <w:rPr>
                <w:rFonts w:ascii="Times New Roman" w:eastAsia="Times New Roman" w:hAnsi="Times New Roman" w:cs="Times New Roman"/>
                <w:sz w:val="24"/>
                <w:szCs w:val="24"/>
                <w:lang w:eastAsia="ru-RU"/>
              </w:rPr>
              <w:t>Права  та обов’язки спеціаліста.</w:t>
            </w:r>
          </w:p>
          <w:p w:rsidR="003127AB" w:rsidRPr="003127AB" w:rsidRDefault="003127AB" w:rsidP="003A6959">
            <w:pPr>
              <w:numPr>
                <w:ilvl w:val="0"/>
                <w:numId w:val="6"/>
              </w:numPr>
              <w:tabs>
                <w:tab w:val="left" w:pos="4396"/>
              </w:tabs>
              <w:spacing w:after="0" w:line="240" w:lineRule="auto"/>
              <w:jc w:val="both"/>
              <w:rPr>
                <w:rFonts w:ascii="Times New Roman" w:eastAsia="Times New Roman" w:hAnsi="Times New Roman" w:cs="Times New Roman"/>
                <w:sz w:val="24"/>
                <w:szCs w:val="24"/>
                <w:lang w:eastAsia="ru-RU"/>
              </w:rPr>
            </w:pPr>
            <w:r w:rsidRPr="003127AB">
              <w:rPr>
                <w:rFonts w:ascii="Times New Roman" w:eastAsia="Times New Roman" w:hAnsi="Times New Roman" w:cs="Times New Roman"/>
                <w:sz w:val="24"/>
                <w:szCs w:val="24"/>
                <w:lang w:eastAsia="ru-RU"/>
              </w:rPr>
              <w:t>Права  та обов’язки перекладача.</w:t>
            </w:r>
          </w:p>
          <w:p w:rsidR="0018424B" w:rsidRPr="00E04DA2" w:rsidRDefault="003127AB" w:rsidP="003127AB">
            <w:pPr>
              <w:tabs>
                <w:tab w:val="left" w:pos="720"/>
                <w:tab w:val="left" w:pos="4396"/>
              </w:tabs>
              <w:spacing w:after="0" w:line="240" w:lineRule="auto"/>
              <w:jc w:val="both"/>
              <w:rPr>
                <w:rFonts w:ascii="Times New Roman" w:eastAsia="Times New Roman" w:hAnsi="Times New Roman" w:cs="Times New Roman"/>
                <w:sz w:val="24"/>
                <w:szCs w:val="24"/>
                <w:lang w:eastAsia="ru-RU"/>
              </w:rPr>
            </w:pPr>
            <w:r w:rsidRPr="003127AB">
              <w:rPr>
                <w:rFonts w:ascii="Times New Roman" w:eastAsia="Times New Roman" w:hAnsi="Times New Roman" w:cs="Times New Roman"/>
                <w:sz w:val="24"/>
                <w:szCs w:val="24"/>
                <w:lang w:eastAsia="ru-RU"/>
              </w:rPr>
              <w:t xml:space="preserve">Література: </w:t>
            </w:r>
            <w:r w:rsidRPr="003127AB">
              <w:rPr>
                <w:rFonts w:ascii="Times New Roman" w:eastAsia="Calibri" w:hAnsi="Times New Roman" w:cs="Times New Roman"/>
                <w:sz w:val="24"/>
                <w:szCs w:val="24"/>
                <w:lang w:eastAsia="ru-RU"/>
              </w:rPr>
              <w:t>2, 3, 4, 9, 10, 15, 16, 24, 25, 27.</w:t>
            </w:r>
          </w:p>
        </w:tc>
      </w:tr>
      <w:tr w:rsidR="0018424B" w:rsidRPr="00067CA7" w:rsidTr="002A3849">
        <w:trPr>
          <w:trHeight w:val="2865"/>
        </w:trPr>
        <w:tc>
          <w:tcPr>
            <w:tcW w:w="562" w:type="dxa"/>
          </w:tcPr>
          <w:p w:rsidR="0018424B" w:rsidRPr="00067CA7" w:rsidRDefault="0018424B" w:rsidP="002A3849">
            <w:pPr>
              <w:tabs>
                <w:tab w:val="left" w:pos="4396"/>
              </w:tab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9356" w:type="dxa"/>
          </w:tcPr>
          <w:p w:rsidR="0018424B" w:rsidRPr="004A196B" w:rsidRDefault="004A196B" w:rsidP="002A3849">
            <w:pPr>
              <w:tabs>
                <w:tab w:val="left" w:pos="720"/>
                <w:tab w:val="left" w:pos="4396"/>
              </w:tabs>
              <w:spacing w:after="0" w:line="240" w:lineRule="auto"/>
              <w:jc w:val="center"/>
              <w:rPr>
                <w:rFonts w:ascii="Times New Roman" w:eastAsia="Times New Roman" w:hAnsi="Times New Roman" w:cs="Times New Roman"/>
                <w:i/>
                <w:sz w:val="24"/>
                <w:szCs w:val="24"/>
                <w:lang w:eastAsia="ru-RU"/>
              </w:rPr>
            </w:pPr>
            <w:r>
              <w:rPr>
                <w:rFonts w:ascii="Times New Roman" w:eastAsia="Times New Roman" w:hAnsi="Times New Roman" w:cs="Times New Roman"/>
                <w:i/>
                <w:sz w:val="24"/>
                <w:szCs w:val="24"/>
                <w:lang w:eastAsia="ru-RU"/>
              </w:rPr>
              <w:t xml:space="preserve">Тема </w:t>
            </w:r>
            <w:r w:rsidR="0018424B" w:rsidRPr="004A196B">
              <w:rPr>
                <w:rFonts w:ascii="Times New Roman" w:eastAsia="Times New Roman" w:hAnsi="Times New Roman" w:cs="Times New Roman"/>
                <w:i/>
                <w:sz w:val="24"/>
                <w:szCs w:val="24"/>
                <w:lang w:eastAsia="ru-RU"/>
              </w:rPr>
              <w:t>1.11. Докази і доказування в цивільному процесі</w:t>
            </w:r>
          </w:p>
          <w:p w:rsidR="0018424B" w:rsidRDefault="0018424B" w:rsidP="002A3849">
            <w:pPr>
              <w:tabs>
                <w:tab w:val="left" w:pos="720"/>
                <w:tab w:val="left" w:pos="4396"/>
              </w:tabs>
              <w:spacing w:after="0" w:line="240" w:lineRule="auto"/>
              <w:jc w:val="both"/>
              <w:rPr>
                <w:rFonts w:ascii="Times New Roman" w:eastAsia="Times New Roman" w:hAnsi="Times New Roman" w:cs="Times New Roman"/>
                <w:i/>
                <w:sz w:val="24"/>
                <w:szCs w:val="24"/>
                <w:lang w:eastAsia="ru-RU"/>
              </w:rPr>
            </w:pPr>
            <w:r>
              <w:rPr>
                <w:rFonts w:ascii="Times New Roman" w:eastAsia="Calibri" w:hAnsi="Times New Roman" w:cs="Times New Roman"/>
                <w:sz w:val="24"/>
                <w:szCs w:val="24"/>
                <w:lang w:eastAsia="ru-RU"/>
              </w:rPr>
              <w:t xml:space="preserve">        </w:t>
            </w:r>
            <w:r w:rsidRPr="00067CA7">
              <w:rPr>
                <w:rFonts w:ascii="Times New Roman" w:eastAsia="Calibri" w:hAnsi="Times New Roman" w:cs="Times New Roman"/>
                <w:sz w:val="24"/>
                <w:szCs w:val="24"/>
                <w:lang w:eastAsia="ru-RU"/>
              </w:rPr>
              <w:t>Метою самостійного опрацювання матеріалу є з‘ясування питань щодо</w:t>
            </w:r>
            <w:r>
              <w:rPr>
                <w:rFonts w:ascii="Times New Roman" w:eastAsia="Calibri" w:hAnsi="Times New Roman" w:cs="Times New Roman"/>
                <w:sz w:val="24"/>
                <w:szCs w:val="24"/>
                <w:lang w:eastAsia="ru-RU"/>
              </w:rPr>
              <w:t xml:space="preserve"> розуміння доказів та доказування, стадій доказування та  порядку дослідження різноманітних доказів в цивільному судочинстві.</w:t>
            </w:r>
          </w:p>
          <w:p w:rsidR="0018424B" w:rsidRPr="00AD1796" w:rsidRDefault="0018424B" w:rsidP="002A3849">
            <w:pPr>
              <w:tabs>
                <w:tab w:val="left" w:pos="720"/>
                <w:tab w:val="left" w:pos="4396"/>
              </w:tabs>
              <w:spacing w:after="0" w:line="240" w:lineRule="auto"/>
              <w:jc w:val="both"/>
              <w:rPr>
                <w:rFonts w:ascii="Times New Roman" w:eastAsia="Times New Roman" w:hAnsi="Times New Roman" w:cs="Times New Roman"/>
                <w:i/>
                <w:sz w:val="24"/>
                <w:szCs w:val="24"/>
                <w:lang w:eastAsia="ru-RU"/>
              </w:rPr>
            </w:pPr>
            <w:r w:rsidRPr="00AD1796">
              <w:rPr>
                <w:rFonts w:ascii="Times New Roman" w:eastAsia="Times New Roman" w:hAnsi="Times New Roman" w:cs="Times New Roman"/>
                <w:i/>
                <w:sz w:val="24"/>
                <w:szCs w:val="24"/>
                <w:lang w:eastAsia="ru-RU"/>
              </w:rPr>
              <w:t>Перелік основних питань:</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E04DA2">
              <w:rPr>
                <w:rFonts w:ascii="Times New Roman" w:eastAsia="Times New Roman" w:hAnsi="Times New Roman" w:cs="Times New Roman"/>
                <w:sz w:val="24"/>
                <w:szCs w:val="24"/>
                <w:lang w:eastAsia="ru-RU"/>
              </w:rPr>
              <w:t xml:space="preserve">Значення і поняття доказування та доказів у цивільному процесі. </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Pr="00E04DA2">
              <w:rPr>
                <w:rFonts w:ascii="Times New Roman" w:eastAsia="Times New Roman" w:hAnsi="Times New Roman" w:cs="Times New Roman"/>
                <w:sz w:val="24"/>
                <w:szCs w:val="24"/>
                <w:lang w:eastAsia="ru-RU"/>
              </w:rPr>
              <w:t>Обов’язки доказування та подання доказів</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E04DA2">
              <w:rPr>
                <w:rFonts w:ascii="Times New Roman" w:eastAsia="Times New Roman" w:hAnsi="Times New Roman" w:cs="Times New Roman"/>
                <w:sz w:val="24"/>
                <w:szCs w:val="24"/>
                <w:lang w:eastAsia="ru-RU"/>
              </w:rPr>
              <w:t>Класифікація доказів.</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E04DA2">
              <w:rPr>
                <w:rFonts w:ascii="Times New Roman" w:eastAsia="Times New Roman" w:hAnsi="Times New Roman" w:cs="Times New Roman"/>
                <w:sz w:val="24"/>
                <w:szCs w:val="24"/>
                <w:lang w:eastAsia="ru-RU"/>
              </w:rPr>
              <w:t xml:space="preserve"> Засоби доказування.</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E04DA2">
              <w:rPr>
                <w:rFonts w:ascii="Times New Roman" w:eastAsia="Times New Roman" w:hAnsi="Times New Roman" w:cs="Times New Roman"/>
                <w:sz w:val="24"/>
                <w:szCs w:val="24"/>
                <w:lang w:eastAsia="ru-RU"/>
              </w:rPr>
              <w:t>Звільнення від доказування.</w:t>
            </w:r>
          </w:p>
          <w:p w:rsidR="0018424B" w:rsidRPr="00E04DA2" w:rsidRDefault="0018424B" w:rsidP="001A6966">
            <w:pPr>
              <w:tabs>
                <w:tab w:val="left" w:pos="720"/>
                <w:tab w:val="left" w:pos="4396"/>
              </w:tabs>
              <w:spacing w:after="0"/>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Pr="00E04DA2">
              <w:rPr>
                <w:rFonts w:ascii="Times New Roman" w:eastAsia="Times New Roman" w:hAnsi="Times New Roman" w:cs="Times New Roman"/>
                <w:sz w:val="24"/>
                <w:szCs w:val="24"/>
                <w:lang w:eastAsia="ru-RU"/>
              </w:rPr>
              <w:t>Належність доказів. Допустимість засобів доказування.</w:t>
            </w:r>
            <w:r w:rsidR="001A6966" w:rsidRPr="001A6966">
              <w:rPr>
                <w:rFonts w:eastAsia="Calibri"/>
                <w:sz w:val="24"/>
                <w:szCs w:val="24"/>
                <w:lang w:eastAsia="ru-RU"/>
              </w:rPr>
              <w:t xml:space="preserve"> </w:t>
            </w:r>
            <w:r w:rsidR="001A6966" w:rsidRPr="001A6966">
              <w:rPr>
                <w:rFonts w:ascii="Times New Roman" w:eastAsia="Times New Roman" w:hAnsi="Times New Roman" w:cs="Times New Roman"/>
                <w:sz w:val="24"/>
                <w:szCs w:val="24"/>
                <w:lang w:eastAsia="ru-RU"/>
              </w:rPr>
              <w:t>Достовірність та</w:t>
            </w:r>
            <w:r w:rsidR="001A6966">
              <w:rPr>
                <w:rFonts w:ascii="Times New Roman" w:eastAsia="Times New Roman" w:hAnsi="Times New Roman" w:cs="Times New Roman"/>
                <w:sz w:val="24"/>
                <w:szCs w:val="24"/>
                <w:lang w:eastAsia="ru-RU"/>
              </w:rPr>
              <w:t xml:space="preserve"> достатність доказів.</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7. </w:t>
            </w:r>
            <w:r w:rsidRPr="00E04DA2">
              <w:rPr>
                <w:rFonts w:ascii="Times New Roman" w:eastAsia="Times New Roman" w:hAnsi="Times New Roman" w:cs="Times New Roman"/>
                <w:sz w:val="24"/>
                <w:szCs w:val="24"/>
                <w:lang w:eastAsia="ru-RU"/>
              </w:rPr>
              <w:t>Характеристика засобів доказування. Забезпечення доказів.</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8. </w:t>
            </w:r>
            <w:r w:rsidRPr="00E04DA2">
              <w:rPr>
                <w:rFonts w:ascii="Times New Roman" w:eastAsia="Times New Roman" w:hAnsi="Times New Roman" w:cs="Times New Roman"/>
                <w:sz w:val="24"/>
                <w:szCs w:val="24"/>
                <w:lang w:eastAsia="ru-RU"/>
              </w:rPr>
              <w:t>Оцінка доказів.</w:t>
            </w:r>
            <w:r w:rsidRPr="00E04DA2">
              <w:rPr>
                <w:rFonts w:ascii="Times New Roman" w:eastAsia="Times New Roman" w:hAnsi="Times New Roman" w:cs="Times New Roman"/>
                <w:sz w:val="24"/>
                <w:szCs w:val="24"/>
                <w:lang w:eastAsia="ru-RU"/>
              </w:rPr>
              <w:tab/>
            </w:r>
          </w:p>
          <w:p w:rsidR="0018424B" w:rsidRPr="001A6966" w:rsidRDefault="0018424B" w:rsidP="001A6966">
            <w:pPr>
              <w:spacing w:after="0"/>
              <w:ind w:firstLine="720"/>
              <w:rPr>
                <w:rFonts w:eastAsia="Calibri"/>
                <w:sz w:val="24"/>
                <w:szCs w:val="24"/>
                <w:lang w:eastAsia="ru-RU"/>
              </w:rPr>
            </w:pPr>
            <w:r w:rsidRPr="00AD1796">
              <w:rPr>
                <w:rFonts w:ascii="Times New Roman" w:eastAsia="Times New Roman" w:hAnsi="Times New Roman" w:cs="Times New Roman"/>
                <w:i/>
                <w:sz w:val="24"/>
                <w:szCs w:val="24"/>
                <w:lang w:eastAsia="ru-RU"/>
              </w:rPr>
              <w:t>Література:</w:t>
            </w:r>
            <w:r w:rsidRPr="00E04DA2">
              <w:rPr>
                <w:rFonts w:ascii="Times New Roman" w:eastAsia="Times New Roman" w:hAnsi="Times New Roman" w:cs="Times New Roman"/>
                <w:sz w:val="24"/>
                <w:szCs w:val="24"/>
                <w:lang w:eastAsia="ru-RU"/>
              </w:rPr>
              <w:t xml:space="preserve"> </w:t>
            </w:r>
            <w:r w:rsidR="001A6966" w:rsidRPr="001A6966">
              <w:rPr>
                <w:rFonts w:ascii="Times New Roman" w:eastAsia="Calibri" w:hAnsi="Times New Roman" w:cs="Times New Roman"/>
                <w:sz w:val="24"/>
                <w:szCs w:val="24"/>
                <w:lang w:eastAsia="ru-RU"/>
              </w:rPr>
              <w:t>1, 2, 4, 24, 25, 27, 28, 30.</w:t>
            </w:r>
          </w:p>
        </w:tc>
      </w:tr>
      <w:tr w:rsidR="0018424B" w:rsidRPr="00067CA7" w:rsidTr="002A3849">
        <w:trPr>
          <w:trHeight w:val="2542"/>
        </w:trPr>
        <w:tc>
          <w:tcPr>
            <w:tcW w:w="562" w:type="dxa"/>
          </w:tcPr>
          <w:p w:rsidR="0018424B" w:rsidRPr="00067CA7" w:rsidRDefault="0018424B" w:rsidP="002A3849">
            <w:pPr>
              <w:tabs>
                <w:tab w:val="left" w:pos="4396"/>
              </w:tab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7</w:t>
            </w:r>
          </w:p>
        </w:tc>
        <w:tc>
          <w:tcPr>
            <w:tcW w:w="9356" w:type="dxa"/>
          </w:tcPr>
          <w:p w:rsidR="0018424B" w:rsidRPr="004A196B" w:rsidRDefault="0018424B" w:rsidP="002A3849">
            <w:pPr>
              <w:tabs>
                <w:tab w:val="left" w:pos="720"/>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1.12. Цивільні процесуальні строки</w:t>
            </w:r>
          </w:p>
          <w:p w:rsidR="0018424B"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067CA7">
              <w:rPr>
                <w:rFonts w:ascii="Times New Roman" w:eastAsia="Calibri" w:hAnsi="Times New Roman" w:cs="Times New Roman"/>
                <w:sz w:val="24"/>
                <w:szCs w:val="24"/>
                <w:lang w:eastAsia="ru-RU"/>
              </w:rPr>
              <w:t xml:space="preserve">Метою самостійного опрацювання матеріалу є </w:t>
            </w:r>
            <w:r>
              <w:rPr>
                <w:rFonts w:ascii="Times New Roman" w:eastAsia="Calibri" w:hAnsi="Times New Roman" w:cs="Times New Roman"/>
                <w:sz w:val="24"/>
                <w:szCs w:val="24"/>
                <w:lang w:eastAsia="ru-RU"/>
              </w:rPr>
              <w:t xml:space="preserve">огляд класифікацій строків в цивільному судочинстві, </w:t>
            </w:r>
            <w:r w:rsidRPr="00067CA7">
              <w:rPr>
                <w:rFonts w:ascii="Times New Roman" w:eastAsia="Calibri" w:hAnsi="Times New Roman" w:cs="Times New Roman"/>
                <w:sz w:val="24"/>
                <w:szCs w:val="24"/>
                <w:lang w:eastAsia="ru-RU"/>
              </w:rPr>
              <w:t>з</w:t>
            </w:r>
            <w:r>
              <w:rPr>
                <w:rFonts w:ascii="Times New Roman" w:eastAsia="Calibri" w:hAnsi="Times New Roman" w:cs="Times New Roman"/>
                <w:sz w:val="24"/>
                <w:szCs w:val="24"/>
                <w:lang w:eastAsia="ru-RU"/>
              </w:rPr>
              <w:t xml:space="preserve">‘ясування правил обчислення цивільних процесуальних строків, підстав для їх зупинення, продовження чи поновлення. </w:t>
            </w:r>
          </w:p>
          <w:p w:rsidR="0018424B" w:rsidRPr="00265F8D" w:rsidRDefault="0018424B" w:rsidP="002A3849">
            <w:pPr>
              <w:tabs>
                <w:tab w:val="left" w:pos="720"/>
                <w:tab w:val="left" w:pos="4396"/>
              </w:tabs>
              <w:spacing w:after="0" w:line="240" w:lineRule="auto"/>
              <w:jc w:val="both"/>
              <w:rPr>
                <w:rFonts w:ascii="Times New Roman" w:eastAsia="Times New Roman" w:hAnsi="Times New Roman" w:cs="Times New Roman"/>
                <w:i/>
                <w:sz w:val="24"/>
                <w:szCs w:val="24"/>
                <w:lang w:eastAsia="ru-RU"/>
              </w:rPr>
            </w:pPr>
            <w:r w:rsidRPr="00265F8D">
              <w:rPr>
                <w:rFonts w:ascii="Times New Roman" w:eastAsia="Times New Roman" w:hAnsi="Times New Roman" w:cs="Times New Roman"/>
                <w:i/>
                <w:sz w:val="24"/>
                <w:szCs w:val="24"/>
                <w:lang w:eastAsia="ru-RU"/>
              </w:rPr>
              <w:t>Перелік основних питань:</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E04DA2">
              <w:rPr>
                <w:rFonts w:ascii="Times New Roman" w:eastAsia="Times New Roman" w:hAnsi="Times New Roman" w:cs="Times New Roman"/>
                <w:sz w:val="24"/>
                <w:szCs w:val="24"/>
                <w:lang w:eastAsia="ru-RU"/>
              </w:rPr>
              <w:t xml:space="preserve">Поняття  і значення процесуальних строків. </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Pr="00E04DA2">
              <w:rPr>
                <w:rFonts w:ascii="Times New Roman" w:eastAsia="Times New Roman" w:hAnsi="Times New Roman" w:cs="Times New Roman"/>
                <w:sz w:val="24"/>
                <w:szCs w:val="24"/>
                <w:lang w:eastAsia="ru-RU"/>
              </w:rPr>
              <w:t xml:space="preserve">Класифікація процесуальних строків. </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E04DA2">
              <w:rPr>
                <w:rFonts w:ascii="Times New Roman" w:eastAsia="Times New Roman" w:hAnsi="Times New Roman" w:cs="Times New Roman"/>
                <w:sz w:val="24"/>
                <w:szCs w:val="24"/>
                <w:lang w:eastAsia="ru-RU"/>
              </w:rPr>
              <w:t>Обчислення, зупинення, продовження і поновлення процесуальних строків.</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E04DA2">
              <w:rPr>
                <w:rFonts w:ascii="Times New Roman" w:eastAsia="Times New Roman" w:hAnsi="Times New Roman" w:cs="Times New Roman"/>
                <w:sz w:val="24"/>
                <w:szCs w:val="24"/>
                <w:lang w:eastAsia="ru-RU"/>
              </w:rPr>
              <w:t>Початок перебігу процесуальних строків.</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E04DA2">
              <w:rPr>
                <w:rFonts w:ascii="Times New Roman" w:eastAsia="Times New Roman" w:hAnsi="Times New Roman" w:cs="Times New Roman"/>
                <w:sz w:val="24"/>
                <w:szCs w:val="24"/>
                <w:lang w:eastAsia="ru-RU"/>
              </w:rPr>
              <w:t>Наслідки пропущення процесуальних строків.</w:t>
            </w:r>
          </w:p>
          <w:p w:rsidR="0018424B" w:rsidRPr="00E04DA2" w:rsidRDefault="0018424B" w:rsidP="001A6966">
            <w:pPr>
              <w:tabs>
                <w:tab w:val="left" w:pos="720"/>
                <w:tab w:val="left" w:pos="4396"/>
              </w:tabs>
              <w:spacing w:after="0"/>
              <w:jc w:val="both"/>
              <w:rPr>
                <w:rFonts w:ascii="Times New Roman" w:eastAsia="Times New Roman" w:hAnsi="Times New Roman" w:cs="Times New Roman"/>
                <w:sz w:val="24"/>
                <w:szCs w:val="24"/>
                <w:lang w:eastAsia="ru-RU"/>
              </w:rPr>
            </w:pPr>
            <w:r w:rsidRPr="00265F8D">
              <w:rPr>
                <w:rFonts w:ascii="Times New Roman" w:eastAsia="Times New Roman" w:hAnsi="Times New Roman" w:cs="Times New Roman"/>
                <w:i/>
                <w:sz w:val="24"/>
                <w:szCs w:val="24"/>
                <w:lang w:eastAsia="ru-RU"/>
              </w:rPr>
              <w:t>Література:</w:t>
            </w:r>
            <w:r>
              <w:rPr>
                <w:rFonts w:ascii="Times New Roman" w:eastAsia="Times New Roman" w:hAnsi="Times New Roman" w:cs="Times New Roman"/>
                <w:sz w:val="24"/>
                <w:szCs w:val="24"/>
                <w:lang w:eastAsia="ru-RU"/>
              </w:rPr>
              <w:t xml:space="preserve"> </w:t>
            </w:r>
            <w:r w:rsidR="001A6966" w:rsidRPr="001A6966">
              <w:rPr>
                <w:rFonts w:ascii="Times New Roman" w:eastAsia="Times New Roman" w:hAnsi="Times New Roman" w:cs="Times New Roman"/>
                <w:sz w:val="24"/>
                <w:szCs w:val="24"/>
                <w:lang w:eastAsia="ru-RU"/>
              </w:rPr>
              <w:t>1, 2, 24, 25, 27.</w:t>
            </w:r>
          </w:p>
        </w:tc>
      </w:tr>
      <w:tr w:rsidR="0018424B" w:rsidRPr="00067CA7" w:rsidTr="002A3849">
        <w:trPr>
          <w:trHeight w:val="2865"/>
        </w:trPr>
        <w:tc>
          <w:tcPr>
            <w:tcW w:w="562" w:type="dxa"/>
          </w:tcPr>
          <w:p w:rsidR="0018424B" w:rsidRPr="00067CA7" w:rsidRDefault="0018424B" w:rsidP="002A3849">
            <w:pPr>
              <w:tabs>
                <w:tab w:val="left" w:pos="4396"/>
              </w:tab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p>
        </w:tc>
        <w:tc>
          <w:tcPr>
            <w:tcW w:w="9356" w:type="dxa"/>
          </w:tcPr>
          <w:p w:rsidR="0018424B" w:rsidRPr="004A196B" w:rsidRDefault="0018424B" w:rsidP="002A3849">
            <w:pPr>
              <w:tabs>
                <w:tab w:val="left" w:pos="720"/>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1.13. Судові виклики та повідомлення</w:t>
            </w:r>
          </w:p>
          <w:p w:rsidR="0018424B"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067CA7">
              <w:rPr>
                <w:rFonts w:ascii="Times New Roman" w:eastAsia="Calibri" w:hAnsi="Times New Roman" w:cs="Times New Roman"/>
                <w:sz w:val="24"/>
                <w:szCs w:val="24"/>
                <w:lang w:eastAsia="ru-RU"/>
              </w:rPr>
              <w:t xml:space="preserve">Метою самостійного опрацювання матеріалу є з‘ясування </w:t>
            </w:r>
            <w:r>
              <w:rPr>
                <w:rFonts w:ascii="Times New Roman" w:eastAsia="Calibri" w:hAnsi="Times New Roman" w:cs="Times New Roman"/>
                <w:sz w:val="24"/>
                <w:szCs w:val="24"/>
                <w:lang w:eastAsia="ru-RU"/>
              </w:rPr>
              <w:t>нормативних вимог щодо змісту та форми судових повісток, а також особливостей порядку вручення судових повісток з врахуванням складнощів, які при цьому виникають.</w:t>
            </w:r>
          </w:p>
          <w:p w:rsidR="0018424B" w:rsidRPr="00CA18BE" w:rsidRDefault="0018424B" w:rsidP="002A3849">
            <w:pPr>
              <w:tabs>
                <w:tab w:val="left" w:pos="720"/>
                <w:tab w:val="left" w:pos="4396"/>
              </w:tabs>
              <w:spacing w:after="0" w:line="240" w:lineRule="auto"/>
              <w:jc w:val="both"/>
              <w:rPr>
                <w:rFonts w:ascii="Times New Roman" w:eastAsia="Times New Roman" w:hAnsi="Times New Roman" w:cs="Times New Roman"/>
                <w:i/>
                <w:sz w:val="24"/>
                <w:szCs w:val="24"/>
                <w:lang w:eastAsia="ru-RU"/>
              </w:rPr>
            </w:pPr>
            <w:r w:rsidRPr="00CA18BE">
              <w:rPr>
                <w:rFonts w:ascii="Times New Roman" w:eastAsia="Times New Roman" w:hAnsi="Times New Roman" w:cs="Times New Roman"/>
                <w:i/>
                <w:sz w:val="24"/>
                <w:szCs w:val="24"/>
                <w:lang w:eastAsia="ru-RU"/>
              </w:rPr>
              <w:t>Перелік основних питань:</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E04DA2">
              <w:rPr>
                <w:rFonts w:ascii="Times New Roman" w:eastAsia="Times New Roman" w:hAnsi="Times New Roman" w:cs="Times New Roman"/>
                <w:sz w:val="24"/>
                <w:szCs w:val="24"/>
                <w:lang w:eastAsia="ru-RU"/>
              </w:rPr>
              <w:t xml:space="preserve">Судові повістки. </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Pr="00E04DA2">
              <w:rPr>
                <w:rFonts w:ascii="Times New Roman" w:eastAsia="Times New Roman" w:hAnsi="Times New Roman" w:cs="Times New Roman"/>
                <w:sz w:val="24"/>
                <w:szCs w:val="24"/>
                <w:lang w:eastAsia="ru-RU"/>
              </w:rPr>
              <w:t>Судова повістка про виклик..</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E04DA2">
              <w:rPr>
                <w:rFonts w:ascii="Times New Roman" w:eastAsia="Times New Roman" w:hAnsi="Times New Roman" w:cs="Times New Roman"/>
                <w:sz w:val="24"/>
                <w:szCs w:val="24"/>
                <w:lang w:eastAsia="ru-RU"/>
              </w:rPr>
              <w:t>Судова повістка-повідомлення.</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E04DA2">
              <w:rPr>
                <w:rFonts w:ascii="Times New Roman" w:eastAsia="Times New Roman" w:hAnsi="Times New Roman" w:cs="Times New Roman"/>
                <w:sz w:val="24"/>
                <w:szCs w:val="24"/>
                <w:lang w:eastAsia="ru-RU"/>
              </w:rPr>
              <w:t>Зміст судової повістки і оголошення про виклик у суд.</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E04DA2">
              <w:rPr>
                <w:rFonts w:ascii="Times New Roman" w:eastAsia="Times New Roman" w:hAnsi="Times New Roman" w:cs="Times New Roman"/>
                <w:sz w:val="24"/>
                <w:szCs w:val="24"/>
                <w:lang w:eastAsia="ru-RU"/>
              </w:rPr>
              <w:t xml:space="preserve">Порядок вручення судових повісток. </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Pr="00E04DA2">
              <w:rPr>
                <w:rFonts w:ascii="Times New Roman" w:eastAsia="Times New Roman" w:hAnsi="Times New Roman" w:cs="Times New Roman"/>
                <w:sz w:val="24"/>
                <w:szCs w:val="24"/>
                <w:lang w:eastAsia="ru-RU"/>
              </w:rPr>
              <w:t>Розшук відповідача.</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7. </w:t>
            </w:r>
            <w:r w:rsidRPr="00E04DA2">
              <w:rPr>
                <w:rFonts w:ascii="Times New Roman" w:eastAsia="Times New Roman" w:hAnsi="Times New Roman" w:cs="Times New Roman"/>
                <w:sz w:val="24"/>
                <w:szCs w:val="24"/>
                <w:lang w:eastAsia="ru-RU"/>
              </w:rPr>
              <w:t>Органи, які забезпечують розшук відповідача.</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8. </w:t>
            </w:r>
            <w:r w:rsidRPr="00E04DA2">
              <w:rPr>
                <w:rFonts w:ascii="Times New Roman" w:eastAsia="Times New Roman" w:hAnsi="Times New Roman" w:cs="Times New Roman"/>
                <w:sz w:val="24"/>
                <w:szCs w:val="24"/>
                <w:lang w:eastAsia="ru-RU"/>
              </w:rPr>
              <w:t>Підстави закриття розшукової справи.</w:t>
            </w:r>
          </w:p>
          <w:p w:rsidR="0018424B" w:rsidRPr="006148DA" w:rsidRDefault="0018424B" w:rsidP="00093AE8">
            <w:pPr>
              <w:spacing w:after="0"/>
              <w:jc w:val="both"/>
              <w:rPr>
                <w:rFonts w:ascii="Times New Roman" w:eastAsia="Calibri" w:hAnsi="Times New Roman" w:cs="Times New Roman"/>
                <w:sz w:val="24"/>
                <w:szCs w:val="24"/>
                <w:lang w:eastAsia="ru-RU"/>
              </w:rPr>
            </w:pPr>
            <w:r w:rsidRPr="00CA18BE">
              <w:rPr>
                <w:rFonts w:ascii="Times New Roman" w:eastAsia="Times New Roman" w:hAnsi="Times New Roman" w:cs="Times New Roman"/>
                <w:i/>
                <w:sz w:val="24"/>
                <w:szCs w:val="24"/>
                <w:lang w:eastAsia="ru-RU"/>
              </w:rPr>
              <w:t xml:space="preserve">Література: </w:t>
            </w:r>
            <w:r w:rsidR="00093AE8" w:rsidRPr="00093AE8">
              <w:rPr>
                <w:rFonts w:ascii="Times New Roman" w:eastAsia="Calibri" w:hAnsi="Times New Roman" w:cs="Times New Roman"/>
                <w:sz w:val="24"/>
                <w:szCs w:val="24"/>
                <w:lang w:eastAsia="ru-RU"/>
              </w:rPr>
              <w:t>1, 2, 24, 25, 27, 30</w:t>
            </w:r>
            <w:r w:rsidR="00093AE8">
              <w:rPr>
                <w:rFonts w:ascii="Times New Roman" w:eastAsia="Calibri" w:hAnsi="Times New Roman" w:cs="Times New Roman"/>
                <w:sz w:val="24"/>
                <w:szCs w:val="24"/>
                <w:lang w:eastAsia="ru-RU"/>
              </w:rPr>
              <w:t>.</w:t>
            </w:r>
          </w:p>
        </w:tc>
      </w:tr>
      <w:tr w:rsidR="0018424B" w:rsidRPr="00067CA7" w:rsidTr="002A3849">
        <w:trPr>
          <w:trHeight w:val="2865"/>
        </w:trPr>
        <w:tc>
          <w:tcPr>
            <w:tcW w:w="562" w:type="dxa"/>
          </w:tcPr>
          <w:p w:rsidR="0018424B" w:rsidRPr="00067CA7" w:rsidRDefault="0018424B" w:rsidP="002A3849">
            <w:pPr>
              <w:tabs>
                <w:tab w:val="left" w:pos="4396"/>
              </w:tab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p>
        </w:tc>
        <w:tc>
          <w:tcPr>
            <w:tcW w:w="9356" w:type="dxa"/>
          </w:tcPr>
          <w:p w:rsidR="0018424B" w:rsidRPr="004A196B" w:rsidRDefault="0018424B" w:rsidP="002A3849">
            <w:pPr>
              <w:tabs>
                <w:tab w:val="left" w:pos="720"/>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1.14. Судові витрати</w:t>
            </w:r>
          </w:p>
          <w:p w:rsidR="0018424B"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067CA7">
              <w:rPr>
                <w:rFonts w:ascii="Times New Roman" w:eastAsia="Calibri" w:hAnsi="Times New Roman" w:cs="Times New Roman"/>
                <w:sz w:val="24"/>
                <w:szCs w:val="24"/>
                <w:lang w:eastAsia="ru-RU"/>
              </w:rPr>
              <w:t>Метою самост</w:t>
            </w:r>
            <w:r>
              <w:rPr>
                <w:rFonts w:ascii="Times New Roman" w:eastAsia="Calibri" w:hAnsi="Times New Roman" w:cs="Times New Roman"/>
                <w:sz w:val="24"/>
                <w:szCs w:val="24"/>
                <w:lang w:eastAsia="ru-RU"/>
              </w:rPr>
              <w:t>ійного опрацювання матеріалу є вивчення</w:t>
            </w:r>
            <w:r w:rsidRPr="00370D3D">
              <w:rPr>
                <w:rFonts w:ascii="Times New Roman" w:eastAsia="Calibri" w:hAnsi="Times New Roman" w:cs="Times New Roman"/>
                <w:sz w:val="24"/>
                <w:szCs w:val="24"/>
                <w:lang w:eastAsia="ru-RU"/>
              </w:rPr>
              <w:t xml:space="preserve"> </w:t>
            </w:r>
            <w:r>
              <w:rPr>
                <w:rFonts w:ascii="Times New Roman" w:eastAsia="Calibri" w:hAnsi="Times New Roman" w:cs="Times New Roman"/>
                <w:sz w:val="24"/>
                <w:szCs w:val="24"/>
                <w:lang w:eastAsia="ru-RU"/>
              </w:rPr>
              <w:t>порядку стягнення грошових витрат, пов’язаних</w:t>
            </w:r>
            <w:r w:rsidRPr="00370D3D">
              <w:rPr>
                <w:rFonts w:ascii="Times New Roman" w:eastAsia="Calibri" w:hAnsi="Times New Roman" w:cs="Times New Roman"/>
                <w:sz w:val="24"/>
                <w:szCs w:val="24"/>
                <w:lang w:eastAsia="ru-RU"/>
              </w:rPr>
              <w:t xml:space="preserve"> з розглядом справи в порядку цивільного судочинства і виконанням судового рішення.</w:t>
            </w:r>
          </w:p>
          <w:p w:rsidR="0018424B" w:rsidRPr="00750723" w:rsidRDefault="0018424B" w:rsidP="002A3849">
            <w:pPr>
              <w:tabs>
                <w:tab w:val="left" w:pos="720"/>
                <w:tab w:val="left" w:pos="4396"/>
              </w:tabs>
              <w:spacing w:after="0" w:line="240" w:lineRule="auto"/>
              <w:jc w:val="both"/>
              <w:rPr>
                <w:rFonts w:ascii="Times New Roman" w:eastAsia="Times New Roman" w:hAnsi="Times New Roman" w:cs="Times New Roman"/>
                <w:i/>
                <w:sz w:val="24"/>
                <w:szCs w:val="24"/>
                <w:lang w:eastAsia="ru-RU"/>
              </w:rPr>
            </w:pPr>
            <w:r w:rsidRPr="00750723">
              <w:rPr>
                <w:rFonts w:ascii="Times New Roman" w:eastAsia="Times New Roman" w:hAnsi="Times New Roman" w:cs="Times New Roman"/>
                <w:i/>
                <w:sz w:val="24"/>
                <w:szCs w:val="24"/>
                <w:lang w:eastAsia="ru-RU"/>
              </w:rPr>
              <w:t>Перелік основних питань:</w:t>
            </w:r>
          </w:p>
          <w:p w:rsidR="0018424B"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E04DA2">
              <w:rPr>
                <w:rFonts w:ascii="Times New Roman" w:eastAsia="Times New Roman" w:hAnsi="Times New Roman" w:cs="Times New Roman"/>
                <w:sz w:val="24"/>
                <w:szCs w:val="24"/>
                <w:lang w:eastAsia="ru-RU"/>
              </w:rPr>
              <w:t xml:space="preserve">Поняття і види судових витрат. </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Pr="00E04DA2">
              <w:rPr>
                <w:rFonts w:ascii="Times New Roman" w:eastAsia="Times New Roman" w:hAnsi="Times New Roman" w:cs="Times New Roman"/>
                <w:sz w:val="24"/>
                <w:szCs w:val="24"/>
                <w:lang w:eastAsia="ru-RU"/>
              </w:rPr>
              <w:t>Значення судових витрат.</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E04DA2">
              <w:rPr>
                <w:rFonts w:ascii="Times New Roman" w:eastAsia="Times New Roman" w:hAnsi="Times New Roman" w:cs="Times New Roman"/>
                <w:sz w:val="24"/>
                <w:szCs w:val="24"/>
                <w:lang w:eastAsia="ru-RU"/>
              </w:rPr>
              <w:t>Стягнення судового збору за цивільним процесуальним законодавством.</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E04DA2">
              <w:rPr>
                <w:rFonts w:ascii="Times New Roman" w:eastAsia="Times New Roman" w:hAnsi="Times New Roman" w:cs="Times New Roman"/>
                <w:sz w:val="24"/>
                <w:szCs w:val="24"/>
                <w:lang w:eastAsia="ru-RU"/>
              </w:rPr>
              <w:t>Витрати, пов’язані з розглядом справи. Критерії визначення витрат, пов’язаних з розглядом справи.</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E04DA2">
              <w:rPr>
                <w:rFonts w:ascii="Times New Roman" w:eastAsia="Times New Roman" w:hAnsi="Times New Roman" w:cs="Times New Roman"/>
                <w:sz w:val="24"/>
                <w:szCs w:val="24"/>
                <w:lang w:eastAsia="ru-RU"/>
              </w:rPr>
              <w:t>Розподіл судових витрат між сторонами та їх відшкодування.</w:t>
            </w:r>
          </w:p>
          <w:p w:rsidR="0018424B"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Pr="00E04DA2">
              <w:rPr>
                <w:rFonts w:ascii="Times New Roman" w:eastAsia="Times New Roman" w:hAnsi="Times New Roman" w:cs="Times New Roman"/>
                <w:sz w:val="24"/>
                <w:szCs w:val="24"/>
                <w:lang w:eastAsia="ru-RU"/>
              </w:rPr>
              <w:t>Звільн</w:t>
            </w:r>
            <w:r>
              <w:rPr>
                <w:rFonts w:ascii="Times New Roman" w:eastAsia="Times New Roman" w:hAnsi="Times New Roman" w:cs="Times New Roman"/>
                <w:sz w:val="24"/>
                <w:szCs w:val="24"/>
                <w:lang w:eastAsia="ru-RU"/>
              </w:rPr>
              <w:t>ення від сплати судових витрат.</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7. </w:t>
            </w:r>
            <w:r w:rsidRPr="00E04DA2">
              <w:rPr>
                <w:rFonts w:ascii="Times New Roman" w:eastAsia="Times New Roman" w:hAnsi="Times New Roman" w:cs="Times New Roman"/>
                <w:sz w:val="24"/>
                <w:szCs w:val="24"/>
                <w:lang w:eastAsia="ru-RU"/>
              </w:rPr>
              <w:t xml:space="preserve">Зменшення розміру судових витрат.          </w:t>
            </w:r>
          </w:p>
          <w:p w:rsidR="0018424B" w:rsidRPr="006148DA" w:rsidRDefault="0018424B" w:rsidP="00093AE8">
            <w:pPr>
              <w:spacing w:after="0"/>
              <w:jc w:val="both"/>
              <w:rPr>
                <w:rFonts w:ascii="Times New Roman" w:eastAsia="Calibri" w:hAnsi="Times New Roman" w:cs="Times New Roman"/>
                <w:sz w:val="24"/>
                <w:szCs w:val="24"/>
                <w:lang w:eastAsia="ru-RU"/>
              </w:rPr>
            </w:pPr>
            <w:r w:rsidRPr="006148DA">
              <w:rPr>
                <w:rFonts w:ascii="Times New Roman" w:eastAsia="Times New Roman" w:hAnsi="Times New Roman" w:cs="Times New Roman"/>
                <w:i/>
                <w:sz w:val="24"/>
                <w:szCs w:val="24"/>
                <w:lang w:eastAsia="ru-RU"/>
              </w:rPr>
              <w:t>Література:</w:t>
            </w:r>
            <w:r w:rsidRPr="00E04DA2">
              <w:rPr>
                <w:rFonts w:ascii="Times New Roman" w:eastAsia="Times New Roman" w:hAnsi="Times New Roman" w:cs="Times New Roman"/>
                <w:sz w:val="24"/>
                <w:szCs w:val="24"/>
                <w:lang w:eastAsia="ru-RU"/>
              </w:rPr>
              <w:t xml:space="preserve"> </w:t>
            </w:r>
            <w:r w:rsidR="00093AE8" w:rsidRPr="00093AE8">
              <w:rPr>
                <w:rFonts w:ascii="Times New Roman" w:eastAsia="Calibri" w:hAnsi="Times New Roman" w:cs="Times New Roman"/>
                <w:sz w:val="24"/>
                <w:szCs w:val="24"/>
                <w:lang w:eastAsia="ru-RU"/>
              </w:rPr>
              <w:t>1, 2, 20, 24, 25, 27.</w:t>
            </w:r>
          </w:p>
        </w:tc>
      </w:tr>
      <w:tr w:rsidR="0018424B" w:rsidRPr="00067CA7" w:rsidTr="002A3849">
        <w:trPr>
          <w:trHeight w:val="2689"/>
        </w:trPr>
        <w:tc>
          <w:tcPr>
            <w:tcW w:w="562" w:type="dxa"/>
          </w:tcPr>
          <w:p w:rsidR="0018424B" w:rsidRPr="00067CA7" w:rsidRDefault="0018424B" w:rsidP="002A3849">
            <w:pPr>
              <w:tabs>
                <w:tab w:val="left" w:pos="4396"/>
              </w:tab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9356" w:type="dxa"/>
          </w:tcPr>
          <w:p w:rsidR="0018424B" w:rsidRPr="004A196B" w:rsidRDefault="0018424B" w:rsidP="002A3849">
            <w:pPr>
              <w:tabs>
                <w:tab w:val="left" w:pos="720"/>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1.15. Заходи процесуального примусу</w:t>
            </w:r>
          </w:p>
          <w:p w:rsidR="0018424B"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067CA7">
              <w:rPr>
                <w:rFonts w:ascii="Times New Roman" w:eastAsia="Calibri" w:hAnsi="Times New Roman" w:cs="Times New Roman"/>
                <w:sz w:val="24"/>
                <w:szCs w:val="24"/>
                <w:lang w:eastAsia="ru-RU"/>
              </w:rPr>
              <w:t>Метою самостійного опрацювання матеріалу є з‘ясування питань щодо</w:t>
            </w:r>
            <w:r>
              <w:rPr>
                <w:rFonts w:ascii="Times New Roman" w:eastAsia="Calibri" w:hAnsi="Times New Roman" w:cs="Times New Roman"/>
                <w:sz w:val="24"/>
                <w:szCs w:val="24"/>
                <w:lang w:eastAsia="ru-RU"/>
              </w:rPr>
              <w:t xml:space="preserve"> видів, підстав та порядку застосування судом заходів процесуального примусу до конкретних учасників цивільного судочинства.</w:t>
            </w:r>
          </w:p>
          <w:p w:rsidR="0018424B" w:rsidRPr="00C44DAF" w:rsidRDefault="0018424B" w:rsidP="002A3849">
            <w:pPr>
              <w:tabs>
                <w:tab w:val="left" w:pos="720"/>
                <w:tab w:val="left" w:pos="4396"/>
              </w:tabs>
              <w:spacing w:after="0" w:line="240" w:lineRule="auto"/>
              <w:jc w:val="both"/>
              <w:rPr>
                <w:rFonts w:ascii="Times New Roman" w:eastAsia="Times New Roman" w:hAnsi="Times New Roman" w:cs="Times New Roman"/>
                <w:i/>
                <w:sz w:val="24"/>
                <w:szCs w:val="24"/>
                <w:lang w:eastAsia="ru-RU"/>
              </w:rPr>
            </w:pPr>
            <w:r w:rsidRPr="00C44DAF">
              <w:rPr>
                <w:rFonts w:ascii="Times New Roman" w:eastAsia="Times New Roman" w:hAnsi="Times New Roman" w:cs="Times New Roman"/>
                <w:i/>
                <w:sz w:val="24"/>
                <w:szCs w:val="24"/>
                <w:lang w:eastAsia="ru-RU"/>
              </w:rPr>
              <w:t>Перелік основних питань:</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E04DA2">
              <w:rPr>
                <w:rFonts w:ascii="Times New Roman" w:eastAsia="Times New Roman" w:hAnsi="Times New Roman" w:cs="Times New Roman"/>
                <w:sz w:val="24"/>
                <w:szCs w:val="24"/>
                <w:lang w:eastAsia="ru-RU"/>
              </w:rPr>
              <w:t xml:space="preserve">Поняття і види санкцій в цивільному процесуальному праві. </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Pr="00E04DA2">
              <w:rPr>
                <w:rFonts w:ascii="Times New Roman" w:eastAsia="Times New Roman" w:hAnsi="Times New Roman" w:cs="Times New Roman"/>
                <w:sz w:val="24"/>
                <w:szCs w:val="24"/>
                <w:lang w:eastAsia="ru-RU"/>
              </w:rPr>
              <w:t>Заходи процесуального примусу.</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E04DA2">
              <w:rPr>
                <w:rFonts w:ascii="Times New Roman" w:eastAsia="Times New Roman" w:hAnsi="Times New Roman" w:cs="Times New Roman"/>
                <w:sz w:val="24"/>
                <w:szCs w:val="24"/>
                <w:lang w:eastAsia="ru-RU"/>
              </w:rPr>
              <w:t>Підстави застосування заходів процесуального примусу.</w:t>
            </w:r>
          </w:p>
          <w:p w:rsidR="0018424B" w:rsidRPr="00E04DA2"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E04DA2">
              <w:rPr>
                <w:rFonts w:ascii="Times New Roman" w:eastAsia="Times New Roman" w:hAnsi="Times New Roman" w:cs="Times New Roman"/>
                <w:sz w:val="24"/>
                <w:szCs w:val="24"/>
                <w:lang w:eastAsia="ru-RU"/>
              </w:rPr>
              <w:t>Видалення учасника цивільного процесу із залу судового засідання.</w:t>
            </w:r>
          </w:p>
          <w:p w:rsidR="0018424B" w:rsidRDefault="0018424B" w:rsidP="002A3849">
            <w:pPr>
              <w:tabs>
                <w:tab w:val="left" w:pos="720"/>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E04DA2">
              <w:rPr>
                <w:rFonts w:ascii="Times New Roman" w:eastAsia="Times New Roman" w:hAnsi="Times New Roman" w:cs="Times New Roman"/>
                <w:sz w:val="24"/>
                <w:szCs w:val="24"/>
                <w:lang w:eastAsia="ru-RU"/>
              </w:rPr>
              <w:t>Підстави застосування приводу свідка.</w:t>
            </w:r>
          </w:p>
          <w:p w:rsidR="00093AE8" w:rsidRPr="00093AE8" w:rsidRDefault="00093AE8" w:rsidP="00093AE8">
            <w:pPr>
              <w:tabs>
                <w:tab w:val="left" w:pos="720"/>
                <w:tab w:val="left" w:pos="4396"/>
              </w:tabs>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Pr="00093AE8">
              <w:rPr>
                <w:rFonts w:eastAsia="Calibri"/>
                <w:sz w:val="24"/>
                <w:szCs w:val="24"/>
                <w:lang w:eastAsia="ru-RU"/>
              </w:rPr>
              <w:t xml:space="preserve"> </w:t>
            </w:r>
            <w:r>
              <w:rPr>
                <w:rFonts w:ascii="Times New Roman" w:eastAsia="Times New Roman" w:hAnsi="Times New Roman" w:cs="Times New Roman"/>
                <w:sz w:val="24"/>
                <w:szCs w:val="24"/>
                <w:lang w:eastAsia="ru-RU"/>
              </w:rPr>
              <w:t>Штраф.</w:t>
            </w:r>
          </w:p>
          <w:p w:rsidR="0018424B" w:rsidRPr="00C44DAF" w:rsidRDefault="0018424B" w:rsidP="003F0551">
            <w:pPr>
              <w:spacing w:after="0"/>
              <w:jc w:val="both"/>
              <w:rPr>
                <w:rFonts w:ascii="Times New Roman" w:eastAsia="Calibri" w:hAnsi="Times New Roman" w:cs="Times New Roman"/>
                <w:sz w:val="24"/>
                <w:szCs w:val="24"/>
                <w:lang w:eastAsia="ru-RU"/>
              </w:rPr>
            </w:pPr>
            <w:r w:rsidRPr="00C44DAF">
              <w:rPr>
                <w:rFonts w:ascii="Times New Roman" w:eastAsia="Times New Roman" w:hAnsi="Times New Roman" w:cs="Times New Roman"/>
                <w:i/>
                <w:sz w:val="24"/>
                <w:szCs w:val="24"/>
                <w:lang w:eastAsia="ru-RU"/>
              </w:rPr>
              <w:t>Література:</w:t>
            </w:r>
            <w:r w:rsidRPr="00E04DA2">
              <w:rPr>
                <w:rFonts w:ascii="Times New Roman" w:eastAsia="Times New Roman" w:hAnsi="Times New Roman" w:cs="Times New Roman"/>
                <w:sz w:val="24"/>
                <w:szCs w:val="24"/>
                <w:lang w:eastAsia="ru-RU"/>
              </w:rPr>
              <w:t xml:space="preserve"> </w:t>
            </w:r>
            <w:r>
              <w:rPr>
                <w:rFonts w:ascii="Times New Roman" w:eastAsia="Calibri" w:hAnsi="Times New Roman" w:cs="Times New Roman"/>
                <w:sz w:val="24"/>
                <w:szCs w:val="24"/>
                <w:lang w:eastAsia="ru-RU"/>
              </w:rPr>
              <w:t>1, 2, 20, 34</w:t>
            </w:r>
            <w:r w:rsidRPr="00373FCA">
              <w:rPr>
                <w:rFonts w:ascii="Times New Roman" w:eastAsia="Calibri" w:hAnsi="Times New Roman" w:cs="Times New Roman"/>
                <w:sz w:val="24"/>
                <w:szCs w:val="24"/>
                <w:lang w:eastAsia="ru-RU"/>
              </w:rPr>
              <w:t>, 35</w:t>
            </w:r>
            <w:r>
              <w:rPr>
                <w:rFonts w:ascii="Times New Roman" w:eastAsia="Calibri" w:hAnsi="Times New Roman" w:cs="Times New Roman"/>
                <w:sz w:val="24"/>
                <w:szCs w:val="24"/>
                <w:lang w:eastAsia="ru-RU"/>
              </w:rPr>
              <w:t>, 37</w:t>
            </w:r>
            <w:r w:rsidRPr="00373FCA">
              <w:rPr>
                <w:rFonts w:ascii="Times New Roman" w:eastAsia="Calibri" w:hAnsi="Times New Roman" w:cs="Times New Roman"/>
                <w:sz w:val="24"/>
                <w:szCs w:val="24"/>
                <w:lang w:eastAsia="ru-RU"/>
              </w:rPr>
              <w:t>.</w:t>
            </w:r>
          </w:p>
        </w:tc>
      </w:tr>
      <w:tr w:rsidR="0018424B" w:rsidRPr="00067CA7" w:rsidTr="002A3849">
        <w:tc>
          <w:tcPr>
            <w:tcW w:w="9918" w:type="dxa"/>
            <w:gridSpan w:val="2"/>
          </w:tcPr>
          <w:p w:rsidR="0018424B" w:rsidRPr="003E66DD" w:rsidRDefault="0018424B" w:rsidP="002A3849">
            <w:pPr>
              <w:spacing w:after="0"/>
              <w:jc w:val="center"/>
              <w:rPr>
                <w:rFonts w:ascii="Times New Roman" w:eastAsia="Times New Roman" w:hAnsi="Times New Roman" w:cs="Times New Roman"/>
                <w:b/>
                <w:sz w:val="24"/>
                <w:szCs w:val="24"/>
                <w:lang w:val="ru-RU" w:eastAsia="ru-RU"/>
              </w:rPr>
            </w:pPr>
            <w:r>
              <w:rPr>
                <w:rFonts w:ascii="Times New Roman" w:eastAsia="Times New Roman" w:hAnsi="Times New Roman" w:cs="Times New Roman"/>
                <w:b/>
                <w:bCs/>
                <w:sz w:val="24"/>
                <w:szCs w:val="24"/>
                <w:lang w:eastAsia="ru-RU"/>
              </w:rPr>
              <w:t>Кредитний модуль 2 «Цивільне процесуальне право 2»</w:t>
            </w:r>
          </w:p>
        </w:tc>
      </w:tr>
      <w:tr w:rsidR="0018424B" w:rsidRPr="00067CA7" w:rsidTr="002A3849">
        <w:tc>
          <w:tcPr>
            <w:tcW w:w="562" w:type="dxa"/>
          </w:tcPr>
          <w:p w:rsidR="0018424B" w:rsidRPr="00067CA7" w:rsidRDefault="0018424B" w:rsidP="002A3849">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lastRenderedPageBreak/>
              <w:t>11</w:t>
            </w:r>
          </w:p>
        </w:tc>
        <w:tc>
          <w:tcPr>
            <w:tcW w:w="9356" w:type="dxa"/>
          </w:tcPr>
          <w:p w:rsidR="0018424B" w:rsidRPr="004A196B" w:rsidRDefault="0018424B"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2.2. П</w:t>
            </w:r>
            <w:r w:rsidR="003F0551" w:rsidRPr="004A196B">
              <w:rPr>
                <w:rFonts w:ascii="Times New Roman" w:eastAsia="Times New Roman" w:hAnsi="Times New Roman" w:cs="Times New Roman"/>
                <w:i/>
                <w:sz w:val="24"/>
                <w:szCs w:val="24"/>
                <w:lang w:eastAsia="ru-RU"/>
              </w:rPr>
              <w:t>ідготовче п</w:t>
            </w:r>
            <w:r w:rsidRPr="004A196B">
              <w:rPr>
                <w:rFonts w:ascii="Times New Roman" w:eastAsia="Times New Roman" w:hAnsi="Times New Roman" w:cs="Times New Roman"/>
                <w:i/>
                <w:sz w:val="24"/>
                <w:szCs w:val="24"/>
                <w:lang w:eastAsia="ru-RU"/>
              </w:rPr>
              <w:t xml:space="preserve">ровадження </w:t>
            </w:r>
          </w:p>
          <w:p w:rsidR="0018424B" w:rsidRPr="00580792"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Метою самостійного опрацювання матеріалу є з’ясування послідовності процесуальних дій суду при підготовці цивільної справи до судового розгляду, спрямовані на врегулювання спору між сторонами. Вивчаються процесуальні права та обов’язки сторін в межах стадії провадження до судового розгляду.</w:t>
            </w:r>
          </w:p>
          <w:p w:rsidR="0018424B" w:rsidRPr="003B17B4" w:rsidRDefault="0018424B" w:rsidP="002A3849">
            <w:pPr>
              <w:tabs>
                <w:tab w:val="left" w:pos="4396"/>
              </w:tabs>
              <w:spacing w:after="0" w:line="240" w:lineRule="auto"/>
              <w:jc w:val="both"/>
              <w:rPr>
                <w:rFonts w:ascii="Times New Roman" w:eastAsia="Times New Roman" w:hAnsi="Times New Roman" w:cs="Times New Roman"/>
                <w:i/>
                <w:sz w:val="24"/>
                <w:szCs w:val="24"/>
                <w:lang w:eastAsia="ru-RU"/>
              </w:rPr>
            </w:pPr>
            <w:r w:rsidRPr="003B17B4">
              <w:rPr>
                <w:rFonts w:ascii="Times New Roman" w:eastAsia="Times New Roman" w:hAnsi="Times New Roman" w:cs="Times New Roman"/>
                <w:i/>
                <w:sz w:val="24"/>
                <w:szCs w:val="24"/>
                <w:lang w:eastAsia="ru-RU"/>
              </w:rPr>
              <w:t>Перелік основних питань:</w:t>
            </w:r>
          </w:p>
          <w:p w:rsidR="003F0551" w:rsidRPr="003F0551" w:rsidRDefault="003F0551" w:rsidP="003A6959">
            <w:pPr>
              <w:numPr>
                <w:ilvl w:val="0"/>
                <w:numId w:val="33"/>
              </w:numPr>
              <w:tabs>
                <w:tab w:val="left" w:pos="4396"/>
              </w:tabs>
              <w:spacing w:after="0"/>
              <w:jc w:val="both"/>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 xml:space="preserve">Поняття та значення стадії </w:t>
            </w:r>
            <w:r w:rsidRPr="003F0551">
              <w:rPr>
                <w:rFonts w:ascii="Times New Roman" w:eastAsia="Times New Roman" w:hAnsi="Times New Roman" w:cs="Times New Roman"/>
                <w:bCs/>
                <w:sz w:val="24"/>
                <w:szCs w:val="24"/>
                <w:lang w:eastAsia="ru-RU"/>
              </w:rPr>
              <w:t xml:space="preserve">підготовчого провадження </w:t>
            </w:r>
            <w:r w:rsidRPr="003F0551">
              <w:rPr>
                <w:rFonts w:ascii="Times New Roman" w:eastAsia="Times New Roman" w:hAnsi="Times New Roman" w:cs="Times New Roman"/>
                <w:sz w:val="24"/>
                <w:szCs w:val="24"/>
                <w:lang w:eastAsia="ru-RU"/>
              </w:rPr>
              <w:t>як самостійної стадії цивільного процесу.</w:t>
            </w:r>
          </w:p>
          <w:p w:rsidR="003F0551" w:rsidRPr="003F0551" w:rsidRDefault="003F0551" w:rsidP="003A6959">
            <w:pPr>
              <w:numPr>
                <w:ilvl w:val="0"/>
                <w:numId w:val="33"/>
              </w:numPr>
              <w:tabs>
                <w:tab w:val="left" w:pos="4396"/>
              </w:tabs>
              <w:spacing w:after="0"/>
              <w:jc w:val="both"/>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 xml:space="preserve">Процесуальні межі стадії </w:t>
            </w:r>
            <w:r w:rsidRPr="003F0551">
              <w:rPr>
                <w:rFonts w:ascii="Times New Roman" w:eastAsia="Times New Roman" w:hAnsi="Times New Roman" w:cs="Times New Roman"/>
                <w:bCs/>
                <w:sz w:val="24"/>
                <w:szCs w:val="24"/>
                <w:lang w:eastAsia="ru-RU"/>
              </w:rPr>
              <w:t>підготовчого провадження</w:t>
            </w:r>
            <w:r w:rsidRPr="003F0551">
              <w:rPr>
                <w:rFonts w:ascii="Times New Roman" w:eastAsia="Times New Roman" w:hAnsi="Times New Roman" w:cs="Times New Roman"/>
                <w:sz w:val="24"/>
                <w:szCs w:val="24"/>
                <w:lang w:eastAsia="ru-RU"/>
              </w:rPr>
              <w:t>.</w:t>
            </w:r>
          </w:p>
          <w:p w:rsidR="003F0551" w:rsidRPr="003F0551" w:rsidRDefault="003F0551" w:rsidP="003A6959">
            <w:pPr>
              <w:numPr>
                <w:ilvl w:val="0"/>
                <w:numId w:val="33"/>
              </w:numPr>
              <w:tabs>
                <w:tab w:val="left" w:pos="4396"/>
              </w:tabs>
              <w:spacing w:after="0"/>
              <w:jc w:val="both"/>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 xml:space="preserve">Підготовче засідання.  </w:t>
            </w:r>
          </w:p>
          <w:p w:rsidR="003F0551" w:rsidRPr="003F0551" w:rsidRDefault="003F0551" w:rsidP="003A6959">
            <w:pPr>
              <w:numPr>
                <w:ilvl w:val="0"/>
                <w:numId w:val="33"/>
              </w:numPr>
              <w:tabs>
                <w:tab w:val="left" w:pos="4396"/>
              </w:tabs>
              <w:spacing w:after="0"/>
              <w:jc w:val="both"/>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 xml:space="preserve">Діяльність суду в стадії </w:t>
            </w:r>
            <w:r w:rsidRPr="003F0551">
              <w:rPr>
                <w:rFonts w:ascii="Times New Roman" w:eastAsia="Times New Roman" w:hAnsi="Times New Roman" w:cs="Times New Roman"/>
                <w:bCs/>
                <w:sz w:val="24"/>
                <w:szCs w:val="24"/>
                <w:lang w:eastAsia="ru-RU"/>
              </w:rPr>
              <w:t>підготовчого провадження</w:t>
            </w:r>
            <w:r w:rsidRPr="003F0551">
              <w:rPr>
                <w:rFonts w:ascii="Times New Roman" w:eastAsia="Times New Roman" w:hAnsi="Times New Roman" w:cs="Times New Roman"/>
                <w:sz w:val="24"/>
                <w:szCs w:val="24"/>
                <w:lang w:eastAsia="ru-RU"/>
              </w:rPr>
              <w:t>.</w:t>
            </w:r>
          </w:p>
          <w:p w:rsidR="003F0551" w:rsidRDefault="003F0551" w:rsidP="003A6959">
            <w:pPr>
              <w:numPr>
                <w:ilvl w:val="0"/>
                <w:numId w:val="33"/>
              </w:numPr>
              <w:tabs>
                <w:tab w:val="left" w:pos="4396"/>
              </w:tabs>
              <w:spacing w:after="0"/>
              <w:jc w:val="both"/>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 xml:space="preserve">Діяльність осіб, що беруть участь у цивільному процесі, на стадії </w:t>
            </w:r>
            <w:r w:rsidRPr="003F0551">
              <w:rPr>
                <w:rFonts w:ascii="Times New Roman" w:eastAsia="Times New Roman" w:hAnsi="Times New Roman" w:cs="Times New Roman"/>
                <w:bCs/>
                <w:sz w:val="24"/>
                <w:szCs w:val="24"/>
                <w:lang w:eastAsia="ru-RU"/>
              </w:rPr>
              <w:t>підготовчого провадження</w:t>
            </w:r>
            <w:r w:rsidRPr="003F0551">
              <w:rPr>
                <w:rFonts w:ascii="Times New Roman" w:eastAsia="Times New Roman" w:hAnsi="Times New Roman" w:cs="Times New Roman"/>
                <w:sz w:val="24"/>
                <w:szCs w:val="24"/>
                <w:lang w:eastAsia="ru-RU"/>
              </w:rPr>
              <w:t>.</w:t>
            </w:r>
          </w:p>
          <w:p w:rsidR="003F0551" w:rsidRPr="003F0551" w:rsidRDefault="003F0551" w:rsidP="003A6959">
            <w:pPr>
              <w:numPr>
                <w:ilvl w:val="0"/>
                <w:numId w:val="33"/>
              </w:numPr>
              <w:tabs>
                <w:tab w:val="left" w:pos="4396"/>
              </w:tabs>
              <w:spacing w:after="0"/>
              <w:jc w:val="both"/>
              <w:rPr>
                <w:rFonts w:ascii="Times New Roman" w:hAnsi="Times New Roman" w:cs="Times New Roman"/>
                <w:sz w:val="24"/>
                <w:szCs w:val="24"/>
                <w:lang w:eastAsia="ru-RU"/>
              </w:rPr>
            </w:pPr>
            <w:r w:rsidRPr="003F0551">
              <w:rPr>
                <w:rFonts w:ascii="Times New Roman" w:hAnsi="Times New Roman" w:cs="Times New Roman"/>
                <w:sz w:val="24"/>
                <w:szCs w:val="24"/>
                <w:lang w:eastAsia="ru-RU"/>
              </w:rPr>
              <w:t>Питання, які вирішуються судом в підготовчому засіданні.</w:t>
            </w:r>
          </w:p>
          <w:p w:rsidR="003F0551" w:rsidRPr="003F0551" w:rsidRDefault="003F0551" w:rsidP="003A6959">
            <w:pPr>
              <w:numPr>
                <w:ilvl w:val="0"/>
                <w:numId w:val="33"/>
              </w:numPr>
              <w:tabs>
                <w:tab w:val="left" w:pos="4396"/>
              </w:tabs>
              <w:spacing w:after="0"/>
              <w:jc w:val="both"/>
              <w:rPr>
                <w:rFonts w:ascii="Times New Roman" w:hAnsi="Times New Roman" w:cs="Times New Roman"/>
                <w:sz w:val="24"/>
                <w:szCs w:val="24"/>
                <w:lang w:eastAsia="ru-RU"/>
              </w:rPr>
            </w:pPr>
            <w:r w:rsidRPr="003F0551">
              <w:rPr>
                <w:rFonts w:ascii="Times New Roman" w:hAnsi="Times New Roman" w:cs="Times New Roman"/>
                <w:sz w:val="24"/>
                <w:szCs w:val="24"/>
                <w:lang w:eastAsia="ru-RU"/>
              </w:rPr>
              <w:t>Відкладення підготовчого засідання.</w:t>
            </w:r>
          </w:p>
          <w:p w:rsidR="003F0551" w:rsidRPr="003F0551" w:rsidRDefault="003F0551" w:rsidP="003A6959">
            <w:pPr>
              <w:numPr>
                <w:ilvl w:val="0"/>
                <w:numId w:val="33"/>
              </w:numPr>
              <w:tabs>
                <w:tab w:val="left" w:pos="4396"/>
              </w:tabs>
              <w:spacing w:after="0"/>
              <w:jc w:val="both"/>
              <w:rPr>
                <w:rFonts w:ascii="Times New Roman" w:hAnsi="Times New Roman" w:cs="Times New Roman"/>
                <w:sz w:val="24"/>
                <w:szCs w:val="24"/>
                <w:lang w:eastAsia="ru-RU"/>
              </w:rPr>
            </w:pPr>
            <w:r w:rsidRPr="003F0551">
              <w:rPr>
                <w:rFonts w:ascii="Times New Roman" w:hAnsi="Times New Roman" w:cs="Times New Roman"/>
                <w:sz w:val="24"/>
                <w:szCs w:val="24"/>
                <w:lang w:eastAsia="ru-RU"/>
              </w:rPr>
              <w:t>Форма і зміст зустрічної позовної заяви.</w:t>
            </w:r>
          </w:p>
          <w:p w:rsidR="003F0551" w:rsidRPr="003F0551" w:rsidRDefault="003F0551" w:rsidP="003A6959">
            <w:pPr>
              <w:numPr>
                <w:ilvl w:val="0"/>
                <w:numId w:val="33"/>
              </w:numPr>
              <w:tabs>
                <w:tab w:val="left" w:pos="4396"/>
              </w:tabs>
              <w:spacing w:after="0"/>
              <w:jc w:val="both"/>
              <w:rPr>
                <w:rFonts w:ascii="Times New Roman" w:hAnsi="Times New Roman" w:cs="Times New Roman"/>
                <w:sz w:val="24"/>
                <w:szCs w:val="24"/>
                <w:lang w:eastAsia="ru-RU"/>
              </w:rPr>
            </w:pPr>
            <w:r w:rsidRPr="003F0551">
              <w:rPr>
                <w:rFonts w:ascii="Times New Roman" w:hAnsi="Times New Roman" w:cs="Times New Roman"/>
                <w:sz w:val="24"/>
                <w:szCs w:val="24"/>
                <w:lang w:eastAsia="ru-RU"/>
              </w:rPr>
              <w:t>Позов третьої особи із самостійними вимогами.</w:t>
            </w:r>
          </w:p>
          <w:p w:rsidR="003F0551" w:rsidRPr="003F0551" w:rsidRDefault="003F0551" w:rsidP="003A6959">
            <w:pPr>
              <w:numPr>
                <w:ilvl w:val="0"/>
                <w:numId w:val="33"/>
              </w:numPr>
              <w:tabs>
                <w:tab w:val="left" w:pos="4396"/>
              </w:tabs>
              <w:spacing w:after="0"/>
              <w:jc w:val="both"/>
              <w:rPr>
                <w:rFonts w:ascii="Times New Roman" w:hAnsi="Times New Roman" w:cs="Times New Roman"/>
                <w:sz w:val="24"/>
                <w:szCs w:val="24"/>
                <w:lang w:eastAsia="ru-RU"/>
              </w:rPr>
            </w:pPr>
            <w:r w:rsidRPr="003F0551">
              <w:rPr>
                <w:rFonts w:ascii="Times New Roman" w:hAnsi="Times New Roman" w:cs="Times New Roman"/>
                <w:bCs/>
                <w:sz w:val="24"/>
                <w:szCs w:val="24"/>
                <w:lang w:eastAsia="ru-RU"/>
              </w:rPr>
              <w:t>Врегулювання спору за участю судді.</w:t>
            </w:r>
          </w:p>
          <w:p w:rsidR="0018424B" w:rsidRPr="003F0551" w:rsidRDefault="003F0551" w:rsidP="003F0551">
            <w:pPr>
              <w:tabs>
                <w:tab w:val="left" w:pos="3435"/>
              </w:tabs>
              <w:spacing w:after="0"/>
              <w:rPr>
                <w:rFonts w:ascii="Times New Roman" w:hAnsi="Times New Roman" w:cs="Times New Roman"/>
                <w:sz w:val="24"/>
                <w:szCs w:val="24"/>
                <w:lang w:eastAsia="ru-RU"/>
              </w:rPr>
            </w:pPr>
            <w:r w:rsidRPr="003F0551">
              <w:rPr>
                <w:rFonts w:ascii="Times New Roman" w:hAnsi="Times New Roman" w:cs="Times New Roman"/>
                <w:i/>
                <w:sz w:val="24"/>
                <w:szCs w:val="24"/>
                <w:lang w:eastAsia="ru-RU"/>
              </w:rPr>
              <w:t>Література:</w:t>
            </w:r>
            <w:r w:rsidRPr="003F0551">
              <w:rPr>
                <w:rFonts w:ascii="Times New Roman" w:hAnsi="Times New Roman" w:cs="Times New Roman"/>
                <w:sz w:val="24"/>
                <w:szCs w:val="24"/>
                <w:lang w:eastAsia="ru-RU"/>
              </w:rPr>
              <w:t xml:space="preserve"> 1, 2, 20, 22, 21, 22, 24, 25, 26, 27, 29, 30. </w:t>
            </w:r>
          </w:p>
        </w:tc>
      </w:tr>
      <w:tr w:rsidR="0018424B" w:rsidRPr="00067CA7" w:rsidTr="002A3849">
        <w:tc>
          <w:tcPr>
            <w:tcW w:w="562" w:type="dxa"/>
          </w:tcPr>
          <w:p w:rsidR="0018424B" w:rsidRPr="00067CA7" w:rsidRDefault="0018424B" w:rsidP="002A3849">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12</w:t>
            </w:r>
          </w:p>
        </w:tc>
        <w:tc>
          <w:tcPr>
            <w:tcW w:w="9356" w:type="dxa"/>
          </w:tcPr>
          <w:p w:rsidR="0018424B" w:rsidRPr="004A196B" w:rsidRDefault="003F0551"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2.3. Р</w:t>
            </w:r>
            <w:r w:rsidR="0018424B" w:rsidRPr="004A196B">
              <w:rPr>
                <w:rFonts w:ascii="Times New Roman" w:eastAsia="Times New Roman" w:hAnsi="Times New Roman" w:cs="Times New Roman"/>
                <w:i/>
                <w:sz w:val="24"/>
                <w:szCs w:val="24"/>
                <w:lang w:eastAsia="ru-RU"/>
              </w:rPr>
              <w:t>озгляд цивільної справи</w:t>
            </w:r>
            <w:r w:rsidRPr="004A196B">
              <w:rPr>
                <w:rFonts w:ascii="Times New Roman" w:eastAsia="Times New Roman" w:hAnsi="Times New Roman" w:cs="Times New Roman"/>
                <w:i/>
                <w:sz w:val="24"/>
                <w:szCs w:val="24"/>
                <w:lang w:eastAsia="ru-RU"/>
              </w:rPr>
              <w:t xml:space="preserve"> по суті</w:t>
            </w:r>
          </w:p>
          <w:p w:rsidR="0018424B" w:rsidRPr="002A5820" w:rsidRDefault="0018424B" w:rsidP="002A3849">
            <w:pPr>
              <w:tabs>
                <w:tab w:val="left" w:pos="4396"/>
              </w:tabs>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Метою самостійного опрацювання матеріалу є з’ясування</w:t>
            </w:r>
            <w:r w:rsidRPr="002A5820">
              <w:rPr>
                <w:sz w:val="24"/>
                <w:szCs w:val="24"/>
                <w:lang w:eastAsia="ru-RU"/>
              </w:rPr>
              <w:t xml:space="preserve"> </w:t>
            </w:r>
            <w:r w:rsidRPr="002A5820">
              <w:rPr>
                <w:rFonts w:ascii="Times New Roman" w:eastAsia="Times New Roman" w:hAnsi="Times New Roman" w:cs="Times New Roman"/>
                <w:sz w:val="24"/>
                <w:szCs w:val="24"/>
                <w:lang w:eastAsia="ru-RU"/>
              </w:rPr>
              <w:t>процесуальних дій суду та інш</w:t>
            </w:r>
            <w:r>
              <w:rPr>
                <w:rFonts w:ascii="Times New Roman" w:eastAsia="Times New Roman" w:hAnsi="Times New Roman" w:cs="Times New Roman"/>
                <w:sz w:val="24"/>
                <w:szCs w:val="24"/>
                <w:lang w:eastAsia="ru-RU"/>
              </w:rPr>
              <w:t>их учасників процесу, спрямованих</w:t>
            </w:r>
            <w:r w:rsidRPr="002A5820">
              <w:rPr>
                <w:rFonts w:ascii="Times New Roman" w:eastAsia="Times New Roman" w:hAnsi="Times New Roman" w:cs="Times New Roman"/>
                <w:sz w:val="24"/>
                <w:szCs w:val="24"/>
                <w:lang w:eastAsia="ru-RU"/>
              </w:rPr>
              <w:t xml:space="preserve"> на розгляд і вирішення по суті цивільно-правового спору в суді першої інстанції.</w:t>
            </w:r>
            <w:r>
              <w:rPr>
                <w:rFonts w:ascii="Times New Roman" w:eastAsia="Times New Roman" w:hAnsi="Times New Roman" w:cs="Times New Roman"/>
                <w:sz w:val="24"/>
                <w:szCs w:val="24"/>
                <w:lang w:eastAsia="ru-RU"/>
              </w:rPr>
              <w:t xml:space="preserve"> Вивчається структура та послідовність обов’язкових елементів судового засідання. Розглядаються вимоги закону щодо послідовності виступів у судовому засіданні та можливі наслідки неявки в судове засідання учасника процесу.</w:t>
            </w:r>
          </w:p>
          <w:p w:rsidR="0018424B" w:rsidRPr="001A0058" w:rsidRDefault="0018424B" w:rsidP="002A3849">
            <w:pPr>
              <w:tabs>
                <w:tab w:val="left" w:pos="4396"/>
              </w:tabs>
              <w:spacing w:after="0" w:line="240" w:lineRule="auto"/>
              <w:jc w:val="both"/>
              <w:rPr>
                <w:rFonts w:ascii="Times New Roman" w:eastAsia="Times New Roman" w:hAnsi="Times New Roman" w:cs="Times New Roman"/>
                <w:i/>
                <w:sz w:val="24"/>
                <w:szCs w:val="24"/>
                <w:lang w:eastAsia="ru-RU"/>
              </w:rPr>
            </w:pPr>
            <w:r w:rsidRPr="001A0058">
              <w:rPr>
                <w:rFonts w:ascii="Times New Roman" w:eastAsia="Times New Roman" w:hAnsi="Times New Roman" w:cs="Times New Roman"/>
                <w:i/>
                <w:sz w:val="24"/>
                <w:szCs w:val="24"/>
                <w:lang w:eastAsia="ru-RU"/>
              </w:rPr>
              <w:t>Перелік основних питань:</w:t>
            </w:r>
          </w:p>
          <w:p w:rsidR="003F0551" w:rsidRPr="003F0551" w:rsidRDefault="003F0551" w:rsidP="003A6959">
            <w:pPr>
              <w:numPr>
                <w:ilvl w:val="0"/>
                <w:numId w:val="34"/>
              </w:numPr>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 xml:space="preserve">Поняття та зміст стадії </w:t>
            </w:r>
            <w:r w:rsidRPr="003F0551">
              <w:rPr>
                <w:rFonts w:ascii="Times New Roman" w:eastAsia="Times New Roman" w:hAnsi="Times New Roman" w:cs="Times New Roman"/>
                <w:bCs/>
                <w:sz w:val="24"/>
                <w:szCs w:val="24"/>
                <w:lang w:eastAsia="ru-RU"/>
              </w:rPr>
              <w:t>розгляду справи по суті</w:t>
            </w:r>
            <w:r w:rsidRPr="003F0551">
              <w:rPr>
                <w:rFonts w:ascii="Times New Roman" w:eastAsia="Times New Roman" w:hAnsi="Times New Roman" w:cs="Times New Roman"/>
                <w:sz w:val="24"/>
                <w:szCs w:val="24"/>
                <w:lang w:eastAsia="ru-RU"/>
              </w:rPr>
              <w:t xml:space="preserve"> в цивільному судочинстві.</w:t>
            </w:r>
          </w:p>
          <w:p w:rsidR="003F0551" w:rsidRPr="003F0551" w:rsidRDefault="003F0551" w:rsidP="003A6959">
            <w:pPr>
              <w:numPr>
                <w:ilvl w:val="0"/>
                <w:numId w:val="34"/>
              </w:numPr>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Відкриття розгляду справи по суті (підготовча частина судового засідання).</w:t>
            </w:r>
          </w:p>
          <w:p w:rsidR="003F0551" w:rsidRPr="003F0551" w:rsidRDefault="003F0551" w:rsidP="003A6959">
            <w:pPr>
              <w:numPr>
                <w:ilvl w:val="0"/>
                <w:numId w:val="34"/>
              </w:numPr>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bCs/>
                <w:sz w:val="24"/>
                <w:szCs w:val="24"/>
                <w:lang w:eastAsia="ru-RU"/>
              </w:rPr>
              <w:t>З’ясування обставин справи та дослідження доказів</w:t>
            </w:r>
            <w:r w:rsidRPr="003F0551">
              <w:rPr>
                <w:rFonts w:ascii="Times New Roman" w:eastAsia="Times New Roman" w:hAnsi="Times New Roman" w:cs="Times New Roman"/>
                <w:sz w:val="24"/>
                <w:szCs w:val="24"/>
                <w:lang w:eastAsia="ru-RU"/>
              </w:rPr>
              <w:t>.</w:t>
            </w:r>
          </w:p>
          <w:p w:rsidR="003F0551" w:rsidRDefault="003F0551" w:rsidP="003A6959">
            <w:pPr>
              <w:numPr>
                <w:ilvl w:val="0"/>
                <w:numId w:val="34"/>
              </w:numPr>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Відкладення розгляду справи. Перерва в судовому засіданні.</w:t>
            </w:r>
          </w:p>
          <w:p w:rsidR="000E0539" w:rsidRPr="003F0551" w:rsidRDefault="000E0539" w:rsidP="003A6959">
            <w:pPr>
              <w:numPr>
                <w:ilvl w:val="0"/>
                <w:numId w:val="34"/>
              </w:numPr>
              <w:tabs>
                <w:tab w:val="clear" w:pos="360"/>
              </w:tabs>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Наслідки неявки в судове засідання особи, яка бере участь у справі.</w:t>
            </w:r>
          </w:p>
          <w:p w:rsidR="000E0539" w:rsidRPr="000E0539" w:rsidRDefault="000E0539" w:rsidP="003A6959">
            <w:pPr>
              <w:numPr>
                <w:ilvl w:val="0"/>
                <w:numId w:val="34"/>
              </w:numPr>
              <w:tabs>
                <w:tab w:val="clear" w:pos="360"/>
              </w:tabs>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 xml:space="preserve"> Порядок дослідження доказів.</w:t>
            </w:r>
          </w:p>
          <w:p w:rsidR="003F0551" w:rsidRPr="003F0551" w:rsidRDefault="003F0551" w:rsidP="003A6959">
            <w:pPr>
              <w:numPr>
                <w:ilvl w:val="0"/>
                <w:numId w:val="34"/>
              </w:numPr>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Судові дебати.</w:t>
            </w:r>
          </w:p>
          <w:p w:rsidR="003F0551" w:rsidRDefault="003F0551" w:rsidP="003A6959">
            <w:pPr>
              <w:numPr>
                <w:ilvl w:val="0"/>
                <w:numId w:val="34"/>
              </w:numPr>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Ухвалення та проголошення рішення суду.</w:t>
            </w:r>
          </w:p>
          <w:p w:rsidR="000E0539" w:rsidRPr="000E0539" w:rsidRDefault="000E0539" w:rsidP="003A6959">
            <w:pPr>
              <w:numPr>
                <w:ilvl w:val="0"/>
                <w:numId w:val="34"/>
              </w:numPr>
              <w:tabs>
                <w:tab w:val="clear" w:pos="360"/>
              </w:tabs>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Відомості, які не оголошує суддя при проголошенні рішення суду.</w:t>
            </w:r>
          </w:p>
          <w:p w:rsidR="003F0551" w:rsidRPr="003F0551" w:rsidRDefault="003F0551" w:rsidP="003A6959">
            <w:pPr>
              <w:numPr>
                <w:ilvl w:val="0"/>
                <w:numId w:val="34"/>
              </w:numPr>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Ускладнення в цивільному процесі: проблеми, юридичні наслідки.</w:t>
            </w:r>
          </w:p>
          <w:p w:rsidR="003F0551" w:rsidRPr="003F0551" w:rsidRDefault="003F0551" w:rsidP="003A6959">
            <w:pPr>
              <w:numPr>
                <w:ilvl w:val="0"/>
                <w:numId w:val="34"/>
              </w:numPr>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Протокол судового засідання. Протокол про окрему процесуальну дію.</w:t>
            </w:r>
          </w:p>
          <w:p w:rsidR="003F0551" w:rsidRDefault="003F0551" w:rsidP="003A6959">
            <w:pPr>
              <w:numPr>
                <w:ilvl w:val="0"/>
                <w:numId w:val="34"/>
              </w:numPr>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 xml:space="preserve"> Заочний розгляд справи.</w:t>
            </w:r>
          </w:p>
          <w:p w:rsidR="003F0551" w:rsidRPr="003F0551" w:rsidRDefault="003F0551" w:rsidP="003A6959">
            <w:pPr>
              <w:numPr>
                <w:ilvl w:val="0"/>
                <w:numId w:val="34"/>
              </w:numPr>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Обов’язки осіб, присутніх у залі судового засідання.</w:t>
            </w:r>
          </w:p>
          <w:p w:rsidR="003F0551" w:rsidRPr="000E0539" w:rsidRDefault="003F0551" w:rsidP="003A6959">
            <w:pPr>
              <w:numPr>
                <w:ilvl w:val="0"/>
                <w:numId w:val="34"/>
              </w:numPr>
              <w:tabs>
                <w:tab w:val="clear" w:pos="360"/>
              </w:tabs>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sz w:val="24"/>
                <w:szCs w:val="24"/>
                <w:lang w:eastAsia="ru-RU"/>
              </w:rPr>
              <w:t>Участь у судовому засіданні в режимі відеоконференції.</w:t>
            </w:r>
          </w:p>
          <w:p w:rsidR="003F0551" w:rsidRPr="003F0551" w:rsidRDefault="003F0551" w:rsidP="003A6959">
            <w:pPr>
              <w:numPr>
                <w:ilvl w:val="0"/>
                <w:numId w:val="34"/>
              </w:numPr>
              <w:tabs>
                <w:tab w:val="clear" w:pos="360"/>
              </w:tabs>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bCs/>
                <w:sz w:val="24"/>
                <w:szCs w:val="24"/>
                <w:lang w:eastAsia="ru-RU"/>
              </w:rPr>
              <w:t>Особливості позовного провадження у справах про визнання необґрунтованими активів та їх витребування.</w:t>
            </w:r>
          </w:p>
          <w:p w:rsidR="003F0551" w:rsidRPr="003F0551" w:rsidRDefault="003F0551" w:rsidP="003A6959">
            <w:pPr>
              <w:numPr>
                <w:ilvl w:val="0"/>
                <w:numId w:val="34"/>
              </w:numPr>
              <w:tabs>
                <w:tab w:val="clear" w:pos="360"/>
              </w:tabs>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bCs/>
                <w:sz w:val="24"/>
                <w:szCs w:val="24"/>
                <w:lang w:eastAsia="ru-RU"/>
              </w:rPr>
              <w:t>Розгляд справ у порядку спрощеного провадження.</w:t>
            </w:r>
          </w:p>
          <w:p w:rsidR="0018424B" w:rsidRPr="001A0058" w:rsidRDefault="003F0551" w:rsidP="003F0551">
            <w:pPr>
              <w:spacing w:after="0"/>
              <w:jc w:val="both"/>
              <w:outlineLvl w:val="0"/>
              <w:rPr>
                <w:rFonts w:ascii="Times New Roman" w:eastAsia="Times New Roman" w:hAnsi="Times New Roman" w:cs="Times New Roman"/>
                <w:sz w:val="24"/>
                <w:szCs w:val="24"/>
                <w:lang w:eastAsia="ru-RU"/>
              </w:rPr>
            </w:pPr>
            <w:r w:rsidRPr="003F0551">
              <w:rPr>
                <w:rFonts w:ascii="Times New Roman" w:eastAsia="Times New Roman" w:hAnsi="Times New Roman" w:cs="Times New Roman"/>
                <w:i/>
                <w:sz w:val="24"/>
                <w:szCs w:val="24"/>
                <w:lang w:eastAsia="ru-RU"/>
              </w:rPr>
              <w:t>Література:</w:t>
            </w:r>
            <w:r w:rsidRPr="003F0551">
              <w:rPr>
                <w:rFonts w:ascii="Times New Roman" w:eastAsia="Times New Roman" w:hAnsi="Times New Roman" w:cs="Times New Roman"/>
                <w:sz w:val="24"/>
                <w:szCs w:val="24"/>
                <w:lang w:eastAsia="ru-RU"/>
              </w:rPr>
              <w:t xml:space="preserve"> 1, 2, 20, 22, 22, 24, 25, 26, 27, 29, 30. </w:t>
            </w:r>
          </w:p>
        </w:tc>
      </w:tr>
      <w:tr w:rsidR="0018424B" w:rsidRPr="00067CA7" w:rsidTr="002A3849">
        <w:tc>
          <w:tcPr>
            <w:tcW w:w="562" w:type="dxa"/>
          </w:tcPr>
          <w:p w:rsidR="0018424B" w:rsidRPr="00067CA7" w:rsidRDefault="0018424B" w:rsidP="002A3849">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13</w:t>
            </w:r>
          </w:p>
        </w:tc>
        <w:tc>
          <w:tcPr>
            <w:tcW w:w="9356" w:type="dxa"/>
          </w:tcPr>
          <w:p w:rsidR="0018424B" w:rsidRPr="004A196B" w:rsidRDefault="0018424B"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2.4. Судові рішення</w:t>
            </w:r>
          </w:p>
          <w:p w:rsidR="0018424B" w:rsidRDefault="0018424B" w:rsidP="002A3849">
            <w:pPr>
              <w:tabs>
                <w:tab w:val="left" w:pos="4396"/>
              </w:tabs>
              <w:spacing w:after="0" w:line="240" w:lineRule="auto"/>
              <w:jc w:val="both"/>
              <w:rPr>
                <w:rFonts w:ascii="Times New Roman" w:eastAsia="Times New Roman" w:hAnsi="Times New Roman" w:cs="Times New Roman"/>
                <w:i/>
                <w:sz w:val="24"/>
                <w:szCs w:val="24"/>
                <w:lang w:eastAsia="ru-RU"/>
              </w:rPr>
            </w:pPr>
            <w:r>
              <w:rPr>
                <w:rFonts w:ascii="Times New Roman" w:eastAsia="Times New Roman" w:hAnsi="Times New Roman" w:cs="Times New Roman"/>
                <w:sz w:val="24"/>
                <w:szCs w:val="24"/>
                <w:lang w:eastAsia="ru-RU"/>
              </w:rPr>
              <w:t xml:space="preserve">      Метою самостійного опрацювання матеріалу є з’ясування поняття та основних ознак судового рішення, видів судових рішень, встановлених вимог щодо процесуальної форми судового рішення. Вивчається порядок набранням рішенням суду першої інстанції законної сили , а також встановлений порядок оскарження такого рішення.</w:t>
            </w:r>
          </w:p>
          <w:p w:rsidR="0018424B" w:rsidRPr="001A0058" w:rsidRDefault="0018424B" w:rsidP="002A3849">
            <w:pPr>
              <w:tabs>
                <w:tab w:val="left" w:pos="4396"/>
              </w:tabs>
              <w:spacing w:after="0" w:line="240" w:lineRule="auto"/>
              <w:jc w:val="both"/>
              <w:rPr>
                <w:rFonts w:ascii="Times New Roman" w:eastAsia="Times New Roman" w:hAnsi="Times New Roman" w:cs="Times New Roman"/>
                <w:i/>
                <w:sz w:val="24"/>
                <w:szCs w:val="24"/>
                <w:lang w:eastAsia="ru-RU"/>
              </w:rPr>
            </w:pPr>
            <w:r w:rsidRPr="001A0058">
              <w:rPr>
                <w:rFonts w:ascii="Times New Roman" w:eastAsia="Times New Roman" w:hAnsi="Times New Roman" w:cs="Times New Roman"/>
                <w:i/>
                <w:sz w:val="24"/>
                <w:szCs w:val="24"/>
                <w:lang w:eastAsia="ru-RU"/>
              </w:rPr>
              <w:lastRenderedPageBreak/>
              <w:t>Перелік основних питань:</w:t>
            </w:r>
          </w:p>
          <w:p w:rsidR="001652C5" w:rsidRPr="001652C5" w:rsidRDefault="001652C5" w:rsidP="003A6959">
            <w:pPr>
              <w:numPr>
                <w:ilvl w:val="0"/>
                <w:numId w:val="35"/>
              </w:numPr>
              <w:spacing w:after="0"/>
              <w:jc w:val="both"/>
              <w:outlineLvl w:val="0"/>
              <w:rPr>
                <w:rFonts w:ascii="Times New Roman" w:eastAsia="Times New Roman" w:hAnsi="Times New Roman" w:cs="Times New Roman"/>
                <w:sz w:val="24"/>
                <w:szCs w:val="24"/>
                <w:lang w:eastAsia="ru-RU"/>
              </w:rPr>
            </w:pPr>
            <w:r w:rsidRPr="001652C5">
              <w:rPr>
                <w:rFonts w:ascii="Times New Roman" w:eastAsia="Times New Roman" w:hAnsi="Times New Roman" w:cs="Times New Roman"/>
                <w:sz w:val="24"/>
                <w:szCs w:val="24"/>
                <w:lang w:eastAsia="ru-RU"/>
              </w:rPr>
              <w:t>Поняття, форми та види судових рішень.</w:t>
            </w:r>
          </w:p>
          <w:p w:rsidR="001652C5" w:rsidRPr="001652C5" w:rsidRDefault="001652C5" w:rsidP="003A6959">
            <w:pPr>
              <w:numPr>
                <w:ilvl w:val="0"/>
                <w:numId w:val="35"/>
              </w:numPr>
              <w:spacing w:after="0"/>
              <w:jc w:val="both"/>
              <w:outlineLvl w:val="0"/>
              <w:rPr>
                <w:rFonts w:ascii="Times New Roman" w:eastAsia="Times New Roman" w:hAnsi="Times New Roman" w:cs="Times New Roman"/>
                <w:sz w:val="24"/>
                <w:szCs w:val="24"/>
                <w:lang w:eastAsia="ru-RU"/>
              </w:rPr>
            </w:pPr>
            <w:r w:rsidRPr="001652C5">
              <w:rPr>
                <w:rFonts w:ascii="Times New Roman" w:eastAsia="Times New Roman" w:hAnsi="Times New Roman" w:cs="Times New Roman"/>
                <w:sz w:val="24"/>
                <w:szCs w:val="24"/>
                <w:lang w:eastAsia="ru-RU"/>
              </w:rPr>
              <w:t>Вимоги до судового рішення.</w:t>
            </w:r>
          </w:p>
          <w:p w:rsidR="001652C5" w:rsidRPr="001652C5" w:rsidRDefault="001652C5" w:rsidP="003A6959">
            <w:pPr>
              <w:numPr>
                <w:ilvl w:val="0"/>
                <w:numId w:val="35"/>
              </w:numPr>
              <w:spacing w:after="0"/>
              <w:jc w:val="both"/>
              <w:outlineLvl w:val="0"/>
              <w:rPr>
                <w:rFonts w:ascii="Times New Roman" w:eastAsia="Times New Roman" w:hAnsi="Times New Roman" w:cs="Times New Roman"/>
                <w:sz w:val="24"/>
                <w:szCs w:val="24"/>
                <w:lang w:eastAsia="ru-RU"/>
              </w:rPr>
            </w:pPr>
            <w:r w:rsidRPr="001652C5">
              <w:rPr>
                <w:rFonts w:ascii="Times New Roman" w:eastAsia="Times New Roman" w:hAnsi="Times New Roman" w:cs="Times New Roman"/>
                <w:sz w:val="24"/>
                <w:szCs w:val="24"/>
                <w:lang w:eastAsia="ru-RU"/>
              </w:rPr>
              <w:t>Питання, які вирішує суд під час ухвалення рішення.</w:t>
            </w:r>
          </w:p>
          <w:p w:rsidR="001652C5" w:rsidRPr="001652C5" w:rsidRDefault="001652C5" w:rsidP="003A6959">
            <w:pPr>
              <w:numPr>
                <w:ilvl w:val="0"/>
                <w:numId w:val="35"/>
              </w:numPr>
              <w:spacing w:after="0"/>
              <w:jc w:val="both"/>
              <w:outlineLvl w:val="0"/>
              <w:rPr>
                <w:rFonts w:ascii="Times New Roman" w:eastAsia="Times New Roman" w:hAnsi="Times New Roman" w:cs="Times New Roman"/>
                <w:sz w:val="24"/>
                <w:szCs w:val="24"/>
                <w:lang w:eastAsia="ru-RU"/>
              </w:rPr>
            </w:pPr>
            <w:r w:rsidRPr="001652C5">
              <w:rPr>
                <w:rFonts w:ascii="Times New Roman" w:eastAsia="Times New Roman" w:hAnsi="Times New Roman" w:cs="Times New Roman"/>
                <w:sz w:val="24"/>
                <w:szCs w:val="24"/>
                <w:lang w:eastAsia="ru-RU"/>
              </w:rPr>
              <w:t>Порядок ухвалення та проголошення рішення суду.</w:t>
            </w:r>
          </w:p>
          <w:p w:rsidR="001652C5" w:rsidRPr="001652C5" w:rsidRDefault="001652C5" w:rsidP="003A6959">
            <w:pPr>
              <w:numPr>
                <w:ilvl w:val="0"/>
                <w:numId w:val="35"/>
              </w:numPr>
              <w:spacing w:after="0"/>
              <w:jc w:val="both"/>
              <w:outlineLvl w:val="0"/>
              <w:rPr>
                <w:rFonts w:ascii="Times New Roman" w:eastAsia="Times New Roman" w:hAnsi="Times New Roman" w:cs="Times New Roman"/>
                <w:sz w:val="24"/>
                <w:szCs w:val="24"/>
                <w:lang w:eastAsia="ru-RU"/>
              </w:rPr>
            </w:pPr>
            <w:r w:rsidRPr="001652C5">
              <w:rPr>
                <w:rFonts w:ascii="Times New Roman" w:eastAsia="Times New Roman" w:hAnsi="Times New Roman" w:cs="Times New Roman"/>
                <w:sz w:val="24"/>
                <w:szCs w:val="24"/>
                <w:lang w:eastAsia="ru-RU"/>
              </w:rPr>
              <w:t>Зміст (структура) рішення суду.</w:t>
            </w:r>
          </w:p>
          <w:p w:rsidR="001652C5" w:rsidRPr="001652C5" w:rsidRDefault="001652C5" w:rsidP="003A6959">
            <w:pPr>
              <w:numPr>
                <w:ilvl w:val="0"/>
                <w:numId w:val="35"/>
              </w:numPr>
              <w:spacing w:after="0"/>
              <w:jc w:val="both"/>
              <w:outlineLvl w:val="0"/>
              <w:rPr>
                <w:rFonts w:ascii="Times New Roman" w:eastAsia="Times New Roman" w:hAnsi="Times New Roman" w:cs="Times New Roman"/>
                <w:sz w:val="24"/>
                <w:szCs w:val="24"/>
                <w:lang w:eastAsia="ru-RU"/>
              </w:rPr>
            </w:pPr>
            <w:r w:rsidRPr="001652C5">
              <w:rPr>
                <w:rFonts w:ascii="Times New Roman" w:eastAsia="Times New Roman" w:hAnsi="Times New Roman" w:cs="Times New Roman"/>
                <w:sz w:val="24"/>
                <w:szCs w:val="24"/>
                <w:lang w:eastAsia="ru-RU"/>
              </w:rPr>
              <w:t>Внесення виправлень у судове рішення.</w:t>
            </w:r>
          </w:p>
          <w:p w:rsidR="001652C5" w:rsidRPr="001652C5" w:rsidRDefault="001652C5" w:rsidP="003A6959">
            <w:pPr>
              <w:numPr>
                <w:ilvl w:val="0"/>
                <w:numId w:val="35"/>
              </w:numPr>
              <w:spacing w:after="0"/>
              <w:jc w:val="both"/>
              <w:outlineLvl w:val="0"/>
              <w:rPr>
                <w:rFonts w:ascii="Times New Roman" w:eastAsia="Times New Roman" w:hAnsi="Times New Roman" w:cs="Times New Roman"/>
                <w:sz w:val="24"/>
                <w:szCs w:val="24"/>
                <w:lang w:eastAsia="ru-RU"/>
              </w:rPr>
            </w:pPr>
            <w:r w:rsidRPr="001652C5">
              <w:rPr>
                <w:rFonts w:ascii="Times New Roman" w:eastAsia="Times New Roman" w:hAnsi="Times New Roman" w:cs="Times New Roman"/>
                <w:sz w:val="24"/>
                <w:szCs w:val="24"/>
                <w:lang w:eastAsia="ru-RU"/>
              </w:rPr>
              <w:t>Набрання рішенням суду законної сили. Порядок оскарження рішення суду.</w:t>
            </w:r>
          </w:p>
          <w:p w:rsidR="001652C5" w:rsidRPr="001652C5" w:rsidRDefault="001652C5" w:rsidP="003A6959">
            <w:pPr>
              <w:numPr>
                <w:ilvl w:val="0"/>
                <w:numId w:val="35"/>
              </w:numPr>
              <w:spacing w:after="0"/>
              <w:jc w:val="both"/>
              <w:outlineLvl w:val="0"/>
              <w:rPr>
                <w:rFonts w:ascii="Times New Roman" w:eastAsia="Times New Roman" w:hAnsi="Times New Roman" w:cs="Times New Roman"/>
                <w:sz w:val="24"/>
                <w:szCs w:val="24"/>
                <w:lang w:eastAsia="ru-RU"/>
              </w:rPr>
            </w:pPr>
            <w:r w:rsidRPr="001652C5">
              <w:rPr>
                <w:rFonts w:ascii="Times New Roman" w:eastAsia="Times New Roman" w:hAnsi="Times New Roman" w:cs="Times New Roman"/>
                <w:sz w:val="24"/>
                <w:szCs w:val="24"/>
                <w:lang w:eastAsia="ru-RU"/>
              </w:rPr>
              <w:t>Ухвали суду. Порядок оскарження ухвали</w:t>
            </w:r>
            <w:r w:rsidRPr="001652C5">
              <w:rPr>
                <w:rFonts w:ascii="Times New Roman" w:eastAsia="Times New Roman" w:hAnsi="Times New Roman" w:cs="Times New Roman"/>
                <w:sz w:val="24"/>
                <w:szCs w:val="24"/>
                <w:lang w:val="ru-RU" w:eastAsia="ru-RU"/>
              </w:rPr>
              <w:t>.</w:t>
            </w:r>
          </w:p>
          <w:p w:rsidR="001652C5" w:rsidRPr="001652C5" w:rsidRDefault="001652C5" w:rsidP="003A6959">
            <w:pPr>
              <w:numPr>
                <w:ilvl w:val="0"/>
                <w:numId w:val="35"/>
              </w:numPr>
              <w:spacing w:after="0"/>
              <w:jc w:val="both"/>
              <w:outlineLvl w:val="0"/>
              <w:rPr>
                <w:rFonts w:ascii="Times New Roman" w:hAnsi="Times New Roman" w:cs="Times New Roman"/>
                <w:sz w:val="24"/>
                <w:szCs w:val="24"/>
                <w:lang w:eastAsia="ru-RU"/>
              </w:rPr>
            </w:pPr>
            <w:r w:rsidRPr="001652C5">
              <w:rPr>
                <w:rFonts w:ascii="Times New Roman" w:hAnsi="Times New Roman" w:cs="Times New Roman"/>
                <w:sz w:val="24"/>
                <w:szCs w:val="24"/>
                <w:lang w:eastAsia="ru-RU"/>
              </w:rPr>
              <w:t>Окремі ухвали.</w:t>
            </w:r>
            <w:r>
              <w:rPr>
                <w:rFonts w:ascii="Times New Roman" w:hAnsi="Times New Roman" w:cs="Times New Roman"/>
                <w:sz w:val="24"/>
                <w:szCs w:val="24"/>
                <w:lang w:eastAsia="ru-RU"/>
              </w:rPr>
              <w:t xml:space="preserve"> </w:t>
            </w:r>
            <w:r w:rsidRPr="001652C5">
              <w:rPr>
                <w:rFonts w:ascii="Times New Roman" w:hAnsi="Times New Roman" w:cs="Times New Roman"/>
                <w:sz w:val="24"/>
                <w:szCs w:val="24"/>
                <w:lang w:eastAsia="ru-RU"/>
              </w:rPr>
              <w:t>Особливості оскарження окремої ухвали суду.</w:t>
            </w:r>
          </w:p>
          <w:p w:rsidR="0018424B" w:rsidRPr="001652C5" w:rsidRDefault="0018424B" w:rsidP="001652C5">
            <w:pPr>
              <w:spacing w:after="0"/>
              <w:jc w:val="both"/>
              <w:outlineLvl w:val="0"/>
              <w:rPr>
                <w:rFonts w:ascii="Times New Roman" w:hAnsi="Times New Roman" w:cs="Times New Roman"/>
                <w:sz w:val="24"/>
                <w:szCs w:val="24"/>
                <w:lang w:eastAsia="ru-RU"/>
              </w:rPr>
            </w:pPr>
            <w:r w:rsidRPr="00876A80">
              <w:rPr>
                <w:rFonts w:ascii="Times New Roman" w:eastAsia="Times New Roman" w:hAnsi="Times New Roman" w:cs="Times New Roman"/>
                <w:i/>
                <w:sz w:val="24"/>
                <w:szCs w:val="24"/>
                <w:lang w:eastAsia="ru-RU"/>
              </w:rPr>
              <w:t>Література:</w:t>
            </w:r>
            <w:r w:rsidRPr="001A0058">
              <w:rPr>
                <w:rFonts w:ascii="Times New Roman" w:eastAsia="Times New Roman" w:hAnsi="Times New Roman" w:cs="Times New Roman"/>
                <w:sz w:val="24"/>
                <w:szCs w:val="24"/>
                <w:lang w:eastAsia="ru-RU"/>
              </w:rPr>
              <w:t xml:space="preserve"> </w:t>
            </w:r>
            <w:r w:rsidR="001652C5" w:rsidRPr="001652C5">
              <w:rPr>
                <w:rFonts w:ascii="Times New Roman" w:hAnsi="Times New Roman" w:cs="Times New Roman"/>
                <w:sz w:val="24"/>
                <w:szCs w:val="24"/>
                <w:lang w:eastAsia="ru-RU"/>
              </w:rPr>
              <w:t>1, 2, 17, 1</w:t>
            </w:r>
            <w:r w:rsidR="001652C5">
              <w:rPr>
                <w:rFonts w:ascii="Times New Roman" w:hAnsi="Times New Roman" w:cs="Times New Roman"/>
                <w:sz w:val="24"/>
                <w:szCs w:val="24"/>
                <w:lang w:eastAsia="ru-RU"/>
              </w:rPr>
              <w:t xml:space="preserve">9, 20, 22, 22, 24, 25, 26, 27. </w:t>
            </w:r>
          </w:p>
        </w:tc>
      </w:tr>
      <w:tr w:rsidR="0018424B" w:rsidRPr="00067CA7" w:rsidTr="002A3849">
        <w:tc>
          <w:tcPr>
            <w:tcW w:w="562" w:type="dxa"/>
          </w:tcPr>
          <w:p w:rsidR="0018424B" w:rsidRPr="00067CA7" w:rsidRDefault="0018424B" w:rsidP="002A3849">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lastRenderedPageBreak/>
              <w:t>14</w:t>
            </w:r>
          </w:p>
        </w:tc>
        <w:tc>
          <w:tcPr>
            <w:tcW w:w="9356" w:type="dxa"/>
          </w:tcPr>
          <w:p w:rsidR="0018424B" w:rsidRPr="004A196B" w:rsidRDefault="0018424B"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2.5. Наказне провадження</w:t>
            </w:r>
          </w:p>
          <w:p w:rsidR="0018424B" w:rsidRDefault="0018424B" w:rsidP="002A3849">
            <w:pPr>
              <w:tabs>
                <w:tab w:val="left" w:pos="4396"/>
              </w:tabs>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Метою самостійного опрацювання матеріалу є вивчення такого особливого спрощеного</w:t>
            </w:r>
            <w:r w:rsidRPr="00151FC9">
              <w:rPr>
                <w:rFonts w:ascii="Times New Roman" w:eastAsia="Times New Roman" w:hAnsi="Times New Roman" w:cs="Times New Roman"/>
                <w:sz w:val="24"/>
                <w:szCs w:val="24"/>
                <w:lang w:eastAsia="ru-RU"/>
              </w:rPr>
              <w:t xml:space="preserve"> вид</w:t>
            </w:r>
            <w:r>
              <w:rPr>
                <w:rFonts w:ascii="Times New Roman" w:eastAsia="Times New Roman" w:hAnsi="Times New Roman" w:cs="Times New Roman"/>
                <w:sz w:val="24"/>
                <w:szCs w:val="24"/>
                <w:lang w:eastAsia="ru-RU"/>
              </w:rPr>
              <w:t>у</w:t>
            </w:r>
            <w:r w:rsidRPr="00151FC9">
              <w:rPr>
                <w:rFonts w:ascii="Times New Roman" w:eastAsia="Times New Roman" w:hAnsi="Times New Roman" w:cs="Times New Roman"/>
                <w:sz w:val="24"/>
                <w:szCs w:val="24"/>
                <w:lang w:eastAsia="ru-RU"/>
              </w:rPr>
              <w:t xml:space="preserve"> цивільного судочинства</w:t>
            </w:r>
            <w:r>
              <w:rPr>
                <w:rFonts w:ascii="Times New Roman" w:eastAsia="Times New Roman" w:hAnsi="Times New Roman" w:cs="Times New Roman"/>
                <w:sz w:val="24"/>
                <w:szCs w:val="24"/>
                <w:lang w:eastAsia="ru-RU"/>
              </w:rPr>
              <w:t xml:space="preserve"> як наказне провадження</w:t>
            </w:r>
            <w:r w:rsidRPr="00151FC9">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Розглядаються підстави наказного провадження, поняття та властивості судового наказу, співвідношення судового наказу і судового рішення.</w:t>
            </w:r>
          </w:p>
          <w:p w:rsidR="00712F6C" w:rsidRPr="00712F6C" w:rsidRDefault="00712F6C" w:rsidP="00712F6C">
            <w:pPr>
              <w:tabs>
                <w:tab w:val="left" w:pos="4396"/>
              </w:tabs>
              <w:spacing w:after="0"/>
              <w:jc w:val="both"/>
              <w:rPr>
                <w:rFonts w:ascii="Times New Roman" w:eastAsia="Times New Roman" w:hAnsi="Times New Roman" w:cs="Times New Roman"/>
                <w:b/>
                <w:i/>
                <w:sz w:val="24"/>
                <w:szCs w:val="24"/>
                <w:u w:val="single"/>
                <w:lang w:eastAsia="ru-RU"/>
              </w:rPr>
            </w:pPr>
            <w:r w:rsidRPr="00712F6C">
              <w:rPr>
                <w:rFonts w:ascii="Times New Roman" w:eastAsia="Times New Roman" w:hAnsi="Times New Roman" w:cs="Times New Roman"/>
                <w:i/>
                <w:sz w:val="24"/>
                <w:szCs w:val="24"/>
                <w:lang w:eastAsia="ru-RU"/>
              </w:rPr>
              <w:t>Перелік основних питань:</w:t>
            </w:r>
          </w:p>
          <w:p w:rsidR="00712F6C" w:rsidRPr="00712F6C" w:rsidRDefault="00712F6C" w:rsidP="003A6959">
            <w:pPr>
              <w:numPr>
                <w:ilvl w:val="0"/>
                <w:numId w:val="58"/>
              </w:numPr>
              <w:tabs>
                <w:tab w:val="left" w:pos="4396"/>
              </w:tabs>
              <w:spacing w:after="0"/>
              <w:jc w:val="both"/>
              <w:rPr>
                <w:rFonts w:ascii="Times New Roman" w:eastAsia="Times New Roman" w:hAnsi="Times New Roman" w:cs="Times New Roman"/>
                <w:sz w:val="24"/>
                <w:szCs w:val="24"/>
                <w:lang w:eastAsia="ru-RU"/>
              </w:rPr>
            </w:pPr>
            <w:r w:rsidRPr="00712F6C">
              <w:rPr>
                <w:rFonts w:ascii="Times New Roman" w:eastAsia="Times New Roman" w:hAnsi="Times New Roman" w:cs="Times New Roman"/>
                <w:sz w:val="24"/>
                <w:szCs w:val="24"/>
                <w:lang w:eastAsia="ru-RU"/>
              </w:rPr>
              <w:t>Поняття наказного провадження. Поняття судового наказу.</w:t>
            </w:r>
          </w:p>
          <w:p w:rsidR="00712F6C" w:rsidRPr="00712F6C" w:rsidRDefault="00712F6C" w:rsidP="003A6959">
            <w:pPr>
              <w:numPr>
                <w:ilvl w:val="0"/>
                <w:numId w:val="58"/>
              </w:numPr>
              <w:tabs>
                <w:tab w:val="left" w:pos="4396"/>
              </w:tabs>
              <w:spacing w:after="0"/>
              <w:jc w:val="both"/>
              <w:rPr>
                <w:rFonts w:ascii="Times New Roman" w:eastAsia="Times New Roman" w:hAnsi="Times New Roman" w:cs="Times New Roman"/>
                <w:sz w:val="24"/>
                <w:szCs w:val="24"/>
                <w:lang w:eastAsia="ru-RU"/>
              </w:rPr>
            </w:pPr>
            <w:r w:rsidRPr="00712F6C">
              <w:rPr>
                <w:rFonts w:ascii="Times New Roman" w:eastAsia="Times New Roman" w:hAnsi="Times New Roman" w:cs="Times New Roman"/>
                <w:sz w:val="24"/>
                <w:szCs w:val="24"/>
                <w:lang w:eastAsia="ru-RU"/>
              </w:rPr>
              <w:t xml:space="preserve">Вимоги, за якими може бути видано судовий наказ. </w:t>
            </w:r>
          </w:p>
          <w:p w:rsidR="00712F6C" w:rsidRPr="00712F6C" w:rsidRDefault="00712F6C" w:rsidP="003A6959">
            <w:pPr>
              <w:numPr>
                <w:ilvl w:val="0"/>
                <w:numId w:val="58"/>
              </w:numPr>
              <w:tabs>
                <w:tab w:val="left" w:pos="4396"/>
              </w:tabs>
              <w:spacing w:after="0"/>
              <w:jc w:val="both"/>
              <w:rPr>
                <w:rFonts w:ascii="Times New Roman" w:eastAsia="Times New Roman" w:hAnsi="Times New Roman" w:cs="Times New Roman"/>
                <w:sz w:val="24"/>
                <w:szCs w:val="24"/>
                <w:lang w:eastAsia="ru-RU"/>
              </w:rPr>
            </w:pPr>
            <w:r w:rsidRPr="00712F6C">
              <w:rPr>
                <w:rFonts w:ascii="Times New Roman" w:eastAsia="Times New Roman" w:hAnsi="Times New Roman" w:cs="Times New Roman"/>
                <w:sz w:val="24"/>
                <w:szCs w:val="24"/>
                <w:lang w:eastAsia="ru-RU"/>
              </w:rPr>
              <w:t xml:space="preserve">Форма і зміст заяви про видачу судового наказу. </w:t>
            </w:r>
          </w:p>
          <w:p w:rsidR="00712F6C" w:rsidRPr="00712F6C" w:rsidRDefault="00712F6C" w:rsidP="003A6959">
            <w:pPr>
              <w:numPr>
                <w:ilvl w:val="0"/>
                <w:numId w:val="58"/>
              </w:numPr>
              <w:tabs>
                <w:tab w:val="left" w:pos="4396"/>
              </w:tabs>
              <w:spacing w:after="0"/>
              <w:jc w:val="both"/>
              <w:rPr>
                <w:rFonts w:ascii="Times New Roman" w:eastAsia="Times New Roman" w:hAnsi="Times New Roman" w:cs="Times New Roman"/>
                <w:sz w:val="24"/>
                <w:szCs w:val="24"/>
                <w:lang w:eastAsia="ru-RU"/>
              </w:rPr>
            </w:pPr>
            <w:r w:rsidRPr="00712F6C">
              <w:rPr>
                <w:rFonts w:ascii="Times New Roman" w:eastAsia="Times New Roman" w:hAnsi="Times New Roman" w:cs="Times New Roman"/>
                <w:sz w:val="24"/>
                <w:szCs w:val="24"/>
                <w:lang w:eastAsia="ru-RU"/>
              </w:rPr>
              <w:t>Зміст судового наказу.</w:t>
            </w:r>
          </w:p>
          <w:p w:rsidR="00712F6C" w:rsidRPr="00712F6C" w:rsidRDefault="00712F6C" w:rsidP="003A6959">
            <w:pPr>
              <w:numPr>
                <w:ilvl w:val="0"/>
                <w:numId w:val="58"/>
              </w:numPr>
              <w:tabs>
                <w:tab w:val="left" w:pos="4396"/>
              </w:tabs>
              <w:spacing w:after="0"/>
              <w:jc w:val="both"/>
              <w:rPr>
                <w:rFonts w:ascii="Times New Roman" w:eastAsia="Times New Roman" w:hAnsi="Times New Roman" w:cs="Times New Roman"/>
                <w:sz w:val="24"/>
                <w:szCs w:val="24"/>
                <w:lang w:eastAsia="ru-RU"/>
              </w:rPr>
            </w:pPr>
            <w:r w:rsidRPr="00712F6C">
              <w:rPr>
                <w:rFonts w:ascii="Times New Roman" w:eastAsia="Times New Roman" w:hAnsi="Times New Roman" w:cs="Times New Roman"/>
                <w:sz w:val="24"/>
                <w:szCs w:val="24"/>
                <w:lang w:eastAsia="ru-RU"/>
              </w:rPr>
              <w:t xml:space="preserve">Судовий збір за подання заяви про видачу судового наказу. </w:t>
            </w:r>
          </w:p>
          <w:p w:rsidR="00712F6C" w:rsidRDefault="00712F6C" w:rsidP="003A6959">
            <w:pPr>
              <w:numPr>
                <w:ilvl w:val="0"/>
                <w:numId w:val="58"/>
              </w:numPr>
              <w:tabs>
                <w:tab w:val="left" w:pos="4396"/>
              </w:tabs>
              <w:spacing w:after="0"/>
              <w:jc w:val="both"/>
              <w:rPr>
                <w:rFonts w:ascii="Times New Roman" w:eastAsia="Times New Roman" w:hAnsi="Times New Roman" w:cs="Times New Roman"/>
                <w:sz w:val="24"/>
                <w:szCs w:val="24"/>
                <w:lang w:eastAsia="ru-RU"/>
              </w:rPr>
            </w:pPr>
            <w:r w:rsidRPr="00712F6C">
              <w:rPr>
                <w:rFonts w:ascii="Times New Roman" w:eastAsia="Times New Roman" w:hAnsi="Times New Roman" w:cs="Times New Roman"/>
                <w:sz w:val="24"/>
                <w:szCs w:val="24"/>
                <w:lang w:eastAsia="ru-RU"/>
              </w:rPr>
              <w:t>Порядок розгляду з</w:t>
            </w:r>
            <w:r>
              <w:rPr>
                <w:rFonts w:ascii="Times New Roman" w:eastAsia="Times New Roman" w:hAnsi="Times New Roman" w:cs="Times New Roman"/>
                <w:sz w:val="24"/>
                <w:szCs w:val="24"/>
                <w:lang w:eastAsia="ru-RU"/>
              </w:rPr>
              <w:t>аяв про видачу судового наказу.</w:t>
            </w:r>
          </w:p>
          <w:p w:rsidR="00712F6C" w:rsidRDefault="00712F6C" w:rsidP="003A6959">
            <w:pPr>
              <w:numPr>
                <w:ilvl w:val="0"/>
                <w:numId w:val="58"/>
              </w:numPr>
              <w:tabs>
                <w:tab w:val="left" w:pos="4396"/>
              </w:tabs>
              <w:spacing w:after="0"/>
              <w:jc w:val="both"/>
              <w:rPr>
                <w:rFonts w:ascii="Times New Roman" w:eastAsia="Times New Roman" w:hAnsi="Times New Roman" w:cs="Times New Roman"/>
                <w:sz w:val="24"/>
                <w:szCs w:val="24"/>
                <w:lang w:eastAsia="ru-RU"/>
              </w:rPr>
            </w:pPr>
            <w:r w:rsidRPr="00712F6C">
              <w:rPr>
                <w:rFonts w:ascii="Times New Roman" w:eastAsia="Times New Roman" w:hAnsi="Times New Roman" w:cs="Times New Roman"/>
                <w:sz w:val="24"/>
                <w:szCs w:val="24"/>
                <w:lang w:eastAsia="ru-RU"/>
              </w:rPr>
              <w:t>Документи, які додаються до заяви про видачу судового наказу.</w:t>
            </w:r>
          </w:p>
          <w:p w:rsidR="00712F6C" w:rsidRDefault="00712F6C" w:rsidP="003A6959">
            <w:pPr>
              <w:numPr>
                <w:ilvl w:val="0"/>
                <w:numId w:val="58"/>
              </w:numPr>
              <w:tabs>
                <w:tab w:val="left" w:pos="4396"/>
              </w:tabs>
              <w:spacing w:after="0"/>
              <w:jc w:val="both"/>
              <w:rPr>
                <w:rFonts w:ascii="Times New Roman" w:eastAsia="Times New Roman" w:hAnsi="Times New Roman" w:cs="Times New Roman"/>
                <w:sz w:val="24"/>
                <w:szCs w:val="24"/>
                <w:lang w:eastAsia="ru-RU"/>
              </w:rPr>
            </w:pPr>
            <w:r w:rsidRPr="00712F6C">
              <w:rPr>
                <w:rFonts w:ascii="Times New Roman" w:eastAsia="Times New Roman" w:hAnsi="Times New Roman" w:cs="Times New Roman"/>
                <w:sz w:val="24"/>
                <w:szCs w:val="24"/>
                <w:lang w:eastAsia="ru-RU"/>
              </w:rPr>
              <w:t>Порядок розгляду заяви про скасування судового наказу.</w:t>
            </w:r>
          </w:p>
          <w:p w:rsidR="00712F6C" w:rsidRPr="00712F6C" w:rsidRDefault="00712F6C" w:rsidP="003A6959">
            <w:pPr>
              <w:numPr>
                <w:ilvl w:val="0"/>
                <w:numId w:val="58"/>
              </w:numPr>
              <w:tabs>
                <w:tab w:val="left" w:pos="4396"/>
              </w:tabs>
              <w:spacing w:after="0"/>
              <w:jc w:val="both"/>
              <w:rPr>
                <w:rFonts w:ascii="Times New Roman" w:eastAsia="Times New Roman" w:hAnsi="Times New Roman" w:cs="Times New Roman"/>
                <w:sz w:val="24"/>
                <w:szCs w:val="24"/>
                <w:lang w:eastAsia="ru-RU"/>
              </w:rPr>
            </w:pPr>
            <w:r w:rsidRPr="00712F6C">
              <w:rPr>
                <w:rFonts w:ascii="Times New Roman" w:eastAsia="Times New Roman" w:hAnsi="Times New Roman" w:cs="Times New Roman"/>
                <w:sz w:val="24"/>
                <w:szCs w:val="24"/>
                <w:lang w:eastAsia="ru-RU"/>
              </w:rPr>
              <w:t>Підстави для відмови у видачі судового наказу.</w:t>
            </w:r>
          </w:p>
          <w:p w:rsidR="0018424B" w:rsidRPr="00067CA7" w:rsidRDefault="00712F6C" w:rsidP="00712F6C">
            <w:pPr>
              <w:tabs>
                <w:tab w:val="left" w:pos="5145"/>
              </w:tabs>
              <w:spacing w:after="0"/>
              <w:jc w:val="both"/>
              <w:rPr>
                <w:rFonts w:ascii="Times New Roman" w:eastAsia="Times New Roman" w:hAnsi="Times New Roman" w:cs="Times New Roman"/>
                <w:sz w:val="24"/>
                <w:szCs w:val="24"/>
                <w:lang w:eastAsia="ru-RU"/>
              </w:rPr>
            </w:pPr>
            <w:r w:rsidRPr="00712F6C">
              <w:rPr>
                <w:rFonts w:ascii="Times New Roman" w:eastAsia="Times New Roman" w:hAnsi="Times New Roman" w:cs="Times New Roman"/>
                <w:i/>
                <w:sz w:val="24"/>
                <w:szCs w:val="24"/>
                <w:lang w:eastAsia="ru-RU"/>
              </w:rPr>
              <w:t>Література:</w:t>
            </w:r>
            <w:r w:rsidRPr="00712F6C">
              <w:rPr>
                <w:rFonts w:ascii="Times New Roman" w:eastAsia="Times New Roman" w:hAnsi="Times New Roman" w:cs="Times New Roman"/>
                <w:sz w:val="24"/>
                <w:szCs w:val="24"/>
                <w:lang w:eastAsia="ru-RU"/>
              </w:rPr>
              <w:t xml:space="preserve"> 1, 2, 20, 25.</w:t>
            </w:r>
            <w:r w:rsidR="0018424B" w:rsidRPr="00712F6C">
              <w:rPr>
                <w:rFonts w:ascii="Times New Roman" w:eastAsia="Times New Roman" w:hAnsi="Times New Roman" w:cs="Times New Roman"/>
                <w:sz w:val="24"/>
                <w:szCs w:val="24"/>
                <w:lang w:eastAsia="ru-RU"/>
              </w:rPr>
              <w:tab/>
            </w:r>
          </w:p>
        </w:tc>
      </w:tr>
      <w:tr w:rsidR="0018424B" w:rsidRPr="00067CA7" w:rsidTr="002A3849">
        <w:tc>
          <w:tcPr>
            <w:tcW w:w="562" w:type="dxa"/>
          </w:tcPr>
          <w:p w:rsidR="0018424B" w:rsidRPr="00067CA7" w:rsidRDefault="0018424B" w:rsidP="002A3849">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15</w:t>
            </w:r>
          </w:p>
        </w:tc>
        <w:tc>
          <w:tcPr>
            <w:tcW w:w="9356" w:type="dxa"/>
          </w:tcPr>
          <w:p w:rsidR="0018424B" w:rsidRPr="004A196B" w:rsidRDefault="0018424B"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2.6. Загальні положення окремого провадження. Розгляд судом справ про обмеження цивільної дієздатності фізичної особи; визнання фізичної особи недієздатною та поновлення цивільної дієздатності фізичної особи</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Метою самостійного опрацювання матеріалу є з’ясування особливостей окремого провадження: підстави, суб’єкти, підсудність. Розглядається процесуальний порядок розгляду справ про</w:t>
            </w:r>
            <w:r w:rsidRPr="00592000">
              <w:rPr>
                <w:rFonts w:ascii="Times New Roman" w:eastAsia="Times New Roman" w:hAnsi="Times New Roman" w:cs="Times New Roman"/>
                <w:sz w:val="24"/>
                <w:szCs w:val="24"/>
                <w:lang w:eastAsia="ru-RU"/>
              </w:rPr>
              <w:t xml:space="preserve"> обмеження цивільної дієздатності фізичної особи; визнання фізичної особи недієздатною та поновлення цивільної дієздатності фізичної особи</w:t>
            </w:r>
            <w:r>
              <w:rPr>
                <w:rFonts w:ascii="Times New Roman" w:eastAsia="Times New Roman" w:hAnsi="Times New Roman" w:cs="Times New Roman"/>
                <w:sz w:val="24"/>
                <w:szCs w:val="24"/>
                <w:lang w:eastAsia="ru-RU"/>
              </w:rPr>
              <w:t>, зокрема, в якому суді може розглядатись така справа та хто може виступити заявником.</w:t>
            </w:r>
          </w:p>
          <w:p w:rsidR="0018424B" w:rsidRPr="008B737F" w:rsidRDefault="0018424B" w:rsidP="002A3849">
            <w:pPr>
              <w:tabs>
                <w:tab w:val="left" w:pos="4396"/>
              </w:tabs>
              <w:spacing w:after="0" w:line="240" w:lineRule="auto"/>
              <w:jc w:val="both"/>
              <w:rPr>
                <w:rFonts w:ascii="Times New Roman" w:eastAsia="Times New Roman" w:hAnsi="Times New Roman" w:cs="Times New Roman"/>
                <w:i/>
                <w:sz w:val="24"/>
                <w:szCs w:val="24"/>
                <w:lang w:eastAsia="ru-RU"/>
              </w:rPr>
            </w:pPr>
            <w:r w:rsidRPr="008B737F">
              <w:rPr>
                <w:rFonts w:ascii="Times New Roman" w:eastAsia="Times New Roman" w:hAnsi="Times New Roman" w:cs="Times New Roman"/>
                <w:i/>
                <w:sz w:val="24"/>
                <w:szCs w:val="24"/>
                <w:lang w:eastAsia="ru-RU"/>
              </w:rPr>
              <w:t>Перелік основних питань:</w:t>
            </w:r>
          </w:p>
          <w:p w:rsidR="000C4C56" w:rsidRPr="000C4C56" w:rsidRDefault="000C4C56" w:rsidP="003A6959">
            <w:pPr>
              <w:numPr>
                <w:ilvl w:val="0"/>
                <w:numId w:val="59"/>
              </w:numPr>
              <w:spacing w:after="0"/>
              <w:jc w:val="both"/>
              <w:outlineLvl w:val="0"/>
              <w:rPr>
                <w:rFonts w:ascii="Times New Roman" w:hAnsi="Times New Roman" w:cs="Times New Roman"/>
                <w:sz w:val="24"/>
                <w:szCs w:val="24"/>
                <w:lang w:eastAsia="ru-RU"/>
              </w:rPr>
            </w:pPr>
            <w:r w:rsidRPr="000C4C56">
              <w:rPr>
                <w:rFonts w:ascii="Times New Roman" w:hAnsi="Times New Roman" w:cs="Times New Roman"/>
                <w:sz w:val="24"/>
                <w:szCs w:val="24"/>
                <w:lang w:eastAsia="ru-RU"/>
              </w:rPr>
              <w:t>Поняття та особливості окремого провадження.</w:t>
            </w:r>
          </w:p>
          <w:p w:rsidR="000C4C56" w:rsidRPr="000C4C56" w:rsidRDefault="000C4C56" w:rsidP="003A6959">
            <w:pPr>
              <w:numPr>
                <w:ilvl w:val="0"/>
                <w:numId w:val="59"/>
              </w:numPr>
              <w:spacing w:after="0"/>
              <w:contextualSpacing/>
              <w:jc w:val="both"/>
              <w:rPr>
                <w:rFonts w:ascii="Times New Roman" w:hAnsi="Times New Roman" w:cs="Times New Roman"/>
                <w:sz w:val="24"/>
                <w:szCs w:val="24"/>
                <w:lang w:eastAsia="ru-RU"/>
              </w:rPr>
            </w:pPr>
            <w:r w:rsidRPr="000C4C56">
              <w:rPr>
                <w:rFonts w:ascii="Times New Roman" w:hAnsi="Times New Roman" w:cs="Times New Roman"/>
                <w:sz w:val="24"/>
                <w:szCs w:val="24"/>
                <w:lang w:eastAsia="ru-RU"/>
              </w:rPr>
              <w:t>Справи, які розглядаються в порядку окремого провадження.</w:t>
            </w:r>
          </w:p>
          <w:p w:rsidR="000C4C56" w:rsidRPr="000C4C56" w:rsidRDefault="000C4C56" w:rsidP="003A6959">
            <w:pPr>
              <w:numPr>
                <w:ilvl w:val="0"/>
                <w:numId w:val="59"/>
              </w:numPr>
              <w:spacing w:after="0"/>
              <w:jc w:val="both"/>
              <w:outlineLvl w:val="0"/>
              <w:rPr>
                <w:rFonts w:ascii="Times New Roman" w:hAnsi="Times New Roman" w:cs="Times New Roman"/>
                <w:sz w:val="24"/>
                <w:szCs w:val="24"/>
                <w:lang w:eastAsia="ru-RU"/>
              </w:rPr>
            </w:pPr>
            <w:r w:rsidRPr="000C4C56">
              <w:rPr>
                <w:rFonts w:ascii="Times New Roman" w:hAnsi="Times New Roman" w:cs="Times New Roman"/>
                <w:sz w:val="24"/>
                <w:szCs w:val="24"/>
                <w:lang w:eastAsia="ru-RU"/>
              </w:rPr>
              <w:t>Суб’єкти в справах окремого провадження: особливості їх процесуального статусу.</w:t>
            </w:r>
          </w:p>
          <w:p w:rsidR="000C4C56" w:rsidRPr="000C4C56" w:rsidRDefault="000C4C56" w:rsidP="003A6959">
            <w:pPr>
              <w:numPr>
                <w:ilvl w:val="0"/>
                <w:numId w:val="59"/>
              </w:numPr>
              <w:spacing w:after="0"/>
              <w:jc w:val="both"/>
              <w:outlineLvl w:val="0"/>
              <w:rPr>
                <w:rFonts w:ascii="Times New Roman" w:hAnsi="Times New Roman" w:cs="Times New Roman"/>
                <w:i/>
                <w:sz w:val="24"/>
                <w:szCs w:val="24"/>
                <w:lang w:eastAsia="ru-RU"/>
              </w:rPr>
            </w:pPr>
            <w:r w:rsidRPr="000C4C56">
              <w:rPr>
                <w:rFonts w:ascii="Times New Roman" w:hAnsi="Times New Roman" w:cs="Times New Roman"/>
                <w:sz w:val="24"/>
                <w:szCs w:val="24"/>
                <w:lang w:eastAsia="ru-RU"/>
              </w:rPr>
              <w:t>Порядок розгляду справ окремого провадження.</w:t>
            </w:r>
          </w:p>
          <w:p w:rsidR="000C4C56" w:rsidRPr="000C4C56" w:rsidRDefault="000C4C56" w:rsidP="003A6959">
            <w:pPr>
              <w:numPr>
                <w:ilvl w:val="0"/>
                <w:numId w:val="59"/>
              </w:numPr>
              <w:spacing w:after="0"/>
              <w:jc w:val="both"/>
              <w:outlineLvl w:val="0"/>
              <w:rPr>
                <w:rFonts w:ascii="Times New Roman" w:hAnsi="Times New Roman" w:cs="Times New Roman"/>
                <w:sz w:val="24"/>
                <w:szCs w:val="24"/>
                <w:lang w:eastAsia="ru-RU"/>
              </w:rPr>
            </w:pPr>
            <w:r w:rsidRPr="000C4C56">
              <w:rPr>
                <w:rFonts w:ascii="Times New Roman" w:hAnsi="Times New Roman" w:cs="Times New Roman"/>
                <w:sz w:val="24"/>
                <w:szCs w:val="24"/>
                <w:lang w:eastAsia="ru-RU"/>
              </w:rPr>
              <w:t>Процесуальний порядок розгляду справ про обмеження цивільної дієздатності фізичної особи, визнання фізичної особи недієздатною та поновлення цивільної дієздатності фізичної особи.</w:t>
            </w:r>
          </w:p>
          <w:p w:rsidR="000C4C56" w:rsidRPr="000C4C56" w:rsidRDefault="000C4C56" w:rsidP="003A6959">
            <w:pPr>
              <w:numPr>
                <w:ilvl w:val="0"/>
                <w:numId w:val="59"/>
              </w:numPr>
              <w:spacing w:after="0"/>
              <w:contextualSpacing/>
              <w:jc w:val="both"/>
              <w:rPr>
                <w:rFonts w:ascii="Times New Roman" w:hAnsi="Times New Roman" w:cs="Times New Roman"/>
                <w:sz w:val="24"/>
                <w:szCs w:val="24"/>
                <w:lang w:eastAsia="ru-RU"/>
              </w:rPr>
            </w:pPr>
            <w:r w:rsidRPr="000C4C56">
              <w:rPr>
                <w:rFonts w:ascii="Times New Roman" w:hAnsi="Times New Roman" w:cs="Times New Roman"/>
                <w:sz w:val="24"/>
                <w:szCs w:val="24"/>
                <w:lang w:eastAsia="ru-RU"/>
              </w:rPr>
              <w:t>Стягнення судових витрат, пов'язаних з провадженням справи про визнання фізичної особи недієздатною або обмеження цивільної дієздатності фізичної особи.</w:t>
            </w:r>
          </w:p>
          <w:p w:rsidR="0018424B" w:rsidRPr="00067CA7" w:rsidRDefault="0018424B" w:rsidP="000C4C56">
            <w:pPr>
              <w:tabs>
                <w:tab w:val="left" w:pos="4396"/>
              </w:tabs>
              <w:spacing w:after="0"/>
              <w:jc w:val="both"/>
              <w:rPr>
                <w:rFonts w:ascii="Times New Roman" w:eastAsia="Times New Roman" w:hAnsi="Times New Roman" w:cs="Times New Roman"/>
                <w:sz w:val="24"/>
                <w:szCs w:val="24"/>
                <w:lang w:eastAsia="ru-RU"/>
              </w:rPr>
            </w:pPr>
            <w:r w:rsidRPr="00201617">
              <w:rPr>
                <w:rFonts w:ascii="Times New Roman" w:eastAsia="Times New Roman" w:hAnsi="Times New Roman" w:cs="Times New Roman"/>
                <w:i/>
                <w:sz w:val="24"/>
                <w:szCs w:val="24"/>
                <w:lang w:eastAsia="ru-RU"/>
              </w:rPr>
              <w:t>Література:</w:t>
            </w:r>
            <w:r w:rsidRPr="001A0058">
              <w:rPr>
                <w:rFonts w:ascii="Times New Roman" w:eastAsia="Times New Roman" w:hAnsi="Times New Roman" w:cs="Times New Roman"/>
                <w:sz w:val="24"/>
                <w:szCs w:val="24"/>
                <w:lang w:eastAsia="ru-RU"/>
              </w:rPr>
              <w:t xml:space="preserve"> </w:t>
            </w:r>
            <w:r w:rsidR="000C4C56" w:rsidRPr="000C4C56">
              <w:rPr>
                <w:rFonts w:ascii="Times New Roman" w:eastAsia="Times New Roman" w:hAnsi="Times New Roman" w:cs="Times New Roman"/>
                <w:sz w:val="24"/>
                <w:szCs w:val="24"/>
                <w:lang w:eastAsia="ru-RU"/>
              </w:rPr>
              <w:t xml:space="preserve"> 1, 2, 20, 22, 24, 25, 27.</w:t>
            </w:r>
          </w:p>
        </w:tc>
      </w:tr>
      <w:tr w:rsidR="0018424B" w:rsidRPr="00067CA7" w:rsidTr="002A3849">
        <w:tc>
          <w:tcPr>
            <w:tcW w:w="562" w:type="dxa"/>
          </w:tcPr>
          <w:p w:rsidR="0018424B" w:rsidRPr="00067CA7" w:rsidRDefault="0018424B" w:rsidP="002A3849">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16</w:t>
            </w:r>
          </w:p>
        </w:tc>
        <w:tc>
          <w:tcPr>
            <w:tcW w:w="9356" w:type="dxa"/>
          </w:tcPr>
          <w:p w:rsidR="0018424B" w:rsidRPr="004A196B" w:rsidRDefault="0018424B"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 xml:space="preserve">Тема 2.7. Розгляд судом справ про надання неповнолітній особі </w:t>
            </w:r>
            <w:r w:rsidR="00300C1E" w:rsidRPr="004A196B">
              <w:rPr>
                <w:rFonts w:ascii="Times New Roman" w:eastAsia="Times New Roman" w:hAnsi="Times New Roman" w:cs="Times New Roman"/>
                <w:i/>
                <w:sz w:val="24"/>
                <w:szCs w:val="24"/>
                <w:lang w:eastAsia="ru-RU"/>
              </w:rPr>
              <w:t>повної цивільної дієздатності. В</w:t>
            </w:r>
            <w:r w:rsidRPr="004A196B">
              <w:rPr>
                <w:rFonts w:ascii="Times New Roman" w:eastAsia="Times New Roman" w:hAnsi="Times New Roman" w:cs="Times New Roman"/>
                <w:i/>
                <w:sz w:val="24"/>
                <w:szCs w:val="24"/>
                <w:lang w:eastAsia="ru-RU"/>
              </w:rPr>
              <w:t>изнання фізичної особи безвісно відсутньою або оголошення її померлою</w:t>
            </w:r>
          </w:p>
          <w:p w:rsidR="0018424B" w:rsidRPr="00300C1E"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300C1E">
              <w:rPr>
                <w:rFonts w:ascii="Times New Roman" w:eastAsia="Times New Roman" w:hAnsi="Times New Roman" w:cs="Times New Roman"/>
                <w:sz w:val="24"/>
                <w:szCs w:val="24"/>
                <w:lang w:eastAsia="ru-RU"/>
              </w:rPr>
              <w:t xml:space="preserve">       Метою самостійного опрацювання матеріалу є з’ясування особливостей провадження у справах про надання неповнолітній особі повної цивільної дієздатності, а також </w:t>
            </w:r>
            <w:r w:rsidRPr="00300C1E">
              <w:rPr>
                <w:rFonts w:ascii="Times New Roman" w:eastAsia="Times New Roman" w:hAnsi="Times New Roman" w:cs="Times New Roman"/>
                <w:sz w:val="24"/>
                <w:szCs w:val="24"/>
                <w:lang w:eastAsia="ru-RU"/>
              </w:rPr>
              <w:lastRenderedPageBreak/>
              <w:t xml:space="preserve">визнання фізичної особи безвісно відсутньою або оголошення її померлою. Зокрема, розглядається підсудність таких справ, особи, які можуть звернутись до суду із заявою, порядок розгляду судом таких заяв. </w:t>
            </w:r>
          </w:p>
          <w:p w:rsidR="0018424B" w:rsidRPr="00300C1E" w:rsidRDefault="0018424B" w:rsidP="002A3849">
            <w:pPr>
              <w:tabs>
                <w:tab w:val="left" w:pos="4396"/>
              </w:tabs>
              <w:spacing w:after="0" w:line="240" w:lineRule="auto"/>
              <w:jc w:val="both"/>
              <w:rPr>
                <w:rFonts w:ascii="Times New Roman" w:eastAsia="Times New Roman" w:hAnsi="Times New Roman" w:cs="Times New Roman"/>
                <w:i/>
                <w:sz w:val="24"/>
                <w:szCs w:val="24"/>
                <w:lang w:eastAsia="ru-RU"/>
              </w:rPr>
            </w:pPr>
            <w:r w:rsidRPr="00300C1E">
              <w:rPr>
                <w:rFonts w:ascii="Times New Roman" w:eastAsia="Times New Roman" w:hAnsi="Times New Roman" w:cs="Times New Roman"/>
                <w:i/>
                <w:sz w:val="24"/>
                <w:szCs w:val="24"/>
                <w:lang w:eastAsia="ru-RU"/>
              </w:rPr>
              <w:t>Перелік основних питань:</w:t>
            </w:r>
          </w:p>
          <w:p w:rsidR="00300C1E" w:rsidRPr="00300C1E" w:rsidRDefault="00300C1E" w:rsidP="003A6959">
            <w:pPr>
              <w:numPr>
                <w:ilvl w:val="0"/>
                <w:numId w:val="60"/>
              </w:numPr>
              <w:tabs>
                <w:tab w:val="left" w:pos="4396"/>
              </w:tabs>
              <w:spacing w:after="0"/>
              <w:jc w:val="both"/>
              <w:rPr>
                <w:rFonts w:ascii="Times New Roman" w:hAnsi="Times New Roman" w:cs="Times New Roman"/>
                <w:sz w:val="24"/>
                <w:szCs w:val="24"/>
                <w:lang w:eastAsia="ru-RU"/>
              </w:rPr>
            </w:pPr>
            <w:r w:rsidRPr="00300C1E">
              <w:rPr>
                <w:rFonts w:ascii="Times New Roman" w:hAnsi="Times New Roman" w:cs="Times New Roman"/>
                <w:sz w:val="24"/>
                <w:szCs w:val="24"/>
                <w:lang w:eastAsia="ru-RU"/>
              </w:rPr>
              <w:t>Особи, які можуть подати до суду заяву про надання неповнолітній особі повної цивільної дієздатності.</w:t>
            </w:r>
          </w:p>
          <w:p w:rsidR="00300C1E" w:rsidRPr="00300C1E" w:rsidRDefault="00300C1E" w:rsidP="003A6959">
            <w:pPr>
              <w:numPr>
                <w:ilvl w:val="0"/>
                <w:numId w:val="60"/>
              </w:numPr>
              <w:tabs>
                <w:tab w:val="left" w:pos="4396"/>
              </w:tabs>
              <w:spacing w:after="0"/>
              <w:jc w:val="both"/>
              <w:rPr>
                <w:rFonts w:ascii="Times New Roman" w:hAnsi="Times New Roman" w:cs="Times New Roman"/>
                <w:sz w:val="24"/>
                <w:szCs w:val="24"/>
                <w:lang w:eastAsia="ru-RU"/>
              </w:rPr>
            </w:pPr>
            <w:r w:rsidRPr="00300C1E">
              <w:rPr>
                <w:rFonts w:ascii="Times New Roman" w:hAnsi="Times New Roman" w:cs="Times New Roman"/>
                <w:sz w:val="24"/>
                <w:szCs w:val="24"/>
                <w:lang w:eastAsia="ru-RU"/>
              </w:rPr>
              <w:t>Зміст заяви про надання неповнолітній особі повної цивільної дієздатності.</w:t>
            </w:r>
          </w:p>
          <w:p w:rsidR="00300C1E" w:rsidRPr="00300C1E" w:rsidRDefault="00300C1E" w:rsidP="003A6959">
            <w:pPr>
              <w:numPr>
                <w:ilvl w:val="0"/>
                <w:numId w:val="60"/>
              </w:numPr>
              <w:tabs>
                <w:tab w:val="left" w:pos="4396"/>
              </w:tabs>
              <w:spacing w:after="0"/>
              <w:jc w:val="both"/>
              <w:rPr>
                <w:rFonts w:ascii="Times New Roman" w:hAnsi="Times New Roman" w:cs="Times New Roman"/>
                <w:sz w:val="24"/>
                <w:szCs w:val="24"/>
                <w:lang w:eastAsia="ru-RU"/>
              </w:rPr>
            </w:pPr>
            <w:r w:rsidRPr="00300C1E">
              <w:rPr>
                <w:rFonts w:ascii="Times New Roman" w:hAnsi="Times New Roman" w:cs="Times New Roman"/>
                <w:sz w:val="24"/>
                <w:szCs w:val="24"/>
                <w:lang w:eastAsia="ru-RU"/>
              </w:rPr>
              <w:t>Розгляд судом справ про надання неповнолітній особі повної цивільної дієздатності: підстави, підсудність, зміст заяви; процесуальний порядок розгляду справ.</w:t>
            </w:r>
          </w:p>
          <w:p w:rsidR="00300C1E" w:rsidRPr="00300C1E" w:rsidRDefault="00300C1E" w:rsidP="003A6959">
            <w:pPr>
              <w:numPr>
                <w:ilvl w:val="0"/>
                <w:numId w:val="60"/>
              </w:numPr>
              <w:tabs>
                <w:tab w:val="left" w:pos="4396"/>
              </w:tabs>
              <w:spacing w:after="0"/>
              <w:jc w:val="both"/>
              <w:rPr>
                <w:rFonts w:ascii="Times New Roman" w:hAnsi="Times New Roman" w:cs="Times New Roman"/>
                <w:sz w:val="24"/>
                <w:szCs w:val="24"/>
                <w:lang w:eastAsia="ru-RU"/>
              </w:rPr>
            </w:pPr>
            <w:r w:rsidRPr="00300C1E">
              <w:rPr>
                <w:rFonts w:ascii="Times New Roman" w:hAnsi="Times New Roman" w:cs="Times New Roman"/>
                <w:sz w:val="24"/>
                <w:szCs w:val="24"/>
                <w:lang w:eastAsia="ru-RU"/>
              </w:rPr>
              <w:t>Особи, які можуть подати до суду заяву про визнання фізичної особи безвісно відсутньою або оголошення її померлою.</w:t>
            </w:r>
          </w:p>
          <w:p w:rsidR="00300C1E" w:rsidRPr="00300C1E" w:rsidRDefault="00300C1E" w:rsidP="003A6959">
            <w:pPr>
              <w:numPr>
                <w:ilvl w:val="0"/>
                <w:numId w:val="60"/>
              </w:numPr>
              <w:tabs>
                <w:tab w:val="left" w:pos="4396"/>
              </w:tabs>
              <w:spacing w:after="0"/>
              <w:jc w:val="both"/>
              <w:rPr>
                <w:rFonts w:ascii="Times New Roman" w:hAnsi="Times New Roman" w:cs="Times New Roman"/>
                <w:sz w:val="24"/>
                <w:szCs w:val="24"/>
                <w:lang w:eastAsia="ru-RU"/>
              </w:rPr>
            </w:pPr>
            <w:r w:rsidRPr="00300C1E">
              <w:rPr>
                <w:rFonts w:ascii="Times New Roman" w:hAnsi="Times New Roman" w:cs="Times New Roman"/>
                <w:sz w:val="24"/>
                <w:szCs w:val="24"/>
                <w:lang w:eastAsia="ru-RU"/>
              </w:rPr>
              <w:t>Зміст заяви про визнання фізичної особи безвісно відсутньою або оголошення її померлою.</w:t>
            </w:r>
          </w:p>
          <w:p w:rsidR="00300C1E" w:rsidRPr="00300C1E" w:rsidRDefault="00300C1E" w:rsidP="003A6959">
            <w:pPr>
              <w:numPr>
                <w:ilvl w:val="0"/>
                <w:numId w:val="60"/>
              </w:numPr>
              <w:tabs>
                <w:tab w:val="left" w:pos="4396"/>
              </w:tabs>
              <w:spacing w:after="0"/>
              <w:jc w:val="both"/>
              <w:rPr>
                <w:rFonts w:ascii="Times New Roman" w:hAnsi="Times New Roman" w:cs="Times New Roman"/>
                <w:sz w:val="24"/>
                <w:szCs w:val="24"/>
                <w:lang w:eastAsia="ru-RU"/>
              </w:rPr>
            </w:pPr>
            <w:r w:rsidRPr="00300C1E">
              <w:rPr>
                <w:rFonts w:ascii="Times New Roman" w:hAnsi="Times New Roman" w:cs="Times New Roman"/>
                <w:sz w:val="24"/>
                <w:szCs w:val="24"/>
                <w:lang w:eastAsia="ru-RU"/>
              </w:rPr>
              <w:t>Розгляд судом справ про визнання фізичної особи безвісно відсутньою або оголошення її померлою: підстави, підсудність, зміст заяви; процесуальний порядок розгляду справ.</w:t>
            </w:r>
          </w:p>
          <w:p w:rsidR="00300C1E" w:rsidRPr="00300C1E" w:rsidRDefault="00300C1E" w:rsidP="003A6959">
            <w:pPr>
              <w:numPr>
                <w:ilvl w:val="0"/>
                <w:numId w:val="60"/>
              </w:numPr>
              <w:tabs>
                <w:tab w:val="left" w:pos="4396"/>
              </w:tabs>
              <w:spacing w:after="0"/>
              <w:jc w:val="both"/>
              <w:rPr>
                <w:rFonts w:ascii="Times New Roman" w:hAnsi="Times New Roman" w:cs="Times New Roman"/>
                <w:sz w:val="24"/>
                <w:szCs w:val="24"/>
                <w:lang w:eastAsia="ru-RU"/>
              </w:rPr>
            </w:pPr>
            <w:r w:rsidRPr="00300C1E">
              <w:rPr>
                <w:rFonts w:ascii="Times New Roman" w:hAnsi="Times New Roman" w:cs="Times New Roman"/>
                <w:sz w:val="24"/>
                <w:szCs w:val="24"/>
                <w:lang w:eastAsia="ru-RU"/>
              </w:rPr>
              <w:t>Дії суду в разі появи фізичної особи, яку було визнано безвісно відсутньою або оголошено померлою.</w:t>
            </w:r>
          </w:p>
          <w:p w:rsidR="0018424B" w:rsidRPr="00300C1E" w:rsidRDefault="0018424B" w:rsidP="00300C1E">
            <w:pPr>
              <w:tabs>
                <w:tab w:val="left" w:pos="4396"/>
              </w:tabs>
              <w:spacing w:after="0"/>
              <w:jc w:val="both"/>
              <w:rPr>
                <w:rFonts w:ascii="Times New Roman" w:eastAsia="Times New Roman" w:hAnsi="Times New Roman" w:cs="Times New Roman"/>
                <w:sz w:val="24"/>
                <w:szCs w:val="24"/>
                <w:lang w:eastAsia="ru-RU"/>
              </w:rPr>
            </w:pPr>
            <w:r w:rsidRPr="00300C1E">
              <w:rPr>
                <w:rFonts w:ascii="Times New Roman" w:eastAsia="Times New Roman" w:hAnsi="Times New Roman" w:cs="Times New Roman"/>
                <w:i/>
                <w:sz w:val="24"/>
                <w:szCs w:val="24"/>
                <w:lang w:eastAsia="ru-RU"/>
              </w:rPr>
              <w:t xml:space="preserve">Література: </w:t>
            </w:r>
            <w:r w:rsidR="00300C1E" w:rsidRPr="00300C1E">
              <w:rPr>
                <w:rFonts w:ascii="Times New Roman" w:eastAsia="Times New Roman" w:hAnsi="Times New Roman" w:cs="Times New Roman"/>
                <w:sz w:val="24"/>
                <w:szCs w:val="24"/>
                <w:lang w:eastAsia="ru-RU"/>
              </w:rPr>
              <w:t>1, 2, 22, 24, 25, 27.</w:t>
            </w:r>
          </w:p>
        </w:tc>
      </w:tr>
      <w:tr w:rsidR="0018424B" w:rsidRPr="00067CA7" w:rsidTr="002A3849">
        <w:tc>
          <w:tcPr>
            <w:tcW w:w="562" w:type="dxa"/>
          </w:tcPr>
          <w:p w:rsidR="0018424B" w:rsidRPr="00067CA7" w:rsidRDefault="0018424B" w:rsidP="002A3849">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lastRenderedPageBreak/>
              <w:t>17</w:t>
            </w:r>
          </w:p>
        </w:tc>
        <w:tc>
          <w:tcPr>
            <w:tcW w:w="9356" w:type="dxa"/>
          </w:tcPr>
          <w:p w:rsidR="0018424B" w:rsidRPr="004A196B" w:rsidRDefault="0018424B"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4A196B">
              <w:rPr>
                <w:rFonts w:ascii="Times New Roman" w:eastAsia="Times New Roman" w:hAnsi="Times New Roman" w:cs="Times New Roman"/>
                <w:i/>
                <w:sz w:val="24"/>
                <w:szCs w:val="24"/>
                <w:lang w:eastAsia="ru-RU"/>
              </w:rPr>
              <w:t>Тема 2.8. Розгляд судом сп</w:t>
            </w:r>
            <w:r w:rsidR="00D54305" w:rsidRPr="004A196B">
              <w:rPr>
                <w:rFonts w:ascii="Times New Roman" w:eastAsia="Times New Roman" w:hAnsi="Times New Roman" w:cs="Times New Roman"/>
                <w:i/>
                <w:sz w:val="24"/>
                <w:szCs w:val="24"/>
                <w:lang w:eastAsia="ru-RU"/>
              </w:rPr>
              <w:t>рав про усиновлення. В</w:t>
            </w:r>
            <w:r w:rsidRPr="004A196B">
              <w:rPr>
                <w:rFonts w:ascii="Times New Roman" w:eastAsia="Times New Roman" w:hAnsi="Times New Roman" w:cs="Times New Roman"/>
                <w:i/>
                <w:sz w:val="24"/>
                <w:szCs w:val="24"/>
                <w:lang w:eastAsia="ru-RU"/>
              </w:rPr>
              <w:t>становлення фактів, що мають юридичне значення</w:t>
            </w:r>
          </w:p>
          <w:p w:rsidR="00D54305" w:rsidRPr="00D54305" w:rsidRDefault="0018424B" w:rsidP="004A196B">
            <w:pPr>
              <w:tabs>
                <w:tab w:val="left" w:pos="4396"/>
              </w:tabs>
              <w:jc w:val="both"/>
              <w:rPr>
                <w:rFonts w:ascii="Times New Roman" w:eastAsia="Times New Roman" w:hAnsi="Times New Roman" w:cs="Times New Roman"/>
                <w:sz w:val="24"/>
                <w:szCs w:val="24"/>
                <w:lang w:eastAsia="ru-RU"/>
              </w:rPr>
            </w:pPr>
            <w:r w:rsidRPr="00067CA7">
              <w:rPr>
                <w:rFonts w:ascii="Times New Roman" w:eastAsia="Calibri" w:hAnsi="Times New Roman" w:cs="Times New Roman"/>
                <w:sz w:val="24"/>
                <w:szCs w:val="24"/>
                <w:lang w:eastAsia="ru-RU"/>
              </w:rPr>
              <w:t xml:space="preserve">       </w:t>
            </w:r>
            <w:r w:rsidR="00D54305" w:rsidRPr="00D54305">
              <w:rPr>
                <w:rFonts w:ascii="Times New Roman" w:eastAsia="Calibri" w:hAnsi="Times New Roman" w:cs="Times New Roman"/>
                <w:sz w:val="24"/>
                <w:szCs w:val="24"/>
                <w:lang w:eastAsia="ru-RU"/>
              </w:rPr>
              <w:t xml:space="preserve"> Метою самостійного опрацювання матеріалу є з‘ясування питань щодо особливостей порядку розгляду і вирішення судом справ окремого провадження, зокрема таких розповсюджених</w:t>
            </w:r>
            <w:r w:rsidR="00D54305" w:rsidRPr="00D54305">
              <w:rPr>
                <w:rFonts w:ascii="Times New Roman" w:eastAsia="Times New Roman" w:hAnsi="Times New Roman" w:cs="Times New Roman"/>
                <w:sz w:val="24"/>
                <w:szCs w:val="24"/>
                <w:lang w:eastAsia="ru-RU"/>
              </w:rPr>
              <w:t xml:space="preserve"> у судовій практиці справ як справи про усиновлення та справи про встановлення фактів, що мають юридичне значення.</w:t>
            </w:r>
          </w:p>
          <w:p w:rsidR="00D54305" w:rsidRPr="00D54305" w:rsidRDefault="00D54305" w:rsidP="004A196B">
            <w:pPr>
              <w:tabs>
                <w:tab w:val="left" w:pos="720"/>
                <w:tab w:val="left" w:pos="4396"/>
              </w:tabs>
              <w:spacing w:after="0" w:line="240" w:lineRule="auto"/>
              <w:jc w:val="both"/>
              <w:rPr>
                <w:rFonts w:ascii="Times New Roman" w:eastAsia="Times New Roman" w:hAnsi="Times New Roman" w:cs="Times New Roman"/>
                <w:i/>
                <w:sz w:val="24"/>
                <w:szCs w:val="24"/>
                <w:lang w:eastAsia="ru-RU"/>
              </w:rPr>
            </w:pPr>
            <w:r w:rsidRPr="00D54305">
              <w:rPr>
                <w:rFonts w:ascii="Times New Roman" w:eastAsia="Times New Roman" w:hAnsi="Times New Roman" w:cs="Times New Roman"/>
                <w:i/>
                <w:sz w:val="24"/>
                <w:szCs w:val="24"/>
                <w:lang w:eastAsia="ru-RU"/>
              </w:rPr>
              <w:t xml:space="preserve">Перелік основних питань:                                                      </w:t>
            </w:r>
          </w:p>
          <w:p w:rsidR="00D54305" w:rsidRPr="00D54305" w:rsidRDefault="00D54305" w:rsidP="004A196B">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1. Розгляд судом справ про усиновлення: підсудність, заявники, зміст заяви, процесуальний порядок розгляду справ.</w:t>
            </w:r>
          </w:p>
          <w:p w:rsidR="00D54305" w:rsidRPr="00D54305" w:rsidRDefault="00D54305" w:rsidP="004A196B">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2. Перелік документів, які подають громадяни (усиновлювачі) інших держав або особи без громадянства, що постійно проживають за межами України, для усиновлення.</w:t>
            </w:r>
          </w:p>
          <w:p w:rsidR="00D54305" w:rsidRPr="00D54305" w:rsidRDefault="00D54305" w:rsidP="004A196B">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3. Рішення суду в справі про усиновлення.</w:t>
            </w:r>
          </w:p>
          <w:p w:rsidR="00D54305" w:rsidRPr="00D54305" w:rsidRDefault="00D54305" w:rsidP="004A196B">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4. Розгляд судом справ про встановлення фактів, що мають юридичне значення: підсудність; факти, які можуть бути встановлені в судовому порядку в окремому провадженні; процесуальний порядок розгляду справ.</w:t>
            </w:r>
          </w:p>
          <w:p w:rsidR="00D54305" w:rsidRPr="00D54305" w:rsidRDefault="00D54305" w:rsidP="004A196B">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5. Умови встановлення судом фактів, що мають юридичне значення.</w:t>
            </w:r>
          </w:p>
          <w:p w:rsidR="00D54305" w:rsidRPr="00D54305" w:rsidRDefault="00D54305" w:rsidP="004A196B">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6. Факти, які не підлягають судовому розгляду в окремому провадженні.</w:t>
            </w:r>
          </w:p>
          <w:p w:rsidR="00D54305" w:rsidRPr="00D54305" w:rsidRDefault="00D54305" w:rsidP="004A196B">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7. Рішення суду в справі про встановлення фактів, що мають юридичне значення.</w:t>
            </w:r>
          </w:p>
          <w:p w:rsidR="00D54305" w:rsidRPr="00D54305" w:rsidRDefault="00D54305" w:rsidP="004A196B">
            <w:pPr>
              <w:tabs>
                <w:tab w:val="left" w:pos="426"/>
              </w:tabs>
              <w:spacing w:after="0" w:line="240" w:lineRule="auto"/>
              <w:contextualSpacing/>
              <w:jc w:val="both"/>
              <w:rPr>
                <w:rFonts w:ascii="Times New Roman" w:eastAsia="Calibri" w:hAnsi="Times New Roman" w:cs="Times New Roman"/>
                <w:sz w:val="24"/>
                <w:szCs w:val="24"/>
                <w:lang w:eastAsia="ru-RU"/>
              </w:rPr>
            </w:pPr>
            <w:r w:rsidRPr="00D54305">
              <w:rPr>
                <w:rFonts w:ascii="Times New Roman" w:eastAsia="Times New Roman" w:hAnsi="Times New Roman" w:cs="Times New Roman"/>
                <w:sz w:val="24"/>
                <w:szCs w:val="24"/>
                <w:lang w:eastAsia="ru-RU"/>
              </w:rPr>
              <w:t xml:space="preserve">8. </w:t>
            </w:r>
            <w:r w:rsidRPr="00D54305">
              <w:rPr>
                <w:rFonts w:ascii="Times New Roman" w:eastAsia="Calibri" w:hAnsi="Times New Roman" w:cs="Times New Roman"/>
                <w:sz w:val="24"/>
                <w:szCs w:val="24"/>
                <w:lang w:eastAsia="ru-RU"/>
              </w:rPr>
              <w:t>Особливості провадження у справах про встановлення факту народження або смерті особи на тимчасово окупованій території України.</w:t>
            </w:r>
          </w:p>
          <w:p w:rsidR="0018424B" w:rsidRPr="00067CA7" w:rsidRDefault="00D54305" w:rsidP="00D54305">
            <w:pPr>
              <w:spacing w:after="0"/>
              <w:jc w:val="both"/>
              <w:outlineLvl w:val="0"/>
              <w:rPr>
                <w:rFonts w:ascii="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 xml:space="preserve">Література: </w:t>
            </w:r>
            <w:r w:rsidRPr="00D54305">
              <w:rPr>
                <w:rFonts w:ascii="Times New Roman" w:hAnsi="Times New Roman" w:cs="Times New Roman"/>
                <w:sz w:val="24"/>
                <w:szCs w:val="24"/>
                <w:lang w:eastAsia="ru-RU"/>
              </w:rPr>
              <w:t>1, 2, 22, 24, 25, 27.</w:t>
            </w:r>
          </w:p>
        </w:tc>
      </w:tr>
      <w:tr w:rsidR="0018424B" w:rsidRPr="00067CA7" w:rsidTr="002A3849">
        <w:tc>
          <w:tcPr>
            <w:tcW w:w="562" w:type="dxa"/>
          </w:tcPr>
          <w:p w:rsidR="0018424B" w:rsidRPr="00067CA7" w:rsidRDefault="0018424B" w:rsidP="002A384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18</w:t>
            </w:r>
          </w:p>
        </w:tc>
        <w:tc>
          <w:tcPr>
            <w:tcW w:w="9356" w:type="dxa"/>
          </w:tcPr>
          <w:p w:rsidR="00D54305" w:rsidRPr="004A196B" w:rsidRDefault="00D54305" w:rsidP="00D54305">
            <w:pPr>
              <w:tabs>
                <w:tab w:val="left" w:pos="426"/>
              </w:tabs>
              <w:spacing w:after="0" w:line="240" w:lineRule="auto"/>
              <w:contextualSpacing/>
              <w:jc w:val="center"/>
              <w:rPr>
                <w:rFonts w:ascii="Times New Roman" w:eastAsia="Calibri" w:hAnsi="Times New Roman" w:cs="Times New Roman"/>
                <w:i/>
                <w:sz w:val="24"/>
                <w:szCs w:val="24"/>
                <w:lang w:eastAsia="ru-RU"/>
              </w:rPr>
            </w:pPr>
            <w:r w:rsidRPr="004A196B">
              <w:rPr>
                <w:rFonts w:ascii="Times New Roman" w:eastAsia="Times New Roman" w:hAnsi="Times New Roman" w:cs="Times New Roman"/>
                <w:i/>
                <w:sz w:val="24"/>
                <w:szCs w:val="24"/>
                <w:lang w:eastAsia="ru-RU"/>
              </w:rPr>
              <w:t xml:space="preserve">Тема 2.9. Розгляд судом справ про відновлення прав на втрачені цінні папери на пред’явника та векселі. </w:t>
            </w:r>
            <w:r w:rsidRPr="004A196B">
              <w:rPr>
                <w:rFonts w:ascii="Times New Roman" w:eastAsia="Calibri" w:hAnsi="Times New Roman" w:cs="Times New Roman"/>
                <w:bCs/>
                <w:i/>
                <w:sz w:val="24"/>
                <w:szCs w:val="24"/>
                <w:lang w:eastAsia="ru-RU"/>
              </w:rPr>
              <w:t>Розгляд судом справ про розкриття банками інформації, яка містить банківську таємницю, щодо юридичних та фізичних осіб</w:t>
            </w:r>
          </w:p>
          <w:p w:rsidR="00D54305" w:rsidRPr="00D54305" w:rsidRDefault="00D54305" w:rsidP="00D54305">
            <w:pPr>
              <w:tabs>
                <w:tab w:val="left" w:pos="4396"/>
              </w:tabs>
              <w:spacing w:after="0" w:line="240" w:lineRule="auto"/>
              <w:jc w:val="both"/>
              <w:rPr>
                <w:rFonts w:ascii="Times New Roman" w:eastAsia="Calibri" w:hAnsi="Times New Roman" w:cs="Times New Roman"/>
                <w:sz w:val="24"/>
                <w:szCs w:val="24"/>
                <w:lang w:eastAsia="ru-RU"/>
              </w:rPr>
            </w:pPr>
            <w:r w:rsidRPr="00D54305">
              <w:rPr>
                <w:rFonts w:ascii="Times New Roman" w:eastAsia="Calibri" w:hAnsi="Times New Roman" w:cs="Times New Roman"/>
                <w:sz w:val="24"/>
                <w:szCs w:val="24"/>
                <w:lang w:eastAsia="ru-RU"/>
              </w:rPr>
              <w:t xml:space="preserve">       Метою самостійного опрацювання матеріалу є з‘ясування питань щодо особливостей порядку розгляду і вирішення судом справ окремого провадження, зокрема щодо</w:t>
            </w:r>
            <w:r w:rsidRPr="00D54305">
              <w:rPr>
                <w:rFonts w:ascii="Times New Roman" w:eastAsia="Times New Roman" w:hAnsi="Times New Roman" w:cs="Times New Roman"/>
                <w:sz w:val="24"/>
                <w:szCs w:val="24"/>
                <w:lang w:eastAsia="ru-RU"/>
              </w:rPr>
              <w:t xml:space="preserve"> </w:t>
            </w:r>
            <w:r w:rsidRPr="00D54305">
              <w:rPr>
                <w:rFonts w:ascii="Times New Roman" w:eastAsia="Calibri" w:hAnsi="Times New Roman" w:cs="Times New Roman"/>
                <w:sz w:val="24"/>
                <w:szCs w:val="24"/>
                <w:lang w:eastAsia="ru-RU"/>
              </w:rPr>
              <w:t xml:space="preserve">відновлення прав на втрачені цінні папери на пред’явника та векселі, а також щодо розкриття банками </w:t>
            </w:r>
            <w:r w:rsidRPr="00D54305">
              <w:rPr>
                <w:rFonts w:ascii="Times New Roman" w:eastAsia="Calibri" w:hAnsi="Times New Roman" w:cs="Times New Roman"/>
                <w:bCs/>
                <w:sz w:val="24"/>
                <w:szCs w:val="24"/>
                <w:lang w:eastAsia="ru-RU"/>
              </w:rPr>
              <w:t xml:space="preserve"> інформації, яка містить банківську таємницю, щодо юридичних та фізичних осіб.</w:t>
            </w:r>
          </w:p>
          <w:p w:rsidR="00D54305" w:rsidRPr="00D54305" w:rsidRDefault="00D54305" w:rsidP="00D54305">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 xml:space="preserve"> </w:t>
            </w:r>
            <w:r w:rsidRPr="00D54305">
              <w:rPr>
                <w:rFonts w:ascii="Times New Roman" w:eastAsia="Times New Roman" w:hAnsi="Times New Roman" w:cs="Times New Roman"/>
                <w:i/>
                <w:sz w:val="24"/>
                <w:szCs w:val="24"/>
                <w:lang w:eastAsia="ru-RU"/>
              </w:rPr>
              <w:t>Перелік основних питань:</w:t>
            </w:r>
            <w:r w:rsidRPr="00D54305">
              <w:rPr>
                <w:rFonts w:ascii="Times New Roman" w:eastAsia="Times New Roman" w:hAnsi="Times New Roman" w:cs="Times New Roman"/>
                <w:sz w:val="24"/>
                <w:szCs w:val="24"/>
                <w:lang w:eastAsia="ru-RU"/>
              </w:rPr>
              <w:t xml:space="preserve">                </w:t>
            </w:r>
          </w:p>
          <w:p w:rsidR="00D54305" w:rsidRPr="00D54305" w:rsidRDefault="00D54305" w:rsidP="00D54305">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lastRenderedPageBreak/>
              <w:t>1. Відновлення прав на втрачені цінні папери на пред’явника та векселі: підсудність; зміст заяви; строк пред’явлення позову заявником до держателя втраченого цінного папера на пред’явника або векселя; процесуальний порядок розгляду справ.</w:t>
            </w:r>
          </w:p>
          <w:p w:rsidR="00D54305" w:rsidRPr="00D54305" w:rsidRDefault="00D54305" w:rsidP="00D54305">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2. Ухвала суду до судового розгляду справи про відновлення прав на втрачені цінні папери на пред’явника та векселі.</w:t>
            </w:r>
          </w:p>
          <w:p w:rsidR="00D54305" w:rsidRPr="00D54305" w:rsidRDefault="00D54305" w:rsidP="00D54305">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3. Зміст публікації про виклик держателя втраченого цінного папера на пред’явника або векселя до суду.</w:t>
            </w:r>
          </w:p>
          <w:p w:rsidR="00D54305" w:rsidRPr="00D54305" w:rsidRDefault="00D54305" w:rsidP="00D54305">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4. Обов’язки держателя втраченого цінного папера на пред’явника або векселя.</w:t>
            </w:r>
          </w:p>
          <w:p w:rsidR="00D54305" w:rsidRPr="00D54305" w:rsidRDefault="00D54305" w:rsidP="00D54305">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5. Розкриття банківської таємниці: підсудність, зміст заяви; процесуальний порядок розгляду справ, термін розгляду справи судом.</w:t>
            </w:r>
          </w:p>
          <w:p w:rsidR="00D54305" w:rsidRPr="00D54305" w:rsidRDefault="00D54305" w:rsidP="00D54305">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6. Рішення суду про розкриття банком інформації, яка містить банківську таємницю.</w:t>
            </w:r>
          </w:p>
          <w:p w:rsidR="0018424B" w:rsidRPr="00067CA7" w:rsidRDefault="00D54305" w:rsidP="00D54305">
            <w:pPr>
              <w:spacing w:after="0"/>
              <w:jc w:val="both"/>
              <w:outlineLvl w:val="0"/>
              <w:rPr>
                <w:rFonts w:ascii="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 xml:space="preserve">Література: </w:t>
            </w:r>
            <w:r w:rsidRPr="00D54305">
              <w:rPr>
                <w:rFonts w:ascii="Times New Roman" w:hAnsi="Times New Roman" w:cs="Times New Roman"/>
                <w:sz w:val="24"/>
                <w:szCs w:val="24"/>
                <w:lang w:eastAsia="ru-RU"/>
              </w:rPr>
              <w:t>1, 2, 22, 24, 25, 27.</w:t>
            </w:r>
          </w:p>
        </w:tc>
      </w:tr>
      <w:tr w:rsidR="0018424B" w:rsidRPr="00067CA7" w:rsidTr="002A3849">
        <w:tc>
          <w:tcPr>
            <w:tcW w:w="562" w:type="dxa"/>
          </w:tcPr>
          <w:p w:rsidR="0018424B" w:rsidRPr="00067CA7" w:rsidRDefault="0018424B" w:rsidP="002A3849">
            <w:pPr>
              <w:tabs>
                <w:tab w:val="left" w:pos="4396"/>
              </w:tab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19</w:t>
            </w:r>
          </w:p>
        </w:tc>
        <w:tc>
          <w:tcPr>
            <w:tcW w:w="9356" w:type="dxa"/>
          </w:tcPr>
          <w:p w:rsidR="0018424B" w:rsidRPr="00180437" w:rsidRDefault="0018424B"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180437">
              <w:rPr>
                <w:rFonts w:ascii="Times New Roman" w:eastAsia="Times New Roman" w:hAnsi="Times New Roman" w:cs="Times New Roman"/>
                <w:i/>
                <w:sz w:val="24"/>
                <w:szCs w:val="24"/>
                <w:lang w:eastAsia="ru-RU"/>
              </w:rPr>
              <w:t>Тема 2.10. Розгляд судом справ про передачу безхазяйної нерухомої речі у комуналь</w:t>
            </w:r>
            <w:r w:rsidR="00D54305" w:rsidRPr="00180437">
              <w:rPr>
                <w:rFonts w:ascii="Times New Roman" w:eastAsia="Times New Roman" w:hAnsi="Times New Roman" w:cs="Times New Roman"/>
                <w:i/>
                <w:sz w:val="24"/>
                <w:szCs w:val="24"/>
                <w:lang w:eastAsia="ru-RU"/>
              </w:rPr>
              <w:t>ну власність. В</w:t>
            </w:r>
            <w:r w:rsidRPr="00180437">
              <w:rPr>
                <w:rFonts w:ascii="Times New Roman" w:eastAsia="Times New Roman" w:hAnsi="Times New Roman" w:cs="Times New Roman"/>
                <w:i/>
                <w:sz w:val="24"/>
                <w:szCs w:val="24"/>
                <w:lang w:eastAsia="ru-RU"/>
              </w:rPr>
              <w:t>изнання спадщини відумерлою</w:t>
            </w:r>
          </w:p>
          <w:p w:rsidR="00D54305" w:rsidRPr="00D54305" w:rsidRDefault="0018424B" w:rsidP="00180437">
            <w:pPr>
              <w:tabs>
                <w:tab w:val="left" w:pos="4396"/>
              </w:tabs>
              <w:spacing w:after="0"/>
              <w:jc w:val="both"/>
              <w:rPr>
                <w:rFonts w:ascii="Times New Roman" w:eastAsia="Calibri" w:hAnsi="Times New Roman" w:cs="Times New Roman"/>
                <w:bCs/>
                <w:sz w:val="24"/>
                <w:szCs w:val="24"/>
                <w:lang w:eastAsia="ru-RU"/>
              </w:rPr>
            </w:pPr>
            <w:r w:rsidRPr="00067CA7">
              <w:rPr>
                <w:rFonts w:ascii="Times New Roman" w:eastAsia="Calibri" w:hAnsi="Times New Roman" w:cs="Times New Roman"/>
                <w:sz w:val="24"/>
                <w:szCs w:val="24"/>
                <w:lang w:eastAsia="ru-RU"/>
              </w:rPr>
              <w:t xml:space="preserve">       </w:t>
            </w:r>
            <w:r w:rsidR="00D54305" w:rsidRPr="00D54305">
              <w:rPr>
                <w:rFonts w:ascii="Times New Roman" w:eastAsia="Calibri" w:hAnsi="Times New Roman" w:cs="Times New Roman"/>
                <w:sz w:val="24"/>
                <w:szCs w:val="24"/>
                <w:lang w:eastAsia="ru-RU"/>
              </w:rPr>
              <w:t xml:space="preserve">       Метою самостійного опрацювання матеріалу є з‘ясування питань щодо особливостей порядку розгляду і вирішення судом справ окремого провадження, зокрема щодо</w:t>
            </w:r>
            <w:r w:rsidR="00D54305" w:rsidRPr="00D54305">
              <w:rPr>
                <w:rFonts w:ascii="Times New Roman" w:eastAsia="Times New Roman" w:hAnsi="Times New Roman" w:cs="Times New Roman"/>
                <w:sz w:val="24"/>
                <w:szCs w:val="24"/>
                <w:lang w:eastAsia="ru-RU"/>
              </w:rPr>
              <w:t xml:space="preserve"> </w:t>
            </w:r>
            <w:r w:rsidR="00D54305" w:rsidRPr="00D54305">
              <w:rPr>
                <w:rFonts w:ascii="Times New Roman" w:eastAsia="Calibri" w:hAnsi="Times New Roman" w:cs="Times New Roman"/>
                <w:sz w:val="24"/>
                <w:szCs w:val="24"/>
                <w:lang w:eastAsia="ru-RU"/>
              </w:rPr>
              <w:t xml:space="preserve">подання заяви про передачу безхазяйної нерухомої речі у власність територіальної громади, вимог до змісту такої заяви, підстав для відмови судом у її прийнятті, порядку судового розгляду такої заяви. Також вивчається механізм реалізації </w:t>
            </w:r>
            <w:r w:rsidR="00D54305" w:rsidRPr="00D54305">
              <w:rPr>
                <w:rFonts w:ascii="Times New Roman" w:eastAsia="Calibri" w:hAnsi="Times New Roman" w:cs="Times New Roman"/>
                <w:bCs/>
                <w:sz w:val="24"/>
                <w:szCs w:val="24"/>
                <w:lang w:eastAsia="ru-RU"/>
              </w:rPr>
              <w:t>обов’язку органу місцевого самоврядування за місцем відкриття спадщини подати до суду заяву про визнання спадщини відумерлою у разі відсутності спадкоємців за законом і за заповітом, усунення їх від прав на спадкування, неприйняття ними спадщини або відмови від прийняття.</w:t>
            </w:r>
          </w:p>
          <w:p w:rsidR="00D54305" w:rsidRPr="00D54305" w:rsidRDefault="00D54305" w:rsidP="00180437">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 xml:space="preserve"> </w:t>
            </w:r>
            <w:r w:rsidRPr="00D54305">
              <w:rPr>
                <w:rFonts w:ascii="Times New Roman" w:eastAsia="Times New Roman" w:hAnsi="Times New Roman" w:cs="Times New Roman"/>
                <w:i/>
                <w:sz w:val="24"/>
                <w:szCs w:val="24"/>
                <w:lang w:eastAsia="ru-RU"/>
              </w:rPr>
              <w:t>Перелік основних питань:</w:t>
            </w:r>
            <w:r w:rsidRPr="00D54305">
              <w:rPr>
                <w:rFonts w:ascii="Times New Roman" w:eastAsia="Times New Roman" w:hAnsi="Times New Roman" w:cs="Times New Roman"/>
                <w:sz w:val="24"/>
                <w:szCs w:val="24"/>
                <w:lang w:eastAsia="ru-RU"/>
              </w:rPr>
              <w:t xml:space="preserve">                                          </w:t>
            </w:r>
          </w:p>
          <w:p w:rsidR="00D54305" w:rsidRPr="00D54305" w:rsidRDefault="00D54305" w:rsidP="00180437">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1.Розгляд судом справ про передачу безхазяйної нерухомої речі у комунальну власність: підсудність; заявники, зміст заяви; процесуальний порядок розгляду справ.</w:t>
            </w:r>
          </w:p>
          <w:p w:rsidR="00D54305" w:rsidRPr="00D54305" w:rsidRDefault="00D54305" w:rsidP="00180437">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2. Підстави для відмови суду у прийнятті заяви про передачу безхазяйної нерухомої речі у комунальну власність</w:t>
            </w:r>
          </w:p>
          <w:p w:rsidR="00D54305" w:rsidRPr="00D54305" w:rsidRDefault="00D54305" w:rsidP="00180437">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3. Рішення суду у справі про передачу безхазяйної нерухомої речі у комунальну власність.</w:t>
            </w:r>
          </w:p>
          <w:p w:rsidR="00D54305" w:rsidRPr="00D54305" w:rsidRDefault="00D54305" w:rsidP="00180437">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4. Розгляд судом справ про визнання спадщини відумерлою: підсудність; заявники, зміст заяви; процесуальний порядок розгляду справ.</w:t>
            </w:r>
          </w:p>
          <w:p w:rsidR="00D54305" w:rsidRPr="00D54305" w:rsidRDefault="00D54305" w:rsidP="00180437">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5. Підстави для відмови суду у прийнятті заяви про визнання спадщини відумерлою.</w:t>
            </w:r>
          </w:p>
          <w:p w:rsidR="00D54305" w:rsidRPr="00D54305" w:rsidRDefault="00D54305" w:rsidP="00180437">
            <w:pPr>
              <w:tabs>
                <w:tab w:val="left" w:pos="4396"/>
              </w:tabs>
              <w:spacing w:after="0" w:line="240" w:lineRule="auto"/>
              <w:jc w:val="both"/>
              <w:rPr>
                <w:rFonts w:ascii="Times New Roman" w:eastAsia="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6. Рішення суду у справі про визнання спадщини відумерлою.</w:t>
            </w:r>
          </w:p>
          <w:p w:rsidR="0018424B" w:rsidRPr="00067CA7" w:rsidRDefault="00D54305" w:rsidP="00180437">
            <w:pPr>
              <w:spacing w:after="0"/>
              <w:jc w:val="both"/>
              <w:outlineLvl w:val="0"/>
              <w:rPr>
                <w:rFonts w:ascii="Times New Roman" w:hAnsi="Times New Roman" w:cs="Times New Roman"/>
                <w:sz w:val="24"/>
                <w:szCs w:val="24"/>
                <w:lang w:eastAsia="ru-RU"/>
              </w:rPr>
            </w:pPr>
            <w:r w:rsidRPr="00D54305">
              <w:rPr>
                <w:rFonts w:ascii="Times New Roman" w:eastAsia="Times New Roman" w:hAnsi="Times New Roman" w:cs="Times New Roman"/>
                <w:sz w:val="24"/>
                <w:szCs w:val="24"/>
                <w:lang w:eastAsia="ru-RU"/>
              </w:rPr>
              <w:t xml:space="preserve">Література: </w:t>
            </w:r>
            <w:r w:rsidRPr="00D54305">
              <w:rPr>
                <w:rFonts w:ascii="Times New Roman" w:hAnsi="Times New Roman" w:cs="Times New Roman"/>
                <w:sz w:val="24"/>
                <w:szCs w:val="24"/>
                <w:lang w:eastAsia="ru-RU"/>
              </w:rPr>
              <w:t>1, 2, 22, 24, 25, 27.</w:t>
            </w:r>
          </w:p>
        </w:tc>
      </w:tr>
      <w:tr w:rsidR="0018424B" w:rsidRPr="00067CA7" w:rsidTr="002A3849">
        <w:tc>
          <w:tcPr>
            <w:tcW w:w="562" w:type="dxa"/>
          </w:tcPr>
          <w:p w:rsidR="0018424B" w:rsidRPr="00067CA7" w:rsidRDefault="0018424B" w:rsidP="002A384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w:t>
            </w:r>
          </w:p>
        </w:tc>
        <w:tc>
          <w:tcPr>
            <w:tcW w:w="9356" w:type="dxa"/>
          </w:tcPr>
          <w:p w:rsidR="00D7083F" w:rsidRPr="00180437" w:rsidRDefault="00D7083F" w:rsidP="00D7083F">
            <w:pPr>
              <w:tabs>
                <w:tab w:val="left" w:pos="4396"/>
              </w:tabs>
              <w:spacing w:after="0" w:line="240" w:lineRule="auto"/>
              <w:jc w:val="center"/>
              <w:rPr>
                <w:rFonts w:ascii="Times New Roman" w:eastAsia="Times New Roman" w:hAnsi="Times New Roman" w:cs="Times New Roman"/>
                <w:i/>
                <w:sz w:val="24"/>
                <w:szCs w:val="24"/>
                <w:lang w:eastAsia="ru-RU"/>
              </w:rPr>
            </w:pPr>
            <w:r w:rsidRPr="00180437">
              <w:rPr>
                <w:rFonts w:ascii="Times New Roman" w:eastAsia="Times New Roman" w:hAnsi="Times New Roman" w:cs="Times New Roman"/>
                <w:i/>
                <w:sz w:val="24"/>
                <w:szCs w:val="24"/>
                <w:lang w:eastAsia="ru-RU"/>
              </w:rPr>
              <w:t>Тема 2.11. Розгляд судом справ про надання особі психіатричної допомоги у примусовому порядку. Примусова госпіталізація до протитуберкульозного закладу</w:t>
            </w:r>
          </w:p>
          <w:p w:rsidR="00D7083F" w:rsidRPr="00D7083F" w:rsidRDefault="00D7083F" w:rsidP="00D7083F">
            <w:pPr>
              <w:tabs>
                <w:tab w:val="left" w:pos="4396"/>
              </w:tabs>
              <w:spacing w:after="0" w:line="240" w:lineRule="auto"/>
              <w:jc w:val="both"/>
              <w:rPr>
                <w:rFonts w:ascii="Times New Roman" w:eastAsia="Times New Roman" w:hAnsi="Times New Roman" w:cs="Times New Roman"/>
                <w:sz w:val="24"/>
                <w:szCs w:val="24"/>
                <w:lang w:eastAsia="ru-RU"/>
              </w:rPr>
            </w:pPr>
            <w:r w:rsidRPr="00D7083F">
              <w:rPr>
                <w:rFonts w:ascii="Times New Roman" w:eastAsia="Times New Roman" w:hAnsi="Times New Roman" w:cs="Times New Roman"/>
                <w:sz w:val="24"/>
                <w:szCs w:val="24"/>
                <w:lang w:eastAsia="ru-RU"/>
              </w:rPr>
              <w:t xml:space="preserve">       Метою самостійного опрацювання матеріалу є з‘ясування питань щодо особливостей порядку розгляду і вирішення судом справ окремого провадження, зокрема щодо вирішення питання про надання психіатричної допомоги в примусовому порядку: підсудність, право подати таку заяву до суду, вимоги щодо її змісту, порядок прийняття до розгляду і вирішення судом. Також вивчається процесуальний порядок розгляду і вирішення судом справ про </w:t>
            </w:r>
            <w:r w:rsidRPr="00D7083F">
              <w:rPr>
                <w:rFonts w:ascii="Times New Roman" w:hAnsi="Times New Roman" w:cs="Times New Roman"/>
                <w:sz w:val="28"/>
                <w:szCs w:val="28"/>
              </w:rPr>
              <w:t xml:space="preserve"> </w:t>
            </w:r>
            <w:r w:rsidRPr="00D7083F">
              <w:rPr>
                <w:rFonts w:ascii="Times New Roman" w:eastAsia="Times New Roman" w:hAnsi="Times New Roman" w:cs="Times New Roman"/>
                <w:sz w:val="24"/>
                <w:szCs w:val="24"/>
                <w:lang w:eastAsia="ru-RU"/>
              </w:rPr>
              <w:t>примусову госпіталізацію до протитуберкульозного закладу у випадку, якщо судом буде встановлено, що особа, хвора на туберкульоз, порушує протиепідемічний режим, і тим самим ставить під загрозу зараження туберкульозом інших осіб.</w:t>
            </w:r>
          </w:p>
          <w:p w:rsidR="00D7083F" w:rsidRPr="00D7083F" w:rsidRDefault="00D7083F" w:rsidP="00D7083F">
            <w:pPr>
              <w:tabs>
                <w:tab w:val="left" w:pos="4396"/>
              </w:tabs>
              <w:spacing w:after="0" w:line="240" w:lineRule="auto"/>
              <w:jc w:val="both"/>
              <w:rPr>
                <w:rFonts w:ascii="Times New Roman" w:eastAsia="Times New Roman" w:hAnsi="Times New Roman" w:cs="Times New Roman"/>
                <w:i/>
                <w:color w:val="FF0000"/>
                <w:sz w:val="24"/>
                <w:szCs w:val="24"/>
                <w:lang w:eastAsia="ru-RU"/>
              </w:rPr>
            </w:pPr>
            <w:r w:rsidRPr="00D7083F">
              <w:rPr>
                <w:rFonts w:ascii="Times New Roman" w:eastAsia="Times New Roman" w:hAnsi="Times New Roman" w:cs="Times New Roman"/>
                <w:i/>
                <w:sz w:val="24"/>
                <w:szCs w:val="24"/>
                <w:lang w:eastAsia="ru-RU"/>
              </w:rPr>
              <w:t>Перелік основних питань:</w:t>
            </w:r>
            <w:r w:rsidRPr="00D7083F">
              <w:rPr>
                <w:rFonts w:ascii="Times New Roman" w:eastAsia="Times New Roman" w:hAnsi="Times New Roman" w:cs="Times New Roman"/>
                <w:sz w:val="24"/>
                <w:szCs w:val="24"/>
                <w:lang w:eastAsia="ru-RU"/>
              </w:rPr>
              <w:t xml:space="preserve">                                                                                                                                                     </w:t>
            </w:r>
          </w:p>
          <w:p w:rsidR="00D7083F" w:rsidRPr="00D7083F" w:rsidRDefault="00D7083F" w:rsidP="00D7083F">
            <w:pPr>
              <w:spacing w:after="0" w:line="240" w:lineRule="auto"/>
              <w:jc w:val="both"/>
              <w:outlineLvl w:val="0"/>
              <w:rPr>
                <w:rFonts w:ascii="Times New Roman" w:eastAsia="Times New Roman" w:hAnsi="Times New Roman" w:cs="Times New Roman"/>
                <w:sz w:val="24"/>
                <w:szCs w:val="24"/>
                <w:lang w:eastAsia="ru-RU"/>
              </w:rPr>
            </w:pPr>
            <w:r w:rsidRPr="00D7083F">
              <w:rPr>
                <w:rFonts w:ascii="Times New Roman" w:eastAsia="Times New Roman" w:hAnsi="Times New Roman" w:cs="Times New Roman"/>
                <w:sz w:val="24"/>
                <w:szCs w:val="24"/>
                <w:lang w:eastAsia="ru-RU"/>
              </w:rPr>
              <w:t xml:space="preserve">1. Розгляд судом справ про надання особі психіатричної допомоги у примусовому порядку: підсудність; заявники, зміст заяви; процесуальний порядок розгляду справ. </w:t>
            </w:r>
          </w:p>
          <w:p w:rsidR="00D7083F" w:rsidRPr="00D7083F" w:rsidRDefault="00D7083F" w:rsidP="00D7083F">
            <w:pPr>
              <w:spacing w:after="0" w:line="240" w:lineRule="auto"/>
              <w:jc w:val="both"/>
              <w:outlineLvl w:val="0"/>
              <w:rPr>
                <w:rFonts w:ascii="Times New Roman" w:eastAsia="Times New Roman" w:hAnsi="Times New Roman" w:cs="Times New Roman"/>
                <w:sz w:val="24"/>
                <w:szCs w:val="24"/>
                <w:lang w:eastAsia="ru-RU"/>
              </w:rPr>
            </w:pPr>
            <w:r w:rsidRPr="00D7083F">
              <w:rPr>
                <w:rFonts w:ascii="Times New Roman" w:eastAsia="Times New Roman" w:hAnsi="Times New Roman" w:cs="Times New Roman"/>
                <w:sz w:val="24"/>
                <w:szCs w:val="24"/>
                <w:lang w:eastAsia="ru-RU"/>
              </w:rPr>
              <w:t>2. Строки подання заяви та строки розгляду судом</w:t>
            </w:r>
            <w:r w:rsidRPr="00D7083F">
              <w:rPr>
                <w:rFonts w:ascii="Courier New" w:eastAsia="Times New Roman" w:hAnsi="Courier New" w:cs="Times New Roman"/>
                <w:sz w:val="24"/>
                <w:szCs w:val="24"/>
                <w:lang w:eastAsia="ru-RU"/>
              </w:rPr>
              <w:t xml:space="preserve"> </w:t>
            </w:r>
            <w:r w:rsidRPr="00D7083F">
              <w:rPr>
                <w:rFonts w:ascii="Times New Roman" w:eastAsia="Times New Roman" w:hAnsi="Times New Roman" w:cs="Times New Roman"/>
                <w:sz w:val="24"/>
                <w:szCs w:val="24"/>
                <w:lang w:eastAsia="ru-RU"/>
              </w:rPr>
              <w:t>справ про надання особі психіатричної допомоги у примусовому порядку.</w:t>
            </w:r>
          </w:p>
          <w:p w:rsidR="00D7083F" w:rsidRDefault="00D7083F" w:rsidP="00D7083F">
            <w:pPr>
              <w:spacing w:after="0" w:line="240" w:lineRule="auto"/>
              <w:jc w:val="both"/>
              <w:outlineLvl w:val="0"/>
              <w:rPr>
                <w:rFonts w:ascii="Times New Roman" w:eastAsia="Times New Roman" w:hAnsi="Times New Roman" w:cs="Times New Roman"/>
                <w:sz w:val="24"/>
                <w:szCs w:val="24"/>
                <w:lang w:eastAsia="ru-RU"/>
              </w:rPr>
            </w:pPr>
            <w:r w:rsidRPr="00D7083F">
              <w:rPr>
                <w:rFonts w:ascii="Times New Roman" w:eastAsia="Times New Roman" w:hAnsi="Times New Roman" w:cs="Times New Roman"/>
                <w:sz w:val="24"/>
                <w:szCs w:val="24"/>
                <w:lang w:eastAsia="ru-RU"/>
              </w:rPr>
              <w:t>3. Рішення суду у справі про надання особі психіатричної допомоги у примусовому порядку.</w:t>
            </w:r>
          </w:p>
          <w:p w:rsidR="00D7083F" w:rsidRPr="00D7083F" w:rsidRDefault="00D7083F" w:rsidP="00D7083F">
            <w:pPr>
              <w:tabs>
                <w:tab w:val="left" w:pos="4396"/>
              </w:tabs>
              <w:spacing w:after="0" w:line="240" w:lineRule="auto"/>
              <w:jc w:val="both"/>
              <w:rPr>
                <w:rFonts w:ascii="Times New Roman" w:eastAsia="Times New Roman" w:hAnsi="Times New Roman" w:cs="Times New Roman"/>
                <w:sz w:val="24"/>
                <w:szCs w:val="24"/>
                <w:lang w:eastAsia="ru-RU"/>
              </w:rPr>
            </w:pPr>
            <w:r w:rsidRPr="00D7083F">
              <w:rPr>
                <w:rFonts w:ascii="Times New Roman" w:eastAsia="Times New Roman" w:hAnsi="Times New Roman" w:cs="Times New Roman"/>
                <w:sz w:val="24"/>
                <w:szCs w:val="24"/>
                <w:lang w:eastAsia="ru-RU"/>
              </w:rPr>
              <w:lastRenderedPageBreak/>
              <w:t>4. Розгляд судом справ про примусову госпіталізацію до протитуберкульозного закладу: підсудність; заявники, зміст заяви; процесуальний порядок розгляду справ.</w:t>
            </w:r>
          </w:p>
          <w:p w:rsidR="00D7083F" w:rsidRPr="00D7083F" w:rsidRDefault="00D7083F" w:rsidP="00D7083F">
            <w:pPr>
              <w:spacing w:after="0" w:line="240" w:lineRule="auto"/>
              <w:jc w:val="both"/>
              <w:outlineLvl w:val="0"/>
              <w:rPr>
                <w:rFonts w:ascii="Times New Roman" w:eastAsia="Times New Roman" w:hAnsi="Times New Roman" w:cs="Times New Roman"/>
                <w:sz w:val="24"/>
                <w:szCs w:val="24"/>
                <w:lang w:eastAsia="ru-RU"/>
              </w:rPr>
            </w:pPr>
            <w:r w:rsidRPr="00D7083F">
              <w:rPr>
                <w:rFonts w:ascii="Times New Roman" w:eastAsia="Times New Roman" w:hAnsi="Times New Roman" w:cs="Times New Roman"/>
                <w:sz w:val="24"/>
                <w:szCs w:val="24"/>
                <w:lang w:eastAsia="ru-RU"/>
              </w:rPr>
              <w:t>5. Строки подання заяви та строки розгляду судом справ про примусову госпіталізацію до протитуберкульозного закладу.</w:t>
            </w:r>
          </w:p>
          <w:p w:rsidR="00D7083F" w:rsidRPr="00D7083F" w:rsidRDefault="00D7083F" w:rsidP="00D7083F">
            <w:pPr>
              <w:spacing w:after="0" w:line="240" w:lineRule="auto"/>
              <w:jc w:val="both"/>
              <w:outlineLvl w:val="0"/>
              <w:rPr>
                <w:rFonts w:ascii="Times New Roman" w:eastAsia="Times New Roman" w:hAnsi="Times New Roman" w:cs="Times New Roman"/>
                <w:sz w:val="24"/>
                <w:szCs w:val="24"/>
                <w:lang w:eastAsia="ru-RU"/>
              </w:rPr>
            </w:pPr>
            <w:r w:rsidRPr="00D7083F">
              <w:rPr>
                <w:rFonts w:ascii="Times New Roman" w:eastAsia="Times New Roman" w:hAnsi="Times New Roman" w:cs="Times New Roman"/>
                <w:sz w:val="24"/>
                <w:szCs w:val="24"/>
                <w:lang w:eastAsia="ru-RU"/>
              </w:rPr>
              <w:t>6. Рішення суду у справі про примусову госпіталізацію до протитуберкульозного закладу</w:t>
            </w:r>
          </w:p>
          <w:p w:rsidR="0018424B" w:rsidRPr="00D7083F" w:rsidRDefault="00D7083F" w:rsidP="00D7083F">
            <w:pPr>
              <w:spacing w:after="0" w:line="240" w:lineRule="auto"/>
              <w:jc w:val="both"/>
              <w:outlineLvl w:val="0"/>
              <w:rPr>
                <w:rFonts w:ascii="Times New Roman" w:eastAsia="Times New Roman" w:hAnsi="Times New Roman" w:cs="Times New Roman"/>
                <w:sz w:val="24"/>
                <w:szCs w:val="24"/>
                <w:lang w:eastAsia="ru-RU"/>
              </w:rPr>
            </w:pPr>
            <w:r w:rsidRPr="00D7083F">
              <w:rPr>
                <w:rFonts w:ascii="Times New Roman" w:eastAsia="Times New Roman" w:hAnsi="Times New Roman" w:cs="Times New Roman"/>
                <w:sz w:val="24"/>
                <w:szCs w:val="24"/>
                <w:lang w:eastAsia="ru-RU"/>
              </w:rPr>
              <w:t xml:space="preserve">Література: </w:t>
            </w:r>
            <w:r w:rsidRPr="00D7083F">
              <w:rPr>
                <w:rFonts w:ascii="Times New Roman" w:hAnsi="Times New Roman" w:cs="Times New Roman"/>
                <w:sz w:val="24"/>
                <w:szCs w:val="24"/>
                <w:lang w:eastAsia="ru-RU"/>
              </w:rPr>
              <w:t>1, 2, 22, 24, 25, 27.</w:t>
            </w:r>
          </w:p>
        </w:tc>
      </w:tr>
      <w:tr w:rsidR="0018424B" w:rsidRPr="00067CA7" w:rsidTr="002A3849">
        <w:tc>
          <w:tcPr>
            <w:tcW w:w="562" w:type="dxa"/>
          </w:tcPr>
          <w:p w:rsidR="0018424B" w:rsidRPr="00067CA7" w:rsidRDefault="004F462E" w:rsidP="002A384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21</w:t>
            </w:r>
          </w:p>
        </w:tc>
        <w:tc>
          <w:tcPr>
            <w:tcW w:w="9356" w:type="dxa"/>
          </w:tcPr>
          <w:p w:rsidR="0018424B" w:rsidRPr="00180437" w:rsidRDefault="004F462E"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180437">
              <w:rPr>
                <w:rFonts w:ascii="Times New Roman" w:eastAsia="Times New Roman" w:hAnsi="Times New Roman" w:cs="Times New Roman"/>
                <w:i/>
                <w:sz w:val="24"/>
                <w:szCs w:val="24"/>
                <w:lang w:eastAsia="ru-RU"/>
              </w:rPr>
              <w:t>Тема 2.14</w:t>
            </w:r>
            <w:r w:rsidR="0018424B" w:rsidRPr="00180437">
              <w:rPr>
                <w:rFonts w:ascii="Times New Roman" w:eastAsia="Times New Roman" w:hAnsi="Times New Roman" w:cs="Times New Roman"/>
                <w:i/>
                <w:sz w:val="24"/>
                <w:szCs w:val="24"/>
                <w:lang w:eastAsia="ru-RU"/>
              </w:rPr>
              <w:t xml:space="preserve">. Провадження у зв’язку з нововиявленими </w:t>
            </w:r>
            <w:r w:rsidRPr="00180437">
              <w:rPr>
                <w:rFonts w:ascii="Times New Roman" w:eastAsia="Times New Roman" w:hAnsi="Times New Roman" w:cs="Times New Roman"/>
                <w:i/>
                <w:sz w:val="24"/>
                <w:szCs w:val="24"/>
                <w:lang w:eastAsia="ru-RU"/>
              </w:rPr>
              <w:t xml:space="preserve">та виключними </w:t>
            </w:r>
            <w:r w:rsidR="0018424B" w:rsidRPr="00180437">
              <w:rPr>
                <w:rFonts w:ascii="Times New Roman" w:eastAsia="Times New Roman" w:hAnsi="Times New Roman" w:cs="Times New Roman"/>
                <w:i/>
                <w:sz w:val="24"/>
                <w:szCs w:val="24"/>
                <w:lang w:eastAsia="ru-RU"/>
              </w:rPr>
              <w:t>обставинами</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Pr="002F64F9">
              <w:rPr>
                <w:rFonts w:ascii="Times New Roman" w:eastAsia="Times New Roman" w:hAnsi="Times New Roman" w:cs="Times New Roman"/>
                <w:sz w:val="24"/>
                <w:szCs w:val="24"/>
                <w:lang w:eastAsia="ru-RU"/>
              </w:rPr>
              <w:t>Метою самостійного опрацювання матеріалу є з‘ясування питань щодо</w:t>
            </w:r>
            <w:r>
              <w:rPr>
                <w:rFonts w:ascii="Times New Roman" w:eastAsia="Times New Roman" w:hAnsi="Times New Roman" w:cs="Times New Roman"/>
                <w:sz w:val="24"/>
                <w:szCs w:val="24"/>
                <w:lang w:eastAsia="ru-RU"/>
              </w:rPr>
              <w:t xml:space="preserve"> особливостей</w:t>
            </w:r>
            <w:r w:rsidRPr="009A2997">
              <w:rPr>
                <w:rFonts w:ascii="Times New Roman" w:eastAsia="Times New Roman" w:hAnsi="Times New Roman" w:cs="Times New Roman"/>
                <w:sz w:val="24"/>
                <w:szCs w:val="24"/>
                <w:lang w:eastAsia="ru-RU"/>
              </w:rPr>
              <w:t xml:space="preserve"> додаткового перегляду судових рішень у зв’язку із нововиявленими</w:t>
            </w:r>
            <w:r>
              <w:rPr>
                <w:rFonts w:ascii="Times New Roman" w:eastAsia="Times New Roman" w:hAnsi="Times New Roman" w:cs="Times New Roman"/>
                <w:sz w:val="24"/>
                <w:szCs w:val="24"/>
                <w:lang w:eastAsia="ru-RU"/>
              </w:rPr>
              <w:t xml:space="preserve"> обставинам</w:t>
            </w:r>
            <w:r w:rsidR="004F462E">
              <w:rPr>
                <w:rFonts w:ascii="Times New Roman" w:eastAsia="Times New Roman" w:hAnsi="Times New Roman" w:cs="Times New Roman"/>
                <w:sz w:val="24"/>
                <w:szCs w:val="24"/>
                <w:lang w:eastAsia="ru-RU"/>
              </w:rPr>
              <w:t>и</w:t>
            </w:r>
            <w:r>
              <w:rPr>
                <w:rFonts w:ascii="Times New Roman" w:eastAsia="Times New Roman" w:hAnsi="Times New Roman" w:cs="Times New Roman"/>
                <w:sz w:val="24"/>
                <w:szCs w:val="24"/>
                <w:lang w:eastAsia="ru-RU"/>
              </w:rPr>
              <w:t xml:space="preserve">, тобто </w:t>
            </w:r>
            <w:r w:rsidRPr="00831926">
              <w:rPr>
                <w:sz w:val="24"/>
                <w:szCs w:val="24"/>
                <w:lang w:eastAsia="ru-RU"/>
              </w:rPr>
              <w:t xml:space="preserve"> </w:t>
            </w:r>
            <w:r>
              <w:rPr>
                <w:rFonts w:ascii="Times New Roman" w:hAnsi="Times New Roman" w:cs="Times New Roman"/>
                <w:sz w:val="24"/>
                <w:szCs w:val="24"/>
                <w:lang w:eastAsia="ru-RU"/>
              </w:rPr>
              <w:t xml:space="preserve">такими, </w:t>
            </w:r>
            <w:r w:rsidRPr="00831926">
              <w:rPr>
                <w:rFonts w:ascii="Times New Roman" w:eastAsia="Times New Roman" w:hAnsi="Times New Roman" w:cs="Times New Roman"/>
                <w:sz w:val="24"/>
                <w:szCs w:val="24"/>
                <w:lang w:eastAsia="ru-RU"/>
              </w:rPr>
              <w:t>які мають істотне значення для вирішення справи,</w:t>
            </w:r>
            <w:r>
              <w:rPr>
                <w:rFonts w:ascii="Times New Roman" w:eastAsia="Times New Roman" w:hAnsi="Times New Roman" w:cs="Times New Roman"/>
                <w:sz w:val="24"/>
                <w:szCs w:val="24"/>
                <w:lang w:eastAsia="ru-RU"/>
              </w:rPr>
              <w:t xml:space="preserve"> вже</w:t>
            </w:r>
            <w:r w:rsidRPr="00831926">
              <w:rPr>
                <w:rFonts w:ascii="Times New Roman" w:eastAsia="Times New Roman" w:hAnsi="Times New Roman" w:cs="Times New Roman"/>
                <w:sz w:val="24"/>
                <w:szCs w:val="24"/>
                <w:lang w:eastAsia="ru-RU"/>
              </w:rPr>
              <w:t xml:space="preserve"> і</w:t>
            </w:r>
            <w:r>
              <w:rPr>
                <w:rFonts w:ascii="Times New Roman" w:eastAsia="Times New Roman" w:hAnsi="Times New Roman" w:cs="Times New Roman"/>
                <w:sz w:val="24"/>
                <w:szCs w:val="24"/>
                <w:lang w:eastAsia="ru-RU"/>
              </w:rPr>
              <w:t>снували на час розгляду справи, але</w:t>
            </w:r>
            <w:r w:rsidRPr="00831926">
              <w:rPr>
                <w:rFonts w:ascii="Times New Roman" w:eastAsia="Times New Roman" w:hAnsi="Times New Roman" w:cs="Times New Roman"/>
                <w:sz w:val="24"/>
                <w:szCs w:val="24"/>
                <w:lang w:eastAsia="ru-RU"/>
              </w:rPr>
              <w:t xml:space="preserve"> не були відомі заявникові на час розгляду справи.</w:t>
            </w:r>
            <w:r w:rsidRPr="00831926">
              <w:rPr>
                <w:rFonts w:ascii="Times New Roman" w:eastAsia="Times New Roman" w:hAnsi="Times New Roman" w:cs="Times New Roman"/>
                <w:b/>
                <w:sz w:val="24"/>
                <w:szCs w:val="24"/>
                <w:lang w:eastAsia="ru-RU"/>
              </w:rPr>
              <w:t xml:space="preserve"> </w:t>
            </w:r>
            <w:r w:rsidRPr="00831926">
              <w:rPr>
                <w:rFonts w:ascii="Times New Roman" w:eastAsia="Times New Roman" w:hAnsi="Times New Roman" w:cs="Times New Roman"/>
                <w:sz w:val="24"/>
                <w:szCs w:val="24"/>
                <w:lang w:eastAsia="ru-RU"/>
              </w:rPr>
              <w:t>Такі обставини самі по собі або разом із раніше встановленими обставинами впливають на правильність судового рішення.</w:t>
            </w:r>
            <w:r>
              <w:rPr>
                <w:rFonts w:ascii="Times New Roman" w:eastAsia="Times New Roman" w:hAnsi="Times New Roman" w:cs="Times New Roman"/>
                <w:sz w:val="24"/>
                <w:szCs w:val="24"/>
                <w:lang w:eastAsia="ru-RU"/>
              </w:rPr>
              <w:t xml:space="preserve"> Вивчається, які суди можуть здійснювати такий перегляд та у який термін.</w:t>
            </w:r>
            <w:r w:rsidR="004F462E">
              <w:rPr>
                <w:rFonts w:ascii="Times New Roman" w:eastAsia="Times New Roman" w:hAnsi="Times New Roman" w:cs="Times New Roman"/>
                <w:sz w:val="24"/>
                <w:szCs w:val="24"/>
                <w:lang w:eastAsia="ru-RU"/>
              </w:rPr>
              <w:t xml:space="preserve"> Новелою сучасної судової реформи є запровадження порядку перегляду судового рішення на підставі виключних обставин.</w:t>
            </w:r>
          </w:p>
          <w:p w:rsidR="0018424B" w:rsidRPr="00CC55A4" w:rsidRDefault="0018424B" w:rsidP="002A3849">
            <w:pPr>
              <w:tabs>
                <w:tab w:val="left" w:pos="4396"/>
              </w:tabs>
              <w:spacing w:after="0" w:line="240" w:lineRule="auto"/>
              <w:jc w:val="both"/>
              <w:rPr>
                <w:rFonts w:ascii="Times New Roman" w:eastAsia="Times New Roman" w:hAnsi="Times New Roman" w:cs="Times New Roman"/>
                <w:i/>
                <w:sz w:val="24"/>
                <w:szCs w:val="24"/>
                <w:lang w:eastAsia="ru-RU"/>
              </w:rPr>
            </w:pPr>
            <w:r w:rsidRPr="00CC55A4">
              <w:rPr>
                <w:rFonts w:ascii="Times New Roman" w:eastAsia="Times New Roman" w:hAnsi="Times New Roman" w:cs="Times New Roman"/>
                <w:i/>
                <w:sz w:val="24"/>
                <w:szCs w:val="24"/>
                <w:lang w:eastAsia="ru-RU"/>
              </w:rPr>
              <w:t>Перелік основних питань:</w:t>
            </w:r>
          </w:p>
          <w:p w:rsidR="004F462E" w:rsidRPr="004F462E" w:rsidRDefault="004F462E" w:rsidP="003A6959">
            <w:pPr>
              <w:numPr>
                <w:ilvl w:val="0"/>
                <w:numId w:val="36"/>
              </w:numPr>
              <w:tabs>
                <w:tab w:val="left" w:pos="4396"/>
              </w:tabs>
              <w:spacing w:after="0" w:line="240" w:lineRule="auto"/>
              <w:jc w:val="both"/>
              <w:rPr>
                <w:rFonts w:ascii="Times New Roman" w:eastAsia="Times New Roman" w:hAnsi="Times New Roman" w:cs="Times New Roman"/>
                <w:sz w:val="24"/>
                <w:szCs w:val="24"/>
                <w:lang w:eastAsia="ru-RU"/>
              </w:rPr>
            </w:pPr>
            <w:r w:rsidRPr="004F462E">
              <w:rPr>
                <w:rFonts w:ascii="Times New Roman" w:eastAsia="Times New Roman" w:hAnsi="Times New Roman" w:cs="Times New Roman"/>
                <w:sz w:val="24"/>
                <w:szCs w:val="24"/>
                <w:lang w:eastAsia="ru-RU"/>
              </w:rPr>
              <w:t>Завдання перегляду судових рішень за нововиявленими або виключними обставинами.</w:t>
            </w:r>
          </w:p>
          <w:p w:rsidR="004F462E" w:rsidRDefault="004F462E" w:rsidP="003A6959">
            <w:pPr>
              <w:numPr>
                <w:ilvl w:val="0"/>
                <w:numId w:val="36"/>
              </w:numPr>
              <w:tabs>
                <w:tab w:val="left" w:pos="4396"/>
              </w:tabs>
              <w:spacing w:after="0" w:line="240" w:lineRule="auto"/>
              <w:jc w:val="both"/>
              <w:rPr>
                <w:rFonts w:ascii="Times New Roman" w:eastAsia="Times New Roman" w:hAnsi="Times New Roman" w:cs="Times New Roman"/>
                <w:sz w:val="24"/>
                <w:szCs w:val="24"/>
                <w:lang w:eastAsia="ru-RU"/>
              </w:rPr>
            </w:pPr>
            <w:r w:rsidRPr="004F462E">
              <w:rPr>
                <w:rFonts w:ascii="Times New Roman" w:eastAsia="Times New Roman" w:hAnsi="Times New Roman" w:cs="Times New Roman"/>
                <w:sz w:val="24"/>
                <w:szCs w:val="24"/>
                <w:lang w:eastAsia="ru-RU"/>
              </w:rPr>
              <w:t>Підстави для перегляду судових рішень за нововиявленими обставинами.</w:t>
            </w:r>
          </w:p>
          <w:p w:rsidR="004F462E" w:rsidRPr="004F462E" w:rsidRDefault="004F462E" w:rsidP="003A6959">
            <w:pPr>
              <w:numPr>
                <w:ilvl w:val="0"/>
                <w:numId w:val="36"/>
              </w:numPr>
              <w:tabs>
                <w:tab w:val="left" w:pos="4396"/>
              </w:tabs>
              <w:spacing w:after="0" w:line="240" w:lineRule="auto"/>
              <w:jc w:val="both"/>
              <w:rPr>
                <w:rFonts w:ascii="Times New Roman" w:eastAsia="Times New Roman" w:hAnsi="Times New Roman" w:cs="Times New Roman"/>
                <w:sz w:val="24"/>
                <w:szCs w:val="24"/>
                <w:lang w:eastAsia="ru-RU"/>
              </w:rPr>
            </w:pPr>
            <w:r w:rsidRPr="004F462E">
              <w:rPr>
                <w:rFonts w:ascii="Times New Roman" w:eastAsia="Times New Roman" w:hAnsi="Times New Roman" w:cs="Times New Roman"/>
                <w:sz w:val="24"/>
                <w:szCs w:val="24"/>
                <w:lang w:eastAsia="ru-RU"/>
              </w:rPr>
              <w:t>Підстави для перегляду судових рішень у зв’язку з виключними обставинами.</w:t>
            </w:r>
          </w:p>
          <w:p w:rsidR="004F462E" w:rsidRPr="004F462E" w:rsidRDefault="004F462E" w:rsidP="003A6959">
            <w:pPr>
              <w:numPr>
                <w:ilvl w:val="0"/>
                <w:numId w:val="36"/>
              </w:numPr>
              <w:tabs>
                <w:tab w:val="left" w:pos="4396"/>
              </w:tabs>
              <w:spacing w:after="0" w:line="240" w:lineRule="auto"/>
              <w:jc w:val="both"/>
              <w:rPr>
                <w:rFonts w:ascii="Times New Roman" w:eastAsia="Times New Roman" w:hAnsi="Times New Roman" w:cs="Times New Roman"/>
                <w:sz w:val="24"/>
                <w:szCs w:val="24"/>
                <w:lang w:eastAsia="ru-RU"/>
              </w:rPr>
            </w:pPr>
            <w:r w:rsidRPr="004F462E">
              <w:rPr>
                <w:rFonts w:ascii="Times New Roman" w:eastAsia="Times New Roman" w:hAnsi="Times New Roman" w:cs="Times New Roman"/>
                <w:sz w:val="24"/>
                <w:szCs w:val="24"/>
                <w:lang w:eastAsia="ru-RU"/>
              </w:rPr>
              <w:t>Строк подання заяви про перегляд судового рішення за нововиявленими або виключними обставинами.</w:t>
            </w:r>
          </w:p>
          <w:p w:rsidR="004F462E" w:rsidRPr="004F462E" w:rsidRDefault="004F462E" w:rsidP="003A6959">
            <w:pPr>
              <w:numPr>
                <w:ilvl w:val="0"/>
                <w:numId w:val="36"/>
              </w:numPr>
              <w:tabs>
                <w:tab w:val="left" w:pos="4396"/>
              </w:tabs>
              <w:spacing w:after="0" w:line="240" w:lineRule="auto"/>
              <w:jc w:val="both"/>
              <w:rPr>
                <w:rFonts w:ascii="Times New Roman" w:eastAsia="Times New Roman" w:hAnsi="Times New Roman" w:cs="Times New Roman"/>
                <w:sz w:val="24"/>
                <w:szCs w:val="24"/>
                <w:lang w:eastAsia="ru-RU"/>
              </w:rPr>
            </w:pPr>
            <w:r w:rsidRPr="004F462E">
              <w:rPr>
                <w:rFonts w:ascii="Times New Roman" w:eastAsia="Times New Roman" w:hAnsi="Times New Roman" w:cs="Times New Roman"/>
                <w:sz w:val="24"/>
                <w:szCs w:val="24"/>
                <w:lang w:eastAsia="ru-RU"/>
              </w:rPr>
              <w:t xml:space="preserve">Зміст заяви про перегляд судових рішень суду за нововиявленими або виключними обставинами. </w:t>
            </w:r>
          </w:p>
          <w:p w:rsidR="004F462E" w:rsidRPr="004F462E" w:rsidRDefault="004F462E" w:rsidP="003A6959">
            <w:pPr>
              <w:numPr>
                <w:ilvl w:val="0"/>
                <w:numId w:val="36"/>
              </w:numPr>
              <w:tabs>
                <w:tab w:val="left" w:pos="4396"/>
              </w:tabs>
              <w:spacing w:after="0" w:line="240" w:lineRule="auto"/>
              <w:jc w:val="both"/>
              <w:rPr>
                <w:rFonts w:ascii="Times New Roman" w:eastAsia="Times New Roman" w:hAnsi="Times New Roman" w:cs="Times New Roman"/>
                <w:sz w:val="24"/>
                <w:szCs w:val="24"/>
                <w:lang w:eastAsia="ru-RU"/>
              </w:rPr>
            </w:pPr>
            <w:r w:rsidRPr="004F462E">
              <w:rPr>
                <w:rFonts w:ascii="Times New Roman" w:eastAsia="Times New Roman" w:hAnsi="Times New Roman" w:cs="Times New Roman"/>
                <w:sz w:val="24"/>
                <w:szCs w:val="24"/>
                <w:lang w:eastAsia="ru-RU"/>
              </w:rPr>
              <w:t xml:space="preserve">Документи, які додаються до заяви про перегляд судових рішень суду за нововиявленими або виключними обставинами. </w:t>
            </w:r>
          </w:p>
          <w:p w:rsidR="004F462E" w:rsidRPr="004F462E" w:rsidRDefault="004F462E" w:rsidP="003A6959">
            <w:pPr>
              <w:numPr>
                <w:ilvl w:val="0"/>
                <w:numId w:val="36"/>
              </w:numPr>
              <w:tabs>
                <w:tab w:val="left" w:pos="4396"/>
              </w:tabs>
              <w:spacing w:after="0" w:line="240" w:lineRule="auto"/>
              <w:jc w:val="both"/>
              <w:rPr>
                <w:rFonts w:ascii="Times New Roman" w:eastAsia="Times New Roman" w:hAnsi="Times New Roman" w:cs="Times New Roman"/>
                <w:sz w:val="24"/>
                <w:szCs w:val="24"/>
                <w:lang w:eastAsia="ru-RU"/>
              </w:rPr>
            </w:pPr>
            <w:r w:rsidRPr="004F462E">
              <w:rPr>
                <w:rFonts w:ascii="Times New Roman" w:eastAsia="Times New Roman" w:hAnsi="Times New Roman" w:cs="Times New Roman"/>
                <w:sz w:val="24"/>
                <w:szCs w:val="24"/>
                <w:lang w:eastAsia="ru-RU"/>
              </w:rPr>
              <w:t>Порядок перегляду судового рішення за нововиявленими або виключними обставинами.</w:t>
            </w:r>
          </w:p>
          <w:p w:rsidR="004F462E" w:rsidRDefault="004F462E" w:rsidP="003A6959">
            <w:pPr>
              <w:numPr>
                <w:ilvl w:val="0"/>
                <w:numId w:val="36"/>
              </w:numPr>
              <w:tabs>
                <w:tab w:val="left" w:pos="4396"/>
              </w:tabs>
              <w:spacing w:after="0" w:line="240" w:lineRule="auto"/>
              <w:jc w:val="both"/>
              <w:rPr>
                <w:rFonts w:ascii="Times New Roman" w:eastAsia="Times New Roman" w:hAnsi="Times New Roman" w:cs="Times New Roman"/>
                <w:sz w:val="24"/>
                <w:szCs w:val="24"/>
                <w:lang w:eastAsia="ru-RU"/>
              </w:rPr>
            </w:pPr>
            <w:r w:rsidRPr="004F462E">
              <w:rPr>
                <w:rFonts w:ascii="Times New Roman" w:eastAsia="Times New Roman" w:hAnsi="Times New Roman" w:cs="Times New Roman"/>
                <w:sz w:val="24"/>
                <w:szCs w:val="24"/>
                <w:lang w:eastAsia="ru-RU"/>
              </w:rPr>
              <w:t>Повноваження суду  щодо розгляду заяви про перегляд судового рішення за нововиявленими або виключними обставинами</w:t>
            </w:r>
          </w:p>
          <w:p w:rsidR="0018424B" w:rsidRPr="00067CA7" w:rsidRDefault="004F462E" w:rsidP="004F462E">
            <w:pPr>
              <w:tabs>
                <w:tab w:val="left" w:pos="4396"/>
              </w:tabs>
              <w:spacing w:after="0" w:line="240" w:lineRule="auto"/>
              <w:jc w:val="both"/>
              <w:rPr>
                <w:rFonts w:ascii="Times New Roman" w:eastAsia="Times New Roman" w:hAnsi="Times New Roman" w:cs="Times New Roman"/>
                <w:sz w:val="24"/>
                <w:szCs w:val="24"/>
                <w:lang w:eastAsia="ru-RU"/>
              </w:rPr>
            </w:pPr>
            <w:r w:rsidRPr="004F462E">
              <w:rPr>
                <w:rFonts w:ascii="Times New Roman" w:eastAsia="Times New Roman" w:hAnsi="Times New Roman" w:cs="Times New Roman"/>
                <w:sz w:val="24"/>
                <w:szCs w:val="24"/>
                <w:lang w:eastAsia="ru-RU"/>
              </w:rPr>
              <w:t>.</w:t>
            </w:r>
            <w:r w:rsidR="0018424B" w:rsidRPr="00CC55A4">
              <w:rPr>
                <w:rFonts w:ascii="Times New Roman" w:eastAsia="Times New Roman" w:hAnsi="Times New Roman" w:cs="Times New Roman"/>
                <w:i/>
                <w:sz w:val="24"/>
                <w:szCs w:val="24"/>
                <w:lang w:eastAsia="ru-RU"/>
              </w:rPr>
              <w:t>Література:</w:t>
            </w:r>
            <w:r w:rsidR="0018424B" w:rsidRPr="00CC55A4">
              <w:rPr>
                <w:rFonts w:ascii="Times New Roman" w:eastAsia="Times New Roman" w:hAnsi="Times New Roman" w:cs="Times New Roman"/>
                <w:sz w:val="24"/>
                <w:szCs w:val="24"/>
                <w:lang w:eastAsia="ru-RU"/>
              </w:rPr>
              <w:t xml:space="preserve"> </w:t>
            </w:r>
            <w:r w:rsidRPr="004F462E">
              <w:rPr>
                <w:rFonts w:ascii="Times New Roman" w:eastAsia="Times New Roman" w:hAnsi="Times New Roman" w:cs="Times New Roman"/>
                <w:sz w:val="24"/>
                <w:szCs w:val="24"/>
                <w:lang w:eastAsia="ru-RU"/>
              </w:rPr>
              <w:t>1, 2, 9, 20, 22, 24, 25, 27, 30.</w:t>
            </w:r>
          </w:p>
        </w:tc>
      </w:tr>
      <w:tr w:rsidR="0018424B" w:rsidRPr="00067CA7" w:rsidTr="002A3849">
        <w:tc>
          <w:tcPr>
            <w:tcW w:w="562" w:type="dxa"/>
          </w:tcPr>
          <w:p w:rsidR="0018424B" w:rsidRPr="00067CA7" w:rsidRDefault="004F462E" w:rsidP="002A384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22</w:t>
            </w:r>
          </w:p>
        </w:tc>
        <w:tc>
          <w:tcPr>
            <w:tcW w:w="9356" w:type="dxa"/>
          </w:tcPr>
          <w:p w:rsidR="0018424B" w:rsidRPr="00180437" w:rsidRDefault="003127AB"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180437">
              <w:rPr>
                <w:rFonts w:ascii="Times New Roman" w:eastAsia="Times New Roman" w:hAnsi="Times New Roman" w:cs="Times New Roman"/>
                <w:i/>
                <w:sz w:val="24"/>
                <w:szCs w:val="24"/>
                <w:lang w:eastAsia="ru-RU"/>
              </w:rPr>
              <w:t>Тема 2.15</w:t>
            </w:r>
            <w:r w:rsidR="0018424B" w:rsidRPr="00180437">
              <w:rPr>
                <w:rFonts w:ascii="Times New Roman" w:eastAsia="Times New Roman" w:hAnsi="Times New Roman" w:cs="Times New Roman"/>
                <w:i/>
                <w:sz w:val="24"/>
                <w:szCs w:val="24"/>
                <w:lang w:eastAsia="ru-RU"/>
              </w:rPr>
              <w:t xml:space="preserve">. Виконання судових рішень у цивільних справах                      </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Pr="002F64F9">
              <w:rPr>
                <w:rFonts w:ascii="Times New Roman" w:eastAsia="Times New Roman" w:hAnsi="Times New Roman" w:cs="Times New Roman"/>
                <w:sz w:val="24"/>
                <w:szCs w:val="24"/>
                <w:lang w:eastAsia="ru-RU"/>
              </w:rPr>
              <w:t>Метою самостійного опрацювання матеріалу є з‘ясування питань щодо</w:t>
            </w:r>
            <w:r>
              <w:rPr>
                <w:rFonts w:ascii="Times New Roman" w:eastAsia="Times New Roman" w:hAnsi="Times New Roman" w:cs="Times New Roman"/>
                <w:sz w:val="24"/>
                <w:szCs w:val="24"/>
                <w:lang w:eastAsia="ru-RU"/>
              </w:rPr>
              <w:t xml:space="preserve"> завершальної стадії цивільного процесу – виконавчого провадження. Вивчається основні завдання виконавчого провадження, його суб’єкти та стадії. Розглядаються повноваження державних виконавців і приватних виконавців щодо примусового забезпечення виконання судового рішення.</w:t>
            </w:r>
          </w:p>
          <w:p w:rsidR="0018424B" w:rsidRPr="00472D07" w:rsidRDefault="0018424B" w:rsidP="002A3849">
            <w:pPr>
              <w:tabs>
                <w:tab w:val="left" w:pos="4396"/>
              </w:tabs>
              <w:spacing w:after="0" w:line="240" w:lineRule="auto"/>
              <w:jc w:val="both"/>
              <w:rPr>
                <w:rFonts w:ascii="Times New Roman" w:eastAsia="Times New Roman" w:hAnsi="Times New Roman" w:cs="Times New Roman"/>
                <w:i/>
                <w:sz w:val="24"/>
                <w:szCs w:val="24"/>
                <w:lang w:eastAsia="ru-RU"/>
              </w:rPr>
            </w:pPr>
            <w:r w:rsidRPr="00472D07">
              <w:rPr>
                <w:rFonts w:ascii="Times New Roman" w:eastAsia="Times New Roman" w:hAnsi="Times New Roman" w:cs="Times New Roman"/>
                <w:i/>
                <w:sz w:val="24"/>
                <w:szCs w:val="24"/>
                <w:lang w:eastAsia="ru-RU"/>
              </w:rPr>
              <w:t>Перелік основних питань:</w:t>
            </w:r>
          </w:p>
          <w:p w:rsidR="0018424B" w:rsidRPr="003A3D59"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3A3D59">
              <w:rPr>
                <w:rFonts w:ascii="Times New Roman" w:eastAsia="Times New Roman" w:hAnsi="Times New Roman" w:cs="Times New Roman"/>
                <w:sz w:val="24"/>
                <w:szCs w:val="24"/>
                <w:lang w:eastAsia="ru-RU"/>
              </w:rPr>
              <w:t>Поняття і значення виконавчого провадження.</w:t>
            </w:r>
          </w:p>
          <w:p w:rsidR="0018424B" w:rsidRPr="003A3D59"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3A3D59">
              <w:rPr>
                <w:rFonts w:ascii="Times New Roman" w:eastAsia="Times New Roman" w:hAnsi="Times New Roman" w:cs="Times New Roman"/>
                <w:sz w:val="24"/>
                <w:szCs w:val="24"/>
                <w:lang w:eastAsia="ru-RU"/>
              </w:rPr>
              <w:t>Виконавчі документи, що підлягають примусовому виконанню.</w:t>
            </w:r>
          </w:p>
          <w:p w:rsidR="0018424B" w:rsidRPr="00472D07"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3A3D59">
              <w:rPr>
                <w:rFonts w:ascii="Times New Roman" w:eastAsia="Times New Roman" w:hAnsi="Times New Roman" w:cs="Times New Roman"/>
                <w:sz w:val="24"/>
                <w:szCs w:val="24"/>
                <w:lang w:eastAsia="ru-RU"/>
              </w:rPr>
              <w:t>Строки пред’явлення виконавчих документів до виконання.</w:t>
            </w:r>
          </w:p>
          <w:p w:rsidR="0018424B" w:rsidRPr="003A3D59"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3A3D59">
              <w:rPr>
                <w:rFonts w:ascii="Times New Roman" w:eastAsia="Times New Roman" w:hAnsi="Times New Roman" w:cs="Times New Roman"/>
                <w:sz w:val="24"/>
                <w:szCs w:val="24"/>
                <w:lang w:eastAsia="ru-RU"/>
              </w:rPr>
              <w:t>Органи, що здійснюють примусове виконання судових рішень.</w:t>
            </w:r>
          </w:p>
          <w:p w:rsidR="0018424B" w:rsidRPr="003A3D59"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3A3D59">
              <w:rPr>
                <w:rFonts w:ascii="Times New Roman" w:eastAsia="Times New Roman" w:hAnsi="Times New Roman" w:cs="Times New Roman"/>
                <w:sz w:val="24"/>
                <w:szCs w:val="24"/>
                <w:lang w:eastAsia="ru-RU"/>
              </w:rPr>
              <w:t>Учасники виконавчого провадження.</w:t>
            </w:r>
          </w:p>
          <w:p w:rsidR="0018424B"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3A3D59">
              <w:rPr>
                <w:rFonts w:ascii="Times New Roman" w:eastAsia="Times New Roman" w:hAnsi="Times New Roman" w:cs="Times New Roman"/>
                <w:sz w:val="24"/>
                <w:szCs w:val="24"/>
                <w:lang w:eastAsia="ru-RU"/>
              </w:rPr>
              <w:t>Діяльність суду у стадії виконавчого провадження</w:t>
            </w:r>
            <w:r>
              <w:rPr>
                <w:rFonts w:ascii="Times New Roman" w:eastAsia="Times New Roman" w:hAnsi="Times New Roman" w:cs="Times New Roman"/>
                <w:sz w:val="24"/>
                <w:szCs w:val="24"/>
                <w:lang w:eastAsia="ru-RU"/>
              </w:rPr>
              <w:t>.</w:t>
            </w:r>
            <w:r w:rsidRPr="00472D07">
              <w:rPr>
                <w:rFonts w:ascii="Times New Roman" w:eastAsia="Times New Roman" w:hAnsi="Times New Roman" w:cs="Times New Roman"/>
                <w:i/>
                <w:sz w:val="24"/>
                <w:szCs w:val="24"/>
                <w:lang w:eastAsia="ru-RU"/>
              </w:rPr>
              <w:tab/>
            </w:r>
          </w:p>
          <w:p w:rsidR="0018424B"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02456C">
              <w:rPr>
                <w:rFonts w:ascii="Times New Roman" w:eastAsia="Times New Roman" w:hAnsi="Times New Roman" w:cs="Times New Roman"/>
                <w:sz w:val="24"/>
                <w:szCs w:val="24"/>
                <w:lang w:eastAsia="ru-RU"/>
              </w:rPr>
              <w:t>Випадки негайного виконання судового рішення.</w:t>
            </w:r>
          </w:p>
          <w:p w:rsidR="0018424B"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02456C">
              <w:rPr>
                <w:rFonts w:ascii="Times New Roman" w:eastAsia="Times New Roman" w:hAnsi="Times New Roman" w:cs="Times New Roman"/>
                <w:sz w:val="24"/>
                <w:szCs w:val="24"/>
                <w:lang w:eastAsia="ru-RU"/>
              </w:rPr>
              <w:t>Засади виконавчого провадж</w:t>
            </w:r>
            <w:r>
              <w:rPr>
                <w:rFonts w:ascii="Times New Roman" w:eastAsia="Times New Roman" w:hAnsi="Times New Roman" w:cs="Times New Roman"/>
                <w:sz w:val="24"/>
                <w:szCs w:val="24"/>
                <w:lang w:eastAsia="ru-RU"/>
              </w:rPr>
              <w:t>ення.</w:t>
            </w:r>
          </w:p>
          <w:p w:rsidR="0018424B"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02456C">
              <w:rPr>
                <w:rFonts w:ascii="Times New Roman" w:eastAsia="Times New Roman" w:hAnsi="Times New Roman" w:cs="Times New Roman"/>
                <w:sz w:val="24"/>
                <w:szCs w:val="24"/>
                <w:lang w:eastAsia="ru-RU"/>
              </w:rPr>
              <w:t>Рішення, що підлягають примусовому виконанню згідно Закону України «Про виконавче провадження».</w:t>
            </w:r>
          </w:p>
          <w:p w:rsidR="0018424B"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02456C">
              <w:rPr>
                <w:rFonts w:ascii="Times New Roman" w:eastAsia="Times New Roman" w:hAnsi="Times New Roman" w:cs="Times New Roman"/>
                <w:sz w:val="24"/>
                <w:szCs w:val="24"/>
                <w:lang w:eastAsia="ru-RU"/>
              </w:rPr>
              <w:t>Вимоги до виконавчого документа.</w:t>
            </w:r>
          </w:p>
          <w:p w:rsidR="0018424B"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02456C">
              <w:rPr>
                <w:rFonts w:ascii="Times New Roman" w:eastAsia="Times New Roman" w:hAnsi="Times New Roman" w:cs="Times New Roman"/>
                <w:sz w:val="24"/>
                <w:szCs w:val="24"/>
                <w:lang w:eastAsia="ru-RU"/>
              </w:rPr>
              <w:t>Випадки, коли приватний виконавець не може здійснювати при</w:t>
            </w:r>
            <w:r>
              <w:rPr>
                <w:rFonts w:ascii="Times New Roman" w:eastAsia="Times New Roman" w:hAnsi="Times New Roman" w:cs="Times New Roman"/>
                <w:sz w:val="24"/>
                <w:szCs w:val="24"/>
                <w:lang w:eastAsia="ru-RU"/>
              </w:rPr>
              <w:t>мусове виконання судових рішень.</w:t>
            </w:r>
          </w:p>
          <w:p w:rsidR="0018424B"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02456C">
              <w:rPr>
                <w:rFonts w:ascii="Times New Roman" w:eastAsia="Times New Roman" w:hAnsi="Times New Roman" w:cs="Times New Roman"/>
                <w:sz w:val="24"/>
                <w:szCs w:val="24"/>
                <w:lang w:eastAsia="ru-RU"/>
              </w:rPr>
              <w:t xml:space="preserve">Порядок проведення виконавчих </w:t>
            </w:r>
            <w:r>
              <w:rPr>
                <w:rFonts w:ascii="Times New Roman" w:eastAsia="Times New Roman" w:hAnsi="Times New Roman" w:cs="Times New Roman"/>
                <w:sz w:val="24"/>
                <w:szCs w:val="24"/>
                <w:lang w:eastAsia="ru-RU"/>
              </w:rPr>
              <w:t>дій державним виконавцем.</w:t>
            </w:r>
          </w:p>
          <w:p w:rsidR="0018424B" w:rsidRPr="00501A13" w:rsidRDefault="0018424B" w:rsidP="003A6959">
            <w:pPr>
              <w:numPr>
                <w:ilvl w:val="0"/>
                <w:numId w:val="37"/>
              </w:numPr>
              <w:tabs>
                <w:tab w:val="left" w:pos="4396"/>
              </w:tabs>
              <w:spacing w:after="0" w:line="240" w:lineRule="auto"/>
              <w:jc w:val="both"/>
              <w:rPr>
                <w:rFonts w:ascii="Times New Roman" w:eastAsia="Times New Roman" w:hAnsi="Times New Roman" w:cs="Times New Roman"/>
                <w:sz w:val="24"/>
                <w:szCs w:val="24"/>
                <w:lang w:eastAsia="ru-RU"/>
              </w:rPr>
            </w:pPr>
            <w:r w:rsidRPr="00501A13">
              <w:rPr>
                <w:rFonts w:ascii="Times New Roman" w:eastAsia="Times New Roman" w:hAnsi="Times New Roman" w:cs="Times New Roman"/>
                <w:sz w:val="24"/>
                <w:szCs w:val="24"/>
                <w:lang w:eastAsia="ru-RU"/>
              </w:rPr>
              <w:t>Звернення стягнення на майно боржника.</w:t>
            </w:r>
          </w:p>
          <w:p w:rsidR="0018424B" w:rsidRPr="00067CA7" w:rsidRDefault="0018424B" w:rsidP="004F462E">
            <w:pPr>
              <w:tabs>
                <w:tab w:val="left" w:pos="4396"/>
              </w:tabs>
              <w:spacing w:after="0" w:line="240" w:lineRule="auto"/>
              <w:rPr>
                <w:rFonts w:ascii="Times New Roman" w:eastAsia="Times New Roman" w:hAnsi="Times New Roman" w:cs="Times New Roman"/>
                <w:sz w:val="24"/>
                <w:szCs w:val="24"/>
                <w:lang w:eastAsia="ru-RU"/>
              </w:rPr>
            </w:pPr>
            <w:r w:rsidRPr="003A3D59">
              <w:rPr>
                <w:rFonts w:ascii="Times New Roman" w:eastAsia="Times New Roman" w:hAnsi="Times New Roman" w:cs="Times New Roman"/>
                <w:i/>
                <w:sz w:val="24"/>
                <w:szCs w:val="24"/>
                <w:lang w:eastAsia="ru-RU"/>
              </w:rPr>
              <w:lastRenderedPageBreak/>
              <w:t>Література:</w:t>
            </w:r>
            <w:r w:rsidRPr="003A3D59">
              <w:rPr>
                <w:rFonts w:ascii="Times New Roman" w:eastAsia="Times New Roman" w:hAnsi="Times New Roman" w:cs="Times New Roman"/>
                <w:sz w:val="24"/>
                <w:szCs w:val="24"/>
                <w:lang w:eastAsia="ru-RU"/>
              </w:rPr>
              <w:t xml:space="preserve"> </w:t>
            </w:r>
            <w:r w:rsidR="004F462E" w:rsidRPr="004F462E">
              <w:rPr>
                <w:rFonts w:ascii="Times New Roman" w:eastAsia="Times New Roman" w:hAnsi="Times New Roman" w:cs="Times New Roman"/>
                <w:sz w:val="24"/>
                <w:szCs w:val="24"/>
                <w:lang w:eastAsia="ru-RU"/>
              </w:rPr>
              <w:t>1, 2, 13, 14, 19.</w:t>
            </w:r>
          </w:p>
        </w:tc>
      </w:tr>
      <w:tr w:rsidR="0018424B" w:rsidRPr="00067CA7" w:rsidTr="002A3849">
        <w:tc>
          <w:tcPr>
            <w:tcW w:w="562" w:type="dxa"/>
          </w:tcPr>
          <w:p w:rsidR="0018424B" w:rsidRPr="00067CA7" w:rsidRDefault="004F462E" w:rsidP="002A384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23</w:t>
            </w:r>
          </w:p>
        </w:tc>
        <w:tc>
          <w:tcPr>
            <w:tcW w:w="9356" w:type="dxa"/>
          </w:tcPr>
          <w:p w:rsidR="0018424B" w:rsidRPr="00180437" w:rsidRDefault="003127AB"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180437">
              <w:rPr>
                <w:rFonts w:ascii="Times New Roman" w:eastAsia="Times New Roman" w:hAnsi="Times New Roman" w:cs="Times New Roman"/>
                <w:i/>
                <w:sz w:val="24"/>
                <w:szCs w:val="24"/>
                <w:lang w:eastAsia="ru-RU"/>
              </w:rPr>
              <w:t>Тема 2.16</w:t>
            </w:r>
            <w:r w:rsidR="0018424B" w:rsidRPr="00180437">
              <w:rPr>
                <w:rFonts w:ascii="Times New Roman" w:eastAsia="Times New Roman" w:hAnsi="Times New Roman" w:cs="Times New Roman"/>
                <w:i/>
                <w:sz w:val="24"/>
                <w:szCs w:val="24"/>
                <w:lang w:eastAsia="ru-RU"/>
              </w:rPr>
              <w:t xml:space="preserve">. Відновлення втраченого судового провадження                       </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C2439D">
              <w:rPr>
                <w:rFonts w:ascii="Times New Roman" w:eastAsia="Times New Roman" w:hAnsi="Times New Roman" w:cs="Times New Roman"/>
                <w:sz w:val="24"/>
                <w:szCs w:val="24"/>
                <w:lang w:eastAsia="ru-RU"/>
              </w:rPr>
              <w:t xml:space="preserve">        Метою самостійного опрацювання матеріалу є з‘ясування питань щодо</w:t>
            </w:r>
            <w:r>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bCs/>
                <w:sz w:val="24"/>
                <w:szCs w:val="24"/>
                <w:lang w:eastAsia="ru-RU"/>
              </w:rPr>
              <w:t>особливостей</w:t>
            </w:r>
            <w:r w:rsidRPr="00B04E9D">
              <w:rPr>
                <w:rFonts w:ascii="Times New Roman" w:eastAsia="Times New Roman" w:hAnsi="Times New Roman" w:cs="Times New Roman"/>
                <w:bCs/>
                <w:sz w:val="24"/>
                <w:szCs w:val="24"/>
                <w:lang w:eastAsia="ru-RU"/>
              </w:rPr>
              <w:t xml:space="preserve"> </w:t>
            </w:r>
            <w:r>
              <w:rPr>
                <w:rFonts w:ascii="Times New Roman" w:eastAsia="Times New Roman" w:hAnsi="Times New Roman" w:cs="Times New Roman"/>
                <w:bCs/>
                <w:sz w:val="24"/>
                <w:szCs w:val="24"/>
                <w:lang w:eastAsia="ru-RU"/>
              </w:rPr>
              <w:t xml:space="preserve">розгляду судом </w:t>
            </w:r>
            <w:r w:rsidRPr="00B04E9D">
              <w:rPr>
                <w:rFonts w:ascii="Times New Roman" w:eastAsia="Times New Roman" w:hAnsi="Times New Roman" w:cs="Times New Roman"/>
                <w:bCs/>
                <w:sz w:val="24"/>
                <w:szCs w:val="24"/>
                <w:lang w:eastAsia="ru-RU"/>
              </w:rPr>
              <w:t xml:space="preserve">справ про </w:t>
            </w:r>
            <w:r w:rsidRPr="00B04E9D">
              <w:rPr>
                <w:rFonts w:ascii="Times New Roman" w:eastAsia="Times New Roman" w:hAnsi="Times New Roman" w:cs="Times New Roman"/>
                <w:sz w:val="24"/>
                <w:szCs w:val="24"/>
                <w:lang w:eastAsia="ru-RU"/>
              </w:rPr>
              <w:t xml:space="preserve">відновлення втраченого </w:t>
            </w:r>
            <w:r>
              <w:rPr>
                <w:rFonts w:ascii="Times New Roman" w:eastAsia="Times New Roman" w:hAnsi="Times New Roman" w:cs="Times New Roman"/>
                <w:sz w:val="24"/>
                <w:szCs w:val="24"/>
                <w:lang w:eastAsia="ru-RU"/>
              </w:rPr>
              <w:t>(</w:t>
            </w:r>
            <w:r w:rsidRPr="00B04E9D">
              <w:rPr>
                <w:rFonts w:ascii="Times New Roman" w:eastAsia="Times New Roman" w:hAnsi="Times New Roman" w:cs="Times New Roman"/>
                <w:sz w:val="24"/>
                <w:szCs w:val="24"/>
                <w:lang w:eastAsia="ru-RU"/>
              </w:rPr>
              <w:t>повністю або частково</w:t>
            </w:r>
            <w:r>
              <w:rPr>
                <w:rFonts w:ascii="Times New Roman" w:eastAsia="Times New Roman" w:hAnsi="Times New Roman" w:cs="Times New Roman"/>
                <w:sz w:val="24"/>
                <w:szCs w:val="24"/>
                <w:lang w:eastAsia="ru-RU"/>
              </w:rPr>
              <w:t>)</w:t>
            </w:r>
            <w:r w:rsidRPr="00B04E9D">
              <w:rPr>
                <w:rFonts w:ascii="Times New Roman" w:eastAsia="Times New Roman" w:hAnsi="Times New Roman" w:cs="Times New Roman"/>
                <w:sz w:val="24"/>
                <w:szCs w:val="24"/>
                <w:lang w:eastAsia="ru-RU"/>
              </w:rPr>
              <w:t xml:space="preserve"> судового провадження в цивільній справі, закінченій ухваленням рішення або у якій провадження закрито. </w:t>
            </w:r>
            <w:r>
              <w:rPr>
                <w:rFonts w:ascii="Times New Roman" w:eastAsia="Times New Roman" w:hAnsi="Times New Roman" w:cs="Times New Roman"/>
                <w:sz w:val="24"/>
                <w:szCs w:val="24"/>
                <w:lang w:eastAsia="ru-RU"/>
              </w:rPr>
              <w:t>Розглядаються питання підсудності такої категорії справ, встановлені законом вимоги щодо особи заявника та щодо форми і змісту заяви про відновлення втраченого судового провадження.</w:t>
            </w:r>
          </w:p>
          <w:p w:rsidR="0018424B" w:rsidRPr="00C2439D" w:rsidRDefault="0018424B" w:rsidP="002A3849">
            <w:pPr>
              <w:tabs>
                <w:tab w:val="left" w:pos="4396"/>
              </w:tabs>
              <w:spacing w:after="0" w:line="240" w:lineRule="auto"/>
              <w:rPr>
                <w:rFonts w:ascii="Times New Roman" w:eastAsia="Times New Roman" w:hAnsi="Times New Roman" w:cs="Times New Roman"/>
                <w:i/>
                <w:sz w:val="24"/>
                <w:szCs w:val="24"/>
                <w:lang w:eastAsia="ru-RU"/>
              </w:rPr>
            </w:pPr>
            <w:r w:rsidRPr="00C2439D">
              <w:rPr>
                <w:rFonts w:ascii="Times New Roman" w:eastAsia="Times New Roman" w:hAnsi="Times New Roman" w:cs="Times New Roman"/>
                <w:i/>
                <w:sz w:val="24"/>
                <w:szCs w:val="24"/>
                <w:lang w:eastAsia="ru-RU"/>
              </w:rPr>
              <w:t>Перелік основних питань:</w:t>
            </w:r>
          </w:p>
          <w:p w:rsidR="0018424B" w:rsidRPr="00C2439D"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C2439D">
              <w:rPr>
                <w:rFonts w:ascii="Times New Roman" w:eastAsia="Times New Roman" w:hAnsi="Times New Roman" w:cs="Times New Roman"/>
                <w:sz w:val="24"/>
                <w:szCs w:val="24"/>
                <w:lang w:eastAsia="ru-RU"/>
              </w:rPr>
              <w:t>Поняття відновлення втраченого судового провадження.</w:t>
            </w:r>
          </w:p>
          <w:p w:rsidR="0018424B" w:rsidRPr="00C2439D"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C2439D">
              <w:rPr>
                <w:rFonts w:ascii="Times New Roman" w:eastAsia="Times New Roman" w:hAnsi="Times New Roman" w:cs="Times New Roman"/>
                <w:sz w:val="24"/>
                <w:szCs w:val="24"/>
                <w:lang w:eastAsia="ru-RU"/>
              </w:rPr>
              <w:t>2. Підсудність сп</w:t>
            </w:r>
            <w:r>
              <w:rPr>
                <w:rFonts w:ascii="Times New Roman" w:eastAsia="Times New Roman" w:hAnsi="Times New Roman" w:cs="Times New Roman"/>
                <w:sz w:val="24"/>
                <w:szCs w:val="24"/>
                <w:lang w:eastAsia="ru-RU"/>
              </w:rPr>
              <w:t>р</w:t>
            </w:r>
            <w:r w:rsidRPr="00C2439D">
              <w:rPr>
                <w:rFonts w:ascii="Times New Roman" w:eastAsia="Times New Roman" w:hAnsi="Times New Roman" w:cs="Times New Roman"/>
                <w:sz w:val="24"/>
                <w:szCs w:val="24"/>
                <w:lang w:eastAsia="ru-RU"/>
              </w:rPr>
              <w:t xml:space="preserve">ав про відновлення втраченого провадження. </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C2439D">
              <w:rPr>
                <w:rFonts w:ascii="Times New Roman" w:eastAsia="Times New Roman" w:hAnsi="Times New Roman" w:cs="Times New Roman"/>
                <w:sz w:val="24"/>
                <w:szCs w:val="24"/>
                <w:lang w:eastAsia="ru-RU"/>
              </w:rPr>
              <w:t>3. Особи, які мають право звертатися до суду із заявою про відновлення провадження.</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C2439D">
              <w:rPr>
                <w:rFonts w:ascii="Times New Roman" w:eastAsia="Times New Roman" w:hAnsi="Times New Roman" w:cs="Times New Roman"/>
                <w:sz w:val="24"/>
                <w:szCs w:val="24"/>
                <w:lang w:eastAsia="ru-RU"/>
              </w:rPr>
              <w:t>Зміст заяви про відновлення втраченого судового провадження.</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C2439D">
              <w:rPr>
                <w:rFonts w:ascii="Times New Roman" w:eastAsia="Times New Roman" w:hAnsi="Times New Roman" w:cs="Times New Roman"/>
                <w:sz w:val="24"/>
                <w:szCs w:val="24"/>
                <w:lang w:eastAsia="ru-RU"/>
              </w:rPr>
              <w:t>Наслідки недодержання вимог до змісту заяви про відновлення втраченого судового провадження.</w:t>
            </w:r>
          </w:p>
          <w:p w:rsidR="0018424B" w:rsidRPr="00C2439D"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Pr="00C2439D">
              <w:rPr>
                <w:rFonts w:ascii="Times New Roman" w:eastAsia="Times New Roman" w:hAnsi="Times New Roman" w:cs="Times New Roman"/>
                <w:sz w:val="24"/>
                <w:szCs w:val="24"/>
                <w:lang w:eastAsia="ru-RU"/>
              </w:rPr>
              <w:t>Відмова суду у відкритті провадження у справі про відновлення втраченого судового провадження.</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7. </w:t>
            </w:r>
            <w:r w:rsidRPr="00C2439D">
              <w:rPr>
                <w:rFonts w:ascii="Times New Roman" w:eastAsia="Times New Roman" w:hAnsi="Times New Roman" w:cs="Times New Roman"/>
                <w:sz w:val="24"/>
                <w:szCs w:val="24"/>
                <w:lang w:eastAsia="ru-RU"/>
              </w:rPr>
              <w:t xml:space="preserve"> Розгляд справи про відновлення втраченого судового провадження. </w:t>
            </w:r>
          </w:p>
          <w:p w:rsidR="0018424B" w:rsidRPr="00C2439D"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8. </w:t>
            </w:r>
            <w:r w:rsidRPr="00C2439D">
              <w:rPr>
                <w:rFonts w:ascii="Times New Roman" w:eastAsia="Times New Roman" w:hAnsi="Times New Roman" w:cs="Times New Roman"/>
                <w:sz w:val="24"/>
                <w:szCs w:val="24"/>
                <w:lang w:eastAsia="ru-RU"/>
              </w:rPr>
              <w:t xml:space="preserve"> Рішення суду у справі про відновлення втраченого судового провадження.</w:t>
            </w:r>
          </w:p>
          <w:p w:rsidR="004F462E" w:rsidRDefault="0018424B" w:rsidP="004F462E">
            <w:pPr>
              <w:tabs>
                <w:tab w:val="left" w:pos="4396"/>
              </w:tabs>
              <w:spacing w:after="0" w:line="240" w:lineRule="auto"/>
              <w:jc w:val="both"/>
              <w:rPr>
                <w:rFonts w:ascii="Times New Roman" w:eastAsia="Times New Roman" w:hAnsi="Times New Roman" w:cs="Times New Roman"/>
                <w:sz w:val="24"/>
                <w:szCs w:val="24"/>
                <w:lang w:eastAsia="ru-RU"/>
              </w:rPr>
            </w:pPr>
            <w:r w:rsidRPr="004F4189">
              <w:rPr>
                <w:rFonts w:ascii="Times New Roman" w:eastAsia="Times New Roman" w:hAnsi="Times New Roman" w:cs="Times New Roman"/>
                <w:sz w:val="24"/>
                <w:szCs w:val="24"/>
                <w:lang w:eastAsia="ru-RU"/>
              </w:rPr>
              <w:t>9.</w:t>
            </w:r>
            <w:r>
              <w:rPr>
                <w:rFonts w:ascii="Times New Roman" w:eastAsia="Times New Roman" w:hAnsi="Times New Roman" w:cs="Times New Roman"/>
                <w:i/>
                <w:sz w:val="24"/>
                <w:szCs w:val="24"/>
                <w:lang w:eastAsia="ru-RU"/>
              </w:rPr>
              <w:t xml:space="preserve"> </w:t>
            </w:r>
            <w:r w:rsidRPr="00C2439D">
              <w:rPr>
                <w:rFonts w:ascii="Times New Roman" w:eastAsia="Times New Roman" w:hAnsi="Times New Roman" w:cs="Times New Roman"/>
                <w:sz w:val="24"/>
                <w:szCs w:val="24"/>
                <w:lang w:eastAsia="ru-RU"/>
              </w:rPr>
              <w:t>Зміст рішення суду у справі про відновлення втраченого судового провадження.</w:t>
            </w:r>
          </w:p>
          <w:p w:rsidR="0018424B" w:rsidRPr="004F462E" w:rsidRDefault="004F462E" w:rsidP="004F462E">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10. </w:t>
            </w:r>
            <w:r w:rsidR="0018424B" w:rsidRPr="004F462E">
              <w:rPr>
                <w:rFonts w:ascii="Times New Roman" w:eastAsia="Times New Roman" w:hAnsi="Times New Roman" w:cs="Times New Roman"/>
                <w:sz w:val="24"/>
                <w:szCs w:val="24"/>
                <w:lang w:eastAsia="ru-RU"/>
              </w:rPr>
              <w:t>Звільнення заявника від судових витрат у справі про відновлення втраченого провадження.</w:t>
            </w:r>
          </w:p>
          <w:p w:rsidR="0018424B" w:rsidRPr="00067CA7"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C2439D">
              <w:rPr>
                <w:rFonts w:ascii="Times New Roman" w:eastAsia="Times New Roman" w:hAnsi="Times New Roman" w:cs="Times New Roman"/>
                <w:i/>
                <w:sz w:val="24"/>
                <w:szCs w:val="24"/>
                <w:lang w:eastAsia="ru-RU"/>
              </w:rPr>
              <w:t>Література:</w:t>
            </w:r>
            <w:r w:rsidRPr="00C2439D">
              <w:rPr>
                <w:rFonts w:ascii="Times New Roman" w:eastAsia="Times New Roman" w:hAnsi="Times New Roman" w:cs="Times New Roman"/>
                <w:sz w:val="24"/>
                <w:szCs w:val="24"/>
                <w:lang w:eastAsia="ru-RU"/>
              </w:rPr>
              <w:t xml:space="preserve"> </w:t>
            </w:r>
            <w:r w:rsidR="004F462E" w:rsidRPr="004F462E">
              <w:rPr>
                <w:rFonts w:ascii="Times New Roman" w:eastAsia="Times New Roman" w:hAnsi="Times New Roman" w:cs="Times New Roman"/>
                <w:sz w:val="24"/>
                <w:szCs w:val="24"/>
                <w:lang w:eastAsia="ru-RU"/>
              </w:rPr>
              <w:t>1, 2, 22, 24, 25, 27.</w:t>
            </w:r>
          </w:p>
        </w:tc>
      </w:tr>
      <w:tr w:rsidR="0018424B" w:rsidRPr="00067CA7" w:rsidTr="002A3849">
        <w:tc>
          <w:tcPr>
            <w:tcW w:w="562" w:type="dxa"/>
          </w:tcPr>
          <w:p w:rsidR="0018424B" w:rsidRPr="00067CA7" w:rsidRDefault="004F462E" w:rsidP="002A384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24</w:t>
            </w:r>
          </w:p>
        </w:tc>
        <w:tc>
          <w:tcPr>
            <w:tcW w:w="9356" w:type="dxa"/>
          </w:tcPr>
          <w:p w:rsidR="0018424B" w:rsidRPr="00180437" w:rsidRDefault="0018424B"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180437">
              <w:rPr>
                <w:rFonts w:ascii="Times New Roman" w:eastAsia="Times New Roman" w:hAnsi="Times New Roman" w:cs="Times New Roman"/>
                <w:i/>
                <w:sz w:val="24"/>
                <w:szCs w:val="24"/>
                <w:lang w:eastAsia="ru-RU"/>
              </w:rPr>
              <w:t>Тема</w:t>
            </w:r>
            <w:r w:rsidR="003127AB" w:rsidRPr="00180437">
              <w:rPr>
                <w:rFonts w:ascii="Times New Roman" w:eastAsia="Times New Roman" w:hAnsi="Times New Roman" w:cs="Times New Roman"/>
                <w:i/>
                <w:sz w:val="24"/>
                <w:szCs w:val="24"/>
                <w:lang w:eastAsia="ru-RU"/>
              </w:rPr>
              <w:t xml:space="preserve"> 2.17</w:t>
            </w:r>
            <w:r w:rsidR="004F462E" w:rsidRPr="00180437">
              <w:rPr>
                <w:rFonts w:ascii="Times New Roman" w:eastAsia="Times New Roman" w:hAnsi="Times New Roman" w:cs="Times New Roman"/>
                <w:i/>
                <w:sz w:val="24"/>
                <w:szCs w:val="24"/>
                <w:lang w:eastAsia="ru-RU"/>
              </w:rPr>
              <w:t xml:space="preserve">. Визнання та </w:t>
            </w:r>
            <w:r w:rsidRPr="00180437">
              <w:rPr>
                <w:rFonts w:ascii="Times New Roman" w:eastAsia="Times New Roman" w:hAnsi="Times New Roman" w:cs="Times New Roman"/>
                <w:i/>
                <w:sz w:val="24"/>
                <w:szCs w:val="24"/>
                <w:lang w:eastAsia="ru-RU"/>
              </w:rPr>
              <w:t xml:space="preserve">виконання рішення іноземного суду </w:t>
            </w:r>
          </w:p>
          <w:p w:rsidR="0018424B" w:rsidRPr="009C06D6" w:rsidRDefault="0018424B" w:rsidP="002A3849">
            <w:pPr>
              <w:tabs>
                <w:tab w:val="left" w:pos="4396"/>
              </w:tabs>
              <w:spacing w:after="0"/>
              <w:jc w:val="both"/>
              <w:rPr>
                <w:rFonts w:ascii="Times New Roman" w:eastAsia="Times New Roman" w:hAnsi="Times New Roman" w:cs="Times New Roman"/>
                <w:bCs/>
                <w:sz w:val="24"/>
                <w:szCs w:val="24"/>
                <w:lang w:eastAsia="ru-RU"/>
              </w:rPr>
            </w:pPr>
            <w:r>
              <w:rPr>
                <w:rFonts w:ascii="Times New Roman" w:eastAsia="Times New Roman" w:hAnsi="Times New Roman" w:cs="Times New Roman"/>
                <w:sz w:val="24"/>
                <w:szCs w:val="24"/>
                <w:lang w:eastAsia="ru-RU"/>
              </w:rPr>
              <w:t xml:space="preserve">         </w:t>
            </w:r>
            <w:r w:rsidRPr="00CE27B8">
              <w:rPr>
                <w:rFonts w:ascii="Times New Roman" w:eastAsia="Times New Roman" w:hAnsi="Times New Roman" w:cs="Times New Roman"/>
                <w:sz w:val="24"/>
                <w:szCs w:val="24"/>
                <w:lang w:eastAsia="ru-RU"/>
              </w:rPr>
              <w:t xml:space="preserve">Метою самостійного опрацювання матеріалу є з‘ясування питань щодо </w:t>
            </w:r>
            <w:r w:rsidRPr="00CE27B8">
              <w:rPr>
                <w:rFonts w:ascii="Times New Roman" w:eastAsia="Times New Roman" w:hAnsi="Times New Roman" w:cs="Times New Roman"/>
                <w:bCs/>
                <w:sz w:val="24"/>
                <w:szCs w:val="24"/>
                <w:lang w:eastAsia="ru-RU"/>
              </w:rPr>
              <w:t>особливостей</w:t>
            </w:r>
            <w:r>
              <w:rPr>
                <w:rFonts w:ascii="Times New Roman" w:eastAsia="Times New Roman" w:hAnsi="Times New Roman" w:cs="Times New Roman"/>
                <w:bCs/>
                <w:sz w:val="24"/>
                <w:szCs w:val="24"/>
                <w:lang w:eastAsia="ru-RU"/>
              </w:rPr>
              <w:t xml:space="preserve"> порядку визнання та виконання в Україні</w:t>
            </w:r>
            <w:r w:rsidRPr="009C06D6">
              <w:rPr>
                <w:sz w:val="24"/>
                <w:szCs w:val="24"/>
                <w:lang w:eastAsia="ru-RU"/>
              </w:rPr>
              <w:t xml:space="preserve"> </w:t>
            </w:r>
            <w:r>
              <w:rPr>
                <w:rFonts w:ascii="Times New Roman" w:eastAsia="Times New Roman" w:hAnsi="Times New Roman" w:cs="Times New Roman"/>
                <w:bCs/>
                <w:sz w:val="24"/>
                <w:szCs w:val="24"/>
                <w:lang w:eastAsia="ru-RU"/>
              </w:rPr>
              <w:t>рішень</w:t>
            </w:r>
            <w:r w:rsidRPr="009C06D6">
              <w:rPr>
                <w:rFonts w:ascii="Times New Roman" w:eastAsia="Times New Roman" w:hAnsi="Times New Roman" w:cs="Times New Roman"/>
                <w:bCs/>
                <w:sz w:val="24"/>
                <w:szCs w:val="24"/>
                <w:lang w:eastAsia="ru-RU"/>
              </w:rPr>
              <w:t xml:space="preserve"> іноземного суду (суду іноземної держави; інших компетентних органів іноземних держав, до компетенції яких належить розгляд цивільних справ; іноземних чи міжнародних арбітражів)</w:t>
            </w:r>
            <w:r>
              <w:rPr>
                <w:rFonts w:ascii="Times New Roman" w:eastAsia="Times New Roman" w:hAnsi="Times New Roman" w:cs="Times New Roman"/>
                <w:bCs/>
                <w:sz w:val="24"/>
                <w:szCs w:val="24"/>
                <w:lang w:eastAsia="ru-RU"/>
              </w:rPr>
              <w:t>.</w:t>
            </w:r>
            <w:r w:rsidRPr="009C06D6">
              <w:rPr>
                <w:rFonts w:ascii="Times New Roman" w:eastAsia="Times New Roman" w:hAnsi="Times New Roman" w:cs="Times New Roman"/>
                <w:bCs/>
                <w:sz w:val="24"/>
                <w:szCs w:val="24"/>
                <w:lang w:eastAsia="ru-RU"/>
              </w:rPr>
              <w:t xml:space="preserve"> </w:t>
            </w:r>
            <w:r>
              <w:rPr>
                <w:rFonts w:ascii="Times New Roman" w:eastAsia="Times New Roman" w:hAnsi="Times New Roman" w:cs="Times New Roman"/>
                <w:bCs/>
                <w:sz w:val="24"/>
                <w:szCs w:val="24"/>
                <w:lang w:eastAsia="ru-RU"/>
              </w:rPr>
              <w:t>Розглядаються строки пред’явлення  рішення</w:t>
            </w:r>
            <w:r w:rsidRPr="009C06D6">
              <w:rPr>
                <w:rFonts w:ascii="Times New Roman" w:eastAsia="Times New Roman" w:hAnsi="Times New Roman" w:cs="Times New Roman"/>
                <w:bCs/>
                <w:sz w:val="24"/>
                <w:szCs w:val="24"/>
                <w:lang w:eastAsia="ru-RU"/>
              </w:rPr>
              <w:t xml:space="preserve"> іноземного суду</w:t>
            </w:r>
            <w:r>
              <w:rPr>
                <w:rFonts w:ascii="Times New Roman" w:eastAsia="Times New Roman" w:hAnsi="Times New Roman" w:cs="Times New Roman"/>
                <w:bCs/>
                <w:sz w:val="24"/>
                <w:szCs w:val="24"/>
                <w:lang w:eastAsia="ru-RU"/>
              </w:rPr>
              <w:t xml:space="preserve"> до виконання в Україні та </w:t>
            </w:r>
            <w:r w:rsidRPr="009C06D6">
              <w:rPr>
                <w:b/>
                <w:i/>
                <w:sz w:val="24"/>
                <w:szCs w:val="24"/>
                <w:u w:val="single"/>
                <w:lang w:eastAsia="ru-RU"/>
              </w:rPr>
              <w:t xml:space="preserve"> </w:t>
            </w:r>
            <w:r>
              <w:rPr>
                <w:rFonts w:ascii="Times New Roman" w:eastAsia="Times New Roman" w:hAnsi="Times New Roman" w:cs="Times New Roman"/>
                <w:bCs/>
                <w:sz w:val="24"/>
                <w:szCs w:val="24"/>
                <w:lang w:eastAsia="ru-RU"/>
              </w:rPr>
              <w:t>п</w:t>
            </w:r>
            <w:r w:rsidRPr="009C06D6">
              <w:rPr>
                <w:rFonts w:ascii="Times New Roman" w:eastAsia="Times New Roman" w:hAnsi="Times New Roman" w:cs="Times New Roman"/>
                <w:bCs/>
                <w:sz w:val="24"/>
                <w:szCs w:val="24"/>
                <w:lang w:eastAsia="ru-RU"/>
              </w:rPr>
              <w:t>орядок подання</w:t>
            </w:r>
            <w:r>
              <w:rPr>
                <w:rFonts w:ascii="Times New Roman" w:eastAsia="Times New Roman" w:hAnsi="Times New Roman" w:cs="Times New Roman"/>
                <w:bCs/>
                <w:sz w:val="24"/>
                <w:szCs w:val="24"/>
                <w:lang w:eastAsia="ru-RU"/>
              </w:rPr>
              <w:t xml:space="preserve"> до суду</w:t>
            </w:r>
            <w:r w:rsidRPr="009C06D6">
              <w:rPr>
                <w:rFonts w:ascii="Times New Roman" w:eastAsia="Times New Roman" w:hAnsi="Times New Roman" w:cs="Times New Roman"/>
                <w:bCs/>
                <w:sz w:val="24"/>
                <w:szCs w:val="24"/>
                <w:lang w:eastAsia="ru-RU"/>
              </w:rPr>
              <w:t xml:space="preserve"> </w:t>
            </w:r>
            <w:r>
              <w:rPr>
                <w:rFonts w:ascii="Times New Roman" w:eastAsia="Times New Roman" w:hAnsi="Times New Roman" w:cs="Times New Roman"/>
                <w:bCs/>
                <w:sz w:val="24"/>
                <w:szCs w:val="24"/>
                <w:lang w:eastAsia="ru-RU"/>
              </w:rPr>
              <w:t xml:space="preserve">і розгляду судом </w:t>
            </w:r>
            <w:r w:rsidRPr="009C06D6">
              <w:rPr>
                <w:rFonts w:ascii="Times New Roman" w:eastAsia="Times New Roman" w:hAnsi="Times New Roman" w:cs="Times New Roman"/>
                <w:bCs/>
                <w:sz w:val="24"/>
                <w:szCs w:val="24"/>
                <w:lang w:eastAsia="ru-RU"/>
              </w:rPr>
              <w:t>клопотання про надання дозволу на примусове виконання рішення іноземного суду</w:t>
            </w:r>
            <w:r>
              <w:rPr>
                <w:rFonts w:ascii="Times New Roman" w:eastAsia="Times New Roman" w:hAnsi="Times New Roman" w:cs="Times New Roman"/>
                <w:bCs/>
                <w:sz w:val="24"/>
                <w:szCs w:val="24"/>
                <w:lang w:eastAsia="ru-RU"/>
              </w:rPr>
              <w:t>.</w:t>
            </w:r>
          </w:p>
          <w:p w:rsidR="0018424B" w:rsidRPr="00E05283" w:rsidRDefault="0018424B" w:rsidP="002A3849">
            <w:pPr>
              <w:tabs>
                <w:tab w:val="left" w:pos="4396"/>
              </w:tabs>
              <w:spacing w:after="0" w:line="240" w:lineRule="auto"/>
              <w:jc w:val="both"/>
              <w:rPr>
                <w:rFonts w:ascii="Times New Roman" w:eastAsia="Times New Roman" w:hAnsi="Times New Roman" w:cs="Times New Roman"/>
                <w:i/>
                <w:sz w:val="24"/>
                <w:szCs w:val="24"/>
                <w:lang w:eastAsia="ru-RU"/>
              </w:rPr>
            </w:pPr>
            <w:r w:rsidRPr="00E05283">
              <w:rPr>
                <w:rFonts w:ascii="Times New Roman" w:eastAsia="Times New Roman" w:hAnsi="Times New Roman" w:cs="Times New Roman"/>
                <w:i/>
                <w:sz w:val="24"/>
                <w:szCs w:val="24"/>
                <w:lang w:eastAsia="ru-RU"/>
              </w:rPr>
              <w:t>Перелік основних питань:</w:t>
            </w:r>
          </w:p>
          <w:p w:rsidR="0018424B" w:rsidRPr="00E05283"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E05283">
              <w:rPr>
                <w:rFonts w:ascii="Times New Roman" w:eastAsia="Times New Roman" w:hAnsi="Times New Roman" w:cs="Times New Roman"/>
                <w:sz w:val="24"/>
                <w:szCs w:val="24"/>
                <w:lang w:eastAsia="ru-RU"/>
              </w:rPr>
              <w:t xml:space="preserve">1. Визнання та виконання рішень іноземних судів в Україні, що підлягають примусовому виконанню. </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E05283">
              <w:rPr>
                <w:rFonts w:ascii="Times New Roman" w:eastAsia="Times New Roman" w:hAnsi="Times New Roman" w:cs="Times New Roman"/>
                <w:sz w:val="24"/>
                <w:szCs w:val="24"/>
                <w:lang w:eastAsia="ru-RU"/>
              </w:rPr>
              <w:t xml:space="preserve">2. Порядок подання клопотання про надання дозволу на примусове виконання рішення іноземного суду. </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E05283">
              <w:rPr>
                <w:rFonts w:ascii="Times New Roman" w:eastAsia="Times New Roman" w:hAnsi="Times New Roman" w:cs="Times New Roman"/>
                <w:sz w:val="24"/>
                <w:szCs w:val="24"/>
                <w:lang w:eastAsia="ru-RU"/>
              </w:rPr>
              <w:t>Вимоги до клопотання про надання дозволу на примусове виконання рішення іноземного суду</w:t>
            </w:r>
            <w:r>
              <w:rPr>
                <w:rFonts w:ascii="Times New Roman" w:eastAsia="Times New Roman" w:hAnsi="Times New Roman" w:cs="Times New Roman"/>
                <w:sz w:val="24"/>
                <w:szCs w:val="24"/>
                <w:lang w:eastAsia="ru-RU"/>
              </w:rPr>
              <w:t>.</w:t>
            </w:r>
          </w:p>
          <w:p w:rsidR="0018424B" w:rsidRPr="00E05283"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E05283">
              <w:rPr>
                <w:rFonts w:ascii="Times New Roman" w:eastAsia="Times New Roman" w:hAnsi="Times New Roman" w:cs="Times New Roman"/>
                <w:sz w:val="24"/>
                <w:szCs w:val="24"/>
                <w:lang w:eastAsia="ru-RU"/>
              </w:rPr>
              <w:t>Документи, які додаються до клопотання про визнання рішення іноземного суду, що не підлягає примусовому виконанню.</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E05283">
              <w:rPr>
                <w:rFonts w:ascii="Times New Roman" w:eastAsia="Times New Roman" w:hAnsi="Times New Roman" w:cs="Times New Roman"/>
                <w:sz w:val="24"/>
                <w:szCs w:val="24"/>
                <w:lang w:eastAsia="ru-RU"/>
              </w:rPr>
              <w:t xml:space="preserve"> Порядок розгляду клопотання про надання дозволу на примусове виконання рішення іноземного суду.</w:t>
            </w:r>
          </w:p>
          <w:p w:rsidR="0018424B" w:rsidRPr="00E05283"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Pr="00E05283">
              <w:rPr>
                <w:rFonts w:ascii="Times New Roman" w:eastAsia="Times New Roman" w:hAnsi="Times New Roman" w:cs="Times New Roman"/>
                <w:sz w:val="24"/>
                <w:szCs w:val="24"/>
                <w:lang w:eastAsia="ru-RU"/>
              </w:rPr>
              <w:t>Підстави для відмови у задоволенні клопотання про надання дозволу на примусове виконання рішення іноземного суду.</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7. </w:t>
            </w:r>
            <w:r w:rsidRPr="00E05283">
              <w:rPr>
                <w:rFonts w:ascii="Times New Roman" w:eastAsia="Times New Roman" w:hAnsi="Times New Roman" w:cs="Times New Roman"/>
                <w:sz w:val="24"/>
                <w:szCs w:val="24"/>
                <w:lang w:eastAsia="ru-RU"/>
              </w:rPr>
              <w:t>Визнання рішення іноземного суду, що не</w:t>
            </w:r>
            <w:r>
              <w:rPr>
                <w:rFonts w:ascii="Times New Roman" w:eastAsia="Times New Roman" w:hAnsi="Times New Roman" w:cs="Times New Roman"/>
                <w:sz w:val="24"/>
                <w:szCs w:val="24"/>
                <w:lang w:eastAsia="ru-RU"/>
              </w:rPr>
              <w:t xml:space="preserve"> підлягає примусовому виконанню. </w:t>
            </w:r>
          </w:p>
          <w:p w:rsidR="0018424B" w:rsidRPr="00E05283"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8. </w:t>
            </w:r>
            <w:r w:rsidRPr="00E05283">
              <w:rPr>
                <w:rFonts w:ascii="Times New Roman" w:eastAsia="Times New Roman" w:hAnsi="Times New Roman" w:cs="Times New Roman"/>
                <w:sz w:val="24"/>
                <w:szCs w:val="24"/>
                <w:lang w:eastAsia="ru-RU"/>
              </w:rPr>
              <w:t>Оскарження ухвали суду про надання дозволу на примусове виконання рішення іноземного суду.</w:t>
            </w:r>
          </w:p>
          <w:p w:rsidR="0018424B" w:rsidRPr="00E05283"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9. </w:t>
            </w:r>
            <w:r w:rsidRPr="00E05283">
              <w:rPr>
                <w:rFonts w:ascii="Times New Roman" w:eastAsia="Times New Roman" w:hAnsi="Times New Roman" w:cs="Times New Roman"/>
                <w:sz w:val="24"/>
                <w:szCs w:val="24"/>
                <w:lang w:eastAsia="ru-RU"/>
              </w:rPr>
              <w:t>Порядок оскарження ухвали про визнання в Україні рішення іноземного суду або про відмову у задоволенні клопотання про визнання рішення іноземного суду, що не підлягає примусовому виконанню.</w:t>
            </w:r>
          </w:p>
          <w:p w:rsidR="0018424B" w:rsidRPr="00067CA7"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E05283">
              <w:rPr>
                <w:rFonts w:ascii="Times New Roman" w:eastAsia="Times New Roman" w:hAnsi="Times New Roman" w:cs="Times New Roman"/>
                <w:sz w:val="24"/>
                <w:szCs w:val="24"/>
                <w:lang w:eastAsia="ru-RU"/>
              </w:rPr>
              <w:t xml:space="preserve"> </w:t>
            </w:r>
            <w:r w:rsidRPr="00E05283">
              <w:rPr>
                <w:rFonts w:ascii="Times New Roman" w:eastAsia="Times New Roman" w:hAnsi="Times New Roman" w:cs="Times New Roman"/>
                <w:i/>
                <w:sz w:val="24"/>
                <w:szCs w:val="24"/>
                <w:lang w:eastAsia="ru-RU"/>
              </w:rPr>
              <w:t>Література:</w:t>
            </w:r>
            <w:r w:rsidRPr="00E05283">
              <w:rPr>
                <w:rFonts w:ascii="Times New Roman" w:eastAsia="Times New Roman" w:hAnsi="Times New Roman" w:cs="Times New Roman"/>
                <w:sz w:val="24"/>
                <w:szCs w:val="24"/>
                <w:lang w:eastAsia="ru-RU"/>
              </w:rPr>
              <w:t xml:space="preserve"> </w:t>
            </w:r>
            <w:r w:rsidR="00B4514E">
              <w:rPr>
                <w:rFonts w:ascii="Times New Roman" w:eastAsia="Times New Roman" w:hAnsi="Times New Roman" w:cs="Times New Roman"/>
                <w:sz w:val="24"/>
                <w:szCs w:val="24"/>
                <w:lang w:eastAsia="ru-RU"/>
              </w:rPr>
              <w:t>1, 2,</w:t>
            </w:r>
            <w:r w:rsidR="004F462E" w:rsidRPr="004F462E">
              <w:rPr>
                <w:rFonts w:ascii="Times New Roman" w:eastAsia="Times New Roman" w:hAnsi="Times New Roman" w:cs="Times New Roman"/>
                <w:sz w:val="24"/>
                <w:szCs w:val="24"/>
                <w:lang w:eastAsia="ru-RU"/>
              </w:rPr>
              <w:t xml:space="preserve"> 18, 23, 25.</w:t>
            </w:r>
            <w:r w:rsidR="004F462E">
              <w:rPr>
                <w:rFonts w:ascii="Times New Roman" w:eastAsia="Times New Roman" w:hAnsi="Times New Roman" w:cs="Times New Roman"/>
                <w:sz w:val="24"/>
                <w:szCs w:val="24"/>
                <w:lang w:eastAsia="ru-RU"/>
              </w:rPr>
              <w:tab/>
            </w:r>
          </w:p>
        </w:tc>
      </w:tr>
      <w:tr w:rsidR="0018424B" w:rsidRPr="00067CA7" w:rsidTr="002A3849">
        <w:tc>
          <w:tcPr>
            <w:tcW w:w="562" w:type="dxa"/>
          </w:tcPr>
          <w:p w:rsidR="0018424B" w:rsidRPr="00067CA7" w:rsidRDefault="004F462E" w:rsidP="002A384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25</w:t>
            </w:r>
          </w:p>
        </w:tc>
        <w:tc>
          <w:tcPr>
            <w:tcW w:w="9356" w:type="dxa"/>
          </w:tcPr>
          <w:p w:rsidR="0018424B" w:rsidRPr="00180437" w:rsidRDefault="003127AB"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180437">
              <w:rPr>
                <w:rFonts w:ascii="Times New Roman" w:eastAsia="Times New Roman" w:hAnsi="Times New Roman" w:cs="Times New Roman"/>
                <w:i/>
                <w:sz w:val="24"/>
                <w:szCs w:val="24"/>
                <w:lang w:eastAsia="ru-RU"/>
              </w:rPr>
              <w:t>Тема 2.18</w:t>
            </w:r>
            <w:r w:rsidR="0018424B" w:rsidRPr="00180437">
              <w:rPr>
                <w:rFonts w:ascii="Times New Roman" w:eastAsia="Times New Roman" w:hAnsi="Times New Roman" w:cs="Times New Roman"/>
                <w:i/>
                <w:sz w:val="24"/>
                <w:szCs w:val="24"/>
                <w:lang w:eastAsia="ru-RU"/>
              </w:rPr>
              <w:t xml:space="preserve">. Провадження у справах за участю іноземних осіб               </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           </w:t>
            </w:r>
            <w:r w:rsidRPr="00CE27B8">
              <w:rPr>
                <w:rFonts w:ascii="Times New Roman" w:eastAsia="Times New Roman" w:hAnsi="Times New Roman" w:cs="Times New Roman"/>
                <w:sz w:val="24"/>
                <w:szCs w:val="24"/>
                <w:lang w:eastAsia="ru-RU"/>
              </w:rPr>
              <w:t xml:space="preserve">Метою самостійного опрацювання матеріалу є з‘ясування питань щодо </w:t>
            </w:r>
            <w:r w:rsidRPr="00CE27B8">
              <w:rPr>
                <w:rFonts w:ascii="Times New Roman" w:eastAsia="Times New Roman" w:hAnsi="Times New Roman" w:cs="Times New Roman"/>
                <w:bCs/>
                <w:sz w:val="24"/>
                <w:szCs w:val="24"/>
                <w:lang w:eastAsia="ru-RU"/>
              </w:rPr>
              <w:t>особливостей</w:t>
            </w:r>
            <w:r w:rsidRPr="00C540AD">
              <w:rPr>
                <w:sz w:val="24"/>
                <w:szCs w:val="24"/>
                <w:lang w:eastAsia="ru-RU"/>
              </w:rPr>
              <w:t xml:space="preserve"> </w:t>
            </w:r>
            <w:r w:rsidRPr="00C540AD">
              <w:rPr>
                <w:rFonts w:ascii="Times New Roman" w:hAnsi="Times New Roman" w:cs="Times New Roman"/>
                <w:sz w:val="24"/>
                <w:szCs w:val="24"/>
                <w:lang w:eastAsia="ru-RU"/>
              </w:rPr>
              <w:t>процесуального</w:t>
            </w:r>
            <w:r>
              <w:rPr>
                <w:sz w:val="24"/>
                <w:szCs w:val="24"/>
                <w:lang w:eastAsia="ru-RU"/>
              </w:rPr>
              <w:t xml:space="preserve"> </w:t>
            </w:r>
            <w:r>
              <w:rPr>
                <w:rFonts w:ascii="Times New Roman" w:hAnsi="Times New Roman" w:cs="Times New Roman"/>
                <w:sz w:val="24"/>
                <w:szCs w:val="24"/>
                <w:lang w:eastAsia="ru-RU"/>
              </w:rPr>
              <w:t xml:space="preserve">статусу </w:t>
            </w:r>
            <w:r>
              <w:rPr>
                <w:rFonts w:ascii="Times New Roman" w:eastAsia="Times New Roman" w:hAnsi="Times New Roman" w:cs="Times New Roman"/>
                <w:bCs/>
                <w:sz w:val="24"/>
                <w:szCs w:val="24"/>
                <w:lang w:eastAsia="ru-RU"/>
              </w:rPr>
              <w:t>і</w:t>
            </w:r>
            <w:r w:rsidRPr="00C540AD">
              <w:rPr>
                <w:rFonts w:ascii="Times New Roman" w:eastAsia="Times New Roman" w:hAnsi="Times New Roman" w:cs="Times New Roman"/>
                <w:bCs/>
                <w:sz w:val="24"/>
                <w:szCs w:val="24"/>
                <w:lang w:eastAsia="ru-RU"/>
              </w:rPr>
              <w:t>ноземці</w:t>
            </w:r>
            <w:r>
              <w:rPr>
                <w:rFonts w:ascii="Times New Roman" w:eastAsia="Times New Roman" w:hAnsi="Times New Roman" w:cs="Times New Roman"/>
                <w:bCs/>
                <w:sz w:val="24"/>
                <w:szCs w:val="24"/>
                <w:lang w:eastAsia="ru-RU"/>
              </w:rPr>
              <w:t>в, осіб без громадянства, іноземних юридичних осіб, іноземних держав (їх органів та посадових осіб) та міжнародних</w:t>
            </w:r>
            <w:r w:rsidRPr="00C540AD">
              <w:rPr>
                <w:rFonts w:ascii="Times New Roman" w:eastAsia="Times New Roman" w:hAnsi="Times New Roman" w:cs="Times New Roman"/>
                <w:bCs/>
                <w:sz w:val="24"/>
                <w:szCs w:val="24"/>
                <w:lang w:eastAsia="ru-RU"/>
              </w:rPr>
              <w:t xml:space="preserve"> ор</w:t>
            </w:r>
            <w:r>
              <w:rPr>
                <w:rFonts w:ascii="Times New Roman" w:eastAsia="Times New Roman" w:hAnsi="Times New Roman" w:cs="Times New Roman"/>
                <w:bCs/>
                <w:sz w:val="24"/>
                <w:szCs w:val="24"/>
                <w:lang w:eastAsia="ru-RU"/>
              </w:rPr>
              <w:t>ганізацій. Розглядаються питання підсудності справ за участю іноземних осіб та можливостей застосуванн</w:t>
            </w:r>
            <w:r w:rsidR="003127AB">
              <w:rPr>
                <w:rFonts w:ascii="Times New Roman" w:eastAsia="Times New Roman" w:hAnsi="Times New Roman" w:cs="Times New Roman"/>
                <w:bCs/>
                <w:sz w:val="24"/>
                <w:szCs w:val="24"/>
                <w:lang w:eastAsia="ru-RU"/>
              </w:rPr>
              <w:t>я</w:t>
            </w:r>
            <w:r>
              <w:rPr>
                <w:rFonts w:ascii="Times New Roman" w:eastAsia="Times New Roman" w:hAnsi="Times New Roman" w:cs="Times New Roman"/>
                <w:bCs/>
                <w:sz w:val="24"/>
                <w:szCs w:val="24"/>
                <w:lang w:eastAsia="ru-RU"/>
              </w:rPr>
              <w:t xml:space="preserve"> судових доручень. </w:t>
            </w:r>
          </w:p>
          <w:p w:rsidR="0018424B" w:rsidRPr="00D619AB" w:rsidRDefault="0018424B" w:rsidP="002A3849">
            <w:pPr>
              <w:tabs>
                <w:tab w:val="left" w:pos="4396"/>
              </w:tabs>
              <w:spacing w:after="0" w:line="240" w:lineRule="auto"/>
              <w:jc w:val="both"/>
              <w:rPr>
                <w:rFonts w:ascii="Times New Roman" w:eastAsia="Times New Roman" w:hAnsi="Times New Roman" w:cs="Times New Roman"/>
                <w:i/>
                <w:sz w:val="24"/>
                <w:szCs w:val="24"/>
                <w:lang w:eastAsia="ru-RU"/>
              </w:rPr>
            </w:pPr>
            <w:r w:rsidRPr="00D619AB">
              <w:rPr>
                <w:rFonts w:ascii="Times New Roman" w:eastAsia="Times New Roman" w:hAnsi="Times New Roman" w:cs="Times New Roman"/>
                <w:i/>
                <w:sz w:val="24"/>
                <w:szCs w:val="24"/>
                <w:lang w:eastAsia="ru-RU"/>
              </w:rPr>
              <w:t>Перелік основних питань:</w:t>
            </w:r>
          </w:p>
          <w:p w:rsidR="0018424B" w:rsidRPr="00D619A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D619AB">
              <w:rPr>
                <w:rFonts w:ascii="Times New Roman" w:eastAsia="Times New Roman" w:hAnsi="Times New Roman" w:cs="Times New Roman"/>
                <w:sz w:val="24"/>
                <w:szCs w:val="24"/>
                <w:lang w:eastAsia="ru-RU"/>
              </w:rPr>
              <w:t xml:space="preserve">1. Процесуальні права та обов’язки іноземних осіб. </w:t>
            </w:r>
          </w:p>
          <w:p w:rsidR="0018424B" w:rsidRPr="00D619A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D619AB">
              <w:rPr>
                <w:rFonts w:ascii="Times New Roman" w:eastAsia="Times New Roman" w:hAnsi="Times New Roman" w:cs="Times New Roman"/>
                <w:sz w:val="24"/>
                <w:szCs w:val="24"/>
                <w:lang w:eastAsia="ru-RU"/>
              </w:rPr>
              <w:t>2. Підсудність судам України цивільних справ з іноземним елементом.</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D619AB">
              <w:rPr>
                <w:rFonts w:ascii="Times New Roman" w:eastAsia="Times New Roman" w:hAnsi="Times New Roman" w:cs="Times New Roman"/>
                <w:sz w:val="24"/>
                <w:szCs w:val="24"/>
                <w:lang w:eastAsia="ru-RU"/>
              </w:rPr>
              <w:t>Поняття і значення судових доручень. Судові доручення до іноземного суду про надання правової допомоги.</w:t>
            </w:r>
          </w:p>
          <w:p w:rsidR="0018424B" w:rsidRPr="00D619A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D619AB">
              <w:rPr>
                <w:rFonts w:ascii="Times New Roman" w:eastAsia="Times New Roman" w:hAnsi="Times New Roman" w:cs="Times New Roman"/>
                <w:sz w:val="24"/>
                <w:szCs w:val="24"/>
                <w:lang w:eastAsia="ru-RU"/>
              </w:rPr>
              <w:t xml:space="preserve">Зміст судового доручення про надання правової допомоги до іноземного суду або іншого компетентного органу іноземної держави. </w:t>
            </w:r>
          </w:p>
          <w:p w:rsidR="0018424B" w:rsidRPr="00D619A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D619AB">
              <w:rPr>
                <w:rFonts w:ascii="Times New Roman" w:eastAsia="Times New Roman" w:hAnsi="Times New Roman" w:cs="Times New Roman"/>
                <w:sz w:val="24"/>
                <w:szCs w:val="24"/>
                <w:lang w:eastAsia="ru-RU"/>
              </w:rPr>
              <w:t>Випадки, коли судове доручення іноземного суду не приймається до виконання.</w:t>
            </w:r>
          </w:p>
          <w:p w:rsidR="0018424B" w:rsidRPr="00D619A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Pr="00D619AB">
              <w:rPr>
                <w:rFonts w:ascii="Times New Roman" w:eastAsia="Times New Roman" w:hAnsi="Times New Roman" w:cs="Times New Roman"/>
                <w:sz w:val="24"/>
                <w:szCs w:val="24"/>
                <w:lang w:eastAsia="ru-RU"/>
              </w:rPr>
              <w:t xml:space="preserve">Виконання в Україні судових доручень іноземних судів. </w:t>
            </w:r>
          </w:p>
          <w:p w:rsidR="0018424B" w:rsidRPr="00D619A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7. </w:t>
            </w:r>
            <w:r w:rsidRPr="00D619AB">
              <w:rPr>
                <w:rFonts w:ascii="Times New Roman" w:eastAsia="Times New Roman" w:hAnsi="Times New Roman" w:cs="Times New Roman"/>
                <w:sz w:val="24"/>
                <w:szCs w:val="24"/>
                <w:lang w:eastAsia="ru-RU"/>
              </w:rPr>
              <w:t>Виконання судового доручення іноземного суду про вручення виклику до суду чи інших документів.</w:t>
            </w:r>
          </w:p>
          <w:p w:rsidR="0018424B" w:rsidRPr="00D619AB" w:rsidRDefault="0018424B" w:rsidP="003A6959">
            <w:pPr>
              <w:pStyle w:val="af5"/>
              <w:numPr>
                <w:ilvl w:val="0"/>
                <w:numId w:val="36"/>
              </w:numPr>
              <w:tabs>
                <w:tab w:val="left" w:pos="4396"/>
              </w:tabs>
              <w:spacing w:after="0" w:line="240" w:lineRule="auto"/>
              <w:jc w:val="both"/>
              <w:rPr>
                <w:rFonts w:ascii="Times New Roman" w:eastAsia="Times New Roman" w:hAnsi="Times New Roman" w:cs="Times New Roman"/>
                <w:sz w:val="24"/>
                <w:szCs w:val="24"/>
                <w:lang w:eastAsia="ru-RU"/>
              </w:rPr>
            </w:pPr>
            <w:r w:rsidRPr="00D619AB">
              <w:rPr>
                <w:rFonts w:ascii="Times New Roman" w:eastAsia="Times New Roman" w:hAnsi="Times New Roman" w:cs="Times New Roman"/>
                <w:sz w:val="24"/>
                <w:szCs w:val="24"/>
                <w:lang w:eastAsia="ru-RU"/>
              </w:rPr>
              <w:t>Виконання судових доручень закордонними дипломатичними установами України</w:t>
            </w:r>
          </w:p>
          <w:p w:rsidR="0018424B" w:rsidRPr="00067CA7"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D619AB">
              <w:rPr>
                <w:rFonts w:ascii="Times New Roman" w:eastAsia="Times New Roman" w:hAnsi="Times New Roman" w:cs="Times New Roman"/>
                <w:i/>
                <w:sz w:val="24"/>
                <w:szCs w:val="24"/>
                <w:lang w:eastAsia="ru-RU"/>
              </w:rPr>
              <w:t>Література:</w:t>
            </w:r>
            <w:r w:rsidRPr="00D619AB">
              <w:rPr>
                <w:rFonts w:ascii="Times New Roman" w:eastAsia="Times New Roman" w:hAnsi="Times New Roman" w:cs="Times New Roman"/>
                <w:sz w:val="24"/>
                <w:szCs w:val="24"/>
                <w:lang w:eastAsia="ru-RU"/>
              </w:rPr>
              <w:t xml:space="preserve"> </w:t>
            </w:r>
            <w:r w:rsidR="00B4514E" w:rsidRPr="00B4514E">
              <w:rPr>
                <w:rFonts w:ascii="Times New Roman" w:eastAsia="Times New Roman" w:hAnsi="Times New Roman" w:cs="Times New Roman"/>
                <w:sz w:val="24"/>
                <w:szCs w:val="24"/>
                <w:lang w:eastAsia="ru-RU"/>
              </w:rPr>
              <w:t>1, 2, 15, 18, 23, 25.</w:t>
            </w:r>
          </w:p>
        </w:tc>
      </w:tr>
      <w:tr w:rsidR="0018424B" w:rsidRPr="00067CA7" w:rsidTr="002A3849">
        <w:tc>
          <w:tcPr>
            <w:tcW w:w="562" w:type="dxa"/>
          </w:tcPr>
          <w:p w:rsidR="0018424B" w:rsidRPr="00067CA7" w:rsidRDefault="004F462E" w:rsidP="002A384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26</w:t>
            </w:r>
          </w:p>
        </w:tc>
        <w:tc>
          <w:tcPr>
            <w:tcW w:w="9356" w:type="dxa"/>
          </w:tcPr>
          <w:p w:rsidR="0018424B" w:rsidRPr="00180437" w:rsidRDefault="003127AB" w:rsidP="002A3849">
            <w:pPr>
              <w:tabs>
                <w:tab w:val="left" w:pos="4396"/>
              </w:tabs>
              <w:spacing w:after="0" w:line="240" w:lineRule="auto"/>
              <w:jc w:val="center"/>
              <w:rPr>
                <w:rFonts w:ascii="Times New Roman" w:eastAsia="Times New Roman" w:hAnsi="Times New Roman" w:cs="Times New Roman"/>
                <w:i/>
                <w:sz w:val="24"/>
                <w:szCs w:val="24"/>
                <w:lang w:eastAsia="ru-RU"/>
              </w:rPr>
            </w:pPr>
            <w:r w:rsidRPr="00180437">
              <w:rPr>
                <w:rFonts w:ascii="Times New Roman" w:eastAsia="Times New Roman" w:hAnsi="Times New Roman" w:cs="Times New Roman"/>
                <w:i/>
                <w:sz w:val="24"/>
                <w:szCs w:val="24"/>
                <w:lang w:eastAsia="ru-RU"/>
              </w:rPr>
              <w:t>Тема 2.19</w:t>
            </w:r>
            <w:r w:rsidR="0018424B" w:rsidRPr="00180437">
              <w:rPr>
                <w:rFonts w:ascii="Times New Roman" w:eastAsia="Times New Roman" w:hAnsi="Times New Roman" w:cs="Times New Roman"/>
                <w:i/>
                <w:sz w:val="24"/>
                <w:szCs w:val="24"/>
                <w:lang w:eastAsia="ru-RU"/>
              </w:rPr>
              <w:t xml:space="preserve">. Третейські суди в цивільному процесі                                                        </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Pr="00CE27B8">
              <w:rPr>
                <w:rFonts w:ascii="Times New Roman" w:eastAsia="Times New Roman" w:hAnsi="Times New Roman" w:cs="Times New Roman"/>
                <w:sz w:val="24"/>
                <w:szCs w:val="24"/>
                <w:lang w:eastAsia="ru-RU"/>
              </w:rPr>
              <w:t>Метою самостійного опрацювання матеріалу є з‘я</w:t>
            </w:r>
            <w:r>
              <w:rPr>
                <w:rFonts w:ascii="Times New Roman" w:eastAsia="Times New Roman" w:hAnsi="Times New Roman" w:cs="Times New Roman"/>
                <w:sz w:val="24"/>
                <w:szCs w:val="24"/>
                <w:lang w:eastAsia="ru-RU"/>
              </w:rPr>
              <w:t xml:space="preserve">сування питань щодо можливостей застосування </w:t>
            </w:r>
            <w:r w:rsidR="00B4514E">
              <w:rPr>
                <w:rFonts w:ascii="Times New Roman" w:eastAsia="Times New Roman" w:hAnsi="Times New Roman" w:cs="Times New Roman"/>
                <w:sz w:val="24"/>
                <w:szCs w:val="24"/>
                <w:lang w:eastAsia="ru-RU"/>
              </w:rPr>
              <w:t>третейського розгляду для врегу2</w:t>
            </w:r>
            <w:r>
              <w:rPr>
                <w:rFonts w:ascii="Times New Roman" w:eastAsia="Times New Roman" w:hAnsi="Times New Roman" w:cs="Times New Roman"/>
                <w:sz w:val="24"/>
                <w:szCs w:val="24"/>
                <w:lang w:eastAsia="ru-RU"/>
              </w:rPr>
              <w:t xml:space="preserve">ювання спору в цивільних правовідносинах. Вивчаються види третейських судів, процедура звернення до таких судів, принципи та порядок третейського розгляду, виконання рішень третейського суду. </w:t>
            </w:r>
          </w:p>
          <w:p w:rsidR="0018424B" w:rsidRPr="00F32921" w:rsidRDefault="0018424B" w:rsidP="002A3849">
            <w:pPr>
              <w:tabs>
                <w:tab w:val="left" w:pos="4396"/>
              </w:tabs>
              <w:spacing w:after="0" w:line="240" w:lineRule="auto"/>
              <w:jc w:val="both"/>
              <w:rPr>
                <w:rFonts w:ascii="Times New Roman" w:eastAsia="Times New Roman" w:hAnsi="Times New Roman" w:cs="Times New Roman"/>
                <w:i/>
                <w:sz w:val="24"/>
                <w:szCs w:val="24"/>
                <w:lang w:eastAsia="ru-RU"/>
              </w:rPr>
            </w:pPr>
            <w:r w:rsidRPr="00F32921">
              <w:rPr>
                <w:rFonts w:ascii="Times New Roman" w:eastAsia="Times New Roman" w:hAnsi="Times New Roman" w:cs="Times New Roman"/>
                <w:i/>
                <w:sz w:val="24"/>
                <w:szCs w:val="24"/>
                <w:lang w:eastAsia="ru-RU"/>
              </w:rPr>
              <w:t>Перелік основних питань:</w:t>
            </w:r>
          </w:p>
          <w:p w:rsidR="0018424B" w:rsidRPr="00F32921"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F32921">
              <w:rPr>
                <w:rFonts w:ascii="Times New Roman" w:eastAsia="Times New Roman" w:hAnsi="Times New Roman" w:cs="Times New Roman"/>
                <w:sz w:val="24"/>
                <w:szCs w:val="24"/>
                <w:lang w:eastAsia="ru-RU"/>
              </w:rPr>
              <w:t>1. Поняття третейського суду та третейського розгляду.</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F32921">
              <w:rPr>
                <w:rFonts w:ascii="Times New Roman" w:eastAsia="Times New Roman" w:hAnsi="Times New Roman" w:cs="Times New Roman"/>
                <w:sz w:val="24"/>
                <w:szCs w:val="24"/>
                <w:lang w:eastAsia="ru-RU"/>
              </w:rPr>
              <w:t>2. Види третейських судів в Україні. Порядок утворення третейського суду.</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bCs/>
                <w:sz w:val="24"/>
                <w:szCs w:val="24"/>
                <w:lang w:eastAsia="ru-RU"/>
              </w:rPr>
              <w:t xml:space="preserve">3. </w:t>
            </w:r>
            <w:r w:rsidRPr="00F32921">
              <w:rPr>
                <w:rFonts w:ascii="Times New Roman" w:eastAsia="Times New Roman" w:hAnsi="Times New Roman" w:cs="Times New Roman"/>
                <w:bCs/>
                <w:sz w:val="24"/>
                <w:szCs w:val="24"/>
                <w:lang w:eastAsia="ru-RU"/>
              </w:rPr>
              <w:t>Особи, які не можуть бути третейськими суддя</w:t>
            </w:r>
          </w:p>
          <w:p w:rsidR="0018424B" w:rsidRPr="00F32921"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bCs/>
                <w:sz w:val="24"/>
                <w:szCs w:val="24"/>
                <w:lang w:eastAsia="ru-RU"/>
              </w:rPr>
              <w:t xml:space="preserve">4. </w:t>
            </w:r>
            <w:r w:rsidRPr="00F32921">
              <w:rPr>
                <w:rFonts w:ascii="Times New Roman" w:eastAsia="Times New Roman" w:hAnsi="Times New Roman" w:cs="Times New Roman"/>
                <w:bCs/>
                <w:sz w:val="24"/>
                <w:szCs w:val="24"/>
                <w:lang w:eastAsia="ru-RU"/>
              </w:rPr>
              <w:t>Випадки, коли цивільна справа не може розглядатись в третейському суді.</w:t>
            </w:r>
          </w:p>
          <w:p w:rsidR="0018424B" w:rsidRPr="00F9079F"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F9079F">
              <w:rPr>
                <w:rFonts w:ascii="Times New Roman" w:eastAsia="Times New Roman" w:hAnsi="Times New Roman" w:cs="Times New Roman"/>
                <w:sz w:val="24"/>
                <w:szCs w:val="24"/>
                <w:lang w:eastAsia="ru-RU"/>
              </w:rPr>
              <w:t>Оскарження рішення третейського суду.</w:t>
            </w:r>
          </w:p>
          <w:p w:rsidR="0018424B" w:rsidRPr="00F32921" w:rsidRDefault="0018424B" w:rsidP="002A3849">
            <w:pPr>
              <w:tabs>
                <w:tab w:val="left" w:pos="4396"/>
              </w:tabs>
              <w:spacing w:after="0" w:line="240" w:lineRule="auto"/>
              <w:jc w:val="both"/>
              <w:rPr>
                <w:rFonts w:ascii="Times New Roman" w:eastAsia="Times New Roman" w:hAnsi="Times New Roman" w:cs="Times New Roman"/>
                <w:bCs/>
                <w:i/>
                <w:sz w:val="24"/>
                <w:szCs w:val="24"/>
                <w:lang w:eastAsia="ru-RU"/>
              </w:rPr>
            </w:pPr>
            <w:r>
              <w:rPr>
                <w:rFonts w:ascii="Times New Roman" w:eastAsia="Times New Roman" w:hAnsi="Times New Roman" w:cs="Times New Roman"/>
                <w:bCs/>
                <w:sz w:val="24"/>
                <w:szCs w:val="24"/>
                <w:lang w:eastAsia="ru-RU"/>
              </w:rPr>
              <w:t xml:space="preserve">6. </w:t>
            </w:r>
            <w:r w:rsidRPr="00F32921">
              <w:rPr>
                <w:rFonts w:ascii="Times New Roman" w:eastAsia="Times New Roman" w:hAnsi="Times New Roman" w:cs="Times New Roman"/>
                <w:bCs/>
                <w:sz w:val="24"/>
                <w:szCs w:val="24"/>
                <w:lang w:eastAsia="ru-RU"/>
              </w:rPr>
              <w:t>Зміст заяви про скасування рішення третейського суду.</w:t>
            </w:r>
          </w:p>
          <w:p w:rsidR="0018424B" w:rsidRPr="00F32921" w:rsidRDefault="0018424B" w:rsidP="002A3849">
            <w:pPr>
              <w:tabs>
                <w:tab w:val="left" w:pos="4396"/>
              </w:tabs>
              <w:spacing w:after="0" w:line="240" w:lineRule="auto"/>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xml:space="preserve">7. </w:t>
            </w:r>
            <w:r w:rsidRPr="00F32921">
              <w:rPr>
                <w:rFonts w:ascii="Times New Roman" w:eastAsia="Times New Roman" w:hAnsi="Times New Roman" w:cs="Times New Roman"/>
                <w:bCs/>
                <w:sz w:val="24"/>
                <w:szCs w:val="24"/>
                <w:lang w:eastAsia="ru-RU"/>
              </w:rPr>
              <w:t>Документи, які додаються до заяви про скасування рішення третейського суду. </w:t>
            </w:r>
          </w:p>
          <w:p w:rsidR="0018424B" w:rsidRPr="00F32921"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r w:rsidRPr="00F32921">
              <w:rPr>
                <w:rFonts w:ascii="Times New Roman" w:eastAsia="Times New Roman" w:hAnsi="Times New Roman" w:cs="Times New Roman"/>
                <w:sz w:val="24"/>
                <w:szCs w:val="24"/>
                <w:lang w:eastAsia="ru-RU"/>
              </w:rPr>
              <w:t xml:space="preserve"> Судовий розгляд справи про оскарження рішення третейського суду.</w:t>
            </w:r>
          </w:p>
          <w:p w:rsidR="0018424B" w:rsidRPr="00F32921"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r w:rsidRPr="00F32921">
              <w:rPr>
                <w:rFonts w:ascii="Times New Roman" w:eastAsia="Times New Roman" w:hAnsi="Times New Roman" w:cs="Times New Roman"/>
                <w:sz w:val="24"/>
                <w:szCs w:val="24"/>
                <w:lang w:eastAsia="ru-RU"/>
              </w:rPr>
              <w:t xml:space="preserve"> Порядок розгляду судом заяви про видачу виконавчого листа на примусове виконання рішення третейського суду.</w:t>
            </w:r>
          </w:p>
          <w:p w:rsidR="0018424B" w:rsidRPr="00F32921"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r w:rsidRPr="00F32921">
              <w:rPr>
                <w:rFonts w:ascii="Times New Roman" w:eastAsia="Times New Roman" w:hAnsi="Times New Roman" w:cs="Times New Roman"/>
                <w:sz w:val="24"/>
                <w:szCs w:val="24"/>
                <w:lang w:eastAsia="ru-RU"/>
              </w:rPr>
              <w:t xml:space="preserve"> Підстави для скасування рішення третейського суду.</w:t>
            </w:r>
          </w:p>
          <w:p w:rsidR="0018424B"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w:t>
            </w:r>
            <w:r w:rsidRPr="00F32921">
              <w:rPr>
                <w:rFonts w:ascii="Times New Roman" w:eastAsia="Times New Roman" w:hAnsi="Times New Roman" w:cs="Times New Roman"/>
                <w:sz w:val="24"/>
                <w:szCs w:val="24"/>
                <w:lang w:eastAsia="ru-RU"/>
              </w:rPr>
              <w:t xml:space="preserve"> Зміст ухвали суду про видачу виконавчого листа на примусове вик</w:t>
            </w:r>
            <w:r>
              <w:rPr>
                <w:rFonts w:ascii="Times New Roman" w:eastAsia="Times New Roman" w:hAnsi="Times New Roman" w:cs="Times New Roman"/>
                <w:sz w:val="24"/>
                <w:szCs w:val="24"/>
                <w:lang w:eastAsia="ru-RU"/>
              </w:rPr>
              <w:t>онання рішення третейського суду.</w:t>
            </w:r>
          </w:p>
          <w:p w:rsidR="0018424B" w:rsidRPr="00F9079F"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12.</w:t>
            </w:r>
            <w:r w:rsidRPr="00F9079F">
              <w:rPr>
                <w:rFonts w:ascii="Times New Roman" w:eastAsia="Times New Roman" w:hAnsi="Times New Roman" w:cs="Times New Roman"/>
                <w:sz w:val="24"/>
                <w:szCs w:val="24"/>
                <w:lang w:eastAsia="ru-RU"/>
              </w:rPr>
              <w:t xml:space="preserve"> Виконання рішення третейського суду.</w:t>
            </w:r>
          </w:p>
          <w:p w:rsidR="0018424B" w:rsidRPr="00067CA7" w:rsidRDefault="0018424B" w:rsidP="002A3849">
            <w:pPr>
              <w:tabs>
                <w:tab w:val="left" w:pos="4396"/>
              </w:tabs>
              <w:spacing w:after="0" w:line="240" w:lineRule="auto"/>
              <w:jc w:val="both"/>
              <w:rPr>
                <w:rFonts w:ascii="Times New Roman" w:eastAsia="Times New Roman" w:hAnsi="Times New Roman" w:cs="Times New Roman"/>
                <w:sz w:val="24"/>
                <w:szCs w:val="24"/>
                <w:lang w:eastAsia="ru-RU"/>
              </w:rPr>
            </w:pPr>
            <w:r w:rsidRPr="00F32921">
              <w:rPr>
                <w:rFonts w:ascii="Times New Roman" w:eastAsia="Times New Roman" w:hAnsi="Times New Roman" w:cs="Times New Roman"/>
                <w:i/>
                <w:sz w:val="24"/>
                <w:szCs w:val="24"/>
                <w:lang w:eastAsia="ru-RU"/>
              </w:rPr>
              <w:t>Література:</w:t>
            </w:r>
            <w:r w:rsidR="00B4514E">
              <w:rPr>
                <w:rFonts w:ascii="Times New Roman" w:eastAsia="Times New Roman" w:hAnsi="Times New Roman" w:cs="Times New Roman"/>
                <w:sz w:val="24"/>
                <w:szCs w:val="24"/>
                <w:lang w:eastAsia="ru-RU"/>
              </w:rPr>
              <w:t xml:space="preserve"> 1, 2, 2</w:t>
            </w:r>
            <w:r w:rsidRPr="00F32921">
              <w:rPr>
                <w:rFonts w:ascii="Times New Roman" w:eastAsia="Times New Roman" w:hAnsi="Times New Roman" w:cs="Times New Roman"/>
                <w:sz w:val="24"/>
                <w:szCs w:val="24"/>
                <w:lang w:eastAsia="ru-RU"/>
              </w:rPr>
              <w:t>5</w:t>
            </w:r>
            <w:r w:rsidR="00B4514E">
              <w:rPr>
                <w:rFonts w:ascii="Times New Roman" w:eastAsia="Times New Roman" w:hAnsi="Times New Roman" w:cs="Times New Roman"/>
                <w:sz w:val="24"/>
                <w:szCs w:val="24"/>
                <w:lang w:eastAsia="ru-RU"/>
              </w:rPr>
              <w:t>, 27</w:t>
            </w:r>
            <w:r w:rsidRPr="00F32921">
              <w:rPr>
                <w:rFonts w:ascii="Times New Roman" w:eastAsia="Times New Roman" w:hAnsi="Times New Roman" w:cs="Times New Roman"/>
                <w:sz w:val="24"/>
                <w:szCs w:val="24"/>
                <w:lang w:eastAsia="ru-RU"/>
              </w:rPr>
              <w:t>.</w:t>
            </w:r>
          </w:p>
        </w:tc>
      </w:tr>
    </w:tbl>
    <w:p w:rsidR="00B16837" w:rsidRPr="00F9079F" w:rsidRDefault="00B16837" w:rsidP="00683E06">
      <w:pPr>
        <w:spacing w:after="0" w:line="240" w:lineRule="auto"/>
        <w:rPr>
          <w:rFonts w:ascii="Times New Roman" w:eastAsia="Calibri" w:hAnsi="Times New Roman" w:cs="Times New Roman"/>
          <w:b/>
          <w:sz w:val="24"/>
          <w:szCs w:val="24"/>
          <w:lang w:eastAsia="ru-RU"/>
        </w:rPr>
      </w:pPr>
    </w:p>
    <w:p w:rsidR="00B16837" w:rsidRPr="00F9079F" w:rsidRDefault="00B16837" w:rsidP="00067CA7">
      <w:pPr>
        <w:spacing w:after="0" w:line="240" w:lineRule="auto"/>
        <w:ind w:left="360"/>
        <w:jc w:val="center"/>
        <w:rPr>
          <w:rFonts w:ascii="Times New Roman" w:eastAsia="Calibri" w:hAnsi="Times New Roman" w:cs="Times New Roman"/>
          <w:b/>
          <w:sz w:val="24"/>
          <w:szCs w:val="24"/>
          <w:lang w:eastAsia="ru-RU"/>
        </w:rPr>
      </w:pPr>
    </w:p>
    <w:p w:rsidR="00067CA7" w:rsidRPr="004A196B" w:rsidRDefault="00067CA7" w:rsidP="004A196B">
      <w:pPr>
        <w:spacing w:after="0" w:line="240" w:lineRule="auto"/>
        <w:ind w:left="360"/>
        <w:jc w:val="center"/>
        <w:rPr>
          <w:rFonts w:ascii="Times New Roman" w:eastAsia="Calibri" w:hAnsi="Times New Roman" w:cs="Times New Roman"/>
          <w:b/>
          <w:sz w:val="24"/>
          <w:szCs w:val="24"/>
          <w:lang w:val="ru-RU" w:eastAsia="ru-RU"/>
        </w:rPr>
      </w:pPr>
      <w:r w:rsidRPr="00067CA7">
        <w:rPr>
          <w:rFonts w:ascii="Times New Roman" w:eastAsia="Calibri" w:hAnsi="Times New Roman" w:cs="Times New Roman"/>
          <w:b/>
          <w:sz w:val="24"/>
          <w:szCs w:val="24"/>
          <w:lang w:val="en-US" w:eastAsia="ru-RU"/>
        </w:rPr>
        <w:t>V</w:t>
      </w:r>
      <w:r w:rsidR="00C76B59">
        <w:rPr>
          <w:rFonts w:ascii="Times New Roman" w:eastAsia="Calibri" w:hAnsi="Times New Roman" w:cs="Times New Roman"/>
          <w:b/>
          <w:sz w:val="24"/>
          <w:szCs w:val="24"/>
          <w:lang w:eastAsia="ru-RU"/>
        </w:rPr>
        <w:t>.</w:t>
      </w:r>
      <w:r w:rsidRPr="00067CA7">
        <w:rPr>
          <w:rFonts w:ascii="Times New Roman" w:eastAsia="Calibri" w:hAnsi="Times New Roman" w:cs="Times New Roman"/>
          <w:b/>
          <w:sz w:val="24"/>
          <w:szCs w:val="24"/>
          <w:lang w:eastAsia="ru-RU"/>
        </w:rPr>
        <w:t xml:space="preserve"> Контрольні роботи</w:t>
      </w:r>
    </w:p>
    <w:p w:rsidR="00C76B59" w:rsidRPr="00C76B59" w:rsidRDefault="00067CA7" w:rsidP="00C76B59">
      <w:pPr>
        <w:spacing w:after="0" w:line="240" w:lineRule="auto"/>
        <w:jc w:val="both"/>
        <w:rPr>
          <w:rFonts w:ascii="Times New Roman" w:eastAsia="Calibri" w:hAnsi="Times New Roman" w:cs="Times New Roman"/>
          <w:sz w:val="24"/>
          <w:szCs w:val="24"/>
          <w:lang w:eastAsia="ru-RU"/>
        </w:rPr>
      </w:pPr>
      <w:r w:rsidRPr="00067CA7">
        <w:rPr>
          <w:rFonts w:ascii="Times New Roman" w:eastAsia="Calibri" w:hAnsi="Times New Roman" w:cs="Times New Roman"/>
          <w:sz w:val="24"/>
          <w:szCs w:val="24"/>
          <w:lang w:eastAsia="ru-RU"/>
        </w:rPr>
        <w:lastRenderedPageBreak/>
        <w:t xml:space="preserve">          Метою контрольної роботи є здійснення перевірки рівня засвоєння студентами навчального матеріалу, одержаного під час аудиторних занять, а також в процесі СРС та </w:t>
      </w:r>
      <w:r w:rsidRPr="00067CA7">
        <w:rPr>
          <w:rFonts w:ascii="Times New Roman" w:eastAsia="Calibri" w:hAnsi="Times New Roman" w:cs="Times New Roman"/>
          <w:sz w:val="24"/>
          <w:szCs w:val="24"/>
          <w:lang w:eastAsia="ru-RU"/>
        </w:rPr>
        <w:lastRenderedPageBreak/>
        <w:t xml:space="preserve">виконання індивідуальних занять. </w:t>
      </w:r>
      <w:r w:rsidR="00C76B59" w:rsidRPr="00C76B59">
        <w:rPr>
          <w:rFonts w:ascii="Times New Roman" w:eastAsia="Calibri" w:hAnsi="Times New Roman" w:cs="Times New Roman"/>
          <w:sz w:val="24"/>
          <w:szCs w:val="24"/>
          <w:lang w:eastAsia="ru-RU"/>
        </w:rPr>
        <w:t xml:space="preserve">Навчальним планом факультету соціології і права спеціальності «Правознавство» передбачено написання студентами заочної форми навчання домашньої контрольної роботи (ДКР) з </w:t>
      </w:r>
      <w:r w:rsidR="00C76B59">
        <w:rPr>
          <w:rFonts w:ascii="Times New Roman" w:eastAsia="Calibri" w:hAnsi="Times New Roman" w:cs="Times New Roman"/>
          <w:sz w:val="24"/>
          <w:szCs w:val="24"/>
          <w:lang w:eastAsia="ru-RU"/>
        </w:rPr>
        <w:t>навчальної дисципліни «Цивільне процесуальне право»</w:t>
      </w:r>
      <w:r w:rsidR="00C76B59" w:rsidRPr="00C76B59">
        <w:rPr>
          <w:rFonts w:ascii="Times New Roman" w:eastAsia="Calibri" w:hAnsi="Times New Roman" w:cs="Times New Roman"/>
          <w:sz w:val="24"/>
          <w:szCs w:val="24"/>
          <w:lang w:eastAsia="ru-RU"/>
        </w:rPr>
        <w:t xml:space="preserve">. Така робота проводиться у сьомому </w:t>
      </w:r>
      <w:r w:rsidR="00C76B59">
        <w:rPr>
          <w:rFonts w:ascii="Times New Roman" w:eastAsia="Calibri" w:hAnsi="Times New Roman" w:cs="Times New Roman"/>
          <w:sz w:val="24"/>
          <w:szCs w:val="24"/>
          <w:lang w:eastAsia="ru-RU"/>
        </w:rPr>
        <w:t>та восьмому семестрах</w:t>
      </w:r>
      <w:r w:rsidR="00C76B59" w:rsidRPr="00C76B59">
        <w:rPr>
          <w:rFonts w:ascii="Times New Roman" w:eastAsia="Calibri" w:hAnsi="Times New Roman" w:cs="Times New Roman"/>
          <w:sz w:val="24"/>
          <w:szCs w:val="24"/>
          <w:lang w:eastAsia="ru-RU"/>
        </w:rPr>
        <w:t xml:space="preserve"> та є узагальненням вивченого матеріалу. </w:t>
      </w:r>
    </w:p>
    <w:p w:rsidR="00C76B59" w:rsidRPr="00C76B59" w:rsidRDefault="00C76B59" w:rsidP="00C76B59">
      <w:pPr>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Виконання домашньої контрольної роботи ставить на меті здобуття та засвоєння навичок у застосуванні законодавства, що регулює здійснення правосуддя в цивільних справах.</w:t>
      </w:r>
    </w:p>
    <w:p w:rsidR="00C76B59" w:rsidRPr="00C76B59" w:rsidRDefault="00C76B59" w:rsidP="00C76B59">
      <w:pPr>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Контрольна робота передбачає письмове розкриття теоретичних питань і вирішення практичних завдань.</w:t>
      </w:r>
    </w:p>
    <w:p w:rsidR="00C76B59" w:rsidRPr="00C76B59" w:rsidRDefault="00C76B59" w:rsidP="00C76B59">
      <w:pPr>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 xml:space="preserve">Контрольна робота охоплює теми Загальної </w:t>
      </w:r>
      <w:r>
        <w:rPr>
          <w:rFonts w:ascii="Times New Roman" w:eastAsia="Calibri" w:hAnsi="Times New Roman" w:cs="Times New Roman"/>
          <w:sz w:val="24"/>
          <w:szCs w:val="24"/>
          <w:lang w:eastAsia="ru-RU"/>
        </w:rPr>
        <w:t>та Особливої частин</w:t>
      </w:r>
      <w:r w:rsidRPr="00C76B59">
        <w:rPr>
          <w:rFonts w:ascii="Times New Roman" w:eastAsia="Calibri" w:hAnsi="Times New Roman" w:cs="Times New Roman"/>
          <w:sz w:val="24"/>
          <w:szCs w:val="24"/>
          <w:lang w:eastAsia="ru-RU"/>
        </w:rPr>
        <w:t xml:space="preserve"> цивільного процесуального права України.</w:t>
      </w: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 xml:space="preserve">Перед виконанням контрольної роботи студент повинен прослухати запланований курс лекцій та ознайомитись з положенням рекомендованих нормативно-правових актів. </w:t>
      </w:r>
    </w:p>
    <w:p w:rsidR="00C76B59" w:rsidRPr="00C76B59" w:rsidRDefault="00C76B59" w:rsidP="00C76B59">
      <w:pPr>
        <w:spacing w:after="0" w:line="240" w:lineRule="auto"/>
        <w:jc w:val="both"/>
        <w:rPr>
          <w:rFonts w:ascii="Times New Roman" w:eastAsia="Calibri" w:hAnsi="Times New Roman" w:cs="Times New Roman"/>
          <w:bCs/>
          <w:iCs/>
          <w:sz w:val="24"/>
          <w:szCs w:val="24"/>
          <w:lang w:eastAsia="ru-RU"/>
        </w:rPr>
      </w:pPr>
      <w:r w:rsidRPr="00C76B59">
        <w:rPr>
          <w:rFonts w:ascii="Times New Roman" w:eastAsia="Calibri" w:hAnsi="Times New Roman" w:cs="Times New Roman"/>
          <w:sz w:val="24"/>
          <w:szCs w:val="24"/>
          <w:lang w:eastAsia="ru-RU"/>
        </w:rPr>
        <w:lastRenderedPageBreak/>
        <w:t xml:space="preserve">           Відповіді на питання, поставлені в умовах контрольної роботи, повинні бути аргументовані, повно викладені з посиланням на відповідні положення нормативно-правових актів, які стосуються певного питання контрольної роботи. </w:t>
      </w:r>
      <w:r w:rsidRPr="00C76B59">
        <w:rPr>
          <w:rFonts w:ascii="Times New Roman" w:eastAsia="Calibri" w:hAnsi="Times New Roman" w:cs="Times New Roman"/>
          <w:bCs/>
          <w:iCs/>
          <w:sz w:val="24"/>
          <w:szCs w:val="24"/>
          <w:lang w:eastAsia="ru-RU"/>
        </w:rPr>
        <w:t>При виконанні роботи студент використовує джерела як із запропонованої основної, так і із додаткової літератури; обов’язковою умовою є використання для підготовки роботи не менше двох монографій або наукових статей з визначених питань.</w:t>
      </w:r>
      <w:r>
        <w:rPr>
          <w:rFonts w:ascii="Times New Roman" w:eastAsia="Calibri" w:hAnsi="Times New Roman" w:cs="Times New Roman"/>
          <w:bCs/>
          <w:iCs/>
          <w:sz w:val="24"/>
          <w:szCs w:val="24"/>
          <w:lang w:eastAsia="ru-RU"/>
        </w:rPr>
        <w:t xml:space="preserve"> </w:t>
      </w:r>
      <w:r w:rsidRPr="00C76B59">
        <w:rPr>
          <w:rFonts w:ascii="Times New Roman" w:eastAsia="Calibri" w:hAnsi="Times New Roman" w:cs="Times New Roman"/>
          <w:sz w:val="24"/>
          <w:szCs w:val="24"/>
          <w:lang w:eastAsia="ru-RU"/>
        </w:rPr>
        <w:t>Не аргументовані, стислі відповіді, хоча по суті й правильні, не зараховуються. Незадовільно оцінюється робота, що виконана на базі підручника, без посилання на положення нормативно-правових актів або позбавлена самостійності. Студент має зробити у роботі самостійний висновок з відображенням власної думки по кожному питанню роботи або по всій роботі взагалі. Самостійний висновок є обов’язковим пунктом плану контрольної роботи. Відсутність відповіді на певне питання контрольної роботи оцінюється як незнання цього питання, внаслідок чого оцінка за виконання контрольної роботи знижується на один бал за кожне нерозкрите питання.</w:t>
      </w:r>
    </w:p>
    <w:p w:rsidR="00C76B59" w:rsidRPr="00C76B59" w:rsidRDefault="00C76B59" w:rsidP="00C76B59">
      <w:pPr>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Вирішення задач покликане виявити вміння студента застосовувати теоретичні знання на практиці. У</w:t>
      </w:r>
      <w:r>
        <w:rPr>
          <w:rFonts w:ascii="Times New Roman" w:eastAsia="Calibri" w:hAnsi="Times New Roman" w:cs="Times New Roman"/>
          <w:sz w:val="24"/>
          <w:szCs w:val="24"/>
          <w:lang w:eastAsia="ru-RU"/>
        </w:rPr>
        <w:t>мову задачі необхідно контрольній роботі</w:t>
      </w:r>
      <w:r w:rsidRPr="00C76B59">
        <w:rPr>
          <w:rFonts w:ascii="Times New Roman" w:eastAsia="Calibri" w:hAnsi="Times New Roman" w:cs="Times New Roman"/>
          <w:sz w:val="24"/>
          <w:szCs w:val="24"/>
          <w:lang w:eastAsia="ru-RU"/>
        </w:rPr>
        <w:t>.</w:t>
      </w:r>
    </w:p>
    <w:p w:rsidR="00C76B59" w:rsidRPr="00C76B59" w:rsidRDefault="00C76B59" w:rsidP="00C76B59">
      <w:pPr>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Виконується контрольна робота відповідно до варіантів:</w:t>
      </w:r>
    </w:p>
    <w:p w:rsidR="00C76B59" w:rsidRPr="00C76B59" w:rsidRDefault="00C76B59" w:rsidP="003A6959">
      <w:pPr>
        <w:numPr>
          <w:ilvl w:val="0"/>
          <w:numId w:val="38"/>
        </w:numPr>
        <w:tabs>
          <w:tab w:val="num" w:pos="990"/>
        </w:tabs>
        <w:spacing w:after="0" w:line="240" w:lineRule="auto"/>
        <w:jc w:val="both"/>
        <w:rPr>
          <w:rFonts w:ascii="Times New Roman" w:eastAsia="Calibri" w:hAnsi="Times New Roman" w:cs="Times New Roman"/>
          <w:sz w:val="24"/>
          <w:szCs w:val="24"/>
          <w:lang w:eastAsia="ru-RU"/>
        </w:rPr>
      </w:pPr>
      <w:r w:rsidRPr="00C76B59">
        <w:rPr>
          <w:rFonts w:ascii="Times New Roman" w:eastAsia="Calibri" w:hAnsi="Times New Roman" w:cs="Times New Roman"/>
          <w:sz w:val="24"/>
          <w:szCs w:val="24"/>
          <w:lang w:eastAsia="ru-RU"/>
        </w:rPr>
        <w:t>студенти, прізвище яких починається з літери “А” до літери “Ж” (включно), виконують роботу за першим варіантом;</w:t>
      </w:r>
    </w:p>
    <w:p w:rsidR="00C76B59" w:rsidRPr="00C76B59" w:rsidRDefault="00C76B59" w:rsidP="003A6959">
      <w:pPr>
        <w:numPr>
          <w:ilvl w:val="0"/>
          <w:numId w:val="38"/>
        </w:numPr>
        <w:tabs>
          <w:tab w:val="num" w:pos="990"/>
        </w:tabs>
        <w:spacing w:after="0" w:line="240" w:lineRule="auto"/>
        <w:jc w:val="both"/>
        <w:rPr>
          <w:rFonts w:ascii="Times New Roman" w:eastAsia="Calibri" w:hAnsi="Times New Roman" w:cs="Times New Roman"/>
          <w:sz w:val="24"/>
          <w:szCs w:val="24"/>
          <w:lang w:eastAsia="ru-RU"/>
        </w:rPr>
      </w:pPr>
      <w:r w:rsidRPr="00C76B59">
        <w:rPr>
          <w:rFonts w:ascii="Times New Roman" w:eastAsia="Calibri" w:hAnsi="Times New Roman" w:cs="Times New Roman"/>
          <w:sz w:val="24"/>
          <w:szCs w:val="24"/>
          <w:lang w:eastAsia="ru-RU"/>
        </w:rPr>
        <w:t>студенти, прізвище яких починається з літери “З” до літери “М” (включно), виконують роботу за другим варіантом;</w:t>
      </w:r>
    </w:p>
    <w:p w:rsidR="00C76B59" w:rsidRPr="00C76B59" w:rsidRDefault="00C76B59" w:rsidP="003A6959">
      <w:pPr>
        <w:numPr>
          <w:ilvl w:val="0"/>
          <w:numId w:val="38"/>
        </w:numPr>
        <w:tabs>
          <w:tab w:val="num" w:pos="990"/>
        </w:tabs>
        <w:spacing w:after="0" w:line="240" w:lineRule="auto"/>
        <w:jc w:val="both"/>
        <w:rPr>
          <w:rFonts w:ascii="Times New Roman" w:eastAsia="Calibri" w:hAnsi="Times New Roman" w:cs="Times New Roman"/>
          <w:sz w:val="24"/>
          <w:szCs w:val="24"/>
          <w:lang w:eastAsia="ru-RU"/>
        </w:rPr>
      </w:pPr>
      <w:r w:rsidRPr="00C76B59">
        <w:rPr>
          <w:rFonts w:ascii="Times New Roman" w:eastAsia="Calibri" w:hAnsi="Times New Roman" w:cs="Times New Roman"/>
          <w:sz w:val="24"/>
          <w:szCs w:val="24"/>
          <w:lang w:eastAsia="ru-RU"/>
        </w:rPr>
        <w:t>студенти, прізвище яких починається з літери “Н” до літери “Т” (включно), виконують роботу за третім варіантом;</w:t>
      </w:r>
    </w:p>
    <w:p w:rsidR="00C76B59" w:rsidRPr="00C76B59" w:rsidRDefault="00C76B59" w:rsidP="003A6959">
      <w:pPr>
        <w:numPr>
          <w:ilvl w:val="0"/>
          <w:numId w:val="38"/>
        </w:numPr>
        <w:tabs>
          <w:tab w:val="num" w:pos="990"/>
        </w:tabs>
        <w:spacing w:after="0" w:line="240" w:lineRule="auto"/>
        <w:jc w:val="both"/>
        <w:rPr>
          <w:rFonts w:ascii="Times New Roman" w:eastAsia="Calibri" w:hAnsi="Times New Roman" w:cs="Times New Roman"/>
          <w:sz w:val="24"/>
          <w:szCs w:val="24"/>
          <w:lang w:eastAsia="ru-RU"/>
        </w:rPr>
      </w:pPr>
      <w:r w:rsidRPr="00C76B59">
        <w:rPr>
          <w:rFonts w:ascii="Times New Roman" w:eastAsia="Calibri" w:hAnsi="Times New Roman" w:cs="Times New Roman"/>
          <w:sz w:val="24"/>
          <w:szCs w:val="24"/>
          <w:lang w:eastAsia="ru-RU"/>
        </w:rPr>
        <w:t>студенти, прізвище яких починається з літери “У” до літери “Я” (включно), виконують роботу за четвертим варіантом.</w:t>
      </w:r>
    </w:p>
    <w:p w:rsidR="00C76B59" w:rsidRPr="00C76B59" w:rsidRDefault="00C76B59" w:rsidP="00C76B59">
      <w:pPr>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 xml:space="preserve">Контрольна робота, виконана з порушенням цієї вимоги, не перевірятиметься. </w:t>
      </w:r>
    </w:p>
    <w:p w:rsidR="00C76B59" w:rsidRPr="00C76B59" w:rsidRDefault="00C76B59" w:rsidP="00C76B59">
      <w:pPr>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Робота повинна бути виконана студентом власноручно, написана розбірливо та акуратно. Об’єм роботи – 15 -20 сторінок формату А4.</w:t>
      </w:r>
    </w:p>
    <w:p w:rsidR="00C76B59" w:rsidRPr="00C76B59" w:rsidRDefault="00C76B59" w:rsidP="00C76B59">
      <w:pPr>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Необхідно виділяти абзаци та роботи посилання на джерела, що були використані при написанні контрольної роботи.</w:t>
      </w:r>
    </w:p>
    <w:p w:rsidR="00C76B59" w:rsidRPr="00C76B59" w:rsidRDefault="00C76B59" w:rsidP="00C76B59">
      <w:pPr>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Сторінки у роботі повинні бути пронумеровані та мати поле для зауважень викладача.</w:t>
      </w:r>
    </w:p>
    <w:p w:rsidR="00C76B59" w:rsidRPr="00C76B59" w:rsidRDefault="00C76B59" w:rsidP="00C76B59">
      <w:pPr>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У роботі обов’язково повинен бути вказаний список джерел, які використовувалися при її написанні.</w:t>
      </w:r>
    </w:p>
    <w:p w:rsidR="00C76B59" w:rsidRPr="00C76B59" w:rsidRDefault="00C76B59" w:rsidP="00C76B59">
      <w:pPr>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На першій сторінці роботи необхідно вказати номер варіанту, а на останній – дату її виконання і поставити свій підпис.</w:t>
      </w:r>
    </w:p>
    <w:p w:rsidR="00C76B59" w:rsidRPr="00C76B59" w:rsidRDefault="00C76B59" w:rsidP="00C76B59">
      <w:pPr>
        <w:spacing w:after="0" w:line="240" w:lineRule="auto"/>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C76B59">
        <w:rPr>
          <w:rFonts w:ascii="Times New Roman" w:eastAsia="Calibri" w:hAnsi="Times New Roman" w:cs="Times New Roman"/>
          <w:sz w:val="24"/>
          <w:szCs w:val="24"/>
          <w:lang w:eastAsia="ru-RU"/>
        </w:rPr>
        <w:t>Контрольна робота, оцінена незадовільно, підлягає доопрацюванню. Обов’язковою умовою допуску студента до заліку є зарахування контрольної роботи.</w:t>
      </w:r>
    </w:p>
    <w:p w:rsidR="00067CA7" w:rsidRPr="000C3E1B" w:rsidRDefault="00C76B59" w:rsidP="000C3E1B">
      <w:pPr>
        <w:spacing w:after="0" w:line="240" w:lineRule="auto"/>
        <w:jc w:val="both"/>
        <w:rPr>
          <w:rFonts w:ascii="Times New Roman" w:eastAsia="Calibri" w:hAnsi="Times New Roman" w:cs="Times New Roman"/>
          <w:b/>
          <w:sz w:val="24"/>
          <w:szCs w:val="24"/>
          <w:lang w:val="ru-RU" w:eastAsia="ru-RU"/>
        </w:rPr>
      </w:pPr>
      <w:r w:rsidRPr="00C76B59">
        <w:rPr>
          <w:rFonts w:ascii="Times New Roman" w:eastAsia="Calibri" w:hAnsi="Times New Roman" w:cs="Times New Roman"/>
          <w:sz w:val="24"/>
          <w:szCs w:val="24"/>
          <w:lang w:eastAsia="ru-RU"/>
        </w:rPr>
        <w:t xml:space="preserve">            Варіанти контрольн</w:t>
      </w:r>
      <w:r w:rsidR="00A723BB">
        <w:rPr>
          <w:rFonts w:ascii="Times New Roman" w:eastAsia="Calibri" w:hAnsi="Times New Roman" w:cs="Times New Roman"/>
          <w:sz w:val="24"/>
          <w:szCs w:val="24"/>
          <w:lang w:eastAsia="ru-RU"/>
        </w:rPr>
        <w:t>их робіт викладені у Додатках</w:t>
      </w:r>
      <w:r w:rsidR="00081540">
        <w:rPr>
          <w:rFonts w:ascii="Times New Roman" w:eastAsia="Calibri" w:hAnsi="Times New Roman" w:cs="Times New Roman"/>
          <w:sz w:val="24"/>
          <w:szCs w:val="24"/>
          <w:lang w:eastAsia="ru-RU"/>
        </w:rPr>
        <w:t xml:space="preserve"> </w:t>
      </w:r>
      <w:r w:rsidR="00851064">
        <w:rPr>
          <w:rFonts w:ascii="Times New Roman" w:eastAsia="Calibri" w:hAnsi="Times New Roman" w:cs="Times New Roman"/>
          <w:sz w:val="24"/>
          <w:szCs w:val="24"/>
          <w:lang w:eastAsia="ru-RU"/>
        </w:rPr>
        <w:t>1</w:t>
      </w:r>
      <w:r w:rsidR="00081540">
        <w:rPr>
          <w:rFonts w:ascii="Times New Roman" w:eastAsia="Calibri" w:hAnsi="Times New Roman" w:cs="Times New Roman"/>
          <w:sz w:val="24"/>
          <w:szCs w:val="24"/>
          <w:lang w:eastAsia="ru-RU"/>
        </w:rPr>
        <w:t xml:space="preserve"> та</w:t>
      </w:r>
      <w:r w:rsidR="00A723BB">
        <w:rPr>
          <w:rFonts w:ascii="Times New Roman" w:eastAsia="Calibri" w:hAnsi="Times New Roman" w:cs="Times New Roman"/>
          <w:sz w:val="24"/>
          <w:szCs w:val="24"/>
          <w:lang w:eastAsia="ru-RU"/>
        </w:rPr>
        <w:t xml:space="preserve"> 2</w:t>
      </w:r>
      <w:r w:rsidR="000C3E1B">
        <w:rPr>
          <w:rFonts w:ascii="Times New Roman" w:eastAsia="Calibri" w:hAnsi="Times New Roman" w:cs="Times New Roman"/>
          <w:sz w:val="24"/>
          <w:szCs w:val="24"/>
          <w:lang w:eastAsia="ru-RU"/>
        </w:rPr>
        <w:t>.</w:t>
      </w:r>
      <w:r w:rsidRPr="00C76B59">
        <w:rPr>
          <w:rFonts w:ascii="Times New Roman" w:eastAsia="Calibri" w:hAnsi="Times New Roman" w:cs="Times New Roman"/>
          <w:sz w:val="24"/>
          <w:szCs w:val="24"/>
          <w:lang w:eastAsia="ru-RU"/>
        </w:rPr>
        <w:t xml:space="preserve"> </w:t>
      </w:r>
    </w:p>
    <w:p w:rsidR="000C3E1B" w:rsidRPr="000C3E1B" w:rsidRDefault="000C3E1B" w:rsidP="000C3E1B">
      <w:pPr>
        <w:spacing w:after="0" w:line="240" w:lineRule="auto"/>
        <w:jc w:val="both"/>
        <w:rPr>
          <w:rFonts w:ascii="Times New Roman" w:eastAsia="Calibri" w:hAnsi="Times New Roman" w:cs="Times New Roman"/>
          <w:b/>
          <w:sz w:val="24"/>
          <w:szCs w:val="24"/>
          <w:lang w:val="ru-RU" w:eastAsia="ru-RU"/>
        </w:rPr>
      </w:pPr>
    </w:p>
    <w:p w:rsidR="00067CA7" w:rsidRPr="00067CA7" w:rsidRDefault="004E5181" w:rsidP="00180437">
      <w:pPr>
        <w:spacing w:after="0" w:line="240" w:lineRule="auto"/>
        <w:jc w:val="center"/>
        <w:rPr>
          <w:rFonts w:ascii="Times New Roman" w:eastAsia="Calibri" w:hAnsi="Times New Roman" w:cs="Times New Roman"/>
          <w:b/>
          <w:sz w:val="24"/>
          <w:szCs w:val="24"/>
          <w:lang w:eastAsia="ru-RU"/>
        </w:rPr>
      </w:pPr>
      <w:r>
        <w:rPr>
          <w:rFonts w:ascii="Times New Roman" w:eastAsia="Calibri" w:hAnsi="Times New Roman" w:cs="Times New Roman"/>
          <w:b/>
          <w:sz w:val="24"/>
          <w:szCs w:val="24"/>
          <w:lang w:val="en-US" w:eastAsia="ru-RU"/>
        </w:rPr>
        <w:t>V</w:t>
      </w:r>
      <w:r w:rsidR="00067CA7" w:rsidRPr="00067CA7">
        <w:rPr>
          <w:rFonts w:ascii="Times New Roman" w:eastAsia="Calibri" w:hAnsi="Times New Roman" w:cs="Times New Roman"/>
          <w:b/>
          <w:sz w:val="24"/>
          <w:szCs w:val="24"/>
          <w:lang w:eastAsia="ru-RU"/>
        </w:rPr>
        <w:t>І. Методичні вказівки</w:t>
      </w:r>
    </w:p>
    <w:p w:rsidR="00081540" w:rsidRPr="00081540" w:rsidRDefault="00081540" w:rsidP="00081540">
      <w:pPr>
        <w:autoSpaceDE w:val="0"/>
        <w:autoSpaceDN w:val="0"/>
        <w:adjustRightInd w:val="0"/>
        <w:spacing w:after="0" w:line="240" w:lineRule="auto"/>
        <w:ind w:firstLine="360"/>
        <w:jc w:val="both"/>
        <w:rPr>
          <w:rFonts w:ascii="Times New Roman" w:eastAsia="Calibri" w:hAnsi="Times New Roman" w:cs="Times New Roman"/>
          <w:sz w:val="24"/>
          <w:szCs w:val="24"/>
          <w:lang w:eastAsia="ru-RU"/>
        </w:rPr>
      </w:pPr>
      <w:r w:rsidRPr="00081540">
        <w:rPr>
          <w:rFonts w:ascii="Times New Roman" w:eastAsia="Calibri" w:hAnsi="Times New Roman" w:cs="Times New Roman"/>
          <w:sz w:val="24"/>
          <w:szCs w:val="24"/>
          <w:lang w:eastAsia="ru-RU"/>
        </w:rPr>
        <w:t>Вивчення навчальної дисципліни «Цивільне процесуальне право України» здійснюється з дотриманням вимог «Методики організації навчальної роботи студентів у вищих навчальних закладах».</w:t>
      </w:r>
    </w:p>
    <w:p w:rsidR="00081540" w:rsidRPr="00081540" w:rsidRDefault="00081540" w:rsidP="00081540">
      <w:pPr>
        <w:autoSpaceDE w:val="0"/>
        <w:autoSpaceDN w:val="0"/>
        <w:adjustRightInd w:val="0"/>
        <w:spacing w:after="0" w:line="240" w:lineRule="auto"/>
        <w:ind w:firstLine="360"/>
        <w:jc w:val="both"/>
        <w:rPr>
          <w:rFonts w:ascii="Times New Roman" w:eastAsia="Calibri" w:hAnsi="Times New Roman" w:cs="Times New Roman"/>
          <w:sz w:val="24"/>
          <w:szCs w:val="24"/>
          <w:lang w:eastAsia="ru-RU"/>
        </w:rPr>
      </w:pPr>
      <w:r w:rsidRPr="00081540">
        <w:rPr>
          <w:rFonts w:ascii="Times New Roman" w:eastAsia="Calibri" w:hAnsi="Times New Roman" w:cs="Times New Roman"/>
          <w:sz w:val="24"/>
          <w:szCs w:val="24"/>
          <w:lang w:eastAsia="ru-RU"/>
        </w:rPr>
        <w:t xml:space="preserve">Для вивчення дисципліни рекомендується застосування загальнонаукових та спеціальних принципів та методів цивільного процесуального права. Це забезпечить належний обсяг науково-теоретичних знань студентів, можливість цілісного сприйняття процесів функціонування сучасного суспільства на національному та загальноосвітньому рівнях, набуття навичок свідомої суспільної поведінки. </w:t>
      </w:r>
    </w:p>
    <w:p w:rsidR="00081540" w:rsidRPr="00081540" w:rsidRDefault="00081540" w:rsidP="00081540">
      <w:pPr>
        <w:autoSpaceDE w:val="0"/>
        <w:autoSpaceDN w:val="0"/>
        <w:adjustRightInd w:val="0"/>
        <w:spacing w:after="0" w:line="240" w:lineRule="auto"/>
        <w:ind w:firstLine="360"/>
        <w:jc w:val="both"/>
        <w:rPr>
          <w:rFonts w:ascii="Times New Roman" w:eastAsia="Calibri" w:hAnsi="Times New Roman" w:cs="Times New Roman"/>
          <w:sz w:val="24"/>
          <w:szCs w:val="24"/>
          <w:lang w:eastAsia="ru-RU"/>
        </w:rPr>
      </w:pPr>
      <w:r w:rsidRPr="00081540">
        <w:rPr>
          <w:rFonts w:ascii="Times New Roman" w:eastAsia="Calibri" w:hAnsi="Times New Roman" w:cs="Times New Roman"/>
          <w:sz w:val="24"/>
          <w:szCs w:val="24"/>
          <w:lang w:eastAsia="ru-RU"/>
        </w:rPr>
        <w:t>При опрацюванні навчального матеріалу пропонується застосовувати такі методи дослідження: логіко-гносеологічний (для визначення та поглиблення понять), аналіз, графічний спосіб засвоєння матеріалу, статистичний, порівняльно-правовий та ін.</w:t>
      </w:r>
    </w:p>
    <w:p w:rsidR="00081540" w:rsidRPr="00081540" w:rsidRDefault="00081540" w:rsidP="00081540">
      <w:pPr>
        <w:autoSpaceDE w:val="0"/>
        <w:autoSpaceDN w:val="0"/>
        <w:adjustRightInd w:val="0"/>
        <w:spacing w:after="0" w:line="240" w:lineRule="auto"/>
        <w:ind w:firstLine="360"/>
        <w:jc w:val="both"/>
        <w:rPr>
          <w:rFonts w:ascii="Times New Roman" w:eastAsia="Calibri" w:hAnsi="Times New Roman" w:cs="Times New Roman"/>
          <w:sz w:val="24"/>
          <w:szCs w:val="24"/>
          <w:lang w:eastAsia="ru-RU"/>
        </w:rPr>
      </w:pPr>
      <w:r w:rsidRPr="00081540">
        <w:rPr>
          <w:rFonts w:ascii="Times New Roman" w:eastAsia="Calibri" w:hAnsi="Times New Roman" w:cs="Times New Roman"/>
          <w:b/>
          <w:sz w:val="24"/>
          <w:szCs w:val="24"/>
          <w:lang w:eastAsia="ru-RU"/>
        </w:rPr>
        <w:t xml:space="preserve"> </w:t>
      </w:r>
      <w:r w:rsidRPr="00081540">
        <w:rPr>
          <w:rFonts w:ascii="Times New Roman" w:eastAsia="Calibri" w:hAnsi="Times New Roman" w:cs="Times New Roman"/>
          <w:sz w:val="24"/>
          <w:szCs w:val="24"/>
          <w:lang w:eastAsia="ru-RU"/>
        </w:rPr>
        <w:t xml:space="preserve">Вивчення дисципліни «Цивільне процесуальне право України» вимагає від студентів наполегливої роботи як в аудиторії, так і самостійно. Значний об’єм нормативних джерел передбачає сумлінну роботу не тільки з конспектом, а й з рекомендованою літературою. </w:t>
      </w:r>
      <w:r w:rsidRPr="00081540">
        <w:rPr>
          <w:rFonts w:ascii="Times New Roman" w:eastAsia="Calibri" w:hAnsi="Times New Roman" w:cs="Times New Roman"/>
          <w:sz w:val="24"/>
          <w:szCs w:val="24"/>
          <w:lang w:eastAsia="ru-RU"/>
        </w:rPr>
        <w:lastRenderedPageBreak/>
        <w:t>Наполегливе опрацювання рекомендованої базової літератури є невід’ємною складовою навчального процесу кожного студента та запорукою належного оволодіння положеннями цивільного процесуального права України.</w:t>
      </w:r>
      <w:r w:rsidRPr="00081540">
        <w:rPr>
          <w:rFonts w:ascii="Times New Roman" w:eastAsia="Calibri" w:hAnsi="Times New Roman" w:cs="Times New Roman"/>
          <w:bCs/>
          <w:sz w:val="24"/>
          <w:szCs w:val="24"/>
          <w:lang w:eastAsia="ru-RU"/>
        </w:rPr>
        <w:t xml:space="preserve"> При вивчені дисципліни «Цивільне процесуальне право» студент має можливість користуватися  літературою, яка  є у фондах бібліотеки КПІ ім. Ігоря Сікорського та методичному кабінеті ФСП.</w:t>
      </w:r>
    </w:p>
    <w:p w:rsidR="0047311B" w:rsidRDefault="0047311B" w:rsidP="0047311B">
      <w:pPr>
        <w:autoSpaceDE w:val="0"/>
        <w:autoSpaceDN w:val="0"/>
        <w:adjustRightInd w:val="0"/>
        <w:spacing w:after="0" w:line="240" w:lineRule="auto"/>
        <w:ind w:firstLine="360"/>
        <w:jc w:val="both"/>
        <w:rPr>
          <w:rFonts w:ascii="Times New Roman" w:eastAsia="Calibri" w:hAnsi="Times New Roman" w:cs="Times New Roman"/>
          <w:sz w:val="24"/>
          <w:szCs w:val="24"/>
          <w:lang w:eastAsia="ru-RU"/>
        </w:rPr>
      </w:pPr>
      <w:r w:rsidRPr="0047311B">
        <w:rPr>
          <w:rFonts w:ascii="Times New Roman" w:eastAsia="Calibri" w:hAnsi="Times New Roman" w:cs="Times New Roman"/>
          <w:sz w:val="24"/>
          <w:szCs w:val="24"/>
          <w:lang w:eastAsia="ru-RU"/>
        </w:rPr>
        <w:t xml:space="preserve">У процесі навчання студентам доводиться мати справу зі значною кількістю нормативно-правових актів, які визначають організацію, принципи та діяльність державних органів у сфері цивільного судочинства. Завдання </w:t>
      </w:r>
      <w:r w:rsidR="003B417F">
        <w:rPr>
          <w:rFonts w:ascii="Times New Roman" w:eastAsia="Calibri" w:hAnsi="Times New Roman" w:cs="Times New Roman"/>
          <w:sz w:val="24"/>
          <w:szCs w:val="24"/>
          <w:lang w:eastAsia="ru-RU"/>
        </w:rPr>
        <w:t>викладача на цьому етапі – навчи</w:t>
      </w:r>
      <w:r w:rsidRPr="0047311B">
        <w:rPr>
          <w:rFonts w:ascii="Times New Roman" w:eastAsia="Calibri" w:hAnsi="Times New Roman" w:cs="Times New Roman"/>
          <w:sz w:val="24"/>
          <w:szCs w:val="24"/>
          <w:lang w:eastAsia="ru-RU"/>
        </w:rPr>
        <w:t>ти студента працювати з окремим нормативно-правовим актом, вміти знайти у значній кількості джерел нормативне положення, яке необхідне у конкретній ситуації – при відповіді на практичному занятті чи під час вирішення задачі.</w:t>
      </w:r>
    </w:p>
    <w:p w:rsidR="0071584B" w:rsidRDefault="00067CA7" w:rsidP="00067CA7">
      <w:pPr>
        <w:autoSpaceDE w:val="0"/>
        <w:autoSpaceDN w:val="0"/>
        <w:adjustRightInd w:val="0"/>
        <w:spacing w:after="0" w:line="240" w:lineRule="auto"/>
        <w:ind w:firstLine="360"/>
        <w:jc w:val="both"/>
        <w:rPr>
          <w:rFonts w:ascii="Times New Roman" w:eastAsia="Calibri" w:hAnsi="Times New Roman" w:cs="Times New Roman"/>
          <w:sz w:val="24"/>
          <w:szCs w:val="24"/>
          <w:lang w:eastAsia="ru-RU"/>
        </w:rPr>
      </w:pPr>
      <w:r w:rsidRPr="00067CA7">
        <w:rPr>
          <w:rFonts w:ascii="Times New Roman" w:eastAsia="Calibri" w:hAnsi="Times New Roman" w:cs="Times New Roman"/>
          <w:sz w:val="24"/>
          <w:szCs w:val="24"/>
          <w:lang w:eastAsia="ru-RU"/>
        </w:rPr>
        <w:t xml:space="preserve">При вивченні лекційних питань рекомендується звертати особливу увагу на аналіз спеціальної наукової літератури, наголошуючи на дискусійних проблемах цивільного процесуального права. </w:t>
      </w:r>
    </w:p>
    <w:p w:rsidR="0047311B" w:rsidRDefault="0047311B" w:rsidP="00067CA7">
      <w:pPr>
        <w:autoSpaceDE w:val="0"/>
        <w:autoSpaceDN w:val="0"/>
        <w:adjustRightInd w:val="0"/>
        <w:spacing w:after="0" w:line="240" w:lineRule="auto"/>
        <w:ind w:firstLine="360"/>
        <w:jc w:val="both"/>
        <w:rPr>
          <w:rFonts w:ascii="Times New Roman" w:eastAsia="Calibri" w:hAnsi="Times New Roman" w:cs="Times New Roman"/>
          <w:sz w:val="24"/>
          <w:szCs w:val="24"/>
          <w:lang w:eastAsia="ru-RU"/>
        </w:rPr>
      </w:pPr>
      <w:r w:rsidRPr="0047311B">
        <w:rPr>
          <w:rFonts w:ascii="Times New Roman" w:eastAsia="Calibri" w:hAnsi="Times New Roman" w:cs="Times New Roman"/>
          <w:sz w:val="24"/>
          <w:szCs w:val="24"/>
          <w:lang w:eastAsia="ru-RU"/>
        </w:rPr>
        <w:t>З метою розвитку ораторського мистецтва майбутніх юристів рекомендується організація практичних занять у формі дискусій.  Відсутність студента на практичному занятті  має бути обґрунтовано пояснена викладачу.</w:t>
      </w:r>
    </w:p>
    <w:p w:rsidR="0047311B" w:rsidRPr="00067CA7" w:rsidRDefault="0047311B" w:rsidP="0047311B">
      <w:pPr>
        <w:autoSpaceDE w:val="0"/>
        <w:autoSpaceDN w:val="0"/>
        <w:adjustRightInd w:val="0"/>
        <w:spacing w:after="0" w:line="240" w:lineRule="auto"/>
        <w:ind w:firstLine="360"/>
        <w:jc w:val="both"/>
        <w:rPr>
          <w:rFonts w:ascii="Times New Roman" w:eastAsia="Calibri" w:hAnsi="Times New Roman" w:cs="Times New Roman"/>
          <w:sz w:val="24"/>
          <w:szCs w:val="24"/>
          <w:lang w:eastAsia="ru-RU"/>
        </w:rPr>
      </w:pPr>
      <w:r w:rsidRPr="0047311B">
        <w:rPr>
          <w:rFonts w:ascii="Times New Roman" w:eastAsia="Calibri" w:hAnsi="Times New Roman" w:cs="Times New Roman"/>
          <w:sz w:val="24"/>
          <w:szCs w:val="24"/>
          <w:lang w:eastAsia="ru-RU"/>
        </w:rPr>
        <w:t xml:space="preserve"> Самостійна робота студента спрямована на розвиток навиків науково-дослідної роботи, що забезпечується самостійно опрацьовувати</w:t>
      </w:r>
      <w:r>
        <w:rPr>
          <w:rFonts w:ascii="Times New Roman" w:eastAsia="Calibri" w:hAnsi="Times New Roman" w:cs="Times New Roman"/>
          <w:sz w:val="24"/>
          <w:szCs w:val="24"/>
          <w:lang w:eastAsia="ru-RU"/>
        </w:rPr>
        <w:t xml:space="preserve"> спеціальну наукову літературу, </w:t>
      </w:r>
      <w:r w:rsidRPr="0047311B">
        <w:rPr>
          <w:rFonts w:ascii="Times New Roman" w:eastAsia="Calibri" w:hAnsi="Times New Roman" w:cs="Times New Roman"/>
          <w:sz w:val="24"/>
          <w:szCs w:val="24"/>
          <w:lang w:eastAsia="ru-RU"/>
        </w:rPr>
        <w:t xml:space="preserve">використовувати методи аналізу, синтезу, порівняння, узагальнення та систематизації навчального матеріалу. </w:t>
      </w:r>
      <w:r w:rsidRPr="00067CA7">
        <w:rPr>
          <w:rFonts w:ascii="Times New Roman" w:eastAsia="Calibri" w:hAnsi="Times New Roman" w:cs="Times New Roman"/>
          <w:sz w:val="24"/>
          <w:szCs w:val="24"/>
          <w:lang w:eastAsia="ru-RU"/>
        </w:rPr>
        <w:t>Заохочується підготовка студентом доповідей, презентацій, виступів на конференціях та написання наукових робіт із широкого спектру проблематики цивільного процесуального права України</w:t>
      </w:r>
      <w:r w:rsidRPr="0047311B">
        <w:rPr>
          <w:rFonts w:ascii="Times New Roman" w:eastAsia="Calibri" w:hAnsi="Times New Roman" w:cs="Times New Roman"/>
          <w:sz w:val="24"/>
          <w:szCs w:val="24"/>
          <w:lang w:eastAsia="ru-RU"/>
        </w:rPr>
        <w:t>. Особливої уваги як студента, так і викладача заслуговує належне виконання студентом заочної форми навчання домашньої контрольної роботи (ДКР). Виконання ДКР ставить на меті здобуття та засвоєння навичок у застосуванні законодавства, що регулює здійснення</w:t>
      </w:r>
      <w:r>
        <w:rPr>
          <w:rFonts w:ascii="Times New Roman" w:eastAsia="Calibri" w:hAnsi="Times New Roman" w:cs="Times New Roman"/>
          <w:sz w:val="24"/>
          <w:szCs w:val="24"/>
          <w:lang w:eastAsia="ru-RU"/>
        </w:rPr>
        <w:t xml:space="preserve"> правосуддя в цивільних справах</w:t>
      </w:r>
      <w:r w:rsidRPr="0047311B">
        <w:rPr>
          <w:rFonts w:ascii="Times New Roman" w:eastAsia="Calibri" w:hAnsi="Times New Roman" w:cs="Times New Roman"/>
          <w:sz w:val="24"/>
          <w:szCs w:val="24"/>
          <w:lang w:eastAsia="ru-RU"/>
        </w:rPr>
        <w:t xml:space="preserve">     </w:t>
      </w:r>
    </w:p>
    <w:p w:rsidR="00067CA7" w:rsidRPr="00067CA7" w:rsidRDefault="00067CA7" w:rsidP="00067CA7">
      <w:pPr>
        <w:autoSpaceDE w:val="0"/>
        <w:autoSpaceDN w:val="0"/>
        <w:adjustRightInd w:val="0"/>
        <w:spacing w:after="0" w:line="240" w:lineRule="auto"/>
        <w:ind w:firstLine="360"/>
        <w:jc w:val="both"/>
        <w:rPr>
          <w:rFonts w:ascii="Times New Roman" w:eastAsia="Calibri" w:hAnsi="Times New Roman" w:cs="Times New Roman"/>
          <w:sz w:val="24"/>
          <w:szCs w:val="24"/>
          <w:lang w:eastAsia="ru-RU"/>
        </w:rPr>
      </w:pPr>
      <w:r w:rsidRPr="00067CA7">
        <w:rPr>
          <w:rFonts w:ascii="Times New Roman" w:eastAsia="Calibri" w:hAnsi="Times New Roman" w:cs="Times New Roman"/>
          <w:sz w:val="24"/>
          <w:szCs w:val="24"/>
          <w:lang w:eastAsia="ru-RU"/>
        </w:rPr>
        <w:t xml:space="preserve">  Залік є відображенням та підсумком роботи студента у п’ятому семестрі. Залік проводиться в письмовій формі шляхом виконання письмової залікової роботи. На підготовку відповіді і виконання залікової роботи студенту надається 60 хвилин. Студент має можливість одержати залікову оцінку за результатами роботи протягом семестру (автоматично) відповідно до набраного семестрового рейтингу, за умови дотримання вимог, встановлених Положенням про рейтингову систему оцінки у</w:t>
      </w:r>
      <w:r w:rsidR="003B417F">
        <w:rPr>
          <w:rFonts w:ascii="Times New Roman" w:eastAsia="Calibri" w:hAnsi="Times New Roman" w:cs="Times New Roman"/>
          <w:sz w:val="24"/>
          <w:szCs w:val="24"/>
          <w:lang w:eastAsia="ru-RU"/>
        </w:rPr>
        <w:t>спішності студентів (Додаток</w:t>
      </w:r>
      <w:r w:rsidR="0047311B">
        <w:rPr>
          <w:rFonts w:ascii="Times New Roman" w:eastAsia="Calibri" w:hAnsi="Times New Roman" w:cs="Times New Roman"/>
          <w:sz w:val="24"/>
          <w:szCs w:val="24"/>
          <w:lang w:eastAsia="ru-RU"/>
        </w:rPr>
        <w:t xml:space="preserve"> 3</w:t>
      </w:r>
      <w:r w:rsidRPr="00067CA7">
        <w:rPr>
          <w:rFonts w:ascii="Times New Roman" w:eastAsia="Calibri" w:hAnsi="Times New Roman" w:cs="Times New Roman"/>
          <w:sz w:val="24"/>
          <w:szCs w:val="24"/>
          <w:lang w:eastAsia="ru-RU"/>
        </w:rPr>
        <w:t>).</w:t>
      </w:r>
    </w:p>
    <w:p w:rsidR="00067CA7" w:rsidRPr="00067CA7" w:rsidRDefault="00067CA7" w:rsidP="00067CA7">
      <w:pPr>
        <w:autoSpaceDE w:val="0"/>
        <w:autoSpaceDN w:val="0"/>
        <w:adjustRightInd w:val="0"/>
        <w:spacing w:after="0" w:line="240" w:lineRule="auto"/>
        <w:ind w:firstLine="360"/>
        <w:jc w:val="both"/>
        <w:rPr>
          <w:rFonts w:ascii="Times New Roman" w:eastAsia="Calibri" w:hAnsi="Times New Roman" w:cs="Times New Roman"/>
          <w:sz w:val="24"/>
          <w:szCs w:val="24"/>
          <w:lang w:val="ru-RU" w:eastAsia="ru-RU"/>
        </w:rPr>
      </w:pPr>
      <w:r w:rsidRPr="00067CA7">
        <w:rPr>
          <w:rFonts w:ascii="Times New Roman" w:eastAsia="Calibri" w:hAnsi="Times New Roman" w:cs="Times New Roman"/>
          <w:sz w:val="24"/>
          <w:szCs w:val="24"/>
          <w:lang w:eastAsia="ru-RU"/>
        </w:rPr>
        <w:t xml:space="preserve">   </w:t>
      </w:r>
      <w:r w:rsidR="003B417F">
        <w:rPr>
          <w:rFonts w:ascii="Times New Roman" w:eastAsia="Calibri" w:hAnsi="Times New Roman" w:cs="Times New Roman"/>
          <w:sz w:val="24"/>
          <w:szCs w:val="24"/>
          <w:lang w:eastAsia="ru-RU"/>
        </w:rPr>
        <w:t xml:space="preserve">Формою семестрового контролю успішності студентів у шостому семестрі є екзамен. </w:t>
      </w:r>
      <w:r w:rsidR="003B417F" w:rsidRPr="00D50021">
        <w:rPr>
          <w:rFonts w:ascii="Times New Roman" w:eastAsia="Calibri" w:hAnsi="Times New Roman" w:cs="Times New Roman"/>
          <w:sz w:val="24"/>
          <w:szCs w:val="24"/>
          <w:lang w:eastAsia="ru-RU"/>
        </w:rPr>
        <w:t xml:space="preserve">Екзамен проводиться у формі усної відповіді на три теоретичні питання екзаменаційного білету. </w:t>
      </w:r>
      <w:r w:rsidR="003B417F" w:rsidRPr="00A8240B">
        <w:rPr>
          <w:rFonts w:ascii="Times New Roman" w:eastAsia="Calibri" w:hAnsi="Times New Roman" w:cs="Times New Roman"/>
          <w:sz w:val="24"/>
          <w:szCs w:val="24"/>
          <w:lang w:eastAsia="ru-RU"/>
        </w:rPr>
        <w:t>Кожний екзаменаційний білет включає: одне питання - із Загальної частини, два питання - із Особливої частини.</w:t>
      </w:r>
      <w:r w:rsidR="003B417F">
        <w:rPr>
          <w:rFonts w:ascii="Times New Roman" w:eastAsia="Calibri" w:hAnsi="Times New Roman" w:cs="Times New Roman"/>
          <w:sz w:val="24"/>
          <w:szCs w:val="24"/>
          <w:lang w:val="ru-RU" w:eastAsia="ru-RU"/>
        </w:rPr>
        <w:t xml:space="preserve"> </w:t>
      </w:r>
      <w:r w:rsidR="003B417F" w:rsidRPr="00D50021">
        <w:rPr>
          <w:rFonts w:ascii="Times New Roman" w:eastAsia="Calibri" w:hAnsi="Times New Roman" w:cs="Times New Roman"/>
          <w:sz w:val="24"/>
          <w:szCs w:val="24"/>
          <w:lang w:eastAsia="ru-RU"/>
        </w:rPr>
        <w:t>Розв’язання практичних ситуаційних задач здійснюється у випадку сумніву щодо знань, умінь та досвіду студента. На підготовку до відповіді на екзамені виділяється 30 хвилин.</w:t>
      </w:r>
      <w:r w:rsidR="003B417F">
        <w:rPr>
          <w:rFonts w:ascii="Times New Roman" w:eastAsia="Calibri" w:hAnsi="Times New Roman" w:cs="Times New Roman"/>
          <w:sz w:val="24"/>
          <w:szCs w:val="24"/>
          <w:lang w:eastAsia="ru-RU"/>
        </w:rPr>
        <w:t xml:space="preserve"> Порядок проведення екзамену встановлюється </w:t>
      </w:r>
      <w:r w:rsidR="003B417F" w:rsidRPr="00DE697E">
        <w:rPr>
          <w:rFonts w:ascii="Times New Roman" w:eastAsia="Calibri" w:hAnsi="Times New Roman" w:cs="Times New Roman"/>
          <w:sz w:val="24"/>
          <w:szCs w:val="24"/>
          <w:lang w:eastAsia="ru-RU"/>
        </w:rPr>
        <w:t>Положенням про рейтингову систему оцінки успішності студентів</w:t>
      </w:r>
      <w:r w:rsidR="003B417F">
        <w:rPr>
          <w:rFonts w:ascii="Times New Roman" w:eastAsia="Calibri" w:hAnsi="Times New Roman" w:cs="Times New Roman"/>
          <w:sz w:val="24"/>
          <w:szCs w:val="24"/>
          <w:lang w:eastAsia="ru-RU"/>
        </w:rPr>
        <w:t xml:space="preserve"> (Додаток</w:t>
      </w:r>
      <w:r w:rsidR="0047311B">
        <w:rPr>
          <w:rFonts w:ascii="Times New Roman" w:eastAsia="Calibri" w:hAnsi="Times New Roman" w:cs="Times New Roman"/>
          <w:sz w:val="24"/>
          <w:szCs w:val="24"/>
          <w:lang w:eastAsia="ru-RU"/>
        </w:rPr>
        <w:t xml:space="preserve"> 4</w:t>
      </w:r>
      <w:r w:rsidRPr="00067CA7">
        <w:rPr>
          <w:rFonts w:ascii="Times New Roman" w:eastAsia="Calibri" w:hAnsi="Times New Roman" w:cs="Times New Roman"/>
          <w:sz w:val="24"/>
          <w:szCs w:val="24"/>
          <w:lang w:eastAsia="ru-RU"/>
        </w:rPr>
        <w:t>).</w:t>
      </w:r>
    </w:p>
    <w:p w:rsidR="00067CA7" w:rsidRPr="00067CA7" w:rsidRDefault="00067CA7" w:rsidP="00067CA7">
      <w:pPr>
        <w:tabs>
          <w:tab w:val="left" w:pos="-180"/>
          <w:tab w:val="left" w:pos="1080"/>
        </w:tabs>
        <w:spacing w:after="0" w:line="240" w:lineRule="auto"/>
        <w:contextualSpacing/>
        <w:jc w:val="center"/>
        <w:rPr>
          <w:rFonts w:ascii="Times New Roman" w:eastAsia="Calibri" w:hAnsi="Times New Roman" w:cs="Times New Roman"/>
          <w:b/>
          <w:bCs/>
          <w:sz w:val="24"/>
          <w:szCs w:val="24"/>
          <w:lang w:eastAsia="ru-RU"/>
        </w:rPr>
      </w:pPr>
    </w:p>
    <w:p w:rsidR="00067CA7" w:rsidRPr="004A1E22" w:rsidRDefault="004E5181" w:rsidP="00067CA7">
      <w:pPr>
        <w:tabs>
          <w:tab w:val="left" w:pos="-180"/>
          <w:tab w:val="left" w:pos="1080"/>
        </w:tabs>
        <w:spacing w:after="0" w:line="240" w:lineRule="auto"/>
        <w:contextualSpacing/>
        <w:jc w:val="center"/>
        <w:rPr>
          <w:rFonts w:ascii="Times New Roman" w:eastAsia="Calibri" w:hAnsi="Times New Roman" w:cs="Times New Roman"/>
          <w:b/>
          <w:bCs/>
          <w:sz w:val="24"/>
          <w:szCs w:val="24"/>
          <w:lang w:eastAsia="ru-RU"/>
        </w:rPr>
      </w:pPr>
      <w:r>
        <w:rPr>
          <w:rFonts w:ascii="Times New Roman" w:eastAsia="Calibri" w:hAnsi="Times New Roman" w:cs="Times New Roman"/>
          <w:b/>
          <w:bCs/>
          <w:sz w:val="24"/>
          <w:szCs w:val="24"/>
          <w:lang w:val="en-US" w:eastAsia="ru-RU"/>
        </w:rPr>
        <w:t>VI</w:t>
      </w:r>
      <w:r w:rsidR="00067CA7" w:rsidRPr="00067CA7">
        <w:rPr>
          <w:rFonts w:ascii="Times New Roman" w:eastAsia="Calibri" w:hAnsi="Times New Roman" w:cs="Times New Roman"/>
          <w:b/>
          <w:bCs/>
          <w:sz w:val="24"/>
          <w:szCs w:val="24"/>
          <w:lang w:eastAsia="ru-RU"/>
        </w:rPr>
        <w:t>І</w:t>
      </w:r>
      <w:r w:rsidR="00067CA7" w:rsidRPr="00067CA7">
        <w:rPr>
          <w:rFonts w:ascii="Times New Roman" w:eastAsia="Calibri" w:hAnsi="Times New Roman" w:cs="Times New Roman"/>
          <w:b/>
          <w:bCs/>
          <w:sz w:val="24"/>
          <w:szCs w:val="24"/>
          <w:lang w:val="ru-RU" w:eastAsia="ru-RU"/>
        </w:rPr>
        <w:t xml:space="preserve">. Рекомендована </w:t>
      </w:r>
      <w:r w:rsidR="00067CA7" w:rsidRPr="004A1E22">
        <w:rPr>
          <w:rFonts w:ascii="Times New Roman" w:eastAsia="Calibri" w:hAnsi="Times New Roman" w:cs="Times New Roman"/>
          <w:b/>
          <w:bCs/>
          <w:sz w:val="24"/>
          <w:szCs w:val="24"/>
          <w:lang w:eastAsia="ru-RU"/>
        </w:rPr>
        <w:t>література</w:t>
      </w:r>
    </w:p>
    <w:p w:rsidR="00067CA7" w:rsidRPr="004E5181" w:rsidRDefault="00067CA7" w:rsidP="00067CA7">
      <w:pPr>
        <w:tabs>
          <w:tab w:val="left" w:pos="-180"/>
          <w:tab w:val="left" w:pos="1080"/>
        </w:tabs>
        <w:spacing w:after="0" w:line="240" w:lineRule="auto"/>
        <w:contextualSpacing/>
        <w:jc w:val="center"/>
        <w:rPr>
          <w:rFonts w:ascii="Times New Roman" w:eastAsia="Calibri" w:hAnsi="Times New Roman" w:cs="Times New Roman"/>
          <w:b/>
          <w:bCs/>
          <w:i/>
          <w:sz w:val="24"/>
          <w:szCs w:val="24"/>
          <w:lang w:eastAsia="ru-RU"/>
        </w:rPr>
      </w:pPr>
      <w:r w:rsidRPr="004E5181">
        <w:rPr>
          <w:rFonts w:ascii="Times New Roman" w:eastAsia="Calibri" w:hAnsi="Times New Roman" w:cs="Times New Roman"/>
          <w:b/>
          <w:bCs/>
          <w:i/>
          <w:sz w:val="24"/>
          <w:szCs w:val="24"/>
          <w:lang w:eastAsia="ru-RU"/>
        </w:rPr>
        <w:t>Базова:</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Конституція України: Закон України, 28 червня 1996 № </w:t>
      </w:r>
      <w:r w:rsidRPr="0088762D">
        <w:rPr>
          <w:rFonts w:ascii="Times New Roman" w:eastAsia="Calibri" w:hAnsi="Times New Roman" w:cs="Times New Roman"/>
          <w:bCs/>
          <w:sz w:val="24"/>
          <w:szCs w:val="24"/>
          <w:lang w:eastAsia="ru-RU"/>
        </w:rPr>
        <w:t>254к/96-ВР</w:t>
      </w:r>
      <w:r w:rsidRPr="0088762D">
        <w:rPr>
          <w:rFonts w:ascii="Times New Roman" w:eastAsia="Calibri" w:hAnsi="Times New Roman" w:cs="Times New Roman"/>
          <w:sz w:val="24"/>
          <w:szCs w:val="24"/>
          <w:lang w:eastAsia="ru-RU"/>
        </w:rPr>
        <w:t xml:space="preserve">  // Відомості Верховної Ради України (Далі – ВВРУ). – 1996. – № 30. – с. 141. </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Цивільний процесуальний кодекс України: Закон України, 18 березня 2004 № </w:t>
      </w:r>
      <w:r w:rsidRPr="0088762D">
        <w:rPr>
          <w:rFonts w:ascii="Times New Roman" w:eastAsia="Calibri" w:hAnsi="Times New Roman" w:cs="Times New Roman"/>
          <w:bCs/>
          <w:sz w:val="24"/>
          <w:szCs w:val="24"/>
          <w:lang w:eastAsia="ru-RU"/>
        </w:rPr>
        <w:t>1618-IV</w:t>
      </w:r>
      <w:r w:rsidRPr="0088762D">
        <w:rPr>
          <w:rFonts w:ascii="Times New Roman" w:eastAsia="Calibri" w:hAnsi="Times New Roman" w:cs="Times New Roman"/>
          <w:sz w:val="24"/>
          <w:szCs w:val="24"/>
          <w:lang w:eastAsia="ru-RU"/>
        </w:rPr>
        <w:t xml:space="preserve"> // ВВРУ. – 2004. – № 40 – 41. – с. 135.</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iCs/>
          <w:sz w:val="24"/>
          <w:szCs w:val="24"/>
          <w:lang w:eastAsia="ru-RU"/>
        </w:rPr>
        <w:t>Сімейний</w:t>
      </w:r>
      <w:r w:rsidRPr="0088762D">
        <w:rPr>
          <w:rFonts w:ascii="Times New Roman" w:eastAsia="Calibri" w:hAnsi="Times New Roman" w:cs="Times New Roman"/>
          <w:i/>
          <w:iCs/>
          <w:sz w:val="24"/>
          <w:szCs w:val="24"/>
          <w:lang w:eastAsia="ru-RU"/>
        </w:rPr>
        <w:t xml:space="preserve"> </w:t>
      </w:r>
      <w:r w:rsidRPr="0088762D">
        <w:rPr>
          <w:rFonts w:ascii="Times New Roman" w:eastAsia="Calibri" w:hAnsi="Times New Roman" w:cs="Times New Roman"/>
          <w:sz w:val="24"/>
          <w:szCs w:val="24"/>
          <w:lang w:eastAsia="ru-RU"/>
        </w:rPr>
        <w:t>кодекс України: Закон України, 10 січня 2002 № </w:t>
      </w:r>
      <w:r w:rsidRPr="0088762D">
        <w:rPr>
          <w:rFonts w:ascii="Times New Roman" w:eastAsia="Calibri" w:hAnsi="Times New Roman" w:cs="Times New Roman"/>
          <w:bCs/>
          <w:sz w:val="24"/>
          <w:szCs w:val="24"/>
          <w:lang w:eastAsia="ru-RU"/>
        </w:rPr>
        <w:t>2947-III // ВВРУ. – 2002. - № 21-22. - ст.135.</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iCs/>
          <w:sz w:val="24"/>
          <w:szCs w:val="24"/>
          <w:lang w:eastAsia="ru-RU"/>
        </w:rPr>
        <w:t xml:space="preserve">Цивільний </w:t>
      </w:r>
      <w:r w:rsidRPr="0088762D">
        <w:rPr>
          <w:rFonts w:ascii="Times New Roman" w:eastAsia="Calibri" w:hAnsi="Times New Roman" w:cs="Times New Roman"/>
          <w:sz w:val="24"/>
          <w:szCs w:val="24"/>
          <w:lang w:eastAsia="ru-RU"/>
        </w:rPr>
        <w:t>кодекс України: Закон України, 16 січня 2003 № </w:t>
      </w:r>
      <w:r w:rsidRPr="0088762D">
        <w:rPr>
          <w:rFonts w:ascii="Times New Roman" w:eastAsia="Calibri" w:hAnsi="Times New Roman" w:cs="Times New Roman"/>
          <w:bCs/>
          <w:sz w:val="24"/>
          <w:szCs w:val="24"/>
          <w:lang w:eastAsia="ru-RU"/>
        </w:rPr>
        <w:t>435-IV // ВВРУ. – 2003. - №№ 40-44. - ст.356.</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bCs/>
          <w:sz w:val="24"/>
          <w:szCs w:val="24"/>
          <w:lang w:eastAsia="ru-RU"/>
        </w:rPr>
      </w:pPr>
      <w:r w:rsidRPr="0088762D">
        <w:rPr>
          <w:rFonts w:ascii="Times New Roman" w:eastAsia="Calibri" w:hAnsi="Times New Roman" w:cs="Times New Roman"/>
          <w:sz w:val="24"/>
          <w:szCs w:val="24"/>
          <w:lang w:eastAsia="ru-RU"/>
        </w:rPr>
        <w:t>Кодекс законів про працю України: Закон України, 10 грудня 1971 № </w:t>
      </w:r>
      <w:r w:rsidRPr="0088762D">
        <w:rPr>
          <w:rFonts w:ascii="Times New Roman" w:eastAsia="Calibri" w:hAnsi="Times New Roman" w:cs="Times New Roman"/>
          <w:bCs/>
          <w:sz w:val="24"/>
          <w:szCs w:val="24"/>
          <w:lang w:eastAsia="ru-RU"/>
        </w:rPr>
        <w:t>322-VIII // [Електронний ресурс]: [Верховна Рада України: офіційний веб-портал]. - Режим доступу:</w:t>
      </w:r>
      <w:r w:rsidRPr="0088762D">
        <w:rPr>
          <w:rFonts w:ascii="Times New Roman" w:eastAsia="Calibri" w:hAnsi="Times New Roman" w:cs="Times New Roman"/>
          <w:sz w:val="24"/>
          <w:szCs w:val="24"/>
          <w:lang w:eastAsia="ru-RU"/>
        </w:rPr>
        <w:t xml:space="preserve"> </w:t>
      </w:r>
      <w:hyperlink r:id="rId8" w:history="1">
        <w:r w:rsidRPr="0088762D">
          <w:rPr>
            <w:rFonts w:ascii="Times New Roman" w:eastAsia="Calibri" w:hAnsi="Times New Roman" w:cs="Times New Roman"/>
            <w:bCs/>
            <w:sz w:val="24"/>
            <w:szCs w:val="24"/>
            <w:lang w:eastAsia="ru-RU"/>
          </w:rPr>
          <w:t>http://zakon5.rada.gov.ua/laws/main/322-08</w:t>
        </w:r>
      </w:hyperlink>
      <w:r w:rsidRPr="0088762D">
        <w:rPr>
          <w:rFonts w:ascii="Times New Roman" w:eastAsia="Calibri" w:hAnsi="Times New Roman" w:cs="Times New Roman"/>
          <w:bCs/>
          <w:sz w:val="24"/>
          <w:szCs w:val="24"/>
          <w:lang w:eastAsia="ru-RU"/>
        </w:rPr>
        <w:t xml:space="preserve">. </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lastRenderedPageBreak/>
        <w:t>Кодекс адміністративного судочинства України: Закон України від 6 липня 2005 № </w:t>
      </w:r>
      <w:r w:rsidRPr="0088762D">
        <w:rPr>
          <w:rFonts w:ascii="Times New Roman" w:eastAsia="Calibri" w:hAnsi="Times New Roman" w:cs="Times New Roman"/>
          <w:bCs/>
          <w:sz w:val="24"/>
          <w:szCs w:val="24"/>
          <w:lang w:eastAsia="ru-RU"/>
        </w:rPr>
        <w:t>2747-IV</w:t>
      </w:r>
      <w:r w:rsidRPr="0088762D">
        <w:rPr>
          <w:rFonts w:ascii="Times New Roman" w:eastAsia="Calibri" w:hAnsi="Times New Roman" w:cs="Times New Roman"/>
          <w:sz w:val="24"/>
          <w:szCs w:val="24"/>
          <w:lang w:eastAsia="ru-RU"/>
        </w:rPr>
        <w:t xml:space="preserve">  // ВВРУ. - 2005 р. - N 35-36. - ст. 446. </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Господарський процесуальний кодекс України: Закон України від 6 листопада 1991 №1798-</w:t>
      </w:r>
      <w:r w:rsidRPr="0088762D">
        <w:rPr>
          <w:rFonts w:ascii="Times New Roman" w:eastAsia="Calibri" w:hAnsi="Times New Roman" w:cs="Times New Roman"/>
          <w:sz w:val="24"/>
          <w:szCs w:val="24"/>
          <w:lang w:val="en-US" w:eastAsia="ru-RU"/>
        </w:rPr>
        <w:t>XII</w:t>
      </w:r>
      <w:r w:rsidRPr="0088762D">
        <w:rPr>
          <w:rFonts w:ascii="Times New Roman" w:eastAsia="Calibri" w:hAnsi="Times New Roman" w:cs="Times New Roman"/>
          <w:sz w:val="24"/>
          <w:szCs w:val="24"/>
          <w:lang w:eastAsia="ru-RU"/>
        </w:rPr>
        <w:t xml:space="preserve"> // ВВРУ. - 1992 р. - N 6 - ст. 56. </w:t>
      </w:r>
      <w:r w:rsidRPr="0088762D">
        <w:rPr>
          <w:rFonts w:ascii="Times New Roman" w:eastAsia="Calibri" w:hAnsi="Times New Roman" w:cs="Times New Roman"/>
          <w:sz w:val="24"/>
          <w:szCs w:val="24"/>
          <w:lang w:eastAsia="ru-RU"/>
        </w:rPr>
        <w:tab/>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Кримінальний процесуальний кодекс України: Закон України від 13 квітня 2012 р., № </w:t>
      </w:r>
      <w:r w:rsidRPr="0088762D">
        <w:rPr>
          <w:rFonts w:ascii="Times New Roman" w:eastAsia="Calibri" w:hAnsi="Times New Roman" w:cs="Times New Roman"/>
          <w:bCs/>
          <w:sz w:val="24"/>
          <w:szCs w:val="24"/>
          <w:lang w:eastAsia="ru-RU"/>
        </w:rPr>
        <w:t>4651-VI</w:t>
      </w:r>
      <w:r w:rsidRPr="0088762D">
        <w:rPr>
          <w:rFonts w:ascii="Times New Roman" w:eastAsia="Calibri" w:hAnsi="Times New Roman" w:cs="Times New Roman"/>
          <w:sz w:val="24"/>
          <w:szCs w:val="24"/>
          <w:lang w:eastAsia="ru-RU"/>
        </w:rPr>
        <w:t xml:space="preserve"> // ВВРУ.</w:t>
      </w:r>
      <w:r w:rsidRPr="0088762D">
        <w:rPr>
          <w:rFonts w:ascii="Times New Roman" w:eastAsia="Calibri" w:hAnsi="Times New Roman" w:cs="Times New Roman"/>
          <w:bCs/>
          <w:sz w:val="24"/>
          <w:szCs w:val="24"/>
          <w:lang w:eastAsia="ru-RU"/>
        </w:rPr>
        <w:t xml:space="preserve"> – 2013. - № 9-10.- № 11-12, № 13. - ст.88.</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iCs/>
          <w:sz w:val="24"/>
          <w:szCs w:val="24"/>
          <w:lang w:eastAsia="ru-RU"/>
        </w:rPr>
        <w:t>Закон</w:t>
      </w:r>
      <w:r w:rsidRPr="0088762D">
        <w:rPr>
          <w:rFonts w:ascii="Times New Roman" w:eastAsia="Calibri" w:hAnsi="Times New Roman" w:cs="Times New Roman"/>
          <w:i/>
          <w:iCs/>
          <w:sz w:val="24"/>
          <w:szCs w:val="24"/>
          <w:lang w:eastAsia="ru-RU"/>
        </w:rPr>
        <w:t xml:space="preserve"> </w:t>
      </w:r>
      <w:r w:rsidRPr="0088762D">
        <w:rPr>
          <w:rFonts w:ascii="Times New Roman" w:eastAsia="Calibri" w:hAnsi="Times New Roman" w:cs="Times New Roman"/>
          <w:sz w:val="24"/>
          <w:szCs w:val="24"/>
          <w:lang w:eastAsia="ru-RU"/>
        </w:rPr>
        <w:t>України «Про судоустрій і статус суддів» від 02.06.2016 № </w:t>
      </w:r>
      <w:r w:rsidRPr="0088762D">
        <w:rPr>
          <w:rFonts w:ascii="Times New Roman" w:eastAsia="Calibri" w:hAnsi="Times New Roman" w:cs="Times New Roman"/>
          <w:bCs/>
          <w:sz w:val="24"/>
          <w:szCs w:val="24"/>
          <w:lang w:eastAsia="ru-RU"/>
        </w:rPr>
        <w:t>1402-VIII // ВВРУ</w:t>
      </w:r>
      <w:r w:rsidRPr="0088762D">
        <w:rPr>
          <w:rFonts w:ascii="Times New Roman" w:eastAsia="Calibri" w:hAnsi="Times New Roman" w:cs="Times New Roman"/>
          <w:sz w:val="24"/>
          <w:szCs w:val="24"/>
          <w:lang w:eastAsia="ru-RU"/>
        </w:rPr>
        <w:t>. – 2016. - № 31. - ст.545.</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iCs/>
          <w:sz w:val="24"/>
          <w:szCs w:val="24"/>
          <w:lang w:eastAsia="ru-RU"/>
        </w:rPr>
        <w:t xml:space="preserve">Закон </w:t>
      </w:r>
      <w:r w:rsidRPr="0088762D">
        <w:rPr>
          <w:rFonts w:ascii="Times New Roman" w:eastAsia="Calibri" w:hAnsi="Times New Roman" w:cs="Times New Roman"/>
          <w:sz w:val="24"/>
          <w:szCs w:val="24"/>
          <w:lang w:eastAsia="ru-RU"/>
        </w:rPr>
        <w:t>України «Про прокуратуру» від 14 жовтня 2014 № </w:t>
      </w:r>
      <w:r w:rsidRPr="0088762D">
        <w:rPr>
          <w:rFonts w:ascii="Times New Roman" w:eastAsia="Calibri" w:hAnsi="Times New Roman" w:cs="Times New Roman"/>
          <w:bCs/>
          <w:sz w:val="24"/>
          <w:szCs w:val="24"/>
          <w:lang w:eastAsia="ru-RU"/>
        </w:rPr>
        <w:t>1697-VII // ВВРУ. – 2015. - № 2-3. - ст.12.</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iCs/>
          <w:sz w:val="24"/>
          <w:szCs w:val="24"/>
          <w:lang w:eastAsia="ru-RU"/>
        </w:rPr>
        <w:t xml:space="preserve">Закон </w:t>
      </w:r>
      <w:r w:rsidRPr="0088762D">
        <w:rPr>
          <w:rFonts w:ascii="Times New Roman" w:eastAsia="Calibri" w:hAnsi="Times New Roman" w:cs="Times New Roman"/>
          <w:sz w:val="24"/>
          <w:szCs w:val="24"/>
          <w:lang w:eastAsia="ru-RU"/>
        </w:rPr>
        <w:t>України «</w:t>
      </w:r>
      <w:hyperlink r:id="rId9" w:history="1">
        <w:r w:rsidRPr="0088762D">
          <w:rPr>
            <w:rFonts w:ascii="Times New Roman" w:eastAsia="Calibri" w:hAnsi="Times New Roman" w:cs="Times New Roman"/>
            <w:sz w:val="24"/>
            <w:szCs w:val="24"/>
            <w:lang w:eastAsia="ru-RU"/>
          </w:rPr>
          <w:t>Про адвокатуру та адвокатську діяльність</w:t>
        </w:r>
      </w:hyperlink>
      <w:r w:rsidRPr="0088762D">
        <w:rPr>
          <w:rFonts w:ascii="Times New Roman" w:eastAsia="Calibri" w:hAnsi="Times New Roman" w:cs="Times New Roman"/>
          <w:sz w:val="24"/>
          <w:szCs w:val="24"/>
          <w:lang w:eastAsia="ru-RU"/>
        </w:rPr>
        <w:t>» від 5 липня 2012 № </w:t>
      </w:r>
      <w:r w:rsidRPr="0088762D">
        <w:rPr>
          <w:rFonts w:ascii="Times New Roman" w:eastAsia="Calibri" w:hAnsi="Times New Roman" w:cs="Times New Roman"/>
          <w:bCs/>
          <w:sz w:val="24"/>
          <w:szCs w:val="24"/>
          <w:lang w:eastAsia="ru-RU"/>
        </w:rPr>
        <w:t>5076-VI // ВВРУ.  – 2013. - № 27. - ст.282.</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Закон України «</w:t>
      </w:r>
      <w:r w:rsidRPr="0088762D">
        <w:rPr>
          <w:rFonts w:ascii="Times New Roman" w:eastAsia="Calibri" w:hAnsi="Times New Roman" w:cs="Times New Roman"/>
          <w:bCs/>
          <w:sz w:val="24"/>
          <w:szCs w:val="24"/>
          <w:lang w:eastAsia="ru-RU"/>
        </w:rPr>
        <w:t>Про запобігання та протидію домашньому насильству» від 7 грудня 2017 №</w:t>
      </w:r>
      <w:r w:rsidRPr="0088762D">
        <w:rPr>
          <w:rFonts w:ascii="Times New Roman" w:eastAsia="Calibri" w:hAnsi="Times New Roman" w:cs="Times New Roman"/>
          <w:sz w:val="24"/>
          <w:szCs w:val="24"/>
          <w:lang w:eastAsia="ru-RU"/>
        </w:rPr>
        <w:t xml:space="preserve"> </w:t>
      </w:r>
      <w:r w:rsidRPr="0088762D">
        <w:rPr>
          <w:rFonts w:ascii="Times New Roman" w:eastAsia="Calibri" w:hAnsi="Times New Roman" w:cs="Times New Roman"/>
          <w:bCs/>
          <w:sz w:val="24"/>
          <w:szCs w:val="24"/>
          <w:lang w:eastAsia="ru-RU"/>
        </w:rPr>
        <w:t>2229-19 // [Електронний ресурс]: [Верховна Рада України: офіційний веб-портал]. - Режим доступу:</w:t>
      </w:r>
      <w:r w:rsidRPr="0088762D">
        <w:rPr>
          <w:rFonts w:ascii="Times New Roman" w:eastAsia="Calibri" w:hAnsi="Times New Roman" w:cs="Times New Roman"/>
          <w:sz w:val="24"/>
          <w:szCs w:val="24"/>
          <w:lang w:eastAsia="ru-RU"/>
        </w:rPr>
        <w:t xml:space="preserve"> </w:t>
      </w:r>
      <w:r w:rsidRPr="0088762D">
        <w:rPr>
          <w:rFonts w:ascii="Times New Roman" w:eastAsia="Calibri" w:hAnsi="Times New Roman" w:cs="Times New Roman"/>
          <w:bCs/>
          <w:sz w:val="24"/>
          <w:szCs w:val="24"/>
          <w:lang w:eastAsia="ru-RU"/>
        </w:rPr>
        <w:t xml:space="preserve"> http://zakon5.rada.gov.ua/laws/main/2229-19.</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iCs/>
          <w:sz w:val="24"/>
          <w:szCs w:val="24"/>
          <w:lang w:eastAsia="ru-RU"/>
        </w:rPr>
        <w:t>Закон</w:t>
      </w:r>
      <w:r w:rsidRPr="0088762D">
        <w:rPr>
          <w:rFonts w:ascii="Times New Roman" w:eastAsia="Calibri" w:hAnsi="Times New Roman" w:cs="Times New Roman"/>
          <w:i/>
          <w:iCs/>
          <w:sz w:val="24"/>
          <w:szCs w:val="24"/>
          <w:lang w:eastAsia="ru-RU"/>
        </w:rPr>
        <w:t xml:space="preserve"> </w:t>
      </w:r>
      <w:r w:rsidRPr="0088762D">
        <w:rPr>
          <w:rFonts w:ascii="Times New Roman" w:eastAsia="Calibri" w:hAnsi="Times New Roman" w:cs="Times New Roman"/>
          <w:sz w:val="24"/>
          <w:szCs w:val="24"/>
          <w:lang w:eastAsia="ru-RU"/>
        </w:rPr>
        <w:t>України «Про виконавче провадження» від 02.06.2016 № </w:t>
      </w:r>
      <w:r w:rsidRPr="0088762D">
        <w:rPr>
          <w:rFonts w:ascii="Times New Roman" w:eastAsia="Calibri" w:hAnsi="Times New Roman" w:cs="Times New Roman"/>
          <w:bCs/>
          <w:sz w:val="24"/>
          <w:szCs w:val="24"/>
          <w:lang w:eastAsia="ru-RU"/>
        </w:rPr>
        <w:t xml:space="preserve">1404-VIII // ВВРУ. -2016. - № 30. - ст.542 </w:t>
      </w:r>
      <w:r w:rsidRPr="0088762D">
        <w:rPr>
          <w:rFonts w:ascii="Times New Roman" w:eastAsia="Calibri" w:hAnsi="Times New Roman" w:cs="Times New Roman"/>
          <w:sz w:val="24"/>
          <w:szCs w:val="24"/>
          <w:lang w:eastAsia="ru-RU"/>
        </w:rPr>
        <w:t>.</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Закон України «</w:t>
      </w:r>
      <w:r w:rsidRPr="0088762D">
        <w:rPr>
          <w:rFonts w:ascii="Times New Roman" w:eastAsia="Calibri" w:hAnsi="Times New Roman" w:cs="Times New Roman"/>
          <w:bCs/>
          <w:sz w:val="24"/>
          <w:szCs w:val="24"/>
          <w:lang w:eastAsia="ru-RU"/>
        </w:rPr>
        <w:t>Про органи та осіб, які здійснюють примусове виконання судових рішень і рішень інших органів</w:t>
      </w:r>
      <w:r w:rsidRPr="0088762D">
        <w:rPr>
          <w:rFonts w:ascii="Times New Roman" w:eastAsia="Calibri" w:hAnsi="Times New Roman" w:cs="Times New Roman"/>
          <w:sz w:val="24"/>
          <w:szCs w:val="24"/>
          <w:lang w:eastAsia="ru-RU"/>
        </w:rPr>
        <w:t>» від 02.06.2016 № </w:t>
      </w:r>
      <w:r w:rsidRPr="0088762D">
        <w:rPr>
          <w:rFonts w:ascii="Times New Roman" w:eastAsia="Calibri" w:hAnsi="Times New Roman" w:cs="Times New Roman"/>
          <w:bCs/>
          <w:sz w:val="24"/>
          <w:szCs w:val="24"/>
          <w:lang w:eastAsia="ru-RU"/>
        </w:rPr>
        <w:t>1403-VIII // ВВРУ. – 2016 - № 29. - ст.535</w:t>
      </w:r>
      <w:r w:rsidRPr="0088762D">
        <w:rPr>
          <w:rFonts w:ascii="Times New Roman" w:eastAsia="Calibri" w:hAnsi="Times New Roman" w:cs="Times New Roman"/>
          <w:sz w:val="24"/>
          <w:szCs w:val="24"/>
          <w:lang w:eastAsia="ru-RU"/>
        </w:rPr>
        <w:t>.</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iCs/>
          <w:sz w:val="24"/>
          <w:szCs w:val="24"/>
          <w:lang w:eastAsia="ru-RU"/>
        </w:rPr>
        <w:t xml:space="preserve">Закон </w:t>
      </w:r>
      <w:r w:rsidRPr="0088762D">
        <w:rPr>
          <w:rFonts w:ascii="Times New Roman" w:eastAsia="Calibri" w:hAnsi="Times New Roman" w:cs="Times New Roman"/>
          <w:sz w:val="24"/>
          <w:szCs w:val="24"/>
          <w:lang w:eastAsia="ru-RU"/>
        </w:rPr>
        <w:t>України «Про правовий статус іноземців та осіб без громадянства» від 22 вересня 2011 № 3773-</w:t>
      </w:r>
      <w:r w:rsidRPr="0088762D">
        <w:rPr>
          <w:rFonts w:ascii="Times New Roman" w:eastAsia="Calibri" w:hAnsi="Times New Roman" w:cs="Times New Roman"/>
          <w:sz w:val="24"/>
          <w:szCs w:val="24"/>
          <w:lang w:val="en-US" w:eastAsia="ru-RU"/>
        </w:rPr>
        <w:t>VI</w:t>
      </w:r>
      <w:r w:rsidRPr="0088762D">
        <w:rPr>
          <w:rFonts w:ascii="Times New Roman" w:eastAsia="Calibri" w:hAnsi="Times New Roman" w:cs="Times New Roman"/>
          <w:sz w:val="24"/>
          <w:szCs w:val="24"/>
          <w:lang w:eastAsia="ru-RU"/>
        </w:rPr>
        <w:t xml:space="preserve"> // ВВРУ. – 2012. - № 19-20. - ст.179.</w:t>
      </w:r>
    </w:p>
    <w:p w:rsidR="0088762D" w:rsidRPr="0088762D" w:rsidRDefault="0088762D" w:rsidP="003A6959">
      <w:pPr>
        <w:numPr>
          <w:ilvl w:val="0"/>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iCs/>
          <w:sz w:val="24"/>
          <w:szCs w:val="24"/>
          <w:lang w:eastAsia="ru-RU"/>
        </w:rPr>
        <w:t>Закон</w:t>
      </w:r>
      <w:r w:rsidRPr="0088762D">
        <w:rPr>
          <w:rFonts w:ascii="Times New Roman" w:eastAsia="Calibri" w:hAnsi="Times New Roman" w:cs="Times New Roman"/>
          <w:i/>
          <w:iCs/>
          <w:sz w:val="24"/>
          <w:szCs w:val="24"/>
          <w:lang w:eastAsia="ru-RU"/>
        </w:rPr>
        <w:t xml:space="preserve"> </w:t>
      </w:r>
      <w:r w:rsidRPr="0088762D">
        <w:rPr>
          <w:rFonts w:ascii="Times New Roman" w:eastAsia="Calibri" w:hAnsi="Times New Roman" w:cs="Times New Roman"/>
          <w:sz w:val="24"/>
          <w:szCs w:val="24"/>
          <w:lang w:eastAsia="ru-RU"/>
        </w:rPr>
        <w:t>України «Про судову експертизу» від 25 лютого 1994  №4038-</w:t>
      </w:r>
      <w:r w:rsidRPr="0088762D">
        <w:rPr>
          <w:rFonts w:ascii="Times New Roman" w:eastAsia="Calibri" w:hAnsi="Times New Roman" w:cs="Times New Roman"/>
          <w:sz w:val="24"/>
          <w:szCs w:val="24"/>
          <w:lang w:val="en-US" w:eastAsia="ru-RU"/>
        </w:rPr>
        <w:t>XII</w:t>
      </w:r>
      <w:r w:rsidRPr="0088762D">
        <w:rPr>
          <w:rFonts w:ascii="Times New Roman" w:eastAsia="Calibri" w:hAnsi="Times New Roman" w:cs="Times New Roman"/>
          <w:sz w:val="24"/>
          <w:szCs w:val="24"/>
          <w:lang w:eastAsia="ru-RU"/>
        </w:rPr>
        <w:t xml:space="preserve"> // </w:t>
      </w:r>
      <w:r w:rsidRPr="0088762D">
        <w:rPr>
          <w:rFonts w:ascii="Times New Roman" w:eastAsia="Calibri" w:hAnsi="Times New Roman" w:cs="Times New Roman"/>
          <w:bCs/>
          <w:sz w:val="24"/>
          <w:szCs w:val="24"/>
          <w:lang w:eastAsia="ru-RU"/>
        </w:rPr>
        <w:t>[Електронний ресурс]: [Верховна Рада України: офіційний веб-портал]. - Режим доступу:</w:t>
      </w:r>
      <w:r w:rsidRPr="0088762D">
        <w:rPr>
          <w:rFonts w:ascii="Times New Roman" w:eastAsia="Calibri" w:hAnsi="Times New Roman" w:cs="Times New Roman"/>
          <w:sz w:val="24"/>
          <w:szCs w:val="24"/>
          <w:lang w:eastAsia="ru-RU"/>
        </w:rPr>
        <w:t xml:space="preserve"> http://zakon5.rada.gov.ua/laws/main/4038-12.</w:t>
      </w:r>
    </w:p>
    <w:p w:rsidR="0088762D" w:rsidRPr="0088762D" w:rsidRDefault="0088762D" w:rsidP="003A6959">
      <w:pPr>
        <w:numPr>
          <w:ilvl w:val="1"/>
          <w:numId w:val="61"/>
        </w:numPr>
        <w:tabs>
          <w:tab w:val="left" w:pos="0"/>
          <w:tab w:val="num" w:pos="993"/>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 xml:space="preserve"> </w:t>
      </w:r>
      <w:hyperlink r:id="rId10" w:history="1">
        <w:r w:rsidRPr="0088762D">
          <w:rPr>
            <w:rFonts w:ascii="Times New Roman" w:eastAsia="Calibri" w:hAnsi="Times New Roman" w:cs="Times New Roman"/>
            <w:sz w:val="24"/>
            <w:szCs w:val="24"/>
            <w:lang w:eastAsia="ru-RU"/>
          </w:rPr>
          <w:t>Закон України «Про доступ до судових рішень» від 22 грудня 2005  № 3262-IV</w:t>
        </w:r>
      </w:hyperlink>
      <w:r w:rsidRPr="0088762D">
        <w:rPr>
          <w:rFonts w:ascii="Times New Roman" w:eastAsia="Calibri" w:hAnsi="Times New Roman" w:cs="Times New Roman"/>
          <w:sz w:val="24"/>
          <w:szCs w:val="24"/>
          <w:lang w:eastAsia="ru-RU"/>
        </w:rPr>
        <w:t xml:space="preserve"> // </w:t>
      </w:r>
      <w:r w:rsidRPr="0088762D">
        <w:rPr>
          <w:rFonts w:ascii="Times New Roman" w:eastAsia="Calibri" w:hAnsi="Times New Roman" w:cs="Times New Roman"/>
          <w:bCs/>
          <w:sz w:val="24"/>
          <w:szCs w:val="24"/>
          <w:lang w:eastAsia="ru-RU"/>
        </w:rPr>
        <w:t>[Електронний ресурс]: [Верховна Рада України: офіційний веб-портал]. - Режим доступу:</w:t>
      </w:r>
      <w:r w:rsidRPr="0088762D">
        <w:rPr>
          <w:rFonts w:ascii="Times New Roman" w:eastAsia="Calibri" w:hAnsi="Times New Roman" w:cs="Times New Roman"/>
          <w:sz w:val="24"/>
          <w:szCs w:val="24"/>
          <w:lang w:eastAsia="ru-RU"/>
        </w:rPr>
        <w:t xml:space="preserve"> http://zakon5.rada.gov.ua/laws/main/3262-15 .</w:t>
      </w:r>
    </w:p>
    <w:p w:rsidR="0088762D" w:rsidRPr="0088762D" w:rsidRDefault="0088762D" w:rsidP="003A6959">
      <w:pPr>
        <w:numPr>
          <w:ilvl w:val="1"/>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iCs/>
          <w:sz w:val="24"/>
          <w:szCs w:val="24"/>
          <w:lang w:eastAsia="ru-RU"/>
        </w:rPr>
        <w:t xml:space="preserve"> Закон</w:t>
      </w:r>
      <w:r w:rsidRPr="0088762D">
        <w:rPr>
          <w:rFonts w:ascii="Times New Roman" w:eastAsia="Calibri" w:hAnsi="Times New Roman" w:cs="Times New Roman"/>
          <w:i/>
          <w:iCs/>
          <w:sz w:val="24"/>
          <w:szCs w:val="24"/>
          <w:lang w:eastAsia="ru-RU"/>
        </w:rPr>
        <w:t xml:space="preserve"> </w:t>
      </w:r>
      <w:r w:rsidRPr="0088762D">
        <w:rPr>
          <w:rFonts w:ascii="Times New Roman" w:eastAsia="Calibri" w:hAnsi="Times New Roman" w:cs="Times New Roman"/>
          <w:sz w:val="24"/>
          <w:szCs w:val="24"/>
          <w:lang w:eastAsia="ru-RU"/>
        </w:rPr>
        <w:t>України «Про</w:t>
      </w:r>
      <w:r w:rsidRPr="0088762D">
        <w:rPr>
          <w:rFonts w:ascii="Times New Roman" w:eastAsia="Calibri" w:hAnsi="Times New Roman" w:cs="Times New Roman"/>
          <w:sz w:val="24"/>
          <w:szCs w:val="24"/>
          <w:lang w:val="ru-RU" w:eastAsia="ru-RU"/>
        </w:rPr>
        <w:t xml:space="preserve"> </w:t>
      </w:r>
      <w:r w:rsidRPr="0088762D">
        <w:rPr>
          <w:rFonts w:ascii="Times New Roman" w:eastAsia="Calibri" w:hAnsi="Times New Roman" w:cs="Times New Roman"/>
          <w:sz w:val="24"/>
          <w:szCs w:val="24"/>
          <w:lang w:eastAsia="ru-RU"/>
        </w:rPr>
        <w:t>міжнародне приватне право» від 23 червня 2005  № </w:t>
      </w:r>
      <w:r w:rsidRPr="0088762D">
        <w:rPr>
          <w:rFonts w:ascii="Times New Roman" w:eastAsia="Calibri" w:hAnsi="Times New Roman" w:cs="Times New Roman"/>
          <w:bCs/>
          <w:sz w:val="24"/>
          <w:szCs w:val="24"/>
          <w:lang w:eastAsia="ru-RU"/>
        </w:rPr>
        <w:t>2709-IV</w:t>
      </w:r>
      <w:r w:rsidRPr="0088762D">
        <w:rPr>
          <w:rFonts w:ascii="Times New Roman" w:eastAsia="Calibri" w:hAnsi="Times New Roman" w:cs="Times New Roman"/>
          <w:sz w:val="24"/>
          <w:szCs w:val="24"/>
          <w:lang w:val="ru-RU" w:eastAsia="ru-RU"/>
        </w:rPr>
        <w:t xml:space="preserve">. – ВВРУ. – </w:t>
      </w:r>
      <w:r w:rsidRPr="0088762D">
        <w:rPr>
          <w:rFonts w:ascii="Times New Roman" w:eastAsia="Calibri" w:hAnsi="Times New Roman" w:cs="Times New Roman"/>
          <w:bCs/>
          <w:sz w:val="24"/>
          <w:szCs w:val="24"/>
          <w:lang w:eastAsia="ru-RU"/>
        </w:rPr>
        <w:t>2005. - № 32. - ст.422.</w:t>
      </w:r>
    </w:p>
    <w:p w:rsidR="0088762D" w:rsidRPr="0088762D" w:rsidRDefault="0088762D" w:rsidP="003A6959">
      <w:pPr>
        <w:numPr>
          <w:ilvl w:val="1"/>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Закон України «Про виконання рішень та застосування практики Європейського суду з прав людини» від 23 лютого 2006 р. №3477-</w:t>
      </w:r>
      <w:r w:rsidRPr="0088762D">
        <w:rPr>
          <w:rFonts w:ascii="Times New Roman" w:eastAsia="Calibri" w:hAnsi="Times New Roman" w:cs="Times New Roman"/>
          <w:sz w:val="24"/>
          <w:szCs w:val="24"/>
          <w:lang w:val="ru-RU" w:eastAsia="ru-RU"/>
        </w:rPr>
        <w:t xml:space="preserve"> </w:t>
      </w:r>
      <w:r w:rsidRPr="0088762D">
        <w:rPr>
          <w:rFonts w:ascii="Times New Roman" w:eastAsia="Calibri" w:hAnsi="Times New Roman" w:cs="Times New Roman"/>
          <w:sz w:val="24"/>
          <w:szCs w:val="24"/>
          <w:lang w:val="en-US" w:eastAsia="ru-RU"/>
        </w:rPr>
        <w:t>IV</w:t>
      </w:r>
      <w:r w:rsidRPr="0088762D">
        <w:rPr>
          <w:rFonts w:ascii="Times New Roman" w:eastAsia="Calibri" w:hAnsi="Times New Roman" w:cs="Times New Roman"/>
          <w:sz w:val="24"/>
          <w:szCs w:val="24"/>
          <w:lang w:eastAsia="ru-RU"/>
        </w:rPr>
        <w:t xml:space="preserve"> // </w:t>
      </w:r>
      <w:r w:rsidRPr="0088762D">
        <w:rPr>
          <w:rFonts w:ascii="Times New Roman" w:eastAsia="Calibri" w:hAnsi="Times New Roman" w:cs="Times New Roman"/>
          <w:bCs/>
          <w:sz w:val="24"/>
          <w:szCs w:val="24"/>
          <w:lang w:eastAsia="ru-RU"/>
        </w:rPr>
        <w:t>[Електронний ресурс]: [Верховна Рада України: офіційний веб-портал]. - Режим доступу:</w:t>
      </w:r>
      <w:r w:rsidRPr="0088762D">
        <w:rPr>
          <w:rFonts w:ascii="Times New Roman" w:eastAsia="Calibri" w:hAnsi="Times New Roman" w:cs="Times New Roman"/>
          <w:sz w:val="24"/>
          <w:szCs w:val="24"/>
          <w:lang w:eastAsia="ru-RU"/>
        </w:rPr>
        <w:t xml:space="preserve"> </w:t>
      </w:r>
      <w:r w:rsidRPr="0088762D">
        <w:rPr>
          <w:rFonts w:ascii="Times New Roman" w:eastAsia="Calibri" w:hAnsi="Times New Roman" w:cs="Times New Roman"/>
          <w:sz w:val="24"/>
          <w:szCs w:val="24"/>
          <w:lang w:val="ru-RU" w:eastAsia="ru-RU"/>
        </w:rPr>
        <w:t>http://zakon5.rada.gov.ua/laws/show/3477-15.</w:t>
      </w:r>
    </w:p>
    <w:p w:rsidR="0088762D" w:rsidRPr="0088762D" w:rsidRDefault="0088762D" w:rsidP="003A6959">
      <w:pPr>
        <w:numPr>
          <w:ilvl w:val="1"/>
          <w:numId w:val="61"/>
        </w:numPr>
        <w:tabs>
          <w:tab w:val="left" w:pos="0"/>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Закон України «Про судовий збір» від 8 липня 2011 №3674-</w:t>
      </w:r>
      <w:r w:rsidRPr="0088762D">
        <w:rPr>
          <w:rFonts w:ascii="Times New Roman" w:eastAsia="Calibri" w:hAnsi="Times New Roman" w:cs="Times New Roman"/>
          <w:sz w:val="24"/>
          <w:szCs w:val="24"/>
          <w:lang w:val="en-US" w:eastAsia="ru-RU"/>
        </w:rPr>
        <w:t>VI</w:t>
      </w:r>
      <w:r w:rsidRPr="0088762D">
        <w:rPr>
          <w:rFonts w:ascii="Times New Roman" w:eastAsia="Calibri" w:hAnsi="Times New Roman" w:cs="Times New Roman"/>
          <w:sz w:val="24"/>
          <w:szCs w:val="24"/>
          <w:lang w:eastAsia="ru-RU"/>
        </w:rPr>
        <w:t xml:space="preserve"> // ВВРУ. - </w:t>
      </w:r>
      <w:r w:rsidRPr="0088762D">
        <w:rPr>
          <w:rFonts w:ascii="Times New Roman" w:eastAsia="Calibri" w:hAnsi="Times New Roman" w:cs="Times New Roman"/>
          <w:b/>
          <w:bCs/>
          <w:sz w:val="24"/>
          <w:szCs w:val="24"/>
          <w:lang w:eastAsia="ru-RU"/>
        </w:rPr>
        <w:t> </w:t>
      </w:r>
      <w:r w:rsidRPr="0088762D">
        <w:rPr>
          <w:rFonts w:ascii="Times New Roman" w:eastAsia="Calibri" w:hAnsi="Times New Roman" w:cs="Times New Roman"/>
          <w:bCs/>
          <w:sz w:val="24"/>
          <w:szCs w:val="24"/>
          <w:lang w:eastAsia="ru-RU"/>
        </w:rPr>
        <w:t>2012. - № 14. - ст.87</w:t>
      </w:r>
      <w:r w:rsidRPr="0088762D">
        <w:rPr>
          <w:rFonts w:ascii="Times New Roman" w:eastAsia="Calibri" w:hAnsi="Times New Roman" w:cs="Times New Roman"/>
          <w:sz w:val="24"/>
          <w:szCs w:val="24"/>
          <w:lang w:eastAsia="ru-RU"/>
        </w:rPr>
        <w:t>.</w:t>
      </w:r>
    </w:p>
    <w:p w:rsidR="0088762D" w:rsidRPr="0088762D" w:rsidRDefault="0088762D" w:rsidP="0088762D">
      <w:pPr>
        <w:tabs>
          <w:tab w:val="left" w:pos="0"/>
        </w:tabs>
        <w:spacing w:after="0" w:line="240" w:lineRule="auto"/>
        <w:jc w:val="both"/>
        <w:rPr>
          <w:rFonts w:ascii="Times New Roman" w:eastAsia="Calibri" w:hAnsi="Times New Roman" w:cs="Times New Roman"/>
          <w:sz w:val="24"/>
          <w:szCs w:val="24"/>
          <w:lang w:eastAsia="ru-RU"/>
        </w:rPr>
      </w:pPr>
    </w:p>
    <w:p w:rsidR="0088762D" w:rsidRPr="0088762D" w:rsidRDefault="0088762D" w:rsidP="0088762D">
      <w:pPr>
        <w:tabs>
          <w:tab w:val="left" w:pos="0"/>
        </w:tabs>
        <w:spacing w:after="0" w:line="240" w:lineRule="auto"/>
        <w:jc w:val="center"/>
        <w:rPr>
          <w:rFonts w:ascii="Times New Roman" w:eastAsia="Calibri" w:hAnsi="Times New Roman" w:cs="Times New Roman"/>
          <w:b/>
          <w:sz w:val="24"/>
          <w:szCs w:val="24"/>
          <w:lang w:eastAsia="ru-RU"/>
        </w:rPr>
      </w:pPr>
      <w:r w:rsidRPr="0088762D">
        <w:rPr>
          <w:rFonts w:ascii="Times New Roman" w:eastAsia="Calibri" w:hAnsi="Times New Roman" w:cs="Times New Roman"/>
          <w:b/>
          <w:sz w:val="24"/>
          <w:szCs w:val="24"/>
          <w:lang w:eastAsia="ru-RU"/>
        </w:rPr>
        <w:t>Допоміжна:</w:t>
      </w:r>
    </w:p>
    <w:p w:rsidR="0088762D" w:rsidRPr="0088762D" w:rsidRDefault="0088762D" w:rsidP="003A6959">
      <w:pPr>
        <w:numPr>
          <w:ilvl w:val="0"/>
          <w:numId w:val="62"/>
        </w:numPr>
        <w:tabs>
          <w:tab w:val="left" w:pos="709"/>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Бичкова С.С. Зустрічний позов як цивільна процесуальна форма захисту інтересів відповідача// вісник Верховного Суду України. – №10 (122)᾽2010.- С.41-44.</w:t>
      </w:r>
    </w:p>
    <w:p w:rsidR="0088762D" w:rsidRPr="0088762D" w:rsidRDefault="0088762D" w:rsidP="003A6959">
      <w:pPr>
        <w:numPr>
          <w:ilvl w:val="0"/>
          <w:numId w:val="62"/>
        </w:numPr>
        <w:tabs>
          <w:tab w:val="left" w:pos="709"/>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Бойко М.Д. Процесуальні документи у сфері цивільно-правових відносин (зразки документів, коментарі, роз’яснення): навч.-практ.посіб/ Бойко М.Д., Хазін М.А.- 3-тє вид., допов. І переробл.- К.: Атіка, 2011.-620 с.</w:t>
      </w:r>
    </w:p>
    <w:p w:rsidR="0088762D" w:rsidRPr="0088762D" w:rsidRDefault="0088762D" w:rsidP="003A6959">
      <w:pPr>
        <w:numPr>
          <w:ilvl w:val="0"/>
          <w:numId w:val="62"/>
        </w:numPr>
        <w:tabs>
          <w:tab w:val="left" w:pos="709"/>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Гнєздов О. Судові доручення в  міжнародному цивільному процесі// Право України.- 2009.- №6.- С. 113-117.</w:t>
      </w:r>
    </w:p>
    <w:p w:rsidR="0088762D" w:rsidRPr="0088762D" w:rsidRDefault="0088762D" w:rsidP="003A6959">
      <w:pPr>
        <w:numPr>
          <w:ilvl w:val="0"/>
          <w:numId w:val="62"/>
        </w:numPr>
        <w:tabs>
          <w:tab w:val="left" w:pos="709"/>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iCs/>
          <w:sz w:val="24"/>
          <w:szCs w:val="24"/>
          <w:lang w:eastAsia="ru-RU"/>
        </w:rPr>
        <w:t>Кравчук В.М., Угриновська О., І. Науково-практичний коментар Цивільного процесуального кодексу України.- К.: Істина, 2006.- 944 с.</w:t>
      </w:r>
    </w:p>
    <w:p w:rsidR="0088762D" w:rsidRPr="0088762D" w:rsidRDefault="0088762D" w:rsidP="003A6959">
      <w:pPr>
        <w:numPr>
          <w:ilvl w:val="0"/>
          <w:numId w:val="62"/>
        </w:numPr>
        <w:tabs>
          <w:tab w:val="left" w:pos="709"/>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Логінов О.А., Штефан О.О. Цивільний процес України: навч. посіб. – К.: Юрінком Інтер, 2012. – 361 с.</w:t>
      </w:r>
    </w:p>
    <w:p w:rsidR="0088762D" w:rsidRPr="0088762D" w:rsidRDefault="0088762D" w:rsidP="003A6959">
      <w:pPr>
        <w:numPr>
          <w:ilvl w:val="0"/>
          <w:numId w:val="62"/>
        </w:numPr>
        <w:tabs>
          <w:tab w:val="left" w:pos="709"/>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t>Позовне провадження: монографія/ В.В. Комаров, Д.Д. Луспеник, П.І. Радченко – Х.: Право, 2011. - 552 с.</w:t>
      </w:r>
    </w:p>
    <w:p w:rsidR="0088762D" w:rsidRPr="0088762D" w:rsidRDefault="0088762D" w:rsidP="003A6959">
      <w:pPr>
        <w:numPr>
          <w:ilvl w:val="0"/>
          <w:numId w:val="62"/>
        </w:numPr>
        <w:tabs>
          <w:tab w:val="left" w:pos="709"/>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iCs/>
          <w:sz w:val="24"/>
          <w:szCs w:val="24"/>
          <w:lang w:eastAsia="ru-RU"/>
        </w:rPr>
        <w:t>Тертишніков В. І. Основи цивільного судочинства: навч. посіб./</w:t>
      </w:r>
      <w:r w:rsidRPr="0088762D">
        <w:rPr>
          <w:rFonts w:ascii="Times New Roman" w:eastAsia="Calibri" w:hAnsi="Times New Roman" w:cs="Times New Roman"/>
          <w:sz w:val="24"/>
          <w:szCs w:val="24"/>
          <w:lang w:eastAsia="ru-RU"/>
        </w:rPr>
        <w:t xml:space="preserve"> 3-тє вид. доп і перероб.- Х: ФІНН, 2012.– 380 с.</w:t>
      </w:r>
    </w:p>
    <w:p w:rsidR="0088762D" w:rsidRPr="0088762D" w:rsidRDefault="0088762D" w:rsidP="003A6959">
      <w:pPr>
        <w:numPr>
          <w:ilvl w:val="0"/>
          <w:numId w:val="62"/>
        </w:numPr>
        <w:tabs>
          <w:tab w:val="left" w:pos="709"/>
        </w:tabs>
        <w:spacing w:after="0" w:line="240" w:lineRule="auto"/>
        <w:jc w:val="both"/>
        <w:rPr>
          <w:rFonts w:ascii="Times New Roman" w:eastAsia="Calibri" w:hAnsi="Times New Roman" w:cs="Times New Roman"/>
          <w:sz w:val="24"/>
          <w:szCs w:val="24"/>
          <w:lang w:eastAsia="ru-RU"/>
        </w:rPr>
      </w:pPr>
      <w:r w:rsidRPr="0088762D">
        <w:rPr>
          <w:rFonts w:ascii="Times New Roman" w:eastAsia="Calibri" w:hAnsi="Times New Roman" w:cs="Times New Roman"/>
          <w:sz w:val="24"/>
          <w:szCs w:val="24"/>
          <w:lang w:eastAsia="ru-RU"/>
        </w:rPr>
        <w:lastRenderedPageBreak/>
        <w:t>Фурса С. Я. Докази і доказування у цивільному процесі : наук.-практ. посіб. / С. Я. Фурса, Т. В. Цюра. — К. : Фурса С. Я. : КНТ, 2006. -  256 с.</w:t>
      </w:r>
    </w:p>
    <w:p w:rsidR="0088762D" w:rsidRPr="0088762D" w:rsidRDefault="0088762D" w:rsidP="003A6959">
      <w:pPr>
        <w:numPr>
          <w:ilvl w:val="0"/>
          <w:numId w:val="62"/>
        </w:numPr>
        <w:tabs>
          <w:tab w:val="left" w:pos="709"/>
        </w:tabs>
        <w:spacing w:after="0" w:line="240" w:lineRule="auto"/>
        <w:jc w:val="both"/>
        <w:rPr>
          <w:rFonts w:ascii="Times New Roman" w:eastAsia="Calibri" w:hAnsi="Times New Roman" w:cs="Times New Roman"/>
          <w:bCs/>
          <w:sz w:val="24"/>
          <w:szCs w:val="24"/>
          <w:lang w:eastAsia="ru-RU"/>
        </w:rPr>
      </w:pPr>
      <w:r w:rsidRPr="0088762D">
        <w:rPr>
          <w:rFonts w:ascii="Times New Roman" w:eastAsia="Calibri" w:hAnsi="Times New Roman" w:cs="Times New Roman"/>
          <w:bCs/>
          <w:sz w:val="24"/>
          <w:szCs w:val="24"/>
          <w:lang w:eastAsia="ru-RU"/>
        </w:rPr>
        <w:t>Матеріали VI міжн. наук. – практ. конф. «Правове регулювання суспільних відносин в умовах демократизації Української держави» (2016 р. м. Київ / Укладачі : І.П. Голосніченко, Т.О. Чепульченко, В.Ю. Пряміцин/ - К. : НТТУ «КПІ», 2016. – 302 с.</w:t>
      </w:r>
    </w:p>
    <w:p w:rsidR="0088762D" w:rsidRPr="00181AD7" w:rsidRDefault="0088762D" w:rsidP="00181AD7">
      <w:pPr>
        <w:numPr>
          <w:ilvl w:val="0"/>
          <w:numId w:val="62"/>
        </w:numPr>
        <w:spacing w:after="0" w:line="240" w:lineRule="auto"/>
        <w:contextualSpacing/>
        <w:jc w:val="both"/>
        <w:rPr>
          <w:rFonts w:ascii="Times New Roman" w:hAnsi="Times New Roman" w:cs="Times New Roman"/>
          <w:bCs/>
          <w:sz w:val="24"/>
          <w:szCs w:val="24"/>
        </w:rPr>
      </w:pPr>
      <w:r w:rsidRPr="0088762D">
        <w:rPr>
          <w:rFonts w:ascii="Times New Roman" w:hAnsi="Times New Roman" w:cs="Times New Roman"/>
          <w:bCs/>
          <w:sz w:val="24"/>
          <w:szCs w:val="24"/>
        </w:rPr>
        <w:t xml:space="preserve">Матеріали VIІ Міжнародної науково-практичної конференції «Правове регулювання суспільних відносин в умовах демократизації Української держави» ( 18 -19 травня 2017 р.. м. Київ) / Уклад. О. О. Кравчук, Т. О. Чепульченко, В. Ю. Пряміцин. – К.: </w:t>
      </w:r>
      <w:r w:rsidRPr="0088762D">
        <w:rPr>
          <w:rFonts w:ascii="Times New Roman" w:hAnsi="Times New Roman" w:cs="Times New Roman"/>
          <w:bCs/>
          <w:iCs/>
          <w:sz w:val="24"/>
          <w:szCs w:val="24"/>
        </w:rPr>
        <w:t>ТОВ НВП «Інтерсервіс», 2017. – 296 с.</w:t>
      </w:r>
    </w:p>
    <w:p w:rsidR="0088762D" w:rsidRPr="0088762D" w:rsidRDefault="0088762D" w:rsidP="0088762D">
      <w:pPr>
        <w:tabs>
          <w:tab w:val="left" w:pos="709"/>
        </w:tabs>
        <w:spacing w:after="0" w:line="240" w:lineRule="auto"/>
        <w:ind w:left="360"/>
        <w:jc w:val="center"/>
        <w:rPr>
          <w:rFonts w:ascii="Times New Roman" w:eastAsia="Calibri" w:hAnsi="Times New Roman" w:cs="Times New Roman"/>
          <w:b/>
          <w:bCs/>
          <w:sz w:val="24"/>
          <w:szCs w:val="24"/>
          <w:lang w:eastAsia="ru-RU"/>
        </w:rPr>
      </w:pPr>
      <w:r w:rsidRPr="0088762D">
        <w:rPr>
          <w:rFonts w:ascii="Times New Roman" w:eastAsia="Calibri" w:hAnsi="Times New Roman" w:cs="Times New Roman"/>
          <w:b/>
          <w:bCs/>
          <w:sz w:val="24"/>
          <w:szCs w:val="24"/>
          <w:lang w:eastAsia="ru-RU"/>
        </w:rPr>
        <w:t xml:space="preserve"> Інформаційні ресурси:</w:t>
      </w:r>
    </w:p>
    <w:p w:rsidR="0088762D" w:rsidRPr="0088762D" w:rsidRDefault="0088762D" w:rsidP="003A6959">
      <w:pPr>
        <w:numPr>
          <w:ilvl w:val="1"/>
          <w:numId w:val="7"/>
        </w:numPr>
        <w:spacing w:after="0" w:line="360" w:lineRule="auto"/>
        <w:jc w:val="both"/>
        <w:rPr>
          <w:rFonts w:ascii="Times New Roman" w:eastAsia="Calibri" w:hAnsi="Times New Roman" w:cs="Times New Roman"/>
          <w:b/>
          <w:bCs/>
          <w:sz w:val="24"/>
          <w:szCs w:val="24"/>
          <w:lang w:eastAsia="ru-RU"/>
        </w:rPr>
      </w:pPr>
      <w:r w:rsidRPr="0088762D">
        <w:rPr>
          <w:rFonts w:ascii="Times New Roman" w:eastAsia="Calibri" w:hAnsi="Times New Roman" w:cs="Times New Roman"/>
          <w:bCs/>
          <w:sz w:val="24"/>
          <w:szCs w:val="24"/>
          <w:lang w:eastAsia="ru-RU"/>
        </w:rPr>
        <w:t xml:space="preserve">Верховна Рада України:  </w:t>
      </w:r>
      <w:hyperlink r:id="rId11" w:history="1">
        <w:r w:rsidRPr="0088762D">
          <w:rPr>
            <w:rFonts w:ascii="Times New Roman" w:eastAsia="Calibri" w:hAnsi="Times New Roman" w:cs="Times New Roman"/>
            <w:bCs/>
            <w:color w:val="0563C1" w:themeColor="hyperlink"/>
            <w:sz w:val="24"/>
            <w:szCs w:val="24"/>
            <w:u w:val="single"/>
            <w:lang w:eastAsia="ru-RU"/>
          </w:rPr>
          <w:t>http://rada.gov.ua/</w:t>
        </w:r>
      </w:hyperlink>
    </w:p>
    <w:p w:rsidR="0088762D" w:rsidRPr="0088762D" w:rsidRDefault="0088762D" w:rsidP="003A6959">
      <w:pPr>
        <w:numPr>
          <w:ilvl w:val="1"/>
          <w:numId w:val="7"/>
        </w:numPr>
        <w:spacing w:after="0" w:line="360" w:lineRule="auto"/>
        <w:jc w:val="both"/>
        <w:rPr>
          <w:rFonts w:ascii="Times New Roman" w:eastAsia="Calibri" w:hAnsi="Times New Roman" w:cs="Times New Roman"/>
          <w:bCs/>
          <w:sz w:val="24"/>
          <w:szCs w:val="24"/>
          <w:lang w:eastAsia="ru-RU"/>
        </w:rPr>
      </w:pPr>
      <w:r w:rsidRPr="0088762D">
        <w:rPr>
          <w:rFonts w:ascii="Times New Roman" w:eastAsia="Calibri" w:hAnsi="Times New Roman" w:cs="Times New Roman"/>
          <w:bCs/>
          <w:sz w:val="24"/>
          <w:szCs w:val="24"/>
          <w:lang w:eastAsia="ru-RU"/>
        </w:rPr>
        <w:t xml:space="preserve">Судова влада України(офіційний веб-портал): </w:t>
      </w:r>
      <w:hyperlink r:id="rId12" w:history="1">
        <w:r w:rsidRPr="0088762D">
          <w:rPr>
            <w:rFonts w:ascii="Times New Roman" w:eastAsia="Calibri" w:hAnsi="Times New Roman" w:cs="Times New Roman"/>
            <w:bCs/>
            <w:color w:val="0563C1" w:themeColor="hyperlink"/>
            <w:sz w:val="24"/>
            <w:szCs w:val="24"/>
            <w:u w:val="single"/>
            <w:lang w:eastAsia="ru-RU"/>
          </w:rPr>
          <w:t>http://court.gov.ua/</w:t>
        </w:r>
      </w:hyperlink>
    </w:p>
    <w:p w:rsidR="0088762D" w:rsidRPr="0088762D" w:rsidRDefault="0088762D" w:rsidP="003A6959">
      <w:pPr>
        <w:numPr>
          <w:ilvl w:val="1"/>
          <w:numId w:val="7"/>
        </w:numPr>
        <w:spacing w:after="0" w:line="360" w:lineRule="auto"/>
        <w:jc w:val="both"/>
        <w:rPr>
          <w:rFonts w:ascii="Times New Roman" w:eastAsia="Calibri" w:hAnsi="Times New Roman" w:cs="Times New Roman"/>
          <w:bCs/>
          <w:sz w:val="24"/>
          <w:szCs w:val="24"/>
          <w:lang w:eastAsia="ru-RU"/>
        </w:rPr>
      </w:pPr>
      <w:r w:rsidRPr="0088762D">
        <w:rPr>
          <w:rFonts w:ascii="Times New Roman" w:eastAsia="Calibri" w:hAnsi="Times New Roman" w:cs="Times New Roman"/>
          <w:bCs/>
          <w:sz w:val="24"/>
          <w:szCs w:val="24"/>
          <w:lang w:eastAsia="ru-RU"/>
        </w:rPr>
        <w:t xml:space="preserve">Конституційний суд України: </w:t>
      </w:r>
      <w:r w:rsidRPr="0088762D">
        <w:rPr>
          <w:rFonts w:ascii="Times New Roman" w:eastAsia="Calibri" w:hAnsi="Times New Roman" w:cs="Times New Roman"/>
          <w:bCs/>
          <w:sz w:val="24"/>
          <w:szCs w:val="24"/>
          <w:u w:val="single"/>
          <w:lang w:eastAsia="ru-RU"/>
        </w:rPr>
        <w:t>http://www.ccu.gov.ua/</w:t>
      </w:r>
    </w:p>
    <w:p w:rsidR="00067CA7" w:rsidRPr="00067CA7" w:rsidRDefault="00067CA7" w:rsidP="004E5181">
      <w:pPr>
        <w:spacing w:after="0" w:line="360" w:lineRule="auto"/>
        <w:rPr>
          <w:rFonts w:ascii="Times New Roman" w:eastAsia="Calibri" w:hAnsi="Times New Roman" w:cs="Times New Roman"/>
          <w:bCs/>
          <w:sz w:val="24"/>
          <w:szCs w:val="24"/>
          <w:lang w:eastAsia="ru-RU"/>
        </w:rPr>
      </w:pPr>
    </w:p>
    <w:p w:rsidR="00067CA7" w:rsidRPr="00067CA7" w:rsidRDefault="00067CA7" w:rsidP="00067CA7">
      <w:pPr>
        <w:spacing w:after="0" w:line="360" w:lineRule="auto"/>
        <w:jc w:val="right"/>
        <w:rPr>
          <w:rFonts w:ascii="Times New Roman" w:eastAsia="Calibri" w:hAnsi="Times New Roman" w:cs="Times New Roman"/>
          <w:bCs/>
          <w:sz w:val="24"/>
          <w:szCs w:val="24"/>
          <w:lang w:eastAsia="ru-RU"/>
        </w:rPr>
      </w:pPr>
    </w:p>
    <w:p w:rsidR="00067CA7" w:rsidRPr="00710158" w:rsidRDefault="00295943" w:rsidP="004E5181">
      <w:pPr>
        <w:spacing w:after="0" w:line="360" w:lineRule="auto"/>
        <w:jc w:val="right"/>
        <w:rPr>
          <w:rFonts w:ascii="Times New Roman" w:eastAsia="Calibri" w:hAnsi="Times New Roman" w:cs="Times New Roman"/>
          <w:b/>
          <w:bCs/>
          <w:sz w:val="24"/>
          <w:szCs w:val="24"/>
          <w:lang w:eastAsia="ru-RU"/>
        </w:rPr>
      </w:pPr>
      <w:r w:rsidRPr="00710158">
        <w:rPr>
          <w:rFonts w:ascii="Times New Roman" w:eastAsia="Calibri" w:hAnsi="Times New Roman" w:cs="Times New Roman"/>
          <w:b/>
          <w:bCs/>
          <w:sz w:val="24"/>
          <w:szCs w:val="24"/>
          <w:lang w:eastAsia="ru-RU"/>
        </w:rPr>
        <w:t>Додаток 1</w:t>
      </w:r>
    </w:p>
    <w:p w:rsidR="00710158" w:rsidRPr="00710158" w:rsidRDefault="00710158" w:rsidP="00181AD7">
      <w:pPr>
        <w:spacing w:after="0" w:line="360" w:lineRule="auto"/>
        <w:jc w:val="center"/>
        <w:rPr>
          <w:rFonts w:ascii="Times New Roman" w:hAnsi="Times New Roman" w:cs="Times New Roman"/>
          <w:b/>
          <w:sz w:val="24"/>
          <w:szCs w:val="24"/>
        </w:rPr>
      </w:pPr>
      <w:r w:rsidRPr="00710158">
        <w:rPr>
          <w:rFonts w:ascii="Times New Roman" w:hAnsi="Times New Roman" w:cs="Times New Roman"/>
          <w:b/>
          <w:sz w:val="24"/>
          <w:szCs w:val="24"/>
        </w:rPr>
        <w:t xml:space="preserve">ЗАВДАННЯ ДЛЯ КОНТРОЛЬНОЇ РОБОТИ ДЛЯ СТУДЕНТІВ ЗАОЧНОЇ ФОРМИ НАВЧАННЯ </w:t>
      </w:r>
    </w:p>
    <w:p w:rsidR="00710158" w:rsidRPr="00710158" w:rsidRDefault="00710158" w:rsidP="00181AD7">
      <w:pPr>
        <w:spacing w:after="0" w:line="360" w:lineRule="auto"/>
        <w:jc w:val="center"/>
        <w:rPr>
          <w:rFonts w:ascii="Times New Roman" w:hAnsi="Times New Roman" w:cs="Times New Roman"/>
          <w:b/>
          <w:sz w:val="24"/>
          <w:szCs w:val="24"/>
        </w:rPr>
      </w:pPr>
      <w:r w:rsidRPr="00710158">
        <w:rPr>
          <w:rFonts w:ascii="Times New Roman" w:hAnsi="Times New Roman" w:cs="Times New Roman"/>
          <w:b/>
          <w:sz w:val="24"/>
          <w:szCs w:val="24"/>
        </w:rPr>
        <w:t>з кредитного модуля</w:t>
      </w:r>
    </w:p>
    <w:p w:rsidR="00710158" w:rsidRPr="00710158" w:rsidRDefault="00710158" w:rsidP="00181AD7">
      <w:pPr>
        <w:spacing w:after="0" w:line="360" w:lineRule="auto"/>
        <w:jc w:val="center"/>
        <w:rPr>
          <w:rFonts w:ascii="Times New Roman" w:eastAsia="Times New Roman" w:hAnsi="Times New Roman" w:cs="Times New Roman"/>
          <w:sz w:val="24"/>
          <w:szCs w:val="24"/>
          <w:lang w:eastAsia="ru-RU"/>
        </w:rPr>
      </w:pPr>
      <w:r w:rsidRPr="00710158">
        <w:rPr>
          <w:rFonts w:ascii="Times New Roman" w:hAnsi="Times New Roman" w:cs="Times New Roman"/>
          <w:b/>
          <w:sz w:val="24"/>
          <w:szCs w:val="24"/>
        </w:rPr>
        <w:t xml:space="preserve"> «Цивільне процесуальне право 1»</w:t>
      </w:r>
      <w:r w:rsidRPr="00710158">
        <w:rPr>
          <w:rFonts w:ascii="Times New Roman" w:eastAsia="Times New Roman" w:hAnsi="Times New Roman" w:cs="Times New Roman"/>
          <w:sz w:val="24"/>
          <w:szCs w:val="24"/>
          <w:lang w:eastAsia="ru-RU"/>
        </w:rPr>
        <w:t xml:space="preserve"> </w:t>
      </w:r>
    </w:p>
    <w:p w:rsidR="00710158" w:rsidRPr="00710158" w:rsidRDefault="00710158" w:rsidP="00710158">
      <w:pPr>
        <w:spacing w:after="0" w:line="240" w:lineRule="auto"/>
        <w:jc w:val="center"/>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для освітньо – кваліфікаційного рівня «Бакалавр», галузі знань 08 «Право», спеціальності 6.030401 «Правознавство»</w:t>
      </w:r>
    </w:p>
    <w:p w:rsidR="00710158" w:rsidRPr="00710158" w:rsidRDefault="00710158" w:rsidP="00710158">
      <w:pPr>
        <w:spacing w:after="0" w:line="240" w:lineRule="auto"/>
        <w:jc w:val="center"/>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факультету соціології і права /семестрова атестація – ЗАЛІК</w:t>
      </w:r>
    </w:p>
    <w:p w:rsidR="00710158" w:rsidRPr="00710158" w:rsidRDefault="00710158" w:rsidP="00710158">
      <w:pPr>
        <w:spacing w:line="240" w:lineRule="auto"/>
        <w:rPr>
          <w:rFonts w:ascii="Times New Roman" w:hAnsi="Times New Roman" w:cs="Times New Roman"/>
          <w:sz w:val="24"/>
          <w:szCs w:val="24"/>
          <w:u w:val="single"/>
        </w:rPr>
      </w:pPr>
    </w:p>
    <w:p w:rsidR="00710158" w:rsidRPr="00710158" w:rsidRDefault="00710158" w:rsidP="00710158">
      <w:pPr>
        <w:spacing w:before="240" w:after="0" w:line="240" w:lineRule="auto"/>
        <w:rPr>
          <w:rFonts w:ascii="Times New Roman" w:hAnsi="Times New Roman" w:cs="Times New Roman"/>
          <w:sz w:val="24"/>
          <w:szCs w:val="24"/>
          <w:u w:val="single"/>
        </w:rPr>
      </w:pPr>
      <w:r w:rsidRPr="00710158">
        <w:rPr>
          <w:rFonts w:ascii="Times New Roman" w:hAnsi="Times New Roman" w:cs="Times New Roman"/>
          <w:sz w:val="24"/>
          <w:szCs w:val="24"/>
          <w:u w:val="single"/>
        </w:rPr>
        <w:t>Варіант 1</w:t>
      </w:r>
    </w:p>
    <w:p w:rsidR="00710158" w:rsidRPr="00710158" w:rsidRDefault="00710158" w:rsidP="003A6959">
      <w:pPr>
        <w:numPr>
          <w:ilvl w:val="0"/>
          <w:numId w:val="39"/>
        </w:numPr>
        <w:spacing w:before="240" w:after="0" w:line="240" w:lineRule="auto"/>
        <w:contextualSpacing/>
        <w:jc w:val="both"/>
        <w:rPr>
          <w:rFonts w:ascii="Times New Roman" w:hAnsi="Times New Roman" w:cs="Times New Roman"/>
          <w:sz w:val="24"/>
          <w:szCs w:val="24"/>
        </w:rPr>
      </w:pPr>
      <w:r w:rsidRPr="00710158">
        <w:rPr>
          <w:rFonts w:ascii="Times New Roman" w:hAnsi="Times New Roman" w:cs="Times New Roman"/>
          <w:sz w:val="24"/>
          <w:szCs w:val="24"/>
        </w:rPr>
        <w:t>Поняття, особливості та підстави виникнення цивільних процесуальних правовідносин.</w:t>
      </w:r>
    </w:p>
    <w:p w:rsidR="00710158" w:rsidRPr="00710158" w:rsidRDefault="00710158" w:rsidP="003A6959">
      <w:pPr>
        <w:numPr>
          <w:ilvl w:val="0"/>
          <w:numId w:val="39"/>
        </w:numPr>
        <w:spacing w:before="240" w:after="0" w:line="240" w:lineRule="auto"/>
        <w:contextualSpacing/>
        <w:jc w:val="both"/>
        <w:rPr>
          <w:rFonts w:ascii="Times New Roman" w:hAnsi="Times New Roman" w:cs="Times New Roman"/>
          <w:sz w:val="24"/>
          <w:szCs w:val="24"/>
        </w:rPr>
      </w:pPr>
      <w:r w:rsidRPr="00710158">
        <w:rPr>
          <w:rFonts w:ascii="Times New Roman" w:hAnsi="Times New Roman" w:cs="Times New Roman"/>
          <w:sz w:val="24"/>
          <w:szCs w:val="24"/>
        </w:rPr>
        <w:t>Значення та види представництва у цивільному процесі.</w:t>
      </w:r>
    </w:p>
    <w:p w:rsidR="00710158" w:rsidRPr="00710158" w:rsidRDefault="00710158" w:rsidP="003A6959">
      <w:pPr>
        <w:numPr>
          <w:ilvl w:val="0"/>
          <w:numId w:val="39"/>
        </w:numPr>
        <w:spacing w:before="240" w:after="0" w:line="240" w:lineRule="auto"/>
        <w:contextualSpacing/>
        <w:jc w:val="both"/>
        <w:rPr>
          <w:rFonts w:ascii="Times New Roman" w:hAnsi="Times New Roman" w:cs="Times New Roman"/>
          <w:sz w:val="24"/>
          <w:szCs w:val="24"/>
        </w:rPr>
      </w:pPr>
      <w:r w:rsidRPr="00710158">
        <w:rPr>
          <w:rFonts w:ascii="Times New Roman" w:hAnsi="Times New Roman" w:cs="Times New Roman"/>
          <w:sz w:val="24"/>
          <w:szCs w:val="24"/>
        </w:rPr>
        <w:t xml:space="preserve">Поняття, види та юридичне значення процесуальних строків. </w:t>
      </w:r>
    </w:p>
    <w:p w:rsidR="00710158" w:rsidRPr="00710158" w:rsidRDefault="00710158" w:rsidP="00710158">
      <w:pPr>
        <w:spacing w:before="240" w:after="0" w:line="240" w:lineRule="auto"/>
        <w:rPr>
          <w:rFonts w:ascii="Times New Roman" w:hAnsi="Times New Roman" w:cs="Times New Roman"/>
          <w:sz w:val="24"/>
          <w:szCs w:val="24"/>
          <w:u w:val="single"/>
        </w:rPr>
      </w:pPr>
      <w:r w:rsidRPr="00710158">
        <w:rPr>
          <w:rFonts w:ascii="Times New Roman" w:hAnsi="Times New Roman" w:cs="Times New Roman"/>
          <w:sz w:val="24"/>
          <w:szCs w:val="24"/>
          <w:u w:val="single"/>
        </w:rPr>
        <w:t>Варіант 2</w:t>
      </w:r>
    </w:p>
    <w:p w:rsidR="00710158" w:rsidRPr="00710158" w:rsidRDefault="00710158" w:rsidP="003A6959">
      <w:pPr>
        <w:numPr>
          <w:ilvl w:val="0"/>
          <w:numId w:val="40"/>
        </w:numPr>
        <w:spacing w:before="240" w:after="0" w:line="240" w:lineRule="auto"/>
        <w:contextualSpacing/>
        <w:jc w:val="both"/>
        <w:rPr>
          <w:rFonts w:ascii="Times New Roman" w:hAnsi="Times New Roman" w:cs="Times New Roman"/>
          <w:sz w:val="24"/>
          <w:szCs w:val="24"/>
        </w:rPr>
      </w:pPr>
      <w:r w:rsidRPr="00710158">
        <w:rPr>
          <w:rFonts w:ascii="Times New Roman" w:hAnsi="Times New Roman" w:cs="Times New Roman"/>
          <w:sz w:val="24"/>
          <w:szCs w:val="24"/>
        </w:rPr>
        <w:t>Учасники цивільних процесуальних правовідносин.</w:t>
      </w:r>
    </w:p>
    <w:p w:rsidR="00710158" w:rsidRPr="00710158" w:rsidRDefault="00710158" w:rsidP="003A6959">
      <w:pPr>
        <w:numPr>
          <w:ilvl w:val="0"/>
          <w:numId w:val="40"/>
        </w:numPr>
        <w:spacing w:before="240" w:after="0" w:line="240" w:lineRule="auto"/>
        <w:contextualSpacing/>
        <w:jc w:val="both"/>
        <w:rPr>
          <w:rFonts w:ascii="Times New Roman" w:hAnsi="Times New Roman" w:cs="Times New Roman"/>
          <w:sz w:val="24"/>
          <w:szCs w:val="24"/>
        </w:rPr>
      </w:pPr>
      <w:r w:rsidRPr="00710158">
        <w:rPr>
          <w:rFonts w:ascii="Times New Roman" w:hAnsi="Times New Roman" w:cs="Times New Roman"/>
          <w:sz w:val="24"/>
          <w:szCs w:val="24"/>
        </w:rPr>
        <w:t>Поняття та правовий статус третіх осіб у цивільному процесі.</w:t>
      </w:r>
    </w:p>
    <w:p w:rsidR="00710158" w:rsidRPr="00710158" w:rsidRDefault="00710158" w:rsidP="003A6959">
      <w:pPr>
        <w:numPr>
          <w:ilvl w:val="0"/>
          <w:numId w:val="40"/>
        </w:numPr>
        <w:spacing w:before="240" w:after="0" w:line="240" w:lineRule="auto"/>
        <w:contextualSpacing/>
        <w:jc w:val="both"/>
        <w:rPr>
          <w:rFonts w:ascii="Times New Roman" w:hAnsi="Times New Roman" w:cs="Times New Roman"/>
          <w:sz w:val="24"/>
          <w:szCs w:val="24"/>
        </w:rPr>
      </w:pPr>
      <w:r w:rsidRPr="00710158">
        <w:rPr>
          <w:rFonts w:ascii="Times New Roman" w:hAnsi="Times New Roman" w:cs="Times New Roman"/>
          <w:sz w:val="24"/>
          <w:szCs w:val="24"/>
        </w:rPr>
        <w:t>Доказування і докази в цивільному процесі.</w:t>
      </w:r>
    </w:p>
    <w:p w:rsidR="00710158" w:rsidRPr="00710158" w:rsidRDefault="00710158" w:rsidP="00710158">
      <w:pPr>
        <w:spacing w:before="240" w:after="0" w:line="240" w:lineRule="auto"/>
        <w:rPr>
          <w:rFonts w:ascii="Times New Roman" w:hAnsi="Times New Roman" w:cs="Times New Roman"/>
          <w:sz w:val="24"/>
          <w:szCs w:val="24"/>
          <w:u w:val="single"/>
        </w:rPr>
      </w:pPr>
      <w:r w:rsidRPr="00710158">
        <w:rPr>
          <w:rFonts w:ascii="Times New Roman" w:hAnsi="Times New Roman" w:cs="Times New Roman"/>
          <w:sz w:val="24"/>
          <w:szCs w:val="24"/>
          <w:u w:val="single"/>
        </w:rPr>
        <w:t>Варіант 3</w:t>
      </w:r>
    </w:p>
    <w:p w:rsidR="00710158" w:rsidRPr="00710158" w:rsidRDefault="00710158" w:rsidP="003A6959">
      <w:pPr>
        <w:numPr>
          <w:ilvl w:val="0"/>
          <w:numId w:val="41"/>
        </w:numPr>
        <w:spacing w:before="240" w:after="0" w:line="240" w:lineRule="auto"/>
        <w:contextualSpacing/>
        <w:jc w:val="both"/>
        <w:rPr>
          <w:rFonts w:ascii="Times New Roman" w:hAnsi="Times New Roman" w:cs="Times New Roman"/>
          <w:sz w:val="24"/>
          <w:szCs w:val="24"/>
        </w:rPr>
      </w:pPr>
      <w:r w:rsidRPr="00710158">
        <w:rPr>
          <w:rFonts w:ascii="Times New Roman" w:hAnsi="Times New Roman" w:cs="Times New Roman"/>
          <w:sz w:val="24"/>
          <w:szCs w:val="24"/>
        </w:rPr>
        <w:t>Поняття сторін в цивільному процесі. Їх права та обов’язки.</w:t>
      </w:r>
    </w:p>
    <w:p w:rsidR="00710158" w:rsidRPr="00710158" w:rsidRDefault="00710158" w:rsidP="003A6959">
      <w:pPr>
        <w:numPr>
          <w:ilvl w:val="0"/>
          <w:numId w:val="41"/>
        </w:numPr>
        <w:spacing w:before="240" w:after="0" w:line="240" w:lineRule="auto"/>
        <w:contextualSpacing/>
        <w:jc w:val="both"/>
        <w:rPr>
          <w:rFonts w:ascii="Times New Roman" w:hAnsi="Times New Roman" w:cs="Times New Roman"/>
          <w:sz w:val="24"/>
          <w:szCs w:val="24"/>
        </w:rPr>
      </w:pPr>
      <w:r w:rsidRPr="00710158">
        <w:rPr>
          <w:rFonts w:ascii="Times New Roman" w:hAnsi="Times New Roman" w:cs="Times New Roman"/>
          <w:sz w:val="24"/>
          <w:szCs w:val="24"/>
        </w:rPr>
        <w:t>Зміст та об’єкт цивільних процесуальних правовідносин.</w:t>
      </w:r>
    </w:p>
    <w:p w:rsidR="00710158" w:rsidRPr="00710158" w:rsidRDefault="00710158" w:rsidP="003A6959">
      <w:pPr>
        <w:numPr>
          <w:ilvl w:val="0"/>
          <w:numId w:val="41"/>
        </w:numPr>
        <w:spacing w:before="240" w:after="0" w:line="240" w:lineRule="auto"/>
        <w:contextualSpacing/>
        <w:jc w:val="both"/>
        <w:rPr>
          <w:rFonts w:ascii="Times New Roman" w:hAnsi="Times New Roman" w:cs="Times New Roman"/>
          <w:sz w:val="24"/>
          <w:szCs w:val="24"/>
        </w:rPr>
      </w:pPr>
      <w:r w:rsidRPr="00710158">
        <w:rPr>
          <w:rFonts w:ascii="Times New Roman" w:hAnsi="Times New Roman" w:cs="Times New Roman"/>
          <w:sz w:val="24"/>
          <w:szCs w:val="24"/>
        </w:rPr>
        <w:t>Особливості представництва у цивільному процесі.</w:t>
      </w:r>
    </w:p>
    <w:p w:rsidR="00710158" w:rsidRPr="00710158" w:rsidRDefault="00710158" w:rsidP="00710158">
      <w:pPr>
        <w:spacing w:before="240" w:after="0" w:line="240" w:lineRule="auto"/>
        <w:rPr>
          <w:rFonts w:ascii="Times New Roman" w:hAnsi="Times New Roman" w:cs="Times New Roman"/>
          <w:sz w:val="24"/>
          <w:szCs w:val="24"/>
          <w:u w:val="single"/>
        </w:rPr>
      </w:pPr>
      <w:r w:rsidRPr="00710158">
        <w:rPr>
          <w:rFonts w:ascii="Times New Roman" w:hAnsi="Times New Roman" w:cs="Times New Roman"/>
          <w:sz w:val="24"/>
          <w:szCs w:val="24"/>
          <w:u w:val="single"/>
        </w:rPr>
        <w:t>Варіант 4</w:t>
      </w:r>
    </w:p>
    <w:p w:rsidR="00710158" w:rsidRPr="00710158" w:rsidRDefault="00710158" w:rsidP="003A6959">
      <w:pPr>
        <w:numPr>
          <w:ilvl w:val="0"/>
          <w:numId w:val="42"/>
        </w:numPr>
        <w:spacing w:before="240" w:after="0" w:line="240" w:lineRule="auto"/>
        <w:contextualSpacing/>
        <w:jc w:val="both"/>
        <w:rPr>
          <w:rFonts w:ascii="Times New Roman" w:hAnsi="Times New Roman" w:cs="Times New Roman"/>
          <w:sz w:val="24"/>
          <w:szCs w:val="24"/>
        </w:rPr>
      </w:pPr>
      <w:r w:rsidRPr="00710158">
        <w:rPr>
          <w:rFonts w:ascii="Times New Roman" w:hAnsi="Times New Roman" w:cs="Times New Roman"/>
          <w:sz w:val="24"/>
          <w:szCs w:val="24"/>
        </w:rPr>
        <w:t>Поняття, підстави і види процесуальної співучасті.</w:t>
      </w:r>
    </w:p>
    <w:p w:rsidR="00710158" w:rsidRPr="00710158" w:rsidRDefault="00710158" w:rsidP="003A6959">
      <w:pPr>
        <w:numPr>
          <w:ilvl w:val="0"/>
          <w:numId w:val="42"/>
        </w:numPr>
        <w:spacing w:before="240" w:after="0" w:line="240" w:lineRule="auto"/>
        <w:contextualSpacing/>
        <w:jc w:val="both"/>
        <w:rPr>
          <w:rFonts w:ascii="Times New Roman" w:hAnsi="Times New Roman" w:cs="Times New Roman"/>
          <w:sz w:val="24"/>
          <w:szCs w:val="24"/>
        </w:rPr>
      </w:pPr>
      <w:r w:rsidRPr="00710158">
        <w:rPr>
          <w:rFonts w:ascii="Times New Roman" w:hAnsi="Times New Roman" w:cs="Times New Roman"/>
          <w:sz w:val="24"/>
          <w:szCs w:val="24"/>
        </w:rPr>
        <w:t>Конституційні принципи цивільного процесуального права.</w:t>
      </w:r>
    </w:p>
    <w:p w:rsidR="00710158" w:rsidRPr="00710158" w:rsidRDefault="00710158" w:rsidP="003A6959">
      <w:pPr>
        <w:numPr>
          <w:ilvl w:val="0"/>
          <w:numId w:val="42"/>
        </w:numPr>
        <w:spacing w:before="240" w:after="0" w:line="240" w:lineRule="auto"/>
        <w:contextualSpacing/>
        <w:jc w:val="both"/>
        <w:rPr>
          <w:rFonts w:ascii="Times New Roman" w:hAnsi="Times New Roman" w:cs="Times New Roman"/>
          <w:sz w:val="24"/>
          <w:szCs w:val="24"/>
        </w:rPr>
      </w:pPr>
      <w:r w:rsidRPr="00710158">
        <w:rPr>
          <w:rFonts w:ascii="Times New Roman" w:hAnsi="Times New Roman" w:cs="Times New Roman"/>
          <w:sz w:val="24"/>
          <w:szCs w:val="24"/>
        </w:rPr>
        <w:t>Зупинення, поновлення та продовження процесуальних строків.</w:t>
      </w:r>
    </w:p>
    <w:p w:rsidR="00710158" w:rsidRPr="00710158" w:rsidRDefault="00710158" w:rsidP="00710158">
      <w:pPr>
        <w:spacing w:line="240" w:lineRule="auto"/>
        <w:ind w:left="720"/>
        <w:contextualSpacing/>
        <w:rPr>
          <w:rFonts w:ascii="Times New Roman" w:hAnsi="Times New Roman" w:cs="Times New Roman"/>
          <w:sz w:val="24"/>
          <w:szCs w:val="24"/>
        </w:rPr>
      </w:pPr>
    </w:p>
    <w:p w:rsidR="00710158" w:rsidRPr="00710158" w:rsidRDefault="00710158" w:rsidP="00710158">
      <w:pPr>
        <w:spacing w:line="240" w:lineRule="auto"/>
        <w:ind w:left="720"/>
        <w:contextualSpacing/>
        <w:jc w:val="center"/>
        <w:rPr>
          <w:rFonts w:ascii="Times New Roman" w:hAnsi="Times New Roman" w:cs="Times New Roman"/>
          <w:sz w:val="24"/>
          <w:szCs w:val="24"/>
        </w:rPr>
      </w:pPr>
      <w:r w:rsidRPr="00710158">
        <w:rPr>
          <w:rFonts w:ascii="Times New Roman" w:hAnsi="Times New Roman" w:cs="Times New Roman"/>
          <w:sz w:val="24"/>
          <w:szCs w:val="24"/>
        </w:rPr>
        <w:t>ЗАДАЧІ</w:t>
      </w:r>
    </w:p>
    <w:p w:rsidR="00710158" w:rsidRPr="00710158" w:rsidRDefault="00710158" w:rsidP="00710158">
      <w:pPr>
        <w:spacing w:line="240" w:lineRule="auto"/>
        <w:ind w:left="720"/>
        <w:contextualSpacing/>
        <w:jc w:val="center"/>
        <w:rPr>
          <w:rFonts w:ascii="Times New Roman" w:hAnsi="Times New Roman" w:cs="Times New Roman"/>
          <w:sz w:val="24"/>
          <w:szCs w:val="24"/>
        </w:rPr>
      </w:pPr>
      <w:r w:rsidRPr="00710158">
        <w:rPr>
          <w:rFonts w:ascii="Times New Roman" w:hAnsi="Times New Roman" w:cs="Times New Roman"/>
          <w:sz w:val="24"/>
          <w:szCs w:val="24"/>
        </w:rPr>
        <w:t>(вирішують всі студенти незалежно від варіанту роботи):</w:t>
      </w:r>
    </w:p>
    <w:p w:rsidR="00710158" w:rsidRPr="00710158" w:rsidRDefault="00710158" w:rsidP="00710158">
      <w:pPr>
        <w:spacing w:after="0" w:line="240" w:lineRule="auto"/>
        <w:ind w:firstLine="567"/>
        <w:jc w:val="center"/>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№1</w:t>
      </w:r>
    </w:p>
    <w:p w:rsidR="00710158" w:rsidRPr="00710158" w:rsidRDefault="00710158" w:rsidP="00710158">
      <w:pPr>
        <w:spacing w:after="0" w:line="240" w:lineRule="auto"/>
        <w:ind w:firstLine="709"/>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lastRenderedPageBreak/>
        <w:t xml:space="preserve">На великій шкільній перерві учень 11-А класу 16-річний Іван К. схопив дерев’яний стілець, який стояв у холі першого поверху школи для відпочинку техпрацівниці, і наніс удар по голові своєму однокласнику Олегу. Внаслідок удару Олег був невідкладно госпіталізований до районної лікарні, де було встановлено діагноз «Струс головного мозку та гематома лівої скроні голови». В лікарні Олег перебував 28 днів на стаціонарному лікуванні. </w:t>
      </w:r>
    </w:p>
    <w:p w:rsidR="00710158" w:rsidRPr="00710158" w:rsidRDefault="00710158" w:rsidP="00710158">
      <w:pPr>
        <w:spacing w:after="0" w:line="240" w:lineRule="auto"/>
        <w:ind w:firstLine="567"/>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Класний керівник у пояснювальній записці вказала, що Іван характеризується як неконтрольований підліток, який вже два роки перебуває на обліку у правоохоронних органів за вчинення крадіжки морозива з продуктового кіоску.</w:t>
      </w:r>
    </w:p>
    <w:p w:rsidR="00710158" w:rsidRPr="00710158" w:rsidRDefault="00710158" w:rsidP="00710158">
      <w:pPr>
        <w:spacing w:after="0" w:line="240" w:lineRule="auto"/>
        <w:ind w:firstLine="567"/>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Визначте процесуальне становище осіб у справі за позовом про відшкодування шкоди, заподіяної здоров’ю. </w:t>
      </w:r>
    </w:p>
    <w:p w:rsidR="00710158" w:rsidRPr="00710158" w:rsidRDefault="00710158" w:rsidP="00710158">
      <w:pPr>
        <w:spacing w:after="0" w:line="240" w:lineRule="auto"/>
        <w:ind w:firstLine="567"/>
        <w:jc w:val="center"/>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№2</w:t>
      </w:r>
    </w:p>
    <w:p w:rsidR="00710158" w:rsidRPr="00710158" w:rsidRDefault="00710158" w:rsidP="00710158">
      <w:pPr>
        <w:spacing w:after="0" w:line="240" w:lineRule="auto"/>
        <w:ind w:firstLine="567"/>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Автоматизована система документообігу суду визначила склад суду для розгляду справи про примусову госпіталізацію до протитуберкульозного закладу у такому складі:</w:t>
      </w:r>
    </w:p>
    <w:p w:rsidR="00710158" w:rsidRPr="00710158" w:rsidRDefault="00710158" w:rsidP="00710158">
      <w:pPr>
        <w:spacing w:after="0" w:line="240" w:lineRule="auto"/>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    Лисенко – суддя,</w:t>
      </w:r>
    </w:p>
    <w:p w:rsidR="00710158" w:rsidRPr="00710158" w:rsidRDefault="00710158" w:rsidP="00710158">
      <w:pPr>
        <w:spacing w:after="0" w:line="240" w:lineRule="auto"/>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    Фесенко – присяжний,</w:t>
      </w:r>
    </w:p>
    <w:p w:rsidR="00710158" w:rsidRPr="00710158" w:rsidRDefault="00710158" w:rsidP="00710158">
      <w:pPr>
        <w:spacing w:after="0" w:line="240" w:lineRule="auto"/>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    Ярова – присяжний.</w:t>
      </w:r>
    </w:p>
    <w:p w:rsidR="00710158" w:rsidRPr="00710158" w:rsidRDefault="00710158" w:rsidP="00710158">
      <w:pPr>
        <w:spacing w:after="0" w:line="240" w:lineRule="auto"/>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    Фесенко є громадянським чоловіком матері Ярової і проживає з ними останні два роки.</w:t>
      </w:r>
    </w:p>
    <w:p w:rsidR="00710158" w:rsidRPr="00710158" w:rsidRDefault="00710158" w:rsidP="00710158">
      <w:pPr>
        <w:numPr>
          <w:ilvl w:val="0"/>
          <w:numId w:val="3"/>
        </w:numPr>
        <w:tabs>
          <w:tab w:val="clear" w:pos="891"/>
          <w:tab w:val="num" w:pos="1317"/>
        </w:tabs>
        <w:spacing w:after="0" w:line="240" w:lineRule="auto"/>
        <w:ind w:left="1317"/>
        <w:contextualSpacing/>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Які правові наслідки встановлення даного факту?</w:t>
      </w:r>
    </w:p>
    <w:p w:rsidR="00710158" w:rsidRPr="00710158" w:rsidRDefault="00710158" w:rsidP="00710158">
      <w:pPr>
        <w:numPr>
          <w:ilvl w:val="0"/>
          <w:numId w:val="3"/>
        </w:numPr>
        <w:tabs>
          <w:tab w:val="clear" w:pos="891"/>
          <w:tab w:val="num" w:pos="1317"/>
        </w:tabs>
        <w:spacing w:after="0" w:line="240" w:lineRule="auto"/>
        <w:ind w:left="1317"/>
        <w:contextualSpacing/>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Чи може такий склад суду розглядати дану справу?   </w:t>
      </w:r>
    </w:p>
    <w:p w:rsidR="00710158" w:rsidRPr="00710158" w:rsidRDefault="00710158" w:rsidP="00710158">
      <w:pPr>
        <w:spacing w:line="240" w:lineRule="auto"/>
        <w:jc w:val="both"/>
        <w:rPr>
          <w:rFonts w:ascii="Times New Roman" w:eastAsia="Times New Roman" w:hAnsi="Times New Roman" w:cs="Times New Roman"/>
          <w:sz w:val="24"/>
          <w:szCs w:val="24"/>
          <w:lang w:eastAsia="ru-RU"/>
        </w:rPr>
      </w:pPr>
    </w:p>
    <w:p w:rsidR="00710158" w:rsidRPr="00710158" w:rsidRDefault="00710158" w:rsidP="00710158">
      <w:pPr>
        <w:spacing w:after="0" w:line="240" w:lineRule="auto"/>
        <w:jc w:val="center"/>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№3</w:t>
      </w:r>
    </w:p>
    <w:p w:rsidR="00710158" w:rsidRPr="00710158" w:rsidRDefault="00710158" w:rsidP="00710158">
      <w:pPr>
        <w:spacing w:after="0" w:line="240" w:lineRule="auto"/>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             До Макарівського районного суду Київської області подана заява про обмеження цивільної дієздатності фізичної особи – Книрка М. Заяву подала дружина – Книрко С., де виклала факти, які вказують на те, що вже шість місяців Книрко М. пропиває всю заробітну платню, тим самим ставить двох своїх дітей, 1995 і 2005 р. народження, у скрутне матеріальне становище.</w:t>
      </w:r>
    </w:p>
    <w:p w:rsidR="00710158" w:rsidRPr="00710158" w:rsidRDefault="00710158" w:rsidP="00710158">
      <w:pPr>
        <w:numPr>
          <w:ilvl w:val="0"/>
          <w:numId w:val="3"/>
        </w:numPr>
        <w:tabs>
          <w:tab w:val="clear" w:pos="891"/>
          <w:tab w:val="num" w:pos="1317"/>
        </w:tabs>
        <w:spacing w:after="0" w:line="240" w:lineRule="auto"/>
        <w:ind w:left="1317"/>
        <w:contextualSpacing/>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Який порядок визначення складу суду для розгляду даної справи? </w:t>
      </w:r>
    </w:p>
    <w:p w:rsidR="00710158" w:rsidRPr="00710158" w:rsidRDefault="00710158" w:rsidP="00710158">
      <w:pPr>
        <w:numPr>
          <w:ilvl w:val="0"/>
          <w:numId w:val="3"/>
        </w:numPr>
        <w:tabs>
          <w:tab w:val="clear" w:pos="891"/>
          <w:tab w:val="num" w:pos="1317"/>
        </w:tabs>
        <w:spacing w:after="0" w:line="240" w:lineRule="auto"/>
        <w:ind w:left="1317"/>
        <w:contextualSpacing/>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Яким буде склад суду для розгляду даної справи?</w:t>
      </w:r>
    </w:p>
    <w:p w:rsidR="00710158" w:rsidRPr="00710158" w:rsidRDefault="00710158" w:rsidP="00710158">
      <w:pPr>
        <w:spacing w:line="240" w:lineRule="auto"/>
        <w:jc w:val="both"/>
        <w:rPr>
          <w:rFonts w:ascii="Times New Roman" w:eastAsia="Times New Roman" w:hAnsi="Times New Roman" w:cs="Times New Roman"/>
          <w:sz w:val="24"/>
          <w:szCs w:val="24"/>
          <w:lang w:eastAsia="ru-RU"/>
        </w:rPr>
      </w:pPr>
    </w:p>
    <w:p w:rsidR="00710158" w:rsidRPr="00710158" w:rsidRDefault="00710158" w:rsidP="00710158">
      <w:pPr>
        <w:spacing w:after="0" w:line="240" w:lineRule="auto"/>
        <w:jc w:val="center"/>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№4</w:t>
      </w:r>
    </w:p>
    <w:p w:rsidR="00710158" w:rsidRPr="00710158" w:rsidRDefault="00710158" w:rsidP="00710158">
      <w:pPr>
        <w:spacing w:after="0" w:line="240" w:lineRule="auto"/>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           Шелех В. звернувся до голови Києво-Святошинського районного суду Київської області із наступною вимогою: на 28.11.2017 р. призначений судовий розгляд цивільної справи про визнання права власності на будинок, в якій Шелех В. виступає позивачем. Справу буде розглядати суддя Чумак, якій 29 років і, до того ж, вона працює в цьому суді лише з серпня 2016 р. Шелех В. вимагає, щоб його справу розглядав інший суддя – Горбатюк, оскільки про нього багато позитивних відгуків в Інтернеті, а тому він довіряє його компетенції.</w:t>
      </w:r>
    </w:p>
    <w:p w:rsidR="00710158" w:rsidRPr="00710158" w:rsidRDefault="00710158" w:rsidP="00710158">
      <w:pPr>
        <w:spacing w:after="0" w:line="240" w:lineRule="auto"/>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          Голова суду відмовив у задоволенні вимоги.</w:t>
      </w:r>
    </w:p>
    <w:p w:rsidR="00710158" w:rsidRPr="00710158" w:rsidRDefault="00710158" w:rsidP="00710158">
      <w:pPr>
        <w:numPr>
          <w:ilvl w:val="0"/>
          <w:numId w:val="3"/>
        </w:numPr>
        <w:tabs>
          <w:tab w:val="clear" w:pos="891"/>
          <w:tab w:val="num" w:pos="1317"/>
        </w:tabs>
        <w:spacing w:after="0" w:line="240" w:lineRule="auto"/>
        <w:ind w:left="1317"/>
        <w:contextualSpacing/>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Поясніть чому.</w:t>
      </w:r>
    </w:p>
    <w:p w:rsidR="00710158" w:rsidRPr="00710158" w:rsidRDefault="00710158" w:rsidP="00710158">
      <w:pPr>
        <w:spacing w:line="240" w:lineRule="auto"/>
        <w:jc w:val="both"/>
        <w:rPr>
          <w:rFonts w:ascii="Times New Roman" w:eastAsia="Times New Roman" w:hAnsi="Times New Roman" w:cs="Times New Roman"/>
          <w:sz w:val="24"/>
          <w:szCs w:val="24"/>
          <w:lang w:eastAsia="ru-RU"/>
        </w:rPr>
      </w:pPr>
    </w:p>
    <w:p w:rsidR="00710158" w:rsidRPr="00710158" w:rsidRDefault="00710158" w:rsidP="00710158">
      <w:pPr>
        <w:spacing w:after="0" w:line="240" w:lineRule="auto"/>
        <w:jc w:val="center"/>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№5</w:t>
      </w:r>
    </w:p>
    <w:p w:rsidR="00710158" w:rsidRPr="00710158" w:rsidRDefault="00710158" w:rsidP="00710158">
      <w:pPr>
        <w:spacing w:after="0" w:line="240" w:lineRule="auto"/>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           28 вересня 2017 р. Крижопільський районний суд Вінницької області постановив рішення про стягнення з Саліженка В. на користь Іванова В. 36 тис. гривень матеріальної компенсації за шкоду, спричинену в ДТП та 5 тис. відшкодування моральної шкоди внаслідок неправомірних дій Саліженка В., який зник з місця пригоди.</w:t>
      </w:r>
    </w:p>
    <w:p w:rsidR="00710158" w:rsidRPr="00710158" w:rsidRDefault="00710158" w:rsidP="00710158">
      <w:pPr>
        <w:spacing w:after="0" w:line="240" w:lineRule="auto"/>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            8 жовтня 2017 р. Саліженко В. звернувся до Вищого спеціалізованого суду України з розгляду цивільних і кримінальних справ з клопотанням про скасування рішення Крижопільського районного суду як неправомірного через наступні обставини:</w:t>
      </w:r>
    </w:p>
    <w:p w:rsidR="00710158" w:rsidRPr="00710158" w:rsidRDefault="00710158" w:rsidP="003A6959">
      <w:pPr>
        <w:numPr>
          <w:ilvl w:val="0"/>
          <w:numId w:val="43"/>
        </w:numPr>
        <w:spacing w:after="0" w:line="240" w:lineRule="auto"/>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суд розглядав дану справу одноособово, хоча Саліженко В. до початку судового засідання заявляв клопотання про участь у справі присяжних;</w:t>
      </w:r>
    </w:p>
    <w:p w:rsidR="00710158" w:rsidRPr="00710158" w:rsidRDefault="00710158" w:rsidP="003A6959">
      <w:pPr>
        <w:numPr>
          <w:ilvl w:val="0"/>
          <w:numId w:val="43"/>
        </w:numPr>
        <w:spacing w:after="0" w:line="240" w:lineRule="auto"/>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lastRenderedPageBreak/>
        <w:t>у місті Крижопіль проживає лише він – Саліженко В. Позивач Іванов В. проживає в Києво-Святошинському районі Київської області, а тому справу не міг розглядати Крижопільський районний суд Вінницької області.</w:t>
      </w:r>
    </w:p>
    <w:p w:rsidR="00710158" w:rsidRPr="00710158" w:rsidRDefault="00710158" w:rsidP="00710158">
      <w:pPr>
        <w:spacing w:after="0" w:line="240" w:lineRule="auto"/>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       Вищий спеціалізований суд України з розгляду цивільних і кримінальних справ відмовив у задоволенні клопотання.</w:t>
      </w:r>
    </w:p>
    <w:p w:rsidR="00710158" w:rsidRPr="00710158" w:rsidRDefault="00710158" w:rsidP="00710158">
      <w:pPr>
        <w:numPr>
          <w:ilvl w:val="0"/>
          <w:numId w:val="3"/>
        </w:numPr>
        <w:tabs>
          <w:tab w:val="clear" w:pos="891"/>
          <w:tab w:val="num" w:pos="1317"/>
        </w:tabs>
        <w:spacing w:after="0" w:line="240" w:lineRule="auto"/>
        <w:ind w:left="1317"/>
        <w:contextualSpacing/>
        <w:jc w:val="both"/>
        <w:rPr>
          <w:rFonts w:ascii="Times New Roman" w:eastAsia="Times New Roman" w:hAnsi="Times New Roman" w:cs="Times New Roman"/>
          <w:sz w:val="24"/>
          <w:szCs w:val="24"/>
          <w:lang w:eastAsia="ru-RU"/>
        </w:rPr>
      </w:pPr>
      <w:r w:rsidRPr="00710158">
        <w:rPr>
          <w:rFonts w:ascii="Times New Roman" w:eastAsia="Times New Roman" w:hAnsi="Times New Roman" w:cs="Times New Roman"/>
          <w:sz w:val="24"/>
          <w:szCs w:val="24"/>
          <w:lang w:eastAsia="ru-RU"/>
        </w:rPr>
        <w:t xml:space="preserve"> Дайте правову оцінку ситуації.            </w:t>
      </w:r>
    </w:p>
    <w:p w:rsidR="00CA673B" w:rsidRDefault="00CA673B" w:rsidP="00CA673B">
      <w:pPr>
        <w:spacing w:after="0" w:line="240" w:lineRule="auto"/>
        <w:ind w:left="891"/>
        <w:rPr>
          <w:rFonts w:ascii="Times New Roman" w:eastAsia="Times New Roman" w:hAnsi="Times New Roman" w:cs="Times New Roman"/>
          <w:sz w:val="24"/>
          <w:szCs w:val="24"/>
          <w:lang w:eastAsia="ru-RU"/>
        </w:rPr>
      </w:pPr>
    </w:p>
    <w:p w:rsidR="008F57BB" w:rsidRDefault="008F57BB" w:rsidP="00CA673B">
      <w:pPr>
        <w:spacing w:after="0" w:line="240" w:lineRule="auto"/>
        <w:ind w:left="891"/>
        <w:jc w:val="right"/>
        <w:rPr>
          <w:rFonts w:ascii="Times New Roman" w:eastAsia="Times New Roman" w:hAnsi="Times New Roman" w:cs="Times New Roman"/>
          <w:b/>
          <w:sz w:val="24"/>
          <w:szCs w:val="24"/>
          <w:lang w:eastAsia="ru-RU"/>
        </w:rPr>
      </w:pPr>
    </w:p>
    <w:p w:rsidR="008F57BB" w:rsidRDefault="008F57BB" w:rsidP="00CA673B">
      <w:pPr>
        <w:spacing w:after="0" w:line="240" w:lineRule="auto"/>
        <w:ind w:left="891"/>
        <w:jc w:val="right"/>
        <w:rPr>
          <w:rFonts w:ascii="Times New Roman" w:eastAsia="Times New Roman" w:hAnsi="Times New Roman" w:cs="Times New Roman"/>
          <w:b/>
          <w:sz w:val="24"/>
          <w:szCs w:val="24"/>
          <w:lang w:eastAsia="ru-RU"/>
        </w:rPr>
      </w:pPr>
    </w:p>
    <w:p w:rsidR="008F57BB" w:rsidRDefault="008F57BB" w:rsidP="00CA673B">
      <w:pPr>
        <w:spacing w:after="0" w:line="240" w:lineRule="auto"/>
        <w:ind w:left="891"/>
        <w:jc w:val="right"/>
        <w:rPr>
          <w:rFonts w:ascii="Times New Roman" w:eastAsia="Times New Roman" w:hAnsi="Times New Roman" w:cs="Times New Roman"/>
          <w:b/>
          <w:sz w:val="24"/>
          <w:szCs w:val="24"/>
          <w:lang w:eastAsia="ru-RU"/>
        </w:rPr>
      </w:pPr>
    </w:p>
    <w:p w:rsidR="00181AD7" w:rsidRDefault="00181AD7" w:rsidP="00CA673B">
      <w:pPr>
        <w:spacing w:after="0" w:line="240" w:lineRule="auto"/>
        <w:ind w:left="891"/>
        <w:jc w:val="right"/>
        <w:rPr>
          <w:rFonts w:ascii="Times New Roman" w:eastAsia="Times New Roman" w:hAnsi="Times New Roman" w:cs="Times New Roman"/>
          <w:b/>
          <w:sz w:val="24"/>
          <w:szCs w:val="24"/>
          <w:lang w:eastAsia="ru-RU"/>
        </w:rPr>
      </w:pPr>
    </w:p>
    <w:p w:rsidR="00181AD7" w:rsidRDefault="00181AD7" w:rsidP="002B424E">
      <w:pPr>
        <w:spacing w:after="0" w:line="240" w:lineRule="auto"/>
        <w:rPr>
          <w:rFonts w:ascii="Times New Roman" w:eastAsia="Times New Roman" w:hAnsi="Times New Roman" w:cs="Times New Roman"/>
          <w:b/>
          <w:sz w:val="24"/>
          <w:szCs w:val="24"/>
          <w:lang w:eastAsia="ru-RU"/>
        </w:rPr>
      </w:pPr>
    </w:p>
    <w:p w:rsidR="00CA673B" w:rsidRPr="00CA673B" w:rsidRDefault="00CA673B" w:rsidP="00CA673B">
      <w:pPr>
        <w:spacing w:after="0" w:line="240" w:lineRule="auto"/>
        <w:ind w:left="891"/>
        <w:jc w:val="right"/>
        <w:rPr>
          <w:rFonts w:ascii="Times New Roman" w:eastAsia="Times New Roman" w:hAnsi="Times New Roman" w:cs="Times New Roman"/>
          <w:b/>
          <w:sz w:val="24"/>
          <w:szCs w:val="24"/>
          <w:lang w:eastAsia="ru-RU"/>
        </w:rPr>
      </w:pPr>
      <w:r w:rsidRPr="00CA673B">
        <w:rPr>
          <w:rFonts w:ascii="Times New Roman" w:eastAsia="Times New Roman" w:hAnsi="Times New Roman" w:cs="Times New Roman"/>
          <w:b/>
          <w:sz w:val="24"/>
          <w:szCs w:val="24"/>
          <w:lang w:eastAsia="ru-RU"/>
        </w:rPr>
        <w:t>Додаток 2</w:t>
      </w:r>
    </w:p>
    <w:p w:rsidR="00295943" w:rsidRPr="00295943" w:rsidRDefault="00295943" w:rsidP="00295943">
      <w:pPr>
        <w:spacing w:after="0" w:line="240" w:lineRule="auto"/>
        <w:rPr>
          <w:rFonts w:ascii="Times New Roman" w:eastAsia="Times New Roman" w:hAnsi="Times New Roman" w:cs="Times New Roman"/>
          <w:sz w:val="24"/>
          <w:szCs w:val="24"/>
          <w:lang w:eastAsia="ru-RU"/>
        </w:rPr>
      </w:pPr>
    </w:p>
    <w:p w:rsidR="00162472" w:rsidRPr="00162472" w:rsidRDefault="00162472" w:rsidP="002B424E">
      <w:pPr>
        <w:spacing w:after="0" w:line="360" w:lineRule="auto"/>
        <w:jc w:val="center"/>
        <w:rPr>
          <w:rFonts w:ascii="Times New Roman" w:hAnsi="Times New Roman" w:cs="Times New Roman"/>
          <w:b/>
          <w:sz w:val="24"/>
          <w:szCs w:val="24"/>
        </w:rPr>
      </w:pPr>
      <w:r w:rsidRPr="00162472">
        <w:rPr>
          <w:rFonts w:ascii="Times New Roman" w:hAnsi="Times New Roman" w:cs="Times New Roman"/>
          <w:b/>
          <w:sz w:val="24"/>
          <w:szCs w:val="24"/>
        </w:rPr>
        <w:t xml:space="preserve">ЗАВДАННЯ ДЛЯ КОНТРОЛЬНОЇ РОБОТИ ДЛЯ СТУДЕНТІВ ЗАОЧНОЇ ФОРМИ НАВЧАННЯ </w:t>
      </w:r>
    </w:p>
    <w:p w:rsidR="00162472" w:rsidRPr="00162472" w:rsidRDefault="00162472" w:rsidP="002B424E">
      <w:pPr>
        <w:spacing w:after="0" w:line="360" w:lineRule="auto"/>
        <w:jc w:val="center"/>
        <w:rPr>
          <w:rFonts w:ascii="Times New Roman" w:hAnsi="Times New Roman" w:cs="Times New Roman"/>
          <w:b/>
          <w:sz w:val="24"/>
          <w:szCs w:val="24"/>
        </w:rPr>
      </w:pPr>
      <w:r w:rsidRPr="00162472">
        <w:rPr>
          <w:rFonts w:ascii="Times New Roman" w:hAnsi="Times New Roman" w:cs="Times New Roman"/>
          <w:b/>
          <w:sz w:val="24"/>
          <w:szCs w:val="24"/>
        </w:rPr>
        <w:t>з кредитного модуля</w:t>
      </w:r>
    </w:p>
    <w:p w:rsidR="00162472" w:rsidRPr="00162472" w:rsidRDefault="00162472" w:rsidP="002B424E">
      <w:pPr>
        <w:spacing w:after="0" w:line="360" w:lineRule="auto"/>
        <w:jc w:val="center"/>
        <w:rPr>
          <w:rFonts w:ascii="Times New Roman" w:eastAsia="Times New Roman" w:hAnsi="Times New Roman" w:cs="Times New Roman"/>
          <w:sz w:val="24"/>
          <w:szCs w:val="24"/>
          <w:lang w:eastAsia="ru-RU"/>
        </w:rPr>
      </w:pPr>
      <w:r w:rsidRPr="00162472">
        <w:rPr>
          <w:rFonts w:ascii="Times New Roman" w:hAnsi="Times New Roman" w:cs="Times New Roman"/>
          <w:b/>
          <w:sz w:val="24"/>
          <w:szCs w:val="24"/>
        </w:rPr>
        <w:t xml:space="preserve"> «Цивільне процесуальне право 2»</w:t>
      </w:r>
      <w:r w:rsidRPr="00162472">
        <w:rPr>
          <w:rFonts w:ascii="Times New Roman" w:eastAsia="Times New Roman" w:hAnsi="Times New Roman" w:cs="Times New Roman"/>
          <w:sz w:val="24"/>
          <w:szCs w:val="24"/>
          <w:lang w:eastAsia="ru-RU"/>
        </w:rPr>
        <w:t xml:space="preserve"> </w:t>
      </w:r>
    </w:p>
    <w:p w:rsidR="00162472" w:rsidRPr="00162472" w:rsidRDefault="00162472" w:rsidP="00162472">
      <w:pPr>
        <w:spacing w:after="0" w:line="240" w:lineRule="auto"/>
        <w:jc w:val="center"/>
        <w:rPr>
          <w:rFonts w:ascii="Times New Roman" w:eastAsia="Times New Roman" w:hAnsi="Times New Roman" w:cs="Times New Roman"/>
          <w:sz w:val="24"/>
          <w:szCs w:val="24"/>
          <w:lang w:eastAsia="ru-RU"/>
        </w:rPr>
      </w:pPr>
      <w:r w:rsidRPr="00162472">
        <w:rPr>
          <w:rFonts w:ascii="Times New Roman" w:eastAsia="Times New Roman" w:hAnsi="Times New Roman" w:cs="Times New Roman"/>
          <w:sz w:val="24"/>
          <w:szCs w:val="24"/>
          <w:lang w:eastAsia="ru-RU"/>
        </w:rPr>
        <w:t>для освітньо – кваліфікаційного рівня «Бакалавр», галузі знань 08 «Право», спеціальності 6.030401 «Правознавство»</w:t>
      </w:r>
    </w:p>
    <w:p w:rsidR="00162472" w:rsidRPr="00162472" w:rsidRDefault="00162472" w:rsidP="00162472">
      <w:pPr>
        <w:spacing w:after="0" w:line="240" w:lineRule="auto"/>
        <w:jc w:val="center"/>
        <w:rPr>
          <w:rFonts w:ascii="Times New Roman" w:eastAsia="Times New Roman" w:hAnsi="Times New Roman" w:cs="Times New Roman"/>
          <w:sz w:val="24"/>
          <w:szCs w:val="24"/>
          <w:lang w:eastAsia="ru-RU"/>
        </w:rPr>
      </w:pPr>
      <w:r w:rsidRPr="00162472">
        <w:rPr>
          <w:rFonts w:ascii="Times New Roman" w:eastAsia="Times New Roman" w:hAnsi="Times New Roman" w:cs="Times New Roman"/>
          <w:sz w:val="24"/>
          <w:szCs w:val="24"/>
          <w:lang w:eastAsia="ru-RU"/>
        </w:rPr>
        <w:t>факультету соціології і права /семестрова атестація – ЕКЗАМЕН</w:t>
      </w:r>
    </w:p>
    <w:p w:rsidR="00162472" w:rsidRPr="00162472" w:rsidRDefault="00162472" w:rsidP="00162472">
      <w:pPr>
        <w:spacing w:after="0" w:line="240" w:lineRule="auto"/>
        <w:jc w:val="center"/>
        <w:rPr>
          <w:sz w:val="24"/>
          <w:szCs w:val="24"/>
        </w:rPr>
      </w:pPr>
    </w:p>
    <w:p w:rsidR="00162472" w:rsidRPr="00162472" w:rsidRDefault="00162472" w:rsidP="00162472">
      <w:pPr>
        <w:spacing w:line="240" w:lineRule="auto"/>
        <w:jc w:val="center"/>
        <w:rPr>
          <w:rFonts w:ascii="Times New Roman" w:hAnsi="Times New Roman" w:cs="Times New Roman"/>
          <w:i/>
          <w:sz w:val="24"/>
          <w:szCs w:val="24"/>
        </w:rPr>
      </w:pPr>
      <w:r w:rsidRPr="00162472">
        <w:rPr>
          <w:rFonts w:ascii="Times New Roman" w:hAnsi="Times New Roman" w:cs="Times New Roman"/>
          <w:i/>
          <w:sz w:val="24"/>
          <w:szCs w:val="24"/>
        </w:rPr>
        <w:t>Теоретичні питання:</w:t>
      </w:r>
    </w:p>
    <w:p w:rsidR="00162472" w:rsidRPr="00162472" w:rsidRDefault="00162472" w:rsidP="00162472">
      <w:pPr>
        <w:spacing w:line="240" w:lineRule="auto"/>
        <w:jc w:val="center"/>
        <w:rPr>
          <w:rFonts w:ascii="Times New Roman" w:hAnsi="Times New Roman" w:cs="Times New Roman"/>
          <w:i/>
          <w:sz w:val="24"/>
          <w:szCs w:val="24"/>
        </w:rPr>
      </w:pPr>
      <w:r w:rsidRPr="00162472">
        <w:rPr>
          <w:rFonts w:ascii="Times New Roman" w:hAnsi="Times New Roman" w:cs="Times New Roman"/>
          <w:i/>
          <w:sz w:val="24"/>
          <w:szCs w:val="24"/>
        </w:rPr>
        <w:t>ВАРІАНТ 1</w:t>
      </w:r>
    </w:p>
    <w:p w:rsidR="00162472" w:rsidRPr="00162472" w:rsidRDefault="00162472" w:rsidP="003A6959">
      <w:pPr>
        <w:numPr>
          <w:ilvl w:val="0"/>
          <w:numId w:val="44"/>
        </w:numPr>
        <w:tabs>
          <w:tab w:val="num" w:pos="360"/>
        </w:tabs>
        <w:spacing w:after="0"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Особливості розгляду цивільної справи у відкритому та закритому судовому засіданні.</w:t>
      </w:r>
    </w:p>
    <w:p w:rsidR="00162472" w:rsidRPr="00162472" w:rsidRDefault="00162472" w:rsidP="003A6959">
      <w:pPr>
        <w:numPr>
          <w:ilvl w:val="0"/>
          <w:numId w:val="44"/>
        </w:numPr>
        <w:tabs>
          <w:tab w:val="num" w:pos="360"/>
        </w:tabs>
        <w:spacing w:after="0"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Експерт з питань права в цивільному судочинстві.</w:t>
      </w:r>
    </w:p>
    <w:p w:rsidR="00162472" w:rsidRPr="00162472" w:rsidRDefault="00162472" w:rsidP="003A6959">
      <w:pPr>
        <w:numPr>
          <w:ilvl w:val="0"/>
          <w:numId w:val="44"/>
        </w:numPr>
        <w:tabs>
          <w:tab w:val="num" w:pos="360"/>
        </w:tabs>
        <w:spacing w:after="0"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Застосування штрафу при розгляді цивільної справи.</w:t>
      </w:r>
    </w:p>
    <w:p w:rsidR="00162472" w:rsidRPr="00162472" w:rsidRDefault="00162472" w:rsidP="003A6959">
      <w:pPr>
        <w:numPr>
          <w:ilvl w:val="0"/>
          <w:numId w:val="44"/>
        </w:numPr>
        <w:tabs>
          <w:tab w:val="num" w:pos="360"/>
        </w:tabs>
        <w:spacing w:after="0"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Заяви по суті справи в позовному провадженні.</w:t>
      </w:r>
    </w:p>
    <w:p w:rsidR="00162472" w:rsidRPr="00162472" w:rsidRDefault="00162472" w:rsidP="00162472">
      <w:pPr>
        <w:spacing w:line="240" w:lineRule="auto"/>
        <w:jc w:val="both"/>
        <w:rPr>
          <w:rFonts w:ascii="Times New Roman" w:hAnsi="Times New Roman" w:cs="Times New Roman"/>
          <w:i/>
          <w:sz w:val="24"/>
          <w:szCs w:val="24"/>
        </w:rPr>
      </w:pPr>
    </w:p>
    <w:p w:rsidR="00162472" w:rsidRPr="00162472" w:rsidRDefault="00162472" w:rsidP="00162472">
      <w:pPr>
        <w:spacing w:line="240" w:lineRule="auto"/>
        <w:jc w:val="center"/>
        <w:rPr>
          <w:rFonts w:ascii="Times New Roman" w:hAnsi="Times New Roman" w:cs="Times New Roman"/>
          <w:i/>
          <w:sz w:val="24"/>
          <w:szCs w:val="24"/>
        </w:rPr>
      </w:pPr>
      <w:r w:rsidRPr="00162472">
        <w:rPr>
          <w:rFonts w:ascii="Times New Roman" w:hAnsi="Times New Roman" w:cs="Times New Roman"/>
          <w:i/>
          <w:sz w:val="24"/>
          <w:szCs w:val="24"/>
        </w:rPr>
        <w:t>ВАРІАНТ 2</w:t>
      </w:r>
    </w:p>
    <w:p w:rsidR="00162472" w:rsidRPr="00162472" w:rsidRDefault="00162472" w:rsidP="003A6959">
      <w:pPr>
        <w:numPr>
          <w:ilvl w:val="0"/>
          <w:numId w:val="66"/>
        </w:numPr>
        <w:spacing w:after="0"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Види та загальна характеристика проваджень у цивільному судочинстві.</w:t>
      </w:r>
    </w:p>
    <w:p w:rsidR="00162472" w:rsidRPr="00162472" w:rsidRDefault="00162472" w:rsidP="003A6959">
      <w:pPr>
        <w:numPr>
          <w:ilvl w:val="0"/>
          <w:numId w:val="66"/>
        </w:numPr>
        <w:spacing w:after="0"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Електронні докази в цивільному процесі.</w:t>
      </w:r>
    </w:p>
    <w:p w:rsidR="00162472" w:rsidRPr="00162472" w:rsidRDefault="00162472" w:rsidP="003A6959">
      <w:pPr>
        <w:numPr>
          <w:ilvl w:val="0"/>
          <w:numId w:val="66"/>
        </w:numPr>
        <w:contextualSpacing/>
        <w:rPr>
          <w:rFonts w:ascii="Times New Roman" w:hAnsi="Times New Roman" w:cs="Times New Roman"/>
          <w:bCs/>
          <w:sz w:val="24"/>
          <w:szCs w:val="24"/>
        </w:rPr>
      </w:pPr>
      <w:r w:rsidRPr="00162472">
        <w:rPr>
          <w:rFonts w:ascii="Times New Roman" w:hAnsi="Times New Roman" w:cs="Times New Roman"/>
          <w:bCs/>
          <w:sz w:val="24"/>
          <w:szCs w:val="24"/>
        </w:rPr>
        <w:t>Окреме провадження: поняття; справи, які розглядаються в порядку окремого провадження; підсудність; судовий збір.</w:t>
      </w:r>
    </w:p>
    <w:p w:rsidR="00162472" w:rsidRPr="00162472" w:rsidRDefault="00162472" w:rsidP="003A6959">
      <w:pPr>
        <w:numPr>
          <w:ilvl w:val="0"/>
          <w:numId w:val="66"/>
        </w:numPr>
        <w:contextualSpacing/>
        <w:rPr>
          <w:rFonts w:ascii="Times New Roman" w:hAnsi="Times New Roman" w:cs="Times New Roman"/>
          <w:bCs/>
          <w:sz w:val="24"/>
          <w:szCs w:val="24"/>
        </w:rPr>
      </w:pPr>
      <w:r w:rsidRPr="00162472">
        <w:rPr>
          <w:rFonts w:ascii="Times New Roman" w:hAnsi="Times New Roman" w:cs="Times New Roman"/>
          <w:bCs/>
          <w:sz w:val="24"/>
          <w:szCs w:val="24"/>
        </w:rPr>
        <w:t xml:space="preserve"> Нововиявлені та виключні обставини в цивільному судочинстві.</w:t>
      </w:r>
    </w:p>
    <w:p w:rsidR="00162472" w:rsidRPr="00162472" w:rsidRDefault="00162472" w:rsidP="00162472">
      <w:pPr>
        <w:spacing w:after="0" w:line="240" w:lineRule="auto"/>
        <w:ind w:left="426"/>
        <w:jc w:val="both"/>
        <w:rPr>
          <w:rFonts w:ascii="Times New Roman" w:hAnsi="Times New Roman" w:cs="Times New Roman"/>
          <w:sz w:val="24"/>
          <w:szCs w:val="24"/>
        </w:rPr>
      </w:pPr>
    </w:p>
    <w:p w:rsidR="00162472" w:rsidRPr="00162472" w:rsidRDefault="00162472" w:rsidP="00162472">
      <w:pPr>
        <w:spacing w:line="240" w:lineRule="auto"/>
        <w:jc w:val="center"/>
        <w:rPr>
          <w:rFonts w:ascii="Times New Roman" w:hAnsi="Times New Roman" w:cs="Times New Roman"/>
          <w:i/>
          <w:sz w:val="24"/>
          <w:szCs w:val="24"/>
        </w:rPr>
      </w:pPr>
      <w:r w:rsidRPr="00162472">
        <w:rPr>
          <w:rFonts w:ascii="Times New Roman" w:hAnsi="Times New Roman" w:cs="Times New Roman"/>
          <w:i/>
          <w:sz w:val="24"/>
          <w:szCs w:val="24"/>
        </w:rPr>
        <w:t>ВАРІАНТ 3</w:t>
      </w:r>
    </w:p>
    <w:p w:rsidR="00162472" w:rsidRPr="00162472" w:rsidRDefault="00162472" w:rsidP="003A6959">
      <w:pPr>
        <w:numPr>
          <w:ilvl w:val="0"/>
          <w:numId w:val="67"/>
        </w:numPr>
        <w:spacing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Інстанційність цивільного судочинства.</w:t>
      </w:r>
    </w:p>
    <w:p w:rsidR="00162472" w:rsidRPr="00162472" w:rsidRDefault="00162472" w:rsidP="003A6959">
      <w:pPr>
        <w:numPr>
          <w:ilvl w:val="0"/>
          <w:numId w:val="67"/>
        </w:numPr>
        <w:spacing w:after="0"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Порядок виклику в судове засідання свідка в цивільній справі.</w:t>
      </w:r>
    </w:p>
    <w:p w:rsidR="00162472" w:rsidRPr="00162472" w:rsidRDefault="00162472" w:rsidP="003A6959">
      <w:pPr>
        <w:numPr>
          <w:ilvl w:val="0"/>
          <w:numId w:val="67"/>
        </w:numPr>
        <w:spacing w:after="0"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Наказне провадження: поняття; вимоги, за якими може бути видано судовий наказ; підсудність; судовий збір.</w:t>
      </w:r>
    </w:p>
    <w:p w:rsidR="00162472" w:rsidRPr="00162472" w:rsidRDefault="00162472" w:rsidP="003A6959">
      <w:pPr>
        <w:numPr>
          <w:ilvl w:val="0"/>
          <w:numId w:val="67"/>
        </w:numPr>
        <w:spacing w:after="0" w:line="240" w:lineRule="auto"/>
        <w:contextualSpacing/>
        <w:jc w:val="both"/>
        <w:rPr>
          <w:rFonts w:ascii="Times New Roman" w:hAnsi="Times New Roman" w:cs="Times New Roman"/>
          <w:sz w:val="24"/>
          <w:szCs w:val="24"/>
        </w:rPr>
      </w:pPr>
      <w:r w:rsidRPr="00162472">
        <w:rPr>
          <w:rFonts w:ascii="Times New Roman" w:hAnsi="Times New Roman" w:cs="Times New Roman"/>
          <w:bCs/>
          <w:sz w:val="24"/>
          <w:szCs w:val="24"/>
        </w:rPr>
        <w:t>Заяви з процесуальних питань в позовному провадженні.</w:t>
      </w:r>
    </w:p>
    <w:p w:rsidR="00162472" w:rsidRPr="00162472" w:rsidRDefault="00162472" w:rsidP="00162472">
      <w:pPr>
        <w:spacing w:after="0" w:line="240" w:lineRule="auto"/>
        <w:jc w:val="center"/>
        <w:rPr>
          <w:rFonts w:ascii="Times New Roman" w:hAnsi="Times New Roman" w:cs="Times New Roman"/>
          <w:i/>
          <w:sz w:val="24"/>
          <w:szCs w:val="24"/>
        </w:rPr>
      </w:pPr>
    </w:p>
    <w:p w:rsidR="00162472" w:rsidRPr="00162472" w:rsidRDefault="00162472" w:rsidP="00162472">
      <w:pPr>
        <w:spacing w:after="0" w:line="240" w:lineRule="auto"/>
        <w:jc w:val="center"/>
        <w:rPr>
          <w:rFonts w:ascii="Times New Roman" w:hAnsi="Times New Roman" w:cs="Times New Roman"/>
          <w:i/>
          <w:sz w:val="24"/>
          <w:szCs w:val="24"/>
        </w:rPr>
      </w:pPr>
      <w:r w:rsidRPr="00162472">
        <w:rPr>
          <w:rFonts w:ascii="Times New Roman" w:hAnsi="Times New Roman" w:cs="Times New Roman"/>
          <w:i/>
          <w:sz w:val="24"/>
          <w:szCs w:val="24"/>
        </w:rPr>
        <w:t>Практичні завдання</w:t>
      </w:r>
    </w:p>
    <w:p w:rsidR="00162472" w:rsidRPr="00162472" w:rsidRDefault="00162472" w:rsidP="00162472">
      <w:pPr>
        <w:spacing w:after="0" w:line="240" w:lineRule="auto"/>
        <w:jc w:val="center"/>
        <w:rPr>
          <w:rFonts w:ascii="Times New Roman" w:hAnsi="Times New Roman" w:cs="Times New Roman"/>
          <w:i/>
          <w:sz w:val="24"/>
          <w:szCs w:val="24"/>
        </w:rPr>
      </w:pPr>
      <w:r w:rsidRPr="00162472">
        <w:rPr>
          <w:rFonts w:ascii="Times New Roman" w:hAnsi="Times New Roman" w:cs="Times New Roman"/>
          <w:i/>
          <w:sz w:val="24"/>
          <w:szCs w:val="24"/>
        </w:rPr>
        <w:t>(вирішують всі студенти незалежно від варіанту роботи):</w:t>
      </w:r>
    </w:p>
    <w:p w:rsidR="00162472" w:rsidRPr="00162472" w:rsidRDefault="00162472" w:rsidP="00162472">
      <w:pPr>
        <w:spacing w:after="0" w:line="240" w:lineRule="auto"/>
        <w:jc w:val="center"/>
        <w:rPr>
          <w:rFonts w:ascii="Times New Roman" w:hAnsi="Times New Roman" w:cs="Times New Roman"/>
          <w:i/>
          <w:sz w:val="24"/>
          <w:szCs w:val="24"/>
        </w:rPr>
      </w:pPr>
    </w:p>
    <w:p w:rsidR="00162472" w:rsidRPr="00162472" w:rsidRDefault="00162472" w:rsidP="00162472">
      <w:pPr>
        <w:spacing w:after="0" w:line="240" w:lineRule="auto"/>
        <w:jc w:val="both"/>
        <w:rPr>
          <w:rFonts w:ascii="Times New Roman" w:hAnsi="Times New Roman" w:cs="Times New Roman"/>
          <w:sz w:val="24"/>
          <w:szCs w:val="24"/>
        </w:rPr>
      </w:pPr>
      <w:r w:rsidRPr="00162472">
        <w:rPr>
          <w:rFonts w:ascii="Times New Roman" w:hAnsi="Times New Roman" w:cs="Times New Roman"/>
          <w:b/>
          <w:sz w:val="24"/>
          <w:szCs w:val="24"/>
        </w:rPr>
        <w:t xml:space="preserve">Задача 1. </w:t>
      </w:r>
      <w:r w:rsidRPr="00162472">
        <w:rPr>
          <w:rFonts w:ascii="Times New Roman" w:hAnsi="Times New Roman" w:cs="Times New Roman"/>
          <w:sz w:val="24"/>
          <w:szCs w:val="24"/>
        </w:rPr>
        <w:t xml:space="preserve">19 лютого 2017 о 3-тій годині ночі громадянка Дуплій Л. І., яка проживає в місті Боярка Києво-Святошинського району Київської області по вул. Молодіжній 4-А, кв. 31, </w:t>
      </w:r>
      <w:r w:rsidRPr="00162472">
        <w:rPr>
          <w:rFonts w:ascii="Times New Roman" w:hAnsi="Times New Roman" w:cs="Times New Roman"/>
          <w:sz w:val="24"/>
          <w:szCs w:val="24"/>
        </w:rPr>
        <w:lastRenderedPageBreak/>
        <w:t>прокинулась від звуків протікання води. Ввімкнувши світло, Дуплій Л. І. побачила в своїй кухні мокрі стелю та одну стіну, а також повністю мокрий турецький килим, який був на підлозі. Піднявшись поверхом вище до сусідньої квартири № 41, Дуплій Л. І. вимагала впустити її до квартири, щоб з’ясувати джерело протікання. Але власник квартири № 41 Удовиченко М. В. категорично відмовився впускати Дуплій Л. І. до свого житла, мотивуючи тим, що у нього нічого не протікає. На наступний день Дуплій Л. І. написала заяву до житлово-експлуатаційної компанії про залиття квартири, на підставі якої в цей же день представники компанії здійснили огляд квартири № 31 та склали акт, в якому джерелом протікання води зазначена квартира № 41.</w:t>
      </w:r>
    </w:p>
    <w:p w:rsidR="00162472" w:rsidRPr="00162472" w:rsidRDefault="00162472" w:rsidP="00162472">
      <w:pPr>
        <w:spacing w:line="240" w:lineRule="auto"/>
        <w:jc w:val="both"/>
        <w:rPr>
          <w:rFonts w:ascii="Times New Roman" w:hAnsi="Times New Roman" w:cs="Times New Roman"/>
          <w:sz w:val="24"/>
          <w:szCs w:val="24"/>
        </w:rPr>
      </w:pPr>
      <w:r w:rsidRPr="00162472">
        <w:rPr>
          <w:rFonts w:ascii="Times New Roman" w:hAnsi="Times New Roman" w:cs="Times New Roman"/>
          <w:sz w:val="24"/>
          <w:szCs w:val="24"/>
        </w:rPr>
        <w:t xml:space="preserve">       Внаслідок залиття квартири Дуплій Л. І. витратила 17 500 гривень на матеріали для ремонту кухні, 16 000 гривень – на оплату роботи майстрів та 2 230 гривень – на спеціалізоване чищення килима.</w:t>
      </w:r>
    </w:p>
    <w:p w:rsidR="00162472" w:rsidRPr="00162472" w:rsidRDefault="00162472" w:rsidP="003A6959">
      <w:pPr>
        <w:numPr>
          <w:ilvl w:val="0"/>
          <w:numId w:val="65"/>
        </w:numPr>
        <w:spacing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Складіть позовну заяву, яка допоможе Дуплій Л.І. стягнути з Удовиченка М. В. відшкодування шкоди, спричиненої залиттям квартири.</w:t>
      </w:r>
    </w:p>
    <w:p w:rsidR="00162472" w:rsidRPr="00162472" w:rsidRDefault="00162472" w:rsidP="00162472">
      <w:pPr>
        <w:spacing w:line="240" w:lineRule="auto"/>
        <w:jc w:val="both"/>
        <w:rPr>
          <w:rFonts w:ascii="Times New Roman" w:hAnsi="Times New Roman" w:cs="Times New Roman"/>
          <w:b/>
          <w:sz w:val="24"/>
          <w:szCs w:val="24"/>
        </w:rPr>
      </w:pPr>
    </w:p>
    <w:p w:rsidR="00162472" w:rsidRPr="00162472" w:rsidRDefault="00162472" w:rsidP="00162472">
      <w:pPr>
        <w:spacing w:line="240" w:lineRule="auto"/>
        <w:jc w:val="both"/>
        <w:rPr>
          <w:rFonts w:ascii="Times New Roman" w:hAnsi="Times New Roman" w:cs="Times New Roman"/>
          <w:sz w:val="24"/>
          <w:szCs w:val="24"/>
        </w:rPr>
      </w:pPr>
      <w:r w:rsidRPr="00162472">
        <w:rPr>
          <w:rFonts w:ascii="Times New Roman" w:hAnsi="Times New Roman" w:cs="Times New Roman"/>
          <w:b/>
          <w:sz w:val="24"/>
          <w:szCs w:val="24"/>
        </w:rPr>
        <w:t>Задача 2.</w:t>
      </w:r>
      <w:r w:rsidRPr="00162472">
        <w:rPr>
          <w:rFonts w:ascii="Times New Roman" w:hAnsi="Times New Roman" w:cs="Times New Roman"/>
          <w:sz w:val="24"/>
          <w:szCs w:val="24"/>
        </w:rPr>
        <w:t xml:space="preserve"> Громадянка Клименко Ольга, 1989 р. н., яка проживає в м. Житомир по вул. Космічній 13 кв.27, 5.05.2017 р. подала до суду позовну заяву про стягнення з аліментів на утримання дитини 2011 року народження. З батьком дитини Клименком Миколою, 1985 р. н., який проживає в Торез Донецької обл. по вул. Перемоги 16, позивач не розривала шлюб, але шлюбні відносини не підтримує з 2013 року. Батько дитини вважає позов безпідставним, оскільки мати неналежним чином піклується про дитину і її взагалі слід позбавити батьківських прав, оскільки вона постійно пиячить.</w:t>
      </w:r>
    </w:p>
    <w:p w:rsidR="00162472" w:rsidRPr="00162472" w:rsidRDefault="00162472" w:rsidP="003A6959">
      <w:pPr>
        <w:numPr>
          <w:ilvl w:val="0"/>
          <w:numId w:val="63"/>
        </w:numPr>
        <w:spacing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Яким чином батько дитини може заявити в суді свої вимоги?</w:t>
      </w:r>
    </w:p>
    <w:p w:rsidR="00162472" w:rsidRPr="00162472" w:rsidRDefault="00162472" w:rsidP="003A6959">
      <w:pPr>
        <w:numPr>
          <w:ilvl w:val="0"/>
          <w:numId w:val="63"/>
        </w:numPr>
        <w:spacing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 xml:space="preserve">Складіть документ, який відображатиме позицію батька дитини. </w:t>
      </w:r>
    </w:p>
    <w:p w:rsidR="00162472" w:rsidRPr="00162472" w:rsidRDefault="00162472" w:rsidP="003A6959">
      <w:pPr>
        <w:numPr>
          <w:ilvl w:val="0"/>
          <w:numId w:val="63"/>
        </w:numPr>
        <w:spacing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Який розмір судового збору встановлений для такого документу?</w:t>
      </w:r>
    </w:p>
    <w:p w:rsidR="00162472" w:rsidRPr="00162472" w:rsidRDefault="00162472" w:rsidP="00162472">
      <w:pPr>
        <w:spacing w:line="240" w:lineRule="auto"/>
        <w:jc w:val="both"/>
        <w:rPr>
          <w:rFonts w:ascii="Times New Roman" w:hAnsi="Times New Roman" w:cs="Times New Roman"/>
          <w:sz w:val="24"/>
          <w:szCs w:val="24"/>
        </w:rPr>
      </w:pPr>
    </w:p>
    <w:p w:rsidR="00162472" w:rsidRPr="00162472" w:rsidRDefault="00162472" w:rsidP="00162472">
      <w:pPr>
        <w:spacing w:line="240" w:lineRule="auto"/>
        <w:jc w:val="both"/>
        <w:rPr>
          <w:rFonts w:ascii="Times New Roman" w:hAnsi="Times New Roman" w:cs="Times New Roman"/>
          <w:sz w:val="24"/>
          <w:szCs w:val="24"/>
        </w:rPr>
      </w:pPr>
      <w:r w:rsidRPr="00162472">
        <w:rPr>
          <w:rFonts w:ascii="Times New Roman" w:hAnsi="Times New Roman" w:cs="Times New Roman"/>
          <w:b/>
          <w:sz w:val="24"/>
          <w:szCs w:val="24"/>
        </w:rPr>
        <w:t>Задача 3.</w:t>
      </w:r>
      <w:r w:rsidRPr="00162472">
        <w:rPr>
          <w:rFonts w:ascii="Times New Roman" w:hAnsi="Times New Roman" w:cs="Times New Roman"/>
          <w:sz w:val="24"/>
          <w:szCs w:val="24"/>
        </w:rPr>
        <w:t xml:space="preserve"> Громадянин Орищук Олександр, який проживає в м. Києві по вул. Тургенівська 83 кв. 6 п’ятого грудня 2017 р. подав до суду позовну заяву про визнання заповіту його батька Григорія, який проживав в м. Первомайськ Луганської обл. і помер у 2016 р., недійсним. При поданні позовної заяви Орищук О. сказав, що судовий збір він сплатити не має можливості внаслідок скрутного матеріального становища. </w:t>
      </w:r>
    </w:p>
    <w:p w:rsidR="00162472" w:rsidRPr="00162472" w:rsidRDefault="00162472" w:rsidP="003A6959">
      <w:pPr>
        <w:numPr>
          <w:ilvl w:val="0"/>
          <w:numId w:val="64"/>
        </w:numPr>
        <w:spacing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До якого суду звернувся позивач?</w:t>
      </w:r>
    </w:p>
    <w:p w:rsidR="00162472" w:rsidRPr="00162472" w:rsidRDefault="00162472" w:rsidP="003A6959">
      <w:pPr>
        <w:numPr>
          <w:ilvl w:val="0"/>
          <w:numId w:val="64"/>
        </w:numPr>
        <w:spacing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Який порядок прийняття даної позовної заяви судом?</w:t>
      </w:r>
    </w:p>
    <w:p w:rsidR="00162472" w:rsidRPr="00162472" w:rsidRDefault="00162472" w:rsidP="003A6959">
      <w:pPr>
        <w:numPr>
          <w:ilvl w:val="0"/>
          <w:numId w:val="64"/>
        </w:numPr>
        <w:spacing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Який розмір судового збору встановлений законом для такої позовної заяви?</w:t>
      </w:r>
    </w:p>
    <w:p w:rsidR="00162472" w:rsidRPr="00162472" w:rsidRDefault="00162472" w:rsidP="003A6959">
      <w:pPr>
        <w:numPr>
          <w:ilvl w:val="0"/>
          <w:numId w:val="64"/>
        </w:numPr>
        <w:spacing w:line="240" w:lineRule="auto"/>
        <w:contextualSpacing/>
        <w:jc w:val="both"/>
        <w:rPr>
          <w:rFonts w:ascii="Times New Roman" w:hAnsi="Times New Roman" w:cs="Times New Roman"/>
          <w:sz w:val="24"/>
          <w:szCs w:val="24"/>
        </w:rPr>
      </w:pPr>
      <w:r w:rsidRPr="00162472">
        <w:rPr>
          <w:rFonts w:ascii="Times New Roman" w:hAnsi="Times New Roman" w:cs="Times New Roman"/>
          <w:sz w:val="24"/>
          <w:szCs w:val="24"/>
        </w:rPr>
        <w:t>Складіть документ, спрямований на вирішення заявленої проблеми позивача щодо сплати судового збору.</w:t>
      </w:r>
    </w:p>
    <w:p w:rsidR="00162472" w:rsidRPr="00162472" w:rsidRDefault="00162472" w:rsidP="00162472">
      <w:pPr>
        <w:spacing w:after="0" w:line="240" w:lineRule="auto"/>
        <w:jc w:val="center"/>
      </w:pPr>
    </w:p>
    <w:p w:rsidR="00067CA7" w:rsidRPr="00067CA7" w:rsidRDefault="00067CA7" w:rsidP="00067CA7">
      <w:pPr>
        <w:spacing w:after="0" w:line="360" w:lineRule="auto"/>
        <w:jc w:val="right"/>
        <w:rPr>
          <w:rFonts w:ascii="Times New Roman" w:eastAsia="Calibri" w:hAnsi="Times New Roman" w:cs="Times New Roman"/>
          <w:bCs/>
          <w:sz w:val="24"/>
          <w:szCs w:val="24"/>
          <w:lang w:eastAsia="ru-RU"/>
        </w:rPr>
      </w:pPr>
    </w:p>
    <w:p w:rsidR="00BC627B" w:rsidRDefault="00BC627B" w:rsidP="00067CA7">
      <w:pPr>
        <w:spacing w:after="0" w:line="360" w:lineRule="auto"/>
        <w:jc w:val="right"/>
        <w:rPr>
          <w:rFonts w:ascii="Times New Roman" w:eastAsia="Calibri" w:hAnsi="Times New Roman" w:cs="Times New Roman"/>
          <w:b/>
          <w:sz w:val="24"/>
          <w:szCs w:val="24"/>
          <w:lang w:eastAsia="ru-RU"/>
        </w:rPr>
      </w:pPr>
    </w:p>
    <w:p w:rsidR="00BC627B" w:rsidRDefault="00BC627B" w:rsidP="00067CA7">
      <w:pPr>
        <w:spacing w:after="0" w:line="360" w:lineRule="auto"/>
        <w:jc w:val="right"/>
        <w:rPr>
          <w:rFonts w:ascii="Times New Roman" w:eastAsia="Calibri" w:hAnsi="Times New Roman" w:cs="Times New Roman"/>
          <w:b/>
          <w:sz w:val="24"/>
          <w:szCs w:val="24"/>
          <w:lang w:eastAsia="ru-RU"/>
        </w:rPr>
      </w:pPr>
    </w:p>
    <w:p w:rsidR="00BC627B" w:rsidRDefault="00BC627B" w:rsidP="00067CA7">
      <w:pPr>
        <w:spacing w:after="0" w:line="360" w:lineRule="auto"/>
        <w:jc w:val="right"/>
        <w:rPr>
          <w:rFonts w:ascii="Times New Roman" w:eastAsia="Calibri" w:hAnsi="Times New Roman" w:cs="Times New Roman"/>
          <w:b/>
          <w:sz w:val="24"/>
          <w:szCs w:val="24"/>
          <w:lang w:eastAsia="ru-RU"/>
        </w:rPr>
      </w:pPr>
    </w:p>
    <w:p w:rsidR="00BC627B" w:rsidRDefault="00BC627B" w:rsidP="00067CA7">
      <w:pPr>
        <w:spacing w:after="0" w:line="360" w:lineRule="auto"/>
        <w:jc w:val="right"/>
        <w:rPr>
          <w:rFonts w:ascii="Times New Roman" w:eastAsia="Calibri" w:hAnsi="Times New Roman" w:cs="Times New Roman"/>
          <w:b/>
          <w:sz w:val="24"/>
          <w:szCs w:val="24"/>
          <w:lang w:eastAsia="ru-RU"/>
        </w:rPr>
      </w:pPr>
    </w:p>
    <w:p w:rsidR="00BC627B" w:rsidRDefault="00BC627B" w:rsidP="00067CA7">
      <w:pPr>
        <w:spacing w:after="0" w:line="360" w:lineRule="auto"/>
        <w:jc w:val="right"/>
        <w:rPr>
          <w:rFonts w:ascii="Times New Roman" w:eastAsia="Calibri" w:hAnsi="Times New Roman" w:cs="Times New Roman"/>
          <w:b/>
          <w:sz w:val="24"/>
          <w:szCs w:val="24"/>
          <w:lang w:eastAsia="ru-RU"/>
        </w:rPr>
      </w:pPr>
    </w:p>
    <w:p w:rsidR="00067CA7" w:rsidRPr="00067CA7" w:rsidRDefault="00067CA7" w:rsidP="00067CA7">
      <w:pPr>
        <w:spacing w:after="0" w:line="360" w:lineRule="auto"/>
        <w:jc w:val="right"/>
        <w:rPr>
          <w:rFonts w:ascii="Times New Roman" w:eastAsia="Calibri" w:hAnsi="Times New Roman" w:cs="Times New Roman"/>
          <w:b/>
          <w:sz w:val="24"/>
          <w:szCs w:val="24"/>
          <w:lang w:val="ru-RU" w:eastAsia="ru-RU"/>
        </w:rPr>
      </w:pPr>
      <w:r w:rsidRPr="00067CA7">
        <w:rPr>
          <w:rFonts w:ascii="Times New Roman" w:eastAsia="Calibri" w:hAnsi="Times New Roman" w:cs="Times New Roman"/>
          <w:b/>
          <w:sz w:val="24"/>
          <w:szCs w:val="24"/>
          <w:lang w:eastAsia="ru-RU"/>
        </w:rPr>
        <w:t xml:space="preserve">Додаток </w:t>
      </w:r>
      <w:r w:rsidR="000421E1">
        <w:rPr>
          <w:rFonts w:ascii="Times New Roman" w:eastAsia="Calibri" w:hAnsi="Times New Roman" w:cs="Times New Roman"/>
          <w:b/>
          <w:sz w:val="24"/>
          <w:szCs w:val="24"/>
          <w:lang w:val="ru-RU" w:eastAsia="ru-RU"/>
        </w:rPr>
        <w:t>3</w:t>
      </w:r>
    </w:p>
    <w:p w:rsidR="00F83CF9" w:rsidRPr="00F83CF9" w:rsidRDefault="00F83CF9" w:rsidP="005A6336">
      <w:pPr>
        <w:spacing w:after="0" w:line="360" w:lineRule="auto"/>
        <w:jc w:val="center"/>
        <w:rPr>
          <w:rFonts w:ascii="Times New Roman" w:eastAsia="Times New Roman" w:hAnsi="Times New Roman" w:cs="Times New Roman"/>
          <w:b/>
          <w:sz w:val="24"/>
          <w:szCs w:val="24"/>
          <w:lang w:eastAsia="ru-RU"/>
        </w:rPr>
      </w:pPr>
      <w:r w:rsidRPr="00F83CF9">
        <w:rPr>
          <w:rFonts w:ascii="Times New Roman" w:eastAsia="Times New Roman" w:hAnsi="Times New Roman" w:cs="Times New Roman"/>
          <w:b/>
          <w:sz w:val="24"/>
          <w:szCs w:val="24"/>
          <w:lang w:eastAsia="ru-RU"/>
        </w:rPr>
        <w:t>Положення про рейтингову систему оцінки успішності студентів</w:t>
      </w:r>
    </w:p>
    <w:p w:rsidR="00F83CF9" w:rsidRPr="00F83CF9" w:rsidRDefault="00F83CF9" w:rsidP="005A6336">
      <w:pPr>
        <w:spacing w:after="0" w:line="360" w:lineRule="auto"/>
        <w:jc w:val="center"/>
        <w:rPr>
          <w:rFonts w:ascii="Times New Roman" w:eastAsia="Times New Roman" w:hAnsi="Times New Roman" w:cs="Times New Roman"/>
          <w:b/>
          <w:sz w:val="24"/>
          <w:szCs w:val="24"/>
          <w:lang w:eastAsia="ru-RU"/>
        </w:rPr>
      </w:pPr>
      <w:r w:rsidRPr="00F83CF9">
        <w:rPr>
          <w:rFonts w:ascii="Times New Roman" w:eastAsia="Times New Roman" w:hAnsi="Times New Roman" w:cs="Times New Roman"/>
          <w:b/>
          <w:sz w:val="24"/>
          <w:szCs w:val="24"/>
          <w:lang w:eastAsia="ru-RU"/>
        </w:rPr>
        <w:t>заочної форми навчання</w:t>
      </w:r>
    </w:p>
    <w:p w:rsidR="00F83CF9" w:rsidRPr="00F83CF9" w:rsidRDefault="00F83CF9" w:rsidP="005A6336">
      <w:pPr>
        <w:spacing w:after="0" w:line="360" w:lineRule="auto"/>
        <w:jc w:val="center"/>
        <w:rPr>
          <w:rFonts w:ascii="Times New Roman" w:eastAsia="Times New Roman" w:hAnsi="Times New Roman" w:cs="Times New Roman"/>
          <w:b/>
          <w:sz w:val="24"/>
          <w:szCs w:val="24"/>
          <w:lang w:eastAsia="ru-RU"/>
        </w:rPr>
      </w:pPr>
      <w:r w:rsidRPr="00F83CF9">
        <w:rPr>
          <w:rFonts w:ascii="Times New Roman" w:eastAsia="Times New Roman" w:hAnsi="Times New Roman" w:cs="Times New Roman"/>
          <w:b/>
          <w:sz w:val="24"/>
          <w:szCs w:val="24"/>
          <w:lang w:eastAsia="ru-RU"/>
        </w:rPr>
        <w:lastRenderedPageBreak/>
        <w:t>з кредитного модуля «Цивільне процесуальне право 1»</w:t>
      </w:r>
    </w:p>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для освітньо – кваліфікаційного рівня «Бакалавр», спеціальності 6.030401 «Правознавство»</w:t>
      </w:r>
    </w:p>
    <w:p w:rsidR="00F83CF9" w:rsidRPr="00D35DAC" w:rsidRDefault="00F83CF9" w:rsidP="00D35DAC">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факультету соціології і права /се</w:t>
      </w:r>
      <w:r w:rsidR="00D35DAC">
        <w:rPr>
          <w:rFonts w:ascii="Times New Roman" w:eastAsia="Times New Roman" w:hAnsi="Times New Roman" w:cs="Times New Roman"/>
          <w:sz w:val="24"/>
          <w:szCs w:val="24"/>
          <w:lang w:eastAsia="ru-RU"/>
        </w:rPr>
        <w:t>местрова атестація – ЗАЛІК</w:t>
      </w:r>
    </w:p>
    <w:p w:rsidR="00F83CF9" w:rsidRPr="00F83CF9" w:rsidRDefault="00F83CF9" w:rsidP="00F83CF9">
      <w:pPr>
        <w:tabs>
          <w:tab w:val="left" w:pos="6390"/>
        </w:tabs>
        <w:spacing w:after="0" w:line="240" w:lineRule="auto"/>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ab/>
      </w:r>
    </w:p>
    <w:p w:rsidR="00F83CF9" w:rsidRPr="00F83CF9" w:rsidRDefault="00F83CF9" w:rsidP="00F83CF9">
      <w:pPr>
        <w:spacing w:after="0" w:line="240" w:lineRule="auto"/>
        <w:jc w:val="center"/>
        <w:rPr>
          <w:rFonts w:ascii="Times New Roman" w:eastAsia="Times New Roman" w:hAnsi="Times New Roman" w:cs="Times New Roman"/>
          <w:i/>
          <w:sz w:val="24"/>
          <w:szCs w:val="24"/>
          <w:lang w:eastAsia="ru-RU"/>
        </w:rPr>
      </w:pPr>
      <w:r w:rsidRPr="00F83CF9">
        <w:rPr>
          <w:rFonts w:ascii="Times New Roman" w:eastAsia="Times New Roman" w:hAnsi="Times New Roman" w:cs="Times New Roman"/>
          <w:i/>
          <w:sz w:val="24"/>
          <w:szCs w:val="24"/>
          <w:lang w:eastAsia="ru-RU"/>
        </w:rPr>
        <w:t>Розподіл навчального часу за видами занять і завдань з дисципліни згідно з робочим навчальним планом: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3"/>
        <w:gridCol w:w="1043"/>
        <w:gridCol w:w="1129"/>
        <w:gridCol w:w="1005"/>
        <w:gridCol w:w="1237"/>
        <w:gridCol w:w="1617"/>
        <w:gridCol w:w="1095"/>
        <w:gridCol w:w="1413"/>
      </w:tblGrid>
      <w:tr w:rsidR="00F83CF9" w:rsidRPr="00F83CF9" w:rsidTr="004D0A50">
        <w:trPr>
          <w:trHeight w:val="465"/>
          <w:jc w:val="center"/>
        </w:trPr>
        <w:tc>
          <w:tcPr>
            <w:tcW w:w="0" w:type="auto"/>
            <w:vMerge w:val="restart"/>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Семестр</w:t>
            </w:r>
          </w:p>
        </w:tc>
        <w:tc>
          <w:tcPr>
            <w:tcW w:w="0" w:type="auto"/>
            <w:gridSpan w:val="2"/>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Навчальний час</w:t>
            </w:r>
          </w:p>
        </w:tc>
        <w:tc>
          <w:tcPr>
            <w:tcW w:w="0" w:type="auto"/>
            <w:gridSpan w:val="3"/>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Розподіл навчальних годин</w:t>
            </w:r>
          </w:p>
        </w:tc>
        <w:tc>
          <w:tcPr>
            <w:tcW w:w="0" w:type="auto"/>
            <w:gridSpan w:val="2"/>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Контрольні заходи</w:t>
            </w:r>
          </w:p>
        </w:tc>
      </w:tr>
      <w:tr w:rsidR="00F83CF9" w:rsidRPr="00F83CF9" w:rsidTr="004D0A50">
        <w:trPr>
          <w:trHeight w:val="36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83CF9" w:rsidRPr="00F83CF9" w:rsidRDefault="00F83CF9" w:rsidP="00F83CF9">
            <w:pPr>
              <w:spacing w:after="0" w:line="240" w:lineRule="auto"/>
              <w:rPr>
                <w:rFonts w:ascii="Times New Roman" w:eastAsia="Times New Roman" w:hAnsi="Times New Roman" w:cs="Times New Roman"/>
                <w:sz w:val="24"/>
                <w:szCs w:val="24"/>
                <w:lang w:eastAsia="ru-RU"/>
              </w:rPr>
            </w:pPr>
          </w:p>
        </w:tc>
        <w:tc>
          <w:tcPr>
            <w:tcW w:w="1043" w:type="dxa"/>
            <w:tcBorders>
              <w:top w:val="single" w:sz="4" w:space="0" w:color="auto"/>
              <w:left w:val="single" w:sz="4" w:space="0" w:color="auto"/>
              <w:bottom w:val="single" w:sz="4" w:space="0" w:color="auto"/>
              <w:right w:val="single" w:sz="4" w:space="0" w:color="auto"/>
            </w:tcBorders>
          </w:tcPr>
          <w:p w:rsidR="00F83CF9" w:rsidRPr="00F83CF9" w:rsidRDefault="00F83CF9" w:rsidP="00F83CF9">
            <w:pPr>
              <w:spacing w:after="0" w:line="240" w:lineRule="auto"/>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кредити</w:t>
            </w:r>
          </w:p>
          <w:p w:rsidR="00F83CF9" w:rsidRPr="00F83CF9" w:rsidRDefault="00F83CF9" w:rsidP="00F83CF9">
            <w:pPr>
              <w:spacing w:after="0" w:line="240" w:lineRule="auto"/>
              <w:rPr>
                <w:rFonts w:ascii="Times New Roman" w:eastAsia="Times New Roman" w:hAnsi="Times New Roman" w:cs="Times New Roman"/>
                <w:sz w:val="24"/>
                <w:szCs w:val="24"/>
                <w:lang w:eastAsia="ru-RU"/>
              </w:rPr>
            </w:pPr>
          </w:p>
        </w:tc>
        <w:tc>
          <w:tcPr>
            <w:tcW w:w="1129" w:type="dxa"/>
            <w:tcBorders>
              <w:top w:val="single" w:sz="4" w:space="0" w:color="auto"/>
              <w:left w:val="single" w:sz="4" w:space="0" w:color="auto"/>
              <w:bottom w:val="single" w:sz="4" w:space="0" w:color="auto"/>
              <w:right w:val="single" w:sz="4" w:space="0" w:color="auto"/>
            </w:tcBorders>
          </w:tcPr>
          <w:p w:rsidR="00F83CF9" w:rsidRPr="00F83CF9" w:rsidRDefault="00F83CF9" w:rsidP="00EA0740">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акад.</w:t>
            </w:r>
            <w:r w:rsidR="00EA0740">
              <w:rPr>
                <w:rFonts w:ascii="Times New Roman" w:eastAsia="Times New Roman" w:hAnsi="Times New Roman" w:cs="Times New Roman"/>
                <w:sz w:val="24"/>
                <w:szCs w:val="24"/>
                <w:lang w:eastAsia="ru-RU"/>
              </w:rPr>
              <w:t xml:space="preserve"> </w:t>
            </w:r>
            <w:r w:rsidRPr="00F83CF9">
              <w:rPr>
                <w:rFonts w:ascii="Times New Roman" w:eastAsia="Times New Roman" w:hAnsi="Times New Roman" w:cs="Times New Roman"/>
                <w:sz w:val="24"/>
                <w:szCs w:val="24"/>
                <w:lang w:eastAsia="ru-RU"/>
              </w:rPr>
              <w:t>год.</w:t>
            </w:r>
          </w:p>
          <w:p w:rsidR="00F83CF9" w:rsidRPr="00F83CF9" w:rsidRDefault="00F83CF9" w:rsidP="00F83CF9">
            <w:pPr>
              <w:spacing w:after="0" w:line="240" w:lineRule="auto"/>
              <w:rPr>
                <w:rFonts w:ascii="Times New Roman" w:eastAsia="Times New Roman" w:hAnsi="Times New Roman" w:cs="Times New Roman"/>
                <w:sz w:val="24"/>
                <w:szCs w:val="24"/>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лекції</w:t>
            </w:r>
          </w:p>
        </w:tc>
        <w:tc>
          <w:tcPr>
            <w:tcW w:w="1237" w:type="dxa"/>
            <w:tcBorders>
              <w:top w:val="single" w:sz="4" w:space="0" w:color="auto"/>
              <w:left w:val="single" w:sz="4" w:space="0" w:color="auto"/>
              <w:bottom w:val="single" w:sz="4" w:space="0" w:color="auto"/>
              <w:right w:val="single" w:sz="4" w:space="0" w:color="auto"/>
            </w:tcBorders>
            <w:hideMark/>
          </w:tcPr>
          <w:p w:rsidR="00F83CF9" w:rsidRPr="00F83CF9" w:rsidRDefault="00F83CF9" w:rsidP="00EA0740">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практичні заняття</w:t>
            </w:r>
          </w:p>
        </w:tc>
        <w:tc>
          <w:tcPr>
            <w:tcW w:w="1617"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СРС </w:t>
            </w:r>
          </w:p>
        </w:tc>
        <w:tc>
          <w:tcPr>
            <w:tcW w:w="1095"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ДКР</w:t>
            </w:r>
          </w:p>
        </w:tc>
        <w:tc>
          <w:tcPr>
            <w:tcW w:w="1158" w:type="dxa"/>
            <w:tcBorders>
              <w:top w:val="single" w:sz="4" w:space="0" w:color="auto"/>
              <w:left w:val="single" w:sz="4" w:space="0" w:color="auto"/>
              <w:bottom w:val="single" w:sz="4" w:space="0" w:color="auto"/>
              <w:right w:val="single" w:sz="4" w:space="0" w:color="auto"/>
            </w:tcBorders>
            <w:hideMark/>
          </w:tcPr>
          <w:p w:rsidR="00F83CF9" w:rsidRPr="00F83CF9" w:rsidRDefault="00F83CF9" w:rsidP="00EA0740">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С</w:t>
            </w:r>
            <w:r w:rsidR="00EA0740">
              <w:rPr>
                <w:rFonts w:ascii="Times New Roman" w:eastAsia="Times New Roman" w:hAnsi="Times New Roman" w:cs="Times New Roman"/>
                <w:sz w:val="24"/>
                <w:szCs w:val="24"/>
                <w:lang w:eastAsia="ru-RU"/>
              </w:rPr>
              <w:t>еместро</w:t>
            </w:r>
            <w:r w:rsidRPr="00F83CF9">
              <w:rPr>
                <w:rFonts w:ascii="Times New Roman" w:eastAsia="Times New Roman" w:hAnsi="Times New Roman" w:cs="Times New Roman"/>
                <w:sz w:val="24"/>
                <w:szCs w:val="24"/>
                <w:lang w:eastAsia="ru-RU"/>
              </w:rPr>
              <w:t>ва</w:t>
            </w:r>
          </w:p>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атестація</w:t>
            </w:r>
          </w:p>
        </w:tc>
      </w:tr>
      <w:tr w:rsidR="00F83CF9" w:rsidRPr="00F83CF9" w:rsidTr="004D0A50">
        <w:trPr>
          <w:jc w:val="center"/>
        </w:trPr>
        <w:tc>
          <w:tcPr>
            <w:tcW w:w="0" w:type="auto"/>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7</w:t>
            </w:r>
          </w:p>
        </w:tc>
        <w:tc>
          <w:tcPr>
            <w:tcW w:w="1043"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3,5</w:t>
            </w:r>
          </w:p>
        </w:tc>
        <w:tc>
          <w:tcPr>
            <w:tcW w:w="1129"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105</w:t>
            </w:r>
          </w:p>
        </w:tc>
        <w:tc>
          <w:tcPr>
            <w:tcW w:w="1005"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10</w:t>
            </w:r>
          </w:p>
        </w:tc>
        <w:tc>
          <w:tcPr>
            <w:tcW w:w="1237"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2</w:t>
            </w:r>
          </w:p>
        </w:tc>
        <w:tc>
          <w:tcPr>
            <w:tcW w:w="1617" w:type="dxa"/>
            <w:tcBorders>
              <w:top w:val="single" w:sz="4" w:space="0" w:color="auto"/>
              <w:left w:val="single" w:sz="4" w:space="0" w:color="auto"/>
              <w:bottom w:val="single" w:sz="4" w:space="0" w:color="auto"/>
              <w:right w:val="single" w:sz="4" w:space="0" w:color="auto"/>
            </w:tcBorders>
            <w:hideMark/>
          </w:tcPr>
          <w:p w:rsidR="00F83CF9" w:rsidRPr="00F83CF9" w:rsidRDefault="005A6336" w:rsidP="00F83CF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93</w:t>
            </w:r>
          </w:p>
        </w:tc>
        <w:tc>
          <w:tcPr>
            <w:tcW w:w="1095" w:type="dxa"/>
            <w:tcBorders>
              <w:top w:val="single" w:sz="4" w:space="0" w:color="auto"/>
              <w:left w:val="single" w:sz="4" w:space="0" w:color="auto"/>
              <w:bottom w:val="single" w:sz="4" w:space="0" w:color="auto"/>
              <w:right w:val="single" w:sz="4" w:space="0" w:color="auto"/>
            </w:tcBorders>
            <w:hideMark/>
          </w:tcPr>
          <w:p w:rsidR="00F83CF9" w:rsidRPr="00F83CF9" w:rsidRDefault="005A6336" w:rsidP="00F83CF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58"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залік</w:t>
            </w:r>
          </w:p>
        </w:tc>
      </w:tr>
    </w:tbl>
    <w:p w:rsidR="00F83CF9" w:rsidRPr="00F83CF9" w:rsidRDefault="00F83CF9" w:rsidP="00F83CF9">
      <w:pPr>
        <w:spacing w:after="0" w:line="240" w:lineRule="auto"/>
        <w:rPr>
          <w:rFonts w:ascii="Times New Roman" w:eastAsia="Times New Roman" w:hAnsi="Times New Roman" w:cs="Times New Roman"/>
          <w:sz w:val="24"/>
          <w:szCs w:val="24"/>
          <w:lang w:eastAsia="ru-RU"/>
        </w:rPr>
      </w:pPr>
    </w:p>
    <w:p w:rsidR="00F83CF9" w:rsidRPr="00F83CF9" w:rsidRDefault="00F83CF9" w:rsidP="00F83CF9">
      <w:pPr>
        <w:spacing w:after="0" w:line="240" w:lineRule="auto"/>
        <w:jc w:val="center"/>
        <w:rPr>
          <w:rFonts w:ascii="Times New Roman" w:eastAsia="Times New Roman" w:hAnsi="Times New Roman" w:cs="Times New Roman"/>
          <w:i/>
          <w:sz w:val="24"/>
          <w:szCs w:val="24"/>
          <w:lang w:eastAsia="ru-RU"/>
        </w:rPr>
      </w:pPr>
      <w:r w:rsidRPr="00F83CF9">
        <w:rPr>
          <w:rFonts w:ascii="Times New Roman" w:eastAsia="Times New Roman" w:hAnsi="Times New Roman" w:cs="Times New Roman"/>
          <w:i/>
          <w:sz w:val="24"/>
          <w:szCs w:val="24"/>
          <w:lang w:eastAsia="ru-RU"/>
        </w:rPr>
        <w:t>Рейтинг студента з дисципліни «Цивільне процесуальне право» складається з балів, що він одержує за:</w:t>
      </w:r>
    </w:p>
    <w:p w:rsidR="00F83CF9" w:rsidRPr="00F83CF9" w:rsidRDefault="00F83CF9" w:rsidP="003A6959">
      <w:pPr>
        <w:numPr>
          <w:ilvl w:val="0"/>
          <w:numId w:val="45"/>
        </w:numPr>
        <w:tabs>
          <w:tab w:val="left" w:pos="540"/>
          <w:tab w:val="left" w:pos="720"/>
        </w:tabs>
        <w:spacing w:after="0" w:line="240" w:lineRule="auto"/>
        <w:contextualSpacing/>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відповідь  кожного студента на практичному занятті  (за умови, що на одному занятті опитуються не менш як двадцять студентів при максимальній чисельності групи 20 осіб – (1 пр. х  20 ст.) : 20 ст. = 1 відп. ;</w:t>
      </w:r>
    </w:p>
    <w:p w:rsidR="00F83CF9" w:rsidRPr="00F83CF9" w:rsidRDefault="00F83CF9" w:rsidP="003A6959">
      <w:pPr>
        <w:numPr>
          <w:ilvl w:val="0"/>
          <w:numId w:val="45"/>
        </w:numPr>
        <w:tabs>
          <w:tab w:val="left" w:pos="540"/>
          <w:tab w:val="left" w:pos="720"/>
        </w:tabs>
        <w:spacing w:after="0" w:line="240" w:lineRule="auto"/>
        <w:contextualSpacing/>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виконання домашньої контрольної роботи</w:t>
      </w:r>
      <w:r w:rsidR="00EA0740">
        <w:rPr>
          <w:rFonts w:ascii="Times New Roman" w:eastAsia="Times New Roman" w:hAnsi="Times New Roman" w:cs="Times New Roman"/>
          <w:sz w:val="24"/>
          <w:szCs w:val="24"/>
          <w:lang w:eastAsia="ru-RU"/>
        </w:rPr>
        <w:t xml:space="preserve"> (ДКР)</w:t>
      </w:r>
      <w:r w:rsidRPr="00F83CF9">
        <w:rPr>
          <w:rFonts w:ascii="Times New Roman" w:eastAsia="Times New Roman" w:hAnsi="Times New Roman" w:cs="Times New Roman"/>
          <w:sz w:val="24"/>
          <w:szCs w:val="24"/>
          <w:lang w:eastAsia="ru-RU"/>
        </w:rPr>
        <w:t>.</w:t>
      </w:r>
    </w:p>
    <w:p w:rsidR="00F83CF9" w:rsidRPr="00F83CF9" w:rsidRDefault="00F83CF9" w:rsidP="00F83CF9">
      <w:pPr>
        <w:tabs>
          <w:tab w:val="left" w:pos="540"/>
          <w:tab w:val="left" w:pos="720"/>
        </w:tabs>
        <w:spacing w:after="0" w:line="240" w:lineRule="auto"/>
        <w:jc w:val="both"/>
        <w:rPr>
          <w:rFonts w:ascii="Times New Roman" w:eastAsia="Times New Roman" w:hAnsi="Times New Roman" w:cs="Times New Roman"/>
          <w:sz w:val="24"/>
          <w:szCs w:val="24"/>
          <w:lang w:eastAsia="ru-RU"/>
        </w:rPr>
      </w:pPr>
    </w:p>
    <w:p w:rsidR="00F83CF9" w:rsidRPr="00F83CF9" w:rsidRDefault="00F83CF9" w:rsidP="00F83CF9">
      <w:pPr>
        <w:spacing w:before="240" w:after="0" w:line="240" w:lineRule="auto"/>
        <w:jc w:val="center"/>
        <w:rPr>
          <w:rFonts w:ascii="Times New Roman" w:eastAsia="Times New Roman" w:hAnsi="Times New Roman" w:cs="Times New Roman"/>
          <w:b/>
          <w:sz w:val="24"/>
          <w:szCs w:val="24"/>
          <w:lang w:eastAsia="ru-RU"/>
        </w:rPr>
      </w:pPr>
      <w:r w:rsidRPr="00F83CF9">
        <w:rPr>
          <w:rFonts w:ascii="Times New Roman" w:eastAsia="Times New Roman" w:hAnsi="Times New Roman" w:cs="Times New Roman"/>
          <w:b/>
          <w:sz w:val="24"/>
          <w:szCs w:val="24"/>
          <w:lang w:eastAsia="ru-RU"/>
        </w:rPr>
        <w:t>1. Система рейтингових (вагових) балів та критерії оцінювання</w:t>
      </w:r>
    </w:p>
    <w:p w:rsidR="00F83CF9" w:rsidRPr="00F83CF9" w:rsidRDefault="00F83CF9" w:rsidP="00F83CF9">
      <w:pPr>
        <w:spacing w:before="240" w:after="0" w:line="240" w:lineRule="auto"/>
        <w:ind w:left="540"/>
        <w:jc w:val="center"/>
        <w:rPr>
          <w:rFonts w:ascii="Times New Roman" w:eastAsia="Times New Roman" w:hAnsi="Times New Roman" w:cs="Times New Roman"/>
          <w:i/>
          <w:sz w:val="24"/>
          <w:szCs w:val="24"/>
          <w:lang w:eastAsia="ru-RU"/>
        </w:rPr>
      </w:pPr>
      <w:r w:rsidRPr="00F83CF9">
        <w:rPr>
          <w:rFonts w:ascii="Times New Roman" w:eastAsia="Times New Roman" w:hAnsi="Times New Roman" w:cs="Times New Roman"/>
          <w:i/>
          <w:sz w:val="24"/>
          <w:szCs w:val="24"/>
          <w:lang w:eastAsia="ru-RU"/>
        </w:rPr>
        <w:t>1. Робота на практичних заняттях</w:t>
      </w:r>
    </w:p>
    <w:p w:rsidR="00F83CF9" w:rsidRPr="00F83CF9" w:rsidRDefault="00F83CF9" w:rsidP="00F83CF9">
      <w:pPr>
        <w:spacing w:after="120" w:line="240" w:lineRule="auto"/>
        <w:ind w:left="360" w:hanging="360"/>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1.1. Мета практичних занять - закріплення знань, отриманих студентами на лекціях та під час самостійного опрацювання нормативно-правових актів, що регулюють здійснення правосуддя в цивільних справах. Викладач перевіряє рівень засвоєння кожним студентом основних засад цивільного процесу в Україні. На практичних заняттях студент навчається використовувати у відповіді юридичну термінологію, виступати в аудиторії, приймати участь у дискусії.</w:t>
      </w:r>
    </w:p>
    <w:p w:rsidR="00F83CF9" w:rsidRPr="00F83CF9" w:rsidRDefault="00F83CF9" w:rsidP="00F83CF9">
      <w:pPr>
        <w:tabs>
          <w:tab w:val="num" w:pos="360"/>
        </w:tabs>
        <w:spacing w:after="0" w:line="240" w:lineRule="auto"/>
        <w:ind w:left="360" w:hanging="360"/>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1.2. Вагові бали – 30, 20, 10, 0. Максимальна кількість балів за роботу на всіх практичних заняттях дорівнює  30 балів х 1 = </w:t>
      </w:r>
      <w:r w:rsidRPr="00F83CF9">
        <w:rPr>
          <w:rFonts w:ascii="Times New Roman" w:eastAsia="Times New Roman" w:hAnsi="Times New Roman" w:cs="Times New Roman"/>
          <w:b/>
          <w:sz w:val="24"/>
          <w:szCs w:val="24"/>
          <w:lang w:eastAsia="ru-RU"/>
        </w:rPr>
        <w:t>30 балів</w:t>
      </w:r>
      <w:r w:rsidRPr="00F83CF9">
        <w:rPr>
          <w:rFonts w:ascii="Times New Roman" w:eastAsia="Times New Roman" w:hAnsi="Times New Roman" w:cs="Times New Roman"/>
          <w:sz w:val="24"/>
          <w:szCs w:val="24"/>
          <w:lang w:eastAsia="ru-RU"/>
        </w:rPr>
        <w:t>.</w:t>
      </w:r>
    </w:p>
    <w:p w:rsidR="00F83CF9" w:rsidRPr="00F83CF9" w:rsidRDefault="00F83CF9" w:rsidP="00F83CF9">
      <w:pPr>
        <w:spacing w:after="0" w:line="240" w:lineRule="auto"/>
        <w:ind w:left="540" w:hanging="540"/>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1.3. Відповідно до традиційної системи оцінювання:</w:t>
      </w:r>
    </w:p>
    <w:p w:rsidR="00F83CF9" w:rsidRPr="00F83CF9" w:rsidRDefault="00F83CF9" w:rsidP="00F83CF9">
      <w:pPr>
        <w:tabs>
          <w:tab w:val="left" w:pos="426"/>
          <w:tab w:val="left" w:pos="1560"/>
          <w:tab w:val="right" w:pos="9355"/>
        </w:tabs>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     «30 балів» = «відмінно»;</w:t>
      </w:r>
      <w:r w:rsidRPr="00F83CF9">
        <w:rPr>
          <w:rFonts w:ascii="Times New Roman" w:eastAsia="Times New Roman" w:hAnsi="Times New Roman" w:cs="Times New Roman"/>
          <w:sz w:val="24"/>
          <w:szCs w:val="24"/>
          <w:lang w:eastAsia="ru-RU"/>
        </w:rPr>
        <w:tab/>
      </w:r>
    </w:p>
    <w:p w:rsidR="00F83CF9" w:rsidRPr="00F83CF9" w:rsidRDefault="00F83CF9" w:rsidP="00F83CF9">
      <w:pPr>
        <w:tabs>
          <w:tab w:val="left" w:pos="426"/>
          <w:tab w:val="num" w:pos="1440"/>
          <w:tab w:val="left" w:pos="1560"/>
        </w:tabs>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     «20 балів» = «добре»; </w:t>
      </w:r>
    </w:p>
    <w:p w:rsidR="00F83CF9" w:rsidRPr="00F83CF9" w:rsidRDefault="00F83CF9" w:rsidP="00F83CF9">
      <w:pPr>
        <w:tabs>
          <w:tab w:val="left" w:pos="426"/>
          <w:tab w:val="left" w:pos="1560"/>
        </w:tabs>
        <w:spacing w:after="0" w:line="240" w:lineRule="auto"/>
        <w:ind w:left="567" w:hanging="283"/>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«10 балів»= «задовільно»;</w:t>
      </w:r>
    </w:p>
    <w:p w:rsidR="00F83CF9" w:rsidRPr="00F83CF9" w:rsidRDefault="00F83CF9" w:rsidP="00F83CF9">
      <w:pPr>
        <w:tabs>
          <w:tab w:val="left" w:pos="426"/>
          <w:tab w:val="left" w:pos="1560"/>
        </w:tabs>
        <w:spacing w:after="0" w:line="240" w:lineRule="auto"/>
        <w:ind w:left="567" w:hanging="283"/>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«0 балів» = «незадовільно».</w:t>
      </w:r>
    </w:p>
    <w:p w:rsidR="00F83CF9" w:rsidRPr="00F83CF9" w:rsidRDefault="00F83CF9" w:rsidP="00F83CF9">
      <w:pPr>
        <w:tabs>
          <w:tab w:val="num" w:pos="1260"/>
        </w:tabs>
        <w:spacing w:after="0" w:line="240" w:lineRule="auto"/>
        <w:ind w:left="540" w:hanging="540"/>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1.4.  Критерії оцінювання:</w:t>
      </w:r>
    </w:p>
    <w:p w:rsidR="00F83CF9" w:rsidRPr="00F83CF9" w:rsidRDefault="00F83CF9" w:rsidP="00F83CF9">
      <w:pPr>
        <w:tabs>
          <w:tab w:val="num" w:pos="1260"/>
        </w:tabs>
        <w:spacing w:after="0" w:line="240" w:lineRule="auto"/>
        <w:ind w:left="540" w:hanging="540"/>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 </w:t>
      </w:r>
      <w:r w:rsidRPr="00F83CF9">
        <w:rPr>
          <w:rFonts w:ascii="Times New Roman" w:eastAsia="Times New Roman" w:hAnsi="Times New Roman" w:cs="Times New Roman"/>
          <w:i/>
          <w:sz w:val="24"/>
          <w:szCs w:val="24"/>
          <w:lang w:eastAsia="ru-RU"/>
        </w:rPr>
        <w:t>«30 балів»</w:t>
      </w:r>
      <w:r w:rsidRPr="00F83CF9">
        <w:rPr>
          <w:rFonts w:ascii="Times New Roman" w:eastAsia="Times New Roman" w:hAnsi="Times New Roman" w:cs="Times New Roman"/>
          <w:sz w:val="24"/>
          <w:szCs w:val="24"/>
          <w:lang w:eastAsia="ru-RU"/>
        </w:rPr>
        <w:t xml:space="preserve"> - відповідь повна, лаконічна, по суті поставленого питання, обґрунтована, спирається на лекційний матеріал і на положення відповідних нормативно – правових актів. Відповідь свідчить про наполегливу, сумлінну роботу студента як із конспектом, так і (обов’язково!) рекомендованою літературою. При підготовці до практичного заняття студент працює із вказаними на лекції нормативно – правовими актами, в першу чергу із Конституцією України і Цивільним процесуальним кодексом України. </w:t>
      </w:r>
    </w:p>
    <w:p w:rsidR="00F83CF9" w:rsidRPr="00F83CF9" w:rsidRDefault="00F83CF9" w:rsidP="00F83CF9">
      <w:pPr>
        <w:tabs>
          <w:tab w:val="num" w:pos="1260"/>
        </w:tabs>
        <w:spacing w:after="0" w:line="240" w:lineRule="auto"/>
        <w:ind w:left="540" w:hanging="540"/>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i/>
          <w:sz w:val="24"/>
          <w:szCs w:val="24"/>
          <w:lang w:eastAsia="ru-RU"/>
        </w:rPr>
        <w:t>«20 балів»</w:t>
      </w:r>
      <w:r w:rsidRPr="00F83CF9">
        <w:rPr>
          <w:rFonts w:ascii="Times New Roman" w:eastAsia="Times New Roman" w:hAnsi="Times New Roman" w:cs="Times New Roman"/>
          <w:sz w:val="24"/>
          <w:szCs w:val="24"/>
          <w:lang w:eastAsia="ru-RU"/>
        </w:rPr>
        <w:t xml:space="preserve"> - відповідь по суті поставленого питання, але не підкріплена посиланнями на відповідні нормативно – правові акти. Така відповідь свідчить про те, що студент при підготовці до практичного заняття користувався тільки конспектом, </w:t>
      </w:r>
    </w:p>
    <w:p w:rsidR="00F83CF9" w:rsidRPr="00F83CF9" w:rsidRDefault="00F83CF9" w:rsidP="00F83CF9">
      <w:pPr>
        <w:spacing w:after="0" w:line="240" w:lineRule="auto"/>
        <w:ind w:left="540" w:hanging="540"/>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         - відповідь має незначні недоліки у формулюванні понять, визначень, назв, змісту нормативних засад, тощо;</w:t>
      </w:r>
    </w:p>
    <w:p w:rsidR="00F83CF9" w:rsidRPr="00F83CF9" w:rsidRDefault="00F83CF9" w:rsidP="00F83CF9">
      <w:pPr>
        <w:spacing w:after="0" w:line="240" w:lineRule="auto"/>
        <w:ind w:left="540" w:hanging="540"/>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i/>
          <w:sz w:val="24"/>
          <w:szCs w:val="24"/>
          <w:lang w:eastAsia="ru-RU"/>
        </w:rPr>
        <w:t>«10 балів»</w:t>
      </w:r>
      <w:r w:rsidRPr="00F83CF9">
        <w:rPr>
          <w:rFonts w:ascii="Times New Roman" w:eastAsia="Times New Roman" w:hAnsi="Times New Roman" w:cs="Times New Roman"/>
          <w:sz w:val="24"/>
          <w:szCs w:val="24"/>
          <w:lang w:eastAsia="ru-RU"/>
        </w:rPr>
        <w:t xml:space="preserve"> - відповідь неповна (тобто не охоплює поставлене питання), непослідовна,  не підкріплена посиланнями на відповідні нормативні джерела. Така відповідь свідчить про те, що студент допускає істотні помилки, оскільки не до кінця розібрався в даному навчальному матеріалі та не працював із необхідною рекомендованою літературою;</w:t>
      </w:r>
    </w:p>
    <w:p w:rsidR="00F83CF9" w:rsidRPr="00F83CF9" w:rsidRDefault="00F83CF9" w:rsidP="00F83CF9">
      <w:pPr>
        <w:spacing w:after="0" w:line="240" w:lineRule="auto"/>
        <w:ind w:left="540" w:hanging="540"/>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i/>
          <w:sz w:val="24"/>
          <w:szCs w:val="24"/>
          <w:lang w:eastAsia="ru-RU"/>
        </w:rPr>
        <w:lastRenderedPageBreak/>
        <w:t>«0 балів»</w:t>
      </w:r>
      <w:r w:rsidRPr="00F83CF9">
        <w:rPr>
          <w:rFonts w:ascii="Times New Roman" w:eastAsia="Times New Roman" w:hAnsi="Times New Roman" w:cs="Times New Roman"/>
          <w:sz w:val="24"/>
          <w:szCs w:val="24"/>
          <w:lang w:eastAsia="ru-RU"/>
        </w:rPr>
        <w:t xml:space="preserve"> - відповідь відсутня або не відповідає поставленому питанню. Така відповідь свідчить про те, що студент не підготовлений до практичного заняття.</w:t>
      </w:r>
    </w:p>
    <w:p w:rsidR="00F83CF9" w:rsidRPr="00F83CF9" w:rsidRDefault="00F83CF9" w:rsidP="00F83CF9">
      <w:pPr>
        <w:spacing w:after="0" w:line="240" w:lineRule="auto"/>
        <w:ind w:left="540" w:hanging="540"/>
        <w:jc w:val="both"/>
        <w:rPr>
          <w:rFonts w:ascii="Times New Roman" w:eastAsia="Times New Roman" w:hAnsi="Times New Roman" w:cs="Times New Roman"/>
          <w:sz w:val="24"/>
          <w:szCs w:val="24"/>
          <w:lang w:eastAsia="ru-RU"/>
        </w:rPr>
      </w:pPr>
    </w:p>
    <w:p w:rsidR="00F83CF9" w:rsidRPr="00F83CF9" w:rsidRDefault="00F83CF9" w:rsidP="00F83CF9">
      <w:pPr>
        <w:tabs>
          <w:tab w:val="num" w:pos="360"/>
        </w:tabs>
        <w:spacing w:after="0" w:line="240" w:lineRule="auto"/>
        <w:ind w:left="360" w:hanging="360"/>
        <w:jc w:val="center"/>
        <w:rPr>
          <w:rFonts w:ascii="Times New Roman" w:eastAsia="Times New Roman" w:hAnsi="Times New Roman" w:cs="Times New Roman"/>
          <w:i/>
          <w:sz w:val="24"/>
          <w:szCs w:val="24"/>
          <w:lang w:eastAsia="ru-RU"/>
        </w:rPr>
      </w:pPr>
      <w:r w:rsidRPr="00F83CF9">
        <w:rPr>
          <w:rFonts w:ascii="Times New Roman" w:eastAsia="Times New Roman" w:hAnsi="Times New Roman" w:cs="Times New Roman"/>
          <w:i/>
          <w:sz w:val="24"/>
          <w:szCs w:val="24"/>
          <w:lang w:eastAsia="ru-RU"/>
        </w:rPr>
        <w:t>2. Результат домашньої контрольної роботи (ДКР)</w:t>
      </w:r>
    </w:p>
    <w:p w:rsidR="00F83CF9" w:rsidRPr="00F83CF9" w:rsidRDefault="00F83CF9" w:rsidP="00F83CF9">
      <w:pPr>
        <w:spacing w:after="0" w:line="240" w:lineRule="auto"/>
        <w:ind w:firstLine="540"/>
        <w:jc w:val="both"/>
        <w:rPr>
          <w:rFonts w:ascii="Times New Roman" w:hAnsi="Times New Roman" w:cs="Times New Roman"/>
          <w:sz w:val="24"/>
          <w:szCs w:val="24"/>
        </w:rPr>
      </w:pPr>
      <w:r w:rsidRPr="00F83CF9">
        <w:rPr>
          <w:rFonts w:ascii="Times New Roman" w:hAnsi="Times New Roman" w:cs="Times New Roman"/>
          <w:sz w:val="24"/>
          <w:szCs w:val="24"/>
        </w:rPr>
        <w:t>2.1. Навчальним планом факультету соціології і права спеціальності «Правознавство» передбачено написання студентами заочної форми навчання домашньої контрольної роботи (ДКР). Така робота проводиться в сьомому семестрі та є узагальненням вивченого матеріалу. Виконання домашньої контрольної роботи ставить на меті здобуття та засвоєння навичок у застосуванні законодавства, що регулює здійснення правосуддя в цивільних справах.</w:t>
      </w:r>
    </w:p>
    <w:p w:rsidR="00F83CF9" w:rsidRPr="00F83CF9" w:rsidRDefault="00F83CF9" w:rsidP="00F83CF9">
      <w:pPr>
        <w:spacing w:after="0" w:line="240" w:lineRule="auto"/>
        <w:jc w:val="both"/>
        <w:rPr>
          <w:rFonts w:ascii="Times New Roman" w:hAnsi="Times New Roman" w:cs="Times New Roman"/>
          <w:sz w:val="24"/>
          <w:szCs w:val="24"/>
        </w:rPr>
      </w:pPr>
      <w:r w:rsidRPr="00F83CF9">
        <w:rPr>
          <w:rFonts w:ascii="Times New Roman" w:hAnsi="Times New Roman" w:cs="Times New Roman"/>
          <w:sz w:val="24"/>
          <w:szCs w:val="24"/>
        </w:rPr>
        <w:t xml:space="preserve">        Контрольна робота охоплює теми Загальної частини цивільного процесуального права України. Контрольна робота передбачає письмове розкриття теоретичних питань і вирішення практичних завдань. Виконується ДКР студентами письмово по чотирьох різних варіантах, кожний з яких включає теоретичні питання та виконання практичних завдань. Перевірені ДКР зберігаються на кафедрі інформаційного права і права інтелектуальної власності.</w:t>
      </w:r>
    </w:p>
    <w:p w:rsidR="00F83CF9" w:rsidRPr="00F83CF9" w:rsidRDefault="00F83CF9" w:rsidP="00F83CF9">
      <w:pPr>
        <w:spacing w:after="0" w:line="240" w:lineRule="auto"/>
        <w:jc w:val="both"/>
        <w:rPr>
          <w:rFonts w:ascii="Times New Roman" w:hAnsi="Times New Roman" w:cs="Times New Roman"/>
          <w:sz w:val="24"/>
          <w:szCs w:val="24"/>
        </w:rPr>
      </w:pPr>
      <w:r w:rsidRPr="00F83CF9">
        <w:rPr>
          <w:rFonts w:ascii="Times New Roman" w:hAnsi="Times New Roman" w:cs="Times New Roman"/>
          <w:sz w:val="24"/>
          <w:szCs w:val="24"/>
        </w:rPr>
        <w:t xml:space="preserve">          Варіанти контрол</w:t>
      </w:r>
      <w:r w:rsidR="00EA0740">
        <w:rPr>
          <w:rFonts w:ascii="Times New Roman" w:hAnsi="Times New Roman" w:cs="Times New Roman"/>
          <w:sz w:val="24"/>
          <w:szCs w:val="24"/>
        </w:rPr>
        <w:t>ьних робіт викладені у Додатку</w:t>
      </w:r>
      <w:r w:rsidRPr="00F83CF9">
        <w:rPr>
          <w:rFonts w:ascii="Times New Roman" w:hAnsi="Times New Roman" w:cs="Times New Roman"/>
          <w:sz w:val="24"/>
          <w:szCs w:val="24"/>
        </w:rPr>
        <w:t xml:space="preserve"> 2 до Робочої програми кредитного модуля «Цивільне процесуальне право 1» для галузі знань 08 «Право»</w:t>
      </w:r>
      <w:r w:rsidRPr="00F83CF9">
        <w:rPr>
          <w:rFonts w:ascii="Times New Roman" w:hAnsi="Times New Roman" w:cs="Times New Roman"/>
          <w:sz w:val="24"/>
          <w:szCs w:val="24"/>
          <w:lang w:val="ru-RU"/>
        </w:rPr>
        <w:t xml:space="preserve">, </w:t>
      </w:r>
      <w:r w:rsidR="00EA0740">
        <w:rPr>
          <w:rFonts w:ascii="Times New Roman" w:hAnsi="Times New Roman" w:cs="Times New Roman"/>
          <w:sz w:val="24"/>
          <w:szCs w:val="24"/>
        </w:rPr>
        <w:t>спеціальності 6.030401 «Правознавство»</w:t>
      </w:r>
      <w:r w:rsidRPr="00F83CF9">
        <w:rPr>
          <w:rFonts w:ascii="Times New Roman" w:hAnsi="Times New Roman" w:cs="Times New Roman"/>
          <w:sz w:val="24"/>
          <w:szCs w:val="24"/>
        </w:rPr>
        <w:t xml:space="preserve"> заочної форми навчання.</w:t>
      </w:r>
    </w:p>
    <w:p w:rsidR="00F83CF9" w:rsidRPr="00F83CF9" w:rsidRDefault="00F83CF9" w:rsidP="00F83CF9">
      <w:pPr>
        <w:spacing w:after="0" w:line="240" w:lineRule="auto"/>
        <w:ind w:left="540" w:hanging="540"/>
        <w:jc w:val="both"/>
        <w:rPr>
          <w:rFonts w:ascii="Times New Roman" w:hAnsi="Times New Roman" w:cs="Times New Roman"/>
          <w:sz w:val="24"/>
          <w:szCs w:val="24"/>
        </w:rPr>
      </w:pPr>
      <w:r w:rsidRPr="00F83CF9">
        <w:rPr>
          <w:rFonts w:ascii="Times New Roman" w:hAnsi="Times New Roman" w:cs="Times New Roman"/>
          <w:sz w:val="24"/>
          <w:szCs w:val="24"/>
        </w:rPr>
        <w:t xml:space="preserve">2.2. Вагові бали – 60, 40, 20, 0. Максимальна кількість балів за результатами ДКР дорівнює 60 балів х 1 = </w:t>
      </w:r>
      <w:r w:rsidRPr="00F83CF9">
        <w:rPr>
          <w:rFonts w:ascii="Times New Roman" w:hAnsi="Times New Roman" w:cs="Times New Roman"/>
          <w:b/>
          <w:sz w:val="24"/>
          <w:szCs w:val="24"/>
        </w:rPr>
        <w:t>60 балів</w:t>
      </w:r>
      <w:r w:rsidRPr="00F83CF9">
        <w:rPr>
          <w:rFonts w:ascii="Times New Roman" w:hAnsi="Times New Roman" w:cs="Times New Roman"/>
          <w:sz w:val="24"/>
          <w:szCs w:val="24"/>
        </w:rPr>
        <w:t>.</w:t>
      </w:r>
    </w:p>
    <w:p w:rsidR="00F83CF9" w:rsidRPr="00F83CF9" w:rsidRDefault="00F83CF9" w:rsidP="00F83CF9">
      <w:pPr>
        <w:spacing w:after="0" w:line="240" w:lineRule="auto"/>
        <w:ind w:left="567" w:hanging="567"/>
        <w:jc w:val="both"/>
        <w:rPr>
          <w:rFonts w:ascii="Times New Roman" w:hAnsi="Times New Roman" w:cs="Times New Roman"/>
          <w:sz w:val="24"/>
          <w:szCs w:val="24"/>
        </w:rPr>
      </w:pPr>
      <w:r w:rsidRPr="00F83CF9">
        <w:rPr>
          <w:rFonts w:ascii="Times New Roman" w:hAnsi="Times New Roman" w:cs="Times New Roman"/>
          <w:sz w:val="24"/>
          <w:szCs w:val="24"/>
        </w:rPr>
        <w:t>2.3. Відповідно до традиційної системи оцінювання:</w:t>
      </w:r>
    </w:p>
    <w:p w:rsidR="00F83CF9" w:rsidRPr="00F83CF9" w:rsidRDefault="00F83CF9" w:rsidP="00F83CF9">
      <w:pPr>
        <w:tabs>
          <w:tab w:val="left" w:pos="426"/>
          <w:tab w:val="left" w:pos="1560"/>
        </w:tabs>
        <w:spacing w:after="0" w:line="240" w:lineRule="auto"/>
        <w:ind w:left="567" w:hanging="567"/>
        <w:jc w:val="both"/>
        <w:rPr>
          <w:rFonts w:ascii="Times New Roman" w:hAnsi="Times New Roman" w:cs="Times New Roman"/>
          <w:sz w:val="24"/>
          <w:szCs w:val="24"/>
        </w:rPr>
      </w:pPr>
      <w:r w:rsidRPr="00F83CF9">
        <w:rPr>
          <w:rFonts w:ascii="Times New Roman" w:hAnsi="Times New Roman" w:cs="Times New Roman"/>
          <w:sz w:val="24"/>
          <w:szCs w:val="24"/>
        </w:rPr>
        <w:t xml:space="preserve">     «60 балів» = «відмінно»;</w:t>
      </w:r>
    </w:p>
    <w:p w:rsidR="00F83CF9" w:rsidRPr="00F83CF9" w:rsidRDefault="00F83CF9" w:rsidP="00F83CF9">
      <w:pPr>
        <w:tabs>
          <w:tab w:val="left" w:pos="426"/>
          <w:tab w:val="num" w:pos="1440"/>
          <w:tab w:val="left" w:pos="1560"/>
        </w:tabs>
        <w:spacing w:after="0" w:line="240" w:lineRule="auto"/>
        <w:ind w:left="567" w:hanging="567"/>
        <w:jc w:val="both"/>
        <w:rPr>
          <w:rFonts w:ascii="Times New Roman" w:hAnsi="Times New Roman" w:cs="Times New Roman"/>
          <w:sz w:val="24"/>
          <w:szCs w:val="24"/>
        </w:rPr>
      </w:pPr>
      <w:r w:rsidRPr="00F83CF9">
        <w:rPr>
          <w:rFonts w:ascii="Times New Roman" w:hAnsi="Times New Roman" w:cs="Times New Roman"/>
          <w:sz w:val="24"/>
          <w:szCs w:val="24"/>
        </w:rPr>
        <w:t xml:space="preserve">     «40 балів» = «добре»; </w:t>
      </w:r>
    </w:p>
    <w:p w:rsidR="00F83CF9" w:rsidRPr="00F83CF9" w:rsidRDefault="00F83CF9" w:rsidP="00F83CF9">
      <w:pPr>
        <w:tabs>
          <w:tab w:val="left" w:pos="426"/>
          <w:tab w:val="left" w:pos="1560"/>
        </w:tabs>
        <w:spacing w:after="0" w:line="240" w:lineRule="auto"/>
        <w:ind w:left="567" w:hanging="567"/>
        <w:jc w:val="both"/>
        <w:rPr>
          <w:rFonts w:ascii="Times New Roman" w:hAnsi="Times New Roman" w:cs="Times New Roman"/>
          <w:sz w:val="24"/>
          <w:szCs w:val="24"/>
        </w:rPr>
      </w:pPr>
      <w:r w:rsidRPr="00F83CF9">
        <w:rPr>
          <w:rFonts w:ascii="Times New Roman" w:hAnsi="Times New Roman" w:cs="Times New Roman"/>
          <w:sz w:val="24"/>
          <w:szCs w:val="24"/>
        </w:rPr>
        <w:t xml:space="preserve">     «20 балів»= «задовільно»;</w:t>
      </w:r>
    </w:p>
    <w:p w:rsidR="00F83CF9" w:rsidRPr="00F83CF9" w:rsidRDefault="00F83CF9" w:rsidP="00F83CF9">
      <w:pPr>
        <w:tabs>
          <w:tab w:val="left" w:pos="426"/>
          <w:tab w:val="left" w:pos="1560"/>
        </w:tabs>
        <w:spacing w:after="0" w:line="240" w:lineRule="auto"/>
        <w:ind w:left="567" w:hanging="567"/>
        <w:jc w:val="both"/>
        <w:rPr>
          <w:rFonts w:ascii="Times New Roman" w:hAnsi="Times New Roman" w:cs="Times New Roman"/>
          <w:sz w:val="24"/>
          <w:szCs w:val="24"/>
        </w:rPr>
      </w:pPr>
      <w:r w:rsidRPr="00F83CF9">
        <w:rPr>
          <w:rFonts w:ascii="Times New Roman" w:hAnsi="Times New Roman" w:cs="Times New Roman"/>
          <w:sz w:val="24"/>
          <w:szCs w:val="24"/>
        </w:rPr>
        <w:t xml:space="preserve">     «0 балів» = «незадовільно».</w:t>
      </w:r>
    </w:p>
    <w:p w:rsidR="00F83CF9" w:rsidRPr="00F83CF9" w:rsidRDefault="00F83CF9" w:rsidP="00F83CF9">
      <w:pPr>
        <w:spacing w:after="0" w:line="240" w:lineRule="auto"/>
        <w:jc w:val="both"/>
        <w:rPr>
          <w:rFonts w:ascii="Times New Roman" w:hAnsi="Times New Roman" w:cs="Times New Roman"/>
          <w:sz w:val="24"/>
          <w:szCs w:val="24"/>
        </w:rPr>
      </w:pPr>
      <w:r w:rsidRPr="00F83CF9">
        <w:rPr>
          <w:rFonts w:ascii="Times New Roman" w:hAnsi="Times New Roman" w:cs="Times New Roman"/>
          <w:sz w:val="24"/>
          <w:szCs w:val="24"/>
        </w:rPr>
        <w:t>2.4. Критерії оцінювання:</w:t>
      </w:r>
    </w:p>
    <w:p w:rsidR="00F83CF9" w:rsidRPr="00F83CF9" w:rsidRDefault="00F83CF9" w:rsidP="00F83CF9">
      <w:pPr>
        <w:spacing w:after="0" w:line="240" w:lineRule="auto"/>
        <w:ind w:left="567" w:hanging="567"/>
        <w:jc w:val="both"/>
        <w:rPr>
          <w:rFonts w:ascii="Times New Roman" w:hAnsi="Times New Roman" w:cs="Times New Roman"/>
          <w:sz w:val="24"/>
          <w:szCs w:val="24"/>
        </w:rPr>
      </w:pPr>
      <w:r w:rsidRPr="00F83CF9">
        <w:rPr>
          <w:rFonts w:ascii="Times New Roman" w:hAnsi="Times New Roman" w:cs="Times New Roman"/>
          <w:i/>
          <w:sz w:val="24"/>
          <w:szCs w:val="24"/>
        </w:rPr>
        <w:t>«60 балів»</w:t>
      </w:r>
      <w:r w:rsidRPr="00F83CF9">
        <w:rPr>
          <w:rFonts w:ascii="Times New Roman" w:hAnsi="Times New Roman" w:cs="Times New Roman"/>
          <w:sz w:val="24"/>
          <w:szCs w:val="24"/>
        </w:rPr>
        <w:t xml:space="preserve"> - </w:t>
      </w:r>
      <w:r w:rsidRPr="00F83CF9">
        <w:rPr>
          <w:rFonts w:ascii="Times New Roman" w:eastAsia="Times New Roman" w:hAnsi="Times New Roman" w:cs="Times New Roman"/>
          <w:sz w:val="24"/>
          <w:szCs w:val="24"/>
          <w:lang w:eastAsia="ru-RU"/>
        </w:rPr>
        <w:t xml:space="preserve">робота відповідає встановленим вимогам, відображає самостійну і наполегливу роботу студента, представляє собою невеличке наукове дослідження, що ґрунтується на опрацюванні не менше трьох монографій або шести наукових статей по темі дослідження; </w:t>
      </w:r>
      <w:r w:rsidRPr="00F83CF9">
        <w:rPr>
          <w:rFonts w:ascii="Times New Roman" w:hAnsi="Times New Roman" w:cs="Times New Roman"/>
          <w:sz w:val="24"/>
          <w:szCs w:val="24"/>
        </w:rPr>
        <w:t xml:space="preserve">відповіді на питання, поставлені в умові контрольної роботи, аргументовані, повно викладені з посиланням на відповідні положення використаних підручників, монографій, наукових статей, статистичних документів, що стосуються певного питання контрольної роботи; робота виконана з дотриманням усіх встановлених вимог.    </w:t>
      </w:r>
    </w:p>
    <w:p w:rsidR="00F83CF9" w:rsidRPr="00F83CF9" w:rsidRDefault="00F83CF9" w:rsidP="00F83CF9">
      <w:pPr>
        <w:spacing w:after="0" w:line="240" w:lineRule="auto"/>
        <w:ind w:left="567" w:hanging="992"/>
        <w:jc w:val="both"/>
        <w:rPr>
          <w:rFonts w:ascii="Times New Roman" w:hAnsi="Times New Roman" w:cs="Times New Roman"/>
          <w:sz w:val="24"/>
          <w:szCs w:val="24"/>
        </w:rPr>
      </w:pPr>
      <w:r w:rsidRPr="00F83CF9">
        <w:rPr>
          <w:rFonts w:ascii="Times New Roman" w:hAnsi="Times New Roman" w:cs="Times New Roman"/>
          <w:i/>
          <w:sz w:val="24"/>
          <w:szCs w:val="24"/>
        </w:rPr>
        <w:t xml:space="preserve">      «40 балів»</w:t>
      </w:r>
      <w:r w:rsidRPr="00F83CF9">
        <w:rPr>
          <w:rFonts w:ascii="Times New Roman" w:hAnsi="Times New Roman" w:cs="Times New Roman"/>
          <w:sz w:val="24"/>
          <w:szCs w:val="24"/>
        </w:rPr>
        <w:t xml:space="preserve"> - </w:t>
      </w:r>
      <w:r w:rsidRPr="00F83CF9">
        <w:rPr>
          <w:rFonts w:ascii="Times New Roman" w:eastAsia="Times New Roman" w:hAnsi="Times New Roman" w:cs="Times New Roman"/>
          <w:sz w:val="24"/>
          <w:szCs w:val="24"/>
          <w:lang w:eastAsia="ru-RU"/>
        </w:rPr>
        <w:t>робота відповідає вимогам, перерахованим у попередньому підпункті, але ґрунтується на меншій кількості наукової літератури;</w:t>
      </w:r>
      <w:r w:rsidRPr="00F83CF9">
        <w:rPr>
          <w:rFonts w:ascii="Times New Roman" w:hAnsi="Times New Roman" w:cs="Times New Roman"/>
          <w:sz w:val="24"/>
          <w:szCs w:val="24"/>
        </w:rPr>
        <w:t xml:space="preserve"> студент дав вірну відповідь поставлені питання, але відповідь має деякі незначні недоліки; студент дав вірну відповідь поставлені питання, але не підкріпив відповідь вказівками на конкретні положення зі списку використаної літератури.</w:t>
      </w:r>
    </w:p>
    <w:p w:rsidR="00F83CF9" w:rsidRPr="00F83CF9" w:rsidRDefault="00F83CF9" w:rsidP="00F83CF9">
      <w:pPr>
        <w:spacing w:after="0" w:line="240" w:lineRule="auto"/>
        <w:ind w:left="567" w:hanging="1560"/>
        <w:jc w:val="both"/>
        <w:rPr>
          <w:rFonts w:ascii="Times New Roman" w:hAnsi="Times New Roman" w:cs="Times New Roman"/>
          <w:sz w:val="24"/>
          <w:szCs w:val="24"/>
        </w:rPr>
      </w:pPr>
      <w:r w:rsidRPr="00F83CF9">
        <w:rPr>
          <w:rFonts w:ascii="Times New Roman" w:hAnsi="Times New Roman" w:cs="Times New Roman"/>
          <w:i/>
          <w:sz w:val="24"/>
          <w:szCs w:val="24"/>
        </w:rPr>
        <w:t xml:space="preserve">                «20 балів»</w:t>
      </w:r>
      <w:r w:rsidRPr="00F83CF9">
        <w:rPr>
          <w:rFonts w:ascii="Times New Roman" w:hAnsi="Times New Roman" w:cs="Times New Roman"/>
          <w:sz w:val="24"/>
          <w:szCs w:val="24"/>
        </w:rPr>
        <w:t xml:space="preserve"> - студент дав неповну, поверхневу, стислу відповідь на питання заданого варіанту; у роботі відсутні самостійні висновки студента з відображенням власної думки по кожному питанню роботи або по всій роботі взагалі; відсутність відповіді на певне питання контрольної роботи.</w:t>
      </w:r>
    </w:p>
    <w:p w:rsidR="00F83CF9" w:rsidRPr="00F83CF9" w:rsidRDefault="00F83CF9" w:rsidP="00F83CF9">
      <w:pPr>
        <w:spacing w:after="0" w:line="240" w:lineRule="auto"/>
        <w:ind w:left="709" w:hanging="567"/>
        <w:jc w:val="both"/>
        <w:rPr>
          <w:rFonts w:ascii="Times New Roman" w:hAnsi="Times New Roman" w:cs="Times New Roman"/>
          <w:sz w:val="24"/>
          <w:szCs w:val="24"/>
        </w:rPr>
      </w:pPr>
      <w:r w:rsidRPr="00F83CF9">
        <w:rPr>
          <w:rFonts w:ascii="Times New Roman" w:hAnsi="Times New Roman" w:cs="Times New Roman"/>
          <w:sz w:val="24"/>
          <w:szCs w:val="24"/>
        </w:rPr>
        <w:t xml:space="preserve"> </w:t>
      </w:r>
      <w:r w:rsidRPr="00F83CF9">
        <w:rPr>
          <w:rFonts w:ascii="Times New Roman" w:hAnsi="Times New Roman" w:cs="Times New Roman"/>
          <w:i/>
          <w:sz w:val="24"/>
          <w:szCs w:val="24"/>
        </w:rPr>
        <w:t>«0 балів»</w:t>
      </w:r>
      <w:r w:rsidRPr="00F83CF9">
        <w:rPr>
          <w:rFonts w:ascii="Times New Roman" w:hAnsi="Times New Roman" w:cs="Times New Roman"/>
          <w:sz w:val="24"/>
          <w:szCs w:val="24"/>
        </w:rPr>
        <w:t xml:space="preserve"> - відповідь на поставлені питання відсутня; у роботі допущені грубі помилки; робота свідчить про те, що студент не володіє необхідним навчальним матеріалом на рівні, що задовольняє мінімальні критерії; робота виконана на базі виключно одного підручника, без опрацювання монографій чи наукових публікацій, або позбавлена самостійності. Домашня контрольна робота, оцінена незадовільно, підлягає доопрацюванню.</w:t>
      </w:r>
    </w:p>
    <w:p w:rsidR="00F83CF9" w:rsidRPr="00F83CF9" w:rsidRDefault="00F83CF9" w:rsidP="00F83CF9">
      <w:pPr>
        <w:spacing w:after="0" w:line="240" w:lineRule="auto"/>
        <w:ind w:left="540" w:hanging="540"/>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i/>
          <w:sz w:val="24"/>
          <w:szCs w:val="24"/>
          <w:lang w:eastAsia="ru-RU"/>
        </w:rPr>
        <w:t xml:space="preserve"> </w:t>
      </w:r>
    </w:p>
    <w:p w:rsidR="00F83CF9" w:rsidRPr="00F83CF9" w:rsidRDefault="00F83CF9" w:rsidP="00F83CF9">
      <w:pPr>
        <w:spacing w:after="0" w:line="240" w:lineRule="auto"/>
        <w:jc w:val="center"/>
        <w:rPr>
          <w:rFonts w:ascii="Times New Roman" w:eastAsia="Times New Roman" w:hAnsi="Times New Roman" w:cs="Times New Roman"/>
          <w:i/>
          <w:sz w:val="24"/>
          <w:szCs w:val="24"/>
          <w:lang w:eastAsia="ru-RU"/>
        </w:rPr>
      </w:pPr>
      <w:r w:rsidRPr="00F83CF9">
        <w:rPr>
          <w:rFonts w:ascii="Times New Roman" w:eastAsia="Times New Roman" w:hAnsi="Times New Roman" w:cs="Times New Roman"/>
          <w:i/>
          <w:sz w:val="24"/>
          <w:szCs w:val="24"/>
          <w:lang w:eastAsia="ru-RU"/>
        </w:rPr>
        <w:t>3. Штрафні бали та заохочувальні бали</w:t>
      </w: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3.1. Штрафні бали застосовуються за:</w:t>
      </w: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відсутність на практичному занятті…………………………………. – 5 балів;</w:t>
      </w:r>
    </w:p>
    <w:p w:rsidR="00F83CF9" w:rsidRPr="00F83CF9" w:rsidRDefault="00F83CF9" w:rsidP="00F83CF9">
      <w:pPr>
        <w:tabs>
          <w:tab w:val="left" w:pos="9072"/>
        </w:tabs>
        <w:spacing w:line="240" w:lineRule="auto"/>
        <w:rPr>
          <w:rFonts w:ascii="Times New Roman" w:hAnsi="Times New Roman" w:cs="Times New Roman"/>
          <w:sz w:val="24"/>
          <w:szCs w:val="24"/>
        </w:rPr>
      </w:pPr>
      <w:r w:rsidRPr="00F83CF9">
        <w:rPr>
          <w:rFonts w:ascii="Times New Roman" w:hAnsi="Times New Roman" w:cs="Times New Roman"/>
          <w:sz w:val="24"/>
          <w:szCs w:val="24"/>
        </w:rPr>
        <w:t>- незадовільна оцінка, одержана на практичному занятті………………– 1 бал;</w:t>
      </w: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lastRenderedPageBreak/>
        <w:t>- відсутність на лекції……………………………………………………. – 1 бал;</w:t>
      </w:r>
    </w:p>
    <w:p w:rsidR="00F83CF9" w:rsidRPr="00F83CF9" w:rsidRDefault="00F83CF9" w:rsidP="00F83CF9">
      <w:pPr>
        <w:spacing w:line="240" w:lineRule="auto"/>
        <w:jc w:val="both"/>
        <w:rPr>
          <w:rFonts w:ascii="Times New Roman" w:hAnsi="Times New Roman" w:cs="Times New Roman"/>
          <w:sz w:val="24"/>
          <w:szCs w:val="24"/>
        </w:rPr>
      </w:pPr>
      <w:r w:rsidRPr="00F83CF9">
        <w:rPr>
          <w:rFonts w:ascii="Times New Roman" w:eastAsia="Times New Roman" w:hAnsi="Times New Roman" w:cs="Times New Roman"/>
          <w:sz w:val="24"/>
          <w:szCs w:val="24"/>
          <w:lang w:eastAsia="ru-RU"/>
        </w:rPr>
        <w:t xml:space="preserve">- </w:t>
      </w:r>
      <w:r w:rsidRPr="00F83CF9">
        <w:rPr>
          <w:rFonts w:ascii="Times New Roman" w:hAnsi="Times New Roman" w:cs="Times New Roman"/>
          <w:sz w:val="24"/>
          <w:szCs w:val="24"/>
        </w:rPr>
        <w:t>одержання студентом під час лекції чи практичного заняття двох і більше зауважень за незадовільну поведінку…………………………………… – 1 бал.</w:t>
      </w: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p>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Сума штрафних балів за семестр не може перевищувати </w:t>
      </w:r>
      <w:r w:rsidRPr="00F83CF9">
        <w:rPr>
          <w:rFonts w:ascii="Times New Roman" w:eastAsia="Times New Roman" w:hAnsi="Times New Roman" w:cs="Times New Roman"/>
          <w:b/>
          <w:sz w:val="24"/>
          <w:szCs w:val="24"/>
          <w:lang w:eastAsia="ru-RU"/>
        </w:rPr>
        <w:t>10 балів</w:t>
      </w:r>
      <w:r w:rsidRPr="00F83CF9">
        <w:rPr>
          <w:rFonts w:ascii="Times New Roman" w:eastAsia="Times New Roman" w:hAnsi="Times New Roman" w:cs="Times New Roman"/>
          <w:sz w:val="24"/>
          <w:szCs w:val="24"/>
          <w:lang w:eastAsia="ru-RU"/>
        </w:rPr>
        <w:t>:</w:t>
      </w:r>
    </w:p>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0,1 </w:t>
      </w:r>
      <w:r w:rsidRPr="00F83CF9">
        <w:rPr>
          <w:rFonts w:ascii="Times New Roman" w:eastAsia="Times New Roman" w:hAnsi="Times New Roman" w:cs="Times New Roman"/>
          <w:sz w:val="24"/>
          <w:szCs w:val="24"/>
          <w:lang w:val="en-US" w:eastAsia="ru-RU"/>
        </w:rPr>
        <w:t>Rc</w:t>
      </w:r>
      <w:r w:rsidRPr="00F83CF9">
        <w:rPr>
          <w:rFonts w:ascii="Times New Roman" w:eastAsia="Times New Roman" w:hAnsi="Times New Roman" w:cs="Times New Roman"/>
          <w:sz w:val="24"/>
          <w:szCs w:val="24"/>
          <w:lang w:eastAsia="ru-RU"/>
        </w:rPr>
        <w:t xml:space="preserve"> = 0,1 х 100~ 10 балів</w:t>
      </w: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3.2. Заохочувальні бали застосовуються за:</w:t>
      </w: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участь в науковій конференції чи олімпіаді, присвяченій питанням діяльності судових органів та організації цивільного процесу……………………+  5 балів;</w:t>
      </w: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 підготовка доповіді по темі практичного заняття………………………+ 1 бал; </w:t>
      </w: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-огляд наукових праць……………………………………………………..+ 1 бал.</w:t>
      </w: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p>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Сума заохочувальних балів за семестр не може перевищувати </w:t>
      </w:r>
      <w:r w:rsidRPr="00F83CF9">
        <w:rPr>
          <w:rFonts w:ascii="Times New Roman" w:eastAsia="Times New Roman" w:hAnsi="Times New Roman" w:cs="Times New Roman"/>
          <w:b/>
          <w:sz w:val="24"/>
          <w:szCs w:val="24"/>
          <w:lang w:eastAsia="ru-RU"/>
        </w:rPr>
        <w:t>10 балів</w:t>
      </w:r>
      <w:r w:rsidRPr="00F83CF9">
        <w:rPr>
          <w:rFonts w:ascii="Times New Roman" w:eastAsia="Times New Roman" w:hAnsi="Times New Roman" w:cs="Times New Roman"/>
          <w:sz w:val="24"/>
          <w:szCs w:val="24"/>
          <w:lang w:eastAsia="ru-RU"/>
        </w:rPr>
        <w:t>:</w:t>
      </w:r>
    </w:p>
    <w:p w:rsidR="00F83CF9" w:rsidRPr="00F83CF9" w:rsidRDefault="00F83CF9" w:rsidP="00F83CF9">
      <w:pPr>
        <w:spacing w:after="0" w:line="240" w:lineRule="auto"/>
        <w:jc w:val="center"/>
        <w:rPr>
          <w:rFonts w:ascii="Times New Roman" w:eastAsia="Times New Roman" w:hAnsi="Times New Roman" w:cs="Times New Roman"/>
          <w:b/>
          <w:sz w:val="24"/>
          <w:szCs w:val="24"/>
          <w:lang w:eastAsia="ru-RU"/>
        </w:rPr>
      </w:pPr>
      <w:r w:rsidRPr="00F83CF9">
        <w:rPr>
          <w:rFonts w:ascii="Times New Roman" w:eastAsia="Times New Roman" w:hAnsi="Times New Roman" w:cs="Times New Roman"/>
          <w:sz w:val="24"/>
          <w:szCs w:val="24"/>
          <w:lang w:eastAsia="ru-RU"/>
        </w:rPr>
        <w:t xml:space="preserve">0,1 </w:t>
      </w:r>
      <w:r w:rsidRPr="00F83CF9">
        <w:rPr>
          <w:rFonts w:ascii="Times New Roman" w:eastAsia="Times New Roman" w:hAnsi="Times New Roman" w:cs="Times New Roman"/>
          <w:sz w:val="24"/>
          <w:szCs w:val="24"/>
          <w:lang w:val="en-US" w:eastAsia="ru-RU"/>
        </w:rPr>
        <w:t>Rc</w:t>
      </w:r>
      <w:r w:rsidRPr="00F83CF9">
        <w:rPr>
          <w:rFonts w:ascii="Times New Roman" w:eastAsia="Times New Roman" w:hAnsi="Times New Roman" w:cs="Times New Roman"/>
          <w:sz w:val="24"/>
          <w:szCs w:val="24"/>
          <w:lang w:eastAsia="ru-RU"/>
        </w:rPr>
        <w:t xml:space="preserve"> = 0,1 х 100 ~ 10 балів</w:t>
      </w:r>
    </w:p>
    <w:p w:rsidR="00F83CF9" w:rsidRPr="00F83CF9" w:rsidRDefault="00F83CF9" w:rsidP="00F83CF9">
      <w:pPr>
        <w:spacing w:after="0" w:line="240" w:lineRule="auto"/>
        <w:jc w:val="center"/>
        <w:rPr>
          <w:rFonts w:ascii="Times New Roman" w:eastAsia="Times New Roman" w:hAnsi="Times New Roman" w:cs="Times New Roman"/>
          <w:b/>
          <w:sz w:val="24"/>
          <w:szCs w:val="24"/>
          <w:lang w:eastAsia="ru-RU"/>
        </w:rPr>
      </w:pPr>
    </w:p>
    <w:p w:rsidR="00F83CF9" w:rsidRPr="00F83CF9" w:rsidRDefault="00F83CF9" w:rsidP="00F83CF9">
      <w:pPr>
        <w:tabs>
          <w:tab w:val="num" w:pos="360"/>
        </w:tabs>
        <w:spacing w:after="0" w:line="240" w:lineRule="auto"/>
        <w:jc w:val="center"/>
        <w:rPr>
          <w:rFonts w:ascii="Times New Roman" w:eastAsia="Times New Roman" w:hAnsi="Times New Roman" w:cs="Times New Roman"/>
          <w:i/>
          <w:sz w:val="24"/>
          <w:szCs w:val="24"/>
          <w:lang w:eastAsia="ru-RU"/>
        </w:rPr>
      </w:pPr>
      <w:r w:rsidRPr="00F83CF9">
        <w:rPr>
          <w:rFonts w:ascii="Times New Roman" w:eastAsia="Times New Roman" w:hAnsi="Times New Roman" w:cs="Times New Roman"/>
          <w:i/>
          <w:sz w:val="24"/>
          <w:szCs w:val="24"/>
          <w:lang w:eastAsia="ru-RU"/>
        </w:rPr>
        <w:t>4. Розрахунок шкали (</w:t>
      </w:r>
      <w:r w:rsidRPr="00F83CF9">
        <w:rPr>
          <w:rFonts w:ascii="Times New Roman" w:eastAsia="Times New Roman" w:hAnsi="Times New Roman" w:cs="Times New Roman"/>
          <w:i/>
          <w:sz w:val="24"/>
          <w:szCs w:val="24"/>
          <w:lang w:val="en-US" w:eastAsia="ru-RU"/>
        </w:rPr>
        <w:t>R</w:t>
      </w:r>
      <w:r w:rsidRPr="00F83CF9">
        <w:rPr>
          <w:rFonts w:ascii="Times New Roman" w:eastAsia="Times New Roman" w:hAnsi="Times New Roman" w:cs="Times New Roman"/>
          <w:i/>
          <w:sz w:val="24"/>
          <w:szCs w:val="24"/>
          <w:lang w:eastAsia="ru-RU"/>
        </w:rPr>
        <w:t>) рейтингу:</w:t>
      </w:r>
    </w:p>
    <w:p w:rsidR="00F83CF9" w:rsidRPr="00F83CF9" w:rsidRDefault="00F83CF9" w:rsidP="00F83CF9">
      <w:pPr>
        <w:tabs>
          <w:tab w:val="num" w:pos="360"/>
        </w:tabs>
        <w:spacing w:after="0" w:line="240" w:lineRule="auto"/>
        <w:ind w:firstLine="426"/>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Рейтингова  шкала (</w:t>
      </w:r>
      <w:r w:rsidRPr="00F83CF9">
        <w:rPr>
          <w:rFonts w:ascii="Times New Roman" w:eastAsia="Times New Roman" w:hAnsi="Times New Roman" w:cs="Times New Roman"/>
          <w:sz w:val="24"/>
          <w:szCs w:val="24"/>
          <w:lang w:val="en-US" w:eastAsia="ru-RU"/>
        </w:rPr>
        <w:t>R</w:t>
      </w:r>
      <w:r w:rsidRPr="00F83CF9">
        <w:rPr>
          <w:rFonts w:ascii="Times New Roman" w:eastAsia="Times New Roman" w:hAnsi="Times New Roman" w:cs="Times New Roman"/>
          <w:sz w:val="24"/>
          <w:szCs w:val="24"/>
          <w:lang w:eastAsia="ru-RU"/>
        </w:rPr>
        <w:t>с) з дисципліни «Цивільне процесуальне право» формується  як сума всіх рейтингових балів, а також як сума всіх заохочувальних / штрафних балів. Сума вагових балів контрольних заходів протягом семестру складає:</w:t>
      </w:r>
    </w:p>
    <w:p w:rsidR="00F83CF9" w:rsidRPr="00F83CF9" w:rsidRDefault="00F83CF9" w:rsidP="00F83CF9">
      <w:pPr>
        <w:tabs>
          <w:tab w:val="num" w:pos="360"/>
        </w:tabs>
        <w:spacing w:after="0" w:line="240" w:lineRule="auto"/>
        <w:jc w:val="center"/>
        <w:rPr>
          <w:rFonts w:ascii="Times New Roman" w:eastAsia="Times New Roman" w:hAnsi="Times New Roman" w:cs="Times New Roman"/>
          <w:b/>
          <w:sz w:val="24"/>
          <w:szCs w:val="24"/>
          <w:lang w:eastAsia="ru-RU"/>
        </w:rPr>
      </w:pPr>
      <w:r w:rsidRPr="00F83CF9">
        <w:rPr>
          <w:rFonts w:ascii="Times New Roman" w:eastAsia="Times New Roman" w:hAnsi="Times New Roman" w:cs="Times New Roman"/>
          <w:b/>
          <w:sz w:val="24"/>
          <w:szCs w:val="24"/>
          <w:lang w:val="en-US" w:eastAsia="ru-RU"/>
        </w:rPr>
        <w:t>R</w:t>
      </w:r>
      <w:r w:rsidRPr="00F83CF9">
        <w:rPr>
          <w:rFonts w:ascii="Times New Roman" w:eastAsia="Times New Roman" w:hAnsi="Times New Roman" w:cs="Times New Roman"/>
          <w:b/>
          <w:sz w:val="24"/>
          <w:szCs w:val="24"/>
          <w:lang w:eastAsia="ru-RU"/>
        </w:rPr>
        <w:t>с = 30 +  60 = 90 балів</w:t>
      </w:r>
    </w:p>
    <w:p w:rsidR="00F83CF9" w:rsidRPr="00F83CF9" w:rsidRDefault="00F83CF9" w:rsidP="00F83CF9">
      <w:pPr>
        <w:spacing w:after="0" w:line="240" w:lineRule="auto"/>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       Таким чином, рейтингова шкала з дисципліни «Цивільне процесуальне право» складає:</w:t>
      </w:r>
    </w:p>
    <w:p w:rsidR="00F83CF9" w:rsidRPr="00F83CF9" w:rsidRDefault="00F83CF9" w:rsidP="00F83CF9">
      <w:pPr>
        <w:spacing w:after="0" w:line="240" w:lineRule="auto"/>
        <w:ind w:left="360"/>
        <w:jc w:val="center"/>
        <w:rPr>
          <w:rFonts w:ascii="Times New Roman" w:eastAsia="Times New Roman" w:hAnsi="Times New Roman" w:cs="Times New Roman"/>
          <w:b/>
          <w:sz w:val="24"/>
          <w:szCs w:val="24"/>
          <w:lang w:eastAsia="ru-RU"/>
        </w:rPr>
      </w:pPr>
      <w:r w:rsidRPr="00F83CF9">
        <w:rPr>
          <w:rFonts w:ascii="Times New Roman" w:eastAsia="Times New Roman" w:hAnsi="Times New Roman" w:cs="Times New Roman"/>
          <w:b/>
          <w:sz w:val="24"/>
          <w:szCs w:val="24"/>
          <w:lang w:val="en-US" w:eastAsia="ru-RU"/>
        </w:rPr>
        <w:t>RD</w:t>
      </w:r>
      <w:r w:rsidRPr="00F83CF9">
        <w:rPr>
          <w:rFonts w:ascii="Times New Roman" w:eastAsia="Times New Roman" w:hAnsi="Times New Roman" w:cs="Times New Roman"/>
          <w:b/>
          <w:sz w:val="24"/>
          <w:szCs w:val="24"/>
          <w:lang w:eastAsia="ru-RU"/>
        </w:rPr>
        <w:t xml:space="preserve"> = </w:t>
      </w:r>
      <w:r w:rsidRPr="00F83CF9">
        <w:rPr>
          <w:rFonts w:ascii="Times New Roman" w:eastAsia="Times New Roman" w:hAnsi="Times New Roman" w:cs="Times New Roman"/>
          <w:b/>
          <w:sz w:val="24"/>
          <w:szCs w:val="24"/>
          <w:lang w:val="en-US" w:eastAsia="ru-RU"/>
        </w:rPr>
        <w:t>R</w:t>
      </w:r>
      <w:r w:rsidRPr="00F83CF9">
        <w:rPr>
          <w:rFonts w:ascii="Times New Roman" w:eastAsia="Times New Roman" w:hAnsi="Times New Roman" w:cs="Times New Roman"/>
          <w:b/>
          <w:sz w:val="24"/>
          <w:szCs w:val="24"/>
          <w:lang w:eastAsia="ru-RU"/>
        </w:rPr>
        <w:t>с + заох. бали = 90 + 10 = 100 балів</w:t>
      </w:r>
    </w:p>
    <w:p w:rsidR="00F83CF9" w:rsidRPr="00F83CF9" w:rsidRDefault="00F83CF9" w:rsidP="00F83CF9">
      <w:pPr>
        <w:spacing w:after="0" w:line="240" w:lineRule="auto"/>
        <w:ind w:left="360"/>
        <w:jc w:val="center"/>
        <w:rPr>
          <w:rFonts w:ascii="Times New Roman" w:eastAsia="Times New Roman" w:hAnsi="Times New Roman" w:cs="Times New Roman"/>
          <w:b/>
          <w:sz w:val="24"/>
          <w:szCs w:val="24"/>
          <w:lang w:eastAsia="ru-RU"/>
        </w:rPr>
      </w:pPr>
    </w:p>
    <w:p w:rsidR="00F83CF9" w:rsidRPr="00F83CF9" w:rsidRDefault="00F83CF9" w:rsidP="00F83CF9">
      <w:pPr>
        <w:tabs>
          <w:tab w:val="num" w:pos="360"/>
        </w:tabs>
        <w:spacing w:after="0" w:line="240" w:lineRule="auto"/>
        <w:ind w:firstLine="540"/>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     Необхідною умовою допуску до заліку є зарахування індивідуального семестрового завдання (ДКР) з дисципліни «Цивільне процесуальне право», а також стартовий рейтинг студента не менше 40% від </w:t>
      </w:r>
      <w:r w:rsidRPr="00F83CF9">
        <w:rPr>
          <w:rFonts w:ascii="Times New Roman" w:eastAsia="Times New Roman" w:hAnsi="Times New Roman" w:cs="Times New Roman"/>
          <w:sz w:val="24"/>
          <w:szCs w:val="24"/>
          <w:lang w:val="en-US" w:eastAsia="ru-RU"/>
        </w:rPr>
        <w:t>R</w:t>
      </w:r>
      <w:r w:rsidRPr="00F83CF9">
        <w:rPr>
          <w:rFonts w:ascii="Times New Roman" w:eastAsia="Times New Roman" w:hAnsi="Times New Roman" w:cs="Times New Roman"/>
          <w:sz w:val="24"/>
          <w:szCs w:val="24"/>
          <w:lang w:eastAsia="ru-RU"/>
        </w:rPr>
        <w:t xml:space="preserve">с, тобто не менше 36 балів. Студент, який набрав протягом семестру рейтинг менше 0,6 </w:t>
      </w:r>
      <w:r w:rsidRPr="00F83CF9">
        <w:rPr>
          <w:rFonts w:ascii="Times New Roman" w:eastAsia="Times New Roman" w:hAnsi="Times New Roman" w:cs="Times New Roman"/>
          <w:sz w:val="24"/>
          <w:szCs w:val="24"/>
          <w:lang w:val="en-US" w:eastAsia="ru-RU"/>
        </w:rPr>
        <w:t>RD</w:t>
      </w:r>
      <w:r w:rsidRPr="00F83CF9">
        <w:rPr>
          <w:rFonts w:ascii="Times New Roman" w:eastAsia="Times New Roman" w:hAnsi="Times New Roman" w:cs="Times New Roman"/>
          <w:sz w:val="24"/>
          <w:szCs w:val="24"/>
          <w:lang w:eastAsia="ru-RU"/>
        </w:rPr>
        <w:t xml:space="preserve">, тобто менше ніж 60 балів, зобов’язаний виконувати залікову контрольну роботу. </w:t>
      </w:r>
    </w:p>
    <w:p w:rsidR="00F83CF9" w:rsidRPr="00F83CF9" w:rsidRDefault="00F83CF9" w:rsidP="00F83CF9">
      <w:pPr>
        <w:spacing w:after="0" w:line="240" w:lineRule="auto"/>
        <w:jc w:val="both"/>
        <w:textAlignment w:val="baseline"/>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             Студент, який має </w:t>
      </w:r>
      <w:r w:rsidRPr="00F83CF9">
        <w:rPr>
          <w:rFonts w:ascii="Times New Roman" w:eastAsia="Times New Roman" w:hAnsi="Times New Roman" w:cs="Times New Roman"/>
          <w:sz w:val="24"/>
          <w:szCs w:val="24"/>
          <w:lang w:val="en-US" w:eastAsia="ru-RU"/>
        </w:rPr>
        <w:t>RD</w:t>
      </w:r>
      <w:r w:rsidRPr="00F83CF9">
        <w:rPr>
          <w:rFonts w:ascii="Times New Roman" w:eastAsia="Times New Roman" w:hAnsi="Times New Roman" w:cs="Times New Roman"/>
          <w:sz w:val="24"/>
          <w:szCs w:val="24"/>
          <w:lang w:eastAsia="ru-RU"/>
        </w:rPr>
        <w:t xml:space="preserve"> ≥ 60 балів має можливість:</w:t>
      </w:r>
    </w:p>
    <w:p w:rsidR="00F83CF9" w:rsidRPr="00F83CF9" w:rsidRDefault="00F83CF9" w:rsidP="00F83CF9">
      <w:pPr>
        <w:spacing w:after="0" w:line="240" w:lineRule="auto"/>
        <w:jc w:val="both"/>
        <w:textAlignment w:val="baseline"/>
        <w:rPr>
          <w:rFonts w:ascii="Times New Roman" w:eastAsia="Times New Roman" w:hAnsi="Times New Roman" w:cs="Times New Roman"/>
          <w:color w:val="333333"/>
          <w:sz w:val="24"/>
          <w:szCs w:val="24"/>
          <w:lang w:eastAsia="uk-UA"/>
        </w:rPr>
      </w:pPr>
      <w:r w:rsidRPr="00F83CF9">
        <w:rPr>
          <w:rFonts w:ascii="Times New Roman" w:eastAsia="Times New Roman" w:hAnsi="Times New Roman" w:cs="Times New Roman"/>
          <w:sz w:val="24"/>
          <w:szCs w:val="24"/>
          <w:lang w:eastAsia="ru-RU"/>
        </w:rPr>
        <w:t>- одержати залікову оцінку за результатами роботи протягом семестру (автоматично)</w:t>
      </w:r>
      <w:r w:rsidRPr="00F83CF9">
        <w:rPr>
          <w:rFonts w:ascii="Times New Roman" w:eastAsia="Times New Roman" w:hAnsi="Times New Roman" w:cs="Times New Roman"/>
          <w:color w:val="333333"/>
          <w:sz w:val="24"/>
          <w:szCs w:val="24"/>
          <w:lang w:eastAsia="uk-UA"/>
        </w:rPr>
        <w:t xml:space="preserve"> </w:t>
      </w:r>
      <w:r w:rsidRPr="00F83CF9">
        <w:rPr>
          <w:rFonts w:ascii="Times New Roman" w:eastAsia="Times New Roman" w:hAnsi="Times New Roman" w:cs="Times New Roman"/>
          <w:sz w:val="24"/>
          <w:szCs w:val="24"/>
          <w:lang w:eastAsia="uk-UA"/>
        </w:rPr>
        <w:t>відповідно до набраного рейтингу</w:t>
      </w:r>
      <w:r w:rsidRPr="00F83CF9">
        <w:rPr>
          <w:rFonts w:ascii="Times New Roman" w:eastAsia="Times New Roman" w:hAnsi="Times New Roman" w:cs="Times New Roman"/>
          <w:sz w:val="24"/>
          <w:szCs w:val="24"/>
          <w:lang w:eastAsia="ru-RU"/>
        </w:rPr>
        <w:t>;</w:t>
      </w:r>
    </w:p>
    <w:p w:rsidR="00F83CF9" w:rsidRPr="00F83CF9" w:rsidRDefault="00F83CF9" w:rsidP="00F83CF9">
      <w:pPr>
        <w:spacing w:after="0" w:line="240" w:lineRule="auto"/>
        <w:jc w:val="both"/>
        <w:textAlignment w:val="baseline"/>
        <w:rPr>
          <w:rFonts w:ascii="Times New Roman" w:eastAsia="Times New Roman" w:hAnsi="Times New Roman" w:cs="Times New Roman"/>
          <w:color w:val="333333"/>
          <w:sz w:val="24"/>
          <w:szCs w:val="24"/>
          <w:lang w:eastAsia="uk-UA"/>
        </w:rPr>
      </w:pPr>
      <w:r w:rsidRPr="00F83CF9">
        <w:rPr>
          <w:rFonts w:ascii="Times New Roman" w:eastAsia="Times New Roman" w:hAnsi="Times New Roman" w:cs="Times New Roman"/>
          <w:color w:val="333333"/>
          <w:sz w:val="24"/>
          <w:szCs w:val="24"/>
          <w:lang w:eastAsia="uk-UA"/>
        </w:rPr>
        <w:t xml:space="preserve">- </w:t>
      </w:r>
      <w:r w:rsidRPr="00F83CF9">
        <w:rPr>
          <w:rFonts w:ascii="Times New Roman" w:eastAsia="Times New Roman" w:hAnsi="Times New Roman" w:cs="Times New Roman"/>
          <w:sz w:val="24"/>
          <w:szCs w:val="24"/>
          <w:lang w:eastAsia="uk-UA"/>
        </w:rPr>
        <w:t>виконувати залікову контрольну роботу з метою підвищення  оцінки</w:t>
      </w:r>
      <w:r w:rsidRPr="00F83CF9">
        <w:rPr>
          <w:rFonts w:ascii="Times New Roman" w:eastAsia="Times New Roman" w:hAnsi="Times New Roman" w:cs="Times New Roman"/>
          <w:color w:val="333333"/>
          <w:sz w:val="24"/>
          <w:szCs w:val="24"/>
          <w:lang w:eastAsia="uk-UA"/>
        </w:rPr>
        <w:t xml:space="preserve">. </w:t>
      </w:r>
      <w:r w:rsidRPr="00F83CF9">
        <w:rPr>
          <w:rFonts w:ascii="Times New Roman" w:eastAsia="Times New Roman" w:hAnsi="Times New Roman" w:cs="Times New Roman"/>
          <w:sz w:val="24"/>
          <w:szCs w:val="24"/>
          <w:lang w:eastAsia="uk-UA"/>
        </w:rPr>
        <w:t>У разі отримання оцінки, більшої ніж “автоматом” з рейтингу, студент отримує оцінку за результатами залікової контрольної роботи.</w:t>
      </w:r>
      <w:r w:rsidRPr="00F83CF9">
        <w:rPr>
          <w:rFonts w:ascii="Times New Roman" w:eastAsia="Times New Roman" w:hAnsi="Times New Roman" w:cs="Times New Roman"/>
          <w:color w:val="333333"/>
          <w:sz w:val="24"/>
          <w:szCs w:val="24"/>
          <w:lang w:eastAsia="uk-UA"/>
        </w:rPr>
        <w:t xml:space="preserve"> </w:t>
      </w:r>
      <w:r w:rsidRPr="00F83CF9">
        <w:rPr>
          <w:rFonts w:ascii="Times New Roman" w:eastAsia="Times New Roman" w:hAnsi="Times New Roman" w:cs="Times New Roman"/>
          <w:sz w:val="24"/>
          <w:szCs w:val="24"/>
          <w:lang w:eastAsia="uk-UA"/>
        </w:rPr>
        <w:t>У разі отримання оцінки меншої,  ніж “автоматом” з рейтингу,</w:t>
      </w:r>
      <w:r w:rsidRPr="00F83CF9">
        <w:rPr>
          <w:rFonts w:ascii="Times New Roman" w:eastAsia="Times New Roman" w:hAnsi="Times New Roman" w:cs="Times New Roman"/>
          <w:sz w:val="24"/>
          <w:szCs w:val="24"/>
          <w:lang w:eastAsia="ru-RU"/>
        </w:rPr>
        <w:t xml:space="preserve"> застосовується </w:t>
      </w:r>
      <w:r w:rsidRPr="00BA79F6">
        <w:rPr>
          <w:rFonts w:ascii="Times New Roman" w:eastAsia="Times New Roman" w:hAnsi="Times New Roman" w:cs="Times New Roman"/>
          <w:i/>
          <w:sz w:val="24"/>
          <w:szCs w:val="24"/>
          <w:lang w:eastAsia="ru-RU"/>
        </w:rPr>
        <w:t>жорстка РСО</w:t>
      </w:r>
      <w:r w:rsidRPr="00F83CF9">
        <w:rPr>
          <w:rFonts w:ascii="Times New Roman" w:eastAsia="Times New Roman" w:hAnsi="Times New Roman" w:cs="Times New Roman"/>
          <w:sz w:val="24"/>
          <w:szCs w:val="24"/>
          <w:lang w:eastAsia="ru-RU"/>
        </w:rPr>
        <w:t xml:space="preserve"> – попередній рейтинг студента скасовується і він отримує оцінку виключно за результатами залікової контрольної роботи.</w:t>
      </w:r>
      <w:r w:rsidRPr="00F83CF9">
        <w:rPr>
          <w:rFonts w:ascii="Times New Roman" w:eastAsia="Times New Roman" w:hAnsi="Times New Roman" w:cs="Times New Roman"/>
          <w:sz w:val="24"/>
          <w:szCs w:val="24"/>
          <w:lang w:eastAsia="uk-UA"/>
        </w:rPr>
        <w:t xml:space="preserve"> </w:t>
      </w: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p>
    <w:p w:rsidR="00F83CF9" w:rsidRPr="00F83CF9" w:rsidRDefault="00F83CF9" w:rsidP="00F83CF9">
      <w:pPr>
        <w:spacing w:after="0" w:line="240" w:lineRule="auto"/>
        <w:jc w:val="center"/>
        <w:rPr>
          <w:rFonts w:ascii="Times New Roman" w:eastAsia="Times New Roman" w:hAnsi="Times New Roman" w:cs="Times New Roman"/>
          <w:i/>
          <w:sz w:val="24"/>
          <w:szCs w:val="24"/>
          <w:lang w:eastAsia="ru-RU"/>
        </w:rPr>
      </w:pPr>
      <w:r w:rsidRPr="00F83CF9">
        <w:rPr>
          <w:rFonts w:ascii="Times New Roman" w:eastAsia="Times New Roman" w:hAnsi="Times New Roman" w:cs="Times New Roman"/>
          <w:i/>
          <w:sz w:val="24"/>
          <w:szCs w:val="24"/>
          <w:lang w:eastAsia="ru-RU"/>
        </w:rPr>
        <w:t>5.  Залік</w:t>
      </w:r>
    </w:p>
    <w:p w:rsidR="00F83CF9" w:rsidRPr="00F83CF9" w:rsidRDefault="00F83CF9" w:rsidP="00F83CF9">
      <w:pPr>
        <w:tabs>
          <w:tab w:val="left" w:pos="284"/>
          <w:tab w:val="left" w:pos="426"/>
        </w:tabs>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5.1. Залік з дисципліни «Цивільне процесуальне право» проводиться у письмовій формі  шляхом виконання студентом залікової контрольної роботи. Залікова контрольна робота виконується як підсумок вивченого навчального матеріалу і передбачає різну кількість варіантів (у кожного студента свій індивідуальний варіант роботи). Кожний варіант залікової контрольної роботи включає 20 тестових питань. На виконання залікової контрольної роботи студенту виділяється 40 хвилин.</w:t>
      </w:r>
    </w:p>
    <w:p w:rsidR="00F83CF9" w:rsidRPr="00F83CF9" w:rsidRDefault="00F83CF9" w:rsidP="00F83CF9">
      <w:pPr>
        <w:tabs>
          <w:tab w:val="num" w:pos="0"/>
        </w:tabs>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5.2.   Вагові бали – 5, 2, 0 балів. </w:t>
      </w:r>
    </w:p>
    <w:p w:rsidR="00F83CF9" w:rsidRPr="00F83CF9" w:rsidRDefault="00F83CF9" w:rsidP="00F83CF9">
      <w:pPr>
        <w:tabs>
          <w:tab w:val="num" w:pos="0"/>
        </w:tabs>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5.3.  Критерії оцінювання:</w:t>
      </w:r>
    </w:p>
    <w:p w:rsidR="00F83CF9" w:rsidRPr="00F83CF9" w:rsidRDefault="00F83CF9" w:rsidP="00F83CF9">
      <w:pPr>
        <w:tabs>
          <w:tab w:val="num" w:pos="0"/>
        </w:tabs>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5 балів - відповідь на тестове питання повністю правильна;</w:t>
      </w:r>
    </w:p>
    <w:p w:rsidR="00F83CF9" w:rsidRPr="00F83CF9" w:rsidRDefault="00F83CF9" w:rsidP="00F83CF9">
      <w:pPr>
        <w:tabs>
          <w:tab w:val="num" w:pos="0"/>
        </w:tabs>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2 бали - відповідь на тестове питання правильна, але неповна або не точна;</w:t>
      </w:r>
    </w:p>
    <w:p w:rsidR="00F83CF9" w:rsidRPr="00F83CF9" w:rsidRDefault="00F83CF9" w:rsidP="00F83CF9">
      <w:pPr>
        <w:spacing w:after="0" w:line="240" w:lineRule="auto"/>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0 балів - відповідь на тестове питання повністю неправильна.</w:t>
      </w: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Максимальна кількість балів за виконання тестової залікової роботи дорівнює: </w:t>
      </w:r>
    </w:p>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b/>
          <w:sz w:val="24"/>
          <w:szCs w:val="24"/>
          <w:lang w:eastAsia="ru-RU"/>
        </w:rPr>
        <w:t>5 балів х 20 = 100 балів</w:t>
      </w:r>
    </w:p>
    <w:p w:rsidR="00F83CF9" w:rsidRPr="00F83CF9" w:rsidRDefault="00F83CF9" w:rsidP="00F83CF9">
      <w:pPr>
        <w:spacing w:after="0" w:line="240" w:lineRule="auto"/>
        <w:jc w:val="both"/>
        <w:rPr>
          <w:rFonts w:ascii="Times New Roman" w:eastAsia="Times New Roman" w:hAnsi="Times New Roman" w:cs="Times New Roman"/>
          <w:sz w:val="24"/>
          <w:szCs w:val="24"/>
          <w:lang w:eastAsia="ru-RU"/>
        </w:rPr>
      </w:pPr>
    </w:p>
    <w:p w:rsidR="00F83CF9" w:rsidRPr="00F83CF9" w:rsidRDefault="00F83CF9" w:rsidP="00F83CF9">
      <w:pPr>
        <w:spacing w:after="0" w:line="240" w:lineRule="auto"/>
        <w:jc w:val="center"/>
        <w:rPr>
          <w:rFonts w:ascii="Times New Roman" w:eastAsia="Times New Roman" w:hAnsi="Times New Roman" w:cs="Times New Roman"/>
          <w:i/>
          <w:sz w:val="24"/>
          <w:szCs w:val="24"/>
          <w:lang w:eastAsia="ru-RU"/>
        </w:rPr>
      </w:pPr>
      <w:r w:rsidRPr="00F83CF9">
        <w:rPr>
          <w:rFonts w:ascii="Times New Roman" w:eastAsia="Times New Roman" w:hAnsi="Times New Roman" w:cs="Times New Roman"/>
          <w:i/>
          <w:sz w:val="24"/>
          <w:szCs w:val="24"/>
          <w:lang w:eastAsia="ru-RU"/>
        </w:rPr>
        <w:t>Для отримання студентом відповідних оцінок (</w:t>
      </w:r>
      <w:r w:rsidRPr="00F83CF9">
        <w:rPr>
          <w:rFonts w:ascii="Times New Roman" w:eastAsia="Times New Roman" w:hAnsi="Times New Roman" w:cs="Times New Roman"/>
          <w:i/>
          <w:sz w:val="24"/>
          <w:szCs w:val="24"/>
          <w:lang w:val="en-US" w:eastAsia="ru-RU"/>
        </w:rPr>
        <w:t>ECTS</w:t>
      </w:r>
      <w:r w:rsidRPr="00F83CF9">
        <w:rPr>
          <w:rFonts w:ascii="Times New Roman" w:eastAsia="Times New Roman" w:hAnsi="Times New Roman" w:cs="Times New Roman"/>
          <w:i/>
          <w:sz w:val="24"/>
          <w:szCs w:val="24"/>
          <w:lang w:eastAsia="ru-RU"/>
        </w:rPr>
        <w:t xml:space="preserve">) його рейтингова оцінка </w:t>
      </w:r>
      <w:r w:rsidRPr="00F83CF9">
        <w:rPr>
          <w:rFonts w:ascii="Times New Roman" w:eastAsia="Times New Roman" w:hAnsi="Times New Roman" w:cs="Times New Roman"/>
          <w:b/>
          <w:i/>
          <w:sz w:val="24"/>
          <w:szCs w:val="24"/>
          <w:lang w:val="en-US" w:eastAsia="ru-RU"/>
        </w:rPr>
        <w:t>RD</w:t>
      </w:r>
      <w:r w:rsidRPr="00F83CF9">
        <w:rPr>
          <w:rFonts w:ascii="Times New Roman" w:eastAsia="Times New Roman" w:hAnsi="Times New Roman" w:cs="Times New Roman"/>
          <w:b/>
          <w:i/>
          <w:sz w:val="24"/>
          <w:szCs w:val="24"/>
          <w:lang w:eastAsia="ru-RU"/>
        </w:rPr>
        <w:t xml:space="preserve"> </w:t>
      </w:r>
      <w:r w:rsidRPr="00F83CF9">
        <w:rPr>
          <w:rFonts w:ascii="Times New Roman" w:eastAsia="Times New Roman" w:hAnsi="Times New Roman" w:cs="Times New Roman"/>
          <w:i/>
          <w:sz w:val="24"/>
          <w:szCs w:val="24"/>
          <w:lang w:eastAsia="ru-RU"/>
        </w:rPr>
        <w:t>переводиться згідно з таблицею:</w:t>
      </w:r>
    </w:p>
    <w:p w:rsidR="00F83CF9" w:rsidRPr="00F83CF9" w:rsidRDefault="00F83CF9" w:rsidP="00F83CF9">
      <w:pPr>
        <w:spacing w:after="0" w:line="240" w:lineRule="auto"/>
        <w:jc w:val="center"/>
        <w:rPr>
          <w:rFonts w:ascii="Times New Roman" w:eastAsia="Times New Roman" w:hAnsi="Times New Roman" w:cs="Times New Roman"/>
          <w:i/>
          <w:sz w:val="24"/>
          <w:szCs w:val="24"/>
          <w:lang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67"/>
        <w:gridCol w:w="4271"/>
      </w:tblGrid>
      <w:tr w:rsidR="00F83CF9" w:rsidRPr="00F83CF9"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b/>
                <w:sz w:val="24"/>
                <w:szCs w:val="24"/>
                <w:lang w:eastAsia="ru-RU"/>
              </w:rPr>
            </w:pPr>
            <w:r w:rsidRPr="00F83CF9">
              <w:rPr>
                <w:rFonts w:ascii="Times New Roman" w:eastAsia="Times New Roman" w:hAnsi="Times New Roman" w:cs="Times New Roman"/>
                <w:b/>
                <w:sz w:val="24"/>
                <w:szCs w:val="24"/>
                <w:lang w:val="en-US" w:eastAsia="ru-RU"/>
              </w:rPr>
              <w:t>RD</w:t>
            </w:r>
            <w:r w:rsidRPr="00F83CF9">
              <w:rPr>
                <w:rFonts w:ascii="Times New Roman" w:eastAsia="Times New Roman" w:hAnsi="Times New Roman" w:cs="Times New Roman"/>
                <w:b/>
                <w:sz w:val="24"/>
                <w:szCs w:val="24"/>
                <w:lang w:eastAsia="ru-RU"/>
              </w:rPr>
              <w:t xml:space="preserve">= </w:t>
            </w:r>
            <w:r w:rsidRPr="00F83CF9">
              <w:rPr>
                <w:rFonts w:ascii="Times New Roman" w:eastAsia="Times New Roman" w:hAnsi="Times New Roman" w:cs="Times New Roman"/>
                <w:b/>
                <w:sz w:val="24"/>
                <w:szCs w:val="24"/>
                <w:lang w:val="en-US" w:eastAsia="ru-RU"/>
              </w:rPr>
              <w:t>Rc</w:t>
            </w:r>
            <w:r w:rsidRPr="00F83CF9">
              <w:rPr>
                <w:rFonts w:ascii="Times New Roman" w:eastAsia="Times New Roman" w:hAnsi="Times New Roman" w:cs="Times New Roman"/>
                <w:b/>
                <w:sz w:val="24"/>
                <w:szCs w:val="24"/>
                <w:lang w:eastAsia="ru-RU"/>
              </w:rPr>
              <w:t xml:space="preserve"> + заохоч. бали + Rз</w:t>
            </w:r>
          </w:p>
        </w:tc>
        <w:tc>
          <w:tcPr>
            <w:tcW w:w="4271"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b/>
                <w:sz w:val="24"/>
                <w:szCs w:val="24"/>
                <w:lang w:eastAsia="ru-RU"/>
              </w:rPr>
            </w:pPr>
            <w:r w:rsidRPr="00F83CF9">
              <w:rPr>
                <w:rFonts w:ascii="Times New Roman" w:eastAsia="Times New Roman" w:hAnsi="Times New Roman" w:cs="Times New Roman"/>
                <w:b/>
                <w:sz w:val="24"/>
                <w:szCs w:val="24"/>
                <w:lang w:eastAsia="ru-RU"/>
              </w:rPr>
              <w:t xml:space="preserve">Оцінка </w:t>
            </w:r>
            <w:r w:rsidRPr="00F83CF9">
              <w:rPr>
                <w:rFonts w:ascii="Times New Roman" w:eastAsia="Times New Roman" w:hAnsi="Times New Roman" w:cs="Times New Roman"/>
                <w:b/>
                <w:sz w:val="24"/>
                <w:szCs w:val="24"/>
                <w:lang w:val="en-US" w:eastAsia="ru-RU"/>
              </w:rPr>
              <w:t>ECTS</w:t>
            </w:r>
          </w:p>
        </w:tc>
      </w:tr>
      <w:tr w:rsidR="00F83CF9" w:rsidRPr="00F83CF9"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95 – 100</w:t>
            </w:r>
          </w:p>
        </w:tc>
        <w:tc>
          <w:tcPr>
            <w:tcW w:w="4271"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відмінно</w:t>
            </w:r>
          </w:p>
        </w:tc>
      </w:tr>
      <w:tr w:rsidR="00F83CF9" w:rsidRPr="00F83CF9"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85 - 94</w:t>
            </w:r>
          </w:p>
        </w:tc>
        <w:tc>
          <w:tcPr>
            <w:tcW w:w="4271"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дуже добре</w:t>
            </w:r>
          </w:p>
        </w:tc>
      </w:tr>
      <w:tr w:rsidR="00F83CF9" w:rsidRPr="00F83CF9"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75 - 84</w:t>
            </w:r>
          </w:p>
        </w:tc>
        <w:tc>
          <w:tcPr>
            <w:tcW w:w="4271"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добре</w:t>
            </w:r>
          </w:p>
        </w:tc>
      </w:tr>
      <w:tr w:rsidR="00F83CF9" w:rsidRPr="00F83CF9"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65 - 74</w:t>
            </w:r>
          </w:p>
        </w:tc>
        <w:tc>
          <w:tcPr>
            <w:tcW w:w="4271"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задовільно</w:t>
            </w:r>
          </w:p>
        </w:tc>
      </w:tr>
      <w:tr w:rsidR="00F83CF9" w:rsidRPr="00F83CF9"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60 - 64</w:t>
            </w:r>
          </w:p>
        </w:tc>
        <w:tc>
          <w:tcPr>
            <w:tcW w:w="4271"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достатньо </w:t>
            </w:r>
          </w:p>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(задовольняє мінімальні критерії)</w:t>
            </w:r>
          </w:p>
        </w:tc>
      </w:tr>
      <w:tr w:rsidR="00F83CF9" w:rsidRPr="00F83CF9"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val="en-US" w:eastAsia="ru-RU"/>
              </w:rPr>
              <w:t>RD ≤</w:t>
            </w:r>
            <w:r w:rsidRPr="00F83CF9">
              <w:rPr>
                <w:rFonts w:ascii="Times New Roman" w:eastAsia="Times New Roman" w:hAnsi="Times New Roman" w:cs="Times New Roman"/>
                <w:sz w:val="24"/>
                <w:szCs w:val="24"/>
                <w:lang w:eastAsia="ru-RU"/>
              </w:rPr>
              <w:t xml:space="preserve"> 59</w:t>
            </w:r>
          </w:p>
        </w:tc>
        <w:tc>
          <w:tcPr>
            <w:tcW w:w="4271"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незадовільно</w:t>
            </w:r>
          </w:p>
        </w:tc>
      </w:tr>
      <w:tr w:rsidR="00F83CF9" w:rsidRPr="00F83CF9"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val="en-US" w:eastAsia="ru-RU"/>
              </w:rPr>
              <w:t>R</w:t>
            </w:r>
            <w:r w:rsidRPr="00F83CF9">
              <w:rPr>
                <w:rFonts w:ascii="Times New Roman" w:eastAsia="Times New Roman" w:hAnsi="Times New Roman" w:cs="Times New Roman"/>
                <w:sz w:val="24"/>
                <w:szCs w:val="24"/>
                <w:lang w:eastAsia="ru-RU"/>
              </w:rPr>
              <w:t>с &lt; 36</w:t>
            </w:r>
          </w:p>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або якщо двічі студент не атестований з дисципліни</w:t>
            </w:r>
          </w:p>
        </w:tc>
        <w:tc>
          <w:tcPr>
            <w:tcW w:w="4271" w:type="dxa"/>
            <w:tcBorders>
              <w:top w:val="single" w:sz="4" w:space="0" w:color="auto"/>
              <w:left w:val="single" w:sz="4" w:space="0" w:color="auto"/>
              <w:bottom w:val="single" w:sz="4" w:space="0" w:color="auto"/>
              <w:right w:val="single" w:sz="4" w:space="0" w:color="auto"/>
            </w:tcBorders>
            <w:hideMark/>
          </w:tcPr>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не допущено до заліку</w:t>
            </w:r>
          </w:p>
          <w:p w:rsidR="00F83CF9" w:rsidRPr="00F83CF9" w:rsidRDefault="00F83CF9" w:rsidP="00F83CF9">
            <w:pPr>
              <w:spacing w:after="0" w:line="240" w:lineRule="auto"/>
              <w:jc w:val="center"/>
              <w:rPr>
                <w:rFonts w:ascii="Times New Roman" w:eastAsia="Times New Roman" w:hAnsi="Times New Roman" w:cs="Times New Roman"/>
                <w:sz w:val="24"/>
                <w:szCs w:val="24"/>
                <w:lang w:eastAsia="ru-RU"/>
              </w:rPr>
            </w:pPr>
            <w:r w:rsidRPr="00F83CF9">
              <w:rPr>
                <w:rFonts w:ascii="Times New Roman" w:eastAsia="Times New Roman" w:hAnsi="Times New Roman" w:cs="Times New Roman"/>
                <w:sz w:val="24"/>
                <w:szCs w:val="24"/>
                <w:lang w:eastAsia="ru-RU"/>
              </w:rPr>
              <w:t xml:space="preserve"> (потрібна додаткова робота)</w:t>
            </w:r>
          </w:p>
        </w:tc>
      </w:tr>
    </w:tbl>
    <w:p w:rsidR="00F83CF9" w:rsidRPr="00F83CF9" w:rsidRDefault="00F83CF9" w:rsidP="00F83CF9">
      <w:pPr>
        <w:spacing w:after="0" w:line="240" w:lineRule="auto"/>
        <w:rPr>
          <w:rFonts w:ascii="Times New Roman" w:eastAsia="Times New Roman" w:hAnsi="Times New Roman" w:cs="Times New Roman"/>
          <w:sz w:val="24"/>
          <w:szCs w:val="24"/>
          <w:lang w:eastAsia="ru-RU"/>
        </w:rPr>
      </w:pPr>
    </w:p>
    <w:p w:rsidR="00067CA7" w:rsidRPr="00067CA7" w:rsidRDefault="00067CA7" w:rsidP="00067CA7">
      <w:pPr>
        <w:spacing w:after="0" w:line="360" w:lineRule="auto"/>
        <w:rPr>
          <w:rFonts w:ascii="Times New Roman" w:eastAsia="Times New Roman" w:hAnsi="Times New Roman" w:cs="Times New Roman"/>
          <w:sz w:val="28"/>
          <w:szCs w:val="28"/>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067CA7" w:rsidRPr="00067CA7" w:rsidRDefault="006F3F2C" w:rsidP="00067CA7">
      <w:pPr>
        <w:spacing w:after="0" w:line="240" w:lineRule="auto"/>
        <w:jc w:val="right"/>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Додаток 4</w:t>
      </w:r>
    </w:p>
    <w:p w:rsidR="004D6D3A" w:rsidRPr="004D6D3A" w:rsidRDefault="004D6D3A" w:rsidP="00EA0740">
      <w:pPr>
        <w:spacing w:after="0" w:line="360" w:lineRule="auto"/>
        <w:jc w:val="center"/>
        <w:rPr>
          <w:rFonts w:ascii="Times New Roman" w:eastAsia="Times New Roman" w:hAnsi="Times New Roman" w:cs="Times New Roman"/>
          <w:b/>
          <w:sz w:val="24"/>
          <w:szCs w:val="24"/>
          <w:lang w:eastAsia="ru-RU"/>
        </w:rPr>
      </w:pPr>
      <w:r w:rsidRPr="004D6D3A">
        <w:rPr>
          <w:rFonts w:ascii="Times New Roman" w:eastAsia="Times New Roman" w:hAnsi="Times New Roman" w:cs="Times New Roman"/>
          <w:b/>
          <w:sz w:val="24"/>
          <w:szCs w:val="24"/>
          <w:lang w:eastAsia="ru-RU"/>
        </w:rPr>
        <w:t>Положення про рейтингову систему оцінки успішності студентів заочної форми навчання</w:t>
      </w:r>
    </w:p>
    <w:p w:rsidR="004D6D3A" w:rsidRPr="004D6D3A" w:rsidRDefault="004D6D3A" w:rsidP="00EA0740">
      <w:pPr>
        <w:spacing w:after="0" w:line="360" w:lineRule="auto"/>
        <w:jc w:val="center"/>
        <w:rPr>
          <w:rFonts w:ascii="Times New Roman" w:eastAsia="Times New Roman" w:hAnsi="Times New Roman" w:cs="Times New Roman"/>
          <w:b/>
          <w:sz w:val="24"/>
          <w:szCs w:val="24"/>
          <w:lang w:eastAsia="ru-RU"/>
        </w:rPr>
      </w:pPr>
      <w:r w:rsidRPr="004D6D3A">
        <w:rPr>
          <w:rFonts w:ascii="Times New Roman" w:eastAsia="Times New Roman" w:hAnsi="Times New Roman" w:cs="Times New Roman"/>
          <w:b/>
          <w:sz w:val="24"/>
          <w:szCs w:val="24"/>
          <w:lang w:eastAsia="ru-RU"/>
        </w:rPr>
        <w:lastRenderedPageBreak/>
        <w:t>з кредитного модуля «Цивільне процесуальне право 2»</w:t>
      </w:r>
    </w:p>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для освітньо – кваліфікаційного рівня «Бакалавр», спеціальності 6.030401 «Правознавство»</w:t>
      </w:r>
    </w:p>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факультету соціології і права /семестрова атестація – ЕКЗАМЕН</w:t>
      </w:r>
    </w:p>
    <w:p w:rsidR="004D6D3A" w:rsidRPr="004D6D3A" w:rsidRDefault="004D6D3A" w:rsidP="004D6D3A">
      <w:pPr>
        <w:tabs>
          <w:tab w:val="left" w:pos="6390"/>
        </w:tabs>
        <w:spacing w:after="0" w:line="240" w:lineRule="auto"/>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ab/>
      </w:r>
    </w:p>
    <w:p w:rsidR="004D6D3A" w:rsidRPr="004D6D3A" w:rsidRDefault="004D6D3A" w:rsidP="004D6D3A">
      <w:pPr>
        <w:spacing w:after="0" w:line="240" w:lineRule="auto"/>
        <w:jc w:val="center"/>
        <w:rPr>
          <w:rFonts w:ascii="Times New Roman" w:eastAsia="Times New Roman" w:hAnsi="Times New Roman" w:cs="Times New Roman"/>
          <w:i/>
          <w:sz w:val="24"/>
          <w:szCs w:val="24"/>
          <w:lang w:eastAsia="ru-RU"/>
        </w:rPr>
      </w:pPr>
      <w:r w:rsidRPr="004D6D3A">
        <w:rPr>
          <w:rFonts w:ascii="Times New Roman" w:eastAsia="Times New Roman" w:hAnsi="Times New Roman" w:cs="Times New Roman"/>
          <w:i/>
          <w:sz w:val="24"/>
          <w:szCs w:val="24"/>
          <w:lang w:eastAsia="ru-RU"/>
        </w:rPr>
        <w:t>Розподіл навчального часу за видами занять і завдань з дисципліни згідно з робочим навчальним планом: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3"/>
        <w:gridCol w:w="1043"/>
        <w:gridCol w:w="1129"/>
        <w:gridCol w:w="1005"/>
        <w:gridCol w:w="1237"/>
        <w:gridCol w:w="1617"/>
        <w:gridCol w:w="1095"/>
        <w:gridCol w:w="1413"/>
      </w:tblGrid>
      <w:tr w:rsidR="004D6D3A" w:rsidRPr="004D6D3A" w:rsidTr="004D0A50">
        <w:trPr>
          <w:trHeight w:val="465"/>
          <w:jc w:val="center"/>
        </w:trPr>
        <w:tc>
          <w:tcPr>
            <w:tcW w:w="0" w:type="auto"/>
            <w:vMerge w:val="restart"/>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Семестр</w:t>
            </w:r>
          </w:p>
        </w:tc>
        <w:tc>
          <w:tcPr>
            <w:tcW w:w="0" w:type="auto"/>
            <w:gridSpan w:val="2"/>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Навчальний час</w:t>
            </w:r>
          </w:p>
        </w:tc>
        <w:tc>
          <w:tcPr>
            <w:tcW w:w="0" w:type="auto"/>
            <w:gridSpan w:val="3"/>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Розподіл навчальних годин</w:t>
            </w:r>
          </w:p>
        </w:tc>
        <w:tc>
          <w:tcPr>
            <w:tcW w:w="0" w:type="auto"/>
            <w:gridSpan w:val="2"/>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Контрольні заходи</w:t>
            </w:r>
          </w:p>
        </w:tc>
      </w:tr>
      <w:tr w:rsidR="004D6D3A" w:rsidRPr="004D6D3A" w:rsidTr="004D0A50">
        <w:trPr>
          <w:trHeight w:val="36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6D3A" w:rsidRPr="004D6D3A" w:rsidRDefault="004D6D3A" w:rsidP="004D6D3A">
            <w:pPr>
              <w:spacing w:after="0" w:line="240" w:lineRule="auto"/>
              <w:rPr>
                <w:rFonts w:ascii="Times New Roman" w:eastAsia="Times New Roman" w:hAnsi="Times New Roman" w:cs="Times New Roman"/>
                <w:sz w:val="24"/>
                <w:szCs w:val="24"/>
                <w:lang w:eastAsia="ru-RU"/>
              </w:rPr>
            </w:pPr>
          </w:p>
        </w:tc>
        <w:tc>
          <w:tcPr>
            <w:tcW w:w="1043" w:type="dxa"/>
            <w:tcBorders>
              <w:top w:val="single" w:sz="4" w:space="0" w:color="auto"/>
              <w:left w:val="single" w:sz="4" w:space="0" w:color="auto"/>
              <w:bottom w:val="single" w:sz="4" w:space="0" w:color="auto"/>
              <w:right w:val="single" w:sz="4" w:space="0" w:color="auto"/>
            </w:tcBorders>
          </w:tcPr>
          <w:p w:rsidR="004D6D3A" w:rsidRPr="004D6D3A" w:rsidRDefault="004D6D3A" w:rsidP="004D6D3A">
            <w:pPr>
              <w:spacing w:after="0" w:line="240" w:lineRule="auto"/>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кредити</w:t>
            </w:r>
          </w:p>
          <w:p w:rsidR="004D6D3A" w:rsidRPr="004D6D3A" w:rsidRDefault="004D6D3A" w:rsidP="004D6D3A">
            <w:pPr>
              <w:spacing w:after="0" w:line="240" w:lineRule="auto"/>
              <w:rPr>
                <w:rFonts w:ascii="Times New Roman" w:eastAsia="Times New Roman" w:hAnsi="Times New Roman" w:cs="Times New Roman"/>
                <w:sz w:val="24"/>
                <w:szCs w:val="24"/>
                <w:lang w:eastAsia="ru-RU"/>
              </w:rPr>
            </w:pPr>
          </w:p>
        </w:tc>
        <w:tc>
          <w:tcPr>
            <w:tcW w:w="1129" w:type="dxa"/>
            <w:tcBorders>
              <w:top w:val="single" w:sz="4" w:space="0" w:color="auto"/>
              <w:left w:val="single" w:sz="4" w:space="0" w:color="auto"/>
              <w:bottom w:val="single" w:sz="4" w:space="0" w:color="auto"/>
              <w:right w:val="single" w:sz="4" w:space="0" w:color="auto"/>
            </w:tcBorders>
          </w:tcPr>
          <w:p w:rsidR="004D6D3A" w:rsidRPr="004D6D3A" w:rsidRDefault="004D6D3A" w:rsidP="00EA0740">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акад.</w:t>
            </w:r>
            <w:r w:rsidR="00EA0740">
              <w:rPr>
                <w:rFonts w:ascii="Times New Roman" w:eastAsia="Times New Roman" w:hAnsi="Times New Roman" w:cs="Times New Roman"/>
                <w:sz w:val="24"/>
                <w:szCs w:val="24"/>
                <w:lang w:eastAsia="ru-RU"/>
              </w:rPr>
              <w:t xml:space="preserve"> </w:t>
            </w:r>
            <w:r w:rsidRPr="004D6D3A">
              <w:rPr>
                <w:rFonts w:ascii="Times New Roman" w:eastAsia="Times New Roman" w:hAnsi="Times New Roman" w:cs="Times New Roman"/>
                <w:sz w:val="24"/>
                <w:szCs w:val="24"/>
                <w:lang w:eastAsia="ru-RU"/>
              </w:rPr>
              <w:t>год.</w:t>
            </w:r>
          </w:p>
          <w:p w:rsidR="004D6D3A" w:rsidRPr="004D6D3A" w:rsidRDefault="004D6D3A" w:rsidP="004D6D3A">
            <w:pPr>
              <w:spacing w:after="0" w:line="240" w:lineRule="auto"/>
              <w:rPr>
                <w:rFonts w:ascii="Times New Roman" w:eastAsia="Times New Roman" w:hAnsi="Times New Roman" w:cs="Times New Roman"/>
                <w:sz w:val="24"/>
                <w:szCs w:val="24"/>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лекції</w:t>
            </w:r>
          </w:p>
        </w:tc>
        <w:tc>
          <w:tcPr>
            <w:tcW w:w="1237"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практичні заняття</w:t>
            </w:r>
          </w:p>
        </w:tc>
        <w:tc>
          <w:tcPr>
            <w:tcW w:w="1617" w:type="dxa"/>
            <w:tcBorders>
              <w:top w:val="single" w:sz="4" w:space="0" w:color="auto"/>
              <w:left w:val="single" w:sz="4" w:space="0" w:color="auto"/>
              <w:bottom w:val="single" w:sz="4" w:space="0" w:color="auto"/>
              <w:right w:val="single" w:sz="4" w:space="0" w:color="auto"/>
            </w:tcBorders>
            <w:hideMark/>
          </w:tcPr>
          <w:p w:rsidR="004D6D3A" w:rsidRPr="004D6D3A" w:rsidRDefault="00EA0740" w:rsidP="00EA0740">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СРС + екза</w:t>
            </w:r>
            <w:r w:rsidR="004D6D3A" w:rsidRPr="004D6D3A">
              <w:rPr>
                <w:rFonts w:ascii="Times New Roman" w:eastAsia="Times New Roman" w:hAnsi="Times New Roman" w:cs="Times New Roman"/>
                <w:sz w:val="24"/>
                <w:szCs w:val="24"/>
                <w:lang w:eastAsia="ru-RU"/>
              </w:rPr>
              <w:t>мен</w:t>
            </w:r>
          </w:p>
        </w:tc>
        <w:tc>
          <w:tcPr>
            <w:tcW w:w="1095"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ДКР</w:t>
            </w:r>
          </w:p>
        </w:tc>
        <w:tc>
          <w:tcPr>
            <w:tcW w:w="1158" w:type="dxa"/>
            <w:tcBorders>
              <w:top w:val="single" w:sz="4" w:space="0" w:color="auto"/>
              <w:left w:val="single" w:sz="4" w:space="0" w:color="auto"/>
              <w:bottom w:val="single" w:sz="4" w:space="0" w:color="auto"/>
              <w:right w:val="single" w:sz="4" w:space="0" w:color="auto"/>
            </w:tcBorders>
            <w:hideMark/>
          </w:tcPr>
          <w:p w:rsidR="004D6D3A" w:rsidRPr="004D6D3A" w:rsidRDefault="00EA0740" w:rsidP="00EA0740">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Семестро</w:t>
            </w:r>
            <w:r w:rsidR="004D6D3A" w:rsidRPr="004D6D3A">
              <w:rPr>
                <w:rFonts w:ascii="Times New Roman" w:eastAsia="Times New Roman" w:hAnsi="Times New Roman" w:cs="Times New Roman"/>
                <w:sz w:val="24"/>
                <w:szCs w:val="24"/>
                <w:lang w:eastAsia="ru-RU"/>
              </w:rPr>
              <w:t>ва</w:t>
            </w:r>
          </w:p>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атестація</w:t>
            </w:r>
          </w:p>
        </w:tc>
      </w:tr>
      <w:tr w:rsidR="004D6D3A" w:rsidRPr="004D6D3A" w:rsidTr="004D0A50">
        <w:trPr>
          <w:jc w:val="center"/>
        </w:trPr>
        <w:tc>
          <w:tcPr>
            <w:tcW w:w="0" w:type="auto"/>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8</w:t>
            </w:r>
          </w:p>
        </w:tc>
        <w:tc>
          <w:tcPr>
            <w:tcW w:w="1043"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2</w:t>
            </w:r>
          </w:p>
        </w:tc>
        <w:tc>
          <w:tcPr>
            <w:tcW w:w="1129"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60</w:t>
            </w:r>
          </w:p>
        </w:tc>
        <w:tc>
          <w:tcPr>
            <w:tcW w:w="1005"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6</w:t>
            </w:r>
          </w:p>
        </w:tc>
        <w:tc>
          <w:tcPr>
            <w:tcW w:w="1237"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4</w:t>
            </w:r>
          </w:p>
        </w:tc>
        <w:tc>
          <w:tcPr>
            <w:tcW w:w="1617"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50</w:t>
            </w:r>
          </w:p>
        </w:tc>
        <w:tc>
          <w:tcPr>
            <w:tcW w:w="1095" w:type="dxa"/>
            <w:tcBorders>
              <w:top w:val="single" w:sz="4" w:space="0" w:color="auto"/>
              <w:left w:val="single" w:sz="4" w:space="0" w:color="auto"/>
              <w:bottom w:val="single" w:sz="4" w:space="0" w:color="auto"/>
              <w:right w:val="single" w:sz="4" w:space="0" w:color="auto"/>
            </w:tcBorders>
            <w:hideMark/>
          </w:tcPr>
          <w:p w:rsidR="004D6D3A" w:rsidRPr="004D6D3A" w:rsidRDefault="00EA0740" w:rsidP="004D6D3A">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58"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екзамен</w:t>
            </w:r>
          </w:p>
        </w:tc>
      </w:tr>
    </w:tbl>
    <w:p w:rsidR="004D6D3A" w:rsidRPr="004D6D3A" w:rsidRDefault="004D6D3A" w:rsidP="004D6D3A">
      <w:pPr>
        <w:spacing w:after="0" w:line="240" w:lineRule="auto"/>
        <w:rPr>
          <w:rFonts w:ascii="Times New Roman" w:eastAsia="Times New Roman" w:hAnsi="Times New Roman" w:cs="Times New Roman"/>
          <w:sz w:val="24"/>
          <w:szCs w:val="24"/>
          <w:lang w:eastAsia="ru-RU"/>
        </w:rPr>
      </w:pPr>
    </w:p>
    <w:p w:rsidR="004D6D3A" w:rsidRPr="004D6D3A" w:rsidRDefault="004D6D3A" w:rsidP="004D6D3A">
      <w:pPr>
        <w:spacing w:after="0" w:line="240" w:lineRule="auto"/>
        <w:jc w:val="center"/>
        <w:rPr>
          <w:rFonts w:ascii="Times New Roman" w:eastAsia="Times New Roman" w:hAnsi="Times New Roman" w:cs="Times New Roman"/>
          <w:i/>
          <w:sz w:val="24"/>
          <w:szCs w:val="24"/>
          <w:lang w:eastAsia="ru-RU"/>
        </w:rPr>
      </w:pPr>
      <w:r w:rsidRPr="004D6D3A">
        <w:rPr>
          <w:rFonts w:ascii="Times New Roman" w:eastAsia="Times New Roman" w:hAnsi="Times New Roman" w:cs="Times New Roman"/>
          <w:i/>
          <w:sz w:val="24"/>
          <w:szCs w:val="24"/>
          <w:lang w:eastAsia="ru-RU"/>
        </w:rPr>
        <w:t>Рейтинг студента з дисципліни «Цивільне процесуальне право» складається з балів, що він одержує за:</w:t>
      </w:r>
    </w:p>
    <w:p w:rsidR="004D6D3A" w:rsidRPr="004D6D3A" w:rsidRDefault="004D6D3A" w:rsidP="003A6959">
      <w:pPr>
        <w:numPr>
          <w:ilvl w:val="0"/>
          <w:numId w:val="8"/>
        </w:numPr>
        <w:tabs>
          <w:tab w:val="left" w:pos="540"/>
          <w:tab w:val="left" w:pos="720"/>
        </w:tabs>
        <w:spacing w:after="0" w:line="240" w:lineRule="auto"/>
        <w:contextualSpacing/>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відповідь  кожного студента на практичному занятті  (за умови, що на одному занятті опитуються не менш як двадцять студентів при максимальній чисельності групи 20 осіб – (1 пр. х  20 ст.) : 20 ст. = 1 відп. ;</w:t>
      </w:r>
    </w:p>
    <w:p w:rsidR="004D6D3A" w:rsidRPr="004D6D3A" w:rsidRDefault="004D6D3A" w:rsidP="003A6959">
      <w:pPr>
        <w:numPr>
          <w:ilvl w:val="0"/>
          <w:numId w:val="8"/>
        </w:numPr>
        <w:tabs>
          <w:tab w:val="left" w:pos="540"/>
          <w:tab w:val="left" w:pos="720"/>
        </w:tabs>
        <w:spacing w:after="0" w:line="240" w:lineRule="auto"/>
        <w:contextualSpacing/>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виконання домашньої контрольної роботи</w:t>
      </w:r>
      <w:r w:rsidR="00EA0740">
        <w:rPr>
          <w:rFonts w:ascii="Times New Roman" w:eastAsia="Times New Roman" w:hAnsi="Times New Roman" w:cs="Times New Roman"/>
          <w:sz w:val="24"/>
          <w:szCs w:val="24"/>
          <w:lang w:eastAsia="ru-RU"/>
        </w:rPr>
        <w:t xml:space="preserve"> (ДКР)</w:t>
      </w:r>
      <w:r w:rsidRPr="004D6D3A">
        <w:rPr>
          <w:rFonts w:ascii="Times New Roman" w:eastAsia="Times New Roman" w:hAnsi="Times New Roman" w:cs="Times New Roman"/>
          <w:sz w:val="24"/>
          <w:szCs w:val="24"/>
          <w:lang w:eastAsia="ru-RU"/>
        </w:rPr>
        <w:t>;</w:t>
      </w:r>
    </w:p>
    <w:p w:rsidR="004D6D3A" w:rsidRPr="004D6D3A" w:rsidRDefault="004D6D3A" w:rsidP="003A6959">
      <w:pPr>
        <w:numPr>
          <w:ilvl w:val="0"/>
          <w:numId w:val="8"/>
        </w:numPr>
        <w:tabs>
          <w:tab w:val="left" w:pos="540"/>
          <w:tab w:val="left" w:pos="720"/>
        </w:tabs>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відповідь на екзамені.</w:t>
      </w:r>
    </w:p>
    <w:p w:rsidR="004D6D3A" w:rsidRPr="004D6D3A" w:rsidRDefault="004D6D3A" w:rsidP="004D6D3A">
      <w:pPr>
        <w:tabs>
          <w:tab w:val="left" w:pos="540"/>
          <w:tab w:val="left" w:pos="720"/>
        </w:tabs>
        <w:spacing w:after="0" w:line="240" w:lineRule="auto"/>
        <w:ind w:left="1080"/>
        <w:jc w:val="both"/>
        <w:rPr>
          <w:rFonts w:ascii="Times New Roman" w:eastAsia="Times New Roman" w:hAnsi="Times New Roman" w:cs="Times New Roman"/>
          <w:sz w:val="24"/>
          <w:szCs w:val="24"/>
          <w:lang w:eastAsia="ru-RU"/>
        </w:rPr>
      </w:pPr>
    </w:p>
    <w:p w:rsidR="004D6D3A" w:rsidRPr="004D6D3A" w:rsidRDefault="004D6D3A" w:rsidP="004D6D3A">
      <w:pPr>
        <w:spacing w:before="240" w:after="0" w:line="240" w:lineRule="auto"/>
        <w:jc w:val="center"/>
        <w:rPr>
          <w:rFonts w:ascii="Times New Roman" w:eastAsia="Times New Roman" w:hAnsi="Times New Roman" w:cs="Times New Roman"/>
          <w:b/>
          <w:sz w:val="24"/>
          <w:szCs w:val="24"/>
          <w:lang w:eastAsia="ru-RU"/>
        </w:rPr>
      </w:pPr>
      <w:r w:rsidRPr="004D6D3A">
        <w:rPr>
          <w:rFonts w:ascii="Times New Roman" w:eastAsia="Times New Roman" w:hAnsi="Times New Roman" w:cs="Times New Roman"/>
          <w:b/>
          <w:sz w:val="24"/>
          <w:szCs w:val="24"/>
          <w:lang w:eastAsia="ru-RU"/>
        </w:rPr>
        <w:t>Система рейтингових (вагових) балів та критерії оцінювання</w:t>
      </w:r>
    </w:p>
    <w:p w:rsidR="004D6D3A" w:rsidRPr="004D6D3A" w:rsidRDefault="004D6D3A" w:rsidP="004D6D3A">
      <w:pPr>
        <w:spacing w:before="240" w:after="0" w:line="240" w:lineRule="auto"/>
        <w:ind w:left="540"/>
        <w:jc w:val="center"/>
        <w:rPr>
          <w:rFonts w:ascii="Times New Roman" w:eastAsia="Times New Roman" w:hAnsi="Times New Roman" w:cs="Times New Roman"/>
          <w:i/>
          <w:sz w:val="24"/>
          <w:szCs w:val="24"/>
          <w:lang w:eastAsia="ru-RU"/>
        </w:rPr>
      </w:pPr>
      <w:r w:rsidRPr="004D6D3A">
        <w:rPr>
          <w:rFonts w:ascii="Times New Roman" w:eastAsia="Times New Roman" w:hAnsi="Times New Roman" w:cs="Times New Roman"/>
          <w:i/>
          <w:sz w:val="24"/>
          <w:szCs w:val="24"/>
          <w:lang w:eastAsia="ru-RU"/>
        </w:rPr>
        <w:t>1. Робота на практичних заняттях</w:t>
      </w:r>
    </w:p>
    <w:p w:rsidR="004D6D3A" w:rsidRPr="004D6D3A" w:rsidRDefault="004D6D3A" w:rsidP="004D6D3A">
      <w:pPr>
        <w:spacing w:after="120" w:line="240" w:lineRule="auto"/>
        <w:ind w:left="360" w:hanging="36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1.1. Мета практичних занять - закріплення знань, отриманих студентами на лекціях та під час самостійного опрацювання нормативно-правових актів, що регулюють здійснення правосуддя в цивільних справах. Викладач перевіряє рівень засвоєння кожним студентом основних засад цивільного процесу в Україні. На практичних заняттях студент навчається використовувати у відповіді юридичну термінологію, виступати в аудиторії, приймати участь у дискусії.</w:t>
      </w:r>
    </w:p>
    <w:p w:rsidR="004D6D3A" w:rsidRPr="004D6D3A" w:rsidRDefault="004D6D3A" w:rsidP="004D6D3A">
      <w:pPr>
        <w:tabs>
          <w:tab w:val="num" w:pos="360"/>
        </w:tabs>
        <w:spacing w:after="0" w:line="240" w:lineRule="auto"/>
        <w:ind w:left="360" w:hanging="36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1.2. Вагові бали – 15, 10, 5, 0. Максимальна кількість балів за роботу на всіх практичних заняттях дорівнює  15 балів х 1 = </w:t>
      </w:r>
      <w:r w:rsidRPr="004D6D3A">
        <w:rPr>
          <w:rFonts w:ascii="Times New Roman" w:eastAsia="Times New Roman" w:hAnsi="Times New Roman" w:cs="Times New Roman"/>
          <w:b/>
          <w:sz w:val="24"/>
          <w:szCs w:val="24"/>
          <w:lang w:eastAsia="ru-RU"/>
        </w:rPr>
        <w:t>15 балів</w:t>
      </w:r>
      <w:r w:rsidRPr="004D6D3A">
        <w:rPr>
          <w:rFonts w:ascii="Times New Roman" w:eastAsia="Times New Roman" w:hAnsi="Times New Roman" w:cs="Times New Roman"/>
          <w:sz w:val="24"/>
          <w:szCs w:val="24"/>
          <w:lang w:eastAsia="ru-RU"/>
        </w:rPr>
        <w:t>.</w:t>
      </w:r>
    </w:p>
    <w:p w:rsidR="004D6D3A" w:rsidRPr="004D6D3A" w:rsidRDefault="004D6D3A" w:rsidP="004D6D3A">
      <w:pPr>
        <w:spacing w:after="0" w:line="240" w:lineRule="auto"/>
        <w:ind w:left="540" w:hanging="54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1.3. Відповідно до традиційної системи оцінювання:</w:t>
      </w:r>
    </w:p>
    <w:p w:rsidR="004D6D3A" w:rsidRPr="004D6D3A" w:rsidRDefault="004D6D3A" w:rsidP="004D6D3A">
      <w:pPr>
        <w:tabs>
          <w:tab w:val="left" w:pos="426"/>
          <w:tab w:val="left" w:pos="1560"/>
          <w:tab w:val="right" w:pos="9355"/>
        </w:tabs>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     «15 балів» = «відмінно»;</w:t>
      </w:r>
      <w:r w:rsidRPr="004D6D3A">
        <w:rPr>
          <w:rFonts w:ascii="Times New Roman" w:eastAsia="Times New Roman" w:hAnsi="Times New Roman" w:cs="Times New Roman"/>
          <w:sz w:val="24"/>
          <w:szCs w:val="24"/>
          <w:lang w:eastAsia="ru-RU"/>
        </w:rPr>
        <w:tab/>
      </w:r>
    </w:p>
    <w:p w:rsidR="004D6D3A" w:rsidRPr="004D6D3A" w:rsidRDefault="004D6D3A" w:rsidP="004D6D3A">
      <w:pPr>
        <w:tabs>
          <w:tab w:val="left" w:pos="426"/>
          <w:tab w:val="num" w:pos="1440"/>
          <w:tab w:val="left" w:pos="1560"/>
        </w:tabs>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     «10 балів» = «добре»; </w:t>
      </w:r>
    </w:p>
    <w:p w:rsidR="004D6D3A" w:rsidRPr="004D6D3A" w:rsidRDefault="004D6D3A" w:rsidP="004D6D3A">
      <w:pPr>
        <w:tabs>
          <w:tab w:val="left" w:pos="426"/>
          <w:tab w:val="left" w:pos="1560"/>
        </w:tabs>
        <w:spacing w:after="0" w:line="240" w:lineRule="auto"/>
        <w:ind w:left="567" w:hanging="283"/>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«5 балів»= «задовільно»;</w:t>
      </w:r>
    </w:p>
    <w:p w:rsidR="004D6D3A" w:rsidRPr="004D6D3A" w:rsidRDefault="004D6D3A" w:rsidP="004D6D3A">
      <w:pPr>
        <w:tabs>
          <w:tab w:val="left" w:pos="426"/>
          <w:tab w:val="left" w:pos="1560"/>
        </w:tabs>
        <w:spacing w:after="0" w:line="240" w:lineRule="auto"/>
        <w:ind w:left="567" w:hanging="283"/>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«0 балів» = «незадовільно».</w:t>
      </w:r>
    </w:p>
    <w:p w:rsidR="004D6D3A" w:rsidRPr="004D6D3A" w:rsidRDefault="004D6D3A" w:rsidP="004D6D3A">
      <w:pPr>
        <w:tabs>
          <w:tab w:val="num" w:pos="1260"/>
        </w:tabs>
        <w:spacing w:after="0" w:line="240" w:lineRule="auto"/>
        <w:ind w:left="540" w:hanging="54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1.4.  Критерії оцінювання:</w:t>
      </w:r>
    </w:p>
    <w:p w:rsidR="004D6D3A" w:rsidRPr="004D6D3A" w:rsidRDefault="004D6D3A" w:rsidP="004D6D3A">
      <w:pPr>
        <w:tabs>
          <w:tab w:val="num" w:pos="1260"/>
        </w:tabs>
        <w:spacing w:after="0" w:line="240" w:lineRule="auto"/>
        <w:ind w:left="540" w:hanging="54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 </w:t>
      </w:r>
      <w:r w:rsidRPr="004D6D3A">
        <w:rPr>
          <w:rFonts w:ascii="Times New Roman" w:eastAsia="Times New Roman" w:hAnsi="Times New Roman" w:cs="Times New Roman"/>
          <w:i/>
          <w:sz w:val="24"/>
          <w:szCs w:val="24"/>
          <w:lang w:eastAsia="ru-RU"/>
        </w:rPr>
        <w:t>«15 балів»</w:t>
      </w:r>
      <w:r w:rsidRPr="004D6D3A">
        <w:rPr>
          <w:rFonts w:ascii="Times New Roman" w:eastAsia="Times New Roman" w:hAnsi="Times New Roman" w:cs="Times New Roman"/>
          <w:sz w:val="24"/>
          <w:szCs w:val="24"/>
          <w:lang w:eastAsia="ru-RU"/>
        </w:rPr>
        <w:t xml:space="preserve"> - відповідь повна, лаконічна, по суті поставленого питання, обґрунтована, спирається на лекційний матеріал і на положення відповідних нормативно – правових актів. Відповідь свідчить про наполегливу, сумлінну роботу студента як із конспектом, так і (обов’язково!) рекомендованою літературою. При підготовці до практичного заняття студент працює із вказаними на лекції нормативно – правовими актами, в першу чергу із Конституцією України і Цивільним процесуальним кодексом України. </w:t>
      </w:r>
    </w:p>
    <w:p w:rsidR="004D6D3A" w:rsidRPr="004D6D3A" w:rsidRDefault="004D6D3A" w:rsidP="004D6D3A">
      <w:pPr>
        <w:tabs>
          <w:tab w:val="num" w:pos="1260"/>
        </w:tabs>
        <w:spacing w:after="0" w:line="240" w:lineRule="auto"/>
        <w:ind w:left="540" w:hanging="54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i/>
          <w:sz w:val="24"/>
          <w:szCs w:val="24"/>
          <w:lang w:eastAsia="ru-RU"/>
        </w:rPr>
        <w:t>«10 балів»</w:t>
      </w:r>
      <w:r w:rsidRPr="004D6D3A">
        <w:rPr>
          <w:rFonts w:ascii="Times New Roman" w:eastAsia="Times New Roman" w:hAnsi="Times New Roman" w:cs="Times New Roman"/>
          <w:sz w:val="24"/>
          <w:szCs w:val="24"/>
          <w:lang w:eastAsia="ru-RU"/>
        </w:rPr>
        <w:t xml:space="preserve"> - відповідь по суті поставленого питання, але не підкріплена посиланнями на відповідні нормативно – правові акти. Така відповідь свідчить про те, що студент при підготовці до практичного заняття користувався тільки конспектом, </w:t>
      </w:r>
    </w:p>
    <w:p w:rsidR="004D6D3A" w:rsidRPr="004D6D3A" w:rsidRDefault="004D6D3A" w:rsidP="004D6D3A">
      <w:pPr>
        <w:spacing w:after="0" w:line="240" w:lineRule="auto"/>
        <w:ind w:left="540" w:hanging="54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         - відповідь має незначні недоліки у формулюванні понять, визначень, назв, змісту нормативних засад, тощо;</w:t>
      </w:r>
    </w:p>
    <w:p w:rsidR="004D6D3A" w:rsidRPr="004D6D3A" w:rsidRDefault="004D6D3A" w:rsidP="004D6D3A">
      <w:pPr>
        <w:spacing w:after="0" w:line="240" w:lineRule="auto"/>
        <w:ind w:left="540" w:hanging="54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i/>
          <w:sz w:val="24"/>
          <w:szCs w:val="24"/>
          <w:lang w:eastAsia="ru-RU"/>
        </w:rPr>
        <w:t>«5 балів»</w:t>
      </w:r>
      <w:r w:rsidRPr="004D6D3A">
        <w:rPr>
          <w:rFonts w:ascii="Times New Roman" w:eastAsia="Times New Roman" w:hAnsi="Times New Roman" w:cs="Times New Roman"/>
          <w:sz w:val="24"/>
          <w:szCs w:val="24"/>
          <w:lang w:eastAsia="ru-RU"/>
        </w:rPr>
        <w:t xml:space="preserve"> - відповідь неповна (тобто не охоплює поставлене питання), непослідовна,  не підкріплена посиланнями на відповідні нормативні джерела. Така відповідь свідчить про </w:t>
      </w:r>
      <w:r w:rsidRPr="004D6D3A">
        <w:rPr>
          <w:rFonts w:ascii="Times New Roman" w:eastAsia="Times New Roman" w:hAnsi="Times New Roman" w:cs="Times New Roman"/>
          <w:sz w:val="24"/>
          <w:szCs w:val="24"/>
          <w:lang w:eastAsia="ru-RU"/>
        </w:rPr>
        <w:lastRenderedPageBreak/>
        <w:t>те, що студент допускає істотні помилки, оскільки не до кінця розібрався в даному навчальному матеріалі та не працював із необхідною рекомендованою літературою;</w:t>
      </w:r>
    </w:p>
    <w:p w:rsidR="004D6D3A" w:rsidRPr="004D6D3A" w:rsidRDefault="004D6D3A" w:rsidP="004D6D3A">
      <w:pPr>
        <w:spacing w:after="0" w:line="240" w:lineRule="auto"/>
        <w:ind w:left="540" w:hanging="54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i/>
          <w:sz w:val="24"/>
          <w:szCs w:val="24"/>
          <w:lang w:eastAsia="ru-RU"/>
        </w:rPr>
        <w:t>«0 балів»</w:t>
      </w:r>
      <w:r w:rsidRPr="004D6D3A">
        <w:rPr>
          <w:rFonts w:ascii="Times New Roman" w:eastAsia="Times New Roman" w:hAnsi="Times New Roman" w:cs="Times New Roman"/>
          <w:sz w:val="24"/>
          <w:szCs w:val="24"/>
          <w:lang w:eastAsia="ru-RU"/>
        </w:rPr>
        <w:t xml:space="preserve"> - відповідь відсутня або не відповідає поставленому питанню. Така відповідь свідчить про те, що студент не підготовлений до практичного заняття.</w:t>
      </w:r>
    </w:p>
    <w:p w:rsidR="004D6D3A" w:rsidRPr="004D6D3A" w:rsidRDefault="004D6D3A" w:rsidP="004D6D3A">
      <w:pPr>
        <w:spacing w:after="0" w:line="240" w:lineRule="auto"/>
        <w:ind w:left="540" w:hanging="540"/>
        <w:jc w:val="both"/>
        <w:rPr>
          <w:rFonts w:ascii="Times New Roman" w:eastAsia="Times New Roman" w:hAnsi="Times New Roman" w:cs="Times New Roman"/>
          <w:sz w:val="24"/>
          <w:szCs w:val="24"/>
          <w:lang w:eastAsia="ru-RU"/>
        </w:rPr>
      </w:pPr>
    </w:p>
    <w:p w:rsidR="004D6D3A" w:rsidRPr="004D6D3A" w:rsidRDefault="004D6D3A" w:rsidP="004D6D3A">
      <w:pPr>
        <w:tabs>
          <w:tab w:val="num" w:pos="360"/>
        </w:tabs>
        <w:spacing w:after="0" w:line="240" w:lineRule="auto"/>
        <w:ind w:left="360" w:hanging="360"/>
        <w:jc w:val="center"/>
        <w:rPr>
          <w:rFonts w:ascii="Times New Roman" w:eastAsia="Times New Roman" w:hAnsi="Times New Roman" w:cs="Times New Roman"/>
          <w:i/>
          <w:sz w:val="24"/>
          <w:szCs w:val="24"/>
          <w:lang w:eastAsia="ru-RU"/>
        </w:rPr>
      </w:pPr>
      <w:r w:rsidRPr="004D6D3A">
        <w:rPr>
          <w:rFonts w:ascii="Times New Roman" w:eastAsia="Times New Roman" w:hAnsi="Times New Roman" w:cs="Times New Roman"/>
          <w:i/>
          <w:sz w:val="24"/>
          <w:szCs w:val="24"/>
          <w:lang w:eastAsia="ru-RU"/>
        </w:rPr>
        <w:t>2. Результат домашньої контрольної роботи (ДКР)</w:t>
      </w:r>
    </w:p>
    <w:p w:rsidR="004D6D3A" w:rsidRPr="004D6D3A" w:rsidRDefault="004D6D3A" w:rsidP="004D6D3A">
      <w:pPr>
        <w:spacing w:after="0" w:line="240" w:lineRule="auto"/>
        <w:ind w:firstLine="540"/>
        <w:jc w:val="both"/>
        <w:rPr>
          <w:rFonts w:ascii="Times New Roman" w:hAnsi="Times New Roman" w:cs="Times New Roman"/>
          <w:sz w:val="24"/>
          <w:szCs w:val="24"/>
        </w:rPr>
      </w:pPr>
      <w:r w:rsidRPr="004D6D3A">
        <w:rPr>
          <w:rFonts w:ascii="Times New Roman" w:hAnsi="Times New Roman" w:cs="Times New Roman"/>
          <w:sz w:val="24"/>
          <w:szCs w:val="24"/>
        </w:rPr>
        <w:t>2.1. Навчальним планом факультету соціології і права спеціальності «Правознавство» передбачено написання студентами заочної форми навчання домашньої контрольної роботи (ДКР). Така робота проводиться в сьомому семестрі та є узагальненням вивченого матеріалу. Виконання домашньої контрольної роботи ставить на меті здобуття та засвоєння навичок у застосуванні законодавства, що регулює здійснення правосуддя в цивільних справах.</w:t>
      </w:r>
    </w:p>
    <w:p w:rsidR="004D6D3A" w:rsidRPr="004D6D3A" w:rsidRDefault="004D6D3A" w:rsidP="004D6D3A">
      <w:pPr>
        <w:spacing w:after="0" w:line="240" w:lineRule="auto"/>
        <w:jc w:val="both"/>
        <w:rPr>
          <w:rFonts w:ascii="Times New Roman" w:hAnsi="Times New Roman" w:cs="Times New Roman"/>
          <w:sz w:val="24"/>
          <w:szCs w:val="24"/>
        </w:rPr>
      </w:pPr>
      <w:r w:rsidRPr="004D6D3A">
        <w:rPr>
          <w:rFonts w:ascii="Times New Roman" w:hAnsi="Times New Roman" w:cs="Times New Roman"/>
          <w:sz w:val="24"/>
          <w:szCs w:val="24"/>
        </w:rPr>
        <w:t xml:space="preserve">        Контрольна робота охоплює теми Особливої частини цивільного процесуального права України. Контрольна робота передбачає письмове розкриття теоретичних питань і вирішення практичних завдань. Виконується ДКР студентами письмово по чотирьох різних варіантах, кожний з яких включає теоретичні питання та виконання практичних завдань. Перевірені ДКР зберігаються на кафедрі інформаційного права і права інтелектуальної власності.</w:t>
      </w:r>
    </w:p>
    <w:p w:rsidR="004D6D3A" w:rsidRPr="004D6D3A" w:rsidRDefault="004D6D3A" w:rsidP="004D6D3A">
      <w:pPr>
        <w:spacing w:after="0" w:line="240" w:lineRule="auto"/>
        <w:jc w:val="both"/>
        <w:rPr>
          <w:rFonts w:ascii="Times New Roman" w:hAnsi="Times New Roman" w:cs="Times New Roman"/>
          <w:sz w:val="24"/>
          <w:szCs w:val="24"/>
        </w:rPr>
      </w:pPr>
      <w:r w:rsidRPr="004D6D3A">
        <w:rPr>
          <w:rFonts w:ascii="Times New Roman" w:hAnsi="Times New Roman" w:cs="Times New Roman"/>
          <w:sz w:val="24"/>
          <w:szCs w:val="24"/>
        </w:rPr>
        <w:t xml:space="preserve">          Варіанти контрольних робіт викладені у Додатку № 3 до Робочої навчальної  програми кредитного модуля «Цивільне процесуальне право» для напряму підготовки «Право»</w:t>
      </w:r>
      <w:r w:rsidRPr="004D6D3A">
        <w:rPr>
          <w:rFonts w:ascii="Times New Roman" w:hAnsi="Times New Roman" w:cs="Times New Roman"/>
          <w:sz w:val="24"/>
          <w:szCs w:val="24"/>
          <w:lang w:val="ru-RU"/>
        </w:rPr>
        <w:t xml:space="preserve">, </w:t>
      </w:r>
      <w:r w:rsidRPr="004D6D3A">
        <w:rPr>
          <w:rFonts w:ascii="Times New Roman" w:hAnsi="Times New Roman" w:cs="Times New Roman"/>
          <w:sz w:val="24"/>
          <w:szCs w:val="24"/>
        </w:rPr>
        <w:t>спеціальності 6.030401 „Правознавство” заочної форми навчання.</w:t>
      </w:r>
    </w:p>
    <w:p w:rsidR="004D6D3A" w:rsidRPr="004D6D3A" w:rsidRDefault="004D6D3A" w:rsidP="004D6D3A">
      <w:pPr>
        <w:spacing w:after="0" w:line="240" w:lineRule="auto"/>
        <w:ind w:left="540" w:hanging="540"/>
        <w:jc w:val="both"/>
        <w:rPr>
          <w:rFonts w:ascii="Times New Roman" w:hAnsi="Times New Roman" w:cs="Times New Roman"/>
          <w:sz w:val="24"/>
          <w:szCs w:val="24"/>
        </w:rPr>
      </w:pPr>
      <w:r w:rsidRPr="004D6D3A">
        <w:rPr>
          <w:rFonts w:ascii="Times New Roman" w:hAnsi="Times New Roman" w:cs="Times New Roman"/>
          <w:sz w:val="24"/>
          <w:szCs w:val="24"/>
        </w:rPr>
        <w:t xml:space="preserve">2.2. Вагові бали – 40, 20, 10, 0. Максимальна кількість балів за результатами ДКР дорівнює 40 балів х 1 = </w:t>
      </w:r>
      <w:r w:rsidRPr="004D6D3A">
        <w:rPr>
          <w:rFonts w:ascii="Times New Roman" w:hAnsi="Times New Roman" w:cs="Times New Roman"/>
          <w:b/>
          <w:sz w:val="24"/>
          <w:szCs w:val="24"/>
        </w:rPr>
        <w:t>40 балів</w:t>
      </w:r>
      <w:r w:rsidRPr="004D6D3A">
        <w:rPr>
          <w:rFonts w:ascii="Times New Roman" w:hAnsi="Times New Roman" w:cs="Times New Roman"/>
          <w:sz w:val="24"/>
          <w:szCs w:val="24"/>
        </w:rPr>
        <w:t>.</w:t>
      </w:r>
    </w:p>
    <w:p w:rsidR="004D6D3A" w:rsidRPr="004D6D3A" w:rsidRDefault="004D6D3A" w:rsidP="004D6D3A">
      <w:pPr>
        <w:spacing w:after="0" w:line="240" w:lineRule="auto"/>
        <w:ind w:left="567" w:hanging="567"/>
        <w:jc w:val="both"/>
        <w:rPr>
          <w:rFonts w:ascii="Times New Roman" w:hAnsi="Times New Roman" w:cs="Times New Roman"/>
          <w:sz w:val="24"/>
          <w:szCs w:val="24"/>
        </w:rPr>
      </w:pPr>
      <w:r w:rsidRPr="004D6D3A">
        <w:rPr>
          <w:rFonts w:ascii="Times New Roman" w:hAnsi="Times New Roman" w:cs="Times New Roman"/>
          <w:sz w:val="24"/>
          <w:szCs w:val="24"/>
        </w:rPr>
        <w:t>2.3. Відповідно до традиційної системи оцінювання:</w:t>
      </w:r>
    </w:p>
    <w:p w:rsidR="004D6D3A" w:rsidRPr="004D6D3A" w:rsidRDefault="004D6D3A" w:rsidP="004D6D3A">
      <w:pPr>
        <w:tabs>
          <w:tab w:val="left" w:pos="426"/>
          <w:tab w:val="left" w:pos="1560"/>
        </w:tabs>
        <w:spacing w:after="0" w:line="240" w:lineRule="auto"/>
        <w:ind w:left="567" w:hanging="567"/>
        <w:jc w:val="both"/>
        <w:rPr>
          <w:rFonts w:ascii="Times New Roman" w:hAnsi="Times New Roman" w:cs="Times New Roman"/>
          <w:sz w:val="24"/>
          <w:szCs w:val="24"/>
        </w:rPr>
      </w:pPr>
      <w:r w:rsidRPr="004D6D3A">
        <w:rPr>
          <w:rFonts w:ascii="Times New Roman" w:hAnsi="Times New Roman" w:cs="Times New Roman"/>
          <w:sz w:val="24"/>
          <w:szCs w:val="24"/>
        </w:rPr>
        <w:t xml:space="preserve">     «40 балів» = «відмінно»;</w:t>
      </w:r>
    </w:p>
    <w:p w:rsidR="004D6D3A" w:rsidRPr="004D6D3A" w:rsidRDefault="004D6D3A" w:rsidP="004D6D3A">
      <w:pPr>
        <w:tabs>
          <w:tab w:val="left" w:pos="426"/>
          <w:tab w:val="num" w:pos="1440"/>
          <w:tab w:val="left" w:pos="1560"/>
        </w:tabs>
        <w:spacing w:after="0" w:line="240" w:lineRule="auto"/>
        <w:ind w:left="567" w:hanging="567"/>
        <w:jc w:val="both"/>
        <w:rPr>
          <w:rFonts w:ascii="Times New Roman" w:hAnsi="Times New Roman" w:cs="Times New Roman"/>
          <w:sz w:val="24"/>
          <w:szCs w:val="24"/>
        </w:rPr>
      </w:pPr>
      <w:r w:rsidRPr="004D6D3A">
        <w:rPr>
          <w:rFonts w:ascii="Times New Roman" w:hAnsi="Times New Roman" w:cs="Times New Roman"/>
          <w:sz w:val="24"/>
          <w:szCs w:val="24"/>
        </w:rPr>
        <w:t xml:space="preserve">     «20 балів» = «добре»; </w:t>
      </w:r>
    </w:p>
    <w:p w:rsidR="004D6D3A" w:rsidRPr="004D6D3A" w:rsidRDefault="004D6D3A" w:rsidP="004D6D3A">
      <w:pPr>
        <w:tabs>
          <w:tab w:val="left" w:pos="426"/>
          <w:tab w:val="left" w:pos="1560"/>
        </w:tabs>
        <w:spacing w:after="0" w:line="240" w:lineRule="auto"/>
        <w:ind w:left="567" w:hanging="567"/>
        <w:jc w:val="both"/>
        <w:rPr>
          <w:rFonts w:ascii="Times New Roman" w:hAnsi="Times New Roman" w:cs="Times New Roman"/>
          <w:sz w:val="24"/>
          <w:szCs w:val="24"/>
        </w:rPr>
      </w:pPr>
      <w:r w:rsidRPr="004D6D3A">
        <w:rPr>
          <w:rFonts w:ascii="Times New Roman" w:hAnsi="Times New Roman" w:cs="Times New Roman"/>
          <w:sz w:val="24"/>
          <w:szCs w:val="24"/>
        </w:rPr>
        <w:t xml:space="preserve">     «10 балів»= «задовільно»;</w:t>
      </w:r>
    </w:p>
    <w:p w:rsidR="004D6D3A" w:rsidRPr="004D6D3A" w:rsidRDefault="004D6D3A" w:rsidP="004D6D3A">
      <w:pPr>
        <w:tabs>
          <w:tab w:val="left" w:pos="426"/>
          <w:tab w:val="left" w:pos="1560"/>
        </w:tabs>
        <w:spacing w:after="0" w:line="240" w:lineRule="auto"/>
        <w:ind w:left="567" w:hanging="567"/>
        <w:jc w:val="both"/>
        <w:rPr>
          <w:rFonts w:ascii="Times New Roman" w:hAnsi="Times New Roman" w:cs="Times New Roman"/>
          <w:sz w:val="24"/>
          <w:szCs w:val="24"/>
        </w:rPr>
      </w:pPr>
      <w:r w:rsidRPr="004D6D3A">
        <w:rPr>
          <w:rFonts w:ascii="Times New Roman" w:hAnsi="Times New Roman" w:cs="Times New Roman"/>
          <w:sz w:val="24"/>
          <w:szCs w:val="24"/>
        </w:rPr>
        <w:t xml:space="preserve">     «0 балів» = «незадовільно».</w:t>
      </w:r>
    </w:p>
    <w:p w:rsidR="004D6D3A" w:rsidRPr="004D6D3A" w:rsidRDefault="004D6D3A" w:rsidP="004D6D3A">
      <w:pPr>
        <w:spacing w:after="0" w:line="240" w:lineRule="auto"/>
        <w:jc w:val="both"/>
        <w:rPr>
          <w:rFonts w:ascii="Times New Roman" w:hAnsi="Times New Roman" w:cs="Times New Roman"/>
          <w:sz w:val="24"/>
          <w:szCs w:val="24"/>
        </w:rPr>
      </w:pPr>
      <w:r w:rsidRPr="004D6D3A">
        <w:rPr>
          <w:rFonts w:ascii="Times New Roman" w:hAnsi="Times New Roman" w:cs="Times New Roman"/>
          <w:sz w:val="24"/>
          <w:szCs w:val="24"/>
        </w:rPr>
        <w:t>2.4. Критерії оцінювання:</w:t>
      </w:r>
    </w:p>
    <w:p w:rsidR="004D6D3A" w:rsidRPr="004D6D3A" w:rsidRDefault="004D6D3A" w:rsidP="004D6D3A">
      <w:pPr>
        <w:spacing w:after="0" w:line="240" w:lineRule="auto"/>
        <w:ind w:left="567" w:hanging="567"/>
        <w:jc w:val="both"/>
        <w:rPr>
          <w:rFonts w:ascii="Times New Roman" w:hAnsi="Times New Roman" w:cs="Times New Roman"/>
          <w:sz w:val="24"/>
          <w:szCs w:val="24"/>
        </w:rPr>
      </w:pPr>
      <w:r w:rsidRPr="004D6D3A">
        <w:rPr>
          <w:rFonts w:ascii="Times New Roman" w:hAnsi="Times New Roman" w:cs="Times New Roman"/>
          <w:i/>
          <w:sz w:val="24"/>
          <w:szCs w:val="24"/>
        </w:rPr>
        <w:t>«40 балів»</w:t>
      </w:r>
      <w:r w:rsidRPr="004D6D3A">
        <w:rPr>
          <w:rFonts w:ascii="Times New Roman" w:hAnsi="Times New Roman" w:cs="Times New Roman"/>
          <w:sz w:val="24"/>
          <w:szCs w:val="24"/>
        </w:rPr>
        <w:t xml:space="preserve"> - </w:t>
      </w:r>
      <w:r w:rsidRPr="004D6D3A">
        <w:rPr>
          <w:rFonts w:ascii="Times New Roman" w:eastAsia="Times New Roman" w:hAnsi="Times New Roman" w:cs="Times New Roman"/>
          <w:sz w:val="24"/>
          <w:szCs w:val="24"/>
          <w:lang w:eastAsia="ru-RU"/>
        </w:rPr>
        <w:t xml:space="preserve">робота відповідає встановленим вимогам, відображає самостійну і наполегливу роботу студента, представляє собою невеличке наукове дослідження, що ґрунтується на опрацюванні не менше трьох монографій або шести наукових статей по темі дослідження; </w:t>
      </w:r>
      <w:r w:rsidRPr="004D6D3A">
        <w:rPr>
          <w:rFonts w:ascii="Times New Roman" w:hAnsi="Times New Roman" w:cs="Times New Roman"/>
          <w:sz w:val="24"/>
          <w:szCs w:val="24"/>
        </w:rPr>
        <w:t xml:space="preserve">відповіді на питання, поставлені в умові контрольної роботи, аргументовані, повно викладені з посиланням на відповідні положення використаних підручників, монографій, наукових статей, статистичних документів, що стосуються певного питання контрольної роботи; робота виконана з дотриманням усіх встановлених вимог.    </w:t>
      </w:r>
    </w:p>
    <w:p w:rsidR="004D6D3A" w:rsidRPr="004D6D3A" w:rsidRDefault="004D6D3A" w:rsidP="004D6D3A">
      <w:pPr>
        <w:spacing w:after="0" w:line="240" w:lineRule="auto"/>
        <w:ind w:left="567" w:hanging="992"/>
        <w:jc w:val="both"/>
        <w:rPr>
          <w:rFonts w:ascii="Times New Roman" w:hAnsi="Times New Roman" w:cs="Times New Roman"/>
          <w:sz w:val="24"/>
          <w:szCs w:val="24"/>
        </w:rPr>
      </w:pPr>
      <w:r w:rsidRPr="004D6D3A">
        <w:rPr>
          <w:rFonts w:ascii="Times New Roman" w:hAnsi="Times New Roman" w:cs="Times New Roman"/>
          <w:i/>
          <w:sz w:val="24"/>
          <w:szCs w:val="24"/>
        </w:rPr>
        <w:t xml:space="preserve">      «20 балів»</w:t>
      </w:r>
      <w:r w:rsidRPr="004D6D3A">
        <w:rPr>
          <w:rFonts w:ascii="Times New Roman" w:hAnsi="Times New Roman" w:cs="Times New Roman"/>
          <w:sz w:val="24"/>
          <w:szCs w:val="24"/>
        </w:rPr>
        <w:t xml:space="preserve"> - </w:t>
      </w:r>
      <w:r w:rsidRPr="004D6D3A">
        <w:rPr>
          <w:rFonts w:ascii="Times New Roman" w:eastAsia="Times New Roman" w:hAnsi="Times New Roman" w:cs="Times New Roman"/>
          <w:sz w:val="24"/>
          <w:szCs w:val="24"/>
          <w:lang w:eastAsia="ru-RU"/>
        </w:rPr>
        <w:t>робота відповідає вимогам, перерахованим у попередньому підпункті, але ґрунтується на меншій кількості наукової літератури;</w:t>
      </w:r>
      <w:r w:rsidRPr="004D6D3A">
        <w:rPr>
          <w:rFonts w:ascii="Times New Roman" w:hAnsi="Times New Roman" w:cs="Times New Roman"/>
          <w:sz w:val="24"/>
          <w:szCs w:val="24"/>
        </w:rPr>
        <w:t xml:space="preserve"> студент дав вірну відповідь поставлені питання, але відповідь має деякі незначні недоліки; студент дав вірну відповідь поставлені питання, але не підкріпив відповідь вказівками на конкретні положення зі списку використаної літератури.</w:t>
      </w:r>
    </w:p>
    <w:p w:rsidR="004D6D3A" w:rsidRPr="004D6D3A" w:rsidRDefault="004D6D3A" w:rsidP="004D6D3A">
      <w:pPr>
        <w:spacing w:after="0" w:line="240" w:lineRule="auto"/>
        <w:ind w:left="567" w:hanging="1560"/>
        <w:jc w:val="both"/>
        <w:rPr>
          <w:rFonts w:ascii="Times New Roman" w:hAnsi="Times New Roman" w:cs="Times New Roman"/>
          <w:sz w:val="24"/>
          <w:szCs w:val="24"/>
        </w:rPr>
      </w:pPr>
      <w:r w:rsidRPr="004D6D3A">
        <w:rPr>
          <w:rFonts w:ascii="Times New Roman" w:hAnsi="Times New Roman" w:cs="Times New Roman"/>
          <w:i/>
          <w:sz w:val="24"/>
          <w:szCs w:val="24"/>
        </w:rPr>
        <w:t xml:space="preserve">                «10 балів»</w:t>
      </w:r>
      <w:r w:rsidRPr="004D6D3A">
        <w:rPr>
          <w:rFonts w:ascii="Times New Roman" w:hAnsi="Times New Roman" w:cs="Times New Roman"/>
          <w:sz w:val="24"/>
          <w:szCs w:val="24"/>
        </w:rPr>
        <w:t xml:space="preserve"> - студент дав неповну, поверхневу, стислу відповідь на питання заданого варіанту; у роботі відсутні самостійні висновки студента з відображенням власної думки по кожному питанню роботи або по всій роботі взагалі; відсутність відповіді на певне питання контрольної роботи.</w:t>
      </w:r>
    </w:p>
    <w:p w:rsidR="004D6D3A" w:rsidRPr="004D6D3A" w:rsidRDefault="004D6D3A" w:rsidP="004D6D3A">
      <w:pPr>
        <w:spacing w:after="0" w:line="240" w:lineRule="auto"/>
        <w:ind w:left="709" w:hanging="567"/>
        <w:jc w:val="both"/>
        <w:rPr>
          <w:rFonts w:ascii="Times New Roman" w:hAnsi="Times New Roman" w:cs="Times New Roman"/>
          <w:sz w:val="24"/>
          <w:szCs w:val="24"/>
        </w:rPr>
      </w:pPr>
      <w:r w:rsidRPr="004D6D3A">
        <w:rPr>
          <w:rFonts w:ascii="Times New Roman" w:hAnsi="Times New Roman" w:cs="Times New Roman"/>
          <w:sz w:val="24"/>
          <w:szCs w:val="24"/>
        </w:rPr>
        <w:t xml:space="preserve"> </w:t>
      </w:r>
      <w:r w:rsidRPr="004D6D3A">
        <w:rPr>
          <w:rFonts w:ascii="Times New Roman" w:hAnsi="Times New Roman" w:cs="Times New Roman"/>
          <w:i/>
          <w:sz w:val="24"/>
          <w:szCs w:val="24"/>
        </w:rPr>
        <w:t>«0 балів»</w:t>
      </w:r>
      <w:r w:rsidRPr="004D6D3A">
        <w:rPr>
          <w:rFonts w:ascii="Times New Roman" w:hAnsi="Times New Roman" w:cs="Times New Roman"/>
          <w:sz w:val="24"/>
          <w:szCs w:val="24"/>
        </w:rPr>
        <w:t xml:space="preserve"> - відповідь на поставлені питання відсутня; у роботі допущені грубі помилки; робота свідчить про те, що студент не володіє необхідним навчальним матеріалом на рівні, що задовольняє мінімальні критерії; робота виконана на базі виключно одного підручника, без опрацювання монографій чи наукових публікацій, або позбавлена самостійності. Домашня контрольна робота, оцінена незадовільно, підлягає доопрацюванню.</w:t>
      </w:r>
    </w:p>
    <w:p w:rsidR="004D6D3A" w:rsidRPr="004D6D3A" w:rsidRDefault="004D6D3A" w:rsidP="004D6D3A">
      <w:pPr>
        <w:spacing w:after="0" w:line="240" w:lineRule="auto"/>
        <w:ind w:left="540" w:hanging="540"/>
        <w:jc w:val="both"/>
        <w:rPr>
          <w:rFonts w:ascii="Times New Roman" w:eastAsia="Times New Roman" w:hAnsi="Times New Roman" w:cs="Times New Roman"/>
          <w:sz w:val="24"/>
          <w:szCs w:val="24"/>
          <w:lang w:eastAsia="ru-RU"/>
        </w:rPr>
      </w:pPr>
    </w:p>
    <w:p w:rsidR="004D6D3A" w:rsidRPr="004D6D3A" w:rsidRDefault="004D6D3A" w:rsidP="004D6D3A">
      <w:pPr>
        <w:spacing w:after="0" w:line="240" w:lineRule="auto"/>
        <w:rPr>
          <w:rFonts w:ascii="Times New Roman" w:eastAsia="Times New Roman" w:hAnsi="Times New Roman" w:cs="Times New Roman"/>
          <w:sz w:val="24"/>
          <w:szCs w:val="24"/>
          <w:lang w:eastAsia="ru-RU"/>
        </w:rPr>
      </w:pPr>
    </w:p>
    <w:p w:rsidR="004D6D3A" w:rsidRPr="004D6D3A" w:rsidRDefault="004D6D3A" w:rsidP="004D6D3A">
      <w:pPr>
        <w:spacing w:after="0" w:line="240" w:lineRule="auto"/>
        <w:jc w:val="center"/>
        <w:rPr>
          <w:rFonts w:ascii="Times New Roman" w:eastAsia="Times New Roman" w:hAnsi="Times New Roman" w:cs="Times New Roman"/>
          <w:i/>
          <w:sz w:val="24"/>
          <w:szCs w:val="24"/>
          <w:lang w:eastAsia="ru-RU"/>
        </w:rPr>
      </w:pPr>
      <w:r w:rsidRPr="004D6D3A">
        <w:rPr>
          <w:rFonts w:ascii="Times New Roman" w:eastAsia="Times New Roman" w:hAnsi="Times New Roman" w:cs="Times New Roman"/>
          <w:i/>
          <w:sz w:val="24"/>
          <w:szCs w:val="24"/>
          <w:lang w:eastAsia="ru-RU"/>
        </w:rPr>
        <w:t>3. Штрафні бали та заохочувальні бали</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lastRenderedPageBreak/>
        <w:t>3.1. Штрафні бали застосовуються за:</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відсутність на практичному занятті…………………………………. – 5 балів;</w:t>
      </w:r>
    </w:p>
    <w:p w:rsidR="004D6D3A" w:rsidRPr="004D6D3A" w:rsidRDefault="004D6D3A" w:rsidP="004D6D3A">
      <w:pPr>
        <w:tabs>
          <w:tab w:val="left" w:pos="9072"/>
        </w:tabs>
        <w:spacing w:line="240" w:lineRule="auto"/>
        <w:rPr>
          <w:rFonts w:ascii="Times New Roman" w:hAnsi="Times New Roman" w:cs="Times New Roman"/>
          <w:sz w:val="24"/>
          <w:szCs w:val="24"/>
        </w:rPr>
      </w:pPr>
      <w:r w:rsidRPr="004D6D3A">
        <w:rPr>
          <w:rFonts w:ascii="Times New Roman" w:hAnsi="Times New Roman" w:cs="Times New Roman"/>
          <w:sz w:val="24"/>
          <w:szCs w:val="24"/>
        </w:rPr>
        <w:t>- незадовільна оцінка, одержана на практичному занятті………………– 1 бал;</w:t>
      </w:r>
    </w:p>
    <w:p w:rsidR="004D6D3A" w:rsidRPr="004D6D3A" w:rsidRDefault="004D6D3A" w:rsidP="004D6D3A">
      <w:pPr>
        <w:spacing w:line="240" w:lineRule="auto"/>
        <w:jc w:val="both"/>
        <w:rPr>
          <w:rFonts w:ascii="Times New Roman" w:hAnsi="Times New Roman" w:cs="Times New Roman"/>
          <w:sz w:val="24"/>
          <w:szCs w:val="24"/>
        </w:rPr>
      </w:pPr>
      <w:r w:rsidRPr="004D6D3A">
        <w:rPr>
          <w:rFonts w:ascii="Times New Roman" w:eastAsia="Times New Roman" w:hAnsi="Times New Roman" w:cs="Times New Roman"/>
          <w:sz w:val="24"/>
          <w:szCs w:val="24"/>
          <w:lang w:eastAsia="ru-RU"/>
        </w:rPr>
        <w:t xml:space="preserve">- </w:t>
      </w:r>
      <w:r w:rsidRPr="004D6D3A">
        <w:rPr>
          <w:rFonts w:ascii="Times New Roman" w:hAnsi="Times New Roman" w:cs="Times New Roman"/>
          <w:sz w:val="24"/>
          <w:szCs w:val="24"/>
        </w:rPr>
        <w:t>одержання студентом під час практичного заняття двох і більше зауважень за незадовільну поведінку……………………………………………… – 1 бал.</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p>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Сума штрафних балів за семестр не може перевищувати </w:t>
      </w:r>
      <w:r w:rsidRPr="004D6D3A">
        <w:rPr>
          <w:rFonts w:ascii="Times New Roman" w:eastAsia="Times New Roman" w:hAnsi="Times New Roman" w:cs="Times New Roman"/>
          <w:b/>
          <w:sz w:val="24"/>
          <w:szCs w:val="24"/>
          <w:lang w:eastAsia="ru-RU"/>
        </w:rPr>
        <w:t>5 балів</w:t>
      </w:r>
      <w:r w:rsidRPr="004D6D3A">
        <w:rPr>
          <w:rFonts w:ascii="Times New Roman" w:eastAsia="Times New Roman" w:hAnsi="Times New Roman" w:cs="Times New Roman"/>
          <w:sz w:val="24"/>
          <w:szCs w:val="24"/>
          <w:lang w:eastAsia="ru-RU"/>
        </w:rPr>
        <w:t>:</w:t>
      </w:r>
    </w:p>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0,1 </w:t>
      </w:r>
      <w:r w:rsidRPr="004D6D3A">
        <w:rPr>
          <w:rFonts w:ascii="Times New Roman" w:eastAsia="Times New Roman" w:hAnsi="Times New Roman" w:cs="Times New Roman"/>
          <w:sz w:val="24"/>
          <w:szCs w:val="24"/>
          <w:lang w:val="en-US" w:eastAsia="ru-RU"/>
        </w:rPr>
        <w:t>Rc</w:t>
      </w:r>
      <w:r w:rsidRPr="004D6D3A">
        <w:rPr>
          <w:rFonts w:ascii="Times New Roman" w:eastAsia="Times New Roman" w:hAnsi="Times New Roman" w:cs="Times New Roman"/>
          <w:sz w:val="24"/>
          <w:szCs w:val="24"/>
          <w:lang w:eastAsia="ru-RU"/>
        </w:rPr>
        <w:t xml:space="preserve"> = 0,1 х 55 ~ 10 балів</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3.2. Заохочувальні бали застосовуються за:</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участь в науковій конференції чи олімпіаді, присвяченій питанням діяльності судових органів та організації цивільного процесу……………………+  5 балів;</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 підготовка доповіді по темі практичного заняття………………………+ 1 бал; </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-огляд наукових праць……………………………………………………..+ 1 бал.</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p>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Сума заохочувальних балів за семестр не може перевищувати </w:t>
      </w:r>
      <w:r w:rsidRPr="004D6D3A">
        <w:rPr>
          <w:rFonts w:ascii="Times New Roman" w:eastAsia="Times New Roman" w:hAnsi="Times New Roman" w:cs="Times New Roman"/>
          <w:b/>
          <w:sz w:val="24"/>
          <w:szCs w:val="24"/>
          <w:lang w:eastAsia="ru-RU"/>
        </w:rPr>
        <w:t>5 балів</w:t>
      </w:r>
      <w:r w:rsidRPr="004D6D3A">
        <w:rPr>
          <w:rFonts w:ascii="Times New Roman" w:eastAsia="Times New Roman" w:hAnsi="Times New Roman" w:cs="Times New Roman"/>
          <w:sz w:val="24"/>
          <w:szCs w:val="24"/>
          <w:lang w:eastAsia="ru-RU"/>
        </w:rPr>
        <w:t>:</w:t>
      </w:r>
    </w:p>
    <w:p w:rsidR="004D6D3A" w:rsidRPr="004D6D3A" w:rsidRDefault="004D6D3A" w:rsidP="004D6D3A">
      <w:pPr>
        <w:spacing w:after="0" w:line="240" w:lineRule="auto"/>
        <w:jc w:val="center"/>
        <w:rPr>
          <w:rFonts w:ascii="Times New Roman" w:eastAsia="Times New Roman" w:hAnsi="Times New Roman" w:cs="Times New Roman"/>
          <w:b/>
          <w:sz w:val="24"/>
          <w:szCs w:val="24"/>
          <w:lang w:eastAsia="ru-RU"/>
        </w:rPr>
      </w:pPr>
      <w:r w:rsidRPr="004D6D3A">
        <w:rPr>
          <w:rFonts w:ascii="Times New Roman" w:eastAsia="Times New Roman" w:hAnsi="Times New Roman" w:cs="Times New Roman"/>
          <w:sz w:val="24"/>
          <w:szCs w:val="24"/>
          <w:lang w:eastAsia="ru-RU"/>
        </w:rPr>
        <w:t xml:space="preserve">0,1 </w:t>
      </w:r>
      <w:r w:rsidRPr="004D6D3A">
        <w:rPr>
          <w:rFonts w:ascii="Times New Roman" w:eastAsia="Times New Roman" w:hAnsi="Times New Roman" w:cs="Times New Roman"/>
          <w:sz w:val="24"/>
          <w:szCs w:val="24"/>
          <w:lang w:val="en-US" w:eastAsia="ru-RU"/>
        </w:rPr>
        <w:t>Rc</w:t>
      </w:r>
      <w:r w:rsidRPr="004D6D3A">
        <w:rPr>
          <w:rFonts w:ascii="Times New Roman" w:eastAsia="Times New Roman" w:hAnsi="Times New Roman" w:cs="Times New Roman"/>
          <w:sz w:val="24"/>
          <w:szCs w:val="24"/>
          <w:lang w:eastAsia="ru-RU"/>
        </w:rPr>
        <w:t xml:space="preserve"> = 0,1 х 55 ~ 5 балів</w:t>
      </w:r>
    </w:p>
    <w:p w:rsidR="004D6D3A" w:rsidRPr="004D6D3A" w:rsidRDefault="004D6D3A" w:rsidP="004D6D3A">
      <w:pPr>
        <w:spacing w:after="0" w:line="240" w:lineRule="auto"/>
        <w:jc w:val="center"/>
        <w:rPr>
          <w:rFonts w:ascii="Times New Roman" w:eastAsia="Times New Roman" w:hAnsi="Times New Roman" w:cs="Times New Roman"/>
          <w:b/>
          <w:sz w:val="24"/>
          <w:szCs w:val="24"/>
          <w:lang w:eastAsia="ru-RU"/>
        </w:rPr>
      </w:pPr>
    </w:p>
    <w:p w:rsidR="004D6D3A" w:rsidRPr="004D6D3A" w:rsidRDefault="004D6D3A" w:rsidP="004D6D3A">
      <w:pPr>
        <w:tabs>
          <w:tab w:val="num" w:pos="360"/>
        </w:tabs>
        <w:spacing w:after="0" w:line="240" w:lineRule="auto"/>
        <w:jc w:val="center"/>
        <w:rPr>
          <w:rFonts w:ascii="Times New Roman" w:eastAsia="Times New Roman" w:hAnsi="Times New Roman" w:cs="Times New Roman"/>
          <w:i/>
          <w:sz w:val="24"/>
          <w:szCs w:val="24"/>
          <w:lang w:eastAsia="ru-RU"/>
        </w:rPr>
      </w:pPr>
      <w:r w:rsidRPr="004D6D3A">
        <w:rPr>
          <w:rFonts w:ascii="Times New Roman" w:eastAsia="Times New Roman" w:hAnsi="Times New Roman" w:cs="Times New Roman"/>
          <w:i/>
          <w:sz w:val="24"/>
          <w:szCs w:val="24"/>
          <w:lang w:eastAsia="ru-RU"/>
        </w:rPr>
        <w:t>4. Розрахунок шкали (</w:t>
      </w:r>
      <w:r w:rsidRPr="004D6D3A">
        <w:rPr>
          <w:rFonts w:ascii="Times New Roman" w:eastAsia="Times New Roman" w:hAnsi="Times New Roman" w:cs="Times New Roman"/>
          <w:i/>
          <w:sz w:val="24"/>
          <w:szCs w:val="24"/>
          <w:lang w:val="en-US" w:eastAsia="ru-RU"/>
        </w:rPr>
        <w:t>R</w:t>
      </w:r>
      <w:r w:rsidRPr="004D6D3A">
        <w:rPr>
          <w:rFonts w:ascii="Times New Roman" w:eastAsia="Times New Roman" w:hAnsi="Times New Roman" w:cs="Times New Roman"/>
          <w:i/>
          <w:sz w:val="24"/>
          <w:szCs w:val="24"/>
          <w:lang w:eastAsia="ru-RU"/>
        </w:rPr>
        <w:t>) рейтингу:</w:t>
      </w:r>
    </w:p>
    <w:p w:rsidR="004D6D3A" w:rsidRPr="004D6D3A" w:rsidRDefault="004D6D3A" w:rsidP="004D6D3A">
      <w:pPr>
        <w:tabs>
          <w:tab w:val="num" w:pos="360"/>
        </w:tabs>
        <w:spacing w:after="0" w:line="240" w:lineRule="auto"/>
        <w:ind w:firstLine="360"/>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Семестрова рейтингова  шкала (</w:t>
      </w:r>
      <w:r w:rsidRPr="004D6D3A">
        <w:rPr>
          <w:rFonts w:ascii="Times New Roman" w:eastAsia="Times New Roman" w:hAnsi="Times New Roman" w:cs="Times New Roman"/>
          <w:i/>
          <w:sz w:val="24"/>
          <w:szCs w:val="24"/>
          <w:lang w:val="en-US" w:eastAsia="ru-RU"/>
        </w:rPr>
        <w:t>R</w:t>
      </w:r>
      <w:r w:rsidRPr="004D6D3A">
        <w:rPr>
          <w:rFonts w:ascii="Times New Roman" w:eastAsia="Times New Roman" w:hAnsi="Times New Roman" w:cs="Times New Roman"/>
          <w:sz w:val="24"/>
          <w:szCs w:val="24"/>
          <w:lang w:eastAsia="ru-RU"/>
        </w:rPr>
        <w:t>с) з дисципліни «Цивільне процесуальне право» формується  як сума всіх рейтингових балів, а також як сума всіх заохочувальних / штрафних балів.</w:t>
      </w:r>
    </w:p>
    <w:p w:rsidR="004D6D3A" w:rsidRPr="004D6D3A" w:rsidRDefault="004D6D3A" w:rsidP="004D6D3A">
      <w:pPr>
        <w:tabs>
          <w:tab w:val="num" w:pos="360"/>
        </w:tabs>
        <w:spacing w:after="0" w:line="240" w:lineRule="auto"/>
        <w:ind w:firstLine="360"/>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Сума вагових балів контрольних заходів протягом семестру складає:</w:t>
      </w:r>
    </w:p>
    <w:p w:rsidR="004D6D3A" w:rsidRPr="004D6D3A" w:rsidRDefault="004D6D3A" w:rsidP="004D6D3A">
      <w:pPr>
        <w:tabs>
          <w:tab w:val="num" w:pos="360"/>
        </w:tabs>
        <w:spacing w:after="0" w:line="240" w:lineRule="auto"/>
        <w:jc w:val="center"/>
        <w:rPr>
          <w:rFonts w:ascii="Times New Roman" w:eastAsia="Times New Roman" w:hAnsi="Times New Roman" w:cs="Times New Roman"/>
          <w:b/>
          <w:sz w:val="24"/>
          <w:szCs w:val="24"/>
          <w:lang w:eastAsia="ru-RU"/>
        </w:rPr>
      </w:pPr>
      <w:r w:rsidRPr="004D6D3A">
        <w:rPr>
          <w:rFonts w:ascii="Times New Roman" w:eastAsia="Times New Roman" w:hAnsi="Times New Roman" w:cs="Times New Roman"/>
          <w:b/>
          <w:sz w:val="24"/>
          <w:szCs w:val="24"/>
          <w:lang w:val="en-US" w:eastAsia="ru-RU"/>
        </w:rPr>
        <w:t>R</w:t>
      </w:r>
      <w:r w:rsidRPr="004D6D3A">
        <w:rPr>
          <w:rFonts w:ascii="Times New Roman" w:eastAsia="Times New Roman" w:hAnsi="Times New Roman" w:cs="Times New Roman"/>
          <w:b/>
          <w:sz w:val="24"/>
          <w:szCs w:val="24"/>
          <w:lang w:eastAsia="ru-RU"/>
        </w:rPr>
        <w:t>с = 15 + 40 + 5 = 60 балів</w:t>
      </w:r>
    </w:p>
    <w:p w:rsidR="004D6D3A" w:rsidRPr="004D6D3A" w:rsidRDefault="004D6D3A" w:rsidP="004D6D3A">
      <w:pPr>
        <w:tabs>
          <w:tab w:val="num" w:pos="360"/>
        </w:tabs>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Екзаменаційна складова шкали дорівнює 40 % від </w:t>
      </w:r>
      <w:r w:rsidRPr="004D6D3A">
        <w:rPr>
          <w:rFonts w:ascii="Times New Roman" w:eastAsia="Times New Roman" w:hAnsi="Times New Roman" w:cs="Times New Roman"/>
          <w:sz w:val="24"/>
          <w:szCs w:val="24"/>
          <w:lang w:val="en-US" w:eastAsia="ru-RU"/>
        </w:rPr>
        <w:t>RD</w:t>
      </w:r>
      <w:r w:rsidRPr="004D6D3A">
        <w:rPr>
          <w:rFonts w:ascii="Times New Roman" w:eastAsia="Times New Roman" w:hAnsi="Times New Roman" w:cs="Times New Roman"/>
          <w:sz w:val="24"/>
          <w:szCs w:val="24"/>
          <w:lang w:eastAsia="ru-RU"/>
        </w:rPr>
        <w:t>, а саме:</w:t>
      </w:r>
    </w:p>
    <w:p w:rsidR="004D6D3A" w:rsidRPr="004D6D3A" w:rsidRDefault="004D6D3A" w:rsidP="004D6D3A">
      <w:pPr>
        <w:tabs>
          <w:tab w:val="num" w:pos="360"/>
          <w:tab w:val="left" w:pos="2127"/>
          <w:tab w:val="left" w:pos="3119"/>
        </w:tabs>
        <w:spacing w:after="0" w:line="240" w:lineRule="auto"/>
        <w:jc w:val="center"/>
        <w:rPr>
          <w:rFonts w:ascii="Times New Roman" w:eastAsia="Times New Roman" w:hAnsi="Times New Roman" w:cs="Times New Roman"/>
          <w:b/>
          <w:sz w:val="24"/>
          <w:szCs w:val="24"/>
          <w:lang w:eastAsia="ru-RU"/>
        </w:rPr>
      </w:pPr>
      <w:r w:rsidRPr="004D6D3A">
        <w:rPr>
          <w:rFonts w:ascii="Times New Roman" w:eastAsia="Times New Roman" w:hAnsi="Times New Roman" w:cs="Times New Roman"/>
          <w:b/>
          <w:sz w:val="24"/>
          <w:szCs w:val="24"/>
          <w:lang w:val="en-US" w:eastAsia="ru-RU"/>
        </w:rPr>
        <w:t>R</w:t>
      </w:r>
      <w:r w:rsidRPr="004D6D3A">
        <w:rPr>
          <w:rFonts w:ascii="Times New Roman" w:eastAsia="Times New Roman" w:hAnsi="Times New Roman" w:cs="Times New Roman"/>
          <w:b/>
          <w:sz w:val="24"/>
          <w:szCs w:val="24"/>
          <w:lang w:eastAsia="ru-RU"/>
        </w:rPr>
        <w:t>е = 40 балів</w:t>
      </w:r>
    </w:p>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  Таким чином, рейтингова шкала з дисципліни «Цивільне процесуальне право» складає:</w:t>
      </w:r>
    </w:p>
    <w:p w:rsidR="004D6D3A" w:rsidRPr="004D6D3A" w:rsidRDefault="004D6D3A" w:rsidP="004D6D3A">
      <w:pPr>
        <w:spacing w:after="0" w:line="240" w:lineRule="auto"/>
        <w:ind w:left="360"/>
        <w:jc w:val="center"/>
        <w:rPr>
          <w:rFonts w:ascii="Times New Roman" w:eastAsia="Times New Roman" w:hAnsi="Times New Roman" w:cs="Times New Roman"/>
          <w:b/>
          <w:sz w:val="24"/>
          <w:szCs w:val="24"/>
          <w:lang w:eastAsia="ru-RU"/>
        </w:rPr>
      </w:pPr>
      <w:r w:rsidRPr="004D6D3A">
        <w:rPr>
          <w:rFonts w:ascii="Times New Roman" w:eastAsia="Times New Roman" w:hAnsi="Times New Roman" w:cs="Times New Roman"/>
          <w:b/>
          <w:sz w:val="24"/>
          <w:szCs w:val="24"/>
          <w:lang w:val="en-US" w:eastAsia="ru-RU"/>
        </w:rPr>
        <w:t>RD</w:t>
      </w:r>
      <w:r w:rsidRPr="004D6D3A">
        <w:rPr>
          <w:rFonts w:ascii="Times New Roman" w:eastAsia="Times New Roman" w:hAnsi="Times New Roman" w:cs="Times New Roman"/>
          <w:b/>
          <w:sz w:val="24"/>
          <w:szCs w:val="24"/>
          <w:lang w:eastAsia="ru-RU"/>
        </w:rPr>
        <w:t xml:space="preserve"> = </w:t>
      </w:r>
      <w:r w:rsidRPr="004D6D3A">
        <w:rPr>
          <w:rFonts w:ascii="Times New Roman" w:eastAsia="Times New Roman" w:hAnsi="Times New Roman" w:cs="Times New Roman"/>
          <w:b/>
          <w:sz w:val="24"/>
          <w:szCs w:val="24"/>
          <w:lang w:val="en-US" w:eastAsia="ru-RU"/>
        </w:rPr>
        <w:t>R</w:t>
      </w:r>
      <w:r w:rsidRPr="004D6D3A">
        <w:rPr>
          <w:rFonts w:ascii="Times New Roman" w:eastAsia="Times New Roman" w:hAnsi="Times New Roman" w:cs="Times New Roman"/>
          <w:b/>
          <w:sz w:val="24"/>
          <w:szCs w:val="24"/>
          <w:lang w:eastAsia="ru-RU"/>
        </w:rPr>
        <w:t xml:space="preserve">с + </w:t>
      </w:r>
      <w:r w:rsidRPr="004D6D3A">
        <w:rPr>
          <w:rFonts w:ascii="Times New Roman" w:eastAsia="Times New Roman" w:hAnsi="Times New Roman" w:cs="Times New Roman"/>
          <w:b/>
          <w:sz w:val="24"/>
          <w:szCs w:val="24"/>
          <w:lang w:val="en-US" w:eastAsia="ru-RU"/>
        </w:rPr>
        <w:t>R</w:t>
      </w:r>
      <w:r w:rsidRPr="004D6D3A">
        <w:rPr>
          <w:rFonts w:ascii="Times New Roman" w:eastAsia="Times New Roman" w:hAnsi="Times New Roman" w:cs="Times New Roman"/>
          <w:b/>
          <w:sz w:val="24"/>
          <w:szCs w:val="24"/>
          <w:lang w:eastAsia="ru-RU"/>
        </w:rPr>
        <w:t>е = 60 + 40 = 100 балів</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     Необхідною умовою допуску до екзамену є зарахування індивідуального семестрового завдання (ДКР) та стартовий рейтинг студента не менше 40% від </w:t>
      </w:r>
      <w:r w:rsidRPr="004D6D3A">
        <w:rPr>
          <w:rFonts w:ascii="Times New Roman" w:eastAsia="Times New Roman" w:hAnsi="Times New Roman" w:cs="Times New Roman"/>
          <w:sz w:val="24"/>
          <w:szCs w:val="24"/>
          <w:lang w:val="en-US" w:eastAsia="ru-RU"/>
        </w:rPr>
        <w:t>R</w:t>
      </w:r>
      <w:r w:rsidRPr="004D6D3A">
        <w:rPr>
          <w:rFonts w:ascii="Times New Roman" w:eastAsia="Times New Roman" w:hAnsi="Times New Roman" w:cs="Times New Roman"/>
          <w:sz w:val="24"/>
          <w:szCs w:val="24"/>
          <w:lang w:eastAsia="ru-RU"/>
        </w:rPr>
        <w:t>с, тобто не менше 24 бали.</w:t>
      </w:r>
    </w:p>
    <w:p w:rsidR="004D6D3A" w:rsidRPr="004D6D3A" w:rsidRDefault="004D6D3A" w:rsidP="004D6D3A">
      <w:pPr>
        <w:tabs>
          <w:tab w:val="num" w:pos="360"/>
        </w:tabs>
        <w:spacing w:after="0" w:line="240" w:lineRule="auto"/>
        <w:ind w:firstLine="54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Студент, який має стартовий рейтинг не менше ніж 0,9 від максимально можливого</w:t>
      </w:r>
      <w:r w:rsidRPr="004D6D3A">
        <w:rPr>
          <w:rFonts w:ascii="Times New Roman" w:eastAsia="Times New Roman" w:hAnsi="Times New Roman" w:cs="Times New Roman"/>
          <w:sz w:val="24"/>
          <w:szCs w:val="24"/>
          <w:lang w:val="ru-RU" w:eastAsia="ru-RU"/>
        </w:rPr>
        <w:t xml:space="preserve"> </w:t>
      </w:r>
      <w:r w:rsidRPr="004D6D3A">
        <w:rPr>
          <w:rFonts w:ascii="Times New Roman" w:eastAsia="Times New Roman" w:hAnsi="Times New Roman" w:cs="Times New Roman"/>
          <w:sz w:val="24"/>
          <w:szCs w:val="24"/>
          <w:lang w:val="en-US" w:eastAsia="ru-RU"/>
        </w:rPr>
        <w:t>R</w:t>
      </w:r>
      <w:r w:rsidRPr="004D6D3A">
        <w:rPr>
          <w:rFonts w:ascii="Times New Roman" w:eastAsia="Times New Roman" w:hAnsi="Times New Roman" w:cs="Times New Roman"/>
          <w:sz w:val="24"/>
          <w:szCs w:val="24"/>
          <w:lang w:eastAsia="ru-RU"/>
        </w:rPr>
        <w:t>с, тобто не менше 54 бали</w:t>
      </w:r>
      <w:r w:rsidRPr="004D6D3A">
        <w:rPr>
          <w:rFonts w:ascii="Times New Roman" w:eastAsia="Times New Roman" w:hAnsi="Times New Roman" w:cs="Times New Roman"/>
          <w:sz w:val="24"/>
          <w:szCs w:val="24"/>
          <w:lang w:val="ru-RU" w:eastAsia="ru-RU"/>
        </w:rPr>
        <w:t xml:space="preserve"> (включаючи заохочувальні бали),</w:t>
      </w:r>
      <w:r w:rsidRPr="004D6D3A">
        <w:rPr>
          <w:rFonts w:ascii="Times New Roman" w:eastAsia="Times New Roman" w:hAnsi="Times New Roman" w:cs="Times New Roman"/>
          <w:sz w:val="24"/>
          <w:szCs w:val="24"/>
          <w:lang w:eastAsia="ru-RU"/>
        </w:rPr>
        <w:t xml:space="preserve"> має можливість одержати екзаменаційну оцінку «добре» </w:t>
      </w:r>
      <w:r w:rsidRPr="004D6D3A">
        <w:rPr>
          <w:rFonts w:ascii="Times New Roman" w:eastAsia="Times New Roman" w:hAnsi="Times New Roman" w:cs="Times New Roman"/>
          <w:sz w:val="24"/>
          <w:szCs w:val="24"/>
          <w:lang w:eastAsia="uk-UA"/>
        </w:rPr>
        <w:t xml:space="preserve">(«В» або «С» у системі ECTS) </w:t>
      </w:r>
      <w:r w:rsidRPr="004D6D3A">
        <w:rPr>
          <w:rFonts w:ascii="Times New Roman" w:eastAsia="Times New Roman" w:hAnsi="Times New Roman" w:cs="Times New Roman"/>
          <w:sz w:val="24"/>
          <w:szCs w:val="24"/>
          <w:lang w:eastAsia="ru-RU"/>
        </w:rPr>
        <w:t xml:space="preserve">без додаткового опитування. </w:t>
      </w:r>
      <w:r w:rsidRPr="004D6D3A">
        <w:rPr>
          <w:rFonts w:ascii="Times New Roman" w:eastAsia="Times New Roman" w:hAnsi="Times New Roman" w:cs="Times New Roman"/>
          <w:sz w:val="24"/>
          <w:szCs w:val="24"/>
          <w:lang w:eastAsia="uk-UA"/>
        </w:rPr>
        <w:t>Екзаменатор має право виставити таку оцінку без додаткового опитування за згодою студента.</w:t>
      </w:r>
    </w:p>
    <w:p w:rsidR="004D6D3A" w:rsidRPr="004D6D3A" w:rsidRDefault="004D6D3A" w:rsidP="004D6D3A">
      <w:pPr>
        <w:spacing w:after="0" w:line="240" w:lineRule="auto"/>
        <w:rPr>
          <w:rFonts w:ascii="Times New Roman" w:eastAsia="Times New Roman" w:hAnsi="Times New Roman" w:cs="Times New Roman"/>
          <w:sz w:val="24"/>
          <w:szCs w:val="24"/>
          <w:lang w:eastAsia="ru-RU"/>
        </w:rPr>
      </w:pPr>
    </w:p>
    <w:p w:rsidR="004D6D3A" w:rsidRPr="004D6D3A" w:rsidRDefault="004D6D3A" w:rsidP="004D6D3A">
      <w:pPr>
        <w:spacing w:after="0" w:line="240" w:lineRule="auto"/>
        <w:jc w:val="center"/>
        <w:rPr>
          <w:rFonts w:ascii="Times New Roman" w:eastAsia="Times New Roman" w:hAnsi="Times New Roman" w:cs="Times New Roman"/>
          <w:i/>
          <w:sz w:val="24"/>
          <w:szCs w:val="24"/>
          <w:lang w:eastAsia="ru-RU"/>
        </w:rPr>
      </w:pPr>
      <w:r w:rsidRPr="004D6D3A">
        <w:rPr>
          <w:rFonts w:ascii="Times New Roman" w:eastAsia="Times New Roman" w:hAnsi="Times New Roman" w:cs="Times New Roman"/>
          <w:i/>
          <w:sz w:val="24"/>
          <w:szCs w:val="24"/>
          <w:lang w:eastAsia="ru-RU"/>
        </w:rPr>
        <w:t>5.  Екзамен</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5.1.  Екзамен з дисципліни «Цивільне процесуальне право» проводиться у формі  усної відповіді на три обов’язкові питання екзаменаційного білету. На підготовку до відповіді на екзамені студенту виділяється 30 хвилин.</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5.2. Вагові бали кожного питання дорівнюють 13, 10, 5, 0 балів. Якщо при відповіді на екзамені студент проявляє власне ставлення до висвітлюваних ним питань екзаменаційного білету або здійснює доцільні посилання на нормативні джерела, він додатково одержує 1 бал. Максимальна кількість балів за відповідь на екзамені дорівнює 13 балів × 3 питання  + 1 бал = </w:t>
      </w:r>
      <w:r w:rsidRPr="004D6D3A">
        <w:rPr>
          <w:rFonts w:ascii="Times New Roman" w:eastAsia="Times New Roman" w:hAnsi="Times New Roman" w:cs="Times New Roman"/>
          <w:b/>
          <w:sz w:val="24"/>
          <w:szCs w:val="24"/>
          <w:lang w:eastAsia="ru-RU"/>
        </w:rPr>
        <w:t>40 балів</w:t>
      </w:r>
      <w:r w:rsidRPr="004D6D3A">
        <w:rPr>
          <w:rFonts w:ascii="Times New Roman" w:eastAsia="Times New Roman" w:hAnsi="Times New Roman" w:cs="Times New Roman"/>
          <w:sz w:val="24"/>
          <w:szCs w:val="24"/>
          <w:lang w:eastAsia="ru-RU"/>
        </w:rPr>
        <w:t>.</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5.3. Відповідно до традиційної системи оцінювання :</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      13 балів – «відмінно»;</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      10 балів – «добре»;</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      5 балів – «задовільно»;</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      0 балів – «незадовільно».</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5.4. Критерії оцінювання:</w:t>
      </w:r>
    </w:p>
    <w:p w:rsidR="004D6D3A" w:rsidRPr="004D6D3A" w:rsidRDefault="004D6D3A" w:rsidP="004D6D3A">
      <w:pPr>
        <w:spacing w:after="0" w:line="240" w:lineRule="auto"/>
        <w:ind w:left="1260" w:hanging="126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«13 балів» - відповідь чітка, лаконічна, по суті поставленого питання, включає правильне і доцільне використання юридичної термінології, детальне пояснення понять та їх </w:t>
      </w:r>
      <w:r w:rsidRPr="004D6D3A">
        <w:rPr>
          <w:rFonts w:ascii="Times New Roman" w:eastAsia="Times New Roman" w:hAnsi="Times New Roman" w:cs="Times New Roman"/>
          <w:sz w:val="24"/>
          <w:szCs w:val="24"/>
          <w:lang w:eastAsia="ru-RU"/>
        </w:rPr>
        <w:lastRenderedPageBreak/>
        <w:t>ознак, бездоганно сформульована, відображає власне ставлення студента до висвітлюваного ним питання; студент у відповіді на питання екзаменаційного білету робить самостійні висновки, показує власне ставлення до даної наукової проблематики або використовує інформацію, не охоплену лекційним матеріалом;</w:t>
      </w:r>
    </w:p>
    <w:p w:rsidR="004D6D3A" w:rsidRPr="004D6D3A" w:rsidRDefault="004D6D3A" w:rsidP="004D6D3A">
      <w:pPr>
        <w:spacing w:after="0" w:line="240" w:lineRule="auto"/>
        <w:ind w:left="900" w:hanging="108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«10 балів»  - відповідь чітка, послідовна, по суті поставленого питання, але містить деякі незначні недоліки (наприклад, у формулюванні висловлювань або щодо об’єму відповіді);</w:t>
      </w:r>
    </w:p>
    <w:p w:rsidR="004D6D3A" w:rsidRPr="004D6D3A" w:rsidRDefault="004D6D3A" w:rsidP="004D6D3A">
      <w:pPr>
        <w:spacing w:after="0" w:line="240" w:lineRule="auto"/>
        <w:ind w:left="900" w:hanging="90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«5 балів» - відповідь неповна, але достатньо чітка, ґрунтується на загальних висловлюваннях без пояснення їх розуміння;</w:t>
      </w:r>
    </w:p>
    <w:p w:rsidR="004D6D3A" w:rsidRPr="004D6D3A" w:rsidRDefault="004D6D3A" w:rsidP="004D6D3A">
      <w:pPr>
        <w:spacing w:after="0" w:line="240" w:lineRule="auto"/>
        <w:ind w:left="90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відповідь містить суттєві помилки;</w:t>
      </w:r>
    </w:p>
    <w:p w:rsidR="004D6D3A" w:rsidRPr="004D6D3A" w:rsidRDefault="004D6D3A" w:rsidP="004D6D3A">
      <w:pPr>
        <w:spacing w:after="0" w:line="240" w:lineRule="auto"/>
        <w:ind w:left="900"/>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відповідь не відображає самостійної думки студента і не характеризує ро</w:t>
      </w:r>
      <w:r w:rsidR="00CB498A">
        <w:rPr>
          <w:rFonts w:ascii="Times New Roman" w:eastAsia="Times New Roman" w:hAnsi="Times New Roman" w:cs="Times New Roman"/>
          <w:sz w:val="24"/>
          <w:szCs w:val="24"/>
          <w:lang w:eastAsia="ru-RU"/>
        </w:rPr>
        <w:t>зуміння студентом</w:t>
      </w:r>
      <w:r w:rsidRPr="004D6D3A">
        <w:rPr>
          <w:rFonts w:ascii="Times New Roman" w:eastAsia="Times New Roman" w:hAnsi="Times New Roman" w:cs="Times New Roman"/>
          <w:sz w:val="24"/>
          <w:szCs w:val="24"/>
          <w:lang w:eastAsia="ru-RU"/>
        </w:rPr>
        <w:t xml:space="preserve"> </w:t>
      </w:r>
      <w:r w:rsidR="00CB498A">
        <w:rPr>
          <w:rFonts w:ascii="Times New Roman" w:eastAsia="Times New Roman" w:hAnsi="Times New Roman" w:cs="Times New Roman"/>
          <w:sz w:val="24"/>
          <w:szCs w:val="24"/>
          <w:lang w:eastAsia="ru-RU"/>
        </w:rPr>
        <w:t xml:space="preserve">даного </w:t>
      </w:r>
      <w:r w:rsidRPr="004D6D3A">
        <w:rPr>
          <w:rFonts w:ascii="Times New Roman" w:eastAsia="Times New Roman" w:hAnsi="Times New Roman" w:cs="Times New Roman"/>
          <w:sz w:val="24"/>
          <w:szCs w:val="24"/>
          <w:lang w:eastAsia="ru-RU"/>
        </w:rPr>
        <w:t>питання</w:t>
      </w:r>
      <w:r w:rsidR="00CB498A">
        <w:rPr>
          <w:rFonts w:ascii="Times New Roman" w:eastAsia="Times New Roman" w:hAnsi="Times New Roman" w:cs="Times New Roman"/>
          <w:sz w:val="24"/>
          <w:szCs w:val="24"/>
          <w:lang w:eastAsia="ru-RU"/>
        </w:rPr>
        <w:t xml:space="preserve"> екзаменаційного білету</w:t>
      </w:r>
      <w:r w:rsidRPr="004D6D3A">
        <w:rPr>
          <w:rFonts w:ascii="Times New Roman" w:eastAsia="Times New Roman" w:hAnsi="Times New Roman" w:cs="Times New Roman"/>
          <w:sz w:val="24"/>
          <w:szCs w:val="24"/>
          <w:lang w:eastAsia="ru-RU"/>
        </w:rPr>
        <w:t>.</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«0 балів» - правильна відповідь на питання екзаменаційного білету відсутня.</w:t>
      </w:r>
    </w:p>
    <w:p w:rsidR="004D6D3A" w:rsidRPr="004D6D3A" w:rsidRDefault="004D6D3A" w:rsidP="004D6D3A">
      <w:pPr>
        <w:spacing w:after="0" w:line="240" w:lineRule="auto"/>
        <w:jc w:val="both"/>
        <w:rPr>
          <w:rFonts w:ascii="Times New Roman" w:eastAsia="Times New Roman" w:hAnsi="Times New Roman" w:cs="Times New Roman"/>
          <w:sz w:val="24"/>
          <w:szCs w:val="24"/>
          <w:lang w:eastAsia="ru-RU"/>
        </w:rPr>
      </w:pPr>
    </w:p>
    <w:p w:rsidR="004D6D3A" w:rsidRPr="004D6D3A" w:rsidRDefault="004D6D3A" w:rsidP="004D6D3A">
      <w:pPr>
        <w:spacing w:after="0" w:line="240" w:lineRule="auto"/>
        <w:jc w:val="center"/>
        <w:rPr>
          <w:rFonts w:ascii="Times New Roman" w:eastAsia="Times New Roman" w:hAnsi="Times New Roman" w:cs="Times New Roman"/>
          <w:i/>
          <w:sz w:val="24"/>
          <w:szCs w:val="24"/>
          <w:lang w:eastAsia="ru-RU"/>
        </w:rPr>
      </w:pPr>
      <w:r w:rsidRPr="004D6D3A">
        <w:rPr>
          <w:rFonts w:ascii="Times New Roman" w:eastAsia="Times New Roman" w:hAnsi="Times New Roman" w:cs="Times New Roman"/>
          <w:i/>
          <w:sz w:val="24"/>
          <w:szCs w:val="24"/>
          <w:lang w:eastAsia="ru-RU"/>
        </w:rPr>
        <w:t>Для отримання студентом відповідної оцінки (</w:t>
      </w:r>
      <w:r w:rsidRPr="004D6D3A">
        <w:rPr>
          <w:rFonts w:ascii="Times New Roman" w:eastAsia="Times New Roman" w:hAnsi="Times New Roman" w:cs="Times New Roman"/>
          <w:i/>
          <w:sz w:val="24"/>
          <w:szCs w:val="24"/>
          <w:lang w:val="en-US" w:eastAsia="ru-RU"/>
        </w:rPr>
        <w:t>ECTS</w:t>
      </w:r>
      <w:r w:rsidRPr="004D6D3A">
        <w:rPr>
          <w:rFonts w:ascii="Times New Roman" w:eastAsia="Times New Roman" w:hAnsi="Times New Roman" w:cs="Times New Roman"/>
          <w:i/>
          <w:sz w:val="24"/>
          <w:szCs w:val="24"/>
          <w:lang w:eastAsia="ru-RU"/>
        </w:rPr>
        <w:t xml:space="preserve">) його рейтингова оцінка </w:t>
      </w:r>
      <w:r w:rsidRPr="004D6D3A">
        <w:rPr>
          <w:rFonts w:ascii="Times New Roman" w:eastAsia="Times New Roman" w:hAnsi="Times New Roman" w:cs="Times New Roman"/>
          <w:b/>
          <w:i/>
          <w:sz w:val="24"/>
          <w:szCs w:val="24"/>
          <w:lang w:val="en-US" w:eastAsia="ru-RU"/>
        </w:rPr>
        <w:t>RD</w:t>
      </w:r>
      <w:r w:rsidRPr="004D6D3A">
        <w:rPr>
          <w:rFonts w:ascii="Times New Roman" w:eastAsia="Times New Roman" w:hAnsi="Times New Roman" w:cs="Times New Roman"/>
          <w:b/>
          <w:i/>
          <w:sz w:val="24"/>
          <w:szCs w:val="24"/>
          <w:lang w:eastAsia="ru-RU"/>
        </w:rPr>
        <w:t xml:space="preserve"> </w:t>
      </w:r>
      <w:r w:rsidRPr="004D6D3A">
        <w:rPr>
          <w:rFonts w:ascii="Times New Roman" w:eastAsia="Times New Roman" w:hAnsi="Times New Roman" w:cs="Times New Roman"/>
          <w:i/>
          <w:sz w:val="24"/>
          <w:szCs w:val="24"/>
          <w:lang w:eastAsia="ru-RU"/>
        </w:rPr>
        <w:t>переводиться згідно з таблицею:</w:t>
      </w:r>
    </w:p>
    <w:p w:rsidR="004D6D3A" w:rsidRPr="004D6D3A" w:rsidRDefault="004D6D3A" w:rsidP="004D6D3A">
      <w:pPr>
        <w:tabs>
          <w:tab w:val="left" w:pos="540"/>
          <w:tab w:val="left" w:pos="1080"/>
          <w:tab w:val="left" w:pos="1260"/>
        </w:tabs>
        <w:spacing w:after="0" w:line="240" w:lineRule="auto"/>
        <w:jc w:val="center"/>
        <w:rPr>
          <w:rFonts w:ascii="Times New Roman" w:eastAsia="Times New Roman" w:hAnsi="Times New Roman" w:cs="Times New Roman"/>
          <w:sz w:val="24"/>
          <w:szCs w:val="24"/>
          <w:lang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67"/>
        <w:gridCol w:w="4271"/>
      </w:tblGrid>
      <w:tr w:rsidR="004D6D3A" w:rsidRPr="004D6D3A"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b/>
                <w:sz w:val="24"/>
                <w:szCs w:val="24"/>
                <w:lang w:eastAsia="ru-RU"/>
              </w:rPr>
            </w:pPr>
            <w:r w:rsidRPr="004D6D3A">
              <w:rPr>
                <w:rFonts w:ascii="Times New Roman" w:eastAsia="Times New Roman" w:hAnsi="Times New Roman" w:cs="Times New Roman"/>
                <w:b/>
                <w:sz w:val="24"/>
                <w:szCs w:val="24"/>
                <w:lang w:val="en-US" w:eastAsia="ru-RU"/>
              </w:rPr>
              <w:t>RD</w:t>
            </w:r>
            <w:r w:rsidRPr="004D6D3A">
              <w:rPr>
                <w:rFonts w:ascii="Times New Roman" w:eastAsia="Times New Roman" w:hAnsi="Times New Roman" w:cs="Times New Roman"/>
                <w:b/>
                <w:sz w:val="24"/>
                <w:szCs w:val="24"/>
                <w:lang w:eastAsia="ru-RU"/>
              </w:rPr>
              <w:t xml:space="preserve">= </w:t>
            </w:r>
            <w:r w:rsidRPr="004D6D3A">
              <w:rPr>
                <w:rFonts w:ascii="Times New Roman" w:eastAsia="Times New Roman" w:hAnsi="Times New Roman" w:cs="Times New Roman"/>
                <w:b/>
                <w:sz w:val="24"/>
                <w:szCs w:val="24"/>
                <w:lang w:val="en-US" w:eastAsia="ru-RU"/>
              </w:rPr>
              <w:t>Rc</w:t>
            </w:r>
            <w:r w:rsidRPr="004D6D3A">
              <w:rPr>
                <w:rFonts w:ascii="Times New Roman" w:eastAsia="Times New Roman" w:hAnsi="Times New Roman" w:cs="Times New Roman"/>
                <w:b/>
                <w:sz w:val="24"/>
                <w:szCs w:val="24"/>
                <w:lang w:eastAsia="ru-RU"/>
              </w:rPr>
              <w:t xml:space="preserve"> + заохоч. бали + Rз</w:t>
            </w:r>
          </w:p>
        </w:tc>
        <w:tc>
          <w:tcPr>
            <w:tcW w:w="4271"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b/>
                <w:sz w:val="24"/>
                <w:szCs w:val="24"/>
                <w:lang w:eastAsia="ru-RU"/>
              </w:rPr>
            </w:pPr>
            <w:r w:rsidRPr="004D6D3A">
              <w:rPr>
                <w:rFonts w:ascii="Times New Roman" w:eastAsia="Times New Roman" w:hAnsi="Times New Roman" w:cs="Times New Roman"/>
                <w:b/>
                <w:sz w:val="24"/>
                <w:szCs w:val="24"/>
                <w:lang w:eastAsia="ru-RU"/>
              </w:rPr>
              <w:t xml:space="preserve">Оцінка </w:t>
            </w:r>
            <w:r w:rsidRPr="004D6D3A">
              <w:rPr>
                <w:rFonts w:ascii="Times New Roman" w:eastAsia="Times New Roman" w:hAnsi="Times New Roman" w:cs="Times New Roman"/>
                <w:b/>
                <w:sz w:val="24"/>
                <w:szCs w:val="24"/>
                <w:lang w:val="en-US" w:eastAsia="ru-RU"/>
              </w:rPr>
              <w:t>ECTS</w:t>
            </w:r>
          </w:p>
        </w:tc>
      </w:tr>
      <w:tr w:rsidR="004D6D3A" w:rsidRPr="004D6D3A"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95 – 100</w:t>
            </w:r>
          </w:p>
        </w:tc>
        <w:tc>
          <w:tcPr>
            <w:tcW w:w="4271"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відмінно</w:t>
            </w:r>
          </w:p>
        </w:tc>
      </w:tr>
      <w:tr w:rsidR="004D6D3A" w:rsidRPr="004D6D3A"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85 - 94</w:t>
            </w:r>
          </w:p>
        </w:tc>
        <w:tc>
          <w:tcPr>
            <w:tcW w:w="4271"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дуже добре</w:t>
            </w:r>
          </w:p>
        </w:tc>
      </w:tr>
      <w:tr w:rsidR="004D6D3A" w:rsidRPr="004D6D3A"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75 - 84</w:t>
            </w:r>
          </w:p>
        </w:tc>
        <w:tc>
          <w:tcPr>
            <w:tcW w:w="4271"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добре</w:t>
            </w:r>
          </w:p>
        </w:tc>
      </w:tr>
      <w:tr w:rsidR="004D6D3A" w:rsidRPr="004D6D3A"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65 - 74</w:t>
            </w:r>
          </w:p>
        </w:tc>
        <w:tc>
          <w:tcPr>
            <w:tcW w:w="4271"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задовільно</w:t>
            </w:r>
          </w:p>
        </w:tc>
      </w:tr>
      <w:tr w:rsidR="004D6D3A" w:rsidRPr="004D6D3A"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60 - 64</w:t>
            </w:r>
          </w:p>
        </w:tc>
        <w:tc>
          <w:tcPr>
            <w:tcW w:w="4271"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достатньо </w:t>
            </w:r>
          </w:p>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(задовольняє мінімальні критерії)</w:t>
            </w:r>
          </w:p>
        </w:tc>
      </w:tr>
      <w:tr w:rsidR="004D6D3A" w:rsidRPr="004D6D3A"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val="en-US" w:eastAsia="ru-RU"/>
              </w:rPr>
              <w:t>RD ≤</w:t>
            </w:r>
            <w:r w:rsidRPr="004D6D3A">
              <w:rPr>
                <w:rFonts w:ascii="Times New Roman" w:eastAsia="Times New Roman" w:hAnsi="Times New Roman" w:cs="Times New Roman"/>
                <w:sz w:val="24"/>
                <w:szCs w:val="24"/>
                <w:lang w:eastAsia="ru-RU"/>
              </w:rPr>
              <w:t xml:space="preserve"> 59</w:t>
            </w:r>
          </w:p>
        </w:tc>
        <w:tc>
          <w:tcPr>
            <w:tcW w:w="4271"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незадовільно</w:t>
            </w:r>
          </w:p>
        </w:tc>
      </w:tr>
      <w:tr w:rsidR="004D6D3A" w:rsidRPr="004D6D3A" w:rsidTr="004D0A50">
        <w:trPr>
          <w:jc w:val="center"/>
        </w:trPr>
        <w:tc>
          <w:tcPr>
            <w:tcW w:w="3667"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val="en-US" w:eastAsia="ru-RU"/>
              </w:rPr>
              <w:t>R</w:t>
            </w:r>
            <w:r w:rsidRPr="004D6D3A">
              <w:rPr>
                <w:rFonts w:ascii="Times New Roman" w:eastAsia="Times New Roman" w:hAnsi="Times New Roman" w:cs="Times New Roman"/>
                <w:sz w:val="24"/>
                <w:szCs w:val="24"/>
                <w:lang w:eastAsia="ru-RU"/>
              </w:rPr>
              <w:t>с &lt; 24</w:t>
            </w:r>
          </w:p>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або якщо двічі студент не атестований з дисципліни</w:t>
            </w:r>
          </w:p>
        </w:tc>
        <w:tc>
          <w:tcPr>
            <w:tcW w:w="4271" w:type="dxa"/>
            <w:tcBorders>
              <w:top w:val="single" w:sz="4" w:space="0" w:color="auto"/>
              <w:left w:val="single" w:sz="4" w:space="0" w:color="auto"/>
              <w:bottom w:val="single" w:sz="4" w:space="0" w:color="auto"/>
              <w:right w:val="single" w:sz="4" w:space="0" w:color="auto"/>
            </w:tcBorders>
            <w:hideMark/>
          </w:tcPr>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не допущено до екзамену</w:t>
            </w:r>
          </w:p>
          <w:p w:rsidR="004D6D3A" w:rsidRPr="004D6D3A" w:rsidRDefault="004D6D3A" w:rsidP="004D6D3A">
            <w:pPr>
              <w:spacing w:after="0" w:line="240" w:lineRule="auto"/>
              <w:jc w:val="center"/>
              <w:rPr>
                <w:rFonts w:ascii="Times New Roman" w:eastAsia="Times New Roman" w:hAnsi="Times New Roman" w:cs="Times New Roman"/>
                <w:sz w:val="24"/>
                <w:szCs w:val="24"/>
                <w:lang w:eastAsia="ru-RU"/>
              </w:rPr>
            </w:pPr>
            <w:r w:rsidRPr="004D6D3A">
              <w:rPr>
                <w:rFonts w:ascii="Times New Roman" w:eastAsia="Times New Roman" w:hAnsi="Times New Roman" w:cs="Times New Roman"/>
                <w:sz w:val="24"/>
                <w:szCs w:val="24"/>
                <w:lang w:eastAsia="ru-RU"/>
              </w:rPr>
              <w:t xml:space="preserve"> (потрібна додаткова робота)</w:t>
            </w:r>
          </w:p>
        </w:tc>
      </w:tr>
    </w:tbl>
    <w:p w:rsidR="004D6D3A" w:rsidRPr="004D6D3A" w:rsidRDefault="004D6D3A" w:rsidP="004D6D3A">
      <w:pPr>
        <w:tabs>
          <w:tab w:val="left" w:pos="540"/>
          <w:tab w:val="left" w:pos="1080"/>
          <w:tab w:val="left" w:pos="1260"/>
        </w:tabs>
        <w:spacing w:after="0" w:line="240" w:lineRule="auto"/>
        <w:jc w:val="center"/>
        <w:rPr>
          <w:rFonts w:ascii="Times New Roman" w:eastAsia="Times New Roman" w:hAnsi="Times New Roman" w:cs="Times New Roman"/>
          <w:sz w:val="24"/>
          <w:szCs w:val="24"/>
          <w:lang w:eastAsia="ru-RU"/>
        </w:rPr>
      </w:pPr>
    </w:p>
    <w:p w:rsidR="00067CA7" w:rsidRPr="004D6D3A" w:rsidRDefault="00067CA7" w:rsidP="00067CA7">
      <w:pPr>
        <w:spacing w:after="0" w:line="240" w:lineRule="auto"/>
        <w:jc w:val="both"/>
        <w:rPr>
          <w:rFonts w:ascii="Times New Roman" w:eastAsia="Calibri" w:hAnsi="Times New Roman" w:cs="Times New Roman"/>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BC627B" w:rsidRDefault="00BC627B" w:rsidP="00067CA7">
      <w:pPr>
        <w:spacing w:after="0" w:line="240" w:lineRule="auto"/>
        <w:jc w:val="right"/>
        <w:rPr>
          <w:rFonts w:ascii="Times New Roman" w:eastAsia="Times New Roman" w:hAnsi="Times New Roman" w:cs="Times New Roman"/>
          <w:b/>
          <w:sz w:val="24"/>
          <w:szCs w:val="24"/>
          <w:lang w:eastAsia="ru-RU"/>
        </w:rPr>
      </w:pPr>
    </w:p>
    <w:p w:rsidR="00067CA7" w:rsidRPr="00067CA7" w:rsidRDefault="00CE1BFC" w:rsidP="00067CA7">
      <w:pPr>
        <w:spacing w:after="0" w:line="240" w:lineRule="auto"/>
        <w:jc w:val="right"/>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Додаток 5</w:t>
      </w:r>
    </w:p>
    <w:p w:rsidR="00697817" w:rsidRPr="00697817" w:rsidRDefault="00697817" w:rsidP="00CB498A">
      <w:pPr>
        <w:spacing w:after="0" w:line="360" w:lineRule="auto"/>
        <w:jc w:val="center"/>
        <w:outlineLvl w:val="0"/>
        <w:rPr>
          <w:rFonts w:ascii="Times New Roman" w:hAnsi="Times New Roman"/>
          <w:b/>
          <w:sz w:val="24"/>
          <w:szCs w:val="24"/>
        </w:rPr>
      </w:pPr>
      <w:r w:rsidRPr="00697817">
        <w:rPr>
          <w:rFonts w:ascii="Times New Roman" w:hAnsi="Times New Roman"/>
          <w:b/>
          <w:sz w:val="24"/>
          <w:szCs w:val="24"/>
        </w:rPr>
        <w:t>ПИТАННЯ ДО ЗАЛІКУ</w:t>
      </w:r>
    </w:p>
    <w:p w:rsidR="00697817" w:rsidRPr="00697817" w:rsidRDefault="00CB498A" w:rsidP="00CB498A">
      <w:pPr>
        <w:spacing w:after="0" w:line="360" w:lineRule="auto"/>
        <w:jc w:val="center"/>
        <w:outlineLvl w:val="0"/>
        <w:rPr>
          <w:rFonts w:ascii="Times New Roman" w:hAnsi="Times New Roman"/>
          <w:b/>
          <w:sz w:val="24"/>
          <w:szCs w:val="24"/>
        </w:rPr>
      </w:pPr>
      <w:r>
        <w:rPr>
          <w:rFonts w:ascii="Times New Roman" w:hAnsi="Times New Roman"/>
          <w:b/>
          <w:sz w:val="24"/>
          <w:szCs w:val="24"/>
        </w:rPr>
        <w:t>З КРЕДИТНОГО МОДУЛЯ</w:t>
      </w:r>
      <w:r w:rsidR="00697817" w:rsidRPr="00697817">
        <w:rPr>
          <w:rFonts w:ascii="Times New Roman" w:hAnsi="Times New Roman"/>
          <w:b/>
          <w:sz w:val="24"/>
          <w:szCs w:val="24"/>
        </w:rPr>
        <w:t xml:space="preserve"> «ЦИВІЛЬНЕ ПРОЦЕСУАЛЬНЕ ПРАВО</w:t>
      </w:r>
      <w:r>
        <w:rPr>
          <w:rFonts w:ascii="Times New Roman" w:hAnsi="Times New Roman"/>
          <w:b/>
          <w:sz w:val="24"/>
          <w:szCs w:val="24"/>
        </w:rPr>
        <w:t xml:space="preserve"> 1</w:t>
      </w:r>
      <w:r w:rsidR="00697817" w:rsidRPr="00697817">
        <w:rPr>
          <w:rFonts w:ascii="Times New Roman" w:hAnsi="Times New Roman"/>
          <w:b/>
          <w:sz w:val="24"/>
          <w:szCs w:val="24"/>
        </w:rPr>
        <w:t>»</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Поняття цивільного процесуального права як галузі права. </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Поняття цивільного судочинства (цивільного процесу).</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Предмет та метод цивільного процесуального права.</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Система цивільного процесуального права.</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Стадії цивільного судочинства.</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Види цивільного судочинства.</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Джерела цивільного процесуального права.</w:t>
      </w:r>
    </w:p>
    <w:p w:rsidR="00697817" w:rsidRPr="00697817" w:rsidRDefault="00697817" w:rsidP="003A6959">
      <w:pPr>
        <w:numPr>
          <w:ilvl w:val="0"/>
          <w:numId w:val="9"/>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значення та класифікації принципів цивільного процесуального права.</w:t>
      </w:r>
    </w:p>
    <w:p w:rsidR="00697817" w:rsidRPr="00697817" w:rsidRDefault="00697817" w:rsidP="003A6959">
      <w:pPr>
        <w:numPr>
          <w:ilvl w:val="0"/>
          <w:numId w:val="9"/>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Конституційні принципи цивільного процесуального права.</w:t>
      </w:r>
    </w:p>
    <w:p w:rsidR="00697817" w:rsidRPr="00697817" w:rsidRDefault="00697817" w:rsidP="003A6959">
      <w:pPr>
        <w:numPr>
          <w:ilvl w:val="0"/>
          <w:numId w:val="9"/>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Здійснення правосуддя виключно судами.</w:t>
      </w:r>
    </w:p>
    <w:p w:rsidR="00697817" w:rsidRPr="00697817" w:rsidRDefault="00697817" w:rsidP="003A6959">
      <w:pPr>
        <w:numPr>
          <w:ilvl w:val="0"/>
          <w:numId w:val="9"/>
        </w:numPr>
        <w:spacing w:after="0" w:line="240" w:lineRule="auto"/>
        <w:contextualSpacing/>
        <w:jc w:val="both"/>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Доступність і гарантованість судового захисту прав і свобод людини та громадянина. </w:t>
      </w:r>
    </w:p>
    <w:p w:rsidR="00697817" w:rsidRPr="00697817" w:rsidRDefault="00697817" w:rsidP="003A6959">
      <w:pPr>
        <w:numPr>
          <w:ilvl w:val="0"/>
          <w:numId w:val="9"/>
        </w:numPr>
        <w:spacing w:after="0" w:line="240" w:lineRule="auto"/>
        <w:contextualSpacing/>
        <w:jc w:val="both"/>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Особливий порядок утворення судів.</w:t>
      </w:r>
    </w:p>
    <w:p w:rsidR="00697817" w:rsidRPr="00697817" w:rsidRDefault="00697817" w:rsidP="003A6959">
      <w:pPr>
        <w:numPr>
          <w:ilvl w:val="0"/>
          <w:numId w:val="9"/>
        </w:numPr>
        <w:spacing w:after="0" w:line="240" w:lineRule="auto"/>
        <w:jc w:val="both"/>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Принцип територіальності і спеціалізації побудови судоустрою в Україні.</w:t>
      </w:r>
    </w:p>
    <w:p w:rsidR="00697817" w:rsidRPr="00697817" w:rsidRDefault="00697817" w:rsidP="003A6959">
      <w:pPr>
        <w:numPr>
          <w:ilvl w:val="0"/>
          <w:numId w:val="9"/>
        </w:numPr>
        <w:spacing w:after="0" w:line="240" w:lineRule="auto"/>
        <w:jc w:val="both"/>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Участь народу в здійсненні правосуддя.</w:t>
      </w:r>
    </w:p>
    <w:p w:rsidR="00697817" w:rsidRPr="00697817" w:rsidRDefault="00697817" w:rsidP="003A6959">
      <w:pPr>
        <w:numPr>
          <w:ilvl w:val="0"/>
          <w:numId w:val="9"/>
        </w:numPr>
        <w:spacing w:after="0" w:line="240" w:lineRule="auto"/>
        <w:jc w:val="both"/>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Призначуваність суддів.</w:t>
      </w:r>
    </w:p>
    <w:p w:rsidR="00697817" w:rsidRPr="00697817" w:rsidRDefault="00697817" w:rsidP="003A6959">
      <w:pPr>
        <w:numPr>
          <w:ilvl w:val="0"/>
          <w:numId w:val="9"/>
        </w:numPr>
        <w:spacing w:after="0" w:line="240" w:lineRule="auto"/>
        <w:jc w:val="both"/>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Незалежність і недоторканність суддів та підкорення їх тільки закону.</w:t>
      </w:r>
    </w:p>
    <w:p w:rsidR="00697817" w:rsidRPr="00697817" w:rsidRDefault="00697817" w:rsidP="003A6959">
      <w:pPr>
        <w:numPr>
          <w:ilvl w:val="0"/>
          <w:numId w:val="9"/>
        </w:numPr>
        <w:spacing w:after="0" w:line="240" w:lineRule="auto"/>
        <w:jc w:val="both"/>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lastRenderedPageBreak/>
        <w:t>Здійснення правосуддя професійними суддями та, у визначених законом випадках, присяжними.</w:t>
      </w:r>
    </w:p>
    <w:p w:rsidR="00697817" w:rsidRPr="00697817" w:rsidRDefault="00697817" w:rsidP="003A6959">
      <w:pPr>
        <w:numPr>
          <w:ilvl w:val="0"/>
          <w:numId w:val="9"/>
        </w:numPr>
        <w:spacing w:after="0" w:line="240" w:lineRule="auto"/>
        <w:contextualSpacing/>
        <w:jc w:val="both"/>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Одноособовий та колегіальний розгляд справи в суді.</w:t>
      </w:r>
    </w:p>
    <w:p w:rsidR="00697817" w:rsidRPr="00697817" w:rsidRDefault="00697817" w:rsidP="003A6959">
      <w:pPr>
        <w:numPr>
          <w:ilvl w:val="0"/>
          <w:numId w:val="9"/>
        </w:numPr>
        <w:spacing w:after="0" w:line="240" w:lineRule="auto"/>
        <w:jc w:val="both"/>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Рівність усіх учасників судового процесу перед законом і судом.</w:t>
      </w:r>
    </w:p>
    <w:p w:rsidR="00697817" w:rsidRPr="00697817" w:rsidRDefault="00697817" w:rsidP="003A6959">
      <w:pPr>
        <w:numPr>
          <w:ilvl w:val="0"/>
          <w:numId w:val="9"/>
        </w:numPr>
        <w:spacing w:after="0" w:line="240" w:lineRule="auto"/>
        <w:contextualSpacing/>
        <w:jc w:val="both"/>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Гласність судового процесу та його повне фіксування технічними засобами.</w:t>
      </w:r>
    </w:p>
    <w:p w:rsidR="00697817" w:rsidRPr="00697817" w:rsidRDefault="00697817" w:rsidP="003A6959">
      <w:pPr>
        <w:numPr>
          <w:ilvl w:val="0"/>
          <w:numId w:val="9"/>
        </w:numPr>
        <w:spacing w:after="0" w:line="240" w:lineRule="auto"/>
        <w:jc w:val="both"/>
        <w:rPr>
          <w:rFonts w:ascii="Times New Roman" w:eastAsia="Calibri" w:hAnsi="Times New Roman" w:cs="Times New Roman"/>
          <w:sz w:val="24"/>
          <w:szCs w:val="24"/>
          <w:lang w:eastAsia="ru-RU"/>
        </w:rPr>
      </w:pPr>
      <w:r w:rsidRPr="00697817">
        <w:rPr>
          <w:rFonts w:ascii="Times New Roman" w:eastAsia="Times New Roman" w:hAnsi="Times New Roman" w:cs="Times New Roman"/>
          <w:sz w:val="24"/>
          <w:szCs w:val="24"/>
          <w:lang w:eastAsia="ru-RU"/>
        </w:rPr>
        <w:t>Розумні строки розгляду справи судом.</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Забезпечення права на апеляційний перегляд справи та у визначених законом випадках - на касаційне оскарження судового рішення.</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Обов’язковість судового рішення .</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Державна мова судочинства.</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Забезпечення права на правову допомогу.</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Участь прокурора у цивільному процесі у випадках, визначених законом. </w:t>
      </w:r>
    </w:p>
    <w:p w:rsidR="00697817" w:rsidRPr="00697817" w:rsidRDefault="00697817" w:rsidP="003A6959">
      <w:pPr>
        <w:numPr>
          <w:ilvl w:val="0"/>
          <w:numId w:val="9"/>
        </w:numPr>
        <w:tabs>
          <w:tab w:val="num" w:pos="1317"/>
        </w:tabs>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Право на свободу та особисту недоторканість.</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Повага до гідності особи, невтручання в її особисте та сімейне життя.</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Недоторканність житла. </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Таємниця листування, телефонних розмов, телеграфної та іншої кореспонденції.</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Повага до суду та судді.</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Система принципів цивільного процесуального права, регламентованих законодавством про цивільне судочинство.</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Поняття, значення та види цивільної юрисдикції. Загальна характеристика.</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Поняття підсудності та її види.</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Функціональна підсудність.</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Територіальна підсудність.</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Види територіальної підсудності.</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Недопустимість суперечок між судами про підсудність.</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Наслідки порушення правил про підсудність.</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Зміна підсудності.</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Поняття цивільних процесуальних правовідносин та їх особливості.</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Умови виникнення цивільних процесуальних правовідносин.</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Суб’єкти цивільних процесуальних правовідносин. </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Суд – як обов’язковий суб’єкт цивільних процесуальних правовідносин.</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Особи які беруть участь у справі.</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Інші учасники цивільного процесу.</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Зміст та об’єкт цивільних процесуальних правовідносин.</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Поняття сторін в цивільному процесі.</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Права та обов’язки сторін цивільного процесу.</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Процесуальна співучасть.</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Види процесуальної співучасті.</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Належна та неналежна сторона в цивільному процесі. Наслідки заміни неналежної сторони.</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Процесуальне правонаступництво: види та значення.</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Поняття та види третіх осіб.</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Статус третіх осіб із самостійними вимогами щодо предмету спору.</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Статус третіх осіб без самостійних вимог щодо предмету спору.</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Відмінність третіх осіб від співучасників.</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Поняття та значення представництва в цивільному процесі, його види.</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Законне представництво.</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Договірне представництво.</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Права і обов’язки судового представника. </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Завдання прокуратури в цивільному процесі.</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Підстави та процесуальні форми участі прокурора в цивільному процесі.</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Мета і підстави участі в цивільному процесі державних органів, органів місцевого самоврядування та фізичних осіб, які захищають права інших осіб.</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lastRenderedPageBreak/>
        <w:t xml:space="preserve"> Форми участі в цивільному процесі</w:t>
      </w:r>
      <w:r w:rsidRPr="00697817">
        <w:rPr>
          <w:rFonts w:ascii="Courier New" w:eastAsia="Times New Roman" w:hAnsi="Courier New" w:cs="Times New Roman"/>
          <w:sz w:val="24"/>
          <w:szCs w:val="24"/>
          <w:lang w:val="ru-RU" w:eastAsia="ru-RU"/>
        </w:rPr>
        <w:t xml:space="preserve"> </w:t>
      </w:r>
      <w:r w:rsidRPr="00697817">
        <w:rPr>
          <w:rFonts w:ascii="Times New Roman" w:eastAsia="Times New Roman" w:hAnsi="Times New Roman" w:cs="Times New Roman"/>
          <w:sz w:val="24"/>
          <w:szCs w:val="24"/>
          <w:lang w:eastAsia="ru-RU"/>
        </w:rPr>
        <w:t>державних органів, органів місцевого самоврядування та фізичних осіб, які захищають права інших осіб .</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Поняття і види судових повісток. </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Судова повістка про виклик..</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Судова повістка-повідомлення.</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Зміст судової повістки і оголошення про виклик у суд.</w:t>
      </w:r>
    </w:p>
    <w:p w:rsidR="00697817" w:rsidRPr="00CB498A" w:rsidRDefault="00697817" w:rsidP="003A6959">
      <w:pPr>
        <w:numPr>
          <w:ilvl w:val="0"/>
          <w:numId w:val="9"/>
        </w:numPr>
        <w:spacing w:after="0" w:line="240" w:lineRule="auto"/>
        <w:jc w:val="both"/>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w:t>
      </w:r>
      <w:r w:rsidRPr="00697817">
        <w:rPr>
          <w:rFonts w:ascii="Times New Roman" w:eastAsia="Times New Roman" w:hAnsi="Times New Roman" w:cs="Times New Roman"/>
          <w:sz w:val="24"/>
          <w:szCs w:val="24"/>
          <w:lang w:val="ru-RU" w:eastAsia="ru-RU"/>
        </w:rPr>
        <w:t xml:space="preserve">Порядок </w:t>
      </w:r>
      <w:r w:rsidRPr="00CB498A">
        <w:rPr>
          <w:rFonts w:ascii="Times New Roman" w:eastAsia="Times New Roman" w:hAnsi="Times New Roman" w:cs="Times New Roman"/>
          <w:sz w:val="24"/>
          <w:szCs w:val="24"/>
          <w:lang w:eastAsia="ru-RU"/>
        </w:rPr>
        <w:t xml:space="preserve">вручення судових повісток. </w:t>
      </w:r>
    </w:p>
    <w:p w:rsidR="00697817" w:rsidRPr="00CB498A" w:rsidRDefault="00697817" w:rsidP="003A6959">
      <w:pPr>
        <w:numPr>
          <w:ilvl w:val="0"/>
          <w:numId w:val="9"/>
        </w:numPr>
        <w:spacing w:after="0" w:line="240" w:lineRule="auto"/>
        <w:jc w:val="both"/>
        <w:rPr>
          <w:rFonts w:ascii="Times New Roman" w:eastAsia="Times New Roman" w:hAnsi="Times New Roman" w:cs="Times New Roman"/>
          <w:sz w:val="24"/>
          <w:szCs w:val="24"/>
          <w:lang w:eastAsia="ru-RU"/>
        </w:rPr>
      </w:pPr>
      <w:r w:rsidRPr="00CB498A">
        <w:rPr>
          <w:rFonts w:ascii="Times New Roman" w:eastAsia="Times New Roman" w:hAnsi="Times New Roman" w:cs="Times New Roman"/>
          <w:sz w:val="24"/>
          <w:szCs w:val="24"/>
          <w:lang w:eastAsia="ru-RU"/>
        </w:rPr>
        <w:t xml:space="preserve"> Розшук відповідача.</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CB498A">
        <w:rPr>
          <w:rFonts w:ascii="Times New Roman" w:eastAsia="Times New Roman" w:hAnsi="Times New Roman" w:cs="Times New Roman"/>
          <w:sz w:val="24"/>
          <w:szCs w:val="24"/>
          <w:lang w:eastAsia="ru-RU"/>
        </w:rPr>
        <w:t xml:space="preserve"> Наслідки неявки</w:t>
      </w:r>
      <w:r w:rsidRPr="00697817">
        <w:rPr>
          <w:rFonts w:ascii="Times New Roman" w:eastAsia="Times New Roman" w:hAnsi="Times New Roman" w:cs="Times New Roman"/>
          <w:sz w:val="24"/>
          <w:szCs w:val="24"/>
          <w:lang w:eastAsia="ru-RU"/>
        </w:rPr>
        <w:t xml:space="preserve"> належним чином повідомлених учасників процесу у судове засідання.</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Поняття, значення і види судових витрат.</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Поняття судового збору. Порядок сплати судового збору.</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Витрати, пов’язані з розглядом справи.</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Розподіл судових витрат між сторонами та їх відшкодування.</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Звільнення від сплати судових витрат.</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Поняття, значення та види доказів у цивільному процесі. </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Доказування та подання доказів.</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Засоби доказування.</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Звільнення від доказування.</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Належність доказів. Допустимість засобів доказування.</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Забезпечення доказів.</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Оцінка доказів.</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Поняття і види заходів процесуального примусу. </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Попередження і видалення із залу судового засідання.</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Тимчасове вилучення доказів для дослідження судом.</w:t>
      </w:r>
    </w:p>
    <w:p w:rsidR="00697817" w:rsidRPr="00697817" w:rsidRDefault="00697817" w:rsidP="003A6959">
      <w:pPr>
        <w:numPr>
          <w:ilvl w:val="0"/>
          <w:numId w:val="9"/>
        </w:numPr>
        <w:spacing w:after="0" w:line="240" w:lineRule="auto"/>
        <w:jc w:val="both"/>
        <w:outlineLvl w:val="0"/>
        <w:rPr>
          <w:rFonts w:ascii="Times New Roman" w:eastAsia="Times New Roman" w:hAnsi="Times New Roman" w:cs="Times New Roman"/>
          <w:sz w:val="24"/>
          <w:szCs w:val="24"/>
          <w:lang w:eastAsia="ru-RU"/>
        </w:rPr>
      </w:pPr>
      <w:r w:rsidRPr="00697817">
        <w:rPr>
          <w:rFonts w:ascii="Times New Roman" w:eastAsia="Times New Roman" w:hAnsi="Times New Roman" w:cs="Times New Roman"/>
          <w:sz w:val="24"/>
          <w:szCs w:val="24"/>
          <w:lang w:eastAsia="ru-RU"/>
        </w:rPr>
        <w:t xml:space="preserve"> Привід свідка.</w:t>
      </w:r>
    </w:p>
    <w:p w:rsidR="00067CA7" w:rsidRPr="00067CA7" w:rsidRDefault="00067CA7" w:rsidP="00067CA7">
      <w:pPr>
        <w:spacing w:line="240" w:lineRule="auto"/>
        <w:rPr>
          <w:sz w:val="24"/>
          <w:szCs w:val="24"/>
        </w:rPr>
      </w:pPr>
    </w:p>
    <w:p w:rsidR="00067CA7" w:rsidRDefault="00067CA7" w:rsidP="00067CA7">
      <w:pPr>
        <w:spacing w:line="240" w:lineRule="auto"/>
        <w:rPr>
          <w:sz w:val="24"/>
          <w:szCs w:val="24"/>
        </w:rPr>
      </w:pPr>
    </w:p>
    <w:p w:rsidR="00DA2CDB" w:rsidRDefault="00DA2CDB" w:rsidP="00067CA7">
      <w:pPr>
        <w:spacing w:line="240" w:lineRule="auto"/>
        <w:rPr>
          <w:sz w:val="24"/>
          <w:szCs w:val="24"/>
        </w:rPr>
      </w:pPr>
    </w:p>
    <w:p w:rsidR="00BC627B" w:rsidRDefault="00BC627B" w:rsidP="00067CA7">
      <w:pPr>
        <w:spacing w:line="240" w:lineRule="auto"/>
        <w:rPr>
          <w:sz w:val="24"/>
          <w:szCs w:val="24"/>
        </w:rPr>
      </w:pPr>
    </w:p>
    <w:p w:rsidR="00BC627B" w:rsidRDefault="00BC627B" w:rsidP="00067CA7">
      <w:pPr>
        <w:spacing w:line="240" w:lineRule="auto"/>
        <w:rPr>
          <w:sz w:val="24"/>
          <w:szCs w:val="24"/>
        </w:rPr>
      </w:pPr>
    </w:p>
    <w:p w:rsidR="00BC627B" w:rsidRDefault="00BC627B" w:rsidP="00067CA7">
      <w:pPr>
        <w:spacing w:line="240" w:lineRule="auto"/>
        <w:rPr>
          <w:sz w:val="24"/>
          <w:szCs w:val="24"/>
        </w:rPr>
      </w:pPr>
    </w:p>
    <w:p w:rsidR="00BC627B" w:rsidRDefault="00BC627B" w:rsidP="00067CA7">
      <w:pPr>
        <w:spacing w:line="240" w:lineRule="auto"/>
        <w:rPr>
          <w:sz w:val="24"/>
          <w:szCs w:val="24"/>
        </w:rPr>
      </w:pPr>
    </w:p>
    <w:p w:rsidR="00BC627B" w:rsidRDefault="00BC627B" w:rsidP="00067CA7">
      <w:pPr>
        <w:spacing w:line="240" w:lineRule="auto"/>
        <w:rPr>
          <w:sz w:val="24"/>
          <w:szCs w:val="24"/>
        </w:rPr>
      </w:pPr>
    </w:p>
    <w:p w:rsidR="00BC627B" w:rsidRDefault="00BC627B" w:rsidP="00067CA7">
      <w:pPr>
        <w:spacing w:line="240" w:lineRule="auto"/>
        <w:rPr>
          <w:sz w:val="24"/>
          <w:szCs w:val="24"/>
        </w:rPr>
      </w:pPr>
    </w:p>
    <w:p w:rsidR="00BC627B" w:rsidRDefault="00BC627B" w:rsidP="00067CA7">
      <w:pPr>
        <w:spacing w:line="240" w:lineRule="auto"/>
        <w:rPr>
          <w:sz w:val="24"/>
          <w:szCs w:val="24"/>
        </w:rPr>
      </w:pPr>
    </w:p>
    <w:p w:rsidR="00BC627B" w:rsidRDefault="00BC627B" w:rsidP="00067CA7">
      <w:pPr>
        <w:spacing w:line="240" w:lineRule="auto"/>
        <w:rPr>
          <w:sz w:val="24"/>
          <w:szCs w:val="24"/>
        </w:rPr>
      </w:pPr>
    </w:p>
    <w:p w:rsidR="00BC627B" w:rsidRDefault="00BC627B" w:rsidP="00067CA7">
      <w:pPr>
        <w:spacing w:line="240" w:lineRule="auto"/>
        <w:rPr>
          <w:sz w:val="24"/>
          <w:szCs w:val="24"/>
        </w:rPr>
      </w:pPr>
    </w:p>
    <w:p w:rsidR="00BC627B" w:rsidRPr="00067CA7" w:rsidRDefault="00BC627B" w:rsidP="00067CA7">
      <w:pPr>
        <w:spacing w:line="240" w:lineRule="auto"/>
        <w:rPr>
          <w:sz w:val="24"/>
          <w:szCs w:val="24"/>
        </w:rPr>
      </w:pPr>
    </w:p>
    <w:p w:rsidR="00067CA7" w:rsidRPr="00067CA7" w:rsidRDefault="00CE1BFC" w:rsidP="00067CA7">
      <w:pPr>
        <w:spacing w:after="0" w:line="240" w:lineRule="auto"/>
        <w:jc w:val="right"/>
        <w:rPr>
          <w:rFonts w:ascii="Times New Roman" w:eastAsia="Calibri" w:hAnsi="Times New Roman" w:cs="Times New Roman"/>
          <w:b/>
          <w:sz w:val="24"/>
          <w:szCs w:val="24"/>
          <w:lang w:eastAsia="ru-RU"/>
        </w:rPr>
      </w:pPr>
      <w:r>
        <w:rPr>
          <w:rFonts w:ascii="Times New Roman" w:eastAsia="Calibri" w:hAnsi="Times New Roman" w:cs="Times New Roman"/>
          <w:b/>
          <w:sz w:val="24"/>
          <w:szCs w:val="24"/>
          <w:lang w:eastAsia="ru-RU"/>
        </w:rPr>
        <w:t>Додаток 6</w:t>
      </w:r>
    </w:p>
    <w:p w:rsidR="00697817" w:rsidRPr="00697817" w:rsidRDefault="00697817" w:rsidP="00CB498A">
      <w:pPr>
        <w:spacing w:after="0" w:line="360" w:lineRule="auto"/>
        <w:jc w:val="center"/>
        <w:rPr>
          <w:rFonts w:ascii="Times New Roman" w:eastAsia="Calibri" w:hAnsi="Times New Roman" w:cs="Times New Roman"/>
          <w:b/>
          <w:sz w:val="24"/>
          <w:szCs w:val="24"/>
          <w:lang w:val="ru-RU" w:eastAsia="ru-RU"/>
        </w:rPr>
      </w:pPr>
      <w:r w:rsidRPr="00697817">
        <w:rPr>
          <w:rFonts w:ascii="Times New Roman" w:eastAsia="Calibri" w:hAnsi="Times New Roman" w:cs="Times New Roman"/>
          <w:b/>
          <w:sz w:val="24"/>
          <w:szCs w:val="24"/>
          <w:lang w:val="ru-RU" w:eastAsia="ru-RU"/>
        </w:rPr>
        <w:t xml:space="preserve">ПИТАННЯ ДО ЕКЗАМЕНУ З НАВЧАЛЬНОЇ ДИСЦИПЛІНИ </w:t>
      </w:r>
    </w:p>
    <w:p w:rsidR="00697817" w:rsidRPr="00697817" w:rsidRDefault="00697817" w:rsidP="00CB498A">
      <w:pPr>
        <w:spacing w:after="240" w:line="360" w:lineRule="auto"/>
        <w:jc w:val="center"/>
        <w:rPr>
          <w:rFonts w:ascii="Times New Roman" w:eastAsia="Calibri" w:hAnsi="Times New Roman" w:cs="Times New Roman"/>
          <w:b/>
          <w:sz w:val="24"/>
          <w:szCs w:val="24"/>
          <w:lang w:val="ru-RU" w:eastAsia="ru-RU"/>
        </w:rPr>
      </w:pPr>
      <w:r w:rsidRPr="00697817">
        <w:rPr>
          <w:rFonts w:ascii="Times New Roman" w:eastAsia="Calibri" w:hAnsi="Times New Roman" w:cs="Times New Roman"/>
          <w:b/>
          <w:sz w:val="24"/>
          <w:szCs w:val="24"/>
          <w:lang w:val="ru-RU" w:eastAsia="ru-RU"/>
        </w:rPr>
        <w:t>«ЦИВІЛЬНЕ ПРОЦЕСУАЛЬНЕ ПРАВО»</w:t>
      </w:r>
    </w:p>
    <w:p w:rsidR="00697817" w:rsidRPr="00697817" w:rsidRDefault="00697817" w:rsidP="003A6959">
      <w:pPr>
        <w:numPr>
          <w:ilvl w:val="0"/>
          <w:numId w:val="10"/>
        </w:numPr>
        <w:spacing w:after="0" w:line="240" w:lineRule="auto"/>
        <w:contextualSpacing/>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Предмет та метод цивільного процесуального права. </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та стадії цивільного судочинства.</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lastRenderedPageBreak/>
        <w:t>Види цивільного судочинства.</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значення та класифікації принципів цивільного процесуального права.</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значення та загальна характеристика видів цивільної юрисдикції.</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та види підсудності.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Недопустимість суперечок між судами про підсудність. Наслідки порушення правил щодо підсудності.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та особливості цивільних процесуальних правовідносин.</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Суб’єкти цивільних процесуальних правовідносин.</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Зміст та об’єкт цивільних процесуальних правовідносин.</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сторін в цивільному процесі. Права та обов’язки сторін.</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підстави та види процесуальної співучасті.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Належна та неналежна сторона в цивільному процесі. Наслідки заміни неналежної сторони.</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Процесуальне правонаступництво: види та значення.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третіх осіб у справах позовного провадження. Види третіх осіб.</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та значення та види представництва в цивільному процесі.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Законне представництво в цивільному судочинстві. </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Права і обов’язки представника в цивільному процесі.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 Мета і підстави участі в цивільному процесі державних органів, органів місцевого самоврядування та фізичних осіб, яким законом надано право захищати права інших осіб.</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Підстави та процесуальні форми участі прокурора в цивільному процесі.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Поняття, значення та види  судових повісток. </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Порядок вручення судових повісток. Розшук відповідача.</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і види судових витрат.</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 Стягнення судового збору за цивільним процесуальним законодавством.</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 Розподіл судових витрат та їх відшкодування. Звільнення від сплати судових витрат.</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 Значення і поняття доказування та доказів у цивільному процесі. </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 Поняття та класифікація доказів в цивільному процесі.</w:t>
      </w:r>
    </w:p>
    <w:p w:rsidR="00697817" w:rsidRPr="00697817" w:rsidRDefault="00697817" w:rsidP="003A6959">
      <w:pPr>
        <w:numPr>
          <w:ilvl w:val="0"/>
          <w:numId w:val="10"/>
        </w:numPr>
        <w:spacing w:after="0" w:line="240" w:lineRule="auto"/>
        <w:contextualSpacing/>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 Належність доказів. Допустимість засобів доказування.</w:t>
      </w:r>
      <w:r w:rsidRPr="00697817">
        <w:t xml:space="preserve"> </w:t>
      </w:r>
      <w:r w:rsidRPr="00697817">
        <w:rPr>
          <w:rFonts w:ascii="Times New Roman" w:eastAsia="Calibri" w:hAnsi="Times New Roman" w:cs="Times New Roman"/>
          <w:sz w:val="24"/>
          <w:szCs w:val="24"/>
          <w:lang w:eastAsia="ru-RU"/>
        </w:rPr>
        <w:t>Достовірність та достатність доказів.</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 Забезпечення доказів.</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Оцінка доказів в цивільному процесі.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елементи та види позову.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Право на позов.</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Види позовного провадження.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Види заяв по суті справи.</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Зміст позовної заяви. Особливості змісту позовної заяви по певних категоріях справ.</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Зміни в позовному спорі.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Об’єднання та роз’єднання позовів.</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Процесуальні засоби захисту інтересів відповідача в суді.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Ціна позову.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Забезпечення позову.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Процесуальний порядок пред’явлення позову.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Прийняття судом позовної заяви.</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та значення стадії підготовчого провадження як самостійної стадії цивільного процесу.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Процесуальні межі стадії підготовчого провадження.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Підготовче засідання.  </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Діяльність суду в стадії підготовчого провадження.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Діяльність осіб, що беруть участь у цивільному процесі, на стадії підготовчого провадження.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Участь у судовому засіданні в режимі відеоконференції.</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lastRenderedPageBreak/>
        <w:t>Наслідки неявки в судове засідання особи, яка бере участь у справі.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Значення та зміст судового розгляду справи як окремої стадії цивільного процесу.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Підготовча частина судового засідання: значення та зміст.</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Розгляд справи по суті.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Судові дебати.</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Постановлення судового рішення чи ухвали.</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Питання, які вирішує суд під час ухвалення рішення. </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Ускладнення в цивільному процесі: проблеми, юридичні наслідки.</w:t>
      </w:r>
    </w:p>
    <w:p w:rsidR="00697817" w:rsidRPr="00697817" w:rsidRDefault="00697817" w:rsidP="003A6959">
      <w:pPr>
        <w:numPr>
          <w:ilvl w:val="0"/>
          <w:numId w:val="10"/>
        </w:numPr>
        <w:spacing w:after="0" w:line="240" w:lineRule="auto"/>
        <w:contextualSpacing/>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Протокол судового засідання. Протокол про окрему процесуальну дію.</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Заочний розгляд справи.</w:t>
      </w:r>
    </w:p>
    <w:p w:rsidR="00697817" w:rsidRPr="00697817" w:rsidRDefault="00697817" w:rsidP="003A6959">
      <w:pPr>
        <w:numPr>
          <w:ilvl w:val="0"/>
          <w:numId w:val="10"/>
        </w:numPr>
        <w:spacing w:after="0" w:line="240" w:lineRule="auto"/>
        <w:contextualSpacing/>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Розгляд справ у порядку спрощеного провадження.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форми та види судових рішень.</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Вимоги до судового рішення.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Питання, які вирішує суд під час ухвалення рішення.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Порядок ухвалення та проголошення рішення суду.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Зміст (структура) рішення суду.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Внесення виправлень у судове рішення.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Набрання рішенням суду законної сили. Порядок оскарження рішення суду.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Ухвали суду. Порядок оскарження ухвали.</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наказного провадження. Поняття судового наказу.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Вимоги, за якими може бути видано судовий наказ. </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Форма і зміст заяви про видачу судового наказу. </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Судовий збір за подання заяви про видачу судового наказу. </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Порядок розгляду заяв про видачу судового наказу. </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та особливості окремого провадження.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Справи, які розглядаються в порядку окремого провадження.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Суб’єкти в справах окремого провадження: особливості їх процесуального статусу.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Порядок та підстави порушення справ окремого провадження. Особливості заяв у окремому провадженні.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Процесуальний порядок розгляду справ про обмеження цивільної дієздатності фізичної особи, визнання фізичної особи недієздатною та поновлення цивільної дієздатності фізичної особи.</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Процесуальний порядок розгляду справи про надання неповнолітній особі повної цивільної дієздатності.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Процесуальний порядок розгляду справ про усиновлення.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Процесуальний порядок розгляду судом справ про встановлення фактів, що мають юридичне значення.</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Процесуальний порядок розгляду справ про відновлення прав на втрачені цінні папери на пред'явника та векселі.</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Процесуальний порядок розгляду справи про передачу безхазяйної нерухомої речі у комунальну власність.</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Процесуальний порядок розгляду справи про визнання спадщини відумерлою.</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Процесуальний порядок розгляду справи про надання особі психіатричної допомоги в примусовому порядку.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Процесуальний порядок розгляду справи про примусову госпіталізацію до протитуберкульозного закладу.</w:t>
      </w:r>
    </w:p>
    <w:p w:rsidR="00697817" w:rsidRPr="00697817" w:rsidRDefault="00697817" w:rsidP="003A6959">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Процесуальний порядок розгляду справи про розкриття банком інформації, яка містить банківську таємницю, щодо юридичних та фізичних осіб.</w:t>
      </w:r>
    </w:p>
    <w:p w:rsidR="00697817" w:rsidRPr="00697817" w:rsidRDefault="00697817" w:rsidP="003A6959">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Завдання і значення апеляційного провадження.</w:t>
      </w:r>
    </w:p>
    <w:p w:rsidR="00697817" w:rsidRPr="00697817" w:rsidRDefault="00697817" w:rsidP="003A6959">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Право апеляційного оскарження рішення.</w:t>
      </w:r>
    </w:p>
    <w:p w:rsidR="00697817" w:rsidRPr="00697817" w:rsidRDefault="00697817" w:rsidP="003A6959">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Строки і порядок подання апеляційної  скарги. </w:t>
      </w:r>
    </w:p>
    <w:p w:rsidR="00697817" w:rsidRPr="00697817" w:rsidRDefault="00697817" w:rsidP="003A6959">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Суди апеляційної інстанції у цивільних справах.</w:t>
      </w:r>
    </w:p>
    <w:p w:rsidR="00697817" w:rsidRPr="00697817" w:rsidRDefault="00697817" w:rsidP="003A6959">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Розгляд справи судом апеляційної інстанції.</w:t>
      </w:r>
    </w:p>
    <w:p w:rsidR="00697817" w:rsidRPr="00697817" w:rsidRDefault="00697817" w:rsidP="003A6959">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lastRenderedPageBreak/>
        <w:t>Межі розгляду справи апеляційним судом.</w:t>
      </w:r>
    </w:p>
    <w:p w:rsidR="00697817" w:rsidRPr="00697817" w:rsidRDefault="00697817" w:rsidP="003A6959">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Повноваження суду апеляційної інстанції.</w:t>
      </w:r>
    </w:p>
    <w:p w:rsidR="00697817" w:rsidRPr="00697817" w:rsidRDefault="00697817" w:rsidP="003A6959">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Ухвали та постанови суду апеляційної інстанції.</w:t>
      </w:r>
    </w:p>
    <w:p w:rsidR="00697817" w:rsidRPr="00697817" w:rsidRDefault="00697817" w:rsidP="003A6959">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Завдання і значення касаційного провадження.</w:t>
      </w:r>
    </w:p>
    <w:p w:rsidR="00697817" w:rsidRPr="00697817" w:rsidRDefault="00697817" w:rsidP="003A6959">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 xml:space="preserve">Право касаційного оскарження рішення, ухвали. </w:t>
      </w:r>
    </w:p>
    <w:p w:rsidR="00697817" w:rsidRPr="00697817" w:rsidRDefault="00697817" w:rsidP="003A6959">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Строки і процесуальний порядок касаційного оскарження.</w:t>
      </w:r>
    </w:p>
    <w:p w:rsidR="00CB498A" w:rsidRDefault="00697817" w:rsidP="00CB498A">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Порядок розгляду справи судом касаційної інстанції.</w:t>
      </w:r>
    </w:p>
    <w:p w:rsidR="003D3828" w:rsidRDefault="00697817" w:rsidP="00CB498A">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CB498A">
        <w:rPr>
          <w:rFonts w:ascii="Times New Roman" w:eastAsia="Calibri" w:hAnsi="Times New Roman" w:cs="Times New Roman"/>
          <w:sz w:val="24"/>
          <w:szCs w:val="24"/>
          <w:lang w:eastAsia="ru-RU"/>
        </w:rPr>
        <w:t>Повноваження суду касаційної інстанції.</w:t>
      </w:r>
      <w:r w:rsidR="00CB498A" w:rsidRPr="00CB498A">
        <w:rPr>
          <w:rFonts w:ascii="Times New Roman" w:eastAsia="Calibri" w:hAnsi="Times New Roman" w:cs="Times New Roman"/>
          <w:sz w:val="24"/>
          <w:szCs w:val="24"/>
          <w:lang w:eastAsia="ru-RU"/>
        </w:rPr>
        <w:t xml:space="preserve"> </w:t>
      </w:r>
    </w:p>
    <w:p w:rsidR="00CB498A" w:rsidRPr="00CB498A" w:rsidRDefault="00CB498A" w:rsidP="00CB498A">
      <w:pPr>
        <w:numPr>
          <w:ilvl w:val="0"/>
          <w:numId w:val="10"/>
        </w:numPr>
        <w:spacing w:after="0" w:line="240" w:lineRule="auto"/>
        <w:contextualSpacing/>
        <w:jc w:val="both"/>
        <w:outlineLvl w:val="0"/>
        <w:rPr>
          <w:rFonts w:ascii="Times New Roman" w:eastAsia="Calibri" w:hAnsi="Times New Roman" w:cs="Times New Roman"/>
          <w:sz w:val="24"/>
          <w:szCs w:val="24"/>
          <w:lang w:eastAsia="ru-RU"/>
        </w:rPr>
      </w:pPr>
      <w:r w:rsidRPr="00CB498A">
        <w:rPr>
          <w:rFonts w:ascii="Times New Roman" w:eastAsia="Calibri" w:hAnsi="Times New Roman" w:cs="Times New Roman"/>
          <w:sz w:val="24"/>
          <w:szCs w:val="24"/>
          <w:lang w:eastAsia="ru-RU"/>
        </w:rPr>
        <w:t>Межі розгляду справи судом касаційної інстанції.</w:t>
      </w:r>
    </w:p>
    <w:p w:rsidR="00CB498A" w:rsidRDefault="00CB498A" w:rsidP="001255D3">
      <w:pPr>
        <w:pStyle w:val="af5"/>
        <w:numPr>
          <w:ilvl w:val="0"/>
          <w:numId w:val="10"/>
        </w:numPr>
        <w:spacing w:after="0" w:line="240" w:lineRule="auto"/>
        <w:jc w:val="both"/>
        <w:outlineLvl w:val="0"/>
        <w:rPr>
          <w:rFonts w:ascii="Times New Roman" w:eastAsia="Calibri" w:hAnsi="Times New Roman" w:cs="Times New Roman"/>
          <w:sz w:val="24"/>
          <w:szCs w:val="24"/>
          <w:lang w:eastAsia="ru-RU"/>
        </w:rPr>
      </w:pPr>
      <w:r w:rsidRPr="002E16EC">
        <w:rPr>
          <w:rFonts w:ascii="Times New Roman" w:eastAsia="Calibri" w:hAnsi="Times New Roman" w:cs="Times New Roman"/>
          <w:sz w:val="24"/>
          <w:szCs w:val="24"/>
          <w:lang w:eastAsia="ru-RU"/>
        </w:rPr>
        <w:t>Постанови та ухвали суду касаційної інстанції.</w:t>
      </w:r>
    </w:p>
    <w:p w:rsidR="00CB498A" w:rsidRPr="00CB498A" w:rsidRDefault="00CB498A" w:rsidP="001255D3">
      <w:pPr>
        <w:pStyle w:val="af5"/>
        <w:numPr>
          <w:ilvl w:val="0"/>
          <w:numId w:val="10"/>
        </w:numPr>
        <w:spacing w:after="0" w:line="240" w:lineRule="auto"/>
        <w:jc w:val="both"/>
        <w:outlineLvl w:val="0"/>
        <w:rPr>
          <w:rFonts w:ascii="Times New Roman" w:eastAsia="Calibri" w:hAnsi="Times New Roman" w:cs="Times New Roman"/>
          <w:sz w:val="24"/>
          <w:szCs w:val="24"/>
          <w:lang w:eastAsia="ru-RU"/>
        </w:rPr>
      </w:pPr>
      <w:r w:rsidRPr="00CB498A">
        <w:rPr>
          <w:rFonts w:ascii="Times New Roman" w:hAnsi="Times New Roman" w:cs="Times New Roman"/>
          <w:sz w:val="24"/>
          <w:szCs w:val="24"/>
          <w:lang w:eastAsia="ru-RU"/>
        </w:rPr>
        <w:t>Завдання перегляду судових рішень за нововиявленими або виключними обставинами.</w:t>
      </w:r>
    </w:p>
    <w:p w:rsidR="00CB498A" w:rsidRPr="00697817" w:rsidRDefault="00CB498A" w:rsidP="001255D3">
      <w:pPr>
        <w:numPr>
          <w:ilvl w:val="0"/>
          <w:numId w:val="10"/>
        </w:numPr>
        <w:spacing w:after="0" w:line="240" w:lineRule="auto"/>
        <w:contextualSpacing/>
        <w:jc w:val="both"/>
        <w:outlineLvl w:val="0"/>
        <w:rPr>
          <w:rFonts w:ascii="Times New Roman" w:hAnsi="Times New Roman" w:cs="Times New Roman"/>
          <w:sz w:val="24"/>
          <w:szCs w:val="24"/>
          <w:lang w:eastAsia="ru-RU"/>
        </w:rPr>
      </w:pPr>
      <w:r w:rsidRPr="00697817">
        <w:rPr>
          <w:rFonts w:ascii="Times New Roman" w:hAnsi="Times New Roman" w:cs="Times New Roman"/>
          <w:sz w:val="24"/>
          <w:szCs w:val="24"/>
          <w:lang w:eastAsia="ru-RU"/>
        </w:rPr>
        <w:t>Підстави для перегляду судових рішень за нововиявленими обставинами.</w:t>
      </w:r>
    </w:p>
    <w:p w:rsidR="00CB498A" w:rsidRPr="00697817" w:rsidRDefault="00CB498A" w:rsidP="001255D3">
      <w:pPr>
        <w:numPr>
          <w:ilvl w:val="0"/>
          <w:numId w:val="10"/>
        </w:numPr>
        <w:spacing w:after="0" w:line="240" w:lineRule="auto"/>
        <w:contextualSpacing/>
        <w:jc w:val="both"/>
        <w:outlineLvl w:val="0"/>
        <w:rPr>
          <w:rFonts w:ascii="Times New Roman" w:hAnsi="Times New Roman" w:cs="Times New Roman"/>
          <w:sz w:val="24"/>
          <w:szCs w:val="24"/>
          <w:lang w:eastAsia="ru-RU"/>
        </w:rPr>
      </w:pPr>
      <w:r w:rsidRPr="00697817">
        <w:rPr>
          <w:rFonts w:ascii="Times New Roman" w:hAnsi="Times New Roman" w:cs="Times New Roman"/>
          <w:sz w:val="24"/>
          <w:szCs w:val="24"/>
          <w:lang w:eastAsia="ru-RU"/>
        </w:rPr>
        <w:t>Підстави для перегляду судових рішень у зв’язку з виключними обставинами.</w:t>
      </w:r>
    </w:p>
    <w:p w:rsidR="00CB498A" w:rsidRPr="00697817" w:rsidRDefault="00CB498A" w:rsidP="001255D3">
      <w:pPr>
        <w:numPr>
          <w:ilvl w:val="0"/>
          <w:numId w:val="10"/>
        </w:numPr>
        <w:spacing w:after="0" w:line="240" w:lineRule="auto"/>
        <w:contextualSpacing/>
        <w:jc w:val="both"/>
        <w:outlineLvl w:val="0"/>
        <w:rPr>
          <w:rFonts w:ascii="Times New Roman" w:hAnsi="Times New Roman" w:cs="Times New Roman"/>
          <w:sz w:val="24"/>
          <w:szCs w:val="24"/>
          <w:lang w:eastAsia="ru-RU"/>
        </w:rPr>
      </w:pPr>
      <w:r w:rsidRPr="00697817">
        <w:rPr>
          <w:rFonts w:ascii="Times New Roman" w:hAnsi="Times New Roman" w:cs="Times New Roman"/>
          <w:sz w:val="24"/>
          <w:szCs w:val="24"/>
          <w:lang w:eastAsia="ru-RU"/>
        </w:rPr>
        <w:t>Строк подання заяви про перегляд судового рішення за нововиявленими або виключними обставинами.</w:t>
      </w:r>
    </w:p>
    <w:p w:rsidR="00CB498A" w:rsidRPr="00697817" w:rsidRDefault="00CB498A" w:rsidP="001255D3">
      <w:pPr>
        <w:numPr>
          <w:ilvl w:val="0"/>
          <w:numId w:val="10"/>
        </w:numPr>
        <w:spacing w:after="0" w:line="240" w:lineRule="auto"/>
        <w:contextualSpacing/>
        <w:jc w:val="both"/>
        <w:outlineLvl w:val="0"/>
        <w:rPr>
          <w:rFonts w:ascii="Times New Roman" w:hAnsi="Times New Roman" w:cs="Times New Roman"/>
          <w:sz w:val="24"/>
          <w:szCs w:val="24"/>
          <w:lang w:eastAsia="ru-RU"/>
        </w:rPr>
      </w:pPr>
      <w:r w:rsidRPr="00697817">
        <w:rPr>
          <w:rFonts w:ascii="Times New Roman" w:hAnsi="Times New Roman" w:cs="Times New Roman"/>
          <w:sz w:val="24"/>
          <w:szCs w:val="24"/>
          <w:lang w:eastAsia="ru-RU"/>
        </w:rPr>
        <w:t>Порядок перегляду судового рішення за нововиявленими або виключними обставинами.</w:t>
      </w:r>
    </w:p>
    <w:p w:rsidR="00CB498A" w:rsidRPr="00697817" w:rsidRDefault="00CB498A" w:rsidP="001255D3">
      <w:pPr>
        <w:numPr>
          <w:ilvl w:val="0"/>
          <w:numId w:val="10"/>
        </w:numPr>
        <w:spacing w:after="0" w:line="240" w:lineRule="auto"/>
        <w:contextualSpacing/>
        <w:jc w:val="both"/>
        <w:outlineLvl w:val="0"/>
        <w:rPr>
          <w:rFonts w:ascii="Times New Roman" w:hAnsi="Times New Roman" w:cs="Times New Roman"/>
          <w:sz w:val="24"/>
          <w:szCs w:val="24"/>
          <w:lang w:eastAsia="ru-RU"/>
        </w:rPr>
      </w:pPr>
      <w:r w:rsidRPr="00697817">
        <w:rPr>
          <w:rFonts w:ascii="Times New Roman" w:hAnsi="Times New Roman" w:cs="Times New Roman"/>
          <w:sz w:val="24"/>
          <w:szCs w:val="24"/>
          <w:lang w:eastAsia="ru-RU"/>
        </w:rPr>
        <w:t>Повноваження суду  щодо розгляду заяви про перегляд судового рішення за нововиявленими або виключними обставинами.</w:t>
      </w:r>
    </w:p>
    <w:p w:rsidR="00CB498A" w:rsidRPr="00697817" w:rsidRDefault="00CB498A" w:rsidP="001255D3">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і загальні правила виконавчого провадження.</w:t>
      </w:r>
    </w:p>
    <w:p w:rsidR="00CB498A" w:rsidRPr="00697817" w:rsidRDefault="00CB498A" w:rsidP="001255D3">
      <w:pPr>
        <w:numPr>
          <w:ilvl w:val="0"/>
          <w:numId w:val="10"/>
        </w:numPr>
        <w:spacing w:after="0" w:line="240" w:lineRule="auto"/>
        <w:contextualSpacing/>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Діяльність суду у стадії виконавчого провадження.</w:t>
      </w:r>
    </w:p>
    <w:p w:rsidR="00CB498A" w:rsidRPr="00697817" w:rsidRDefault="00CB498A" w:rsidP="001255D3">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Поняття третейського суду та третейського розгляду.</w:t>
      </w:r>
    </w:p>
    <w:p w:rsidR="00CB498A" w:rsidRPr="00697817" w:rsidRDefault="00CB498A" w:rsidP="001255D3">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Види третейських судів в Україні. Порядок утворення третейського суду.</w:t>
      </w:r>
    </w:p>
    <w:p w:rsidR="00CB498A" w:rsidRPr="00697817" w:rsidRDefault="00CB498A" w:rsidP="001255D3">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Оскарження рішення третейського суду.</w:t>
      </w:r>
    </w:p>
    <w:p w:rsidR="00CB498A" w:rsidRPr="00697817" w:rsidRDefault="00CB498A" w:rsidP="001255D3">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Виконання рішення третейського суду.</w:t>
      </w:r>
    </w:p>
    <w:p w:rsidR="00CB498A" w:rsidRPr="00697817" w:rsidRDefault="00CB498A" w:rsidP="001255D3">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Провадження у справах за участю іноземних осіб.</w:t>
      </w:r>
    </w:p>
    <w:p w:rsidR="00CB498A" w:rsidRPr="00CB498A" w:rsidRDefault="00CB498A" w:rsidP="001255D3">
      <w:pPr>
        <w:numPr>
          <w:ilvl w:val="0"/>
          <w:numId w:val="10"/>
        </w:numPr>
        <w:spacing w:after="0" w:line="240" w:lineRule="auto"/>
        <w:jc w:val="both"/>
        <w:rPr>
          <w:rFonts w:ascii="Times New Roman" w:eastAsia="Calibri" w:hAnsi="Times New Roman" w:cs="Times New Roman"/>
          <w:sz w:val="24"/>
          <w:szCs w:val="24"/>
          <w:lang w:eastAsia="ru-RU"/>
        </w:rPr>
      </w:pPr>
      <w:r w:rsidRPr="00697817">
        <w:rPr>
          <w:rFonts w:ascii="Times New Roman" w:eastAsia="Calibri" w:hAnsi="Times New Roman" w:cs="Times New Roman"/>
          <w:sz w:val="24"/>
          <w:szCs w:val="24"/>
          <w:lang w:eastAsia="ru-RU"/>
        </w:rPr>
        <w:t>Судові доручення.</w:t>
      </w:r>
    </w:p>
    <w:p w:rsidR="00067CA7" w:rsidRPr="00067CA7" w:rsidRDefault="00067CA7" w:rsidP="001255D3">
      <w:pPr>
        <w:spacing w:after="0" w:line="240" w:lineRule="auto"/>
        <w:jc w:val="both"/>
        <w:rPr>
          <w:rFonts w:ascii="Times New Roman" w:eastAsia="Calibri" w:hAnsi="Times New Roman" w:cs="Times New Roman"/>
          <w:sz w:val="24"/>
          <w:szCs w:val="24"/>
          <w:lang w:val="ru-RU" w:eastAsia="ru-RU"/>
        </w:rPr>
      </w:pPr>
    </w:p>
    <w:p w:rsidR="00067CA7" w:rsidRPr="00067CA7" w:rsidRDefault="00067CA7" w:rsidP="00067CA7">
      <w:pPr>
        <w:spacing w:after="0" w:line="240" w:lineRule="auto"/>
        <w:jc w:val="both"/>
        <w:rPr>
          <w:rFonts w:ascii="Times New Roman" w:eastAsia="Calibri" w:hAnsi="Times New Roman" w:cs="Times New Roman"/>
          <w:sz w:val="24"/>
          <w:szCs w:val="24"/>
          <w:lang w:eastAsia="ru-RU"/>
        </w:rPr>
      </w:pPr>
    </w:p>
    <w:p w:rsidR="00067CA7" w:rsidRPr="00067CA7" w:rsidRDefault="00067CA7" w:rsidP="00067CA7">
      <w:pPr>
        <w:spacing w:after="0" w:line="240" w:lineRule="auto"/>
        <w:jc w:val="both"/>
        <w:rPr>
          <w:rFonts w:ascii="Times New Roman" w:eastAsia="Calibri" w:hAnsi="Times New Roman" w:cs="Times New Roman"/>
          <w:sz w:val="24"/>
          <w:szCs w:val="24"/>
          <w:lang w:eastAsia="ru-RU"/>
        </w:rPr>
      </w:pPr>
    </w:p>
    <w:p w:rsidR="00D800A9" w:rsidRDefault="00D800A9"/>
    <w:sectPr w:rsidR="00D800A9" w:rsidSect="005F6A88">
      <w:headerReference w:type="even" r:id="rId13"/>
      <w:headerReference w:type="default" r:id="rId14"/>
      <w:footerReference w:type="default" r:id="rId15"/>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17B4" w:rsidRDefault="002017B4" w:rsidP="00067CA7">
      <w:pPr>
        <w:spacing w:after="0" w:line="240" w:lineRule="auto"/>
      </w:pPr>
      <w:r>
        <w:separator/>
      </w:r>
    </w:p>
  </w:endnote>
  <w:endnote w:type="continuationSeparator" w:id="0">
    <w:p w:rsidR="002017B4" w:rsidRDefault="002017B4" w:rsidP="00067C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0A50" w:rsidRDefault="004D0A50">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17B4" w:rsidRDefault="002017B4" w:rsidP="00067CA7">
      <w:pPr>
        <w:spacing w:after="0" w:line="240" w:lineRule="auto"/>
      </w:pPr>
      <w:r>
        <w:separator/>
      </w:r>
    </w:p>
  </w:footnote>
  <w:footnote w:type="continuationSeparator" w:id="0">
    <w:p w:rsidR="002017B4" w:rsidRDefault="002017B4" w:rsidP="00067CA7">
      <w:pPr>
        <w:spacing w:after="0" w:line="240" w:lineRule="auto"/>
      </w:pPr>
      <w:r>
        <w:continuationSeparator/>
      </w:r>
    </w:p>
  </w:footnote>
  <w:footnote w:id="1">
    <w:p w:rsidR="004D0A50" w:rsidRDefault="004D0A50" w:rsidP="007C2866">
      <w:pPr>
        <w:pStyle w:val="af8"/>
        <w:rPr>
          <w:lang w:val="uk-UA"/>
        </w:rPr>
      </w:pPr>
      <w:r>
        <w:rPr>
          <w:rStyle w:val="afa"/>
        </w:rPr>
        <w:footnoteRef/>
      </w:r>
      <w:r>
        <w:t xml:space="preserve"> </w:t>
      </w:r>
      <w:r>
        <w:rPr>
          <w:lang w:val="uk-UA"/>
        </w:rPr>
        <w:t xml:space="preserve">Цивільний процес України </w:t>
      </w:r>
      <w:r>
        <w:t xml:space="preserve">/ </w:t>
      </w:r>
      <w:r>
        <w:rPr>
          <w:lang w:val="uk-UA"/>
        </w:rPr>
        <w:t>О.А.Логінов, О.О.Штефан – К. 2012. – С. 25.</w:t>
      </w:r>
    </w:p>
  </w:footnote>
  <w:footnote w:id="2">
    <w:p w:rsidR="004D0A50" w:rsidRDefault="004D0A50" w:rsidP="007C2866">
      <w:pPr>
        <w:pStyle w:val="af8"/>
        <w:rPr>
          <w:lang w:val="uk-UA"/>
        </w:rPr>
      </w:pPr>
      <w:r>
        <w:rPr>
          <w:rStyle w:val="afa"/>
        </w:rPr>
        <w:footnoteRef/>
      </w:r>
      <w:r w:rsidRPr="00EA6DB9">
        <w:rPr>
          <w:lang w:val="uk-UA"/>
        </w:rPr>
        <w:t xml:space="preserve"> </w:t>
      </w:r>
      <w:r>
        <w:rPr>
          <w:lang w:val="uk-UA"/>
        </w:rPr>
        <w:t xml:space="preserve">Цивільний процес України </w:t>
      </w:r>
      <w:r w:rsidRPr="00EA6DB9">
        <w:rPr>
          <w:lang w:val="uk-UA"/>
        </w:rPr>
        <w:t xml:space="preserve">/ </w:t>
      </w:r>
      <w:r>
        <w:rPr>
          <w:lang w:val="uk-UA"/>
        </w:rPr>
        <w:t>О.А.Логінов, О.О.Штефан – К. 2012. – С. 31.</w:t>
      </w:r>
    </w:p>
  </w:footnote>
  <w:footnote w:id="3">
    <w:p w:rsidR="004D0A50" w:rsidRPr="00244805" w:rsidRDefault="004D0A50">
      <w:pPr>
        <w:pStyle w:val="af8"/>
        <w:rPr>
          <w:lang w:val="uk-UA"/>
        </w:rPr>
      </w:pPr>
      <w:r>
        <w:rPr>
          <w:rStyle w:val="afa"/>
        </w:rPr>
        <w:footnoteRef/>
      </w:r>
      <w:r w:rsidRPr="00244805">
        <w:rPr>
          <w:lang w:val="uk-UA"/>
        </w:rPr>
        <w:t xml:space="preserve"> Цивільний процес України / О.А.Логіно</w:t>
      </w:r>
      <w:r>
        <w:rPr>
          <w:lang w:val="uk-UA"/>
        </w:rPr>
        <w:t>в, О.О.Штефан – К. 2012. – С. 35, 36</w:t>
      </w:r>
      <w:r w:rsidRPr="00244805">
        <w:rPr>
          <w:lang w:val="uk-UA"/>
        </w:rPr>
        <w:t>.</w:t>
      </w:r>
    </w:p>
  </w:footnote>
  <w:footnote w:id="4">
    <w:p w:rsidR="004D0A50" w:rsidRPr="00253FDF" w:rsidRDefault="004D0A50">
      <w:pPr>
        <w:pStyle w:val="af8"/>
        <w:rPr>
          <w:lang w:val="uk-UA"/>
        </w:rPr>
      </w:pPr>
      <w:r>
        <w:rPr>
          <w:rStyle w:val="afa"/>
        </w:rPr>
        <w:footnoteRef/>
      </w:r>
      <w:r w:rsidRPr="00253FDF">
        <w:rPr>
          <w:lang w:val="uk-UA"/>
        </w:rPr>
        <w:t xml:space="preserve"> </w:t>
      </w:r>
      <w:r>
        <w:rPr>
          <w:lang w:val="uk-UA"/>
        </w:rPr>
        <w:t xml:space="preserve">Цивільний процес України </w:t>
      </w:r>
      <w:r w:rsidRPr="00EA6DB9">
        <w:rPr>
          <w:lang w:val="uk-UA"/>
        </w:rPr>
        <w:t xml:space="preserve">/ </w:t>
      </w:r>
      <w:r>
        <w:rPr>
          <w:lang w:val="uk-UA"/>
        </w:rPr>
        <w:t>О.А.Логінов, О.О.Штефан – К. 2012. – С. 37.</w:t>
      </w:r>
    </w:p>
  </w:footnote>
  <w:footnote w:id="5">
    <w:p w:rsidR="004D0A50" w:rsidRPr="00AD7C32" w:rsidRDefault="004D0A50">
      <w:pPr>
        <w:pStyle w:val="af8"/>
        <w:rPr>
          <w:lang w:val="uk-UA"/>
        </w:rPr>
      </w:pPr>
      <w:r>
        <w:rPr>
          <w:rStyle w:val="afa"/>
        </w:rPr>
        <w:footnoteRef/>
      </w:r>
      <w:r w:rsidRPr="00AD7C32">
        <w:rPr>
          <w:lang w:val="uk-UA"/>
        </w:rPr>
        <w:t xml:space="preserve"> Цивільний процес України / О.А.Логінов</w:t>
      </w:r>
      <w:r>
        <w:rPr>
          <w:lang w:val="uk-UA"/>
        </w:rPr>
        <w:t>, О.О.Штефан – К. 2012. – С. 108.</w:t>
      </w:r>
    </w:p>
  </w:footnote>
  <w:footnote w:id="6">
    <w:p w:rsidR="004D0A50" w:rsidRPr="00FF6054" w:rsidRDefault="004D0A50" w:rsidP="007C2866">
      <w:pPr>
        <w:pStyle w:val="af8"/>
        <w:rPr>
          <w:lang w:val="uk-UA"/>
        </w:rPr>
      </w:pPr>
      <w:r>
        <w:rPr>
          <w:rStyle w:val="afa"/>
        </w:rPr>
        <w:footnoteRef/>
      </w:r>
      <w:r w:rsidRPr="00FF6054">
        <w:rPr>
          <w:lang w:val="uk-UA"/>
        </w:rPr>
        <w:t xml:space="preserve"> Цивільний процес України / О.А.Логін</w:t>
      </w:r>
      <w:r>
        <w:rPr>
          <w:lang w:val="uk-UA"/>
        </w:rPr>
        <w:t xml:space="preserve">ов, О.О.Штефан – К. 2012. – С. </w:t>
      </w:r>
      <w:r w:rsidRPr="00FF6054">
        <w:rPr>
          <w:lang w:val="uk-UA"/>
        </w:rPr>
        <w:t>1</w:t>
      </w:r>
      <w:r>
        <w:rPr>
          <w:lang w:val="uk-UA"/>
        </w:rPr>
        <w:t>09</w:t>
      </w:r>
      <w:r w:rsidRPr="00FF6054">
        <w:rPr>
          <w:lang w:val="uk-UA"/>
        </w:rPr>
        <w:t>.</w:t>
      </w:r>
    </w:p>
    <w:p w:rsidR="004D0A50" w:rsidRPr="00FF6054" w:rsidRDefault="004D0A50">
      <w:pPr>
        <w:pStyle w:val="af8"/>
        <w:rPr>
          <w:lang w:val="uk-UA"/>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0A50" w:rsidRDefault="004D0A50" w:rsidP="005F6A88">
    <w:pPr>
      <w:pStyle w:val="a8"/>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Pr>
        <w:rStyle w:val="aa"/>
        <w:noProof/>
      </w:rPr>
      <w:t>3</w:t>
    </w:r>
    <w:r>
      <w:rPr>
        <w:rStyle w:val="aa"/>
      </w:rPr>
      <w:fldChar w:fldCharType="end"/>
    </w:r>
  </w:p>
  <w:p w:rsidR="004D0A50" w:rsidRDefault="004D0A50" w:rsidP="005F6A88">
    <w:pPr>
      <w:pStyle w:val="a8"/>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0A50" w:rsidRPr="000D550C" w:rsidRDefault="004D0A50" w:rsidP="005F6A88">
    <w:pPr>
      <w:pStyle w:val="a8"/>
      <w:framePr w:wrap="around" w:vAnchor="text" w:hAnchor="page" w:x="10959" w:y="-33"/>
      <w:rPr>
        <w:rStyle w:val="aa"/>
        <w:sz w:val="24"/>
      </w:rPr>
    </w:pPr>
    <w:r w:rsidRPr="000D550C">
      <w:rPr>
        <w:rStyle w:val="aa"/>
        <w:sz w:val="24"/>
      </w:rPr>
      <w:fldChar w:fldCharType="begin"/>
    </w:r>
    <w:r w:rsidRPr="000D550C">
      <w:rPr>
        <w:rStyle w:val="aa"/>
        <w:sz w:val="24"/>
      </w:rPr>
      <w:instrText xml:space="preserve">PAGE  </w:instrText>
    </w:r>
    <w:r w:rsidRPr="000D550C">
      <w:rPr>
        <w:rStyle w:val="aa"/>
        <w:sz w:val="24"/>
      </w:rPr>
      <w:fldChar w:fldCharType="separate"/>
    </w:r>
    <w:r w:rsidR="001A4937">
      <w:rPr>
        <w:rStyle w:val="aa"/>
        <w:noProof/>
        <w:sz w:val="24"/>
      </w:rPr>
      <w:t>21</w:t>
    </w:r>
    <w:r w:rsidRPr="000D550C">
      <w:rPr>
        <w:rStyle w:val="aa"/>
        <w:sz w:val="24"/>
      </w:rPr>
      <w:fldChar w:fldCharType="end"/>
    </w:r>
  </w:p>
  <w:p w:rsidR="004D0A50" w:rsidRDefault="004D0A50" w:rsidP="005F6A88">
    <w:pPr>
      <w:pStyle w:val="a8"/>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A08BB"/>
    <w:multiLevelType w:val="singleLevel"/>
    <w:tmpl w:val="0419000F"/>
    <w:lvl w:ilvl="0">
      <w:start w:val="1"/>
      <w:numFmt w:val="decimal"/>
      <w:lvlText w:val="%1."/>
      <w:lvlJc w:val="left"/>
      <w:pPr>
        <w:tabs>
          <w:tab w:val="num" w:pos="360"/>
        </w:tabs>
        <w:ind w:left="360" w:hanging="360"/>
      </w:pPr>
    </w:lvl>
  </w:abstractNum>
  <w:abstractNum w:abstractNumId="1">
    <w:nsid w:val="02F63A5A"/>
    <w:multiLevelType w:val="singleLevel"/>
    <w:tmpl w:val="0419000F"/>
    <w:lvl w:ilvl="0">
      <w:start w:val="1"/>
      <w:numFmt w:val="decimal"/>
      <w:lvlText w:val="%1."/>
      <w:lvlJc w:val="left"/>
      <w:pPr>
        <w:tabs>
          <w:tab w:val="num" w:pos="360"/>
        </w:tabs>
        <w:ind w:left="360" w:hanging="360"/>
      </w:pPr>
    </w:lvl>
  </w:abstractNum>
  <w:abstractNum w:abstractNumId="2">
    <w:nsid w:val="03283AB1"/>
    <w:multiLevelType w:val="hybridMultilevel"/>
    <w:tmpl w:val="A7CE2EDC"/>
    <w:lvl w:ilvl="0" w:tplc="04220011">
      <w:start w:val="1"/>
      <w:numFmt w:val="decimal"/>
      <w:lvlText w:val="%1)"/>
      <w:lvlJc w:val="left"/>
      <w:pPr>
        <w:tabs>
          <w:tab w:val="num" w:pos="720"/>
        </w:tabs>
        <w:ind w:left="720" w:hanging="36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
    <w:nsid w:val="044F0091"/>
    <w:multiLevelType w:val="hybridMultilevel"/>
    <w:tmpl w:val="D5F0F3E0"/>
    <w:lvl w:ilvl="0" w:tplc="04090001">
      <w:start w:val="1"/>
      <w:numFmt w:val="bullet"/>
      <w:lvlText w:val=""/>
      <w:lvlJc w:val="left"/>
      <w:pPr>
        <w:ind w:left="720" w:hanging="360"/>
      </w:pPr>
      <w:rPr>
        <w:rFonts w:ascii="Symbol" w:hAnsi="Symbol" w:hint="default"/>
      </w:rPr>
    </w:lvl>
    <w:lvl w:ilvl="1" w:tplc="484CDE06">
      <w:start w:val="1"/>
      <w:numFmt w:val="bullet"/>
      <w:lvlText w:val="-"/>
      <w:lvlJc w:val="left"/>
      <w:pPr>
        <w:ind w:left="502"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7BA0A08"/>
    <w:multiLevelType w:val="hybridMultilevel"/>
    <w:tmpl w:val="A00EE8B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BF44B6F"/>
    <w:multiLevelType w:val="hybridMultilevel"/>
    <w:tmpl w:val="3D3A5592"/>
    <w:lvl w:ilvl="0" w:tplc="484CDE06">
      <w:start w:val="1"/>
      <w:numFmt w:val="bullet"/>
      <w:lvlText w:val="-"/>
      <w:lvlJc w:val="left"/>
      <w:pPr>
        <w:ind w:left="720" w:hanging="360"/>
      </w:pPr>
      <w:rPr>
        <w:rFonts w:ascii="Times New Roman" w:eastAsia="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0C195A60"/>
    <w:multiLevelType w:val="multilevel"/>
    <w:tmpl w:val="03D458C4"/>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10A24537"/>
    <w:multiLevelType w:val="hybridMultilevel"/>
    <w:tmpl w:val="1212C10C"/>
    <w:lvl w:ilvl="0" w:tplc="E80CB624">
      <w:start w:val="2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7565E4"/>
    <w:multiLevelType w:val="hybridMultilevel"/>
    <w:tmpl w:val="1876C85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2F7529C"/>
    <w:multiLevelType w:val="hybridMultilevel"/>
    <w:tmpl w:val="E5E421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13AA1FE8"/>
    <w:multiLevelType w:val="multilevel"/>
    <w:tmpl w:val="286289A2"/>
    <w:lvl w:ilvl="0">
      <w:start w:val="1"/>
      <w:numFmt w:val="decimal"/>
      <w:lvlText w:val="%1."/>
      <w:lvlJc w:val="left"/>
      <w:pPr>
        <w:tabs>
          <w:tab w:val="num" w:pos="360"/>
        </w:tabs>
        <w:ind w:left="360" w:hanging="360"/>
      </w:pPr>
    </w:lvl>
    <w:lvl w:ilvl="1" w:tentative="1">
      <w:start w:val="1"/>
      <w:numFmt w:val="bullet"/>
      <w:lvlText w:val="o"/>
      <w:lvlJc w:val="left"/>
      <w:pPr>
        <w:tabs>
          <w:tab w:val="num" w:pos="1647"/>
        </w:tabs>
        <w:ind w:left="1647" w:hanging="360"/>
      </w:pPr>
      <w:rPr>
        <w:rFonts w:ascii="Courier New" w:hAnsi="Courier New" w:cs="Courier New" w:hint="default"/>
      </w:rPr>
    </w:lvl>
    <w:lvl w:ilvl="2" w:tentative="1">
      <w:start w:val="1"/>
      <w:numFmt w:val="bullet"/>
      <w:lvlText w:val=""/>
      <w:lvlJc w:val="left"/>
      <w:pPr>
        <w:tabs>
          <w:tab w:val="num" w:pos="2367"/>
        </w:tabs>
        <w:ind w:left="2367" w:hanging="360"/>
      </w:pPr>
      <w:rPr>
        <w:rFonts w:ascii="Wingdings" w:hAnsi="Wingdings" w:hint="default"/>
      </w:rPr>
    </w:lvl>
    <w:lvl w:ilvl="3" w:tentative="1">
      <w:start w:val="1"/>
      <w:numFmt w:val="bullet"/>
      <w:lvlText w:val=""/>
      <w:lvlJc w:val="left"/>
      <w:pPr>
        <w:tabs>
          <w:tab w:val="num" w:pos="3087"/>
        </w:tabs>
        <w:ind w:left="3087" w:hanging="360"/>
      </w:pPr>
      <w:rPr>
        <w:rFonts w:ascii="Symbol" w:hAnsi="Symbol" w:hint="default"/>
      </w:rPr>
    </w:lvl>
    <w:lvl w:ilvl="4" w:tentative="1">
      <w:start w:val="1"/>
      <w:numFmt w:val="bullet"/>
      <w:lvlText w:val="o"/>
      <w:lvlJc w:val="left"/>
      <w:pPr>
        <w:tabs>
          <w:tab w:val="num" w:pos="3807"/>
        </w:tabs>
        <w:ind w:left="3807" w:hanging="360"/>
      </w:pPr>
      <w:rPr>
        <w:rFonts w:ascii="Courier New" w:hAnsi="Courier New" w:cs="Courier New" w:hint="default"/>
      </w:rPr>
    </w:lvl>
    <w:lvl w:ilvl="5" w:tentative="1">
      <w:start w:val="1"/>
      <w:numFmt w:val="bullet"/>
      <w:lvlText w:val=""/>
      <w:lvlJc w:val="left"/>
      <w:pPr>
        <w:tabs>
          <w:tab w:val="num" w:pos="4527"/>
        </w:tabs>
        <w:ind w:left="4527" w:hanging="360"/>
      </w:pPr>
      <w:rPr>
        <w:rFonts w:ascii="Wingdings" w:hAnsi="Wingdings" w:hint="default"/>
      </w:rPr>
    </w:lvl>
    <w:lvl w:ilvl="6" w:tentative="1">
      <w:start w:val="1"/>
      <w:numFmt w:val="bullet"/>
      <w:lvlText w:val=""/>
      <w:lvlJc w:val="left"/>
      <w:pPr>
        <w:tabs>
          <w:tab w:val="num" w:pos="5247"/>
        </w:tabs>
        <w:ind w:left="5247" w:hanging="360"/>
      </w:pPr>
      <w:rPr>
        <w:rFonts w:ascii="Symbol" w:hAnsi="Symbol" w:hint="default"/>
      </w:rPr>
    </w:lvl>
    <w:lvl w:ilvl="7" w:tentative="1">
      <w:start w:val="1"/>
      <w:numFmt w:val="bullet"/>
      <w:lvlText w:val="o"/>
      <w:lvlJc w:val="left"/>
      <w:pPr>
        <w:tabs>
          <w:tab w:val="num" w:pos="5967"/>
        </w:tabs>
        <w:ind w:left="5967" w:hanging="360"/>
      </w:pPr>
      <w:rPr>
        <w:rFonts w:ascii="Courier New" w:hAnsi="Courier New" w:cs="Courier New" w:hint="default"/>
      </w:rPr>
    </w:lvl>
    <w:lvl w:ilvl="8" w:tentative="1">
      <w:start w:val="1"/>
      <w:numFmt w:val="bullet"/>
      <w:lvlText w:val=""/>
      <w:lvlJc w:val="left"/>
      <w:pPr>
        <w:tabs>
          <w:tab w:val="num" w:pos="6687"/>
        </w:tabs>
        <w:ind w:left="6687" w:hanging="360"/>
      </w:pPr>
      <w:rPr>
        <w:rFonts w:ascii="Wingdings" w:hAnsi="Wingdings" w:hint="default"/>
      </w:rPr>
    </w:lvl>
  </w:abstractNum>
  <w:abstractNum w:abstractNumId="11">
    <w:nsid w:val="15D428B3"/>
    <w:multiLevelType w:val="hybridMultilevel"/>
    <w:tmpl w:val="4E66EE64"/>
    <w:lvl w:ilvl="0" w:tplc="04220011">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2">
    <w:nsid w:val="18396B71"/>
    <w:multiLevelType w:val="singleLevel"/>
    <w:tmpl w:val="0419000F"/>
    <w:lvl w:ilvl="0">
      <w:start w:val="1"/>
      <w:numFmt w:val="decimal"/>
      <w:lvlText w:val="%1."/>
      <w:lvlJc w:val="left"/>
      <w:pPr>
        <w:tabs>
          <w:tab w:val="num" w:pos="360"/>
        </w:tabs>
        <w:ind w:left="360" w:hanging="360"/>
      </w:pPr>
      <w:rPr>
        <w:rFonts w:hint="default"/>
      </w:rPr>
    </w:lvl>
  </w:abstractNum>
  <w:abstractNum w:abstractNumId="13">
    <w:nsid w:val="184B1C4C"/>
    <w:multiLevelType w:val="hybridMultilevel"/>
    <w:tmpl w:val="12D4AA46"/>
    <w:lvl w:ilvl="0" w:tplc="40BA7B2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98B0DD6"/>
    <w:multiLevelType w:val="hybridMultilevel"/>
    <w:tmpl w:val="E6AE510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1B193453"/>
    <w:multiLevelType w:val="multilevel"/>
    <w:tmpl w:val="37647274"/>
    <w:lvl w:ilvl="0">
      <w:start w:val="1"/>
      <w:numFmt w:val="decimal"/>
      <w:lvlText w:val="%1."/>
      <w:lvlJc w:val="left"/>
      <w:pPr>
        <w:tabs>
          <w:tab w:val="num" w:pos="360"/>
        </w:tabs>
        <w:ind w:left="360" w:hanging="360"/>
      </w:pPr>
    </w:lvl>
    <w:lvl w:ilvl="1" w:tentative="1">
      <w:start w:val="1"/>
      <w:numFmt w:val="lowerLetter"/>
      <w:lvlText w:val="%2."/>
      <w:lvlJc w:val="left"/>
      <w:pPr>
        <w:tabs>
          <w:tab w:val="num" w:pos="540"/>
        </w:tabs>
        <w:ind w:left="540" w:hanging="360"/>
      </w:pPr>
    </w:lvl>
    <w:lvl w:ilvl="2" w:tentative="1">
      <w:start w:val="1"/>
      <w:numFmt w:val="lowerRoman"/>
      <w:lvlText w:val="%3."/>
      <w:lvlJc w:val="right"/>
      <w:pPr>
        <w:tabs>
          <w:tab w:val="num" w:pos="1260"/>
        </w:tabs>
        <w:ind w:left="1260" w:hanging="180"/>
      </w:pPr>
    </w:lvl>
    <w:lvl w:ilvl="3" w:tentative="1">
      <w:start w:val="1"/>
      <w:numFmt w:val="decimal"/>
      <w:lvlText w:val="%4."/>
      <w:lvlJc w:val="left"/>
      <w:pPr>
        <w:tabs>
          <w:tab w:val="num" w:pos="1980"/>
        </w:tabs>
        <w:ind w:left="1980" w:hanging="360"/>
      </w:pPr>
    </w:lvl>
    <w:lvl w:ilvl="4" w:tentative="1">
      <w:start w:val="1"/>
      <w:numFmt w:val="lowerLetter"/>
      <w:lvlText w:val="%5."/>
      <w:lvlJc w:val="left"/>
      <w:pPr>
        <w:tabs>
          <w:tab w:val="num" w:pos="2700"/>
        </w:tabs>
        <w:ind w:left="2700" w:hanging="360"/>
      </w:pPr>
    </w:lvl>
    <w:lvl w:ilvl="5" w:tentative="1">
      <w:start w:val="1"/>
      <w:numFmt w:val="lowerRoman"/>
      <w:lvlText w:val="%6."/>
      <w:lvlJc w:val="right"/>
      <w:pPr>
        <w:tabs>
          <w:tab w:val="num" w:pos="3420"/>
        </w:tabs>
        <w:ind w:left="3420" w:hanging="180"/>
      </w:pPr>
    </w:lvl>
    <w:lvl w:ilvl="6" w:tentative="1">
      <w:start w:val="1"/>
      <w:numFmt w:val="decimal"/>
      <w:lvlText w:val="%7."/>
      <w:lvlJc w:val="left"/>
      <w:pPr>
        <w:tabs>
          <w:tab w:val="num" w:pos="4140"/>
        </w:tabs>
        <w:ind w:left="4140" w:hanging="360"/>
      </w:pPr>
    </w:lvl>
    <w:lvl w:ilvl="7" w:tentative="1">
      <w:start w:val="1"/>
      <w:numFmt w:val="lowerLetter"/>
      <w:lvlText w:val="%8."/>
      <w:lvlJc w:val="left"/>
      <w:pPr>
        <w:tabs>
          <w:tab w:val="num" w:pos="4860"/>
        </w:tabs>
        <w:ind w:left="4860" w:hanging="360"/>
      </w:pPr>
    </w:lvl>
    <w:lvl w:ilvl="8" w:tentative="1">
      <w:start w:val="1"/>
      <w:numFmt w:val="lowerRoman"/>
      <w:lvlText w:val="%9."/>
      <w:lvlJc w:val="right"/>
      <w:pPr>
        <w:tabs>
          <w:tab w:val="num" w:pos="5580"/>
        </w:tabs>
        <w:ind w:left="5580" w:hanging="180"/>
      </w:pPr>
    </w:lvl>
  </w:abstractNum>
  <w:abstractNum w:abstractNumId="16">
    <w:nsid w:val="1C4A723C"/>
    <w:multiLevelType w:val="hybridMultilevel"/>
    <w:tmpl w:val="20F6C5E8"/>
    <w:lvl w:ilvl="0" w:tplc="484CDE06">
      <w:start w:val="1"/>
      <w:numFmt w:val="bullet"/>
      <w:lvlText w:val="-"/>
      <w:lvlJc w:val="left"/>
      <w:pPr>
        <w:tabs>
          <w:tab w:val="num" w:pos="891"/>
        </w:tabs>
        <w:ind w:left="891" w:hanging="750"/>
      </w:pPr>
      <w:rPr>
        <w:rFonts w:ascii="Times New Roman" w:eastAsia="Times New Roman" w:hAnsi="Times New Roman" w:cs="Times New Roman" w:hint="default"/>
      </w:rPr>
    </w:lvl>
    <w:lvl w:ilvl="1" w:tplc="04190003">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7">
    <w:nsid w:val="1D311FFA"/>
    <w:multiLevelType w:val="singleLevel"/>
    <w:tmpl w:val="0419000F"/>
    <w:lvl w:ilvl="0">
      <w:start w:val="1"/>
      <w:numFmt w:val="decimal"/>
      <w:lvlText w:val="%1."/>
      <w:lvlJc w:val="left"/>
      <w:pPr>
        <w:tabs>
          <w:tab w:val="num" w:pos="360"/>
        </w:tabs>
        <w:ind w:left="360" w:hanging="360"/>
      </w:pPr>
    </w:lvl>
  </w:abstractNum>
  <w:abstractNum w:abstractNumId="18">
    <w:nsid w:val="1EFC6503"/>
    <w:multiLevelType w:val="hybridMultilevel"/>
    <w:tmpl w:val="368E375C"/>
    <w:lvl w:ilvl="0" w:tplc="04190017">
      <w:start w:val="1"/>
      <w:numFmt w:val="lowerLetter"/>
      <w:lvlText w:val="%1)"/>
      <w:lvlJc w:val="left"/>
      <w:pPr>
        <w:tabs>
          <w:tab w:val="num" w:pos="720"/>
        </w:tabs>
        <w:ind w:left="720" w:hanging="360"/>
      </w:pPr>
    </w:lvl>
    <w:lvl w:ilvl="1" w:tplc="04220011">
      <w:start w:val="1"/>
      <w:numFmt w:val="decimal"/>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9">
    <w:nsid w:val="210A32EF"/>
    <w:multiLevelType w:val="hybridMultilevel"/>
    <w:tmpl w:val="E2CA0A66"/>
    <w:lvl w:ilvl="0" w:tplc="5FC8E8B4">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20">
    <w:nsid w:val="23B6433A"/>
    <w:multiLevelType w:val="hybridMultilevel"/>
    <w:tmpl w:val="EBE66EA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24051B6B"/>
    <w:multiLevelType w:val="hybridMultilevel"/>
    <w:tmpl w:val="46A8F96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2">
    <w:nsid w:val="25A84C5E"/>
    <w:multiLevelType w:val="hybridMultilevel"/>
    <w:tmpl w:val="C77ECF12"/>
    <w:lvl w:ilvl="0" w:tplc="E0C695AE">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26485B31"/>
    <w:multiLevelType w:val="singleLevel"/>
    <w:tmpl w:val="0419000F"/>
    <w:lvl w:ilvl="0">
      <w:start w:val="1"/>
      <w:numFmt w:val="decimal"/>
      <w:lvlText w:val="%1."/>
      <w:lvlJc w:val="left"/>
      <w:pPr>
        <w:tabs>
          <w:tab w:val="num" w:pos="360"/>
        </w:tabs>
        <w:ind w:left="360" w:hanging="360"/>
      </w:pPr>
    </w:lvl>
  </w:abstractNum>
  <w:abstractNum w:abstractNumId="24">
    <w:nsid w:val="270B1D5A"/>
    <w:multiLevelType w:val="hybridMultilevel"/>
    <w:tmpl w:val="CC24035C"/>
    <w:lvl w:ilvl="0" w:tplc="DEF05BF2">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25">
    <w:nsid w:val="294C7805"/>
    <w:multiLevelType w:val="hybridMultilevel"/>
    <w:tmpl w:val="313E92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2A3A2BC0"/>
    <w:multiLevelType w:val="hybridMultilevel"/>
    <w:tmpl w:val="BA62DA0C"/>
    <w:lvl w:ilvl="0" w:tplc="C2DACE4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2D060318"/>
    <w:multiLevelType w:val="hybridMultilevel"/>
    <w:tmpl w:val="43744028"/>
    <w:lvl w:ilvl="0" w:tplc="04190011">
      <w:start w:val="1"/>
      <w:numFmt w:val="decimal"/>
      <w:lvlText w:val="%1)"/>
      <w:lvlJc w:val="left"/>
      <w:pPr>
        <w:tabs>
          <w:tab w:val="num" w:pos="1440"/>
        </w:tabs>
        <w:ind w:left="1440" w:hanging="360"/>
      </w:pPr>
    </w:lvl>
    <w:lvl w:ilvl="1" w:tplc="04190019">
      <w:start w:val="1"/>
      <w:numFmt w:val="lowerLetter"/>
      <w:lvlText w:val="%2."/>
      <w:lvlJc w:val="left"/>
      <w:pPr>
        <w:tabs>
          <w:tab w:val="num" w:pos="2160"/>
        </w:tabs>
        <w:ind w:left="216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nsid w:val="2D4855CA"/>
    <w:multiLevelType w:val="hybridMultilevel"/>
    <w:tmpl w:val="F878D09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9">
    <w:nsid w:val="2DBF322B"/>
    <w:multiLevelType w:val="singleLevel"/>
    <w:tmpl w:val="3600FF96"/>
    <w:lvl w:ilvl="0">
      <w:start w:val="1"/>
      <w:numFmt w:val="decimal"/>
      <w:lvlText w:val="%1."/>
      <w:lvlJc w:val="left"/>
      <w:pPr>
        <w:tabs>
          <w:tab w:val="num" w:pos="360"/>
        </w:tabs>
        <w:ind w:left="360" w:hanging="360"/>
      </w:pPr>
      <w:rPr>
        <w:i w:val="0"/>
      </w:rPr>
    </w:lvl>
  </w:abstractNum>
  <w:abstractNum w:abstractNumId="30">
    <w:nsid w:val="33063BE3"/>
    <w:multiLevelType w:val="hybridMultilevel"/>
    <w:tmpl w:val="9B405F2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34596FCE"/>
    <w:multiLevelType w:val="hybridMultilevel"/>
    <w:tmpl w:val="738A1902"/>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32">
    <w:nsid w:val="37266CBB"/>
    <w:multiLevelType w:val="hybridMultilevel"/>
    <w:tmpl w:val="2FC876D4"/>
    <w:lvl w:ilvl="0" w:tplc="C2DACE4C">
      <w:start w:val="1"/>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37D645F2"/>
    <w:multiLevelType w:val="hybridMultilevel"/>
    <w:tmpl w:val="D7A2F470"/>
    <w:lvl w:ilvl="0" w:tplc="ADE46F3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4">
    <w:nsid w:val="38821B53"/>
    <w:multiLevelType w:val="hybridMultilevel"/>
    <w:tmpl w:val="E4F631B2"/>
    <w:lvl w:ilvl="0" w:tplc="04190011">
      <w:start w:val="1"/>
      <w:numFmt w:val="decimal"/>
      <w:lvlText w:val="%1)"/>
      <w:lvlJc w:val="left"/>
      <w:pPr>
        <w:tabs>
          <w:tab w:val="num" w:pos="1440"/>
        </w:tabs>
        <w:ind w:left="1440" w:hanging="360"/>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35">
    <w:nsid w:val="39D26260"/>
    <w:multiLevelType w:val="hybridMultilevel"/>
    <w:tmpl w:val="B784B698"/>
    <w:lvl w:ilvl="0" w:tplc="484CDE06">
      <w:start w:val="1"/>
      <w:numFmt w:val="bullet"/>
      <w:lvlText w:val="-"/>
      <w:lvlJc w:val="left"/>
      <w:pPr>
        <w:tabs>
          <w:tab w:val="num" w:pos="750"/>
        </w:tabs>
        <w:ind w:left="750" w:hanging="750"/>
      </w:pPr>
      <w:rPr>
        <w:rFonts w:ascii="Times New Roman" w:eastAsia="Times New Roman" w:hAnsi="Times New Roman" w:cs="Times New Roman" w:hint="default"/>
      </w:rPr>
    </w:lvl>
    <w:lvl w:ilvl="1" w:tplc="04090003" w:tentative="1">
      <w:start w:val="1"/>
      <w:numFmt w:val="bullet"/>
      <w:lvlText w:val="o"/>
      <w:lvlJc w:val="left"/>
      <w:pPr>
        <w:ind w:left="1299" w:hanging="360"/>
      </w:pPr>
      <w:rPr>
        <w:rFonts w:ascii="Courier New" w:hAnsi="Courier New" w:cs="Courier New" w:hint="default"/>
      </w:rPr>
    </w:lvl>
    <w:lvl w:ilvl="2" w:tplc="04090005" w:tentative="1">
      <w:start w:val="1"/>
      <w:numFmt w:val="bullet"/>
      <w:lvlText w:val=""/>
      <w:lvlJc w:val="left"/>
      <w:pPr>
        <w:ind w:left="2019" w:hanging="360"/>
      </w:pPr>
      <w:rPr>
        <w:rFonts w:ascii="Wingdings" w:hAnsi="Wingdings" w:hint="default"/>
      </w:rPr>
    </w:lvl>
    <w:lvl w:ilvl="3" w:tplc="04090001" w:tentative="1">
      <w:start w:val="1"/>
      <w:numFmt w:val="bullet"/>
      <w:lvlText w:val=""/>
      <w:lvlJc w:val="left"/>
      <w:pPr>
        <w:ind w:left="2739" w:hanging="360"/>
      </w:pPr>
      <w:rPr>
        <w:rFonts w:ascii="Symbol" w:hAnsi="Symbol" w:hint="default"/>
      </w:rPr>
    </w:lvl>
    <w:lvl w:ilvl="4" w:tplc="04090003" w:tentative="1">
      <w:start w:val="1"/>
      <w:numFmt w:val="bullet"/>
      <w:lvlText w:val="o"/>
      <w:lvlJc w:val="left"/>
      <w:pPr>
        <w:ind w:left="3459" w:hanging="360"/>
      </w:pPr>
      <w:rPr>
        <w:rFonts w:ascii="Courier New" w:hAnsi="Courier New" w:cs="Courier New" w:hint="default"/>
      </w:rPr>
    </w:lvl>
    <w:lvl w:ilvl="5" w:tplc="04090005" w:tentative="1">
      <w:start w:val="1"/>
      <w:numFmt w:val="bullet"/>
      <w:lvlText w:val=""/>
      <w:lvlJc w:val="left"/>
      <w:pPr>
        <w:ind w:left="4179" w:hanging="360"/>
      </w:pPr>
      <w:rPr>
        <w:rFonts w:ascii="Wingdings" w:hAnsi="Wingdings" w:hint="default"/>
      </w:rPr>
    </w:lvl>
    <w:lvl w:ilvl="6" w:tplc="04090001" w:tentative="1">
      <w:start w:val="1"/>
      <w:numFmt w:val="bullet"/>
      <w:lvlText w:val=""/>
      <w:lvlJc w:val="left"/>
      <w:pPr>
        <w:ind w:left="4899" w:hanging="360"/>
      </w:pPr>
      <w:rPr>
        <w:rFonts w:ascii="Symbol" w:hAnsi="Symbol" w:hint="default"/>
      </w:rPr>
    </w:lvl>
    <w:lvl w:ilvl="7" w:tplc="04090003" w:tentative="1">
      <w:start w:val="1"/>
      <w:numFmt w:val="bullet"/>
      <w:lvlText w:val="o"/>
      <w:lvlJc w:val="left"/>
      <w:pPr>
        <w:ind w:left="5619" w:hanging="360"/>
      </w:pPr>
      <w:rPr>
        <w:rFonts w:ascii="Courier New" w:hAnsi="Courier New" w:cs="Courier New" w:hint="default"/>
      </w:rPr>
    </w:lvl>
    <w:lvl w:ilvl="8" w:tplc="04090005" w:tentative="1">
      <w:start w:val="1"/>
      <w:numFmt w:val="bullet"/>
      <w:lvlText w:val=""/>
      <w:lvlJc w:val="left"/>
      <w:pPr>
        <w:ind w:left="6339" w:hanging="360"/>
      </w:pPr>
      <w:rPr>
        <w:rFonts w:ascii="Wingdings" w:hAnsi="Wingdings" w:hint="default"/>
      </w:rPr>
    </w:lvl>
  </w:abstractNum>
  <w:abstractNum w:abstractNumId="36">
    <w:nsid w:val="3E2254FB"/>
    <w:multiLevelType w:val="multilevel"/>
    <w:tmpl w:val="89A88DC8"/>
    <w:lvl w:ilvl="0">
      <w:start w:val="1"/>
      <w:numFmt w:val="decimal"/>
      <w:lvlText w:val="%1."/>
      <w:lvlJc w:val="left"/>
      <w:pPr>
        <w:tabs>
          <w:tab w:val="num" w:pos="360"/>
        </w:tabs>
        <w:ind w:left="360" w:hanging="360"/>
      </w:pPr>
    </w:lvl>
    <w:lvl w:ilvl="1" w:tentative="1">
      <w:start w:val="1"/>
      <w:numFmt w:val="bullet"/>
      <w:lvlText w:val="o"/>
      <w:lvlJc w:val="left"/>
      <w:pPr>
        <w:tabs>
          <w:tab w:val="num" w:pos="1647"/>
        </w:tabs>
        <w:ind w:left="1647" w:hanging="360"/>
      </w:pPr>
      <w:rPr>
        <w:rFonts w:ascii="Courier New" w:hAnsi="Courier New" w:cs="Courier New" w:hint="default"/>
      </w:rPr>
    </w:lvl>
    <w:lvl w:ilvl="2" w:tentative="1">
      <w:start w:val="1"/>
      <w:numFmt w:val="bullet"/>
      <w:lvlText w:val=""/>
      <w:lvlJc w:val="left"/>
      <w:pPr>
        <w:tabs>
          <w:tab w:val="num" w:pos="2367"/>
        </w:tabs>
        <w:ind w:left="2367" w:hanging="360"/>
      </w:pPr>
      <w:rPr>
        <w:rFonts w:ascii="Wingdings" w:hAnsi="Wingdings" w:hint="default"/>
      </w:rPr>
    </w:lvl>
    <w:lvl w:ilvl="3" w:tentative="1">
      <w:start w:val="1"/>
      <w:numFmt w:val="bullet"/>
      <w:lvlText w:val=""/>
      <w:lvlJc w:val="left"/>
      <w:pPr>
        <w:tabs>
          <w:tab w:val="num" w:pos="3087"/>
        </w:tabs>
        <w:ind w:left="3087" w:hanging="360"/>
      </w:pPr>
      <w:rPr>
        <w:rFonts w:ascii="Symbol" w:hAnsi="Symbol" w:hint="default"/>
      </w:rPr>
    </w:lvl>
    <w:lvl w:ilvl="4" w:tentative="1">
      <w:start w:val="1"/>
      <w:numFmt w:val="bullet"/>
      <w:lvlText w:val="o"/>
      <w:lvlJc w:val="left"/>
      <w:pPr>
        <w:tabs>
          <w:tab w:val="num" w:pos="3807"/>
        </w:tabs>
        <w:ind w:left="3807" w:hanging="360"/>
      </w:pPr>
      <w:rPr>
        <w:rFonts w:ascii="Courier New" w:hAnsi="Courier New" w:cs="Courier New" w:hint="default"/>
      </w:rPr>
    </w:lvl>
    <w:lvl w:ilvl="5" w:tentative="1">
      <w:start w:val="1"/>
      <w:numFmt w:val="bullet"/>
      <w:lvlText w:val=""/>
      <w:lvlJc w:val="left"/>
      <w:pPr>
        <w:tabs>
          <w:tab w:val="num" w:pos="4527"/>
        </w:tabs>
        <w:ind w:left="4527" w:hanging="360"/>
      </w:pPr>
      <w:rPr>
        <w:rFonts w:ascii="Wingdings" w:hAnsi="Wingdings" w:hint="default"/>
      </w:rPr>
    </w:lvl>
    <w:lvl w:ilvl="6" w:tentative="1">
      <w:start w:val="1"/>
      <w:numFmt w:val="bullet"/>
      <w:lvlText w:val=""/>
      <w:lvlJc w:val="left"/>
      <w:pPr>
        <w:tabs>
          <w:tab w:val="num" w:pos="5247"/>
        </w:tabs>
        <w:ind w:left="5247" w:hanging="360"/>
      </w:pPr>
      <w:rPr>
        <w:rFonts w:ascii="Symbol" w:hAnsi="Symbol" w:hint="default"/>
      </w:rPr>
    </w:lvl>
    <w:lvl w:ilvl="7" w:tentative="1">
      <w:start w:val="1"/>
      <w:numFmt w:val="bullet"/>
      <w:lvlText w:val="o"/>
      <w:lvlJc w:val="left"/>
      <w:pPr>
        <w:tabs>
          <w:tab w:val="num" w:pos="5967"/>
        </w:tabs>
        <w:ind w:left="5967" w:hanging="360"/>
      </w:pPr>
      <w:rPr>
        <w:rFonts w:ascii="Courier New" w:hAnsi="Courier New" w:cs="Courier New" w:hint="default"/>
      </w:rPr>
    </w:lvl>
    <w:lvl w:ilvl="8" w:tentative="1">
      <w:start w:val="1"/>
      <w:numFmt w:val="bullet"/>
      <w:lvlText w:val=""/>
      <w:lvlJc w:val="left"/>
      <w:pPr>
        <w:tabs>
          <w:tab w:val="num" w:pos="6687"/>
        </w:tabs>
        <w:ind w:left="6687" w:hanging="360"/>
      </w:pPr>
      <w:rPr>
        <w:rFonts w:ascii="Wingdings" w:hAnsi="Wingdings" w:hint="default"/>
      </w:rPr>
    </w:lvl>
  </w:abstractNum>
  <w:abstractNum w:abstractNumId="37">
    <w:nsid w:val="41580AFA"/>
    <w:multiLevelType w:val="singleLevel"/>
    <w:tmpl w:val="0419000F"/>
    <w:lvl w:ilvl="0">
      <w:start w:val="1"/>
      <w:numFmt w:val="decimal"/>
      <w:lvlText w:val="%1."/>
      <w:lvlJc w:val="left"/>
      <w:pPr>
        <w:tabs>
          <w:tab w:val="num" w:pos="786"/>
        </w:tabs>
        <w:ind w:left="786" w:hanging="360"/>
      </w:pPr>
    </w:lvl>
  </w:abstractNum>
  <w:abstractNum w:abstractNumId="38">
    <w:nsid w:val="417F59B7"/>
    <w:multiLevelType w:val="hybridMultilevel"/>
    <w:tmpl w:val="F342BDE4"/>
    <w:lvl w:ilvl="0" w:tplc="614612FE">
      <w:start w:val="1"/>
      <w:numFmt w:val="decimal"/>
      <w:lvlText w:val="%1."/>
      <w:lvlJc w:val="left"/>
      <w:pPr>
        <w:ind w:left="1080" w:hanging="360"/>
      </w:pPr>
      <w:rPr>
        <w:rFonts w:cs="Times New Roman" w:hint="default"/>
        <w:b/>
        <w:i w:val="0"/>
        <w:u w:val="none"/>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9">
    <w:nsid w:val="430266C0"/>
    <w:multiLevelType w:val="singleLevel"/>
    <w:tmpl w:val="484CDE06"/>
    <w:lvl w:ilvl="0">
      <w:start w:val="1"/>
      <w:numFmt w:val="bullet"/>
      <w:lvlText w:val="-"/>
      <w:lvlJc w:val="left"/>
      <w:pPr>
        <w:ind w:left="501" w:hanging="360"/>
      </w:pPr>
      <w:rPr>
        <w:rFonts w:ascii="Times New Roman" w:eastAsia="Times New Roman" w:hAnsi="Times New Roman" w:cs="Times New Roman" w:hint="default"/>
      </w:rPr>
    </w:lvl>
  </w:abstractNum>
  <w:abstractNum w:abstractNumId="40">
    <w:nsid w:val="455C12A6"/>
    <w:multiLevelType w:val="hybridMultilevel"/>
    <w:tmpl w:val="BAB673A6"/>
    <w:lvl w:ilvl="0" w:tplc="655AA29C">
      <w:start w:val="1"/>
      <w:numFmt w:val="decimal"/>
      <w:lvlText w:val="%1)"/>
      <w:lvlJc w:val="left"/>
      <w:pPr>
        <w:ind w:left="885" w:hanging="360"/>
      </w:pPr>
      <w:rPr>
        <w:rFonts w:hint="default"/>
      </w:rPr>
    </w:lvl>
    <w:lvl w:ilvl="1" w:tplc="04220019" w:tentative="1">
      <w:start w:val="1"/>
      <w:numFmt w:val="lowerLetter"/>
      <w:lvlText w:val="%2."/>
      <w:lvlJc w:val="left"/>
      <w:pPr>
        <w:ind w:left="1605" w:hanging="360"/>
      </w:pPr>
    </w:lvl>
    <w:lvl w:ilvl="2" w:tplc="0422001B" w:tentative="1">
      <w:start w:val="1"/>
      <w:numFmt w:val="lowerRoman"/>
      <w:lvlText w:val="%3."/>
      <w:lvlJc w:val="right"/>
      <w:pPr>
        <w:ind w:left="2325" w:hanging="180"/>
      </w:pPr>
    </w:lvl>
    <w:lvl w:ilvl="3" w:tplc="0422000F" w:tentative="1">
      <w:start w:val="1"/>
      <w:numFmt w:val="decimal"/>
      <w:lvlText w:val="%4."/>
      <w:lvlJc w:val="left"/>
      <w:pPr>
        <w:ind w:left="3045" w:hanging="360"/>
      </w:pPr>
    </w:lvl>
    <w:lvl w:ilvl="4" w:tplc="04220019" w:tentative="1">
      <w:start w:val="1"/>
      <w:numFmt w:val="lowerLetter"/>
      <w:lvlText w:val="%5."/>
      <w:lvlJc w:val="left"/>
      <w:pPr>
        <w:ind w:left="3765" w:hanging="360"/>
      </w:pPr>
    </w:lvl>
    <w:lvl w:ilvl="5" w:tplc="0422001B" w:tentative="1">
      <w:start w:val="1"/>
      <w:numFmt w:val="lowerRoman"/>
      <w:lvlText w:val="%6."/>
      <w:lvlJc w:val="right"/>
      <w:pPr>
        <w:ind w:left="4485" w:hanging="180"/>
      </w:pPr>
    </w:lvl>
    <w:lvl w:ilvl="6" w:tplc="0422000F" w:tentative="1">
      <w:start w:val="1"/>
      <w:numFmt w:val="decimal"/>
      <w:lvlText w:val="%7."/>
      <w:lvlJc w:val="left"/>
      <w:pPr>
        <w:ind w:left="5205" w:hanging="360"/>
      </w:pPr>
    </w:lvl>
    <w:lvl w:ilvl="7" w:tplc="04220019" w:tentative="1">
      <w:start w:val="1"/>
      <w:numFmt w:val="lowerLetter"/>
      <w:lvlText w:val="%8."/>
      <w:lvlJc w:val="left"/>
      <w:pPr>
        <w:ind w:left="5925" w:hanging="360"/>
      </w:pPr>
    </w:lvl>
    <w:lvl w:ilvl="8" w:tplc="0422001B" w:tentative="1">
      <w:start w:val="1"/>
      <w:numFmt w:val="lowerRoman"/>
      <w:lvlText w:val="%9."/>
      <w:lvlJc w:val="right"/>
      <w:pPr>
        <w:ind w:left="6645" w:hanging="180"/>
      </w:pPr>
    </w:lvl>
  </w:abstractNum>
  <w:abstractNum w:abstractNumId="41">
    <w:nsid w:val="45F343E0"/>
    <w:multiLevelType w:val="hybridMultilevel"/>
    <w:tmpl w:val="4B183A8A"/>
    <w:lvl w:ilvl="0" w:tplc="540A626E">
      <w:start w:val="1"/>
      <w:numFmt w:val="decimal"/>
      <w:lvlText w:val="%1)"/>
      <w:lvlJc w:val="left"/>
      <w:pPr>
        <w:tabs>
          <w:tab w:val="num" w:pos="1440"/>
        </w:tabs>
        <w:ind w:left="1440" w:hanging="360"/>
      </w:pPr>
      <w:rPr>
        <w:rFonts w:ascii="Times New Roman" w:eastAsia="Times New Roman" w:hAnsi="Times New Roman" w:cs="Times New Roman"/>
      </w:r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42">
    <w:nsid w:val="48EA6EE8"/>
    <w:multiLevelType w:val="hybridMultilevel"/>
    <w:tmpl w:val="07162772"/>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3">
    <w:nsid w:val="4B235308"/>
    <w:multiLevelType w:val="hybridMultilevel"/>
    <w:tmpl w:val="8C6A3C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4CB7606E"/>
    <w:multiLevelType w:val="hybridMultilevel"/>
    <w:tmpl w:val="D834EEDE"/>
    <w:lvl w:ilvl="0" w:tplc="42EE2E2C">
      <w:start w:val="1"/>
      <w:numFmt w:val="decimal"/>
      <w:lvlText w:val="%1)"/>
      <w:lvlJc w:val="left"/>
      <w:pPr>
        <w:tabs>
          <w:tab w:val="num" w:pos="900"/>
        </w:tabs>
        <w:ind w:left="900" w:hanging="360"/>
      </w:pPr>
      <w:rPr>
        <w:rFonts w:hint="default"/>
      </w:rPr>
    </w:lvl>
    <w:lvl w:ilvl="1" w:tplc="61F6A6AC">
      <w:numFmt w:val="bullet"/>
      <w:lvlText w:val="-"/>
      <w:lvlJc w:val="left"/>
      <w:pPr>
        <w:tabs>
          <w:tab w:val="num" w:pos="1620"/>
        </w:tabs>
        <w:ind w:left="1620" w:hanging="360"/>
      </w:pPr>
      <w:rPr>
        <w:rFonts w:ascii="Times New Roman" w:eastAsia="Times New Roman" w:hAnsi="Times New Roman" w:cs="Times New Roman" w:hint="default"/>
      </w:rPr>
    </w:lvl>
    <w:lvl w:ilvl="2" w:tplc="0419001B" w:tentative="1">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5">
    <w:nsid w:val="4CDD0CD2"/>
    <w:multiLevelType w:val="multilevel"/>
    <w:tmpl w:val="DBAE36C2"/>
    <w:lvl w:ilvl="0">
      <w:start w:val="1"/>
      <w:numFmt w:val="decimal"/>
      <w:lvlText w:val="%1."/>
      <w:lvlJc w:val="left"/>
      <w:pPr>
        <w:tabs>
          <w:tab w:val="num" w:pos="360"/>
        </w:tabs>
        <w:ind w:left="360" w:hanging="360"/>
      </w:pPr>
    </w:lvl>
    <w:lvl w:ilvl="1" w:tentative="1">
      <w:start w:val="1"/>
      <w:numFmt w:val="bullet"/>
      <w:lvlText w:val="o"/>
      <w:lvlJc w:val="left"/>
      <w:pPr>
        <w:tabs>
          <w:tab w:val="num" w:pos="1647"/>
        </w:tabs>
        <w:ind w:left="1647" w:hanging="360"/>
      </w:pPr>
      <w:rPr>
        <w:rFonts w:ascii="Courier New" w:hAnsi="Courier New" w:cs="Courier New" w:hint="default"/>
      </w:rPr>
    </w:lvl>
    <w:lvl w:ilvl="2" w:tentative="1">
      <w:start w:val="1"/>
      <w:numFmt w:val="bullet"/>
      <w:lvlText w:val=""/>
      <w:lvlJc w:val="left"/>
      <w:pPr>
        <w:tabs>
          <w:tab w:val="num" w:pos="2367"/>
        </w:tabs>
        <w:ind w:left="2367" w:hanging="360"/>
      </w:pPr>
      <w:rPr>
        <w:rFonts w:ascii="Wingdings" w:hAnsi="Wingdings" w:hint="default"/>
      </w:rPr>
    </w:lvl>
    <w:lvl w:ilvl="3" w:tentative="1">
      <w:start w:val="1"/>
      <w:numFmt w:val="bullet"/>
      <w:lvlText w:val=""/>
      <w:lvlJc w:val="left"/>
      <w:pPr>
        <w:tabs>
          <w:tab w:val="num" w:pos="3087"/>
        </w:tabs>
        <w:ind w:left="3087" w:hanging="360"/>
      </w:pPr>
      <w:rPr>
        <w:rFonts w:ascii="Symbol" w:hAnsi="Symbol" w:hint="default"/>
      </w:rPr>
    </w:lvl>
    <w:lvl w:ilvl="4" w:tentative="1">
      <w:start w:val="1"/>
      <w:numFmt w:val="bullet"/>
      <w:lvlText w:val="o"/>
      <w:lvlJc w:val="left"/>
      <w:pPr>
        <w:tabs>
          <w:tab w:val="num" w:pos="3807"/>
        </w:tabs>
        <w:ind w:left="3807" w:hanging="360"/>
      </w:pPr>
      <w:rPr>
        <w:rFonts w:ascii="Courier New" w:hAnsi="Courier New" w:cs="Courier New" w:hint="default"/>
      </w:rPr>
    </w:lvl>
    <w:lvl w:ilvl="5" w:tentative="1">
      <w:start w:val="1"/>
      <w:numFmt w:val="bullet"/>
      <w:lvlText w:val=""/>
      <w:lvlJc w:val="left"/>
      <w:pPr>
        <w:tabs>
          <w:tab w:val="num" w:pos="4527"/>
        </w:tabs>
        <w:ind w:left="4527" w:hanging="360"/>
      </w:pPr>
      <w:rPr>
        <w:rFonts w:ascii="Wingdings" w:hAnsi="Wingdings" w:hint="default"/>
      </w:rPr>
    </w:lvl>
    <w:lvl w:ilvl="6" w:tentative="1">
      <w:start w:val="1"/>
      <w:numFmt w:val="bullet"/>
      <w:lvlText w:val=""/>
      <w:lvlJc w:val="left"/>
      <w:pPr>
        <w:tabs>
          <w:tab w:val="num" w:pos="5247"/>
        </w:tabs>
        <w:ind w:left="5247" w:hanging="360"/>
      </w:pPr>
      <w:rPr>
        <w:rFonts w:ascii="Symbol" w:hAnsi="Symbol" w:hint="default"/>
      </w:rPr>
    </w:lvl>
    <w:lvl w:ilvl="7" w:tentative="1">
      <w:start w:val="1"/>
      <w:numFmt w:val="bullet"/>
      <w:lvlText w:val="o"/>
      <w:lvlJc w:val="left"/>
      <w:pPr>
        <w:tabs>
          <w:tab w:val="num" w:pos="5967"/>
        </w:tabs>
        <w:ind w:left="5967" w:hanging="360"/>
      </w:pPr>
      <w:rPr>
        <w:rFonts w:ascii="Courier New" w:hAnsi="Courier New" w:cs="Courier New" w:hint="default"/>
      </w:rPr>
    </w:lvl>
    <w:lvl w:ilvl="8" w:tentative="1">
      <w:start w:val="1"/>
      <w:numFmt w:val="bullet"/>
      <w:lvlText w:val=""/>
      <w:lvlJc w:val="left"/>
      <w:pPr>
        <w:tabs>
          <w:tab w:val="num" w:pos="6687"/>
        </w:tabs>
        <w:ind w:left="6687" w:hanging="360"/>
      </w:pPr>
      <w:rPr>
        <w:rFonts w:ascii="Wingdings" w:hAnsi="Wingdings" w:hint="default"/>
      </w:rPr>
    </w:lvl>
  </w:abstractNum>
  <w:abstractNum w:abstractNumId="46">
    <w:nsid w:val="4F4842CA"/>
    <w:multiLevelType w:val="hybridMultilevel"/>
    <w:tmpl w:val="4F48DA84"/>
    <w:lvl w:ilvl="0" w:tplc="04220011">
      <w:start w:val="1"/>
      <w:numFmt w:val="decimal"/>
      <w:lvlText w:val="%1)"/>
      <w:lvlJc w:val="left"/>
      <w:pPr>
        <w:tabs>
          <w:tab w:val="num" w:pos="720"/>
        </w:tabs>
        <w:ind w:left="720" w:hanging="360"/>
      </w:pPr>
    </w:lvl>
    <w:lvl w:ilvl="1" w:tplc="698212FA">
      <w:start w:val="1"/>
      <w:numFmt w:val="decimal"/>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7">
    <w:nsid w:val="50602B1F"/>
    <w:multiLevelType w:val="hybridMultilevel"/>
    <w:tmpl w:val="18DC2518"/>
    <w:lvl w:ilvl="0" w:tplc="04220011">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8">
    <w:nsid w:val="51C716B3"/>
    <w:multiLevelType w:val="hybridMultilevel"/>
    <w:tmpl w:val="15CA4C42"/>
    <w:lvl w:ilvl="0" w:tplc="04190011">
      <w:start w:val="1"/>
      <w:numFmt w:val="decimal"/>
      <w:lvlText w:val="%1)"/>
      <w:lvlJc w:val="left"/>
      <w:pPr>
        <w:tabs>
          <w:tab w:val="num" w:pos="1440"/>
        </w:tabs>
        <w:ind w:left="1440" w:hanging="360"/>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49">
    <w:nsid w:val="533B4E08"/>
    <w:multiLevelType w:val="singleLevel"/>
    <w:tmpl w:val="0419000F"/>
    <w:lvl w:ilvl="0">
      <w:start w:val="1"/>
      <w:numFmt w:val="decimal"/>
      <w:lvlText w:val="%1."/>
      <w:lvlJc w:val="left"/>
      <w:pPr>
        <w:tabs>
          <w:tab w:val="num" w:pos="360"/>
        </w:tabs>
        <w:ind w:left="360" w:hanging="360"/>
      </w:pPr>
    </w:lvl>
  </w:abstractNum>
  <w:abstractNum w:abstractNumId="50">
    <w:nsid w:val="53873291"/>
    <w:multiLevelType w:val="hybridMultilevel"/>
    <w:tmpl w:val="42842E16"/>
    <w:lvl w:ilvl="0" w:tplc="0422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nsid w:val="552E0C34"/>
    <w:multiLevelType w:val="singleLevel"/>
    <w:tmpl w:val="0419000F"/>
    <w:lvl w:ilvl="0">
      <w:start w:val="1"/>
      <w:numFmt w:val="decimal"/>
      <w:lvlText w:val="%1."/>
      <w:lvlJc w:val="left"/>
      <w:pPr>
        <w:tabs>
          <w:tab w:val="num" w:pos="786"/>
        </w:tabs>
        <w:ind w:left="786" w:hanging="360"/>
      </w:pPr>
    </w:lvl>
  </w:abstractNum>
  <w:abstractNum w:abstractNumId="52">
    <w:nsid w:val="57AE6B09"/>
    <w:multiLevelType w:val="singleLevel"/>
    <w:tmpl w:val="0419000F"/>
    <w:lvl w:ilvl="0">
      <w:start w:val="1"/>
      <w:numFmt w:val="decimal"/>
      <w:lvlText w:val="%1."/>
      <w:lvlJc w:val="left"/>
      <w:pPr>
        <w:tabs>
          <w:tab w:val="num" w:pos="360"/>
        </w:tabs>
        <w:ind w:left="360" w:hanging="360"/>
      </w:pPr>
    </w:lvl>
  </w:abstractNum>
  <w:abstractNum w:abstractNumId="53">
    <w:nsid w:val="58DA78E0"/>
    <w:multiLevelType w:val="hybridMultilevel"/>
    <w:tmpl w:val="965CBF88"/>
    <w:lvl w:ilvl="0" w:tplc="04190011">
      <w:start w:val="1"/>
      <w:numFmt w:val="decimal"/>
      <w:lvlText w:val="%1)"/>
      <w:lvlJc w:val="left"/>
      <w:pPr>
        <w:tabs>
          <w:tab w:val="num" w:pos="1080"/>
        </w:tabs>
        <w:ind w:left="1080" w:hanging="360"/>
      </w:pPr>
    </w:lvl>
    <w:lvl w:ilvl="1" w:tplc="0419000F">
      <w:start w:val="1"/>
      <w:numFmt w:val="decimal"/>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54">
    <w:nsid w:val="590271DB"/>
    <w:multiLevelType w:val="singleLevel"/>
    <w:tmpl w:val="0419000F"/>
    <w:lvl w:ilvl="0">
      <w:start w:val="1"/>
      <w:numFmt w:val="decimal"/>
      <w:lvlText w:val="%1."/>
      <w:lvlJc w:val="left"/>
      <w:pPr>
        <w:tabs>
          <w:tab w:val="num" w:pos="360"/>
        </w:tabs>
        <w:ind w:left="360" w:hanging="360"/>
      </w:pPr>
    </w:lvl>
  </w:abstractNum>
  <w:abstractNum w:abstractNumId="55">
    <w:nsid w:val="5A9A2243"/>
    <w:multiLevelType w:val="hybridMultilevel"/>
    <w:tmpl w:val="4B883312"/>
    <w:lvl w:ilvl="0" w:tplc="FFFFFFFF">
      <w:start w:val="1"/>
      <w:numFmt w:val="bullet"/>
      <w:lvlText w:val=""/>
      <w:lvlJc w:val="left"/>
      <w:pPr>
        <w:tabs>
          <w:tab w:val="num" w:pos="1440"/>
        </w:tabs>
        <w:ind w:left="1440" w:hanging="360"/>
      </w:pPr>
      <w:rPr>
        <w:rFonts w:ascii="Wingdings" w:hAnsi="Wingdings"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6">
    <w:nsid w:val="5AFF3DB0"/>
    <w:multiLevelType w:val="hybridMultilevel"/>
    <w:tmpl w:val="8EEEA1C4"/>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57">
    <w:nsid w:val="5BEB0A97"/>
    <w:multiLevelType w:val="hybridMultilevel"/>
    <w:tmpl w:val="1B3C4BC6"/>
    <w:lvl w:ilvl="0" w:tplc="9DF0AB3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8">
    <w:nsid w:val="610D6B45"/>
    <w:multiLevelType w:val="hybridMultilevel"/>
    <w:tmpl w:val="0848195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9">
    <w:nsid w:val="63BF60B6"/>
    <w:multiLevelType w:val="multilevel"/>
    <w:tmpl w:val="44A2886A"/>
    <w:lvl w:ilvl="0">
      <w:start w:val="1"/>
      <w:numFmt w:val="decimal"/>
      <w:lvlText w:val="%1."/>
      <w:lvlJc w:val="left"/>
      <w:pPr>
        <w:tabs>
          <w:tab w:val="num" w:pos="360"/>
        </w:tabs>
        <w:ind w:left="360" w:hanging="360"/>
      </w:pPr>
    </w:lvl>
    <w:lvl w:ilvl="1">
      <w:start w:val="1"/>
      <w:numFmt w:val="bullet"/>
      <w:lvlText w:val="o"/>
      <w:lvlJc w:val="left"/>
      <w:pPr>
        <w:tabs>
          <w:tab w:val="num" w:pos="1647"/>
        </w:tabs>
        <w:ind w:left="1647" w:hanging="360"/>
      </w:pPr>
      <w:rPr>
        <w:rFonts w:ascii="Courier New" w:hAnsi="Courier New" w:cs="Courier New" w:hint="default"/>
      </w:rPr>
    </w:lvl>
    <w:lvl w:ilvl="2" w:tentative="1">
      <w:start w:val="1"/>
      <w:numFmt w:val="bullet"/>
      <w:lvlText w:val=""/>
      <w:lvlJc w:val="left"/>
      <w:pPr>
        <w:tabs>
          <w:tab w:val="num" w:pos="2367"/>
        </w:tabs>
        <w:ind w:left="2367" w:hanging="360"/>
      </w:pPr>
      <w:rPr>
        <w:rFonts w:ascii="Wingdings" w:hAnsi="Wingdings" w:hint="default"/>
      </w:rPr>
    </w:lvl>
    <w:lvl w:ilvl="3" w:tentative="1">
      <w:start w:val="1"/>
      <w:numFmt w:val="bullet"/>
      <w:lvlText w:val=""/>
      <w:lvlJc w:val="left"/>
      <w:pPr>
        <w:tabs>
          <w:tab w:val="num" w:pos="3087"/>
        </w:tabs>
        <w:ind w:left="3087" w:hanging="360"/>
      </w:pPr>
      <w:rPr>
        <w:rFonts w:ascii="Symbol" w:hAnsi="Symbol" w:hint="default"/>
      </w:rPr>
    </w:lvl>
    <w:lvl w:ilvl="4" w:tentative="1">
      <w:start w:val="1"/>
      <w:numFmt w:val="bullet"/>
      <w:lvlText w:val="o"/>
      <w:lvlJc w:val="left"/>
      <w:pPr>
        <w:tabs>
          <w:tab w:val="num" w:pos="3807"/>
        </w:tabs>
        <w:ind w:left="3807" w:hanging="360"/>
      </w:pPr>
      <w:rPr>
        <w:rFonts w:ascii="Courier New" w:hAnsi="Courier New" w:cs="Courier New" w:hint="default"/>
      </w:rPr>
    </w:lvl>
    <w:lvl w:ilvl="5" w:tentative="1">
      <w:start w:val="1"/>
      <w:numFmt w:val="bullet"/>
      <w:lvlText w:val=""/>
      <w:lvlJc w:val="left"/>
      <w:pPr>
        <w:tabs>
          <w:tab w:val="num" w:pos="4527"/>
        </w:tabs>
        <w:ind w:left="4527" w:hanging="360"/>
      </w:pPr>
      <w:rPr>
        <w:rFonts w:ascii="Wingdings" w:hAnsi="Wingdings" w:hint="default"/>
      </w:rPr>
    </w:lvl>
    <w:lvl w:ilvl="6" w:tentative="1">
      <w:start w:val="1"/>
      <w:numFmt w:val="bullet"/>
      <w:lvlText w:val=""/>
      <w:lvlJc w:val="left"/>
      <w:pPr>
        <w:tabs>
          <w:tab w:val="num" w:pos="5247"/>
        </w:tabs>
        <w:ind w:left="5247" w:hanging="360"/>
      </w:pPr>
      <w:rPr>
        <w:rFonts w:ascii="Symbol" w:hAnsi="Symbol" w:hint="default"/>
      </w:rPr>
    </w:lvl>
    <w:lvl w:ilvl="7" w:tentative="1">
      <w:start w:val="1"/>
      <w:numFmt w:val="bullet"/>
      <w:lvlText w:val="o"/>
      <w:lvlJc w:val="left"/>
      <w:pPr>
        <w:tabs>
          <w:tab w:val="num" w:pos="5967"/>
        </w:tabs>
        <w:ind w:left="5967" w:hanging="360"/>
      </w:pPr>
      <w:rPr>
        <w:rFonts w:ascii="Courier New" w:hAnsi="Courier New" w:cs="Courier New" w:hint="default"/>
      </w:rPr>
    </w:lvl>
    <w:lvl w:ilvl="8" w:tentative="1">
      <w:start w:val="1"/>
      <w:numFmt w:val="bullet"/>
      <w:lvlText w:val=""/>
      <w:lvlJc w:val="left"/>
      <w:pPr>
        <w:tabs>
          <w:tab w:val="num" w:pos="6687"/>
        </w:tabs>
        <w:ind w:left="6687" w:hanging="360"/>
      </w:pPr>
      <w:rPr>
        <w:rFonts w:ascii="Wingdings" w:hAnsi="Wingdings" w:hint="default"/>
      </w:rPr>
    </w:lvl>
  </w:abstractNum>
  <w:abstractNum w:abstractNumId="60">
    <w:nsid w:val="63CB2289"/>
    <w:multiLevelType w:val="hybridMultilevel"/>
    <w:tmpl w:val="628612CC"/>
    <w:lvl w:ilvl="0" w:tplc="04090001">
      <w:start w:val="1"/>
      <w:numFmt w:val="bullet"/>
      <w:lvlText w:val=""/>
      <w:lvlJc w:val="left"/>
      <w:pPr>
        <w:tabs>
          <w:tab w:val="num" w:pos="643"/>
        </w:tabs>
        <w:ind w:left="643" w:hanging="360"/>
      </w:pPr>
      <w:rPr>
        <w:rFonts w:ascii="Symbol" w:hAnsi="Symbol" w:hint="default"/>
      </w:rPr>
    </w:lvl>
    <w:lvl w:ilvl="1" w:tplc="04190019" w:tentative="1">
      <w:start w:val="1"/>
      <w:numFmt w:val="lowerLetter"/>
      <w:lvlText w:val="%2."/>
      <w:lvlJc w:val="left"/>
      <w:pPr>
        <w:tabs>
          <w:tab w:val="num" w:pos="1363"/>
        </w:tabs>
        <w:ind w:left="1363" w:hanging="360"/>
      </w:pPr>
    </w:lvl>
    <w:lvl w:ilvl="2" w:tplc="0419001B" w:tentative="1">
      <w:start w:val="1"/>
      <w:numFmt w:val="lowerRoman"/>
      <w:lvlText w:val="%3."/>
      <w:lvlJc w:val="right"/>
      <w:pPr>
        <w:tabs>
          <w:tab w:val="num" w:pos="2083"/>
        </w:tabs>
        <w:ind w:left="2083" w:hanging="180"/>
      </w:pPr>
    </w:lvl>
    <w:lvl w:ilvl="3" w:tplc="0419000F" w:tentative="1">
      <w:start w:val="1"/>
      <w:numFmt w:val="decimal"/>
      <w:lvlText w:val="%4."/>
      <w:lvlJc w:val="left"/>
      <w:pPr>
        <w:tabs>
          <w:tab w:val="num" w:pos="2803"/>
        </w:tabs>
        <w:ind w:left="2803" w:hanging="360"/>
      </w:pPr>
    </w:lvl>
    <w:lvl w:ilvl="4" w:tplc="04190019" w:tentative="1">
      <w:start w:val="1"/>
      <w:numFmt w:val="lowerLetter"/>
      <w:lvlText w:val="%5."/>
      <w:lvlJc w:val="left"/>
      <w:pPr>
        <w:tabs>
          <w:tab w:val="num" w:pos="3523"/>
        </w:tabs>
        <w:ind w:left="3523" w:hanging="360"/>
      </w:pPr>
    </w:lvl>
    <w:lvl w:ilvl="5" w:tplc="0419001B" w:tentative="1">
      <w:start w:val="1"/>
      <w:numFmt w:val="lowerRoman"/>
      <w:lvlText w:val="%6."/>
      <w:lvlJc w:val="right"/>
      <w:pPr>
        <w:tabs>
          <w:tab w:val="num" w:pos="4243"/>
        </w:tabs>
        <w:ind w:left="4243" w:hanging="180"/>
      </w:pPr>
    </w:lvl>
    <w:lvl w:ilvl="6" w:tplc="0419000F" w:tentative="1">
      <w:start w:val="1"/>
      <w:numFmt w:val="decimal"/>
      <w:lvlText w:val="%7."/>
      <w:lvlJc w:val="left"/>
      <w:pPr>
        <w:tabs>
          <w:tab w:val="num" w:pos="4963"/>
        </w:tabs>
        <w:ind w:left="4963" w:hanging="360"/>
      </w:pPr>
    </w:lvl>
    <w:lvl w:ilvl="7" w:tplc="04190019" w:tentative="1">
      <w:start w:val="1"/>
      <w:numFmt w:val="lowerLetter"/>
      <w:lvlText w:val="%8."/>
      <w:lvlJc w:val="left"/>
      <w:pPr>
        <w:tabs>
          <w:tab w:val="num" w:pos="5683"/>
        </w:tabs>
        <w:ind w:left="5683" w:hanging="360"/>
      </w:pPr>
    </w:lvl>
    <w:lvl w:ilvl="8" w:tplc="0419001B" w:tentative="1">
      <w:start w:val="1"/>
      <w:numFmt w:val="lowerRoman"/>
      <w:lvlText w:val="%9."/>
      <w:lvlJc w:val="right"/>
      <w:pPr>
        <w:tabs>
          <w:tab w:val="num" w:pos="6403"/>
        </w:tabs>
        <w:ind w:left="6403" w:hanging="180"/>
      </w:pPr>
    </w:lvl>
  </w:abstractNum>
  <w:abstractNum w:abstractNumId="61">
    <w:nsid w:val="68EC77DB"/>
    <w:multiLevelType w:val="hybridMultilevel"/>
    <w:tmpl w:val="D6D40452"/>
    <w:lvl w:ilvl="0" w:tplc="0409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2">
    <w:nsid w:val="705B24BE"/>
    <w:multiLevelType w:val="hybridMultilevel"/>
    <w:tmpl w:val="6E427314"/>
    <w:lvl w:ilvl="0" w:tplc="0F70B770">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3">
    <w:nsid w:val="76056A84"/>
    <w:multiLevelType w:val="hybridMultilevel"/>
    <w:tmpl w:val="30A0B6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4">
    <w:nsid w:val="79091063"/>
    <w:multiLevelType w:val="hybridMultilevel"/>
    <w:tmpl w:val="AF3E6394"/>
    <w:lvl w:ilvl="0" w:tplc="484CDE0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79201F60"/>
    <w:multiLevelType w:val="hybridMultilevel"/>
    <w:tmpl w:val="5C6E796C"/>
    <w:lvl w:ilvl="0" w:tplc="75B8867A">
      <w:start w:val="1"/>
      <w:numFmt w:val="decimal"/>
      <w:lvlText w:val="%1."/>
      <w:lvlJc w:val="left"/>
      <w:pPr>
        <w:ind w:left="900" w:hanging="36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66">
    <w:nsid w:val="7DAC15FD"/>
    <w:multiLevelType w:val="hybridMultilevel"/>
    <w:tmpl w:val="A1B04B44"/>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7">
    <w:nsid w:val="7DC66BDD"/>
    <w:multiLevelType w:val="multilevel"/>
    <w:tmpl w:val="DB725F0E"/>
    <w:lvl w:ilvl="0">
      <w:start w:val="1"/>
      <w:numFmt w:val="decimal"/>
      <w:lvlText w:val="%1."/>
      <w:lvlJc w:val="left"/>
      <w:pPr>
        <w:tabs>
          <w:tab w:val="num" w:pos="360"/>
        </w:tabs>
        <w:ind w:left="360" w:hanging="360"/>
      </w:pPr>
      <w:rPr>
        <w:rFonts w:hint="default"/>
      </w:rPr>
    </w:lvl>
    <w:lvl w:ilvl="1">
      <w:start w:val="17"/>
      <w:numFmt w:val="decimal"/>
      <w:lvlText w:val="%2."/>
      <w:lvlJc w:val="left"/>
      <w:pPr>
        <w:ind w:left="375" w:hanging="375"/>
      </w:pPr>
      <w:rPr>
        <w:rFonts w:hint="default"/>
        <w:sz w:val="24"/>
        <w:szCs w:val="24"/>
      </w:rPr>
    </w:lvl>
    <w:lvl w:ilvl="2">
      <w:start w:val="1"/>
      <w:numFmt w:val="lowerRoman"/>
      <w:lvlText w:val="%3."/>
      <w:lvlJc w:val="right"/>
      <w:pPr>
        <w:tabs>
          <w:tab w:val="num" w:pos="1260"/>
        </w:tabs>
        <w:ind w:left="1260" w:hanging="180"/>
      </w:pPr>
      <w:rPr>
        <w:rFonts w:hint="default"/>
      </w:rPr>
    </w:lvl>
    <w:lvl w:ilvl="3">
      <w:start w:val="1"/>
      <w:numFmt w:val="decimal"/>
      <w:lvlText w:val="%4."/>
      <w:lvlJc w:val="left"/>
      <w:pPr>
        <w:tabs>
          <w:tab w:val="num" w:pos="1980"/>
        </w:tabs>
        <w:ind w:left="1980" w:hanging="360"/>
      </w:pPr>
      <w:rPr>
        <w:rFonts w:hint="default"/>
      </w:rPr>
    </w:lvl>
    <w:lvl w:ilvl="4">
      <w:start w:val="1"/>
      <w:numFmt w:val="lowerLetter"/>
      <w:lvlText w:val="%5."/>
      <w:lvlJc w:val="left"/>
      <w:pPr>
        <w:tabs>
          <w:tab w:val="num" w:pos="2700"/>
        </w:tabs>
        <w:ind w:left="2700" w:hanging="360"/>
      </w:pPr>
      <w:rPr>
        <w:rFonts w:hint="default"/>
      </w:rPr>
    </w:lvl>
    <w:lvl w:ilvl="5">
      <w:start w:val="1"/>
      <w:numFmt w:val="lowerRoman"/>
      <w:lvlText w:val="%6."/>
      <w:lvlJc w:val="right"/>
      <w:pPr>
        <w:tabs>
          <w:tab w:val="num" w:pos="3420"/>
        </w:tabs>
        <w:ind w:left="3420" w:hanging="180"/>
      </w:pPr>
      <w:rPr>
        <w:rFonts w:hint="default"/>
      </w:rPr>
    </w:lvl>
    <w:lvl w:ilvl="6">
      <w:start w:val="1"/>
      <w:numFmt w:val="decimal"/>
      <w:lvlText w:val="%7."/>
      <w:lvlJc w:val="left"/>
      <w:pPr>
        <w:tabs>
          <w:tab w:val="num" w:pos="4140"/>
        </w:tabs>
        <w:ind w:left="4140" w:hanging="360"/>
      </w:pPr>
      <w:rPr>
        <w:rFonts w:hint="default"/>
      </w:rPr>
    </w:lvl>
    <w:lvl w:ilvl="7">
      <w:start w:val="1"/>
      <w:numFmt w:val="lowerLetter"/>
      <w:lvlText w:val="%8."/>
      <w:lvlJc w:val="left"/>
      <w:pPr>
        <w:tabs>
          <w:tab w:val="num" w:pos="4860"/>
        </w:tabs>
        <w:ind w:left="4860" w:hanging="360"/>
      </w:pPr>
      <w:rPr>
        <w:rFonts w:hint="default"/>
      </w:rPr>
    </w:lvl>
    <w:lvl w:ilvl="8">
      <w:start w:val="1"/>
      <w:numFmt w:val="lowerRoman"/>
      <w:lvlText w:val="%9."/>
      <w:lvlJc w:val="right"/>
      <w:pPr>
        <w:tabs>
          <w:tab w:val="num" w:pos="5580"/>
        </w:tabs>
        <w:ind w:left="5580" w:hanging="180"/>
      </w:pPr>
      <w:rPr>
        <w:rFonts w:hint="default"/>
      </w:rPr>
    </w:lvl>
  </w:abstractNum>
  <w:abstractNum w:abstractNumId="68">
    <w:nsid w:val="7F8608D8"/>
    <w:multiLevelType w:val="singleLevel"/>
    <w:tmpl w:val="0419000F"/>
    <w:lvl w:ilvl="0">
      <w:start w:val="1"/>
      <w:numFmt w:val="decimal"/>
      <w:lvlText w:val="%1."/>
      <w:lvlJc w:val="left"/>
      <w:pPr>
        <w:tabs>
          <w:tab w:val="num" w:pos="360"/>
        </w:tabs>
        <w:ind w:left="360" w:hanging="360"/>
      </w:pPr>
    </w:lvl>
  </w:abstractNum>
  <w:num w:numId="1">
    <w:abstractNumId w:val="42"/>
  </w:num>
  <w:num w:numId="2">
    <w:abstractNumId w:val="38"/>
  </w:num>
  <w:num w:numId="3">
    <w:abstractNumId w:val="16"/>
  </w:num>
  <w:num w:numId="4">
    <w:abstractNumId w:val="57"/>
  </w:num>
  <w:num w:numId="5">
    <w:abstractNumId w:val="12"/>
    <w:lvlOverride w:ilvl="0">
      <w:startOverride w:val="1"/>
    </w:lvlOverride>
  </w:num>
  <w:num w:numId="6">
    <w:abstractNumId w:val="65"/>
  </w:num>
  <w:num w:numId="7">
    <w:abstractNumId w:val="66"/>
  </w:num>
  <w:num w:numId="8">
    <w:abstractNumId w:val="27"/>
  </w:num>
  <w:num w:numId="9">
    <w:abstractNumId w:val="49"/>
  </w:num>
  <w:num w:numId="10">
    <w:abstractNumId w:val="21"/>
  </w:num>
  <w:num w:numId="11">
    <w:abstractNumId w:val="26"/>
  </w:num>
  <w:num w:numId="12">
    <w:abstractNumId w:val="23"/>
    <w:lvlOverride w:ilvl="0">
      <w:startOverride w:val="1"/>
    </w:lvlOverride>
  </w:num>
  <w:num w:numId="13">
    <w:abstractNumId w:val="46"/>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18"/>
  </w:num>
  <w:num w:numId="17">
    <w:abstractNumId w:val="47"/>
  </w:num>
  <w:num w:numId="18">
    <w:abstractNumId w:val="11"/>
  </w:num>
  <w:num w:numId="19">
    <w:abstractNumId w:val="30"/>
  </w:num>
  <w:num w:numId="20">
    <w:abstractNumId w:val="17"/>
  </w:num>
  <w:num w:numId="2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num>
  <w:num w:numId="23">
    <w:abstractNumId w:val="52"/>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4"/>
  </w:num>
  <w:num w:numId="27">
    <w:abstractNumId w:val="1"/>
  </w:num>
  <w:num w:numId="2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num>
  <w:num w:numId="32">
    <w:abstractNumId w:val="5"/>
  </w:num>
  <w:num w:numId="33">
    <w:abstractNumId w:val="45"/>
    <w:lvlOverride w:ilvl="0">
      <w:startOverride w:val="1"/>
    </w:lvlOverride>
  </w:num>
  <w:num w:numId="34">
    <w:abstractNumId w:val="36"/>
    <w:lvlOverride w:ilvl="0">
      <w:startOverride w:val="1"/>
    </w:lvlOverride>
  </w:num>
  <w:num w:numId="35">
    <w:abstractNumId w:val="10"/>
    <w:lvlOverride w:ilvl="0">
      <w:startOverride w:val="1"/>
    </w:lvlOverride>
  </w:num>
  <w:num w:numId="36">
    <w:abstractNumId w:val="59"/>
  </w:num>
  <w:num w:numId="37">
    <w:abstractNumId w:val="6"/>
    <w:lvlOverride w:ilvl="0">
      <w:startOverride w:val="1"/>
    </w:lvlOverride>
  </w:num>
  <w:num w:numId="38">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3"/>
  </w:num>
  <w:num w:numId="40">
    <w:abstractNumId w:val="8"/>
  </w:num>
  <w:num w:numId="41">
    <w:abstractNumId w:val="4"/>
  </w:num>
  <w:num w:numId="42">
    <w:abstractNumId w:val="43"/>
  </w:num>
  <w:num w:numId="43">
    <w:abstractNumId w:val="19"/>
  </w:num>
  <w:num w:numId="44">
    <w:abstractNumId w:val="37"/>
  </w:num>
  <w:num w:numId="45">
    <w:abstractNumId w:val="44"/>
    <w:lvlOverride w:ilvl="0">
      <w:startOverride w:val="1"/>
    </w:lvlOverride>
    <w:lvlOverride w:ilvl="1"/>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0"/>
  </w:num>
  <w:num w:numId="47">
    <w:abstractNumId w:val="9"/>
  </w:num>
  <w:num w:numId="48">
    <w:abstractNumId w:val="14"/>
  </w:num>
  <w:num w:numId="49">
    <w:abstractNumId w:val="25"/>
  </w:num>
  <w:num w:numId="50">
    <w:abstractNumId w:val="60"/>
  </w:num>
  <w:num w:numId="51">
    <w:abstractNumId w:val="13"/>
  </w:num>
  <w:num w:numId="52">
    <w:abstractNumId w:val="32"/>
  </w:num>
  <w:num w:numId="53">
    <w:abstractNumId w:val="35"/>
  </w:num>
  <w:num w:numId="54">
    <w:abstractNumId w:val="64"/>
  </w:num>
  <w:num w:numId="55">
    <w:abstractNumId w:val="3"/>
  </w:num>
  <w:num w:numId="56">
    <w:abstractNumId w:val="56"/>
  </w:num>
  <w:num w:numId="57">
    <w:abstractNumId w:val="68"/>
  </w:num>
  <w:num w:numId="58">
    <w:abstractNumId w:val="31"/>
  </w:num>
  <w:num w:numId="59">
    <w:abstractNumId w:val="29"/>
  </w:num>
  <w:num w:numId="60">
    <w:abstractNumId w:val="15"/>
  </w:num>
  <w:num w:numId="61">
    <w:abstractNumId w:val="67"/>
  </w:num>
  <w:num w:numId="62">
    <w:abstractNumId w:val="7"/>
  </w:num>
  <w:num w:numId="63">
    <w:abstractNumId w:val="20"/>
  </w:num>
  <w:num w:numId="64">
    <w:abstractNumId w:val="58"/>
  </w:num>
  <w:num w:numId="65">
    <w:abstractNumId w:val="40"/>
  </w:num>
  <w:num w:numId="66">
    <w:abstractNumId w:val="51"/>
  </w:num>
  <w:num w:numId="67">
    <w:abstractNumId w:val="33"/>
  </w:num>
  <w:num w:numId="68">
    <w:abstractNumId w:val="61"/>
  </w:num>
  <w:num w:numId="69">
    <w:abstractNumId w:val="36"/>
  </w:num>
  <w:num w:numId="70">
    <w:abstractNumId w:val="39"/>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7CA7"/>
    <w:rsid w:val="0001087E"/>
    <w:rsid w:val="0002456C"/>
    <w:rsid w:val="000421E1"/>
    <w:rsid w:val="00061F88"/>
    <w:rsid w:val="00065903"/>
    <w:rsid w:val="00067CA7"/>
    <w:rsid w:val="00081435"/>
    <w:rsid w:val="00081540"/>
    <w:rsid w:val="0008155E"/>
    <w:rsid w:val="00093AE8"/>
    <w:rsid w:val="000C3E1B"/>
    <w:rsid w:val="000C4C56"/>
    <w:rsid w:val="000C4DB2"/>
    <w:rsid w:val="000E0539"/>
    <w:rsid w:val="000E5309"/>
    <w:rsid w:val="000E67B0"/>
    <w:rsid w:val="000F68FE"/>
    <w:rsid w:val="00102857"/>
    <w:rsid w:val="00115532"/>
    <w:rsid w:val="001210CC"/>
    <w:rsid w:val="00124ACD"/>
    <w:rsid w:val="001255D3"/>
    <w:rsid w:val="00125C8B"/>
    <w:rsid w:val="001269DA"/>
    <w:rsid w:val="00135747"/>
    <w:rsid w:val="00137054"/>
    <w:rsid w:val="00147CC0"/>
    <w:rsid w:val="00151FC9"/>
    <w:rsid w:val="0015432C"/>
    <w:rsid w:val="00162472"/>
    <w:rsid w:val="001652C5"/>
    <w:rsid w:val="00180437"/>
    <w:rsid w:val="00181AD7"/>
    <w:rsid w:val="0018424B"/>
    <w:rsid w:val="001A0058"/>
    <w:rsid w:val="001A4937"/>
    <w:rsid w:val="001A6966"/>
    <w:rsid w:val="001D2220"/>
    <w:rsid w:val="001E3AE8"/>
    <w:rsid w:val="001E4A68"/>
    <w:rsid w:val="001F0252"/>
    <w:rsid w:val="00201617"/>
    <w:rsid w:val="002017B4"/>
    <w:rsid w:val="002369E0"/>
    <w:rsid w:val="002566A7"/>
    <w:rsid w:val="00265F8D"/>
    <w:rsid w:val="00270391"/>
    <w:rsid w:val="00285914"/>
    <w:rsid w:val="00295943"/>
    <w:rsid w:val="002A3849"/>
    <w:rsid w:val="002A5820"/>
    <w:rsid w:val="002B424E"/>
    <w:rsid w:val="002B60C8"/>
    <w:rsid w:val="002B6971"/>
    <w:rsid w:val="002B7008"/>
    <w:rsid w:val="002C0D4D"/>
    <w:rsid w:val="002C6D48"/>
    <w:rsid w:val="002C7EAE"/>
    <w:rsid w:val="002E16EC"/>
    <w:rsid w:val="002F311E"/>
    <w:rsid w:val="002F64F9"/>
    <w:rsid w:val="00300C1E"/>
    <w:rsid w:val="003127AB"/>
    <w:rsid w:val="00347F61"/>
    <w:rsid w:val="00380567"/>
    <w:rsid w:val="0038269F"/>
    <w:rsid w:val="003A3D59"/>
    <w:rsid w:val="003A6959"/>
    <w:rsid w:val="003B17B4"/>
    <w:rsid w:val="003B417F"/>
    <w:rsid w:val="003C3912"/>
    <w:rsid w:val="003D3828"/>
    <w:rsid w:val="003E1B6C"/>
    <w:rsid w:val="003F0551"/>
    <w:rsid w:val="00403A0B"/>
    <w:rsid w:val="004102BE"/>
    <w:rsid w:val="00417532"/>
    <w:rsid w:val="00442375"/>
    <w:rsid w:val="00444B39"/>
    <w:rsid w:val="00472D07"/>
    <w:rsid w:val="0047311B"/>
    <w:rsid w:val="004814B3"/>
    <w:rsid w:val="004A196B"/>
    <w:rsid w:val="004A1E22"/>
    <w:rsid w:val="004B3393"/>
    <w:rsid w:val="004B4B34"/>
    <w:rsid w:val="004C7986"/>
    <w:rsid w:val="004D0A50"/>
    <w:rsid w:val="004D4786"/>
    <w:rsid w:val="004D6D3A"/>
    <w:rsid w:val="004E4F6B"/>
    <w:rsid w:val="004E5181"/>
    <w:rsid w:val="004F4189"/>
    <w:rsid w:val="004F462E"/>
    <w:rsid w:val="00501A13"/>
    <w:rsid w:val="0051466C"/>
    <w:rsid w:val="005225F4"/>
    <w:rsid w:val="00532BCB"/>
    <w:rsid w:val="00534ECC"/>
    <w:rsid w:val="0054369E"/>
    <w:rsid w:val="00555E9D"/>
    <w:rsid w:val="00580792"/>
    <w:rsid w:val="00592000"/>
    <w:rsid w:val="005A6336"/>
    <w:rsid w:val="005C294E"/>
    <w:rsid w:val="005D7410"/>
    <w:rsid w:val="005F6A88"/>
    <w:rsid w:val="00601308"/>
    <w:rsid w:val="00605B2C"/>
    <w:rsid w:val="0060733A"/>
    <w:rsid w:val="00607A0C"/>
    <w:rsid w:val="006148DA"/>
    <w:rsid w:val="006228E8"/>
    <w:rsid w:val="0064093A"/>
    <w:rsid w:val="00641675"/>
    <w:rsid w:val="0067150B"/>
    <w:rsid w:val="00683E06"/>
    <w:rsid w:val="00683F4C"/>
    <w:rsid w:val="006857FF"/>
    <w:rsid w:val="006960F0"/>
    <w:rsid w:val="00697817"/>
    <w:rsid w:val="006C0A52"/>
    <w:rsid w:val="006C3415"/>
    <w:rsid w:val="006C5382"/>
    <w:rsid w:val="006C6585"/>
    <w:rsid w:val="006E3870"/>
    <w:rsid w:val="006F3F2C"/>
    <w:rsid w:val="0070459E"/>
    <w:rsid w:val="00710158"/>
    <w:rsid w:val="00712F6C"/>
    <w:rsid w:val="0071584B"/>
    <w:rsid w:val="00717A2B"/>
    <w:rsid w:val="00732F7B"/>
    <w:rsid w:val="007401ED"/>
    <w:rsid w:val="00744C39"/>
    <w:rsid w:val="00750723"/>
    <w:rsid w:val="007616B8"/>
    <w:rsid w:val="007B0C2D"/>
    <w:rsid w:val="007C07C6"/>
    <w:rsid w:val="007C2866"/>
    <w:rsid w:val="007C5F9C"/>
    <w:rsid w:val="007E18E3"/>
    <w:rsid w:val="00821D4B"/>
    <w:rsid w:val="00831926"/>
    <w:rsid w:val="008354AE"/>
    <w:rsid w:val="00835EFB"/>
    <w:rsid w:val="008478A2"/>
    <w:rsid w:val="00851064"/>
    <w:rsid w:val="00863882"/>
    <w:rsid w:val="00875466"/>
    <w:rsid w:val="00875A75"/>
    <w:rsid w:val="00876A80"/>
    <w:rsid w:val="0088762D"/>
    <w:rsid w:val="008B737F"/>
    <w:rsid w:val="008C0544"/>
    <w:rsid w:val="008E1199"/>
    <w:rsid w:val="008E3015"/>
    <w:rsid w:val="008F4BFA"/>
    <w:rsid w:val="008F57BB"/>
    <w:rsid w:val="00931694"/>
    <w:rsid w:val="009336DD"/>
    <w:rsid w:val="00946D99"/>
    <w:rsid w:val="009A00D5"/>
    <w:rsid w:val="009A2997"/>
    <w:rsid w:val="009C06D6"/>
    <w:rsid w:val="009C7B0F"/>
    <w:rsid w:val="009D6B8A"/>
    <w:rsid w:val="009E71B6"/>
    <w:rsid w:val="009F74A3"/>
    <w:rsid w:val="00A1439A"/>
    <w:rsid w:val="00A26866"/>
    <w:rsid w:val="00A34B4F"/>
    <w:rsid w:val="00A723BB"/>
    <w:rsid w:val="00A76F3B"/>
    <w:rsid w:val="00A94541"/>
    <w:rsid w:val="00AB1E3B"/>
    <w:rsid w:val="00AB5075"/>
    <w:rsid w:val="00AD1796"/>
    <w:rsid w:val="00AE275D"/>
    <w:rsid w:val="00B01304"/>
    <w:rsid w:val="00B04E9D"/>
    <w:rsid w:val="00B16837"/>
    <w:rsid w:val="00B20D81"/>
    <w:rsid w:val="00B222E7"/>
    <w:rsid w:val="00B343C5"/>
    <w:rsid w:val="00B4514E"/>
    <w:rsid w:val="00B57704"/>
    <w:rsid w:val="00B67FEC"/>
    <w:rsid w:val="00B77FB4"/>
    <w:rsid w:val="00BA2057"/>
    <w:rsid w:val="00BA79F6"/>
    <w:rsid w:val="00BC627B"/>
    <w:rsid w:val="00BC7866"/>
    <w:rsid w:val="00C00D1D"/>
    <w:rsid w:val="00C04F13"/>
    <w:rsid w:val="00C13B59"/>
    <w:rsid w:val="00C21D4C"/>
    <w:rsid w:val="00C2439D"/>
    <w:rsid w:val="00C364D4"/>
    <w:rsid w:val="00C37A96"/>
    <w:rsid w:val="00C44DAF"/>
    <w:rsid w:val="00C540AD"/>
    <w:rsid w:val="00C76B59"/>
    <w:rsid w:val="00C82B8B"/>
    <w:rsid w:val="00CA18BE"/>
    <w:rsid w:val="00CA673B"/>
    <w:rsid w:val="00CB201F"/>
    <w:rsid w:val="00CB498A"/>
    <w:rsid w:val="00CC55A4"/>
    <w:rsid w:val="00CC5D48"/>
    <w:rsid w:val="00CE1BFC"/>
    <w:rsid w:val="00CE27B8"/>
    <w:rsid w:val="00CF3200"/>
    <w:rsid w:val="00D06239"/>
    <w:rsid w:val="00D1375D"/>
    <w:rsid w:val="00D35DAC"/>
    <w:rsid w:val="00D54305"/>
    <w:rsid w:val="00D54A08"/>
    <w:rsid w:val="00D619AB"/>
    <w:rsid w:val="00D7083F"/>
    <w:rsid w:val="00D800A9"/>
    <w:rsid w:val="00D87FE2"/>
    <w:rsid w:val="00DA2CDB"/>
    <w:rsid w:val="00DD24F9"/>
    <w:rsid w:val="00DE1F1E"/>
    <w:rsid w:val="00E0154C"/>
    <w:rsid w:val="00E04DA2"/>
    <w:rsid w:val="00E05283"/>
    <w:rsid w:val="00E14E2E"/>
    <w:rsid w:val="00E25504"/>
    <w:rsid w:val="00E3005F"/>
    <w:rsid w:val="00E62566"/>
    <w:rsid w:val="00E86450"/>
    <w:rsid w:val="00E93DCA"/>
    <w:rsid w:val="00EA0740"/>
    <w:rsid w:val="00EB228A"/>
    <w:rsid w:val="00EC1F47"/>
    <w:rsid w:val="00EF73B8"/>
    <w:rsid w:val="00F01FB5"/>
    <w:rsid w:val="00F02034"/>
    <w:rsid w:val="00F0494D"/>
    <w:rsid w:val="00F24EF3"/>
    <w:rsid w:val="00F32921"/>
    <w:rsid w:val="00F770E1"/>
    <w:rsid w:val="00F83CF9"/>
    <w:rsid w:val="00F90598"/>
    <w:rsid w:val="00F9079F"/>
    <w:rsid w:val="00F911A6"/>
    <w:rsid w:val="00FA2407"/>
    <w:rsid w:val="00FC4F80"/>
    <w:rsid w:val="00FD2028"/>
    <w:rsid w:val="00FF49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B89EC0-D095-48F1-BFA7-590ACAD8C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
    <w:semiHidden/>
    <w:unhideWhenUsed/>
    <w:qFormat/>
    <w:rsid w:val="00067CA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qFormat/>
    <w:rsid w:val="00067CA7"/>
    <w:pPr>
      <w:keepNext/>
      <w:spacing w:before="240" w:after="60" w:line="240" w:lineRule="auto"/>
      <w:outlineLvl w:val="2"/>
    </w:pPr>
    <w:rPr>
      <w:rFonts w:ascii="Cambria" w:eastAsia="Times New Roman" w:hAnsi="Cambria" w:cs="Times New Roman"/>
      <w:b/>
      <w:sz w:val="26"/>
      <w:szCs w:val="20"/>
      <w:lang w:val="ru-RU" w:eastAsia="ru-RU"/>
    </w:rPr>
  </w:style>
  <w:style w:type="paragraph" w:styleId="7">
    <w:name w:val="heading 7"/>
    <w:basedOn w:val="a"/>
    <w:next w:val="a"/>
    <w:link w:val="70"/>
    <w:semiHidden/>
    <w:unhideWhenUsed/>
    <w:qFormat/>
    <w:rsid w:val="00067CA7"/>
    <w:pPr>
      <w:spacing w:before="240" w:after="60" w:line="240" w:lineRule="auto"/>
      <w:outlineLvl w:val="6"/>
    </w:pPr>
    <w:rPr>
      <w:rFonts w:ascii="Calibri" w:eastAsia="Times New Roman" w:hAnsi="Calibri"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067CA7"/>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rsid w:val="00067CA7"/>
    <w:rPr>
      <w:rFonts w:ascii="Cambria" w:eastAsia="Times New Roman" w:hAnsi="Cambria" w:cs="Times New Roman"/>
      <w:b/>
      <w:sz w:val="26"/>
      <w:szCs w:val="20"/>
      <w:lang w:val="ru-RU" w:eastAsia="ru-RU"/>
    </w:rPr>
  </w:style>
  <w:style w:type="character" w:customStyle="1" w:styleId="70">
    <w:name w:val="Заголовок 7 Знак"/>
    <w:basedOn w:val="a0"/>
    <w:link w:val="7"/>
    <w:semiHidden/>
    <w:rsid w:val="00067CA7"/>
    <w:rPr>
      <w:rFonts w:ascii="Calibri" w:eastAsia="Times New Roman" w:hAnsi="Calibri" w:cs="Times New Roman"/>
      <w:sz w:val="24"/>
      <w:szCs w:val="24"/>
      <w:lang w:eastAsia="ru-RU"/>
    </w:rPr>
  </w:style>
  <w:style w:type="numbering" w:customStyle="1" w:styleId="1">
    <w:name w:val="Нет списка1"/>
    <w:next w:val="a2"/>
    <w:semiHidden/>
    <w:unhideWhenUsed/>
    <w:rsid w:val="00067CA7"/>
  </w:style>
  <w:style w:type="character" w:customStyle="1" w:styleId="a3">
    <w:name w:val="Основной текст_"/>
    <w:link w:val="10"/>
    <w:locked/>
    <w:rsid w:val="00067CA7"/>
    <w:rPr>
      <w:sz w:val="27"/>
      <w:shd w:val="clear" w:color="auto" w:fill="FFFFFF"/>
    </w:rPr>
  </w:style>
  <w:style w:type="paragraph" w:customStyle="1" w:styleId="10">
    <w:name w:val="Основной текст1"/>
    <w:basedOn w:val="a"/>
    <w:link w:val="a3"/>
    <w:rsid w:val="00067CA7"/>
    <w:pPr>
      <w:widowControl w:val="0"/>
      <w:shd w:val="clear" w:color="auto" w:fill="FFFFFF"/>
      <w:spacing w:before="360" w:after="0" w:line="322" w:lineRule="exact"/>
      <w:jc w:val="both"/>
    </w:pPr>
    <w:rPr>
      <w:sz w:val="27"/>
      <w:shd w:val="clear" w:color="auto" w:fill="FFFFFF"/>
    </w:rPr>
  </w:style>
  <w:style w:type="paragraph" w:customStyle="1" w:styleId="11">
    <w:name w:val="Абзац списка1"/>
    <w:basedOn w:val="a"/>
    <w:rsid w:val="00067CA7"/>
    <w:pPr>
      <w:spacing w:after="0" w:line="240" w:lineRule="auto"/>
      <w:ind w:left="720"/>
      <w:contextualSpacing/>
    </w:pPr>
    <w:rPr>
      <w:rFonts w:ascii="Times New Roman" w:eastAsia="Calibri" w:hAnsi="Times New Roman" w:cs="Times New Roman"/>
      <w:sz w:val="24"/>
      <w:szCs w:val="24"/>
      <w:lang w:val="ru-RU" w:eastAsia="ru-RU"/>
    </w:rPr>
  </w:style>
  <w:style w:type="paragraph" w:styleId="21">
    <w:name w:val="Body Text 2"/>
    <w:basedOn w:val="a"/>
    <w:link w:val="22"/>
    <w:rsid w:val="00067CA7"/>
    <w:pPr>
      <w:spacing w:after="0" w:line="240" w:lineRule="auto"/>
    </w:pPr>
    <w:rPr>
      <w:rFonts w:ascii="Times New Roman" w:eastAsia="Calibri" w:hAnsi="Times New Roman" w:cs="Times New Roman"/>
      <w:sz w:val="28"/>
      <w:szCs w:val="20"/>
      <w:lang w:eastAsia="ru-RU"/>
    </w:rPr>
  </w:style>
  <w:style w:type="character" w:customStyle="1" w:styleId="22">
    <w:name w:val="Основной текст 2 Знак"/>
    <w:basedOn w:val="a0"/>
    <w:link w:val="21"/>
    <w:rsid w:val="00067CA7"/>
    <w:rPr>
      <w:rFonts w:ascii="Times New Roman" w:eastAsia="Calibri" w:hAnsi="Times New Roman" w:cs="Times New Roman"/>
      <w:sz w:val="28"/>
      <w:szCs w:val="20"/>
      <w:lang w:eastAsia="ru-RU"/>
    </w:rPr>
  </w:style>
  <w:style w:type="paragraph" w:styleId="a4">
    <w:name w:val="Body Text"/>
    <w:basedOn w:val="a"/>
    <w:link w:val="a5"/>
    <w:rsid w:val="00067CA7"/>
    <w:pPr>
      <w:spacing w:after="120" w:line="240" w:lineRule="auto"/>
    </w:pPr>
    <w:rPr>
      <w:rFonts w:ascii="Times New Roman" w:eastAsia="Calibri" w:hAnsi="Times New Roman" w:cs="Times New Roman"/>
      <w:sz w:val="28"/>
      <w:szCs w:val="24"/>
      <w:lang w:eastAsia="ru-RU"/>
    </w:rPr>
  </w:style>
  <w:style w:type="character" w:customStyle="1" w:styleId="a5">
    <w:name w:val="Основной текст Знак"/>
    <w:basedOn w:val="a0"/>
    <w:link w:val="a4"/>
    <w:rsid w:val="00067CA7"/>
    <w:rPr>
      <w:rFonts w:ascii="Times New Roman" w:eastAsia="Calibri" w:hAnsi="Times New Roman" w:cs="Times New Roman"/>
      <w:sz w:val="28"/>
      <w:szCs w:val="24"/>
      <w:lang w:eastAsia="ru-RU"/>
    </w:rPr>
  </w:style>
  <w:style w:type="paragraph" w:styleId="a6">
    <w:name w:val="Normal (Web)"/>
    <w:basedOn w:val="a"/>
    <w:rsid w:val="00067CA7"/>
    <w:pPr>
      <w:spacing w:before="100" w:beforeAutospacing="1" w:after="100" w:afterAutospacing="1" w:line="240" w:lineRule="auto"/>
    </w:pPr>
    <w:rPr>
      <w:rFonts w:ascii="Times New Roman" w:eastAsia="Calibri" w:hAnsi="Times New Roman" w:cs="Times New Roman"/>
      <w:sz w:val="24"/>
      <w:szCs w:val="24"/>
      <w:lang w:val="ru-RU" w:eastAsia="ru-RU"/>
    </w:rPr>
  </w:style>
  <w:style w:type="character" w:customStyle="1" w:styleId="apple-converted-space">
    <w:name w:val="apple-converted-space"/>
    <w:basedOn w:val="a0"/>
    <w:rsid w:val="00067CA7"/>
  </w:style>
  <w:style w:type="character" w:styleId="a7">
    <w:name w:val="Emphasis"/>
    <w:basedOn w:val="a0"/>
    <w:qFormat/>
    <w:rsid w:val="00067CA7"/>
    <w:rPr>
      <w:i/>
      <w:iCs/>
    </w:rPr>
  </w:style>
  <w:style w:type="paragraph" w:styleId="a8">
    <w:name w:val="header"/>
    <w:basedOn w:val="a"/>
    <w:link w:val="a9"/>
    <w:rsid w:val="00067CA7"/>
    <w:pPr>
      <w:tabs>
        <w:tab w:val="center" w:pos="4819"/>
        <w:tab w:val="right" w:pos="9639"/>
      </w:tabs>
      <w:spacing w:after="0" w:line="240" w:lineRule="auto"/>
    </w:pPr>
    <w:rPr>
      <w:rFonts w:ascii="Times New Roman" w:eastAsia="Calibri" w:hAnsi="Times New Roman" w:cs="Times New Roman"/>
      <w:sz w:val="28"/>
      <w:szCs w:val="24"/>
      <w:lang w:eastAsia="ru-RU"/>
    </w:rPr>
  </w:style>
  <w:style w:type="character" w:customStyle="1" w:styleId="a9">
    <w:name w:val="Верхний колонтитул Знак"/>
    <w:basedOn w:val="a0"/>
    <w:link w:val="a8"/>
    <w:rsid w:val="00067CA7"/>
    <w:rPr>
      <w:rFonts w:ascii="Times New Roman" w:eastAsia="Calibri" w:hAnsi="Times New Roman" w:cs="Times New Roman"/>
      <w:sz w:val="28"/>
      <w:szCs w:val="24"/>
      <w:lang w:eastAsia="ru-RU"/>
    </w:rPr>
  </w:style>
  <w:style w:type="character" w:styleId="aa">
    <w:name w:val="page number"/>
    <w:basedOn w:val="a0"/>
    <w:rsid w:val="00067CA7"/>
  </w:style>
  <w:style w:type="paragraph" w:styleId="ab">
    <w:name w:val="footer"/>
    <w:basedOn w:val="a"/>
    <w:link w:val="ac"/>
    <w:rsid w:val="00067CA7"/>
    <w:pPr>
      <w:tabs>
        <w:tab w:val="center" w:pos="4819"/>
        <w:tab w:val="right" w:pos="9639"/>
      </w:tabs>
      <w:spacing w:after="0" w:line="240" w:lineRule="auto"/>
    </w:pPr>
    <w:rPr>
      <w:rFonts w:ascii="Times New Roman" w:eastAsia="Calibri" w:hAnsi="Times New Roman" w:cs="Times New Roman"/>
      <w:sz w:val="28"/>
      <w:szCs w:val="24"/>
      <w:lang w:eastAsia="ru-RU"/>
    </w:rPr>
  </w:style>
  <w:style w:type="character" w:customStyle="1" w:styleId="ac">
    <w:name w:val="Нижний колонтитул Знак"/>
    <w:basedOn w:val="a0"/>
    <w:link w:val="ab"/>
    <w:rsid w:val="00067CA7"/>
    <w:rPr>
      <w:rFonts w:ascii="Times New Roman" w:eastAsia="Calibri" w:hAnsi="Times New Roman" w:cs="Times New Roman"/>
      <w:sz w:val="28"/>
      <w:szCs w:val="24"/>
      <w:lang w:eastAsia="ru-RU"/>
    </w:rPr>
  </w:style>
  <w:style w:type="paragraph" w:customStyle="1" w:styleId="12">
    <w:name w:val="Обычный1"/>
    <w:rsid w:val="00067CA7"/>
    <w:pPr>
      <w:spacing w:after="0" w:line="240" w:lineRule="auto"/>
    </w:pPr>
    <w:rPr>
      <w:rFonts w:ascii="Times New Roman" w:eastAsia="Calibri" w:hAnsi="Times New Roman" w:cs="Times New Roman"/>
      <w:sz w:val="28"/>
      <w:szCs w:val="20"/>
      <w:lang w:val="de-DE" w:eastAsia="ru-RU"/>
    </w:rPr>
  </w:style>
  <w:style w:type="character" w:styleId="ad">
    <w:name w:val="Strong"/>
    <w:basedOn w:val="a0"/>
    <w:qFormat/>
    <w:rsid w:val="00067CA7"/>
    <w:rPr>
      <w:b/>
      <w:bCs/>
    </w:rPr>
  </w:style>
  <w:style w:type="paragraph" w:styleId="ae">
    <w:name w:val="Balloon Text"/>
    <w:basedOn w:val="a"/>
    <w:link w:val="af"/>
    <w:rsid w:val="00067CA7"/>
    <w:pPr>
      <w:spacing w:after="0" w:line="240" w:lineRule="auto"/>
    </w:pPr>
    <w:rPr>
      <w:rFonts w:ascii="Tahoma" w:eastAsia="Calibri" w:hAnsi="Tahoma" w:cs="Tahoma"/>
      <w:sz w:val="16"/>
      <w:szCs w:val="16"/>
      <w:lang w:eastAsia="ru-RU"/>
    </w:rPr>
  </w:style>
  <w:style w:type="character" w:customStyle="1" w:styleId="af">
    <w:name w:val="Текст выноски Знак"/>
    <w:basedOn w:val="a0"/>
    <w:link w:val="ae"/>
    <w:rsid w:val="00067CA7"/>
    <w:rPr>
      <w:rFonts w:ascii="Tahoma" w:eastAsia="Calibri" w:hAnsi="Tahoma" w:cs="Tahoma"/>
      <w:sz w:val="16"/>
      <w:szCs w:val="16"/>
      <w:lang w:eastAsia="ru-RU"/>
    </w:rPr>
  </w:style>
  <w:style w:type="character" w:styleId="af0">
    <w:name w:val="annotation reference"/>
    <w:basedOn w:val="a0"/>
    <w:rsid w:val="00067CA7"/>
    <w:rPr>
      <w:sz w:val="16"/>
      <w:szCs w:val="16"/>
    </w:rPr>
  </w:style>
  <w:style w:type="paragraph" w:styleId="af1">
    <w:name w:val="annotation text"/>
    <w:basedOn w:val="a"/>
    <w:link w:val="af2"/>
    <w:rsid w:val="00067CA7"/>
    <w:pPr>
      <w:spacing w:after="0" w:line="240" w:lineRule="auto"/>
    </w:pPr>
    <w:rPr>
      <w:rFonts w:ascii="Times New Roman" w:eastAsia="Calibri" w:hAnsi="Times New Roman" w:cs="Times New Roman"/>
      <w:sz w:val="20"/>
      <w:szCs w:val="20"/>
      <w:lang w:eastAsia="ru-RU"/>
    </w:rPr>
  </w:style>
  <w:style w:type="character" w:customStyle="1" w:styleId="af2">
    <w:name w:val="Текст примечания Знак"/>
    <w:basedOn w:val="a0"/>
    <w:link w:val="af1"/>
    <w:rsid w:val="00067CA7"/>
    <w:rPr>
      <w:rFonts w:ascii="Times New Roman" w:eastAsia="Calibri" w:hAnsi="Times New Roman" w:cs="Times New Roman"/>
      <w:sz w:val="20"/>
      <w:szCs w:val="20"/>
      <w:lang w:eastAsia="ru-RU"/>
    </w:rPr>
  </w:style>
  <w:style w:type="paragraph" w:styleId="af3">
    <w:name w:val="annotation subject"/>
    <w:basedOn w:val="af1"/>
    <w:next w:val="af1"/>
    <w:link w:val="af4"/>
    <w:rsid w:val="00067CA7"/>
    <w:rPr>
      <w:b/>
      <w:bCs/>
    </w:rPr>
  </w:style>
  <w:style w:type="character" w:customStyle="1" w:styleId="af4">
    <w:name w:val="Тема примечания Знак"/>
    <w:basedOn w:val="af2"/>
    <w:link w:val="af3"/>
    <w:rsid w:val="00067CA7"/>
    <w:rPr>
      <w:rFonts w:ascii="Times New Roman" w:eastAsia="Calibri" w:hAnsi="Times New Roman" w:cs="Times New Roman"/>
      <w:b/>
      <w:bCs/>
      <w:sz w:val="20"/>
      <w:szCs w:val="20"/>
      <w:lang w:eastAsia="ru-RU"/>
    </w:rPr>
  </w:style>
  <w:style w:type="paragraph" w:styleId="af5">
    <w:name w:val="List Paragraph"/>
    <w:basedOn w:val="a"/>
    <w:uiPriority w:val="34"/>
    <w:qFormat/>
    <w:rsid w:val="00067CA7"/>
    <w:pPr>
      <w:ind w:left="720"/>
      <w:contextualSpacing/>
    </w:pPr>
  </w:style>
  <w:style w:type="table" w:styleId="af6">
    <w:name w:val="Table Grid"/>
    <w:basedOn w:val="a1"/>
    <w:rsid w:val="00067C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Сетка таблицы1"/>
    <w:basedOn w:val="a1"/>
    <w:next w:val="af6"/>
    <w:rsid w:val="00067CA7"/>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7">
    <w:name w:val="Hyperlink"/>
    <w:basedOn w:val="a0"/>
    <w:uiPriority w:val="99"/>
    <w:unhideWhenUsed/>
    <w:rsid w:val="00067CA7"/>
    <w:rPr>
      <w:color w:val="0563C1" w:themeColor="hyperlink"/>
      <w:u w:val="single"/>
    </w:rPr>
  </w:style>
  <w:style w:type="paragraph" w:styleId="af8">
    <w:name w:val="footnote text"/>
    <w:basedOn w:val="a"/>
    <w:link w:val="af9"/>
    <w:semiHidden/>
    <w:rsid w:val="00067CA7"/>
    <w:pPr>
      <w:spacing w:after="0" w:line="240" w:lineRule="auto"/>
    </w:pPr>
    <w:rPr>
      <w:rFonts w:ascii="Times New Roman" w:eastAsia="Times New Roman" w:hAnsi="Times New Roman" w:cs="Times New Roman"/>
      <w:sz w:val="20"/>
      <w:szCs w:val="20"/>
      <w:lang w:val="ru-RU" w:eastAsia="ru-RU"/>
    </w:rPr>
  </w:style>
  <w:style w:type="character" w:customStyle="1" w:styleId="af9">
    <w:name w:val="Текст сноски Знак"/>
    <w:basedOn w:val="a0"/>
    <w:link w:val="af8"/>
    <w:semiHidden/>
    <w:rsid w:val="00067CA7"/>
    <w:rPr>
      <w:rFonts w:ascii="Times New Roman" w:eastAsia="Times New Roman" w:hAnsi="Times New Roman" w:cs="Times New Roman"/>
      <w:sz w:val="20"/>
      <w:szCs w:val="20"/>
      <w:lang w:val="ru-RU" w:eastAsia="ru-RU"/>
    </w:rPr>
  </w:style>
  <w:style w:type="character" w:styleId="afa">
    <w:name w:val="footnote reference"/>
    <w:semiHidden/>
    <w:rsid w:val="00067CA7"/>
    <w:rPr>
      <w:vertAlign w:val="superscript"/>
    </w:rPr>
  </w:style>
  <w:style w:type="paragraph" w:styleId="afb">
    <w:name w:val="endnote text"/>
    <w:basedOn w:val="a"/>
    <w:link w:val="afc"/>
    <w:uiPriority w:val="99"/>
    <w:semiHidden/>
    <w:unhideWhenUsed/>
    <w:rsid w:val="00067CA7"/>
    <w:pPr>
      <w:spacing w:after="0" w:line="240" w:lineRule="auto"/>
    </w:pPr>
    <w:rPr>
      <w:sz w:val="20"/>
      <w:szCs w:val="20"/>
    </w:rPr>
  </w:style>
  <w:style w:type="character" w:customStyle="1" w:styleId="afc">
    <w:name w:val="Текст концевой сноски Знак"/>
    <w:basedOn w:val="a0"/>
    <w:link w:val="afb"/>
    <w:uiPriority w:val="99"/>
    <w:semiHidden/>
    <w:rsid w:val="00067CA7"/>
    <w:rPr>
      <w:sz w:val="20"/>
      <w:szCs w:val="20"/>
    </w:rPr>
  </w:style>
  <w:style w:type="character" w:styleId="afd">
    <w:name w:val="endnote reference"/>
    <w:basedOn w:val="a0"/>
    <w:uiPriority w:val="99"/>
    <w:semiHidden/>
    <w:unhideWhenUsed/>
    <w:rsid w:val="00067CA7"/>
    <w:rPr>
      <w:vertAlign w:val="superscript"/>
    </w:rPr>
  </w:style>
  <w:style w:type="table" w:styleId="31">
    <w:name w:val="Plain Table 3"/>
    <w:basedOn w:val="a1"/>
    <w:uiPriority w:val="43"/>
    <w:rsid w:val="000E67B0"/>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23">
    <w:name w:val="Plain Table 2"/>
    <w:basedOn w:val="a1"/>
    <w:uiPriority w:val="42"/>
    <w:rsid w:val="000E67B0"/>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4">
    <w:name w:val="Plain Table 1"/>
    <w:basedOn w:val="a1"/>
    <w:uiPriority w:val="41"/>
    <w:rsid w:val="000E67B0"/>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fe">
    <w:name w:val="Grid Table Light"/>
    <w:basedOn w:val="a1"/>
    <w:uiPriority w:val="40"/>
    <w:rsid w:val="000E67B0"/>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5.rada.gov.ua/laws/main/322-08"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court.gov.u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ada.gov.ua/"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court.gov.ua/clients/vs.nsf/0/9B1EEA8A9F1D8652C325724F0026B553?OpenDocument&amp;CollapseView&amp;RestrictToCategory=9B1EEA8A9F1D8652C325724F0026B553&amp;Count=500&amp;" TargetMode="External"/><Relationship Id="rId4" Type="http://schemas.openxmlformats.org/officeDocument/2006/relationships/settings" Target="settings.xml"/><Relationship Id="rId9" Type="http://schemas.openxmlformats.org/officeDocument/2006/relationships/hyperlink" Target="http://zakon.rada.gov.ua/go/5076-17"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B88FAA-FD24-470B-9034-F1A7D8597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570</TotalTime>
  <Pages>75</Pages>
  <Words>32229</Words>
  <Characters>183706</Characters>
  <Application>Microsoft Office Word</Application>
  <DocSecurity>0</DocSecurity>
  <Lines>1530</Lines>
  <Paragraphs>431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215504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 Viktorivna</dc:creator>
  <cp:keywords/>
  <dc:description/>
  <cp:lastModifiedBy>BEST</cp:lastModifiedBy>
  <cp:revision>208</cp:revision>
  <dcterms:created xsi:type="dcterms:W3CDTF">2016-12-09T19:18:00Z</dcterms:created>
  <dcterms:modified xsi:type="dcterms:W3CDTF">2018-03-29T06:40:00Z</dcterms:modified>
</cp:coreProperties>
</file>