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5FA" w:rsidRPr="00F353A8" w:rsidRDefault="00980D1B" w:rsidP="00980D1B">
      <w:pPr>
        <w:jc w:val="center"/>
        <w:rPr>
          <w:rFonts w:ascii="Times New Roman" w:hAnsi="Times New Roman"/>
          <w:sz w:val="28"/>
          <w:szCs w:val="28"/>
        </w:rPr>
      </w:pPr>
      <w:r w:rsidRPr="00F353A8">
        <w:rPr>
          <w:rFonts w:ascii="Times New Roman" w:hAnsi="Times New Roman"/>
          <w:sz w:val="28"/>
          <w:szCs w:val="28"/>
        </w:rPr>
        <w:t xml:space="preserve">МІНІСТЕРСТВО ОСВІТИ І НАУКИ УКРАЇНИ </w:t>
      </w:r>
    </w:p>
    <w:p w:rsidR="00980D1B" w:rsidRPr="00F353A8" w:rsidRDefault="00980D1B" w:rsidP="00980D1B">
      <w:pPr>
        <w:jc w:val="center"/>
        <w:rPr>
          <w:rFonts w:ascii="Times New Roman" w:hAnsi="Times New Roman"/>
          <w:sz w:val="28"/>
          <w:szCs w:val="28"/>
        </w:rPr>
      </w:pPr>
      <w:r w:rsidRPr="00F353A8">
        <w:rPr>
          <w:rFonts w:ascii="Times New Roman" w:hAnsi="Times New Roman"/>
          <w:sz w:val="28"/>
          <w:szCs w:val="28"/>
        </w:rPr>
        <w:t>НАЦІОНАЛЬНИЙ ТЕХНІЧНИЙ УНІВЕРСІТЕТ УКРАЇНИ</w:t>
      </w:r>
    </w:p>
    <w:p w:rsidR="00980D1B" w:rsidRPr="00F353A8" w:rsidRDefault="00980D1B" w:rsidP="00980D1B">
      <w:pPr>
        <w:jc w:val="center"/>
        <w:rPr>
          <w:rFonts w:ascii="Times New Roman" w:hAnsi="Times New Roman"/>
          <w:sz w:val="28"/>
          <w:szCs w:val="28"/>
        </w:rPr>
      </w:pPr>
      <w:r w:rsidRPr="00F353A8">
        <w:rPr>
          <w:rFonts w:ascii="Times New Roman" w:hAnsi="Times New Roman"/>
          <w:sz w:val="28"/>
          <w:szCs w:val="28"/>
        </w:rPr>
        <w:t>«КИЇВСЬКИЙ ПОЛІТЕХНІЧНИЙ ІНСТИТУТ</w:t>
      </w:r>
    </w:p>
    <w:p w:rsidR="00980D1B" w:rsidRPr="00F353A8" w:rsidRDefault="005C2CE0" w:rsidP="00980D1B">
      <w:pPr>
        <w:jc w:val="center"/>
        <w:rPr>
          <w:rFonts w:ascii="Times New Roman" w:hAnsi="Times New Roman"/>
          <w:sz w:val="28"/>
          <w:szCs w:val="28"/>
        </w:rPr>
      </w:pPr>
      <w:r>
        <w:rPr>
          <w:rFonts w:ascii="Times New Roman" w:hAnsi="Times New Roman"/>
          <w:sz w:val="28"/>
          <w:szCs w:val="28"/>
        </w:rPr>
        <w:t>і</w:t>
      </w:r>
      <w:r w:rsidR="00980D1B" w:rsidRPr="00F353A8">
        <w:rPr>
          <w:rFonts w:ascii="Times New Roman" w:hAnsi="Times New Roman"/>
          <w:sz w:val="28"/>
          <w:szCs w:val="28"/>
        </w:rPr>
        <w:t>мені ІГОРЯ СІКОРСЬКОГО»</w:t>
      </w:r>
    </w:p>
    <w:p w:rsidR="000955FA" w:rsidRPr="00A83C25" w:rsidRDefault="000955FA" w:rsidP="000955FA">
      <w:pPr>
        <w:jc w:val="center"/>
        <w:rPr>
          <w:rFonts w:ascii="Times New Roman" w:hAnsi="Times New Roman"/>
          <w:b/>
          <w:sz w:val="28"/>
          <w:szCs w:val="28"/>
        </w:rPr>
      </w:pPr>
    </w:p>
    <w:p w:rsidR="00F353A8" w:rsidRPr="00A83C25" w:rsidRDefault="00F353A8" w:rsidP="000955FA">
      <w:pPr>
        <w:jc w:val="center"/>
        <w:rPr>
          <w:rFonts w:ascii="Times New Roman" w:hAnsi="Times New Roman"/>
          <w:b/>
          <w:sz w:val="32"/>
          <w:szCs w:val="32"/>
        </w:rPr>
      </w:pPr>
    </w:p>
    <w:p w:rsidR="00F353A8" w:rsidRDefault="004F77EB" w:rsidP="000955FA">
      <w:pPr>
        <w:jc w:val="center"/>
        <w:rPr>
          <w:rFonts w:ascii="Times New Roman" w:hAnsi="Times New Roman"/>
          <w:b/>
          <w:sz w:val="32"/>
          <w:szCs w:val="32"/>
          <w:lang w:val="ru-RU"/>
        </w:rPr>
      </w:pPr>
      <w:r>
        <w:rPr>
          <w:rFonts w:ascii="Times New Roman" w:hAnsi="Times New Roman"/>
          <w:b/>
          <w:sz w:val="32"/>
          <w:szCs w:val="32"/>
          <w:lang w:val="ru-RU"/>
        </w:rPr>
        <w:t>ЦИФРОВА СХЕМОТЕХНІКА</w:t>
      </w:r>
    </w:p>
    <w:p w:rsidR="004F77EB" w:rsidRDefault="004F77EB" w:rsidP="000955FA">
      <w:pPr>
        <w:jc w:val="center"/>
        <w:rPr>
          <w:rFonts w:ascii="Times New Roman" w:hAnsi="Times New Roman"/>
          <w:sz w:val="28"/>
          <w:szCs w:val="28"/>
        </w:rPr>
      </w:pPr>
      <w:r>
        <w:rPr>
          <w:rFonts w:ascii="Times New Roman" w:hAnsi="Times New Roman"/>
          <w:sz w:val="28"/>
          <w:szCs w:val="28"/>
        </w:rPr>
        <w:t xml:space="preserve">Конспект лекцій </w:t>
      </w:r>
      <w:r w:rsidR="005C595D">
        <w:rPr>
          <w:rFonts w:ascii="Times New Roman" w:hAnsi="Times New Roman"/>
          <w:sz w:val="28"/>
          <w:szCs w:val="28"/>
        </w:rPr>
        <w:t>до вивчення кредитного модуля</w:t>
      </w:r>
      <w:r w:rsidRPr="003E77F8">
        <w:rPr>
          <w:rFonts w:ascii="Times New Roman" w:hAnsi="Times New Roman"/>
          <w:sz w:val="28"/>
          <w:szCs w:val="28"/>
        </w:rPr>
        <w:t xml:space="preserve"> дисципліни </w:t>
      </w:r>
    </w:p>
    <w:p w:rsidR="000955FA" w:rsidRDefault="004F77EB" w:rsidP="000955FA">
      <w:pPr>
        <w:jc w:val="center"/>
        <w:rPr>
          <w:rFonts w:ascii="Times New Roman" w:hAnsi="Times New Roman"/>
          <w:b/>
          <w:sz w:val="28"/>
          <w:szCs w:val="28"/>
          <w:lang w:val="ru-RU"/>
        </w:rPr>
      </w:pPr>
      <w:r w:rsidRPr="003E77F8">
        <w:rPr>
          <w:rFonts w:ascii="Times New Roman" w:hAnsi="Times New Roman"/>
          <w:sz w:val="28"/>
          <w:szCs w:val="28"/>
        </w:rPr>
        <w:t>«Цифрова  схемотехніка»</w:t>
      </w:r>
    </w:p>
    <w:p w:rsidR="00F353A8" w:rsidRPr="00ED4AC4" w:rsidRDefault="00F353A8" w:rsidP="000955FA">
      <w:pPr>
        <w:jc w:val="center"/>
        <w:rPr>
          <w:rFonts w:ascii="Times New Roman" w:hAnsi="Times New Roman"/>
          <w:b/>
          <w:sz w:val="28"/>
          <w:szCs w:val="28"/>
        </w:rPr>
      </w:pPr>
    </w:p>
    <w:p w:rsidR="000955FA" w:rsidRPr="00ED4AC4" w:rsidRDefault="000955FA" w:rsidP="000955FA">
      <w:pPr>
        <w:jc w:val="center"/>
        <w:rPr>
          <w:rFonts w:ascii="Times New Roman" w:hAnsi="Times New Roman"/>
          <w:b/>
          <w:sz w:val="28"/>
          <w:szCs w:val="28"/>
        </w:rPr>
      </w:pPr>
    </w:p>
    <w:p w:rsidR="000955FA" w:rsidRDefault="00F353A8" w:rsidP="000955FA">
      <w:pPr>
        <w:jc w:val="center"/>
        <w:rPr>
          <w:rFonts w:ascii="Times New Roman" w:hAnsi="Times New Roman"/>
          <w:i/>
          <w:sz w:val="28"/>
          <w:szCs w:val="28"/>
        </w:rPr>
      </w:pPr>
      <w:r w:rsidRPr="00F353A8">
        <w:rPr>
          <w:rFonts w:ascii="Times New Roman" w:hAnsi="Times New Roman"/>
          <w:i/>
          <w:sz w:val="28"/>
          <w:szCs w:val="28"/>
        </w:rPr>
        <w:t xml:space="preserve">Рекомендовано Методичною </w:t>
      </w:r>
      <w:r>
        <w:rPr>
          <w:rFonts w:ascii="Times New Roman" w:hAnsi="Times New Roman"/>
          <w:i/>
          <w:sz w:val="28"/>
          <w:szCs w:val="28"/>
        </w:rPr>
        <w:t>радою КПІ ім. Ігоря Сікорського</w:t>
      </w:r>
    </w:p>
    <w:p w:rsidR="00F353A8" w:rsidRDefault="00F353A8" w:rsidP="000955FA">
      <w:pPr>
        <w:jc w:val="center"/>
        <w:rPr>
          <w:rFonts w:ascii="Times New Roman" w:hAnsi="Times New Roman"/>
          <w:i/>
          <w:sz w:val="28"/>
          <w:szCs w:val="28"/>
        </w:rPr>
      </w:pPr>
      <w:r>
        <w:rPr>
          <w:rFonts w:ascii="Times New Roman" w:hAnsi="Times New Roman"/>
          <w:i/>
          <w:sz w:val="28"/>
          <w:szCs w:val="28"/>
        </w:rPr>
        <w:t xml:space="preserve">як навчальний посібник для студентів, </w:t>
      </w:r>
    </w:p>
    <w:p w:rsidR="00F353A8" w:rsidRDefault="00F353A8" w:rsidP="000955FA">
      <w:pPr>
        <w:jc w:val="center"/>
        <w:rPr>
          <w:rFonts w:ascii="Times New Roman" w:hAnsi="Times New Roman"/>
          <w:i/>
          <w:sz w:val="28"/>
          <w:szCs w:val="28"/>
        </w:rPr>
      </w:pPr>
      <w:r>
        <w:rPr>
          <w:rFonts w:ascii="Times New Roman" w:hAnsi="Times New Roman"/>
          <w:i/>
          <w:sz w:val="28"/>
          <w:szCs w:val="28"/>
        </w:rPr>
        <w:t xml:space="preserve">які навчаються за спеціальністю 163 </w:t>
      </w:r>
      <w:r w:rsidR="005C595D">
        <w:rPr>
          <w:rFonts w:ascii="Times New Roman" w:hAnsi="Times New Roman"/>
          <w:i/>
          <w:sz w:val="28"/>
          <w:szCs w:val="28"/>
        </w:rPr>
        <w:t xml:space="preserve">- </w:t>
      </w:r>
      <w:r>
        <w:rPr>
          <w:rFonts w:ascii="Times New Roman" w:hAnsi="Times New Roman"/>
          <w:i/>
          <w:sz w:val="28"/>
          <w:szCs w:val="28"/>
        </w:rPr>
        <w:t>Біомедична інженерія,</w:t>
      </w:r>
    </w:p>
    <w:p w:rsidR="00F353A8" w:rsidRPr="00F353A8" w:rsidRDefault="00F353A8" w:rsidP="000955FA">
      <w:pPr>
        <w:jc w:val="center"/>
        <w:rPr>
          <w:rFonts w:ascii="Times New Roman" w:hAnsi="Times New Roman"/>
          <w:i/>
          <w:sz w:val="28"/>
          <w:szCs w:val="28"/>
        </w:rPr>
      </w:pPr>
      <w:r>
        <w:rPr>
          <w:rFonts w:ascii="Times New Roman" w:hAnsi="Times New Roman"/>
          <w:i/>
          <w:sz w:val="28"/>
          <w:szCs w:val="28"/>
        </w:rPr>
        <w:t xml:space="preserve">спеціалізацією «Клінічна інженерія» </w:t>
      </w:r>
    </w:p>
    <w:p w:rsidR="000955FA" w:rsidRPr="00576352" w:rsidRDefault="000955FA" w:rsidP="000955FA">
      <w:pPr>
        <w:jc w:val="center"/>
        <w:rPr>
          <w:rFonts w:ascii="Times New Roman" w:hAnsi="Times New Roman"/>
          <w:sz w:val="28"/>
          <w:szCs w:val="28"/>
        </w:rPr>
      </w:pPr>
    </w:p>
    <w:p w:rsidR="000955FA" w:rsidRPr="00576352" w:rsidRDefault="000955FA" w:rsidP="000955FA">
      <w:pPr>
        <w:jc w:val="center"/>
        <w:rPr>
          <w:rFonts w:ascii="Times New Roman" w:hAnsi="Times New Roman"/>
          <w:sz w:val="28"/>
          <w:szCs w:val="28"/>
        </w:rPr>
      </w:pPr>
    </w:p>
    <w:p w:rsidR="000955FA" w:rsidRPr="00576352" w:rsidRDefault="000955FA" w:rsidP="000955FA">
      <w:pPr>
        <w:jc w:val="center"/>
        <w:rPr>
          <w:rFonts w:ascii="Times New Roman" w:hAnsi="Times New Roman"/>
          <w:b/>
          <w:sz w:val="28"/>
          <w:szCs w:val="28"/>
        </w:rPr>
      </w:pPr>
    </w:p>
    <w:p w:rsidR="000955FA" w:rsidRPr="00576352" w:rsidRDefault="000955FA" w:rsidP="000955FA">
      <w:pPr>
        <w:jc w:val="center"/>
        <w:rPr>
          <w:rFonts w:ascii="Times New Roman" w:hAnsi="Times New Roman"/>
          <w:b/>
          <w:sz w:val="28"/>
          <w:szCs w:val="28"/>
        </w:rPr>
      </w:pPr>
    </w:p>
    <w:p w:rsidR="000955FA" w:rsidRDefault="000955FA" w:rsidP="000955FA">
      <w:pPr>
        <w:jc w:val="center"/>
        <w:rPr>
          <w:rFonts w:ascii="Times New Roman" w:hAnsi="Times New Roman"/>
          <w:sz w:val="28"/>
          <w:szCs w:val="28"/>
        </w:rPr>
      </w:pPr>
    </w:p>
    <w:p w:rsidR="004F77EB" w:rsidRPr="00F353A8" w:rsidRDefault="004F77EB" w:rsidP="000955FA">
      <w:pPr>
        <w:jc w:val="center"/>
        <w:rPr>
          <w:rFonts w:ascii="Times New Roman" w:hAnsi="Times New Roman"/>
          <w:sz w:val="28"/>
          <w:szCs w:val="28"/>
        </w:rPr>
      </w:pPr>
    </w:p>
    <w:p w:rsidR="00F353A8" w:rsidRPr="00F353A8" w:rsidRDefault="000955FA" w:rsidP="000955FA">
      <w:pPr>
        <w:jc w:val="center"/>
        <w:rPr>
          <w:rFonts w:ascii="Times New Roman" w:hAnsi="Times New Roman"/>
          <w:sz w:val="28"/>
          <w:szCs w:val="28"/>
        </w:rPr>
      </w:pPr>
      <w:r w:rsidRPr="00F353A8">
        <w:rPr>
          <w:rFonts w:ascii="Times New Roman" w:hAnsi="Times New Roman"/>
          <w:sz w:val="28"/>
          <w:szCs w:val="28"/>
        </w:rPr>
        <w:t xml:space="preserve">Київ </w:t>
      </w:r>
    </w:p>
    <w:p w:rsidR="00F353A8" w:rsidRPr="00F353A8" w:rsidRDefault="00F353A8" w:rsidP="000955FA">
      <w:pPr>
        <w:jc w:val="center"/>
        <w:rPr>
          <w:rFonts w:ascii="Times New Roman" w:hAnsi="Times New Roman"/>
          <w:sz w:val="28"/>
          <w:szCs w:val="28"/>
        </w:rPr>
      </w:pPr>
      <w:r w:rsidRPr="00F353A8">
        <w:rPr>
          <w:rFonts w:ascii="Times New Roman" w:hAnsi="Times New Roman"/>
          <w:sz w:val="28"/>
          <w:szCs w:val="28"/>
        </w:rPr>
        <w:t>КПІ ім. Ігоря Сікорського</w:t>
      </w:r>
    </w:p>
    <w:p w:rsidR="000955FA" w:rsidRPr="00F353A8" w:rsidRDefault="000955FA" w:rsidP="000955FA">
      <w:pPr>
        <w:jc w:val="center"/>
        <w:rPr>
          <w:rFonts w:ascii="Times New Roman" w:hAnsi="Times New Roman"/>
          <w:sz w:val="28"/>
          <w:szCs w:val="28"/>
        </w:rPr>
      </w:pPr>
      <w:r w:rsidRPr="00F353A8">
        <w:rPr>
          <w:rFonts w:ascii="Times New Roman" w:hAnsi="Times New Roman"/>
          <w:sz w:val="28"/>
          <w:szCs w:val="28"/>
        </w:rPr>
        <w:t>201</w:t>
      </w:r>
      <w:bookmarkStart w:id="0" w:name="_Toc407009521"/>
      <w:bookmarkStart w:id="1" w:name="_Электронные_ключи"/>
      <w:bookmarkEnd w:id="0"/>
      <w:bookmarkEnd w:id="1"/>
      <w:r w:rsidRPr="00F353A8">
        <w:rPr>
          <w:rFonts w:ascii="Times New Roman" w:hAnsi="Times New Roman"/>
          <w:sz w:val="28"/>
          <w:szCs w:val="28"/>
        </w:rPr>
        <w:t>9</w:t>
      </w:r>
    </w:p>
    <w:p w:rsidR="003E77F8" w:rsidRPr="00E971FC" w:rsidRDefault="005C595D" w:rsidP="00C4335A">
      <w:pPr>
        <w:spacing w:line="240" w:lineRule="auto"/>
        <w:rPr>
          <w:rFonts w:ascii="Times New Roman" w:hAnsi="Times New Roman"/>
          <w:sz w:val="24"/>
          <w:szCs w:val="24"/>
        </w:rPr>
      </w:pPr>
      <w:r>
        <w:rPr>
          <w:rFonts w:ascii="Times New Roman" w:hAnsi="Times New Roman"/>
          <w:sz w:val="24"/>
          <w:szCs w:val="24"/>
        </w:rPr>
        <w:lastRenderedPageBreak/>
        <w:t>ЦИФРОВА СХЕМОТЕНІКА: к</w:t>
      </w:r>
      <w:r w:rsidR="003E77F8" w:rsidRPr="00E971FC">
        <w:rPr>
          <w:rFonts w:ascii="Times New Roman" w:hAnsi="Times New Roman"/>
          <w:sz w:val="24"/>
          <w:szCs w:val="24"/>
        </w:rPr>
        <w:t>онспект лекцій до вивчення кредитного модуля</w:t>
      </w:r>
      <w:r>
        <w:rPr>
          <w:rFonts w:ascii="Times New Roman" w:hAnsi="Times New Roman"/>
          <w:sz w:val="24"/>
          <w:szCs w:val="24"/>
        </w:rPr>
        <w:t xml:space="preserve"> </w:t>
      </w:r>
      <w:r w:rsidR="003E77F8" w:rsidRPr="00E971FC">
        <w:rPr>
          <w:rFonts w:ascii="Times New Roman" w:hAnsi="Times New Roman"/>
          <w:sz w:val="24"/>
          <w:szCs w:val="24"/>
        </w:rPr>
        <w:t xml:space="preserve"> дисципліни «Цифрова  схемотехніка»</w:t>
      </w:r>
      <w:r w:rsidR="004F77EB" w:rsidRPr="00E971FC">
        <w:rPr>
          <w:rFonts w:ascii="Times New Roman" w:hAnsi="Times New Roman"/>
          <w:sz w:val="24"/>
          <w:szCs w:val="24"/>
        </w:rPr>
        <w:t xml:space="preserve"> [Електронний ресурс] : навч. </w:t>
      </w:r>
      <w:r w:rsidR="00C4335A" w:rsidRPr="00E971FC">
        <w:rPr>
          <w:rFonts w:ascii="Times New Roman" w:hAnsi="Times New Roman"/>
          <w:sz w:val="24"/>
          <w:szCs w:val="24"/>
        </w:rPr>
        <w:t>п</w:t>
      </w:r>
      <w:r w:rsidR="004F77EB" w:rsidRPr="00E971FC">
        <w:rPr>
          <w:rFonts w:ascii="Times New Roman" w:hAnsi="Times New Roman"/>
          <w:sz w:val="24"/>
          <w:szCs w:val="24"/>
        </w:rPr>
        <w:t xml:space="preserve">осіб. </w:t>
      </w:r>
      <w:r w:rsidR="003E77F8" w:rsidRPr="00E971FC">
        <w:rPr>
          <w:rFonts w:ascii="Times New Roman" w:hAnsi="Times New Roman"/>
          <w:sz w:val="24"/>
          <w:szCs w:val="24"/>
        </w:rPr>
        <w:t xml:space="preserve"> для студ</w:t>
      </w:r>
      <w:r w:rsidR="004F77EB" w:rsidRPr="00E971FC">
        <w:rPr>
          <w:rFonts w:ascii="Times New Roman" w:hAnsi="Times New Roman"/>
          <w:sz w:val="24"/>
          <w:szCs w:val="24"/>
        </w:rPr>
        <w:t xml:space="preserve">. </w:t>
      </w:r>
      <w:r w:rsidR="003E77F8" w:rsidRPr="00E971FC">
        <w:rPr>
          <w:rFonts w:ascii="Times New Roman" w:hAnsi="Times New Roman"/>
          <w:sz w:val="24"/>
          <w:szCs w:val="24"/>
        </w:rPr>
        <w:t>спеціальності 163 -   «Біомедична інженерія»,   спеціалізаці</w:t>
      </w:r>
      <w:r w:rsidR="00C4335A" w:rsidRPr="00E971FC">
        <w:rPr>
          <w:rFonts w:ascii="Times New Roman" w:hAnsi="Times New Roman"/>
          <w:sz w:val="24"/>
          <w:szCs w:val="24"/>
        </w:rPr>
        <w:t>ї</w:t>
      </w:r>
      <w:r w:rsidR="003E77F8" w:rsidRPr="00E971FC">
        <w:rPr>
          <w:rFonts w:ascii="Times New Roman" w:hAnsi="Times New Roman"/>
          <w:sz w:val="24"/>
          <w:szCs w:val="24"/>
        </w:rPr>
        <w:t xml:space="preserve"> «Клінічна інженерія»/ КПІ ім. Ігоря Сікорського; </w:t>
      </w:r>
      <w:r w:rsidR="00C4335A" w:rsidRPr="00E971FC">
        <w:rPr>
          <w:rFonts w:ascii="Times New Roman" w:hAnsi="Times New Roman"/>
          <w:sz w:val="24"/>
          <w:szCs w:val="24"/>
        </w:rPr>
        <w:t xml:space="preserve">уклад. </w:t>
      </w:r>
      <w:r w:rsidR="003E77F8" w:rsidRPr="00E971FC">
        <w:rPr>
          <w:rFonts w:ascii="Times New Roman" w:hAnsi="Times New Roman"/>
          <w:sz w:val="24"/>
          <w:szCs w:val="24"/>
        </w:rPr>
        <w:t xml:space="preserve"> В. І. Зубчук, М Делавар-Касма</w:t>
      </w:r>
      <w:r w:rsidR="00A37E91" w:rsidRPr="00E971FC">
        <w:rPr>
          <w:rFonts w:ascii="Times New Roman" w:hAnsi="Times New Roman"/>
          <w:sz w:val="24"/>
          <w:szCs w:val="24"/>
        </w:rPr>
        <w:t>і</w:t>
      </w:r>
      <w:r w:rsidR="003E77F8" w:rsidRPr="00E971FC">
        <w:rPr>
          <w:rFonts w:ascii="Times New Roman" w:hAnsi="Times New Roman"/>
          <w:sz w:val="24"/>
          <w:szCs w:val="24"/>
        </w:rPr>
        <w:t xml:space="preserve">. – Електронні текстові данні (1 файл </w:t>
      </w:r>
      <w:r w:rsidRPr="005C595D">
        <w:rPr>
          <w:rFonts w:ascii="Times New Roman" w:hAnsi="Times New Roman"/>
          <w:sz w:val="24"/>
          <w:szCs w:val="24"/>
        </w:rPr>
        <w:t>2.84</w:t>
      </w:r>
      <w:r w:rsidR="00C4335A" w:rsidRPr="00E971FC">
        <w:rPr>
          <w:rFonts w:ascii="Times New Roman" w:hAnsi="Times New Roman"/>
          <w:sz w:val="24"/>
          <w:szCs w:val="24"/>
        </w:rPr>
        <w:t xml:space="preserve"> Мбайт).– Київ:    </w:t>
      </w:r>
      <w:r w:rsidR="003E77F8" w:rsidRPr="00E971FC">
        <w:rPr>
          <w:rFonts w:ascii="Times New Roman" w:hAnsi="Times New Roman"/>
          <w:sz w:val="24"/>
          <w:szCs w:val="24"/>
        </w:rPr>
        <w:t xml:space="preserve">КПІ ім.Ігоря Сікорського»,  2019. – </w:t>
      </w:r>
      <w:r w:rsidR="00A37E91" w:rsidRPr="00E971FC">
        <w:rPr>
          <w:rFonts w:ascii="Times New Roman" w:hAnsi="Times New Roman"/>
          <w:sz w:val="24"/>
          <w:szCs w:val="24"/>
        </w:rPr>
        <w:t>184</w:t>
      </w:r>
      <w:r w:rsidR="003E77F8" w:rsidRPr="00E971FC">
        <w:rPr>
          <w:rFonts w:ascii="Times New Roman" w:hAnsi="Times New Roman"/>
          <w:sz w:val="24"/>
          <w:szCs w:val="24"/>
        </w:rPr>
        <w:t xml:space="preserve"> с.</w:t>
      </w:r>
    </w:p>
    <w:p w:rsidR="003E77F8" w:rsidRPr="00E971FC" w:rsidRDefault="003E77F8" w:rsidP="00C4335A">
      <w:pPr>
        <w:spacing w:line="240" w:lineRule="auto"/>
        <w:jc w:val="center"/>
        <w:outlineLvl w:val="0"/>
        <w:rPr>
          <w:rFonts w:ascii="Times New Roman" w:hAnsi="Times New Roman"/>
          <w:i/>
          <w:sz w:val="24"/>
          <w:szCs w:val="24"/>
        </w:rPr>
      </w:pPr>
      <w:r w:rsidRPr="00E971FC">
        <w:rPr>
          <w:rFonts w:ascii="Times New Roman" w:hAnsi="Times New Roman"/>
          <w:i/>
          <w:sz w:val="24"/>
          <w:szCs w:val="24"/>
        </w:rPr>
        <w:t>Гриф надано Методичною радою КПІ ім. Ігоря Сі</w:t>
      </w:r>
      <w:r w:rsidR="00E971FC">
        <w:rPr>
          <w:rFonts w:ascii="Times New Roman" w:hAnsi="Times New Roman"/>
          <w:i/>
          <w:sz w:val="24"/>
          <w:szCs w:val="24"/>
        </w:rPr>
        <w:t>корського (протокол</w:t>
      </w:r>
      <w:r w:rsidRPr="00E971FC">
        <w:rPr>
          <w:rFonts w:ascii="Times New Roman" w:hAnsi="Times New Roman"/>
          <w:i/>
          <w:sz w:val="24"/>
          <w:szCs w:val="24"/>
        </w:rPr>
        <w:t xml:space="preserve">  № __ від ___ . ___. 201</w:t>
      </w:r>
      <w:r w:rsidRPr="00E971FC">
        <w:rPr>
          <w:rFonts w:ascii="Times New Roman" w:hAnsi="Times New Roman"/>
          <w:i/>
          <w:sz w:val="24"/>
          <w:szCs w:val="24"/>
          <w:lang w:val="ru-RU"/>
        </w:rPr>
        <w:t>9</w:t>
      </w:r>
      <w:r w:rsidRPr="00E971FC">
        <w:rPr>
          <w:rFonts w:ascii="Times New Roman" w:hAnsi="Times New Roman"/>
          <w:i/>
          <w:sz w:val="24"/>
          <w:szCs w:val="24"/>
        </w:rPr>
        <w:t xml:space="preserve"> р.) за поданням Вченої ради факультету біомедичної інженерії  (протокол № ___ від ___.</w:t>
      </w:r>
      <w:r w:rsidR="005C595D">
        <w:rPr>
          <w:rFonts w:ascii="Times New Roman" w:hAnsi="Times New Roman"/>
          <w:i/>
          <w:sz w:val="24"/>
          <w:szCs w:val="24"/>
        </w:rPr>
        <w:t>__</w:t>
      </w:r>
      <w:r w:rsidRPr="00E971FC">
        <w:rPr>
          <w:rFonts w:ascii="Times New Roman" w:hAnsi="Times New Roman"/>
          <w:i/>
          <w:sz w:val="24"/>
          <w:szCs w:val="24"/>
        </w:rPr>
        <w:t>.201</w:t>
      </w:r>
      <w:r w:rsidRPr="00E971FC">
        <w:rPr>
          <w:rFonts w:ascii="Times New Roman" w:hAnsi="Times New Roman"/>
          <w:i/>
          <w:sz w:val="24"/>
          <w:szCs w:val="24"/>
          <w:lang w:val="ru-RU"/>
        </w:rPr>
        <w:t>9</w:t>
      </w:r>
      <w:r w:rsidRPr="00E971FC">
        <w:rPr>
          <w:rFonts w:ascii="Times New Roman" w:hAnsi="Times New Roman"/>
          <w:i/>
          <w:sz w:val="24"/>
          <w:szCs w:val="24"/>
        </w:rPr>
        <w:t>р.)</w:t>
      </w:r>
    </w:p>
    <w:p w:rsidR="000D1AA7" w:rsidRDefault="000D1AA7" w:rsidP="00C4335A">
      <w:pPr>
        <w:spacing w:line="240" w:lineRule="auto"/>
        <w:jc w:val="center"/>
        <w:outlineLvl w:val="0"/>
        <w:rPr>
          <w:rFonts w:ascii="Times New Roman" w:hAnsi="Times New Roman"/>
          <w:sz w:val="24"/>
          <w:szCs w:val="24"/>
        </w:rPr>
      </w:pPr>
    </w:p>
    <w:p w:rsidR="003E77F8" w:rsidRPr="000D1AA7" w:rsidRDefault="003E77F8" w:rsidP="00C4335A">
      <w:pPr>
        <w:spacing w:line="240" w:lineRule="auto"/>
        <w:jc w:val="center"/>
        <w:outlineLvl w:val="0"/>
        <w:rPr>
          <w:rFonts w:ascii="Times New Roman" w:hAnsi="Times New Roman"/>
          <w:sz w:val="28"/>
          <w:szCs w:val="28"/>
        </w:rPr>
      </w:pPr>
      <w:r w:rsidRPr="000D1AA7">
        <w:rPr>
          <w:rFonts w:ascii="Times New Roman" w:hAnsi="Times New Roman"/>
          <w:sz w:val="28"/>
          <w:szCs w:val="28"/>
        </w:rPr>
        <w:t>Електронне мережне навчальне видання</w:t>
      </w:r>
    </w:p>
    <w:p w:rsidR="003E77F8" w:rsidRPr="003E77F8" w:rsidRDefault="003E77F8" w:rsidP="003E77F8">
      <w:pPr>
        <w:jc w:val="center"/>
        <w:rPr>
          <w:rFonts w:ascii="Times New Roman" w:hAnsi="Times New Roman"/>
          <w:spacing w:val="20"/>
          <w:sz w:val="28"/>
          <w:szCs w:val="28"/>
        </w:rPr>
      </w:pPr>
    </w:p>
    <w:p w:rsidR="003E77F8" w:rsidRPr="003E77F8" w:rsidRDefault="003E77F8" w:rsidP="003E77F8">
      <w:pPr>
        <w:ind w:firstLine="397"/>
        <w:jc w:val="center"/>
        <w:outlineLvl w:val="0"/>
        <w:rPr>
          <w:rFonts w:ascii="Times New Roman" w:hAnsi="Times New Roman"/>
          <w:b/>
          <w:spacing w:val="40"/>
          <w:sz w:val="28"/>
          <w:szCs w:val="28"/>
        </w:rPr>
      </w:pPr>
      <w:r w:rsidRPr="003E77F8">
        <w:rPr>
          <w:rFonts w:ascii="Times New Roman" w:hAnsi="Times New Roman"/>
          <w:b/>
          <w:spacing w:val="20"/>
          <w:sz w:val="32"/>
          <w:szCs w:val="32"/>
        </w:rPr>
        <w:t>ЦИФРОВА СХЕМОТЕХНІКА</w:t>
      </w:r>
      <w:r w:rsidRPr="003E77F8">
        <w:rPr>
          <w:rFonts w:ascii="Times New Roman" w:hAnsi="Times New Roman"/>
          <w:spacing w:val="20"/>
          <w:sz w:val="32"/>
          <w:szCs w:val="32"/>
        </w:rPr>
        <w:t xml:space="preserve"> </w:t>
      </w:r>
      <w:r w:rsidRPr="003E77F8">
        <w:rPr>
          <w:rFonts w:ascii="Times New Roman" w:hAnsi="Times New Roman"/>
          <w:b/>
          <w:spacing w:val="40"/>
          <w:sz w:val="28"/>
          <w:szCs w:val="28"/>
        </w:rPr>
        <w:t xml:space="preserve"> </w:t>
      </w:r>
    </w:p>
    <w:p w:rsidR="003E77F8" w:rsidRPr="003E77F8" w:rsidRDefault="003E77F8" w:rsidP="003E77F8">
      <w:pPr>
        <w:jc w:val="center"/>
        <w:rPr>
          <w:rFonts w:ascii="Times New Roman" w:hAnsi="Times New Roman"/>
          <w:sz w:val="28"/>
          <w:szCs w:val="28"/>
        </w:rPr>
      </w:pPr>
      <w:r w:rsidRPr="003E77F8">
        <w:rPr>
          <w:rFonts w:ascii="Times New Roman" w:hAnsi="Times New Roman"/>
          <w:sz w:val="28"/>
          <w:szCs w:val="28"/>
        </w:rPr>
        <w:t>Конспект лекцій до вивчення кредитного модуля</w:t>
      </w:r>
      <w:r w:rsidR="00A83C25">
        <w:rPr>
          <w:rFonts w:ascii="Times New Roman" w:hAnsi="Times New Roman"/>
          <w:sz w:val="28"/>
          <w:szCs w:val="28"/>
        </w:rPr>
        <w:t xml:space="preserve"> </w:t>
      </w:r>
      <w:r w:rsidR="005C595D">
        <w:rPr>
          <w:rFonts w:ascii="Times New Roman" w:hAnsi="Times New Roman"/>
          <w:sz w:val="28"/>
          <w:szCs w:val="28"/>
        </w:rPr>
        <w:t xml:space="preserve">дисципліни </w:t>
      </w:r>
      <w:r w:rsidR="00A83C25" w:rsidRPr="00E971FC">
        <w:rPr>
          <w:rFonts w:ascii="Times New Roman" w:hAnsi="Times New Roman"/>
          <w:sz w:val="24"/>
          <w:szCs w:val="24"/>
        </w:rPr>
        <w:t>«Цифрова  схемотехніка»</w:t>
      </w:r>
    </w:p>
    <w:p w:rsidR="003E77F8" w:rsidRPr="003E77F8" w:rsidRDefault="00C4335A" w:rsidP="00C4335A">
      <w:pPr>
        <w:spacing w:line="240" w:lineRule="auto"/>
        <w:ind w:left="1273"/>
        <w:rPr>
          <w:rFonts w:ascii="Times New Roman" w:hAnsi="Times New Roman"/>
          <w:sz w:val="28"/>
          <w:szCs w:val="28"/>
        </w:rPr>
      </w:pPr>
      <w:r>
        <w:rPr>
          <w:rFonts w:ascii="Times New Roman" w:hAnsi="Times New Roman"/>
          <w:sz w:val="28"/>
          <w:szCs w:val="28"/>
        </w:rPr>
        <w:t>Укладачі:</w:t>
      </w:r>
      <w:r w:rsidR="003E77F8" w:rsidRPr="003E77F8">
        <w:rPr>
          <w:rFonts w:ascii="Times New Roman" w:hAnsi="Times New Roman"/>
          <w:sz w:val="28"/>
          <w:szCs w:val="28"/>
        </w:rPr>
        <w:t xml:space="preserve"> </w:t>
      </w:r>
      <w:r w:rsidR="003E77F8" w:rsidRPr="003E77F8">
        <w:rPr>
          <w:rFonts w:ascii="Times New Roman" w:hAnsi="Times New Roman"/>
          <w:b/>
          <w:i/>
          <w:sz w:val="28"/>
          <w:szCs w:val="28"/>
        </w:rPr>
        <w:t xml:space="preserve"> Зубчук</w:t>
      </w:r>
      <w:r w:rsidR="003E77F8" w:rsidRPr="003E77F8">
        <w:rPr>
          <w:rFonts w:ascii="Times New Roman" w:hAnsi="Times New Roman"/>
          <w:sz w:val="28"/>
          <w:szCs w:val="28"/>
        </w:rPr>
        <w:t xml:space="preserve">: </w:t>
      </w:r>
      <w:r w:rsidR="003E77F8" w:rsidRPr="003E77F8">
        <w:rPr>
          <w:rFonts w:ascii="Times New Roman" w:hAnsi="Times New Roman"/>
          <w:b/>
          <w:i/>
          <w:sz w:val="28"/>
          <w:szCs w:val="28"/>
        </w:rPr>
        <w:t xml:space="preserve">Віктор Іванович, </w:t>
      </w:r>
      <w:r w:rsidR="003E77F8" w:rsidRPr="003E77F8">
        <w:rPr>
          <w:rFonts w:ascii="Times New Roman" w:hAnsi="Times New Roman"/>
          <w:sz w:val="28"/>
          <w:szCs w:val="28"/>
        </w:rPr>
        <w:t xml:space="preserve"> канд.техн. наук,  доцент</w:t>
      </w:r>
    </w:p>
    <w:p w:rsidR="003E77F8" w:rsidRPr="003E77F8" w:rsidRDefault="00C4335A" w:rsidP="00C4335A">
      <w:pPr>
        <w:spacing w:line="240" w:lineRule="auto"/>
        <w:ind w:left="1273"/>
        <w:jc w:val="center"/>
        <w:rPr>
          <w:rFonts w:ascii="Times New Roman" w:hAnsi="Times New Roman"/>
          <w:sz w:val="28"/>
          <w:szCs w:val="28"/>
        </w:rPr>
      </w:pPr>
      <w:r>
        <w:rPr>
          <w:rFonts w:ascii="Times New Roman" w:hAnsi="Times New Roman"/>
          <w:b/>
          <w:i/>
          <w:sz w:val="28"/>
          <w:szCs w:val="28"/>
        </w:rPr>
        <w:t xml:space="preserve">             </w:t>
      </w:r>
      <w:r w:rsidR="00BA3126">
        <w:rPr>
          <w:rFonts w:ascii="Times New Roman" w:hAnsi="Times New Roman"/>
          <w:b/>
          <w:i/>
          <w:sz w:val="28"/>
          <w:szCs w:val="28"/>
        </w:rPr>
        <w:t xml:space="preserve"> </w:t>
      </w:r>
      <w:r w:rsidR="003E77F8">
        <w:rPr>
          <w:rFonts w:ascii="Times New Roman" w:hAnsi="Times New Roman"/>
          <w:b/>
          <w:i/>
          <w:sz w:val="28"/>
          <w:szCs w:val="28"/>
        </w:rPr>
        <w:t>Делавар-Касма</w:t>
      </w:r>
      <w:r w:rsidR="00A37E91">
        <w:rPr>
          <w:rFonts w:ascii="Times New Roman" w:hAnsi="Times New Roman"/>
          <w:b/>
          <w:i/>
          <w:sz w:val="28"/>
          <w:szCs w:val="28"/>
        </w:rPr>
        <w:t>і</w:t>
      </w:r>
      <w:r w:rsidR="003E77F8">
        <w:rPr>
          <w:rFonts w:ascii="Times New Roman" w:hAnsi="Times New Roman"/>
          <w:b/>
          <w:i/>
          <w:sz w:val="28"/>
          <w:szCs w:val="28"/>
        </w:rPr>
        <w:t xml:space="preserve"> Мохаммад, </w:t>
      </w:r>
      <w:r w:rsidR="003E77F8" w:rsidRPr="003E77F8">
        <w:rPr>
          <w:rFonts w:ascii="Times New Roman" w:hAnsi="Times New Roman"/>
          <w:sz w:val="28"/>
          <w:szCs w:val="28"/>
        </w:rPr>
        <w:t xml:space="preserve">канд.техн. наук,  </w:t>
      </w:r>
      <w:r w:rsidR="003E77F8">
        <w:rPr>
          <w:rFonts w:ascii="Times New Roman" w:hAnsi="Times New Roman"/>
          <w:sz w:val="28"/>
          <w:szCs w:val="28"/>
        </w:rPr>
        <w:t>ст..викл.</w:t>
      </w:r>
    </w:p>
    <w:p w:rsidR="003E77F8" w:rsidRPr="003E77F8" w:rsidRDefault="003E77F8" w:rsidP="00C4335A">
      <w:pPr>
        <w:spacing w:line="240" w:lineRule="auto"/>
        <w:ind w:left="1273" w:firstLine="851"/>
        <w:rPr>
          <w:rFonts w:ascii="Times New Roman" w:hAnsi="Times New Roman"/>
          <w:sz w:val="28"/>
          <w:szCs w:val="28"/>
        </w:rPr>
      </w:pPr>
      <w:r w:rsidRPr="003E77F8">
        <w:rPr>
          <w:rFonts w:ascii="Times New Roman" w:hAnsi="Times New Roman"/>
          <w:sz w:val="28"/>
          <w:szCs w:val="28"/>
        </w:rPr>
        <w:tab/>
      </w:r>
      <w:r w:rsidRPr="003E77F8">
        <w:rPr>
          <w:rFonts w:ascii="Times New Roman" w:hAnsi="Times New Roman"/>
          <w:sz w:val="28"/>
          <w:szCs w:val="28"/>
        </w:rPr>
        <w:tab/>
      </w:r>
    </w:p>
    <w:p w:rsidR="00E971FC" w:rsidRDefault="003E77F8" w:rsidP="00E971FC">
      <w:pPr>
        <w:spacing w:line="240" w:lineRule="auto"/>
        <w:ind w:firstLine="709"/>
        <w:outlineLvl w:val="0"/>
        <w:rPr>
          <w:rFonts w:ascii="Times New Roman" w:hAnsi="Times New Roman"/>
          <w:sz w:val="28"/>
          <w:szCs w:val="28"/>
        </w:rPr>
      </w:pPr>
      <w:r w:rsidRPr="003E77F8">
        <w:rPr>
          <w:rFonts w:ascii="Times New Roman" w:hAnsi="Times New Roman"/>
          <w:sz w:val="28"/>
          <w:szCs w:val="28"/>
        </w:rPr>
        <w:t xml:space="preserve">Відповідальний </w:t>
      </w:r>
    </w:p>
    <w:p w:rsidR="003E77F8" w:rsidRPr="003E77F8" w:rsidRDefault="003E77F8" w:rsidP="00E971FC">
      <w:pPr>
        <w:spacing w:line="240" w:lineRule="auto"/>
        <w:ind w:firstLine="709"/>
        <w:outlineLvl w:val="0"/>
        <w:rPr>
          <w:rFonts w:ascii="Times New Roman" w:hAnsi="Times New Roman"/>
          <w:sz w:val="28"/>
          <w:szCs w:val="28"/>
        </w:rPr>
      </w:pPr>
      <w:r w:rsidRPr="003E77F8">
        <w:rPr>
          <w:rFonts w:ascii="Times New Roman" w:hAnsi="Times New Roman"/>
          <w:sz w:val="28"/>
          <w:szCs w:val="28"/>
        </w:rPr>
        <w:t>редактор:</w:t>
      </w:r>
      <w:r w:rsidRPr="003E77F8">
        <w:rPr>
          <w:rFonts w:ascii="Times New Roman" w:hAnsi="Times New Roman"/>
          <w:sz w:val="28"/>
          <w:szCs w:val="28"/>
        </w:rPr>
        <w:tab/>
      </w:r>
      <w:r w:rsidR="00E971FC">
        <w:rPr>
          <w:rFonts w:ascii="Times New Roman" w:hAnsi="Times New Roman"/>
          <w:sz w:val="28"/>
          <w:szCs w:val="28"/>
        </w:rPr>
        <w:t xml:space="preserve">    </w:t>
      </w:r>
      <w:r w:rsidRPr="003E77F8">
        <w:rPr>
          <w:rFonts w:ascii="Times New Roman" w:hAnsi="Times New Roman"/>
          <w:b/>
          <w:i/>
          <w:sz w:val="28"/>
          <w:szCs w:val="28"/>
        </w:rPr>
        <w:t>Шликов</w:t>
      </w:r>
      <w:r w:rsidR="00C4335A" w:rsidRPr="00C4335A">
        <w:rPr>
          <w:rFonts w:ascii="Times New Roman" w:hAnsi="Times New Roman"/>
          <w:b/>
          <w:i/>
          <w:sz w:val="28"/>
          <w:szCs w:val="28"/>
        </w:rPr>
        <w:t xml:space="preserve"> </w:t>
      </w:r>
      <w:r w:rsidR="00C4335A" w:rsidRPr="003E77F8">
        <w:rPr>
          <w:rFonts w:ascii="Times New Roman" w:hAnsi="Times New Roman"/>
          <w:b/>
          <w:i/>
          <w:sz w:val="28"/>
          <w:szCs w:val="28"/>
        </w:rPr>
        <w:t>В.В.</w:t>
      </w:r>
      <w:r w:rsidRPr="003E77F8">
        <w:rPr>
          <w:rFonts w:ascii="Times New Roman" w:hAnsi="Times New Roman"/>
          <w:b/>
          <w:i/>
          <w:sz w:val="28"/>
          <w:szCs w:val="28"/>
        </w:rPr>
        <w:t>,</w:t>
      </w:r>
      <w:r w:rsidRPr="003E77F8">
        <w:rPr>
          <w:rFonts w:ascii="Times New Roman" w:hAnsi="Times New Roman"/>
          <w:sz w:val="28"/>
          <w:szCs w:val="28"/>
        </w:rPr>
        <w:t xml:space="preserve">   доцент каф. БМІ,, канд. техн. </w:t>
      </w:r>
      <w:r>
        <w:rPr>
          <w:rFonts w:ascii="Times New Roman" w:hAnsi="Times New Roman"/>
          <w:sz w:val="28"/>
          <w:szCs w:val="28"/>
        </w:rPr>
        <w:t>н</w:t>
      </w:r>
      <w:r w:rsidRPr="003E77F8">
        <w:rPr>
          <w:rFonts w:ascii="Times New Roman" w:hAnsi="Times New Roman"/>
          <w:sz w:val="28"/>
          <w:szCs w:val="28"/>
        </w:rPr>
        <w:t>аук, доцент</w:t>
      </w:r>
    </w:p>
    <w:p w:rsidR="00E971FC" w:rsidRDefault="00E971FC" w:rsidP="00E971FC">
      <w:pPr>
        <w:spacing w:line="240" w:lineRule="auto"/>
        <w:ind w:firstLine="709"/>
        <w:outlineLvl w:val="0"/>
        <w:rPr>
          <w:rFonts w:ascii="Times New Roman" w:hAnsi="Times New Roman"/>
          <w:sz w:val="28"/>
          <w:szCs w:val="28"/>
        </w:rPr>
      </w:pPr>
    </w:p>
    <w:p w:rsidR="003E77F8" w:rsidRPr="003E77F8" w:rsidRDefault="003E77F8" w:rsidP="00E971FC">
      <w:pPr>
        <w:spacing w:line="240" w:lineRule="auto"/>
        <w:ind w:firstLine="709"/>
        <w:outlineLvl w:val="0"/>
        <w:rPr>
          <w:rFonts w:ascii="Times New Roman" w:hAnsi="Times New Roman"/>
          <w:sz w:val="28"/>
          <w:szCs w:val="28"/>
        </w:rPr>
      </w:pPr>
      <w:r w:rsidRPr="003E77F8">
        <w:rPr>
          <w:rFonts w:ascii="Times New Roman" w:hAnsi="Times New Roman"/>
          <w:sz w:val="28"/>
          <w:szCs w:val="28"/>
        </w:rPr>
        <w:t xml:space="preserve">Рецензенти:    </w:t>
      </w:r>
      <w:r w:rsidRPr="003E77F8">
        <w:rPr>
          <w:rFonts w:ascii="Times New Roman" w:hAnsi="Times New Roman"/>
          <w:b/>
          <w:i/>
          <w:sz w:val="28"/>
          <w:szCs w:val="28"/>
        </w:rPr>
        <w:t>Настенко Є.А.</w:t>
      </w:r>
      <w:r w:rsidRPr="003E77F8">
        <w:rPr>
          <w:rFonts w:ascii="Times New Roman" w:hAnsi="Times New Roman"/>
          <w:b/>
          <w:sz w:val="28"/>
          <w:szCs w:val="28"/>
        </w:rPr>
        <w:t>,</w:t>
      </w:r>
      <w:r w:rsidRPr="003E77F8">
        <w:rPr>
          <w:rFonts w:ascii="Times New Roman" w:hAnsi="Times New Roman"/>
          <w:sz w:val="28"/>
          <w:szCs w:val="28"/>
        </w:rPr>
        <w:t xml:space="preserve"> проф.,  д</w:t>
      </w:r>
      <w:r w:rsidR="00E971FC">
        <w:rPr>
          <w:rFonts w:ascii="Times New Roman" w:hAnsi="Times New Roman"/>
          <w:sz w:val="28"/>
          <w:szCs w:val="28"/>
        </w:rPr>
        <w:t>-</w:t>
      </w:r>
      <w:r w:rsidRPr="003E77F8">
        <w:rPr>
          <w:rFonts w:ascii="Times New Roman" w:hAnsi="Times New Roman"/>
          <w:sz w:val="28"/>
          <w:szCs w:val="28"/>
        </w:rPr>
        <w:t xml:space="preserve">р біол. наук, </w:t>
      </w:r>
      <w:r w:rsidR="00E971FC" w:rsidRPr="003E77F8">
        <w:rPr>
          <w:rFonts w:ascii="Times New Roman" w:hAnsi="Times New Roman"/>
          <w:sz w:val="28"/>
          <w:szCs w:val="28"/>
        </w:rPr>
        <w:t>канд. техн. наук</w:t>
      </w:r>
      <w:r w:rsidR="00E971FC" w:rsidRPr="003E77F8">
        <w:rPr>
          <w:rFonts w:ascii="Times New Roman" w:hAnsi="Times New Roman"/>
          <w:szCs w:val="28"/>
        </w:rPr>
        <w:t xml:space="preserve">    </w:t>
      </w:r>
    </w:p>
    <w:p w:rsidR="003E77F8" w:rsidRDefault="003E77F8" w:rsidP="00E971FC">
      <w:pPr>
        <w:spacing w:line="240" w:lineRule="auto"/>
        <w:ind w:left="1416" w:firstLine="994"/>
        <w:outlineLvl w:val="0"/>
        <w:rPr>
          <w:rFonts w:ascii="Times New Roman" w:hAnsi="Times New Roman"/>
          <w:szCs w:val="28"/>
        </w:rPr>
      </w:pPr>
      <w:r w:rsidRPr="003E77F8">
        <w:rPr>
          <w:rFonts w:ascii="Times New Roman" w:hAnsi="Times New Roman"/>
          <w:b/>
          <w:i/>
          <w:sz w:val="28"/>
          <w:szCs w:val="28"/>
        </w:rPr>
        <w:t>Дубко А.Г.</w:t>
      </w:r>
      <w:r w:rsidRPr="003E77F8">
        <w:rPr>
          <w:rFonts w:ascii="Times New Roman" w:hAnsi="Times New Roman"/>
          <w:sz w:val="28"/>
          <w:szCs w:val="28"/>
        </w:rPr>
        <w:t>, ст. наук. співроб.</w:t>
      </w:r>
      <w:r w:rsidR="00CE5726">
        <w:rPr>
          <w:rFonts w:ascii="Times New Roman" w:hAnsi="Times New Roman"/>
          <w:sz w:val="28"/>
          <w:szCs w:val="28"/>
        </w:rPr>
        <w:t>,</w:t>
      </w:r>
      <w:r w:rsidRPr="003E77F8">
        <w:rPr>
          <w:rFonts w:ascii="Times New Roman" w:hAnsi="Times New Roman"/>
          <w:sz w:val="28"/>
          <w:szCs w:val="28"/>
        </w:rPr>
        <w:t xml:space="preserve"> канд. техн. наук</w:t>
      </w:r>
      <w:r w:rsidRPr="003E77F8">
        <w:rPr>
          <w:rFonts w:ascii="Times New Roman" w:hAnsi="Times New Roman"/>
          <w:szCs w:val="28"/>
        </w:rPr>
        <w:t xml:space="preserve">    </w:t>
      </w:r>
    </w:p>
    <w:p w:rsidR="000D1AA7" w:rsidRDefault="000D1AA7" w:rsidP="00E971FC">
      <w:pPr>
        <w:spacing w:line="240" w:lineRule="auto"/>
        <w:ind w:left="1416" w:firstLine="994"/>
        <w:outlineLvl w:val="0"/>
        <w:rPr>
          <w:rFonts w:ascii="Times New Roman" w:hAnsi="Times New Roman"/>
          <w:szCs w:val="28"/>
        </w:rPr>
      </w:pPr>
    </w:p>
    <w:p w:rsidR="00C4335A" w:rsidRDefault="00E971FC" w:rsidP="000D1AA7">
      <w:pPr>
        <w:spacing w:line="240" w:lineRule="auto"/>
        <w:jc w:val="both"/>
        <w:outlineLvl w:val="0"/>
        <w:rPr>
          <w:rFonts w:ascii="Times New Roman" w:hAnsi="Times New Roman"/>
          <w:color w:val="FF0000"/>
          <w:szCs w:val="28"/>
        </w:rPr>
      </w:pPr>
      <w:r w:rsidRPr="00E971FC">
        <w:rPr>
          <w:rFonts w:ascii="Times New Roman" w:hAnsi="Times New Roman"/>
          <w:sz w:val="28"/>
          <w:szCs w:val="28"/>
        </w:rPr>
        <w:t>У циклі лекцій</w:t>
      </w:r>
      <w:r>
        <w:rPr>
          <w:rFonts w:ascii="Times New Roman" w:hAnsi="Times New Roman"/>
          <w:sz w:val="28"/>
          <w:szCs w:val="28"/>
        </w:rPr>
        <w:t xml:space="preserve"> розглянуті теоретичні основи</w:t>
      </w:r>
      <w:r w:rsidR="00AF3A8C">
        <w:rPr>
          <w:rFonts w:ascii="Times New Roman" w:hAnsi="Times New Roman"/>
          <w:sz w:val="28"/>
          <w:szCs w:val="28"/>
        </w:rPr>
        <w:t>, принципи функціонування та методи розрахунків основних функціональних вузлів цифрової схемотехніки по розділам: електронні ключі на діодах і транзисторах, логічні елементи на засадах ДТЛ-, ТТЛ-, ЕЗЛ-, МДП- та І</w:t>
      </w:r>
      <w:r w:rsidR="00AF3A8C" w:rsidRPr="00AF3A8C">
        <w:rPr>
          <w:rFonts w:ascii="Times New Roman" w:hAnsi="Times New Roman"/>
          <w:sz w:val="28"/>
          <w:szCs w:val="28"/>
          <w:vertAlign w:val="superscript"/>
        </w:rPr>
        <w:t>2</w:t>
      </w:r>
      <w:r w:rsidR="00AF3A8C">
        <w:rPr>
          <w:rFonts w:ascii="Times New Roman" w:hAnsi="Times New Roman"/>
          <w:sz w:val="28"/>
          <w:szCs w:val="28"/>
        </w:rPr>
        <w:t xml:space="preserve">Л-технологій, перетворювачі кодів, включаючи шифратори, дешифратори, </w:t>
      </w:r>
      <w:r w:rsidR="002A29C6">
        <w:rPr>
          <w:rFonts w:ascii="Times New Roman" w:hAnsi="Times New Roman"/>
          <w:sz w:val="28"/>
          <w:szCs w:val="28"/>
        </w:rPr>
        <w:t xml:space="preserve">мультиплексори, демультиплексори, комбінаційні суматори, цифрові компаратори, основні типи тригерів (синхронні і асинхронні </w:t>
      </w:r>
      <w:r w:rsidR="002A29C6">
        <w:rPr>
          <w:rFonts w:ascii="Times New Roman" w:hAnsi="Times New Roman"/>
          <w:sz w:val="28"/>
          <w:szCs w:val="28"/>
          <w:lang w:val="en-US"/>
        </w:rPr>
        <w:t>RS</w:t>
      </w:r>
      <w:r w:rsidR="002A29C6" w:rsidRPr="002A29C6">
        <w:rPr>
          <w:rFonts w:ascii="Times New Roman" w:hAnsi="Times New Roman"/>
          <w:sz w:val="28"/>
          <w:szCs w:val="28"/>
        </w:rPr>
        <w:t xml:space="preserve">-, </w:t>
      </w:r>
      <w:r w:rsidR="002A29C6">
        <w:rPr>
          <w:rFonts w:ascii="Times New Roman" w:hAnsi="Times New Roman"/>
          <w:sz w:val="28"/>
          <w:szCs w:val="28"/>
          <w:lang w:val="en-US"/>
        </w:rPr>
        <w:t>D</w:t>
      </w:r>
      <w:r w:rsidR="002A29C6" w:rsidRPr="002A29C6">
        <w:rPr>
          <w:rFonts w:ascii="Times New Roman" w:hAnsi="Times New Roman"/>
          <w:sz w:val="28"/>
          <w:szCs w:val="28"/>
        </w:rPr>
        <w:t xml:space="preserve">-, </w:t>
      </w:r>
      <w:r w:rsidR="002A29C6">
        <w:rPr>
          <w:rFonts w:ascii="Times New Roman" w:hAnsi="Times New Roman"/>
          <w:sz w:val="28"/>
          <w:szCs w:val="28"/>
          <w:lang w:val="en-US"/>
        </w:rPr>
        <w:t>JK</w:t>
      </w:r>
      <w:r w:rsidR="000D1AA7">
        <w:rPr>
          <w:rFonts w:ascii="Times New Roman" w:hAnsi="Times New Roman"/>
          <w:sz w:val="28"/>
          <w:szCs w:val="28"/>
        </w:rPr>
        <w:t>- тригери</w:t>
      </w:r>
      <w:r w:rsidR="002A29C6">
        <w:rPr>
          <w:rFonts w:ascii="Times New Roman" w:hAnsi="Times New Roman"/>
          <w:sz w:val="28"/>
          <w:szCs w:val="28"/>
        </w:rPr>
        <w:t>), рег</w:t>
      </w:r>
      <w:r w:rsidR="000D1AA7">
        <w:rPr>
          <w:rFonts w:ascii="Times New Roman" w:hAnsi="Times New Roman"/>
          <w:sz w:val="28"/>
          <w:szCs w:val="28"/>
        </w:rPr>
        <w:t>і</w:t>
      </w:r>
      <w:r w:rsidR="002A29C6">
        <w:rPr>
          <w:rFonts w:ascii="Times New Roman" w:hAnsi="Times New Roman"/>
          <w:sz w:val="28"/>
          <w:szCs w:val="28"/>
        </w:rPr>
        <w:t xml:space="preserve">стри, асинхронні і синхронні лічильники, </w:t>
      </w:r>
      <w:r w:rsidR="000D1AA7">
        <w:rPr>
          <w:rFonts w:ascii="Times New Roman" w:hAnsi="Times New Roman"/>
          <w:sz w:val="28"/>
          <w:szCs w:val="28"/>
        </w:rPr>
        <w:t>імпульсні пристрої для детектування, формування і генерації імпульсів, ц</w:t>
      </w:r>
      <w:r w:rsidR="000D1AA7" w:rsidRPr="000D1AA7">
        <w:rPr>
          <w:rFonts w:ascii="Times New Roman" w:hAnsi="Times New Roman"/>
          <w:sz w:val="28"/>
          <w:szCs w:val="28"/>
        </w:rPr>
        <w:t>ифро-аналогові та аналого-цифрові перетворювачі</w:t>
      </w:r>
      <w:r w:rsidR="000D1AA7">
        <w:rPr>
          <w:rFonts w:ascii="Times New Roman" w:hAnsi="Times New Roman"/>
          <w:sz w:val="28"/>
          <w:szCs w:val="28"/>
        </w:rPr>
        <w:t>.</w:t>
      </w:r>
    </w:p>
    <w:p w:rsidR="003E77F8" w:rsidRPr="00E971FC" w:rsidRDefault="00E971FC" w:rsidP="003E77F8">
      <w:pPr>
        <w:ind w:left="4956"/>
        <w:jc w:val="right"/>
        <w:outlineLvl w:val="0"/>
        <w:rPr>
          <w:rFonts w:ascii="Times New Roman" w:hAnsi="Times New Roman"/>
          <w:sz w:val="24"/>
          <w:szCs w:val="24"/>
        </w:rPr>
      </w:pPr>
      <w:r w:rsidRPr="00E971FC">
        <w:rPr>
          <w:rFonts w:ascii="Times New Roman" w:hAnsi="Times New Roman"/>
          <w:sz w:val="24"/>
          <w:szCs w:val="24"/>
        </w:rPr>
        <w:t xml:space="preserve">© </w:t>
      </w:r>
      <w:r w:rsidR="003E77F8" w:rsidRPr="00E971FC">
        <w:rPr>
          <w:rFonts w:ascii="Times New Roman" w:hAnsi="Times New Roman"/>
          <w:sz w:val="24"/>
          <w:szCs w:val="24"/>
        </w:rPr>
        <w:t>КПІ ім.. Ігоря Сікорського</w:t>
      </w:r>
    </w:p>
    <w:p w:rsidR="000955FA" w:rsidRPr="00FF01F9" w:rsidRDefault="000955FA" w:rsidP="003E77F8">
      <w:pPr>
        <w:pStyle w:val="aa"/>
        <w:spacing w:line="240" w:lineRule="auto"/>
        <w:jc w:val="center"/>
        <w:rPr>
          <w:rFonts w:ascii="Times New Roman" w:hAnsi="Times New Roman"/>
          <w:color w:val="auto"/>
          <w:sz w:val="24"/>
          <w:szCs w:val="24"/>
          <w:lang w:val="uk-UA"/>
        </w:rPr>
      </w:pPr>
      <w:r w:rsidRPr="00FF01F9">
        <w:rPr>
          <w:rFonts w:ascii="Times New Roman" w:hAnsi="Times New Roman"/>
          <w:color w:val="auto"/>
          <w:lang w:val="uk-UA"/>
        </w:rPr>
        <w:lastRenderedPageBreak/>
        <w:t>Зміст</w:t>
      </w:r>
    </w:p>
    <w:p w:rsidR="000955FA" w:rsidRPr="00C632DB" w:rsidRDefault="000955FA" w:rsidP="003E77F8">
      <w:pPr>
        <w:pStyle w:val="11"/>
        <w:spacing w:line="240" w:lineRule="auto"/>
        <w:rPr>
          <w:sz w:val="24"/>
          <w:szCs w:val="24"/>
        </w:rPr>
      </w:pPr>
      <w:r w:rsidRPr="00B768A9">
        <w:t>1. Електронні ключі</w:t>
      </w:r>
      <w:r>
        <w:rPr>
          <w:sz w:val="24"/>
          <w:szCs w:val="24"/>
        </w:rPr>
        <w:tab/>
      </w:r>
      <w:r w:rsidR="00CC470F" w:rsidRPr="00C632DB">
        <w:rPr>
          <w:sz w:val="24"/>
          <w:szCs w:val="24"/>
        </w:rPr>
        <w:t>7</w:t>
      </w:r>
    </w:p>
    <w:p w:rsidR="000955FA" w:rsidRPr="000955FA" w:rsidRDefault="00CC470F" w:rsidP="003E77F8">
      <w:pPr>
        <w:pStyle w:val="21"/>
        <w:spacing w:line="240" w:lineRule="auto"/>
        <w:rPr>
          <w:lang w:val="uk-UA"/>
        </w:rPr>
      </w:pPr>
      <w:r>
        <w:rPr>
          <w:lang w:val="uk-UA"/>
        </w:rPr>
        <w:t xml:space="preserve">1.1. Діодні електронні ключі </w:t>
      </w:r>
      <w:r>
        <w:rPr>
          <w:lang w:val="uk-UA"/>
        </w:rPr>
        <w:tab/>
        <w:t>7</w:t>
      </w:r>
    </w:p>
    <w:p w:rsidR="000955FA" w:rsidRPr="00EB0DEE" w:rsidRDefault="000955FA" w:rsidP="003E77F8">
      <w:pPr>
        <w:pStyle w:val="21"/>
        <w:spacing w:line="240" w:lineRule="auto"/>
        <w:rPr>
          <w:sz w:val="24"/>
          <w:szCs w:val="24"/>
        </w:rPr>
      </w:pPr>
      <w:r w:rsidRPr="00EB5554">
        <w:t xml:space="preserve">1.2. Електронні ключі на біполярних транзисторах </w:t>
      </w:r>
      <w:r>
        <w:rPr>
          <w:sz w:val="24"/>
          <w:szCs w:val="24"/>
        </w:rPr>
        <w:tab/>
      </w:r>
      <w:r w:rsidR="00EB0DEE" w:rsidRPr="00EB0DEE">
        <w:rPr>
          <w:sz w:val="24"/>
          <w:szCs w:val="24"/>
        </w:rPr>
        <w:t>10</w:t>
      </w:r>
    </w:p>
    <w:p w:rsidR="000955FA" w:rsidRPr="00EB0DEE" w:rsidRDefault="000955FA" w:rsidP="003E77F8">
      <w:pPr>
        <w:pStyle w:val="21"/>
        <w:spacing w:line="240" w:lineRule="auto"/>
      </w:pPr>
      <w:r>
        <w:t>1.3.</w:t>
      </w:r>
      <w:r w:rsidRPr="00EB5554">
        <w:t>Перехідні процеси</w:t>
      </w:r>
      <w:r>
        <w:tab/>
        <w:t>1</w:t>
      </w:r>
      <w:r w:rsidR="00CC470F">
        <w:t>4</w:t>
      </w:r>
    </w:p>
    <w:p w:rsidR="000955FA" w:rsidRPr="00EB0DEE" w:rsidRDefault="000955FA" w:rsidP="003E77F8">
      <w:pPr>
        <w:pStyle w:val="21"/>
        <w:spacing w:line="240" w:lineRule="auto"/>
      </w:pPr>
      <w:r>
        <w:t>1.4.</w:t>
      </w:r>
      <w:r w:rsidRPr="00EB5554">
        <w:t>Ключ на біполярному транзисторі з нелінійним зворотнім зв’язком</w:t>
      </w:r>
      <w:r>
        <w:tab/>
        <w:t>1</w:t>
      </w:r>
      <w:r w:rsidR="00CC470F">
        <w:t>8</w:t>
      </w:r>
    </w:p>
    <w:p w:rsidR="000955FA" w:rsidRPr="00EB0DEE" w:rsidRDefault="000955FA" w:rsidP="003E77F8">
      <w:pPr>
        <w:pStyle w:val="21"/>
        <w:spacing w:line="240" w:lineRule="auto"/>
      </w:pPr>
      <w:r>
        <w:t>1.5.</w:t>
      </w:r>
      <w:r w:rsidRPr="00EB5554">
        <w:t>Електронні ключі на польових транзисторах</w:t>
      </w:r>
      <w:r>
        <w:tab/>
      </w:r>
      <w:r w:rsidR="00EB0DEE" w:rsidRPr="00EB0DEE">
        <w:t>2</w:t>
      </w:r>
      <w:r w:rsidR="00CC470F">
        <w:t>1</w:t>
      </w:r>
    </w:p>
    <w:p w:rsidR="000955FA" w:rsidRPr="005E3E70" w:rsidRDefault="000955FA" w:rsidP="003E77F8">
      <w:pPr>
        <w:pStyle w:val="11"/>
        <w:spacing w:line="240" w:lineRule="auto"/>
        <w:rPr>
          <w:sz w:val="24"/>
          <w:szCs w:val="24"/>
          <w:lang w:val="ru-RU"/>
        </w:rPr>
      </w:pPr>
      <w:r w:rsidRPr="00B768A9">
        <w:t>2.  Діодно-транзисторні логічні елементи (ДТЛ)</w:t>
      </w:r>
      <w:r w:rsidRPr="00576352">
        <w:rPr>
          <w:sz w:val="24"/>
          <w:szCs w:val="24"/>
        </w:rPr>
        <w:tab/>
        <w:t>2</w:t>
      </w:r>
      <w:r w:rsidR="005E3E70" w:rsidRPr="005E3E70">
        <w:rPr>
          <w:sz w:val="24"/>
          <w:szCs w:val="24"/>
          <w:lang w:val="ru-RU"/>
        </w:rPr>
        <w:t>7</w:t>
      </w:r>
    </w:p>
    <w:p w:rsidR="000955FA" w:rsidRPr="005E3E70" w:rsidRDefault="000955FA" w:rsidP="003E77F8">
      <w:pPr>
        <w:pStyle w:val="21"/>
        <w:spacing w:line="240" w:lineRule="auto"/>
      </w:pPr>
      <w:r>
        <w:t>2.1.</w:t>
      </w:r>
      <w:r w:rsidRPr="00EB5554">
        <w:t xml:space="preserve"> Базовий елемент І-НЕ (елемент Шеффера)</w:t>
      </w:r>
      <w:r>
        <w:tab/>
        <w:t>2</w:t>
      </w:r>
      <w:r w:rsidR="005E3E70" w:rsidRPr="005E3E70">
        <w:t>7</w:t>
      </w:r>
    </w:p>
    <w:p w:rsidR="000955FA" w:rsidRPr="005E3E70" w:rsidRDefault="000955FA" w:rsidP="003E77F8">
      <w:pPr>
        <w:pStyle w:val="21"/>
        <w:spacing w:line="240" w:lineRule="auto"/>
      </w:pPr>
      <w:r w:rsidRPr="00B768A9">
        <w:t>2.2.Логічний елемент І-АБО-НЕ (АБО-НЕ)</w:t>
      </w:r>
      <w:r w:rsidRPr="00B768A9">
        <w:tab/>
      </w:r>
      <w:r w:rsidR="00CC470F">
        <w:t>31</w:t>
      </w:r>
    </w:p>
    <w:p w:rsidR="000955FA" w:rsidRPr="007A75B6" w:rsidRDefault="000955FA" w:rsidP="003E77F8">
      <w:pPr>
        <w:pStyle w:val="11"/>
        <w:spacing w:line="240" w:lineRule="auto"/>
        <w:rPr>
          <w:sz w:val="24"/>
          <w:szCs w:val="24"/>
          <w:lang w:val="ru-RU"/>
        </w:rPr>
      </w:pPr>
      <w:r w:rsidRPr="00B768A9">
        <w:t>3. Транзисторно-транзисторна логіка (ТТЛ)</w:t>
      </w:r>
      <w:r w:rsidRPr="00576352">
        <w:rPr>
          <w:sz w:val="24"/>
          <w:szCs w:val="24"/>
        </w:rPr>
        <w:tab/>
        <w:t>3</w:t>
      </w:r>
      <w:r w:rsidR="00CC470F">
        <w:rPr>
          <w:sz w:val="24"/>
          <w:szCs w:val="24"/>
          <w:lang w:val="ru-RU"/>
        </w:rPr>
        <w:t>3</w:t>
      </w:r>
    </w:p>
    <w:p w:rsidR="000955FA" w:rsidRPr="00C4754D" w:rsidRDefault="000955FA" w:rsidP="003E77F8">
      <w:pPr>
        <w:pStyle w:val="21"/>
        <w:spacing w:line="240" w:lineRule="auto"/>
      </w:pPr>
      <w:r>
        <w:t>3.1.</w:t>
      </w:r>
      <w:r w:rsidRPr="00EB5554">
        <w:t xml:space="preserve"> Базовий елемент І-НЕ (елемент Шеффера)</w:t>
      </w:r>
      <w:r>
        <w:tab/>
        <w:t>3</w:t>
      </w:r>
      <w:r w:rsidR="00C4754D" w:rsidRPr="00C4754D">
        <w:t>3</w:t>
      </w:r>
    </w:p>
    <w:p w:rsidR="000955FA" w:rsidRPr="00C4754D" w:rsidRDefault="000955FA" w:rsidP="003E77F8">
      <w:pPr>
        <w:pStyle w:val="21"/>
        <w:spacing w:line="240" w:lineRule="auto"/>
      </w:pPr>
      <w:r w:rsidRPr="00B768A9">
        <w:t>3.2. Модифікація ЛЕ І-НЕ</w:t>
      </w:r>
      <w:r w:rsidRPr="00B768A9">
        <w:tab/>
        <w:t>3</w:t>
      </w:r>
      <w:r w:rsidR="00CC470F">
        <w:t>6</w:t>
      </w:r>
    </w:p>
    <w:p w:rsidR="000955FA" w:rsidRPr="00C4754D"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3.2.1.ЛЕ із вільним колектором</w:t>
      </w:r>
      <w:r w:rsidRPr="00B768A9">
        <w:rPr>
          <w:rFonts w:ascii="Times New Roman" w:hAnsi="Times New Roman"/>
          <w:sz w:val="28"/>
          <w:szCs w:val="28"/>
          <w:lang w:val="uk-UA"/>
        </w:rPr>
        <w:tab/>
        <w:t>3</w:t>
      </w:r>
      <w:r w:rsidR="00CC470F">
        <w:rPr>
          <w:rFonts w:ascii="Times New Roman" w:hAnsi="Times New Roman"/>
          <w:sz w:val="28"/>
          <w:szCs w:val="28"/>
        </w:rPr>
        <w:t>6</w:t>
      </w:r>
    </w:p>
    <w:p w:rsidR="000955FA" w:rsidRPr="00D757A0" w:rsidRDefault="000955FA" w:rsidP="003E77F8">
      <w:pPr>
        <w:pStyle w:val="3"/>
        <w:tabs>
          <w:tab w:val="right" w:leader="dot" w:pos="9639"/>
        </w:tabs>
        <w:spacing w:line="240" w:lineRule="auto"/>
        <w:ind w:left="446"/>
        <w:rPr>
          <w:rFonts w:ascii="Times New Roman" w:hAnsi="Times New Roman"/>
          <w:b/>
          <w:sz w:val="28"/>
          <w:szCs w:val="28"/>
        </w:rPr>
      </w:pPr>
      <w:r w:rsidRPr="00B768A9">
        <w:rPr>
          <w:rFonts w:ascii="Times New Roman" w:hAnsi="Times New Roman"/>
          <w:sz w:val="28"/>
          <w:szCs w:val="28"/>
          <w:lang w:val="uk-UA"/>
        </w:rPr>
        <w:t>3.2.2.ЛЕ з блокуванням</w:t>
      </w:r>
      <w:r w:rsidRPr="00B768A9">
        <w:rPr>
          <w:rFonts w:ascii="Times New Roman" w:hAnsi="Times New Roman"/>
          <w:sz w:val="28"/>
          <w:szCs w:val="28"/>
          <w:lang w:val="uk-UA"/>
        </w:rPr>
        <w:tab/>
        <w:t>3</w:t>
      </w:r>
      <w:r w:rsidR="00C4754D" w:rsidRPr="00D757A0">
        <w:rPr>
          <w:rFonts w:ascii="Times New Roman" w:hAnsi="Times New Roman"/>
          <w:sz w:val="28"/>
          <w:szCs w:val="28"/>
        </w:rPr>
        <w:t>7</w:t>
      </w:r>
    </w:p>
    <w:p w:rsidR="000955FA" w:rsidRPr="00D757A0" w:rsidRDefault="000955FA" w:rsidP="003E77F8">
      <w:pPr>
        <w:pStyle w:val="21"/>
        <w:spacing w:line="240" w:lineRule="auto"/>
      </w:pPr>
      <w:r>
        <w:t>3.3.</w:t>
      </w:r>
      <w:r w:rsidRPr="00EB5554">
        <w:t xml:space="preserve"> ЛЕ І-АБО-НЕ, АБО-НЕ</w:t>
      </w:r>
      <w:r>
        <w:tab/>
        <w:t>3</w:t>
      </w:r>
      <w:r w:rsidR="00CC470F">
        <w:t>8</w:t>
      </w:r>
    </w:p>
    <w:p w:rsidR="000955FA" w:rsidRPr="00D757A0" w:rsidRDefault="000955FA" w:rsidP="003E77F8">
      <w:pPr>
        <w:pStyle w:val="11"/>
        <w:spacing w:line="240" w:lineRule="auto"/>
        <w:rPr>
          <w:lang w:val="ru-RU"/>
        </w:rPr>
      </w:pPr>
      <w:r>
        <w:t xml:space="preserve">4. </w:t>
      </w:r>
      <w:r w:rsidRPr="00EB5554">
        <w:t>Емітерно-зв’язана логіка (ЕЗЛ)</w:t>
      </w:r>
      <w:r w:rsidRPr="00576352">
        <w:tab/>
      </w:r>
      <w:r w:rsidR="00D757A0" w:rsidRPr="00D757A0">
        <w:rPr>
          <w:lang w:val="ru-RU"/>
        </w:rPr>
        <w:t>40</w:t>
      </w:r>
    </w:p>
    <w:p w:rsidR="000955FA" w:rsidRPr="00D757A0" w:rsidRDefault="000955FA" w:rsidP="003E77F8">
      <w:pPr>
        <w:pStyle w:val="21"/>
        <w:spacing w:line="240" w:lineRule="auto"/>
      </w:pPr>
      <w:r>
        <w:t>4.1.</w:t>
      </w:r>
      <w:r w:rsidRPr="00EB5554">
        <w:t>Базовий логічний елемент АБО / АБО-НЕ</w:t>
      </w:r>
      <w:r>
        <w:tab/>
      </w:r>
      <w:r w:rsidR="00CC470F">
        <w:t>41</w:t>
      </w:r>
    </w:p>
    <w:p w:rsidR="000955FA" w:rsidRPr="00D757A0" w:rsidRDefault="000955FA" w:rsidP="003E77F8">
      <w:pPr>
        <w:pStyle w:val="21"/>
        <w:spacing w:line="240" w:lineRule="auto"/>
      </w:pPr>
      <w:r>
        <w:t>4.2.</w:t>
      </w:r>
      <w:r w:rsidRPr="00EB5554">
        <w:t xml:space="preserve">  Базовий логічний елемент Е2ЗЛ</w:t>
      </w:r>
      <w:r>
        <w:tab/>
        <w:t>4</w:t>
      </w:r>
      <w:r w:rsidR="00D757A0" w:rsidRPr="00D757A0">
        <w:t>3</w:t>
      </w:r>
    </w:p>
    <w:p w:rsidR="000955FA" w:rsidRPr="00D757A0" w:rsidRDefault="000955FA" w:rsidP="003E77F8">
      <w:pPr>
        <w:pStyle w:val="11"/>
        <w:spacing w:line="240" w:lineRule="auto"/>
        <w:rPr>
          <w:lang w:val="ru-RU"/>
        </w:rPr>
      </w:pPr>
      <w:r>
        <w:t xml:space="preserve">5. </w:t>
      </w:r>
      <w:r w:rsidRPr="00EB5554">
        <w:t>Логічні елементи на МДП-транзисторах</w:t>
      </w:r>
      <w:r w:rsidRPr="00576352">
        <w:tab/>
        <w:t>4</w:t>
      </w:r>
      <w:r w:rsidR="00D757A0" w:rsidRPr="00D757A0">
        <w:rPr>
          <w:lang w:val="ru-RU"/>
        </w:rPr>
        <w:t>5</w:t>
      </w:r>
    </w:p>
    <w:p w:rsidR="000955FA" w:rsidRPr="00D757A0" w:rsidRDefault="000955FA" w:rsidP="003E77F8">
      <w:pPr>
        <w:pStyle w:val="21"/>
        <w:spacing w:line="240" w:lineRule="auto"/>
      </w:pPr>
      <w:r>
        <w:t xml:space="preserve">5.1. </w:t>
      </w:r>
      <w:r w:rsidRPr="00EB5554">
        <w:t xml:space="preserve"> ЛЕ типу І-НЕ</w:t>
      </w:r>
      <w:r>
        <w:tab/>
        <w:t>4</w:t>
      </w:r>
      <w:r w:rsidR="00D757A0" w:rsidRPr="00D757A0">
        <w:t>5</w:t>
      </w:r>
    </w:p>
    <w:p w:rsidR="000955FA" w:rsidRPr="00D757A0"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5.1.1. n-МДП технологія</w:t>
      </w:r>
      <w:r w:rsidRPr="00B768A9">
        <w:rPr>
          <w:rFonts w:ascii="Times New Roman" w:hAnsi="Times New Roman"/>
          <w:sz w:val="28"/>
          <w:szCs w:val="28"/>
          <w:lang w:val="uk-UA"/>
        </w:rPr>
        <w:tab/>
        <w:t>4</w:t>
      </w:r>
      <w:r w:rsidR="00D757A0" w:rsidRPr="00D757A0">
        <w:rPr>
          <w:rFonts w:ascii="Times New Roman" w:hAnsi="Times New Roman"/>
          <w:sz w:val="28"/>
          <w:szCs w:val="28"/>
        </w:rPr>
        <w:t>5</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5.1.2. КМДП технологія</w:t>
      </w:r>
      <w:r w:rsidRPr="00B768A9">
        <w:rPr>
          <w:rFonts w:ascii="Times New Roman" w:hAnsi="Times New Roman"/>
          <w:sz w:val="28"/>
          <w:szCs w:val="28"/>
          <w:lang w:val="uk-UA"/>
        </w:rPr>
        <w:tab/>
        <w:t>4</w:t>
      </w:r>
      <w:r w:rsidR="00CC470F">
        <w:rPr>
          <w:rFonts w:ascii="Times New Roman" w:hAnsi="Times New Roman"/>
          <w:sz w:val="28"/>
          <w:szCs w:val="28"/>
        </w:rPr>
        <w:t>7</w:t>
      </w:r>
    </w:p>
    <w:p w:rsidR="000955FA" w:rsidRPr="00D757A0" w:rsidRDefault="000955FA" w:rsidP="003E77F8">
      <w:pPr>
        <w:pStyle w:val="21"/>
        <w:spacing w:line="240" w:lineRule="auto"/>
      </w:pPr>
      <w:r w:rsidRPr="00B768A9">
        <w:t>5.2.  ЛЕ типу АБО-НЕ</w:t>
      </w:r>
      <w:r w:rsidRPr="00B768A9">
        <w:tab/>
        <w:t>4</w:t>
      </w:r>
      <w:r w:rsidR="00CC470F">
        <w:t>8</w:t>
      </w:r>
    </w:p>
    <w:p w:rsidR="000955FA" w:rsidRPr="00D757A0" w:rsidRDefault="00CC470F" w:rsidP="003E77F8">
      <w:pPr>
        <w:pStyle w:val="3"/>
        <w:tabs>
          <w:tab w:val="right" w:leader="dot" w:pos="9639"/>
        </w:tabs>
        <w:spacing w:line="240" w:lineRule="auto"/>
        <w:ind w:left="446"/>
        <w:rPr>
          <w:rFonts w:ascii="Times New Roman" w:hAnsi="Times New Roman"/>
          <w:sz w:val="28"/>
          <w:szCs w:val="28"/>
        </w:rPr>
      </w:pPr>
      <w:r>
        <w:rPr>
          <w:rFonts w:ascii="Times New Roman" w:hAnsi="Times New Roman"/>
          <w:sz w:val="28"/>
          <w:szCs w:val="28"/>
          <w:lang w:val="uk-UA"/>
        </w:rPr>
        <w:t>5.2.1. n-МДП технологія</w:t>
      </w:r>
      <w:r>
        <w:rPr>
          <w:rFonts w:ascii="Times New Roman" w:hAnsi="Times New Roman"/>
          <w:sz w:val="28"/>
          <w:szCs w:val="28"/>
          <w:lang w:val="uk-UA"/>
        </w:rPr>
        <w:tab/>
        <w:t>49</w:t>
      </w:r>
    </w:p>
    <w:p w:rsidR="000955FA" w:rsidRPr="003E77F8" w:rsidRDefault="00CC470F" w:rsidP="003E77F8">
      <w:pPr>
        <w:pStyle w:val="3"/>
        <w:tabs>
          <w:tab w:val="right" w:leader="dot" w:pos="9639"/>
        </w:tabs>
        <w:spacing w:line="240" w:lineRule="auto"/>
        <w:ind w:left="446"/>
        <w:rPr>
          <w:rFonts w:ascii="Times New Roman" w:hAnsi="Times New Roman"/>
          <w:sz w:val="28"/>
          <w:szCs w:val="28"/>
        </w:rPr>
      </w:pPr>
      <w:r>
        <w:rPr>
          <w:rFonts w:ascii="Times New Roman" w:hAnsi="Times New Roman"/>
          <w:sz w:val="28"/>
          <w:szCs w:val="28"/>
          <w:lang w:val="uk-UA"/>
        </w:rPr>
        <w:t>5.2.2. КМДП технологія</w:t>
      </w:r>
      <w:r>
        <w:rPr>
          <w:rFonts w:ascii="Times New Roman" w:hAnsi="Times New Roman"/>
          <w:sz w:val="28"/>
          <w:szCs w:val="28"/>
          <w:lang w:val="uk-UA"/>
        </w:rPr>
        <w:tab/>
        <w:t>50</w:t>
      </w:r>
    </w:p>
    <w:p w:rsidR="000955FA" w:rsidRPr="00D757A0" w:rsidRDefault="000955FA" w:rsidP="003E77F8">
      <w:pPr>
        <w:pStyle w:val="21"/>
        <w:spacing w:line="240" w:lineRule="auto"/>
      </w:pPr>
      <w:r w:rsidRPr="00B768A9">
        <w:t>5.3.  Елементи двоступеневої логіки</w:t>
      </w:r>
      <w:r w:rsidRPr="00B768A9">
        <w:tab/>
      </w:r>
      <w:r w:rsidR="00CC470F">
        <w:t>51</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5.3.1. n-МДП технологія</w:t>
      </w:r>
      <w:r w:rsidRPr="00B768A9">
        <w:rPr>
          <w:rFonts w:ascii="Times New Roman" w:hAnsi="Times New Roman"/>
          <w:sz w:val="28"/>
          <w:szCs w:val="28"/>
          <w:lang w:val="uk-UA"/>
        </w:rPr>
        <w:tab/>
      </w:r>
      <w:r w:rsidR="00D757A0" w:rsidRPr="00D757A0">
        <w:rPr>
          <w:rFonts w:ascii="Times New Roman" w:hAnsi="Times New Roman"/>
          <w:sz w:val="28"/>
          <w:szCs w:val="28"/>
        </w:rPr>
        <w:t>5</w:t>
      </w:r>
      <w:r w:rsidR="00CC470F">
        <w:rPr>
          <w:rFonts w:ascii="Times New Roman" w:hAnsi="Times New Roman"/>
          <w:sz w:val="28"/>
          <w:szCs w:val="28"/>
        </w:rPr>
        <w:t>1</w:t>
      </w:r>
    </w:p>
    <w:p w:rsidR="000955FA" w:rsidRPr="00BF5A83" w:rsidRDefault="000955FA" w:rsidP="003E77F8">
      <w:pPr>
        <w:pStyle w:val="3"/>
        <w:tabs>
          <w:tab w:val="right" w:leader="dot" w:pos="9639"/>
        </w:tabs>
        <w:spacing w:line="240" w:lineRule="auto"/>
        <w:ind w:left="446"/>
        <w:rPr>
          <w:rFonts w:ascii="Times New Roman" w:hAnsi="Times New Roman"/>
          <w:sz w:val="24"/>
          <w:szCs w:val="24"/>
          <w:lang w:val="uk-UA"/>
        </w:rPr>
      </w:pPr>
      <w:r w:rsidRPr="00B768A9">
        <w:rPr>
          <w:rFonts w:ascii="Times New Roman" w:hAnsi="Times New Roman"/>
          <w:sz w:val="28"/>
          <w:szCs w:val="28"/>
          <w:lang w:val="uk-UA"/>
        </w:rPr>
        <w:t>5.3.2. КМДП технологія</w:t>
      </w:r>
      <w:r w:rsidRPr="00B768A9">
        <w:rPr>
          <w:rFonts w:ascii="Times New Roman" w:hAnsi="Times New Roman"/>
          <w:sz w:val="24"/>
          <w:szCs w:val="24"/>
          <w:lang w:val="uk-UA"/>
        </w:rPr>
        <w:tab/>
        <w:t>5</w:t>
      </w:r>
      <w:r w:rsidR="00CC470F">
        <w:rPr>
          <w:rFonts w:ascii="Times New Roman" w:hAnsi="Times New Roman"/>
          <w:sz w:val="24"/>
          <w:szCs w:val="24"/>
          <w:lang w:val="uk-UA"/>
        </w:rPr>
        <w:t>3</w:t>
      </w:r>
    </w:p>
    <w:p w:rsidR="000955FA" w:rsidRPr="00BF5A83" w:rsidRDefault="000955FA" w:rsidP="003E77F8">
      <w:pPr>
        <w:pStyle w:val="21"/>
        <w:spacing w:line="240" w:lineRule="auto"/>
        <w:rPr>
          <w:lang w:val="uk-UA"/>
        </w:rPr>
      </w:pPr>
      <w:r w:rsidRPr="000955FA">
        <w:rPr>
          <w:lang w:val="uk-UA"/>
        </w:rPr>
        <w:t>5.4. Буферні підсилювачі</w:t>
      </w:r>
      <w:r w:rsidRPr="000955FA">
        <w:rPr>
          <w:lang w:val="uk-UA"/>
        </w:rPr>
        <w:tab/>
        <w:t>5</w:t>
      </w:r>
      <w:r w:rsidR="00CC470F">
        <w:rPr>
          <w:lang w:val="uk-UA"/>
        </w:rPr>
        <w:t>4</w:t>
      </w:r>
    </w:p>
    <w:p w:rsidR="000955FA" w:rsidRPr="00BF5A83" w:rsidRDefault="000955FA" w:rsidP="003E77F8">
      <w:pPr>
        <w:pStyle w:val="11"/>
        <w:spacing w:line="240" w:lineRule="auto"/>
      </w:pPr>
      <w:r w:rsidRPr="00B768A9">
        <w:t>6. Елементи інтегральної інжекційної логіки (І</w:t>
      </w:r>
      <w:r w:rsidRPr="00B768A9">
        <w:rPr>
          <w:vertAlign w:val="superscript"/>
        </w:rPr>
        <w:t>2</w:t>
      </w:r>
      <w:r w:rsidRPr="00B768A9">
        <w:t>Л)</w:t>
      </w:r>
      <w:r w:rsidRPr="00B768A9">
        <w:tab/>
        <w:t>5</w:t>
      </w:r>
      <w:r w:rsidR="00BF5A83" w:rsidRPr="00BF5A83">
        <w:t>5</w:t>
      </w:r>
    </w:p>
    <w:p w:rsidR="000955FA" w:rsidRPr="003E77F8" w:rsidRDefault="000955FA" w:rsidP="003E77F8">
      <w:pPr>
        <w:pStyle w:val="21"/>
        <w:spacing w:line="240" w:lineRule="auto"/>
      </w:pPr>
      <w:r w:rsidRPr="00B768A9">
        <w:t>6.1.  Базовий елемент</w:t>
      </w:r>
      <w:r w:rsidRPr="00B768A9">
        <w:tab/>
        <w:t>5</w:t>
      </w:r>
      <w:r w:rsidR="00BF5A83" w:rsidRPr="003E77F8">
        <w:t>5</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6.1.1.       Вхідна характеристика</w:t>
      </w:r>
      <w:r w:rsidRPr="00B768A9">
        <w:rPr>
          <w:rFonts w:ascii="Times New Roman" w:hAnsi="Times New Roman"/>
          <w:sz w:val="28"/>
          <w:szCs w:val="28"/>
          <w:lang w:val="uk-UA"/>
        </w:rPr>
        <w:tab/>
        <w:t>5</w:t>
      </w:r>
      <w:r w:rsidR="00CC470F">
        <w:rPr>
          <w:rFonts w:ascii="Times New Roman" w:hAnsi="Times New Roman"/>
          <w:sz w:val="28"/>
          <w:szCs w:val="28"/>
        </w:rPr>
        <w:t>7</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lastRenderedPageBreak/>
        <w:t>6.2.1.       Вихідна характеристика</w:t>
      </w:r>
      <w:r w:rsidRPr="00B768A9">
        <w:rPr>
          <w:rFonts w:ascii="Times New Roman" w:hAnsi="Times New Roman"/>
          <w:sz w:val="28"/>
          <w:szCs w:val="28"/>
          <w:lang w:val="uk-UA"/>
        </w:rPr>
        <w:tab/>
        <w:t>5</w:t>
      </w:r>
      <w:r w:rsidR="00BF5A83" w:rsidRPr="003E77F8">
        <w:rPr>
          <w:rFonts w:ascii="Times New Roman" w:hAnsi="Times New Roman"/>
          <w:sz w:val="28"/>
          <w:szCs w:val="28"/>
        </w:rPr>
        <w:t>7</w:t>
      </w:r>
    </w:p>
    <w:p w:rsidR="000955FA" w:rsidRPr="00BF5A83" w:rsidRDefault="000955FA" w:rsidP="003E77F8">
      <w:pPr>
        <w:pStyle w:val="21"/>
        <w:spacing w:line="240" w:lineRule="auto"/>
      </w:pPr>
      <w:r w:rsidRPr="00EB5554">
        <w:t>6.2.   Реалізація логічних функцій АБО, АБО-НЕ, І, І-НЕ</w:t>
      </w:r>
      <w:r w:rsidRPr="00EB5554">
        <w:tab/>
        <w:t>5</w:t>
      </w:r>
      <w:r w:rsidR="0020057F">
        <w:t>8</w:t>
      </w:r>
    </w:p>
    <w:p w:rsidR="000955FA" w:rsidRPr="003E77F8" w:rsidRDefault="000955FA" w:rsidP="003E77F8">
      <w:pPr>
        <w:pStyle w:val="11"/>
        <w:spacing w:line="240" w:lineRule="auto"/>
        <w:rPr>
          <w:lang w:val="ru-RU"/>
        </w:rPr>
      </w:pPr>
      <w:r>
        <w:t xml:space="preserve">7. </w:t>
      </w:r>
      <w:r w:rsidRPr="00EB5554">
        <w:t>Перетворювачі кодів (ПК)</w:t>
      </w:r>
      <w:r w:rsidRPr="00576352">
        <w:tab/>
        <w:t>6</w:t>
      </w:r>
      <w:r w:rsidR="0020057F">
        <w:rPr>
          <w:lang w:val="ru-RU"/>
        </w:rPr>
        <w:t>2</w:t>
      </w:r>
    </w:p>
    <w:p w:rsidR="000955FA" w:rsidRPr="003E77F8" w:rsidRDefault="000955FA" w:rsidP="003E77F8">
      <w:pPr>
        <w:pStyle w:val="21"/>
        <w:spacing w:line="240" w:lineRule="auto"/>
      </w:pPr>
      <w:r>
        <w:t xml:space="preserve">7.1. </w:t>
      </w:r>
      <w:r w:rsidRPr="00EB5554">
        <w:t xml:space="preserve"> Синтез перетворювача кодів</w:t>
      </w:r>
      <w:r>
        <w:tab/>
        <w:t>6</w:t>
      </w:r>
      <w:r w:rsidR="0020057F">
        <w:t>2</w:t>
      </w:r>
    </w:p>
    <w:p w:rsidR="000955FA" w:rsidRPr="003E77F8" w:rsidRDefault="000955FA" w:rsidP="003E77F8">
      <w:pPr>
        <w:pStyle w:val="21"/>
        <w:spacing w:line="240" w:lineRule="auto"/>
      </w:pPr>
      <w:r>
        <w:t xml:space="preserve">7.2. </w:t>
      </w:r>
      <w:r w:rsidRPr="00EB5554">
        <w:t xml:space="preserve"> Шифратори</w:t>
      </w:r>
      <w:r>
        <w:tab/>
        <w:t>6</w:t>
      </w:r>
      <w:r w:rsidR="0020057F">
        <w:t>5</w:t>
      </w:r>
    </w:p>
    <w:p w:rsidR="000955FA" w:rsidRPr="003E77F8" w:rsidRDefault="000955FA" w:rsidP="003E77F8">
      <w:pPr>
        <w:pStyle w:val="21"/>
        <w:spacing w:line="240" w:lineRule="auto"/>
      </w:pPr>
      <w:r>
        <w:t>7.3.Деш</w:t>
      </w:r>
      <w:r w:rsidRPr="00EB5554">
        <w:t>ифратор</w:t>
      </w:r>
      <w:r>
        <w:t>и</w:t>
      </w:r>
      <w:r w:rsidRPr="00EB5554">
        <w:t xml:space="preserve"> </w:t>
      </w:r>
      <w:r>
        <w:tab/>
      </w:r>
      <w:r w:rsidR="0020057F">
        <w:t>60</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7.3.1. Лінійні дешифратори</w:t>
      </w:r>
      <w:r w:rsidRPr="00B768A9">
        <w:rPr>
          <w:rFonts w:ascii="Times New Roman" w:hAnsi="Times New Roman"/>
          <w:sz w:val="28"/>
          <w:szCs w:val="28"/>
          <w:lang w:val="uk-UA"/>
        </w:rPr>
        <w:tab/>
      </w:r>
      <w:r w:rsidR="0020057F">
        <w:rPr>
          <w:rFonts w:ascii="Times New Roman" w:hAnsi="Times New Roman"/>
          <w:sz w:val="28"/>
          <w:szCs w:val="28"/>
        </w:rPr>
        <w:t>70</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 xml:space="preserve">7.3.2. Пірамідальні дешифратори </w:t>
      </w:r>
      <w:r w:rsidRPr="00B768A9">
        <w:rPr>
          <w:rFonts w:ascii="Times New Roman" w:hAnsi="Times New Roman"/>
          <w:sz w:val="28"/>
          <w:szCs w:val="28"/>
          <w:lang w:val="uk-UA"/>
        </w:rPr>
        <w:tab/>
        <w:t>7</w:t>
      </w:r>
      <w:r w:rsidR="0020057F">
        <w:rPr>
          <w:rFonts w:ascii="Times New Roman" w:hAnsi="Times New Roman"/>
          <w:sz w:val="28"/>
          <w:szCs w:val="28"/>
        </w:rPr>
        <w:t>2</w:t>
      </w:r>
    </w:p>
    <w:p w:rsidR="000955FA" w:rsidRPr="003E77F8" w:rsidRDefault="000955FA" w:rsidP="003E77F8">
      <w:pPr>
        <w:pStyle w:val="3"/>
        <w:tabs>
          <w:tab w:val="right" w:leader="dot" w:pos="9639"/>
        </w:tabs>
        <w:spacing w:line="240" w:lineRule="auto"/>
        <w:ind w:left="446"/>
        <w:rPr>
          <w:rFonts w:ascii="Times New Roman" w:hAnsi="Times New Roman"/>
          <w:sz w:val="28"/>
          <w:szCs w:val="28"/>
        </w:rPr>
      </w:pPr>
      <w:r w:rsidRPr="00B768A9">
        <w:rPr>
          <w:rFonts w:ascii="Times New Roman" w:hAnsi="Times New Roman"/>
          <w:sz w:val="28"/>
          <w:szCs w:val="28"/>
          <w:lang w:val="uk-UA"/>
        </w:rPr>
        <w:t xml:space="preserve">7.3.3. Матричні дешифратори </w:t>
      </w:r>
      <w:r w:rsidRPr="00B768A9">
        <w:rPr>
          <w:rFonts w:ascii="Times New Roman" w:hAnsi="Times New Roman"/>
          <w:sz w:val="28"/>
          <w:szCs w:val="28"/>
          <w:lang w:val="uk-UA"/>
        </w:rPr>
        <w:tab/>
        <w:t>7</w:t>
      </w:r>
      <w:r w:rsidR="00BF5A83" w:rsidRPr="003E77F8">
        <w:rPr>
          <w:rFonts w:ascii="Times New Roman" w:hAnsi="Times New Roman"/>
          <w:sz w:val="28"/>
          <w:szCs w:val="28"/>
        </w:rPr>
        <w:t>3</w:t>
      </w:r>
    </w:p>
    <w:p w:rsidR="000955FA" w:rsidRPr="003E77F8" w:rsidRDefault="000955FA" w:rsidP="003E77F8">
      <w:pPr>
        <w:pStyle w:val="21"/>
        <w:spacing w:line="240" w:lineRule="auto"/>
      </w:pPr>
      <w:r w:rsidRPr="000955FA">
        <w:rPr>
          <w:lang w:val="uk-UA"/>
        </w:rPr>
        <w:t>7.4. Мультиплексори</w:t>
      </w:r>
      <w:r w:rsidRPr="000955FA">
        <w:rPr>
          <w:lang w:val="uk-UA"/>
        </w:rPr>
        <w:tab/>
        <w:t>7</w:t>
      </w:r>
      <w:r w:rsidR="00BF5A83" w:rsidRPr="003E77F8">
        <w:t>4</w:t>
      </w:r>
    </w:p>
    <w:p w:rsidR="000955FA" w:rsidRPr="00BF5A83" w:rsidRDefault="000955FA" w:rsidP="003E77F8">
      <w:pPr>
        <w:pStyle w:val="21"/>
        <w:spacing w:line="240" w:lineRule="auto"/>
      </w:pPr>
      <w:r w:rsidRPr="000955FA">
        <w:rPr>
          <w:lang w:val="uk-UA"/>
        </w:rPr>
        <w:t xml:space="preserve">7.5.  Демультиплексори </w:t>
      </w:r>
      <w:r w:rsidRPr="000955FA">
        <w:rPr>
          <w:lang w:val="uk-UA"/>
        </w:rPr>
        <w:tab/>
        <w:t>7</w:t>
      </w:r>
      <w:r w:rsidR="00BF5A83" w:rsidRPr="00BF5A83">
        <w:t>7</w:t>
      </w:r>
    </w:p>
    <w:p w:rsidR="000955FA" w:rsidRPr="00BF5A83" w:rsidRDefault="000955FA" w:rsidP="003E77F8">
      <w:pPr>
        <w:pStyle w:val="21"/>
        <w:spacing w:line="240" w:lineRule="auto"/>
      </w:pPr>
      <w:r w:rsidRPr="000955FA">
        <w:rPr>
          <w:lang w:val="uk-UA"/>
        </w:rPr>
        <w:t>7.6. Реалізація логічних функцій на мультиплексорах (</w:t>
      </w:r>
      <w:r w:rsidRPr="00EB5554">
        <w:t>MUX</w:t>
      </w:r>
      <w:r w:rsidRPr="000955FA">
        <w:rPr>
          <w:lang w:val="uk-UA"/>
        </w:rPr>
        <w:t>)</w:t>
      </w:r>
      <w:r w:rsidRPr="000955FA">
        <w:rPr>
          <w:lang w:val="uk-UA"/>
        </w:rPr>
        <w:tab/>
        <w:t>7</w:t>
      </w:r>
      <w:r w:rsidR="00BF5A83" w:rsidRPr="00BF5A83">
        <w:t>8</w:t>
      </w:r>
    </w:p>
    <w:p w:rsidR="000955FA" w:rsidRPr="003E77F8" w:rsidRDefault="000955FA" w:rsidP="003E77F8">
      <w:pPr>
        <w:pStyle w:val="21"/>
        <w:spacing w:line="240" w:lineRule="auto"/>
      </w:pPr>
      <w:r w:rsidRPr="000955FA">
        <w:rPr>
          <w:lang w:val="uk-UA"/>
        </w:rPr>
        <w:t>7.7. Комбінаційні пристрої зсуву</w:t>
      </w:r>
      <w:r w:rsidRPr="000955FA">
        <w:rPr>
          <w:lang w:val="uk-UA"/>
        </w:rPr>
        <w:tab/>
      </w:r>
      <w:r w:rsidR="00BF5A83" w:rsidRPr="003E77F8">
        <w:t>81</w:t>
      </w:r>
    </w:p>
    <w:p w:rsidR="000955FA" w:rsidRPr="0020057F" w:rsidRDefault="000955FA" w:rsidP="003E77F8">
      <w:pPr>
        <w:pStyle w:val="11"/>
        <w:spacing w:line="240" w:lineRule="auto"/>
      </w:pPr>
      <w:r w:rsidRPr="00B768A9">
        <w:t>8.  Комбінаційні суматори (SM)</w:t>
      </w:r>
      <w:r w:rsidRPr="00B768A9">
        <w:tab/>
        <w:t>8</w:t>
      </w:r>
      <w:r w:rsidR="0020057F" w:rsidRPr="0020057F">
        <w:t>3</w:t>
      </w:r>
    </w:p>
    <w:p w:rsidR="000955FA" w:rsidRPr="00BF5A83" w:rsidRDefault="000955FA" w:rsidP="003E77F8">
      <w:pPr>
        <w:pStyle w:val="21"/>
        <w:spacing w:line="240" w:lineRule="auto"/>
        <w:rPr>
          <w:lang w:val="uk-UA"/>
        </w:rPr>
      </w:pPr>
      <w:r w:rsidRPr="00BF5A83">
        <w:rPr>
          <w:lang w:val="uk-UA"/>
        </w:rPr>
        <w:t xml:space="preserve">8.1. Напівсуматори </w:t>
      </w:r>
      <w:r w:rsidRPr="00BF5A83">
        <w:rPr>
          <w:lang w:val="uk-UA"/>
        </w:rPr>
        <w:tab/>
        <w:t>8</w:t>
      </w:r>
      <w:r w:rsidR="0020057F">
        <w:rPr>
          <w:lang w:val="uk-UA"/>
        </w:rPr>
        <w:t>3</w:t>
      </w:r>
    </w:p>
    <w:p w:rsidR="000955FA" w:rsidRPr="00BF5A83" w:rsidRDefault="000955FA" w:rsidP="003E77F8">
      <w:pPr>
        <w:pStyle w:val="21"/>
        <w:spacing w:line="240" w:lineRule="auto"/>
        <w:rPr>
          <w:sz w:val="24"/>
          <w:szCs w:val="24"/>
          <w:lang w:val="uk-UA"/>
        </w:rPr>
      </w:pPr>
      <w:r w:rsidRPr="00BF5A83">
        <w:rPr>
          <w:lang w:val="uk-UA"/>
        </w:rPr>
        <w:t xml:space="preserve">8.2. Повні суматори </w:t>
      </w:r>
      <w:r w:rsidRPr="00BF5A83">
        <w:rPr>
          <w:sz w:val="24"/>
          <w:szCs w:val="24"/>
          <w:lang w:val="uk-UA"/>
        </w:rPr>
        <w:tab/>
        <w:t>8</w:t>
      </w:r>
      <w:r w:rsidR="0020057F">
        <w:rPr>
          <w:sz w:val="24"/>
          <w:szCs w:val="24"/>
          <w:lang w:val="uk-UA"/>
        </w:rPr>
        <w:t>5</w:t>
      </w:r>
    </w:p>
    <w:p w:rsidR="000955FA" w:rsidRPr="003E77F8" w:rsidRDefault="000955FA" w:rsidP="003E77F8">
      <w:pPr>
        <w:pStyle w:val="21"/>
        <w:spacing w:line="240" w:lineRule="auto"/>
      </w:pPr>
      <w:r>
        <w:t xml:space="preserve">8.3. </w:t>
      </w:r>
      <w:r w:rsidRPr="005F44AF">
        <w:t xml:space="preserve"> Віднімач</w:t>
      </w:r>
      <w:r>
        <w:tab/>
        <w:t>8</w:t>
      </w:r>
      <w:r w:rsidR="00BF5A83" w:rsidRPr="003E77F8">
        <w:t>7</w:t>
      </w:r>
    </w:p>
    <w:p w:rsidR="000955FA" w:rsidRPr="003C2843" w:rsidRDefault="000955FA" w:rsidP="003E77F8">
      <w:pPr>
        <w:pStyle w:val="21"/>
        <w:spacing w:line="240" w:lineRule="auto"/>
      </w:pPr>
      <w:r w:rsidRPr="005F44AF">
        <w:t>8.</w:t>
      </w:r>
      <w:r>
        <w:t xml:space="preserve">4. </w:t>
      </w:r>
      <w:r w:rsidRPr="005F44AF">
        <w:t xml:space="preserve"> Алгебраїчний суматор</w:t>
      </w:r>
      <w:r>
        <w:tab/>
      </w:r>
      <w:r w:rsidR="00BF5A83" w:rsidRPr="003C2843">
        <w:t>90</w:t>
      </w:r>
    </w:p>
    <w:p w:rsidR="000955FA" w:rsidRPr="003C2843" w:rsidRDefault="000955FA" w:rsidP="003E77F8">
      <w:pPr>
        <w:pStyle w:val="21"/>
        <w:spacing w:line="240" w:lineRule="auto"/>
      </w:pPr>
      <w:r>
        <w:t xml:space="preserve">8.5. </w:t>
      </w:r>
      <w:r w:rsidRPr="005F44AF">
        <w:t>Багаторозрядні суматори</w:t>
      </w:r>
      <w:r>
        <w:tab/>
      </w:r>
      <w:r w:rsidR="003C2843" w:rsidRPr="003C2843">
        <w:t>91</w:t>
      </w:r>
    </w:p>
    <w:p w:rsidR="000955FA" w:rsidRPr="003C2843" w:rsidRDefault="000955FA" w:rsidP="003E77F8">
      <w:pPr>
        <w:pStyle w:val="21"/>
        <w:spacing w:line="240" w:lineRule="auto"/>
      </w:pPr>
      <w:r>
        <w:t xml:space="preserve">8.6. </w:t>
      </w:r>
      <w:r w:rsidRPr="005F44AF">
        <w:t>Двійково-десятковий суматор</w:t>
      </w:r>
      <w:r>
        <w:tab/>
        <w:t>9</w:t>
      </w:r>
      <w:r w:rsidR="0020057F">
        <w:t>4</w:t>
      </w:r>
    </w:p>
    <w:p w:rsidR="000955FA" w:rsidRPr="003C2843" w:rsidRDefault="000955FA" w:rsidP="003E77F8">
      <w:pPr>
        <w:pStyle w:val="21"/>
        <w:spacing w:line="240" w:lineRule="auto"/>
      </w:pPr>
      <w:r>
        <w:t>8.7.</w:t>
      </w:r>
      <w:r w:rsidRPr="005F44AF">
        <w:t xml:space="preserve">  Комбінаційний перемножувач</w:t>
      </w:r>
      <w:r>
        <w:tab/>
        <w:t>9</w:t>
      </w:r>
      <w:r w:rsidR="003C2843" w:rsidRPr="003C2843">
        <w:t>6</w:t>
      </w:r>
    </w:p>
    <w:p w:rsidR="000955FA" w:rsidRPr="003C2843" w:rsidRDefault="000955FA" w:rsidP="003E77F8">
      <w:pPr>
        <w:pStyle w:val="11"/>
        <w:spacing w:line="240" w:lineRule="auto"/>
        <w:rPr>
          <w:lang w:val="ru-RU"/>
        </w:rPr>
      </w:pPr>
      <w:r>
        <w:t xml:space="preserve">9. </w:t>
      </w:r>
      <w:r w:rsidRPr="00742B63">
        <w:t xml:space="preserve">Цифрові компаратори (ЦК) </w:t>
      </w:r>
      <w:r>
        <w:tab/>
        <w:t>9</w:t>
      </w:r>
      <w:r w:rsidR="0020057F">
        <w:rPr>
          <w:lang w:val="ru-RU"/>
        </w:rPr>
        <w:t>7</w:t>
      </w:r>
    </w:p>
    <w:p w:rsidR="000955FA" w:rsidRPr="003E77F8" w:rsidRDefault="000955FA" w:rsidP="003E77F8">
      <w:pPr>
        <w:pStyle w:val="21"/>
        <w:spacing w:line="240" w:lineRule="auto"/>
      </w:pPr>
      <w:r>
        <w:t xml:space="preserve">9.1. </w:t>
      </w:r>
      <w:r w:rsidRPr="00742B63">
        <w:t>Однорозрядні ЦК</w:t>
      </w:r>
      <w:r w:rsidRPr="00EB5554">
        <w:t xml:space="preserve"> </w:t>
      </w:r>
      <w:r>
        <w:tab/>
        <w:t>9</w:t>
      </w:r>
      <w:r w:rsidR="003C2843" w:rsidRPr="003E77F8">
        <w:t>8</w:t>
      </w:r>
    </w:p>
    <w:p w:rsidR="000955FA" w:rsidRPr="003C2843" w:rsidRDefault="000955FA" w:rsidP="003E77F8">
      <w:pPr>
        <w:pStyle w:val="21"/>
        <w:spacing w:line="240" w:lineRule="auto"/>
        <w:rPr>
          <w:sz w:val="24"/>
          <w:szCs w:val="24"/>
        </w:rPr>
      </w:pPr>
      <w:r>
        <w:t>9</w:t>
      </w:r>
      <w:r w:rsidRPr="00742B63">
        <w:t>.</w:t>
      </w:r>
      <w:r>
        <w:t xml:space="preserve">2. </w:t>
      </w:r>
      <w:r w:rsidRPr="00742B63">
        <w:t xml:space="preserve"> </w:t>
      </w:r>
      <w:r>
        <w:t>Багат</w:t>
      </w:r>
      <w:r w:rsidRPr="00742B63">
        <w:t>орозрядні ЦК</w:t>
      </w:r>
      <w:r w:rsidRPr="00EB5554">
        <w:t xml:space="preserve"> </w:t>
      </w:r>
      <w:r>
        <w:rPr>
          <w:sz w:val="24"/>
          <w:szCs w:val="24"/>
        </w:rPr>
        <w:tab/>
        <w:t>9</w:t>
      </w:r>
      <w:r w:rsidR="003C2843" w:rsidRPr="003C2843">
        <w:rPr>
          <w:sz w:val="24"/>
          <w:szCs w:val="24"/>
        </w:rPr>
        <w:t>9</w:t>
      </w:r>
    </w:p>
    <w:p w:rsidR="000955FA" w:rsidRPr="003E77F8" w:rsidRDefault="000955FA" w:rsidP="003E77F8">
      <w:pPr>
        <w:pStyle w:val="21"/>
        <w:spacing w:line="240" w:lineRule="auto"/>
      </w:pPr>
      <w:r>
        <w:t xml:space="preserve">9.3. </w:t>
      </w:r>
      <w:r w:rsidRPr="00742B63">
        <w:t>ЦК на основі суматору</w:t>
      </w:r>
      <w:r>
        <w:tab/>
      </w:r>
      <w:r w:rsidR="003C2843" w:rsidRPr="003C2843">
        <w:t>1</w:t>
      </w:r>
      <w:r w:rsidR="003C2843" w:rsidRPr="003E77F8">
        <w:t>01</w:t>
      </w:r>
    </w:p>
    <w:p w:rsidR="000955FA" w:rsidRPr="003E77F8" w:rsidRDefault="000955FA" w:rsidP="003E77F8">
      <w:pPr>
        <w:pStyle w:val="21"/>
        <w:spacing w:line="240" w:lineRule="auto"/>
      </w:pPr>
      <w:r w:rsidRPr="00742B63">
        <w:t>9</w:t>
      </w:r>
      <w:r>
        <w:t xml:space="preserve">.4. </w:t>
      </w:r>
      <w:r w:rsidRPr="00742B63">
        <w:t xml:space="preserve"> Секційні ЦК</w:t>
      </w:r>
      <w:r>
        <w:tab/>
        <w:t>10</w:t>
      </w:r>
      <w:r w:rsidR="003C2843" w:rsidRPr="003E77F8">
        <w:t>2</w:t>
      </w:r>
    </w:p>
    <w:p w:rsidR="000955FA" w:rsidRPr="003E77F8" w:rsidRDefault="000955FA" w:rsidP="003E77F8">
      <w:pPr>
        <w:pStyle w:val="11"/>
        <w:spacing w:line="240" w:lineRule="auto"/>
        <w:rPr>
          <w:lang w:val="ru-RU"/>
        </w:rPr>
      </w:pPr>
      <w:r>
        <w:t>10.  Тригери</w:t>
      </w:r>
      <w:r w:rsidRPr="00576352">
        <w:tab/>
        <w:t>10</w:t>
      </w:r>
      <w:r w:rsidR="003C2843" w:rsidRPr="003E77F8">
        <w:rPr>
          <w:lang w:val="ru-RU"/>
        </w:rPr>
        <w:t>4</w:t>
      </w:r>
    </w:p>
    <w:p w:rsidR="000955FA" w:rsidRPr="003E77F8" w:rsidRDefault="000955FA" w:rsidP="003E77F8">
      <w:pPr>
        <w:pStyle w:val="21"/>
        <w:spacing w:line="240" w:lineRule="auto"/>
      </w:pPr>
      <w:r>
        <w:t xml:space="preserve">10.1. </w:t>
      </w:r>
      <w:r w:rsidRPr="00742B63">
        <w:t>Асинхронні RS-тригери</w:t>
      </w:r>
      <w:r>
        <w:tab/>
        <w:t>10</w:t>
      </w:r>
      <w:r w:rsidR="003C2843" w:rsidRPr="003E77F8">
        <w:t>4</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10.1.1. RS-тригер на АБО-НЕ</w:t>
      </w:r>
      <w:r>
        <w:rPr>
          <w:rFonts w:ascii="Times New Roman" w:hAnsi="Times New Roman"/>
          <w:sz w:val="24"/>
          <w:szCs w:val="24"/>
          <w:lang w:val="uk-UA"/>
        </w:rPr>
        <w:tab/>
        <w:t>10</w:t>
      </w:r>
      <w:r w:rsidR="003C2843" w:rsidRPr="003C2843">
        <w:rPr>
          <w:rFonts w:ascii="Times New Roman" w:hAnsi="Times New Roman"/>
          <w:sz w:val="24"/>
          <w:szCs w:val="24"/>
        </w:rPr>
        <w:t>4</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 xml:space="preserve">10.1.2. </w:t>
      </w:r>
      <w:r w:rsidRPr="00F77467">
        <w:rPr>
          <w:rFonts w:ascii="Times New Roman" w:hAnsi="Times New Roman"/>
          <w:sz w:val="24"/>
          <w:szCs w:val="24"/>
          <w:lang w:val="uk-UA"/>
        </w:rPr>
        <w:t xml:space="preserve">RS-тригер на І-НЕ </w:t>
      </w:r>
      <w:r>
        <w:rPr>
          <w:rFonts w:ascii="Times New Roman" w:hAnsi="Times New Roman"/>
          <w:sz w:val="24"/>
          <w:szCs w:val="24"/>
          <w:lang w:val="uk-UA"/>
        </w:rPr>
        <w:tab/>
        <w:t>10</w:t>
      </w:r>
      <w:r w:rsidR="003C2843" w:rsidRPr="003C2843">
        <w:rPr>
          <w:rFonts w:ascii="Times New Roman" w:hAnsi="Times New Roman"/>
          <w:sz w:val="24"/>
          <w:szCs w:val="24"/>
        </w:rPr>
        <w:t>5</w:t>
      </w:r>
    </w:p>
    <w:p w:rsidR="000955FA" w:rsidRPr="003E77F8" w:rsidRDefault="000955FA" w:rsidP="003E77F8">
      <w:pPr>
        <w:pStyle w:val="21"/>
        <w:spacing w:line="240" w:lineRule="auto"/>
      </w:pPr>
      <w:r>
        <w:t>10.2. С</w:t>
      </w:r>
      <w:r w:rsidRPr="00742B63">
        <w:t>инхронні RS-тригери</w:t>
      </w:r>
      <w:r>
        <w:tab/>
        <w:t>10</w:t>
      </w:r>
      <w:r w:rsidR="003C2843" w:rsidRPr="003E77F8">
        <w:t>6</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10.2.1. RS-тригер на І-НЕ</w:t>
      </w:r>
      <w:r>
        <w:rPr>
          <w:rFonts w:ascii="Times New Roman" w:hAnsi="Times New Roman"/>
          <w:sz w:val="24"/>
          <w:szCs w:val="24"/>
          <w:lang w:val="uk-UA"/>
        </w:rPr>
        <w:tab/>
        <w:t>10</w:t>
      </w:r>
      <w:r w:rsidR="003C2843" w:rsidRPr="003C2843">
        <w:rPr>
          <w:rFonts w:ascii="Times New Roman" w:hAnsi="Times New Roman"/>
          <w:sz w:val="24"/>
          <w:szCs w:val="24"/>
        </w:rPr>
        <w:t>6</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10.2.2. RS-тригер на АБО</w:t>
      </w:r>
      <w:r w:rsidRPr="00F77467">
        <w:rPr>
          <w:rFonts w:ascii="Times New Roman" w:hAnsi="Times New Roman"/>
          <w:sz w:val="24"/>
          <w:szCs w:val="24"/>
          <w:lang w:val="uk-UA"/>
        </w:rPr>
        <w:t xml:space="preserve">-НЕ </w:t>
      </w:r>
      <w:r>
        <w:rPr>
          <w:rFonts w:ascii="Times New Roman" w:hAnsi="Times New Roman"/>
          <w:sz w:val="24"/>
          <w:szCs w:val="24"/>
          <w:lang w:val="uk-UA"/>
        </w:rPr>
        <w:tab/>
        <w:t>10</w:t>
      </w:r>
      <w:r w:rsidR="003C2843" w:rsidRPr="003C2843">
        <w:rPr>
          <w:rFonts w:ascii="Times New Roman" w:hAnsi="Times New Roman"/>
          <w:sz w:val="24"/>
          <w:szCs w:val="24"/>
        </w:rPr>
        <w:t>7</w:t>
      </w:r>
    </w:p>
    <w:p w:rsidR="000955FA" w:rsidRPr="003E77F8" w:rsidRDefault="000955FA" w:rsidP="003E77F8">
      <w:pPr>
        <w:pStyle w:val="21"/>
        <w:spacing w:line="240" w:lineRule="auto"/>
      </w:pPr>
      <w:r w:rsidRPr="000955FA">
        <w:rPr>
          <w:lang w:val="uk-UA"/>
        </w:rPr>
        <w:t xml:space="preserve">10.3 Різновиди </w:t>
      </w:r>
      <w:r w:rsidRPr="00742B63">
        <w:t>RS</w:t>
      </w:r>
      <w:r w:rsidRPr="000955FA">
        <w:rPr>
          <w:lang w:val="uk-UA"/>
        </w:rPr>
        <w:t>-тригерів</w:t>
      </w:r>
      <w:r w:rsidRPr="000955FA">
        <w:rPr>
          <w:lang w:val="uk-UA"/>
        </w:rPr>
        <w:tab/>
        <w:t>10</w:t>
      </w:r>
      <w:r w:rsidR="003C2843" w:rsidRPr="003E77F8">
        <w:t>8</w:t>
      </w:r>
    </w:p>
    <w:p w:rsidR="000955FA" w:rsidRPr="003E77F8"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lastRenderedPageBreak/>
        <w:t xml:space="preserve">10.3.1. R-тригер </w:t>
      </w:r>
      <w:r>
        <w:rPr>
          <w:rFonts w:ascii="Times New Roman" w:hAnsi="Times New Roman"/>
          <w:sz w:val="24"/>
          <w:szCs w:val="24"/>
          <w:lang w:val="uk-UA"/>
        </w:rPr>
        <w:tab/>
        <w:t>10</w:t>
      </w:r>
      <w:r w:rsidR="003C2843" w:rsidRPr="003E77F8">
        <w:rPr>
          <w:rFonts w:ascii="Times New Roman" w:hAnsi="Times New Roman"/>
          <w:sz w:val="24"/>
          <w:szCs w:val="24"/>
        </w:rPr>
        <w:t>8</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10.3.2. S-тригер</w:t>
      </w:r>
      <w:r w:rsidRPr="00F77467">
        <w:rPr>
          <w:rFonts w:ascii="Times New Roman" w:hAnsi="Times New Roman"/>
          <w:sz w:val="24"/>
          <w:szCs w:val="24"/>
          <w:lang w:val="uk-UA"/>
        </w:rPr>
        <w:t xml:space="preserve"> </w:t>
      </w:r>
      <w:r>
        <w:rPr>
          <w:rFonts w:ascii="Times New Roman" w:hAnsi="Times New Roman"/>
          <w:sz w:val="24"/>
          <w:szCs w:val="24"/>
          <w:lang w:val="uk-UA"/>
        </w:rPr>
        <w:tab/>
        <w:t>10</w:t>
      </w:r>
      <w:r w:rsidR="003C2843" w:rsidRPr="003C2843">
        <w:rPr>
          <w:rFonts w:ascii="Times New Roman" w:hAnsi="Times New Roman"/>
          <w:sz w:val="24"/>
          <w:szCs w:val="24"/>
        </w:rPr>
        <w:t>9</w:t>
      </w:r>
    </w:p>
    <w:p w:rsidR="000955FA" w:rsidRPr="003C2843" w:rsidRDefault="000955FA" w:rsidP="003E77F8">
      <w:pPr>
        <w:pStyle w:val="3"/>
        <w:tabs>
          <w:tab w:val="right" w:leader="dot" w:pos="9639"/>
        </w:tabs>
        <w:spacing w:line="240" w:lineRule="auto"/>
        <w:ind w:left="446"/>
        <w:rPr>
          <w:rFonts w:ascii="Times New Roman" w:hAnsi="Times New Roman"/>
          <w:sz w:val="24"/>
          <w:szCs w:val="24"/>
        </w:rPr>
      </w:pPr>
      <w:r>
        <w:rPr>
          <w:rFonts w:ascii="Times New Roman" w:hAnsi="Times New Roman"/>
          <w:sz w:val="24"/>
          <w:szCs w:val="24"/>
          <w:lang w:val="uk-UA"/>
        </w:rPr>
        <w:t>10.3.3 Е-тригер</w:t>
      </w:r>
      <w:r w:rsidRPr="00F77467">
        <w:rPr>
          <w:rFonts w:ascii="Times New Roman" w:hAnsi="Times New Roman"/>
          <w:sz w:val="24"/>
          <w:szCs w:val="24"/>
          <w:lang w:val="uk-UA"/>
        </w:rPr>
        <w:t xml:space="preserve"> </w:t>
      </w:r>
      <w:r w:rsidR="003C2843">
        <w:rPr>
          <w:rFonts w:ascii="Times New Roman" w:hAnsi="Times New Roman"/>
          <w:sz w:val="24"/>
          <w:szCs w:val="24"/>
          <w:lang w:val="uk-UA"/>
        </w:rPr>
        <w:tab/>
        <w:t>1</w:t>
      </w:r>
      <w:r w:rsidR="003C2843" w:rsidRPr="003C2843">
        <w:rPr>
          <w:rFonts w:ascii="Times New Roman" w:hAnsi="Times New Roman"/>
          <w:sz w:val="24"/>
          <w:szCs w:val="24"/>
        </w:rPr>
        <w:t>10</w:t>
      </w:r>
    </w:p>
    <w:p w:rsidR="000955FA" w:rsidRPr="003E77F8" w:rsidRDefault="000955FA" w:rsidP="003E77F8">
      <w:pPr>
        <w:pStyle w:val="21"/>
        <w:spacing w:line="240" w:lineRule="auto"/>
      </w:pPr>
      <w:r>
        <w:t xml:space="preserve">10.4. </w:t>
      </w:r>
      <w:r w:rsidRPr="00F77467">
        <w:t>RS-тригери типу «защіпка»</w:t>
      </w:r>
      <w:r>
        <w:tab/>
        <w:t>1</w:t>
      </w:r>
      <w:r w:rsidR="003C2843" w:rsidRPr="003C2843">
        <w:t>1</w:t>
      </w:r>
      <w:r w:rsidR="003C2843" w:rsidRPr="003E77F8">
        <w:t>1</w:t>
      </w:r>
    </w:p>
    <w:p w:rsidR="000955FA" w:rsidRPr="000955FA" w:rsidRDefault="000955FA" w:rsidP="003E77F8">
      <w:pPr>
        <w:pStyle w:val="21"/>
        <w:spacing w:line="240" w:lineRule="auto"/>
        <w:rPr>
          <w:lang w:val="en-US"/>
        </w:rPr>
      </w:pPr>
      <w:r w:rsidRPr="000955FA">
        <w:rPr>
          <w:lang w:val="en-US"/>
        </w:rPr>
        <w:t>10.5. RS-</w:t>
      </w:r>
      <w:r w:rsidRPr="00F77467">
        <w:t>тригери</w:t>
      </w:r>
      <w:r w:rsidRPr="000955FA">
        <w:rPr>
          <w:lang w:val="en-US"/>
        </w:rPr>
        <w:t xml:space="preserve"> </w:t>
      </w:r>
      <w:r w:rsidRPr="00F77467">
        <w:t>типу</w:t>
      </w:r>
      <w:r w:rsidRPr="000955FA">
        <w:rPr>
          <w:lang w:val="en-US"/>
        </w:rPr>
        <w:t xml:space="preserve"> MS (Master-Slave)</w:t>
      </w:r>
      <w:r w:rsidRPr="000955FA">
        <w:rPr>
          <w:lang w:val="en-US"/>
        </w:rPr>
        <w:tab/>
        <w:t>11</w:t>
      </w:r>
      <w:r w:rsidR="003C2843">
        <w:rPr>
          <w:lang w:val="en-US"/>
        </w:rPr>
        <w:t>2</w:t>
      </w:r>
    </w:p>
    <w:p w:rsidR="000955FA" w:rsidRPr="003E77F8" w:rsidRDefault="000955FA" w:rsidP="003E77F8">
      <w:pPr>
        <w:pStyle w:val="21"/>
        <w:spacing w:line="240" w:lineRule="auto"/>
      </w:pPr>
      <w:r>
        <w:t xml:space="preserve">10.6. </w:t>
      </w:r>
      <w:r w:rsidRPr="00F77467">
        <w:t>D-тригери</w:t>
      </w:r>
      <w:r>
        <w:tab/>
        <w:t>11</w:t>
      </w:r>
      <w:r w:rsidR="0020057F">
        <w:t>4</w:t>
      </w:r>
    </w:p>
    <w:p w:rsidR="000955FA" w:rsidRPr="003E77F8" w:rsidRDefault="000955FA" w:rsidP="003E77F8">
      <w:pPr>
        <w:pStyle w:val="21"/>
        <w:spacing w:line="240" w:lineRule="auto"/>
      </w:pPr>
      <w:r>
        <w:t xml:space="preserve">10.7. </w:t>
      </w:r>
      <w:r w:rsidRPr="00F77467">
        <w:t>D-тригери типу «защіпка»</w:t>
      </w:r>
      <w:r>
        <w:tab/>
        <w:t>11</w:t>
      </w:r>
      <w:r w:rsidR="0020057F">
        <w:t>5</w:t>
      </w:r>
    </w:p>
    <w:p w:rsidR="000955FA" w:rsidRPr="000955FA" w:rsidRDefault="000955FA" w:rsidP="003E77F8">
      <w:pPr>
        <w:pStyle w:val="21"/>
        <w:spacing w:line="240" w:lineRule="auto"/>
        <w:rPr>
          <w:lang w:val="en-US"/>
        </w:rPr>
      </w:pPr>
      <w:r w:rsidRPr="000955FA">
        <w:rPr>
          <w:lang w:val="en-US"/>
        </w:rPr>
        <w:t>10.8. D-</w:t>
      </w:r>
      <w:r w:rsidRPr="00F77467">
        <w:t>тригери</w:t>
      </w:r>
      <w:r w:rsidRPr="000955FA">
        <w:rPr>
          <w:lang w:val="en-US"/>
        </w:rPr>
        <w:t xml:space="preserve"> </w:t>
      </w:r>
      <w:r w:rsidRPr="00F77467">
        <w:t>типу</w:t>
      </w:r>
      <w:r w:rsidRPr="000955FA">
        <w:rPr>
          <w:lang w:val="en-US"/>
        </w:rPr>
        <w:t xml:space="preserve"> MS (Master-Slave)</w:t>
      </w:r>
      <w:r w:rsidRPr="000955FA">
        <w:rPr>
          <w:lang w:val="en-US"/>
        </w:rPr>
        <w:tab/>
        <w:t>11</w:t>
      </w:r>
      <w:r w:rsidR="00D22C11">
        <w:rPr>
          <w:lang w:val="en-US"/>
        </w:rPr>
        <w:t>6</w:t>
      </w:r>
    </w:p>
    <w:p w:rsidR="000955FA" w:rsidRPr="00D22C11" w:rsidRDefault="000955FA" w:rsidP="003E77F8">
      <w:pPr>
        <w:pStyle w:val="21"/>
        <w:spacing w:line="240" w:lineRule="auto"/>
      </w:pPr>
      <w:r>
        <w:t xml:space="preserve">10.9. </w:t>
      </w:r>
      <w:r w:rsidRPr="00F77467">
        <w:t>Універсальний JK-тригер типу MS</w:t>
      </w:r>
      <w:r>
        <w:tab/>
        <w:t>11</w:t>
      </w:r>
      <w:r w:rsidR="00D22C11" w:rsidRPr="00D22C11">
        <w:t>7</w:t>
      </w:r>
    </w:p>
    <w:p w:rsidR="000955FA" w:rsidRPr="00D22C11" w:rsidRDefault="000955FA" w:rsidP="003E77F8">
      <w:pPr>
        <w:pStyle w:val="21"/>
        <w:spacing w:line="240" w:lineRule="auto"/>
      </w:pPr>
      <w:r>
        <w:t>10.10.</w:t>
      </w:r>
      <w:r w:rsidRPr="00F77467">
        <w:t xml:space="preserve"> JK-тригер типа «защіпка»</w:t>
      </w:r>
      <w:r>
        <w:tab/>
        <w:t>11</w:t>
      </w:r>
      <w:r w:rsidR="00D22C11" w:rsidRPr="00D22C11">
        <w:t>8</w:t>
      </w:r>
    </w:p>
    <w:p w:rsidR="000955FA" w:rsidRPr="003E77F8" w:rsidRDefault="000955FA" w:rsidP="003E77F8">
      <w:pPr>
        <w:pStyle w:val="11"/>
        <w:spacing w:line="240" w:lineRule="auto"/>
        <w:rPr>
          <w:lang w:val="ru-RU"/>
        </w:rPr>
      </w:pPr>
      <w:r>
        <w:t xml:space="preserve">11. </w:t>
      </w:r>
      <w:r w:rsidRPr="000961DA">
        <w:t xml:space="preserve">Регістри </w:t>
      </w:r>
      <w:r w:rsidRPr="00576352">
        <w:tab/>
        <w:t>1</w:t>
      </w:r>
      <w:r w:rsidR="00D22C11" w:rsidRPr="00D22C11">
        <w:rPr>
          <w:lang w:val="ru-RU"/>
        </w:rPr>
        <w:t>2</w:t>
      </w:r>
      <w:r w:rsidR="0020057F">
        <w:rPr>
          <w:lang w:val="ru-RU"/>
        </w:rPr>
        <w:t>0</w:t>
      </w:r>
    </w:p>
    <w:p w:rsidR="000955FA" w:rsidRPr="003E77F8" w:rsidRDefault="000955FA" w:rsidP="003E77F8">
      <w:pPr>
        <w:pStyle w:val="21"/>
        <w:spacing w:line="240" w:lineRule="auto"/>
      </w:pPr>
      <w:r>
        <w:t xml:space="preserve">11.1. </w:t>
      </w:r>
      <w:r w:rsidRPr="000961DA">
        <w:t>Паралельні регістри</w:t>
      </w:r>
      <w:r>
        <w:tab/>
        <w:t>1</w:t>
      </w:r>
      <w:r w:rsidR="00D22C11" w:rsidRPr="003E77F8">
        <w:t>21</w:t>
      </w:r>
    </w:p>
    <w:p w:rsidR="000955FA" w:rsidRPr="003E77F8" w:rsidRDefault="000955FA" w:rsidP="003E77F8">
      <w:pPr>
        <w:pStyle w:val="21"/>
        <w:spacing w:line="240" w:lineRule="auto"/>
      </w:pPr>
      <w:r>
        <w:t xml:space="preserve">11.2. </w:t>
      </w:r>
      <w:r w:rsidRPr="000961DA">
        <w:t xml:space="preserve">Регістри зсуву </w:t>
      </w:r>
      <w:r>
        <w:tab/>
        <w:t>12</w:t>
      </w:r>
      <w:r w:rsidR="00D22C11" w:rsidRPr="003E77F8">
        <w:t>4</w:t>
      </w:r>
    </w:p>
    <w:p w:rsidR="000955FA" w:rsidRPr="003E77F8" w:rsidRDefault="000955FA" w:rsidP="003E77F8">
      <w:pPr>
        <w:pStyle w:val="11"/>
        <w:spacing w:line="240" w:lineRule="auto"/>
        <w:rPr>
          <w:lang w:val="ru-RU"/>
        </w:rPr>
      </w:pPr>
      <w:r>
        <w:t xml:space="preserve">12. </w:t>
      </w:r>
      <w:r w:rsidRPr="000961DA">
        <w:t xml:space="preserve">Лічильники (СТ) </w:t>
      </w:r>
      <w:r w:rsidRPr="00576352">
        <w:tab/>
        <w:t>12</w:t>
      </w:r>
      <w:r w:rsidR="00D22C11" w:rsidRPr="003E77F8">
        <w:rPr>
          <w:lang w:val="ru-RU"/>
        </w:rPr>
        <w:t>9</w:t>
      </w:r>
    </w:p>
    <w:p w:rsidR="000955FA" w:rsidRPr="003E77F8" w:rsidRDefault="000955FA" w:rsidP="003E77F8">
      <w:pPr>
        <w:pStyle w:val="21"/>
        <w:spacing w:line="240" w:lineRule="auto"/>
      </w:pPr>
      <w:r>
        <w:t xml:space="preserve">12.1. </w:t>
      </w:r>
      <w:r w:rsidRPr="000961DA">
        <w:t>Асинхронні двійкові лічильники</w:t>
      </w:r>
      <w:r>
        <w:tab/>
        <w:t>12</w:t>
      </w:r>
      <w:r w:rsidR="00D22C11" w:rsidRPr="003E77F8">
        <w:t>9</w:t>
      </w:r>
    </w:p>
    <w:p w:rsidR="000955FA" w:rsidRPr="003E77F8" w:rsidRDefault="000955FA" w:rsidP="003E77F8">
      <w:pPr>
        <w:pStyle w:val="21"/>
        <w:spacing w:line="240" w:lineRule="auto"/>
      </w:pPr>
      <w:r>
        <w:t xml:space="preserve">12.2. </w:t>
      </w:r>
      <w:r w:rsidRPr="000961DA">
        <w:t xml:space="preserve">Реверсивні двійкові лічильники </w:t>
      </w:r>
      <w:r>
        <w:tab/>
        <w:t>1</w:t>
      </w:r>
      <w:r w:rsidR="0020057F">
        <w:t>31</w:t>
      </w:r>
    </w:p>
    <w:p w:rsidR="000955FA" w:rsidRPr="00D22C11" w:rsidRDefault="000955FA" w:rsidP="003E77F8">
      <w:pPr>
        <w:pStyle w:val="21"/>
        <w:spacing w:line="240" w:lineRule="auto"/>
      </w:pPr>
      <w:r w:rsidRPr="000961DA">
        <w:t>12.3.</w:t>
      </w:r>
      <w:r>
        <w:t xml:space="preserve"> </w:t>
      </w:r>
      <w:r w:rsidRPr="000961DA">
        <w:t>Лічильники із довільним коефіцієнтом рахунку</w:t>
      </w:r>
      <w:r>
        <w:tab/>
        <w:t>13</w:t>
      </w:r>
      <w:r w:rsidR="00D22C11" w:rsidRPr="00D22C11">
        <w:t>2</w:t>
      </w:r>
    </w:p>
    <w:p w:rsidR="000955FA" w:rsidRPr="00D22C11" w:rsidRDefault="000955FA" w:rsidP="003E77F8">
      <w:pPr>
        <w:pStyle w:val="21"/>
        <w:spacing w:line="240" w:lineRule="auto"/>
      </w:pPr>
      <w:r>
        <w:t xml:space="preserve">12.4. </w:t>
      </w:r>
      <w:r w:rsidRPr="000961DA">
        <w:t xml:space="preserve">Двійковий лічильник з керованим коефіцієнтом рахунку К </w:t>
      </w:r>
      <w:r>
        <w:tab/>
        <w:t>13</w:t>
      </w:r>
      <w:r w:rsidR="00D22C11" w:rsidRPr="00D22C11">
        <w:t>4</w:t>
      </w:r>
    </w:p>
    <w:p w:rsidR="000955FA" w:rsidRPr="003E77F8" w:rsidRDefault="000955FA" w:rsidP="003E77F8">
      <w:pPr>
        <w:pStyle w:val="21"/>
        <w:spacing w:line="240" w:lineRule="auto"/>
      </w:pPr>
      <w:r>
        <w:t xml:space="preserve">12.5. </w:t>
      </w:r>
      <w:r w:rsidRPr="000961DA">
        <w:t xml:space="preserve">Синхронний двійковий СТ </w:t>
      </w:r>
      <w:r>
        <w:tab/>
        <w:t>13</w:t>
      </w:r>
      <w:r w:rsidR="00D22C11" w:rsidRPr="003E77F8">
        <w:t>5</w:t>
      </w:r>
    </w:p>
    <w:p w:rsidR="000955FA" w:rsidRPr="003E77F8" w:rsidRDefault="000955FA" w:rsidP="003E77F8">
      <w:pPr>
        <w:pStyle w:val="21"/>
        <w:spacing w:line="240" w:lineRule="auto"/>
      </w:pPr>
      <w:r>
        <w:t xml:space="preserve">12.6. </w:t>
      </w:r>
      <w:r w:rsidRPr="000961DA">
        <w:t>Реверсивні синхронні лічильники</w:t>
      </w:r>
      <w:r>
        <w:tab/>
        <w:t>13</w:t>
      </w:r>
      <w:r w:rsidR="0020057F">
        <w:t>7</w:t>
      </w:r>
    </w:p>
    <w:p w:rsidR="000955FA" w:rsidRPr="00D22C11" w:rsidRDefault="000955FA" w:rsidP="003E77F8">
      <w:pPr>
        <w:pStyle w:val="21"/>
        <w:spacing w:line="240" w:lineRule="auto"/>
      </w:pPr>
      <w:r>
        <w:t xml:space="preserve">12.7. </w:t>
      </w:r>
      <w:r w:rsidRPr="000961DA">
        <w:t xml:space="preserve">Синтез синхронних СТ з довільною таблицею переходів </w:t>
      </w:r>
      <w:r>
        <w:tab/>
        <w:t>13</w:t>
      </w:r>
      <w:r w:rsidR="00D22C11" w:rsidRPr="00D22C11">
        <w:t>8</w:t>
      </w:r>
    </w:p>
    <w:p w:rsidR="000955FA" w:rsidRPr="003E77F8" w:rsidRDefault="000955FA" w:rsidP="003E77F8">
      <w:pPr>
        <w:pStyle w:val="21"/>
        <w:spacing w:line="240" w:lineRule="auto"/>
      </w:pPr>
      <w:r>
        <w:t xml:space="preserve">12.8. </w:t>
      </w:r>
      <w:r w:rsidRPr="000961DA">
        <w:t xml:space="preserve">Синхронний лічильник з мультиплексорним керуванням </w:t>
      </w:r>
      <w:r>
        <w:tab/>
        <w:t>14</w:t>
      </w:r>
      <w:r w:rsidR="0020057F">
        <w:t>3</w:t>
      </w:r>
    </w:p>
    <w:p w:rsidR="00D22C11" w:rsidRPr="003F75C6" w:rsidRDefault="00D22C11" w:rsidP="003E77F8">
      <w:pPr>
        <w:pStyle w:val="2"/>
        <w:numPr>
          <w:ilvl w:val="1"/>
          <w:numId w:val="19"/>
        </w:numPr>
        <w:shd w:val="clear" w:color="auto" w:fill="FFFFFF"/>
        <w:tabs>
          <w:tab w:val="left" w:pos="11160"/>
        </w:tabs>
        <w:ind w:left="993" w:hanging="709"/>
        <w:jc w:val="left"/>
        <w:rPr>
          <w:rFonts w:ascii="Times New Roman" w:hAnsi="Times New Roman"/>
          <w:b/>
          <w:lang w:val="uk-UA"/>
        </w:rPr>
      </w:pPr>
      <w:r w:rsidRPr="003F75C6">
        <w:rPr>
          <w:rFonts w:ascii="Times New Roman" w:hAnsi="Times New Roman"/>
          <w:b/>
          <w:lang w:val="uk-UA"/>
        </w:rPr>
        <w:t>Синхронний лічильник зі схемою керування на</w:t>
      </w:r>
      <w:r w:rsidRPr="00D22C11">
        <w:rPr>
          <w:rFonts w:ascii="Times New Roman" w:hAnsi="Times New Roman"/>
          <w:b/>
        </w:rPr>
        <w:t xml:space="preserve">  </w:t>
      </w:r>
      <w:r>
        <w:rPr>
          <w:rFonts w:ascii="Times New Roman" w:hAnsi="Times New Roman"/>
          <w:b/>
          <w:lang w:val="uk-UA"/>
        </w:rPr>
        <w:t>д</w:t>
      </w:r>
      <w:r w:rsidRPr="003F75C6">
        <w:rPr>
          <w:rFonts w:ascii="Times New Roman" w:hAnsi="Times New Roman"/>
          <w:b/>
          <w:lang w:val="uk-UA"/>
        </w:rPr>
        <w:t>ешифраторі</w:t>
      </w:r>
      <w:r w:rsidR="003540B7">
        <w:rPr>
          <w:rFonts w:ascii="Times New Roman" w:hAnsi="Times New Roman"/>
          <w:b/>
          <w:lang w:val="uk-UA"/>
        </w:rPr>
        <w:t>………</w:t>
      </w:r>
      <w:r w:rsidR="0020057F">
        <w:rPr>
          <w:rFonts w:ascii="Times New Roman" w:hAnsi="Times New Roman"/>
          <w:b/>
          <w:lang w:val="uk-UA"/>
        </w:rPr>
        <w:t>……………………………………………............144</w:t>
      </w:r>
    </w:p>
    <w:p w:rsidR="000955FA" w:rsidRPr="0020057F" w:rsidRDefault="000955FA" w:rsidP="003E77F8">
      <w:pPr>
        <w:pStyle w:val="11"/>
        <w:spacing w:line="240" w:lineRule="auto"/>
        <w:rPr>
          <w:lang w:val="ru-RU"/>
        </w:rPr>
      </w:pPr>
      <w:r>
        <w:t xml:space="preserve">13. </w:t>
      </w:r>
      <w:r w:rsidRPr="000961DA">
        <w:t>Імпульсні пристрої</w:t>
      </w:r>
      <w:r w:rsidRPr="00576352">
        <w:tab/>
        <w:t>14</w:t>
      </w:r>
      <w:r w:rsidR="0020057F">
        <w:rPr>
          <w:lang w:val="ru-RU"/>
        </w:rPr>
        <w:t>6</w:t>
      </w:r>
    </w:p>
    <w:p w:rsidR="000955FA" w:rsidRPr="0031417D" w:rsidRDefault="000955FA" w:rsidP="003E77F8">
      <w:pPr>
        <w:pStyle w:val="21"/>
        <w:spacing w:line="240" w:lineRule="auto"/>
        <w:rPr>
          <w:lang w:val="uk-UA"/>
        </w:rPr>
      </w:pPr>
      <w:r>
        <w:t xml:space="preserve">13.1. </w:t>
      </w:r>
      <w:r w:rsidRPr="000961DA">
        <w:t>Детектори фронтів імпульсів</w:t>
      </w:r>
      <w:r>
        <w:tab/>
        <w:t>14</w:t>
      </w:r>
      <w:r w:rsidR="0020057F">
        <w:rPr>
          <w:lang w:val="uk-UA"/>
        </w:rPr>
        <w:t>6</w:t>
      </w:r>
    </w:p>
    <w:p w:rsidR="000955FA" w:rsidRPr="00EB5554"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13.1.1. </w:t>
      </w:r>
      <w:r w:rsidRPr="000961DA">
        <w:rPr>
          <w:rFonts w:ascii="Times New Roman" w:hAnsi="Times New Roman"/>
          <w:sz w:val="24"/>
          <w:szCs w:val="24"/>
          <w:lang w:val="uk-UA"/>
        </w:rPr>
        <w:t>Детектори позитивного фронту (ДПФ)</w:t>
      </w:r>
      <w:r>
        <w:rPr>
          <w:rFonts w:ascii="Times New Roman" w:hAnsi="Times New Roman"/>
          <w:sz w:val="24"/>
          <w:szCs w:val="24"/>
          <w:lang w:val="uk-UA"/>
        </w:rPr>
        <w:tab/>
        <w:t>14</w:t>
      </w:r>
      <w:r w:rsidR="0020057F">
        <w:rPr>
          <w:rFonts w:ascii="Times New Roman" w:hAnsi="Times New Roman"/>
          <w:sz w:val="24"/>
          <w:szCs w:val="24"/>
          <w:lang w:val="uk-UA"/>
        </w:rPr>
        <w:t>7</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13.1.2. </w:t>
      </w:r>
      <w:r w:rsidRPr="000961DA">
        <w:rPr>
          <w:rFonts w:ascii="Times New Roman" w:hAnsi="Times New Roman"/>
          <w:sz w:val="24"/>
          <w:szCs w:val="24"/>
          <w:lang w:val="uk-UA"/>
        </w:rPr>
        <w:t>Детектори негативного фронту (ДНФ)</w:t>
      </w:r>
      <w:r w:rsidRPr="00F77467">
        <w:rPr>
          <w:rFonts w:ascii="Times New Roman" w:hAnsi="Times New Roman"/>
          <w:sz w:val="24"/>
          <w:szCs w:val="24"/>
          <w:lang w:val="uk-UA"/>
        </w:rPr>
        <w:t xml:space="preserve"> </w:t>
      </w:r>
      <w:r>
        <w:rPr>
          <w:rFonts w:ascii="Times New Roman" w:hAnsi="Times New Roman"/>
          <w:sz w:val="24"/>
          <w:szCs w:val="24"/>
          <w:lang w:val="uk-UA"/>
        </w:rPr>
        <w:tab/>
        <w:t>14</w:t>
      </w:r>
      <w:r w:rsidR="0020057F">
        <w:rPr>
          <w:rFonts w:ascii="Times New Roman" w:hAnsi="Times New Roman"/>
          <w:sz w:val="24"/>
          <w:szCs w:val="24"/>
          <w:lang w:val="uk-UA"/>
        </w:rPr>
        <w:t>7</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13.1.3. </w:t>
      </w:r>
      <w:r w:rsidRPr="000961DA">
        <w:rPr>
          <w:rFonts w:ascii="Times New Roman" w:hAnsi="Times New Roman"/>
          <w:sz w:val="24"/>
          <w:szCs w:val="24"/>
          <w:lang w:val="uk-UA"/>
        </w:rPr>
        <w:t>Детектори фронтів (ДФ)</w:t>
      </w:r>
      <w:r>
        <w:rPr>
          <w:rFonts w:ascii="Times New Roman" w:hAnsi="Times New Roman"/>
          <w:sz w:val="24"/>
          <w:szCs w:val="24"/>
          <w:lang w:val="uk-UA"/>
        </w:rPr>
        <w:tab/>
        <w:t>14</w:t>
      </w:r>
      <w:r w:rsidR="0020057F">
        <w:rPr>
          <w:rFonts w:ascii="Times New Roman" w:hAnsi="Times New Roman"/>
          <w:sz w:val="24"/>
          <w:szCs w:val="24"/>
          <w:lang w:val="uk-UA"/>
        </w:rPr>
        <w:t>8</w:t>
      </w:r>
    </w:p>
    <w:p w:rsidR="000955FA" w:rsidRPr="0031417D" w:rsidRDefault="000955FA" w:rsidP="003E77F8">
      <w:pPr>
        <w:pStyle w:val="21"/>
        <w:spacing w:line="240" w:lineRule="auto"/>
        <w:rPr>
          <w:lang w:val="uk-UA"/>
        </w:rPr>
      </w:pPr>
      <w:r>
        <w:t xml:space="preserve">13.2. </w:t>
      </w:r>
      <w:r w:rsidRPr="003F3CA3">
        <w:t>Розширювач імпульсів</w:t>
      </w:r>
      <w:r>
        <w:tab/>
        <w:t>1</w:t>
      </w:r>
      <w:r w:rsidR="0020057F">
        <w:rPr>
          <w:lang w:val="uk-UA"/>
        </w:rPr>
        <w:t>48</w:t>
      </w:r>
    </w:p>
    <w:p w:rsidR="000955FA" w:rsidRPr="0031417D" w:rsidRDefault="000955FA" w:rsidP="003E77F8">
      <w:pPr>
        <w:pStyle w:val="21"/>
        <w:spacing w:line="240" w:lineRule="auto"/>
        <w:rPr>
          <w:lang w:val="uk-UA"/>
        </w:rPr>
      </w:pPr>
      <w:r>
        <w:t xml:space="preserve">13.3. </w:t>
      </w:r>
      <w:r w:rsidRPr="003F3CA3">
        <w:t>Одновібратори (ОВ)</w:t>
      </w:r>
      <w:r>
        <w:tab/>
        <w:t>1</w:t>
      </w:r>
      <w:r w:rsidR="0020057F">
        <w:rPr>
          <w:lang w:val="uk-UA"/>
        </w:rPr>
        <w:t>49</w:t>
      </w:r>
    </w:p>
    <w:p w:rsidR="000955FA" w:rsidRPr="00EB5554"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13.3.1. </w:t>
      </w:r>
      <w:r w:rsidRPr="003F3CA3">
        <w:rPr>
          <w:rFonts w:ascii="Times New Roman" w:hAnsi="Times New Roman"/>
          <w:sz w:val="24"/>
          <w:szCs w:val="24"/>
          <w:lang w:val="uk-UA"/>
        </w:rPr>
        <w:t>ОВ на 2І-НЕ</w:t>
      </w:r>
      <w:r>
        <w:rPr>
          <w:rFonts w:ascii="Times New Roman" w:hAnsi="Times New Roman"/>
          <w:sz w:val="24"/>
          <w:szCs w:val="24"/>
          <w:lang w:val="uk-UA"/>
        </w:rPr>
        <w:tab/>
        <w:t>1</w:t>
      </w:r>
      <w:r w:rsidR="0020057F">
        <w:rPr>
          <w:rFonts w:ascii="Times New Roman" w:hAnsi="Times New Roman"/>
          <w:sz w:val="24"/>
          <w:szCs w:val="24"/>
          <w:lang w:val="uk-UA"/>
        </w:rPr>
        <w:t>49</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sidRPr="000961DA">
        <w:rPr>
          <w:rFonts w:ascii="Times New Roman" w:hAnsi="Times New Roman"/>
          <w:sz w:val="24"/>
          <w:szCs w:val="24"/>
          <w:lang w:val="uk-UA"/>
        </w:rPr>
        <w:t>13.</w:t>
      </w:r>
      <w:r>
        <w:rPr>
          <w:rFonts w:ascii="Times New Roman" w:hAnsi="Times New Roman"/>
          <w:sz w:val="24"/>
          <w:szCs w:val="24"/>
          <w:lang w:val="uk-UA"/>
        </w:rPr>
        <w:t xml:space="preserve">3.2. </w:t>
      </w:r>
      <w:r w:rsidRPr="003F3CA3">
        <w:rPr>
          <w:rFonts w:ascii="Times New Roman" w:hAnsi="Times New Roman"/>
          <w:sz w:val="24"/>
          <w:szCs w:val="24"/>
          <w:lang w:val="uk-UA"/>
        </w:rPr>
        <w:t xml:space="preserve">ОВ на </w:t>
      </w:r>
      <w:r>
        <w:rPr>
          <w:rFonts w:ascii="Times New Roman" w:hAnsi="Times New Roman"/>
          <w:sz w:val="24"/>
          <w:szCs w:val="24"/>
          <w:lang w:val="uk-UA"/>
        </w:rPr>
        <w:t>АБО</w:t>
      </w:r>
      <w:r w:rsidRPr="003F3CA3">
        <w:rPr>
          <w:rFonts w:ascii="Times New Roman" w:hAnsi="Times New Roman"/>
          <w:sz w:val="24"/>
          <w:szCs w:val="24"/>
          <w:lang w:val="uk-UA"/>
        </w:rPr>
        <w:t>-Н</w:t>
      </w:r>
      <w:r>
        <w:rPr>
          <w:rFonts w:ascii="Times New Roman" w:hAnsi="Times New Roman"/>
          <w:sz w:val="24"/>
          <w:szCs w:val="24"/>
          <w:lang w:val="uk-UA"/>
        </w:rPr>
        <w:t>Е</w:t>
      </w:r>
      <w:r>
        <w:rPr>
          <w:rFonts w:ascii="Times New Roman" w:hAnsi="Times New Roman"/>
          <w:sz w:val="24"/>
          <w:szCs w:val="24"/>
          <w:lang w:val="uk-UA"/>
        </w:rPr>
        <w:tab/>
        <w:t>1</w:t>
      </w:r>
      <w:r w:rsidR="0020057F">
        <w:rPr>
          <w:rFonts w:ascii="Times New Roman" w:hAnsi="Times New Roman"/>
          <w:sz w:val="24"/>
          <w:szCs w:val="24"/>
          <w:lang w:val="uk-UA"/>
        </w:rPr>
        <w:t>50</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13.3.3. </w:t>
      </w:r>
      <w:r w:rsidRPr="003F3CA3">
        <w:rPr>
          <w:rFonts w:ascii="Times New Roman" w:hAnsi="Times New Roman"/>
          <w:sz w:val="24"/>
          <w:szCs w:val="24"/>
          <w:lang w:val="uk-UA"/>
        </w:rPr>
        <w:t>ОВ на RS – тригері</w:t>
      </w:r>
      <w:r>
        <w:rPr>
          <w:rFonts w:ascii="Times New Roman" w:hAnsi="Times New Roman"/>
          <w:sz w:val="24"/>
          <w:szCs w:val="24"/>
          <w:lang w:val="uk-UA"/>
        </w:rPr>
        <w:tab/>
        <w:t>1</w:t>
      </w:r>
      <w:r w:rsidR="0020057F">
        <w:rPr>
          <w:rFonts w:ascii="Times New Roman" w:hAnsi="Times New Roman"/>
          <w:sz w:val="24"/>
          <w:szCs w:val="24"/>
          <w:lang w:val="uk-UA"/>
        </w:rPr>
        <w:t>51</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lastRenderedPageBreak/>
        <w:t xml:space="preserve">13.3.4. </w:t>
      </w:r>
      <w:r w:rsidRPr="003F3CA3">
        <w:rPr>
          <w:rFonts w:ascii="Times New Roman" w:hAnsi="Times New Roman"/>
          <w:sz w:val="24"/>
          <w:szCs w:val="24"/>
          <w:lang w:val="uk-UA"/>
        </w:rPr>
        <w:t>ОВ на операційному підсилювачі (ОП)</w:t>
      </w:r>
      <w:r>
        <w:rPr>
          <w:rFonts w:ascii="Times New Roman" w:hAnsi="Times New Roman"/>
          <w:sz w:val="24"/>
          <w:szCs w:val="24"/>
          <w:lang w:val="uk-UA"/>
        </w:rPr>
        <w:tab/>
        <w:t>1</w:t>
      </w:r>
      <w:r w:rsidR="0020057F">
        <w:rPr>
          <w:rFonts w:ascii="Times New Roman" w:hAnsi="Times New Roman"/>
          <w:sz w:val="24"/>
          <w:szCs w:val="24"/>
          <w:lang w:val="uk-UA"/>
        </w:rPr>
        <w:t>52</w:t>
      </w:r>
    </w:p>
    <w:p w:rsidR="000955FA" w:rsidRPr="0031417D" w:rsidRDefault="000955FA" w:rsidP="003E77F8">
      <w:pPr>
        <w:pStyle w:val="21"/>
        <w:spacing w:line="240" w:lineRule="auto"/>
        <w:rPr>
          <w:lang w:val="uk-UA"/>
        </w:rPr>
      </w:pPr>
      <w:r w:rsidRPr="003F3CA3">
        <w:t>13.</w:t>
      </w:r>
      <w:r>
        <w:t>4. Мультивібратори (М</w:t>
      </w:r>
      <w:r w:rsidRPr="003F3CA3">
        <w:t>В)</w:t>
      </w:r>
      <w:r>
        <w:tab/>
        <w:t>1</w:t>
      </w:r>
      <w:r w:rsidRPr="00EB5554">
        <w:t>5</w:t>
      </w:r>
      <w:r w:rsidR="0020057F">
        <w:rPr>
          <w:lang w:val="uk-UA"/>
        </w:rPr>
        <w:t>4</w:t>
      </w:r>
    </w:p>
    <w:p w:rsidR="000955FA" w:rsidRPr="00EB5554"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13.4.1. </w:t>
      </w:r>
      <w:r w:rsidRPr="003F3CA3">
        <w:rPr>
          <w:rFonts w:ascii="Times New Roman" w:hAnsi="Times New Roman"/>
          <w:sz w:val="24"/>
          <w:szCs w:val="24"/>
          <w:lang w:val="uk-UA"/>
        </w:rPr>
        <w:t>МВ на логічних інверторах (НЕ)</w:t>
      </w:r>
      <w:r>
        <w:rPr>
          <w:rFonts w:ascii="Times New Roman" w:hAnsi="Times New Roman"/>
          <w:sz w:val="24"/>
          <w:szCs w:val="24"/>
          <w:lang w:val="uk-UA"/>
        </w:rPr>
        <w:tab/>
        <w:t>15</w:t>
      </w:r>
      <w:r w:rsidR="0020057F">
        <w:rPr>
          <w:rFonts w:ascii="Times New Roman" w:hAnsi="Times New Roman"/>
          <w:sz w:val="24"/>
          <w:szCs w:val="24"/>
          <w:lang w:val="uk-UA"/>
        </w:rPr>
        <w:t>4</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13.4.2. </w:t>
      </w:r>
      <w:r w:rsidRPr="003F3CA3">
        <w:rPr>
          <w:rFonts w:ascii="Times New Roman" w:hAnsi="Times New Roman"/>
          <w:sz w:val="24"/>
          <w:szCs w:val="24"/>
          <w:lang w:val="uk-UA"/>
        </w:rPr>
        <w:t>МВ на І-НЕ з автозапуском</w:t>
      </w:r>
      <w:r>
        <w:rPr>
          <w:rFonts w:ascii="Times New Roman" w:hAnsi="Times New Roman"/>
          <w:sz w:val="24"/>
          <w:szCs w:val="24"/>
          <w:lang w:val="uk-UA"/>
        </w:rPr>
        <w:tab/>
        <w:t>15</w:t>
      </w:r>
      <w:r w:rsidR="0020057F">
        <w:rPr>
          <w:rFonts w:ascii="Times New Roman" w:hAnsi="Times New Roman"/>
          <w:sz w:val="24"/>
          <w:szCs w:val="24"/>
          <w:lang w:val="uk-UA"/>
        </w:rPr>
        <w:t>6</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13.4.3. </w:t>
      </w:r>
      <w:r w:rsidRPr="003F3CA3">
        <w:rPr>
          <w:rFonts w:ascii="Times New Roman" w:hAnsi="Times New Roman"/>
          <w:sz w:val="24"/>
          <w:szCs w:val="24"/>
          <w:lang w:val="uk-UA"/>
        </w:rPr>
        <w:t>МВ на тригері Шмідта (ТШ)</w:t>
      </w:r>
      <w:r>
        <w:rPr>
          <w:rFonts w:ascii="Times New Roman" w:hAnsi="Times New Roman"/>
          <w:sz w:val="24"/>
          <w:szCs w:val="24"/>
          <w:lang w:val="uk-UA"/>
        </w:rPr>
        <w:tab/>
        <w:t>15</w:t>
      </w:r>
      <w:r w:rsidR="0020057F">
        <w:rPr>
          <w:rFonts w:ascii="Times New Roman" w:hAnsi="Times New Roman"/>
          <w:sz w:val="24"/>
          <w:szCs w:val="24"/>
          <w:lang w:val="uk-UA"/>
        </w:rPr>
        <w:t>8</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13.4.4. </w:t>
      </w:r>
      <w:r w:rsidRPr="003F3CA3">
        <w:rPr>
          <w:rFonts w:ascii="Times New Roman" w:hAnsi="Times New Roman"/>
          <w:sz w:val="24"/>
          <w:szCs w:val="24"/>
          <w:lang w:val="uk-UA"/>
        </w:rPr>
        <w:t xml:space="preserve">МВ на </w:t>
      </w:r>
      <w:r w:rsidR="0031417D" w:rsidRPr="000D20A8">
        <w:rPr>
          <w:rFonts w:ascii="Times New Roman" w:hAnsi="Times New Roman"/>
          <w:sz w:val="24"/>
          <w:szCs w:val="24"/>
          <w:lang w:val="uk-UA"/>
        </w:rPr>
        <w:t>основі операційного підсилювача</w:t>
      </w:r>
      <w:r>
        <w:rPr>
          <w:rFonts w:ascii="Times New Roman" w:hAnsi="Times New Roman"/>
          <w:sz w:val="24"/>
          <w:szCs w:val="24"/>
          <w:lang w:val="uk-UA"/>
        </w:rPr>
        <w:tab/>
        <w:t>1</w:t>
      </w:r>
      <w:r w:rsidR="0020057F">
        <w:rPr>
          <w:rFonts w:ascii="Times New Roman" w:hAnsi="Times New Roman"/>
          <w:sz w:val="24"/>
          <w:szCs w:val="24"/>
          <w:lang w:val="uk-UA"/>
        </w:rPr>
        <w:t>59</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 xml:space="preserve">13.4.5. </w:t>
      </w:r>
      <w:r w:rsidRPr="003F3CA3">
        <w:rPr>
          <w:rFonts w:ascii="Times New Roman" w:hAnsi="Times New Roman"/>
          <w:sz w:val="24"/>
          <w:szCs w:val="24"/>
          <w:lang w:val="uk-UA"/>
        </w:rPr>
        <w:t>МВ на RS — тригері</w:t>
      </w:r>
      <w:r>
        <w:rPr>
          <w:rFonts w:ascii="Times New Roman" w:hAnsi="Times New Roman"/>
          <w:sz w:val="24"/>
          <w:szCs w:val="24"/>
          <w:lang w:val="uk-UA"/>
        </w:rPr>
        <w:tab/>
        <w:t>1</w:t>
      </w:r>
      <w:r w:rsidR="0031417D">
        <w:rPr>
          <w:rFonts w:ascii="Times New Roman" w:hAnsi="Times New Roman"/>
          <w:sz w:val="24"/>
          <w:szCs w:val="24"/>
          <w:lang w:val="uk-UA"/>
        </w:rPr>
        <w:t>62</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sidRPr="003F3CA3">
        <w:rPr>
          <w:rFonts w:ascii="Times New Roman" w:hAnsi="Times New Roman"/>
          <w:sz w:val="24"/>
          <w:szCs w:val="24"/>
          <w:lang w:val="uk-UA"/>
        </w:rPr>
        <w:t>13.4.</w:t>
      </w:r>
      <w:r>
        <w:rPr>
          <w:rFonts w:ascii="Times New Roman" w:hAnsi="Times New Roman"/>
          <w:sz w:val="24"/>
          <w:szCs w:val="24"/>
          <w:lang w:val="uk-UA"/>
        </w:rPr>
        <w:t xml:space="preserve">6. </w:t>
      </w:r>
      <w:r w:rsidRPr="003F3CA3">
        <w:rPr>
          <w:rFonts w:ascii="Times New Roman" w:hAnsi="Times New Roman"/>
          <w:sz w:val="24"/>
          <w:szCs w:val="24"/>
          <w:lang w:val="uk-UA"/>
        </w:rPr>
        <w:t>МВ на</w:t>
      </w:r>
      <w:r>
        <w:rPr>
          <w:rFonts w:ascii="Times New Roman" w:hAnsi="Times New Roman"/>
          <w:sz w:val="24"/>
          <w:szCs w:val="24"/>
          <w:lang w:val="uk-UA"/>
        </w:rPr>
        <w:t xml:space="preserve"> двох</w:t>
      </w:r>
      <w:r w:rsidRPr="003F3CA3">
        <w:rPr>
          <w:rFonts w:ascii="Times New Roman" w:hAnsi="Times New Roman"/>
          <w:sz w:val="24"/>
          <w:szCs w:val="24"/>
          <w:lang w:val="uk-UA"/>
        </w:rPr>
        <w:t xml:space="preserve"> </w:t>
      </w:r>
      <w:r w:rsidR="0031417D">
        <w:rPr>
          <w:rFonts w:ascii="Times New Roman" w:hAnsi="Times New Roman"/>
          <w:b/>
          <w:sz w:val="24"/>
          <w:szCs w:val="24"/>
          <w:lang w:val="uk-UA"/>
        </w:rPr>
        <w:t>операційних підсилювачах</w:t>
      </w:r>
      <w:r>
        <w:rPr>
          <w:rFonts w:ascii="Times New Roman" w:hAnsi="Times New Roman"/>
          <w:sz w:val="24"/>
          <w:szCs w:val="24"/>
          <w:lang w:val="uk-UA"/>
        </w:rPr>
        <w:tab/>
        <w:t>1</w:t>
      </w:r>
      <w:r w:rsidR="009B5D2B">
        <w:rPr>
          <w:rFonts w:ascii="Times New Roman" w:hAnsi="Times New Roman"/>
          <w:sz w:val="24"/>
          <w:szCs w:val="24"/>
          <w:lang w:val="uk-UA"/>
        </w:rPr>
        <w:t>63</w:t>
      </w:r>
    </w:p>
    <w:p w:rsidR="000955FA" w:rsidRPr="009B5D2B" w:rsidRDefault="000955FA" w:rsidP="003E77F8">
      <w:pPr>
        <w:pStyle w:val="21"/>
        <w:spacing w:line="240" w:lineRule="auto"/>
        <w:rPr>
          <w:lang w:val="uk-UA"/>
        </w:rPr>
      </w:pPr>
      <w:r>
        <w:t xml:space="preserve">13.5. </w:t>
      </w:r>
      <w:r w:rsidRPr="003F3CA3">
        <w:t xml:space="preserve">Генератори </w:t>
      </w:r>
      <w:r w:rsidR="009B5D2B" w:rsidRPr="003758FF">
        <w:rPr>
          <w:lang w:val="uk-UA"/>
        </w:rPr>
        <w:t>лінійно змінної напруги</w:t>
      </w:r>
      <w:r>
        <w:tab/>
        <w:t>16</w:t>
      </w:r>
      <w:r w:rsidR="0020057F">
        <w:rPr>
          <w:lang w:val="uk-UA"/>
        </w:rPr>
        <w:t>4</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13.</w:t>
      </w:r>
      <w:r w:rsidR="009B5D2B">
        <w:rPr>
          <w:rFonts w:ascii="Times New Roman" w:hAnsi="Times New Roman"/>
          <w:sz w:val="24"/>
          <w:szCs w:val="24"/>
          <w:lang w:val="uk-UA"/>
        </w:rPr>
        <w:t>5</w:t>
      </w:r>
      <w:r>
        <w:rPr>
          <w:rFonts w:ascii="Times New Roman" w:hAnsi="Times New Roman"/>
          <w:sz w:val="24"/>
          <w:szCs w:val="24"/>
          <w:lang w:val="uk-UA"/>
        </w:rPr>
        <w:t xml:space="preserve">.1. </w:t>
      </w:r>
      <w:r w:rsidR="009B5D2B">
        <w:rPr>
          <w:rFonts w:ascii="Times New Roman" w:hAnsi="Times New Roman"/>
          <w:sz w:val="24"/>
          <w:szCs w:val="24"/>
          <w:lang w:val="uk-UA"/>
        </w:rPr>
        <w:t xml:space="preserve">Генератор ЛЗН на динисторі </w:t>
      </w:r>
      <w:r>
        <w:rPr>
          <w:rFonts w:ascii="Times New Roman" w:hAnsi="Times New Roman"/>
          <w:sz w:val="24"/>
          <w:szCs w:val="24"/>
          <w:lang w:val="uk-UA"/>
        </w:rPr>
        <w:tab/>
        <w:t>16</w:t>
      </w:r>
      <w:r w:rsidR="0020057F">
        <w:rPr>
          <w:rFonts w:ascii="Times New Roman" w:hAnsi="Times New Roman"/>
          <w:sz w:val="24"/>
          <w:szCs w:val="24"/>
          <w:lang w:val="uk-UA"/>
        </w:rPr>
        <w:t>4</w:t>
      </w:r>
    </w:p>
    <w:p w:rsidR="000955FA" w:rsidRDefault="000955FA" w:rsidP="003E77F8">
      <w:pPr>
        <w:pStyle w:val="3"/>
        <w:tabs>
          <w:tab w:val="right" w:leader="dot" w:pos="9639"/>
        </w:tabs>
        <w:spacing w:line="240" w:lineRule="auto"/>
        <w:ind w:left="446"/>
        <w:rPr>
          <w:rFonts w:ascii="Times New Roman" w:hAnsi="Times New Roman"/>
          <w:sz w:val="24"/>
          <w:szCs w:val="24"/>
          <w:lang w:val="uk-UA"/>
        </w:rPr>
      </w:pPr>
      <w:r>
        <w:rPr>
          <w:rFonts w:ascii="Times New Roman" w:hAnsi="Times New Roman"/>
          <w:sz w:val="24"/>
          <w:szCs w:val="24"/>
          <w:lang w:val="uk-UA"/>
        </w:rPr>
        <w:t>13.</w:t>
      </w:r>
      <w:r w:rsidR="009B5D2B">
        <w:rPr>
          <w:rFonts w:ascii="Times New Roman" w:hAnsi="Times New Roman"/>
          <w:sz w:val="24"/>
          <w:szCs w:val="24"/>
          <w:lang w:val="uk-UA"/>
        </w:rPr>
        <w:t>5</w:t>
      </w:r>
      <w:r>
        <w:rPr>
          <w:rFonts w:ascii="Times New Roman" w:hAnsi="Times New Roman"/>
          <w:sz w:val="24"/>
          <w:szCs w:val="24"/>
          <w:lang w:val="uk-UA"/>
        </w:rPr>
        <w:t>.2. Ф</w:t>
      </w:r>
      <w:r w:rsidRPr="00E068E2">
        <w:rPr>
          <w:rFonts w:ascii="Times New Roman" w:hAnsi="Times New Roman"/>
          <w:sz w:val="24"/>
          <w:szCs w:val="24"/>
          <w:lang w:val="uk-UA"/>
        </w:rPr>
        <w:t xml:space="preserve">ормувач </w:t>
      </w:r>
      <w:r w:rsidR="009B5D2B">
        <w:rPr>
          <w:rFonts w:ascii="Times New Roman" w:hAnsi="Times New Roman"/>
          <w:b/>
          <w:sz w:val="24"/>
          <w:szCs w:val="24"/>
          <w:lang w:val="uk-UA"/>
        </w:rPr>
        <w:t xml:space="preserve">ЛЗН </w:t>
      </w:r>
      <w:r w:rsidR="009B5D2B" w:rsidRPr="003758FF">
        <w:rPr>
          <w:rFonts w:ascii="Times New Roman" w:hAnsi="Times New Roman"/>
          <w:b/>
          <w:sz w:val="24"/>
          <w:szCs w:val="24"/>
          <w:lang w:val="uk-UA"/>
        </w:rPr>
        <w:t xml:space="preserve">на </w:t>
      </w:r>
      <w:r w:rsidR="009B5D2B">
        <w:rPr>
          <w:rFonts w:ascii="Times New Roman" w:hAnsi="Times New Roman"/>
          <w:b/>
          <w:sz w:val="24"/>
          <w:szCs w:val="24"/>
          <w:lang w:val="uk-UA"/>
        </w:rPr>
        <w:t>операційному підсилювачі</w:t>
      </w:r>
      <w:r>
        <w:rPr>
          <w:rFonts w:ascii="Times New Roman" w:hAnsi="Times New Roman"/>
          <w:sz w:val="24"/>
          <w:szCs w:val="24"/>
          <w:lang w:val="uk-UA"/>
        </w:rPr>
        <w:tab/>
        <w:t>16</w:t>
      </w:r>
      <w:r w:rsidR="009B5D2B">
        <w:rPr>
          <w:rFonts w:ascii="Times New Roman" w:hAnsi="Times New Roman"/>
          <w:sz w:val="24"/>
          <w:szCs w:val="24"/>
          <w:lang w:val="uk-UA"/>
        </w:rPr>
        <w:t>7</w:t>
      </w:r>
    </w:p>
    <w:p w:rsidR="000955FA" w:rsidRPr="0020057F" w:rsidRDefault="000955FA" w:rsidP="003E77F8">
      <w:pPr>
        <w:pStyle w:val="11"/>
        <w:spacing w:line="240" w:lineRule="auto"/>
        <w:rPr>
          <w:lang w:val="ru-RU"/>
        </w:rPr>
      </w:pPr>
      <w:r>
        <w:t>1</w:t>
      </w:r>
      <w:r w:rsidRPr="000955FA">
        <w:rPr>
          <w:lang w:val="ru-RU"/>
        </w:rPr>
        <w:t>4</w:t>
      </w:r>
      <w:r>
        <w:t xml:space="preserve">. </w:t>
      </w:r>
      <w:r w:rsidRPr="006B32A0">
        <w:t>Цифро-аналогові та аналого-цифрові перетворювачі</w:t>
      </w:r>
      <w:r w:rsidRPr="00576352">
        <w:tab/>
        <w:t>1</w:t>
      </w:r>
      <w:r w:rsidR="0020057F">
        <w:t>6</w:t>
      </w:r>
      <w:r w:rsidR="0020057F">
        <w:rPr>
          <w:lang w:val="ru-RU"/>
        </w:rPr>
        <w:t>8</w:t>
      </w:r>
    </w:p>
    <w:p w:rsidR="000955FA" w:rsidRPr="009B5D2B" w:rsidRDefault="000955FA" w:rsidP="003E77F8">
      <w:pPr>
        <w:pStyle w:val="21"/>
        <w:spacing w:line="240" w:lineRule="auto"/>
        <w:rPr>
          <w:lang w:val="uk-UA"/>
        </w:rPr>
      </w:pPr>
      <w:r w:rsidRPr="006B32A0">
        <w:t>1</w:t>
      </w:r>
      <w:r w:rsidRPr="00EB0DEE">
        <w:t>4</w:t>
      </w:r>
      <w:r w:rsidRPr="006B32A0">
        <w:t>.1.</w:t>
      </w:r>
      <w:r>
        <w:t xml:space="preserve">  </w:t>
      </w:r>
      <w:r w:rsidRPr="006B32A0">
        <w:t>ЦАП</w:t>
      </w:r>
      <w:r>
        <w:t xml:space="preserve"> на основі аналогового суматора</w:t>
      </w:r>
      <w:r>
        <w:tab/>
        <w:t>1</w:t>
      </w:r>
      <w:r w:rsidR="009B5D2B">
        <w:rPr>
          <w:lang w:val="uk-UA"/>
        </w:rPr>
        <w:t>69</w:t>
      </w:r>
    </w:p>
    <w:p w:rsidR="000955FA" w:rsidRPr="009B5D2B" w:rsidRDefault="000955FA" w:rsidP="003E77F8">
      <w:pPr>
        <w:pStyle w:val="21"/>
        <w:spacing w:line="240" w:lineRule="auto"/>
        <w:rPr>
          <w:lang w:val="uk-UA"/>
        </w:rPr>
      </w:pPr>
      <w:r>
        <w:t>1</w:t>
      </w:r>
      <w:r w:rsidRPr="00EB0DEE">
        <w:t>4</w:t>
      </w:r>
      <w:r>
        <w:t xml:space="preserve">.2.  </w:t>
      </w:r>
      <w:r w:rsidRPr="006B32A0">
        <w:t>ЦАП</w:t>
      </w:r>
      <w:r>
        <w:t xml:space="preserve"> на основі лінійки резисторів </w:t>
      </w:r>
      <w:r w:rsidRPr="00B768A9">
        <w:t>R</w:t>
      </w:r>
      <w:r w:rsidRPr="00B768A9">
        <w:rPr>
          <w:b w:val="0"/>
          <w:lang w:val="uk-UA"/>
        </w:rPr>
        <w:t>-</w:t>
      </w:r>
      <w:r w:rsidRPr="00B768A9">
        <w:t>2R</w:t>
      </w:r>
      <w:r>
        <w:tab/>
        <w:t>1</w:t>
      </w:r>
      <w:r w:rsidR="009B5D2B">
        <w:rPr>
          <w:lang w:val="uk-UA"/>
        </w:rPr>
        <w:t>71</w:t>
      </w:r>
    </w:p>
    <w:p w:rsidR="000955FA" w:rsidRPr="009B5D2B" w:rsidRDefault="000955FA" w:rsidP="003E77F8">
      <w:pPr>
        <w:pStyle w:val="21"/>
        <w:spacing w:line="240" w:lineRule="auto"/>
        <w:rPr>
          <w:lang w:val="uk-UA"/>
        </w:rPr>
      </w:pPr>
      <w:r>
        <w:t>1</w:t>
      </w:r>
      <w:r w:rsidRPr="00EB0DEE">
        <w:t>4</w:t>
      </w:r>
      <w:r w:rsidRPr="006B32A0">
        <w:t>.</w:t>
      </w:r>
      <w:r>
        <w:t xml:space="preserve">3. </w:t>
      </w:r>
      <w:r w:rsidRPr="009628D6">
        <w:t>ЦАП на перемикачах струму</w:t>
      </w:r>
      <w:r>
        <w:tab/>
        <w:t>1</w:t>
      </w:r>
      <w:r w:rsidR="0020057F">
        <w:rPr>
          <w:lang w:val="uk-UA"/>
        </w:rPr>
        <w:t>72</w:t>
      </w:r>
    </w:p>
    <w:p w:rsidR="000955FA" w:rsidRPr="009B5D2B" w:rsidRDefault="000955FA" w:rsidP="003E77F8">
      <w:pPr>
        <w:pStyle w:val="21"/>
        <w:spacing w:line="240" w:lineRule="auto"/>
        <w:rPr>
          <w:lang w:val="uk-UA"/>
        </w:rPr>
      </w:pPr>
      <w:r>
        <w:t>1</w:t>
      </w:r>
      <w:r w:rsidRPr="00EB0DEE">
        <w:t>4</w:t>
      </w:r>
      <w:r>
        <w:t xml:space="preserve">.4. </w:t>
      </w:r>
      <w:r w:rsidRPr="006B32A0">
        <w:t>АЦП розгортаючого врівноваження</w:t>
      </w:r>
      <w:r>
        <w:tab/>
        <w:t>1</w:t>
      </w:r>
      <w:r w:rsidR="0020057F">
        <w:rPr>
          <w:lang w:val="uk-UA"/>
        </w:rPr>
        <w:t>74</w:t>
      </w:r>
    </w:p>
    <w:p w:rsidR="000955FA" w:rsidRPr="009B5D2B" w:rsidRDefault="000955FA" w:rsidP="003E77F8">
      <w:pPr>
        <w:pStyle w:val="21"/>
        <w:spacing w:line="240" w:lineRule="auto"/>
        <w:rPr>
          <w:lang w:val="uk-UA"/>
        </w:rPr>
      </w:pPr>
      <w:r w:rsidRPr="006B32A0">
        <w:t>1</w:t>
      </w:r>
      <w:r w:rsidRPr="00EB0DEE">
        <w:t>4</w:t>
      </w:r>
      <w:r w:rsidRPr="006B32A0">
        <w:t>.</w:t>
      </w:r>
      <w:r>
        <w:t>5.</w:t>
      </w:r>
      <w:r w:rsidRPr="006B32A0">
        <w:t xml:space="preserve"> АЦП </w:t>
      </w:r>
      <w:r>
        <w:t>слідкуючого</w:t>
      </w:r>
      <w:r w:rsidRPr="006B32A0">
        <w:t xml:space="preserve"> врівноваження</w:t>
      </w:r>
      <w:r>
        <w:tab/>
        <w:t>1</w:t>
      </w:r>
      <w:r w:rsidR="009B5D2B">
        <w:rPr>
          <w:lang w:val="uk-UA"/>
        </w:rPr>
        <w:t>76</w:t>
      </w:r>
    </w:p>
    <w:p w:rsidR="000955FA" w:rsidRPr="009B5D2B" w:rsidRDefault="000955FA" w:rsidP="003E77F8">
      <w:pPr>
        <w:pStyle w:val="21"/>
        <w:spacing w:line="240" w:lineRule="auto"/>
        <w:rPr>
          <w:lang w:val="uk-UA"/>
        </w:rPr>
      </w:pPr>
      <w:r w:rsidRPr="007C3C0D">
        <w:t>1</w:t>
      </w:r>
      <w:r w:rsidRPr="00EB0DEE">
        <w:t>4</w:t>
      </w:r>
      <w:r w:rsidRPr="007C3C0D">
        <w:t>.6.</w:t>
      </w:r>
      <w:r>
        <w:t xml:space="preserve">  АЦП порозрядного врівноваження……...…………………………</w:t>
      </w:r>
      <w:r>
        <w:rPr>
          <w:lang w:val="uk-UA"/>
        </w:rPr>
        <w:t>…1</w:t>
      </w:r>
      <w:r w:rsidR="009B5D2B">
        <w:rPr>
          <w:lang w:val="uk-UA"/>
        </w:rPr>
        <w:t>78</w:t>
      </w:r>
    </w:p>
    <w:p w:rsidR="000955FA" w:rsidRPr="00B768A9" w:rsidRDefault="000955FA" w:rsidP="003E77F8">
      <w:pPr>
        <w:spacing w:line="240" w:lineRule="auto"/>
        <w:ind w:left="284"/>
        <w:rPr>
          <w:rFonts w:ascii="Times New Roman" w:hAnsi="Times New Roman"/>
          <w:b/>
          <w:sz w:val="28"/>
          <w:szCs w:val="28"/>
        </w:rPr>
      </w:pPr>
      <w:r w:rsidRPr="00B768A9">
        <w:rPr>
          <w:rFonts w:ascii="Times New Roman" w:hAnsi="Times New Roman"/>
          <w:b/>
          <w:sz w:val="28"/>
          <w:szCs w:val="28"/>
        </w:rPr>
        <w:t>1</w:t>
      </w:r>
      <w:r w:rsidRPr="00EB0DEE">
        <w:rPr>
          <w:rFonts w:ascii="Times New Roman" w:hAnsi="Times New Roman"/>
          <w:b/>
          <w:sz w:val="28"/>
          <w:szCs w:val="28"/>
          <w:lang w:val="ru-RU"/>
        </w:rPr>
        <w:t>4</w:t>
      </w:r>
      <w:r w:rsidRPr="00B768A9">
        <w:rPr>
          <w:rFonts w:ascii="Times New Roman" w:hAnsi="Times New Roman"/>
          <w:b/>
          <w:sz w:val="28"/>
          <w:szCs w:val="28"/>
        </w:rPr>
        <w:t>.7.  АЦП подвійного  інтегрування………………………………………1</w:t>
      </w:r>
      <w:r w:rsidR="009B5D2B">
        <w:rPr>
          <w:rFonts w:ascii="Times New Roman" w:hAnsi="Times New Roman"/>
          <w:b/>
          <w:sz w:val="28"/>
          <w:szCs w:val="28"/>
        </w:rPr>
        <w:t>79</w:t>
      </w:r>
    </w:p>
    <w:p w:rsidR="000955FA" w:rsidRPr="0020057F" w:rsidRDefault="000955FA" w:rsidP="003E77F8">
      <w:pPr>
        <w:spacing w:line="240" w:lineRule="auto"/>
        <w:ind w:left="284"/>
        <w:rPr>
          <w:rFonts w:ascii="Times New Roman" w:hAnsi="Times New Roman"/>
          <w:b/>
          <w:sz w:val="28"/>
          <w:szCs w:val="28"/>
          <w:lang w:val="ru-RU"/>
        </w:rPr>
      </w:pPr>
      <w:r w:rsidRPr="00B768A9">
        <w:rPr>
          <w:rFonts w:ascii="Times New Roman" w:hAnsi="Times New Roman"/>
          <w:b/>
          <w:sz w:val="28"/>
          <w:szCs w:val="28"/>
        </w:rPr>
        <w:t>1</w:t>
      </w:r>
      <w:r w:rsidRPr="00EB0DEE">
        <w:rPr>
          <w:rFonts w:ascii="Times New Roman" w:hAnsi="Times New Roman"/>
          <w:b/>
          <w:sz w:val="28"/>
          <w:szCs w:val="28"/>
          <w:lang w:val="ru-RU"/>
        </w:rPr>
        <w:t>4</w:t>
      </w:r>
      <w:r w:rsidRPr="00B768A9">
        <w:rPr>
          <w:rFonts w:ascii="Times New Roman" w:hAnsi="Times New Roman"/>
          <w:b/>
          <w:sz w:val="28"/>
          <w:szCs w:val="28"/>
        </w:rPr>
        <w:t>.8. АЦП паралельного перетворення……………………………………1</w:t>
      </w:r>
      <w:r w:rsidR="0020057F">
        <w:rPr>
          <w:rFonts w:ascii="Times New Roman" w:hAnsi="Times New Roman"/>
          <w:b/>
          <w:sz w:val="28"/>
          <w:szCs w:val="28"/>
        </w:rPr>
        <w:t>8</w:t>
      </w:r>
      <w:r w:rsidR="0020057F">
        <w:rPr>
          <w:rFonts w:ascii="Times New Roman" w:hAnsi="Times New Roman"/>
          <w:b/>
          <w:sz w:val="28"/>
          <w:szCs w:val="28"/>
          <w:lang w:val="ru-RU"/>
        </w:rPr>
        <w:t>2</w:t>
      </w:r>
    </w:p>
    <w:p w:rsidR="000955FA" w:rsidRPr="0020057F" w:rsidRDefault="000955FA" w:rsidP="003E77F8">
      <w:pPr>
        <w:spacing w:line="240" w:lineRule="auto"/>
        <w:ind w:left="284"/>
        <w:rPr>
          <w:rFonts w:ascii="Times New Roman" w:hAnsi="Times New Roman"/>
          <w:b/>
          <w:sz w:val="28"/>
          <w:szCs w:val="28"/>
          <w:lang w:val="ru-RU"/>
        </w:rPr>
      </w:pPr>
      <w:r w:rsidRPr="00B768A9">
        <w:rPr>
          <w:rFonts w:ascii="Times New Roman" w:hAnsi="Times New Roman"/>
          <w:b/>
          <w:sz w:val="28"/>
          <w:szCs w:val="28"/>
        </w:rPr>
        <w:t>1</w:t>
      </w:r>
      <w:r w:rsidRPr="00EB0DEE">
        <w:rPr>
          <w:rFonts w:ascii="Times New Roman" w:hAnsi="Times New Roman"/>
          <w:b/>
          <w:sz w:val="28"/>
          <w:szCs w:val="28"/>
          <w:lang w:val="ru-RU"/>
        </w:rPr>
        <w:t>4</w:t>
      </w:r>
      <w:r w:rsidRPr="00B768A9">
        <w:rPr>
          <w:rFonts w:ascii="Times New Roman" w:hAnsi="Times New Roman"/>
          <w:b/>
          <w:sz w:val="28"/>
          <w:szCs w:val="28"/>
        </w:rPr>
        <w:t>.9. Конвеєрн</w:t>
      </w:r>
      <w:r w:rsidR="008879A5">
        <w:rPr>
          <w:rFonts w:ascii="Times New Roman" w:hAnsi="Times New Roman"/>
          <w:b/>
          <w:sz w:val="28"/>
          <w:szCs w:val="28"/>
        </w:rPr>
        <w:t>и</w:t>
      </w:r>
      <w:r w:rsidRPr="00B768A9">
        <w:rPr>
          <w:rFonts w:ascii="Times New Roman" w:hAnsi="Times New Roman"/>
          <w:b/>
          <w:sz w:val="28"/>
          <w:szCs w:val="28"/>
        </w:rPr>
        <w:t xml:space="preserve">й </w:t>
      </w:r>
      <w:r w:rsidR="008879A5">
        <w:rPr>
          <w:rFonts w:ascii="Times New Roman" w:hAnsi="Times New Roman"/>
          <w:b/>
          <w:sz w:val="28"/>
          <w:szCs w:val="28"/>
        </w:rPr>
        <w:t>А</w:t>
      </w:r>
      <w:r w:rsidRPr="00B768A9">
        <w:rPr>
          <w:rFonts w:ascii="Times New Roman" w:hAnsi="Times New Roman"/>
          <w:b/>
          <w:sz w:val="28"/>
          <w:szCs w:val="28"/>
        </w:rPr>
        <w:t>ЦП………………………………………………………</w:t>
      </w:r>
      <w:r>
        <w:rPr>
          <w:rFonts w:ascii="Times New Roman" w:hAnsi="Times New Roman"/>
          <w:b/>
          <w:sz w:val="28"/>
          <w:szCs w:val="28"/>
        </w:rPr>
        <w:t>.</w:t>
      </w:r>
      <w:r w:rsidRPr="00B768A9">
        <w:rPr>
          <w:rFonts w:ascii="Times New Roman" w:hAnsi="Times New Roman"/>
          <w:b/>
          <w:sz w:val="28"/>
          <w:szCs w:val="28"/>
        </w:rPr>
        <w:t>1</w:t>
      </w:r>
      <w:r w:rsidR="0020057F">
        <w:rPr>
          <w:rFonts w:ascii="Times New Roman" w:hAnsi="Times New Roman"/>
          <w:b/>
          <w:sz w:val="28"/>
          <w:szCs w:val="28"/>
        </w:rPr>
        <w:t>8</w:t>
      </w:r>
      <w:r w:rsidR="0020057F">
        <w:rPr>
          <w:rFonts w:ascii="Times New Roman" w:hAnsi="Times New Roman"/>
          <w:b/>
          <w:sz w:val="28"/>
          <w:szCs w:val="28"/>
          <w:lang w:val="ru-RU"/>
        </w:rPr>
        <w:t>3</w:t>
      </w:r>
    </w:p>
    <w:p w:rsidR="000955FA" w:rsidRPr="00EB0DEE" w:rsidRDefault="000955FA" w:rsidP="003E77F8">
      <w:pPr>
        <w:pStyle w:val="21"/>
        <w:spacing w:line="240" w:lineRule="auto"/>
      </w:pPr>
    </w:p>
    <w:p w:rsidR="000955FA" w:rsidRPr="00EB0DEE" w:rsidRDefault="000955FA" w:rsidP="000955FA">
      <w:pPr>
        <w:rPr>
          <w:lang w:val="ru-RU"/>
        </w:rPr>
      </w:pPr>
    </w:p>
    <w:p w:rsidR="000955FA" w:rsidRPr="00EB0DEE" w:rsidRDefault="000955FA" w:rsidP="000955FA">
      <w:pPr>
        <w:rPr>
          <w:lang w:val="ru-RU"/>
        </w:rPr>
      </w:pPr>
    </w:p>
    <w:p w:rsidR="000955FA" w:rsidRPr="00EB0DEE" w:rsidRDefault="000955FA" w:rsidP="000955FA">
      <w:pPr>
        <w:rPr>
          <w:lang w:val="ru-RU"/>
        </w:rPr>
      </w:pPr>
    </w:p>
    <w:p w:rsidR="000955FA" w:rsidRPr="00EB0DEE" w:rsidRDefault="000955FA" w:rsidP="000955FA">
      <w:pPr>
        <w:rPr>
          <w:lang w:val="ru-RU"/>
        </w:rPr>
      </w:pPr>
    </w:p>
    <w:p w:rsidR="000955FA" w:rsidRPr="00EB0DEE" w:rsidRDefault="000955FA" w:rsidP="000955FA">
      <w:pPr>
        <w:rPr>
          <w:lang w:val="ru-RU"/>
        </w:rPr>
      </w:pPr>
    </w:p>
    <w:p w:rsidR="003E77F8" w:rsidRPr="00980D1B" w:rsidRDefault="003E77F8" w:rsidP="002E65CB">
      <w:pPr>
        <w:pStyle w:val="21"/>
      </w:pPr>
    </w:p>
    <w:p w:rsidR="003E77F8" w:rsidRPr="00980D1B" w:rsidRDefault="003E77F8" w:rsidP="002E65CB">
      <w:pPr>
        <w:pStyle w:val="21"/>
      </w:pPr>
    </w:p>
    <w:p w:rsidR="003E77F8" w:rsidRPr="00980D1B" w:rsidRDefault="003E77F8" w:rsidP="002E65CB">
      <w:pPr>
        <w:pStyle w:val="21"/>
      </w:pPr>
    </w:p>
    <w:p w:rsidR="003E77F8" w:rsidRPr="00980D1B" w:rsidRDefault="003E77F8" w:rsidP="002E65CB">
      <w:pPr>
        <w:pStyle w:val="21"/>
      </w:pPr>
    </w:p>
    <w:p w:rsidR="003E77F8" w:rsidRPr="00980D1B" w:rsidRDefault="003E77F8" w:rsidP="002E65CB">
      <w:pPr>
        <w:pStyle w:val="21"/>
      </w:pPr>
    </w:p>
    <w:p w:rsidR="002E65CB" w:rsidRPr="00B768A9" w:rsidRDefault="002E65CB" w:rsidP="002E65CB">
      <w:pPr>
        <w:pStyle w:val="21"/>
      </w:pPr>
      <w:r>
        <w:rPr>
          <w:lang w:val="uk-UA"/>
        </w:rPr>
        <w:lastRenderedPageBreak/>
        <w:t xml:space="preserve">1.  </w:t>
      </w:r>
      <w:r w:rsidRPr="00B768A9">
        <w:t>Електронні ключі</w:t>
      </w:r>
    </w:p>
    <w:p w:rsidR="002E65CB" w:rsidRPr="00EB5554" w:rsidRDefault="002E65CB" w:rsidP="002E65CB">
      <w:pPr>
        <w:spacing w:after="0" w:line="240" w:lineRule="auto"/>
        <w:ind w:firstLine="360"/>
        <w:jc w:val="both"/>
        <w:rPr>
          <w:rFonts w:ascii="Times New Roman" w:hAnsi="Times New Roman"/>
          <w:sz w:val="24"/>
          <w:szCs w:val="24"/>
        </w:rPr>
      </w:pPr>
    </w:p>
    <w:p w:rsidR="002E65CB" w:rsidRPr="00EB5554" w:rsidRDefault="002E65CB" w:rsidP="002E65CB">
      <w:pPr>
        <w:spacing w:after="0" w:line="240" w:lineRule="auto"/>
        <w:ind w:firstLine="360"/>
        <w:jc w:val="both"/>
        <w:rPr>
          <w:rFonts w:ascii="Times New Roman" w:hAnsi="Times New Roman"/>
          <w:sz w:val="24"/>
          <w:szCs w:val="24"/>
        </w:rPr>
      </w:pPr>
      <w:r w:rsidRPr="00EB5554">
        <w:rPr>
          <w:rFonts w:ascii="Times New Roman" w:hAnsi="Times New Roman"/>
          <w:sz w:val="24"/>
          <w:szCs w:val="24"/>
        </w:rPr>
        <w:t>Технічні реалізації цифрових схем, в яких сигнали представлені дискретно квантовими рівнями напруги (струму), засновані на використанні електронних комутаторів напруги (струму), що називаються електронними ключами.</w:t>
      </w:r>
    </w:p>
    <w:p w:rsidR="002E65CB" w:rsidRPr="00EB5554" w:rsidRDefault="002E65CB" w:rsidP="002E65CB">
      <w:pPr>
        <w:spacing w:after="0" w:line="240" w:lineRule="auto"/>
        <w:ind w:firstLine="360"/>
        <w:jc w:val="both"/>
        <w:rPr>
          <w:rFonts w:ascii="Times New Roman" w:hAnsi="Times New Roman"/>
          <w:sz w:val="24"/>
          <w:szCs w:val="24"/>
        </w:rPr>
      </w:pPr>
      <w:r w:rsidRPr="00EB5554">
        <w:rPr>
          <w:rFonts w:ascii="Times New Roman" w:hAnsi="Times New Roman"/>
          <w:sz w:val="24"/>
          <w:szCs w:val="24"/>
        </w:rPr>
        <w:t>В якості нелінійних приладів з керованим опором в електронних ключах використовуються напівпровідникові діоди, транзистори, фототранзистори, тиристори, оптрони, електронні лампи.</w:t>
      </w:r>
    </w:p>
    <w:p w:rsidR="002E65CB" w:rsidRPr="00EB5554" w:rsidRDefault="002E65CB" w:rsidP="002E65CB">
      <w:pPr>
        <w:spacing w:after="0" w:line="240" w:lineRule="auto"/>
        <w:ind w:firstLine="360"/>
        <w:jc w:val="both"/>
        <w:rPr>
          <w:rFonts w:ascii="Times New Roman" w:hAnsi="Times New Roman"/>
          <w:sz w:val="24"/>
          <w:szCs w:val="24"/>
        </w:rPr>
      </w:pPr>
    </w:p>
    <w:p w:rsidR="002E65CB" w:rsidRPr="00EB5554" w:rsidRDefault="002E65CB" w:rsidP="002E65CB">
      <w:pPr>
        <w:pStyle w:val="a3"/>
        <w:spacing w:after="0" w:line="240" w:lineRule="auto"/>
        <w:ind w:left="1155"/>
        <w:rPr>
          <w:rFonts w:ascii="Times New Roman" w:hAnsi="Times New Roman"/>
          <w:b/>
          <w:sz w:val="28"/>
          <w:szCs w:val="28"/>
        </w:rPr>
      </w:pPr>
      <w:r>
        <w:rPr>
          <w:rFonts w:ascii="Times New Roman" w:hAnsi="Times New Roman"/>
          <w:b/>
          <w:sz w:val="28"/>
          <w:szCs w:val="28"/>
        </w:rPr>
        <w:t>1.1. Д</w:t>
      </w:r>
      <w:r w:rsidRPr="00EB5554">
        <w:rPr>
          <w:rFonts w:ascii="Times New Roman" w:hAnsi="Times New Roman"/>
          <w:b/>
          <w:sz w:val="28"/>
          <w:szCs w:val="28"/>
        </w:rPr>
        <w:t>іодні електронні ключі</w:t>
      </w:r>
    </w:p>
    <w:p w:rsidR="002E65CB" w:rsidRPr="00EB5554" w:rsidRDefault="002E65CB" w:rsidP="002E65CB">
      <w:pPr>
        <w:spacing w:after="0" w:line="240" w:lineRule="auto"/>
        <w:jc w:val="center"/>
        <w:rPr>
          <w:noProof/>
          <w:lang w:eastAsia="uk-UA"/>
        </w:rPr>
      </w:pPr>
    </w:p>
    <w:p w:rsidR="002E65CB" w:rsidRPr="00EB5554" w:rsidRDefault="002E65CB" w:rsidP="002E65CB">
      <w:pPr>
        <w:spacing w:after="0" w:line="240" w:lineRule="auto"/>
        <w:jc w:val="center"/>
        <w:rPr>
          <w:rFonts w:ascii="Times New Roman" w:hAnsi="Times New Roman"/>
          <w:sz w:val="24"/>
          <w:szCs w:val="24"/>
        </w:rPr>
      </w:pPr>
      <w:r>
        <w:rPr>
          <w:noProof/>
          <w:lang w:val="ru-RU" w:eastAsia="ru-RU"/>
        </w:rPr>
        <w:drawing>
          <wp:inline distT="0" distB="0" distL="0" distR="0">
            <wp:extent cx="4762500" cy="22860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4762500" cy="2286000"/>
                    </a:xfrm>
                    <a:prstGeom prst="rect">
                      <a:avLst/>
                    </a:prstGeom>
                    <a:noFill/>
                    <a:ln w="9525">
                      <a:noFill/>
                      <a:miter lim="800000"/>
                      <a:headEnd/>
                      <a:tailEnd/>
                    </a:ln>
                  </pic:spPr>
                </pic:pic>
              </a:graphicData>
            </a:graphic>
          </wp:inline>
        </w:drawing>
      </w:r>
    </w:p>
    <w:p w:rsidR="002E65CB" w:rsidRPr="00EB5554" w:rsidRDefault="002E65CB" w:rsidP="002E65CB">
      <w:pPr>
        <w:spacing w:after="0" w:line="240" w:lineRule="auto"/>
        <w:jc w:val="center"/>
        <w:rPr>
          <w:rFonts w:ascii="Times New Roman" w:hAnsi="Times New Roman"/>
          <w:i/>
          <w:sz w:val="24"/>
          <w:szCs w:val="24"/>
        </w:rPr>
      </w:pPr>
      <w:r w:rsidRPr="00EB5554">
        <w:rPr>
          <w:rFonts w:ascii="Times New Roman" w:hAnsi="Times New Roman"/>
          <w:i/>
          <w:sz w:val="24"/>
          <w:szCs w:val="24"/>
        </w:rPr>
        <w:t>Рис. 1.1</w:t>
      </w:r>
    </w:p>
    <w:p w:rsidR="002E65CB" w:rsidRPr="00EB5554" w:rsidRDefault="002E65CB" w:rsidP="002E65CB">
      <w:pPr>
        <w:spacing w:after="0" w:line="240" w:lineRule="auto"/>
        <w:jc w:val="center"/>
        <w:rPr>
          <w:rFonts w:ascii="Times New Roman" w:hAnsi="Times New Roman"/>
          <w:i/>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У діодних ключах використовується залежність опору діода від величини і знака прикладеної напруги. На рис. 1.1. (А) показані типові статичні ВАХ германієвого (Ge) і кремнієвого (Si) діодів, а на рис. 1.1. (Б) і (В) - еквівалентні схеми заміщення діода на постійному струмі для лінеаризованих (виділених штрихуванням) областей відповідно 1 і 2. Струм p-n-переходу і</w:t>
      </w:r>
      <w:r w:rsidRPr="00EB5554">
        <w:rPr>
          <w:rFonts w:ascii="Times New Roman" w:hAnsi="Times New Roman"/>
          <w:sz w:val="24"/>
          <w:szCs w:val="24"/>
          <w:vertAlign w:val="subscript"/>
        </w:rPr>
        <w:t>д</w:t>
      </w:r>
      <w:r w:rsidRPr="00EB5554">
        <w:rPr>
          <w:rFonts w:ascii="Times New Roman" w:hAnsi="Times New Roman"/>
          <w:sz w:val="24"/>
          <w:szCs w:val="24"/>
        </w:rPr>
        <w:t xml:space="preserve"> діода і напруга U</w:t>
      </w:r>
      <w:r w:rsidRPr="00EB5554">
        <w:rPr>
          <w:rFonts w:ascii="Times New Roman" w:hAnsi="Times New Roman"/>
          <w:sz w:val="24"/>
          <w:szCs w:val="24"/>
          <w:vertAlign w:val="subscript"/>
        </w:rPr>
        <w:t>д</w:t>
      </w:r>
      <w:r w:rsidRPr="00EB5554">
        <w:rPr>
          <w:rFonts w:ascii="Times New Roman" w:hAnsi="Times New Roman"/>
          <w:sz w:val="24"/>
          <w:szCs w:val="24"/>
        </w:rPr>
        <w:t xml:space="preserve"> на ньому пов'язані співвідношенням:</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left="1416" w:firstLine="708"/>
        <w:jc w:val="both"/>
        <w:rPr>
          <w:rFonts w:ascii="Times New Roman" w:hAnsi="Times New Roman"/>
          <w:b/>
          <w:sz w:val="24"/>
          <w:szCs w:val="24"/>
        </w:rPr>
      </w:pPr>
      <w:r w:rsidRPr="00B768A9">
        <w:rPr>
          <w:rFonts w:ascii="Times New Roman" w:hAnsi="Times New Roman"/>
          <w:sz w:val="24"/>
          <w:szCs w:val="24"/>
        </w:rPr>
        <w:t>і</w:t>
      </w:r>
      <w:r w:rsidRPr="00B768A9">
        <w:rPr>
          <w:rFonts w:ascii="Times New Roman" w:hAnsi="Times New Roman"/>
          <w:sz w:val="24"/>
          <w:szCs w:val="24"/>
          <w:vertAlign w:val="subscript"/>
        </w:rPr>
        <w:t>д</w:t>
      </w:r>
      <w:r w:rsidRPr="00B768A9">
        <w:rPr>
          <w:rFonts w:ascii="Times New Roman" w:hAnsi="Times New Roman"/>
          <w:sz w:val="24"/>
          <w:szCs w:val="24"/>
        </w:rPr>
        <w:t xml:space="preserve"> = І</w:t>
      </w:r>
      <w:r w:rsidRPr="00B768A9">
        <w:rPr>
          <w:rFonts w:ascii="Times New Roman" w:hAnsi="Times New Roman"/>
          <w:sz w:val="24"/>
          <w:szCs w:val="24"/>
          <w:vertAlign w:val="subscript"/>
        </w:rPr>
        <w:t xml:space="preserve">0 </w:t>
      </w:r>
      <w:r w:rsidRPr="00B768A9">
        <w:rPr>
          <w:rFonts w:ascii="Times New Roman" w:hAnsi="Times New Roman"/>
          <w:sz w:val="24"/>
          <w:szCs w:val="24"/>
        </w:rPr>
        <w:t>{exp [U</w:t>
      </w:r>
      <w:r w:rsidRPr="00B768A9">
        <w:rPr>
          <w:rFonts w:ascii="Times New Roman" w:hAnsi="Times New Roman"/>
          <w:sz w:val="24"/>
          <w:szCs w:val="24"/>
          <w:vertAlign w:val="subscript"/>
        </w:rPr>
        <w:t>д</w:t>
      </w:r>
      <w:r w:rsidRPr="00B768A9">
        <w:rPr>
          <w:rFonts w:ascii="Times New Roman" w:hAnsi="Times New Roman"/>
          <w:sz w:val="24"/>
          <w:szCs w:val="24"/>
        </w:rPr>
        <w:t xml:space="preserve"> / (m φ</w:t>
      </w:r>
      <w:r w:rsidRPr="00B768A9">
        <w:rPr>
          <w:rFonts w:ascii="Times New Roman" w:hAnsi="Times New Roman"/>
          <w:sz w:val="24"/>
          <w:szCs w:val="24"/>
          <w:vertAlign w:val="subscript"/>
        </w:rPr>
        <w:t>т</w:t>
      </w:r>
      <w:r w:rsidRPr="00B768A9">
        <w:rPr>
          <w:rFonts w:ascii="Times New Roman" w:hAnsi="Times New Roman"/>
          <w:sz w:val="24"/>
          <w:szCs w:val="24"/>
        </w:rPr>
        <w:t>)] - 1} = І</w:t>
      </w:r>
      <w:r w:rsidRPr="00B768A9">
        <w:rPr>
          <w:rFonts w:ascii="Times New Roman" w:hAnsi="Times New Roman"/>
          <w:sz w:val="24"/>
          <w:szCs w:val="24"/>
          <w:vertAlign w:val="subscript"/>
        </w:rPr>
        <w:t xml:space="preserve">0 </w:t>
      </w:r>
      <w:r w:rsidRPr="00B768A9">
        <w:rPr>
          <w:rFonts w:ascii="Times New Roman" w:hAnsi="Times New Roman"/>
          <w:sz w:val="24"/>
          <w:szCs w:val="24"/>
        </w:rPr>
        <w:t>{exp [U</w:t>
      </w:r>
      <w:r w:rsidRPr="00B768A9">
        <w:rPr>
          <w:rFonts w:ascii="Times New Roman" w:hAnsi="Times New Roman"/>
          <w:sz w:val="24"/>
          <w:szCs w:val="24"/>
          <w:vertAlign w:val="subscript"/>
        </w:rPr>
        <w:t>д</w:t>
      </w:r>
      <w:r w:rsidRPr="00B768A9">
        <w:rPr>
          <w:rFonts w:ascii="Times New Roman" w:hAnsi="Times New Roman"/>
          <w:sz w:val="24"/>
          <w:szCs w:val="24"/>
        </w:rPr>
        <w:t> q /(m k Т)] - 1},</w:t>
      </w:r>
      <w:r w:rsidRPr="00B768A9">
        <w:rPr>
          <w:rFonts w:ascii="Times New Roman" w:hAnsi="Times New Roman"/>
          <w:sz w:val="24"/>
          <w:szCs w:val="24"/>
        </w:rPr>
        <w:tab/>
      </w:r>
      <w:r>
        <w:rPr>
          <w:rFonts w:ascii="Times New Roman" w:hAnsi="Times New Roman"/>
          <w:b/>
          <w:sz w:val="24"/>
          <w:szCs w:val="24"/>
        </w:rPr>
        <w:t xml:space="preserve">        </w:t>
      </w:r>
      <w:r w:rsidRPr="00EB5554">
        <w:rPr>
          <w:rFonts w:ascii="Times New Roman" w:hAnsi="Times New Roman"/>
          <w:sz w:val="24"/>
          <w:szCs w:val="24"/>
        </w:rPr>
        <w:t>(1.1)</w:t>
      </w:r>
    </w:p>
    <w:p w:rsidR="002E65CB" w:rsidRPr="00EB5554" w:rsidRDefault="002E65CB" w:rsidP="002E65CB">
      <w:pPr>
        <w:spacing w:after="0" w:line="240" w:lineRule="auto"/>
        <w:ind w:left="1416" w:firstLine="708"/>
        <w:jc w:val="both"/>
        <w:rPr>
          <w:rFonts w:ascii="Times New Roman" w:hAnsi="Times New Roman"/>
          <w:b/>
          <w:sz w:val="24"/>
          <w:szCs w:val="24"/>
        </w:rPr>
      </w:pPr>
    </w:p>
    <w:p w:rsidR="002E65CB" w:rsidRPr="00EB5554" w:rsidRDefault="002E65CB" w:rsidP="002E65CB">
      <w:pPr>
        <w:spacing w:after="0" w:line="240" w:lineRule="auto"/>
        <w:jc w:val="both"/>
        <w:rPr>
          <w:rFonts w:ascii="Times New Roman" w:hAnsi="Times New Roman"/>
          <w:sz w:val="24"/>
          <w:szCs w:val="24"/>
        </w:rPr>
      </w:pPr>
      <w:r w:rsidRPr="00EB5554">
        <w:rPr>
          <w:rFonts w:ascii="Times New Roman" w:hAnsi="Times New Roman"/>
          <w:sz w:val="24"/>
          <w:szCs w:val="24"/>
        </w:rPr>
        <w:t>де І</w:t>
      </w:r>
      <w:r w:rsidRPr="00EB5554">
        <w:rPr>
          <w:rFonts w:ascii="Times New Roman" w:hAnsi="Times New Roman"/>
          <w:sz w:val="24"/>
          <w:szCs w:val="24"/>
          <w:vertAlign w:val="subscript"/>
        </w:rPr>
        <w:t>0</w:t>
      </w:r>
      <w:r w:rsidRPr="00EB5554">
        <w:rPr>
          <w:rFonts w:ascii="Times New Roman" w:hAnsi="Times New Roman"/>
          <w:sz w:val="24"/>
          <w:szCs w:val="24"/>
        </w:rPr>
        <w:t xml:space="preserve"> - тепловий струм насичення;</w:t>
      </w:r>
    </w:p>
    <w:p w:rsidR="002E65CB" w:rsidRPr="00EB5554" w:rsidRDefault="002E65CB" w:rsidP="002E65CB">
      <w:pPr>
        <w:spacing w:after="0" w:line="240" w:lineRule="auto"/>
        <w:ind w:firstLine="426"/>
        <w:jc w:val="both"/>
        <w:rPr>
          <w:rFonts w:ascii="Times New Roman" w:hAnsi="Times New Roman"/>
          <w:sz w:val="24"/>
          <w:szCs w:val="24"/>
        </w:rPr>
      </w:pPr>
      <w:r w:rsidRPr="00EB5554">
        <w:rPr>
          <w:rFonts w:ascii="Times New Roman" w:hAnsi="Times New Roman"/>
          <w:sz w:val="24"/>
          <w:szCs w:val="24"/>
        </w:rPr>
        <w:t>φ</w:t>
      </w:r>
      <w:r w:rsidRPr="00EB5554">
        <w:rPr>
          <w:rFonts w:ascii="Times New Roman" w:hAnsi="Times New Roman"/>
          <w:sz w:val="24"/>
          <w:szCs w:val="24"/>
          <w:vertAlign w:val="subscript"/>
        </w:rPr>
        <w:t>т</w:t>
      </w:r>
      <w:r w:rsidRPr="00EB5554">
        <w:rPr>
          <w:rFonts w:ascii="Times New Roman" w:hAnsi="Times New Roman"/>
          <w:sz w:val="24"/>
          <w:szCs w:val="24"/>
        </w:rPr>
        <w:t xml:space="preserve"> - температурний потенціал (при нормальній температурі Т = 298 ° К, φт = 26 мВ);</w:t>
      </w:r>
    </w:p>
    <w:p w:rsidR="002E65CB" w:rsidRPr="00EB5554" w:rsidRDefault="002E65CB" w:rsidP="002E65CB">
      <w:pPr>
        <w:spacing w:after="0" w:line="240" w:lineRule="auto"/>
        <w:ind w:firstLine="426"/>
        <w:jc w:val="both"/>
        <w:rPr>
          <w:rFonts w:ascii="Times New Roman" w:hAnsi="Times New Roman"/>
          <w:sz w:val="24"/>
          <w:szCs w:val="24"/>
        </w:rPr>
      </w:pPr>
      <w:r w:rsidRPr="00EB5554">
        <w:rPr>
          <w:rFonts w:ascii="Times New Roman" w:hAnsi="Times New Roman"/>
          <w:sz w:val="24"/>
          <w:szCs w:val="24"/>
        </w:rPr>
        <w:t>k - стала Больцмана;</w:t>
      </w:r>
    </w:p>
    <w:p w:rsidR="002E65CB" w:rsidRPr="00EB5554" w:rsidRDefault="002E65CB" w:rsidP="002E65CB">
      <w:pPr>
        <w:spacing w:after="0" w:line="240" w:lineRule="auto"/>
        <w:ind w:firstLine="426"/>
        <w:jc w:val="both"/>
        <w:rPr>
          <w:rFonts w:ascii="Times New Roman" w:hAnsi="Times New Roman"/>
          <w:sz w:val="24"/>
          <w:szCs w:val="24"/>
        </w:rPr>
      </w:pPr>
      <w:r w:rsidRPr="00EB5554">
        <w:rPr>
          <w:rFonts w:ascii="Times New Roman" w:hAnsi="Times New Roman"/>
          <w:sz w:val="24"/>
          <w:szCs w:val="24"/>
        </w:rPr>
        <w:t>Т - абсолютна температура;</w:t>
      </w:r>
    </w:p>
    <w:p w:rsidR="002E65CB" w:rsidRPr="00EB5554" w:rsidRDefault="002E65CB" w:rsidP="002E65CB">
      <w:pPr>
        <w:spacing w:after="0" w:line="240" w:lineRule="auto"/>
        <w:ind w:firstLine="426"/>
        <w:jc w:val="both"/>
        <w:rPr>
          <w:rFonts w:ascii="Times New Roman" w:hAnsi="Times New Roman"/>
          <w:sz w:val="24"/>
          <w:szCs w:val="24"/>
        </w:rPr>
      </w:pPr>
      <w:r w:rsidRPr="00EB5554">
        <w:rPr>
          <w:rFonts w:ascii="Times New Roman" w:hAnsi="Times New Roman"/>
          <w:sz w:val="24"/>
          <w:szCs w:val="24"/>
        </w:rPr>
        <w:t>q - заряд електрона;</w:t>
      </w:r>
    </w:p>
    <w:p w:rsidR="002E65CB" w:rsidRPr="00EB5554" w:rsidRDefault="002E65CB" w:rsidP="002E65CB">
      <w:pPr>
        <w:spacing w:after="0" w:line="240" w:lineRule="auto"/>
        <w:ind w:firstLine="426"/>
        <w:jc w:val="both"/>
        <w:rPr>
          <w:rFonts w:ascii="Times New Roman" w:hAnsi="Times New Roman"/>
          <w:sz w:val="24"/>
          <w:szCs w:val="24"/>
        </w:rPr>
      </w:pPr>
      <w:r w:rsidRPr="00EB5554">
        <w:rPr>
          <w:rFonts w:ascii="Times New Roman" w:hAnsi="Times New Roman"/>
          <w:sz w:val="24"/>
          <w:szCs w:val="24"/>
        </w:rPr>
        <w:t>m - коефіцієнт, що враховує вплив поверхневих струмів витоку германієвих діодів і струмів генерації-рекомбінації в p-n-переході кремнієвих діодів (для германієвих діодів m</w:t>
      </w:r>
      <w:r w:rsidRPr="00EB5554">
        <w:rPr>
          <w:rFonts w:ascii="Times New Roman" w:hAnsi="Times New Roman"/>
          <w:sz w:val="24"/>
          <w:szCs w:val="24"/>
          <w:vertAlign w:val="superscript"/>
        </w:rPr>
        <w:t>Ge</w:t>
      </w:r>
      <w:r w:rsidRPr="00EB5554">
        <w:rPr>
          <w:rFonts w:ascii="Times New Roman" w:hAnsi="Times New Roman"/>
          <w:sz w:val="24"/>
          <w:szCs w:val="24"/>
        </w:rPr>
        <w:t xml:space="preserve"> ≈ 1,2 ... 1,5, для кремнієвих - m</w:t>
      </w:r>
      <w:r w:rsidRPr="00EB5554">
        <w:rPr>
          <w:rFonts w:ascii="Times New Roman" w:hAnsi="Times New Roman"/>
          <w:sz w:val="24"/>
          <w:szCs w:val="24"/>
          <w:vertAlign w:val="superscript"/>
        </w:rPr>
        <w:t>Si</w:t>
      </w:r>
      <w:r w:rsidRPr="00EB5554">
        <w:rPr>
          <w:rFonts w:ascii="Times New Roman" w:hAnsi="Times New Roman"/>
          <w:sz w:val="24"/>
          <w:szCs w:val="24"/>
        </w:rPr>
        <w:t xml:space="preserve"> ≈ 1,2 .. .2). Тепловий струм насичення I</w:t>
      </w:r>
      <w:r w:rsidRPr="00EB5554">
        <w:rPr>
          <w:rFonts w:ascii="Times New Roman" w:hAnsi="Times New Roman"/>
          <w:sz w:val="24"/>
          <w:szCs w:val="24"/>
          <w:vertAlign w:val="subscript"/>
        </w:rPr>
        <w:t>0</w:t>
      </w:r>
      <w:r w:rsidRPr="00EB5554">
        <w:rPr>
          <w:rFonts w:ascii="Times New Roman" w:hAnsi="Times New Roman"/>
          <w:sz w:val="24"/>
          <w:szCs w:val="24"/>
        </w:rPr>
        <w:t xml:space="preserve"> практично не залежить від прикладеної до діода напруги і визначається електрофізичними властивостями матеріалу напівпровідника і температурою його нагрівання:</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B768A9" w:rsidRDefault="002E65CB" w:rsidP="002E65CB">
      <w:pPr>
        <w:spacing w:after="0" w:line="240" w:lineRule="auto"/>
        <w:ind w:firstLine="708"/>
        <w:jc w:val="center"/>
        <w:rPr>
          <w:rFonts w:ascii="Times New Roman" w:hAnsi="Times New Roman"/>
          <w:sz w:val="24"/>
          <w:szCs w:val="24"/>
        </w:rPr>
      </w:pPr>
      <w:r w:rsidRPr="00B768A9">
        <w:rPr>
          <w:rFonts w:ascii="Times New Roman" w:hAnsi="Times New Roman"/>
          <w:sz w:val="24"/>
          <w:szCs w:val="24"/>
        </w:rPr>
        <w:t>І</w:t>
      </w:r>
      <w:r w:rsidRPr="00B768A9">
        <w:rPr>
          <w:rFonts w:ascii="Times New Roman" w:hAnsi="Times New Roman"/>
          <w:sz w:val="24"/>
          <w:szCs w:val="24"/>
          <w:vertAlign w:val="subscript"/>
        </w:rPr>
        <w:t>0</w:t>
      </w:r>
      <w:r w:rsidRPr="00B768A9">
        <w:rPr>
          <w:rFonts w:ascii="Times New Roman" w:hAnsi="Times New Roman"/>
          <w:sz w:val="24"/>
          <w:szCs w:val="24"/>
        </w:rPr>
        <w:t> = І</w:t>
      </w:r>
      <w:r w:rsidRPr="00B768A9">
        <w:rPr>
          <w:rFonts w:ascii="Times New Roman" w:hAnsi="Times New Roman"/>
          <w:sz w:val="24"/>
          <w:szCs w:val="24"/>
          <w:vertAlign w:val="subscript"/>
        </w:rPr>
        <w:t>00</w:t>
      </w:r>
      <w:r w:rsidRPr="00B768A9">
        <w:rPr>
          <w:rFonts w:ascii="Times New Roman" w:hAnsi="Times New Roman"/>
          <w:sz w:val="24"/>
          <w:szCs w:val="24"/>
        </w:rPr>
        <w:t xml:space="preserve"> exp [- U</w:t>
      </w:r>
      <w:r w:rsidRPr="00B768A9">
        <w:rPr>
          <w:rFonts w:ascii="Times New Roman" w:hAnsi="Times New Roman"/>
          <w:sz w:val="24"/>
          <w:szCs w:val="24"/>
          <w:vertAlign w:val="subscript"/>
        </w:rPr>
        <w:t>к</w:t>
      </w:r>
      <w:r w:rsidRPr="00B768A9">
        <w:rPr>
          <w:rFonts w:ascii="Times New Roman" w:hAnsi="Times New Roman"/>
          <w:sz w:val="24"/>
          <w:szCs w:val="24"/>
        </w:rPr>
        <w:t xml:space="preserve"> / ф</w:t>
      </w:r>
      <w:r w:rsidRPr="00B768A9">
        <w:rPr>
          <w:rFonts w:ascii="Times New Roman" w:hAnsi="Times New Roman"/>
          <w:sz w:val="24"/>
          <w:szCs w:val="24"/>
          <w:vertAlign w:val="subscript"/>
        </w:rPr>
        <w:t>т</w:t>
      </w:r>
      <w:r w:rsidRPr="00B768A9">
        <w:rPr>
          <w:rFonts w:ascii="Times New Roman" w:hAnsi="Times New Roman"/>
          <w:sz w:val="24"/>
          <w:szCs w:val="24"/>
        </w:rPr>
        <w:t>],</w:t>
      </w:r>
    </w:p>
    <w:p w:rsidR="002E65CB" w:rsidRPr="00EB5554" w:rsidRDefault="002E65CB" w:rsidP="002E65CB">
      <w:pPr>
        <w:spacing w:after="0" w:line="240" w:lineRule="auto"/>
        <w:ind w:firstLine="708"/>
        <w:jc w:val="center"/>
        <w:rPr>
          <w:rFonts w:ascii="Times New Roman" w:hAnsi="Times New Roman"/>
          <w:b/>
          <w:sz w:val="24"/>
          <w:szCs w:val="24"/>
        </w:rPr>
      </w:pPr>
    </w:p>
    <w:p w:rsidR="002E65CB" w:rsidRPr="00EB5554" w:rsidRDefault="002E65CB" w:rsidP="002E65CB">
      <w:pPr>
        <w:spacing w:after="0" w:line="240" w:lineRule="auto"/>
        <w:jc w:val="both"/>
        <w:rPr>
          <w:rFonts w:ascii="Times New Roman" w:hAnsi="Times New Roman"/>
          <w:sz w:val="24"/>
          <w:szCs w:val="24"/>
        </w:rPr>
      </w:pPr>
      <w:r w:rsidRPr="00EB5554">
        <w:rPr>
          <w:rFonts w:ascii="Times New Roman" w:hAnsi="Times New Roman"/>
          <w:sz w:val="24"/>
          <w:szCs w:val="24"/>
        </w:rPr>
        <w:t>де І</w:t>
      </w:r>
      <w:r w:rsidRPr="00EB5554">
        <w:rPr>
          <w:rFonts w:ascii="Times New Roman" w:hAnsi="Times New Roman"/>
          <w:sz w:val="24"/>
          <w:szCs w:val="24"/>
          <w:vertAlign w:val="subscript"/>
        </w:rPr>
        <w:t>00</w:t>
      </w:r>
      <w:r w:rsidRPr="00EB5554">
        <w:rPr>
          <w:rFonts w:ascii="Times New Roman" w:hAnsi="Times New Roman"/>
          <w:sz w:val="24"/>
          <w:szCs w:val="24"/>
        </w:rPr>
        <w:t xml:space="preserve"> - константа, обумовлена матеріалом напівпровідника і концентраціями домішок;</w:t>
      </w:r>
    </w:p>
    <w:p w:rsidR="002E65CB" w:rsidRPr="00EB5554" w:rsidRDefault="002E65CB" w:rsidP="002E65CB">
      <w:pPr>
        <w:spacing w:after="0" w:line="240" w:lineRule="auto"/>
        <w:jc w:val="both"/>
        <w:rPr>
          <w:rFonts w:ascii="Times New Roman" w:hAnsi="Times New Roman"/>
          <w:sz w:val="24"/>
          <w:szCs w:val="24"/>
        </w:rPr>
      </w:pPr>
      <w:r w:rsidRPr="00C01AEE">
        <w:rPr>
          <w:rFonts w:ascii="Times New Roman" w:hAnsi="Times New Roman"/>
          <w:sz w:val="24"/>
          <w:szCs w:val="24"/>
          <w:lang w:val="ru-RU"/>
        </w:rPr>
        <w:t xml:space="preserve">     </w:t>
      </w:r>
      <w:r w:rsidRPr="00EB5554">
        <w:rPr>
          <w:rFonts w:ascii="Times New Roman" w:hAnsi="Times New Roman"/>
          <w:sz w:val="24"/>
          <w:szCs w:val="24"/>
        </w:rPr>
        <w:t>Uк - контактна різниця потенціалів (U</w:t>
      </w:r>
      <w:r w:rsidRPr="00EB5554">
        <w:rPr>
          <w:rFonts w:ascii="Times New Roman" w:hAnsi="Times New Roman"/>
          <w:sz w:val="24"/>
          <w:szCs w:val="24"/>
          <w:vertAlign w:val="subscript"/>
        </w:rPr>
        <w:t>к</w:t>
      </w:r>
      <w:r w:rsidRPr="00EB5554">
        <w:rPr>
          <w:rFonts w:ascii="Times New Roman" w:hAnsi="Times New Roman"/>
          <w:sz w:val="24"/>
          <w:szCs w:val="24"/>
          <w:vertAlign w:val="superscript"/>
        </w:rPr>
        <w:t>Ge</w:t>
      </w:r>
      <w:r w:rsidRPr="00EB5554">
        <w:rPr>
          <w:rFonts w:ascii="Times New Roman" w:hAnsi="Times New Roman"/>
          <w:sz w:val="24"/>
          <w:szCs w:val="24"/>
        </w:rPr>
        <w:t> = 0,3...0,4 В, U</w:t>
      </w:r>
      <w:r w:rsidRPr="00EB5554">
        <w:rPr>
          <w:rFonts w:ascii="Times New Roman" w:hAnsi="Times New Roman"/>
          <w:sz w:val="24"/>
          <w:szCs w:val="24"/>
          <w:vertAlign w:val="subscript"/>
        </w:rPr>
        <w:t>к</w:t>
      </w:r>
      <w:r w:rsidRPr="00EB5554">
        <w:rPr>
          <w:rFonts w:ascii="Times New Roman" w:hAnsi="Times New Roman"/>
          <w:sz w:val="24"/>
          <w:szCs w:val="24"/>
          <w:vertAlign w:val="superscript"/>
        </w:rPr>
        <w:t>Si</w:t>
      </w:r>
      <w:r w:rsidRPr="00EB5554">
        <w:rPr>
          <w:rFonts w:ascii="Times New Roman" w:hAnsi="Times New Roman"/>
          <w:sz w:val="24"/>
          <w:szCs w:val="24"/>
        </w:rPr>
        <w:t> = 0,6...0,7 В).</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lastRenderedPageBreak/>
        <w:t>Тепловий струм насичення I</w:t>
      </w:r>
      <w:r w:rsidRPr="00EB5554">
        <w:rPr>
          <w:rFonts w:ascii="Times New Roman" w:hAnsi="Times New Roman"/>
          <w:sz w:val="24"/>
          <w:szCs w:val="24"/>
          <w:vertAlign w:val="subscript"/>
        </w:rPr>
        <w:t>0</w:t>
      </w:r>
      <w:r w:rsidRPr="00EB5554">
        <w:rPr>
          <w:rFonts w:ascii="Times New Roman" w:hAnsi="Times New Roman"/>
          <w:sz w:val="24"/>
          <w:szCs w:val="24"/>
        </w:rPr>
        <w:t xml:space="preserve"> з ростом температури експоненціально наростає. У наближених розрахунках прийнято вважати, що струм I</w:t>
      </w:r>
      <w:r w:rsidRPr="00EB5554">
        <w:rPr>
          <w:rFonts w:ascii="Times New Roman" w:hAnsi="Times New Roman"/>
          <w:sz w:val="24"/>
          <w:szCs w:val="24"/>
          <w:vertAlign w:val="subscript"/>
        </w:rPr>
        <w:t>0</w:t>
      </w:r>
      <w:r w:rsidRPr="00EB5554">
        <w:rPr>
          <w:rFonts w:ascii="Times New Roman" w:hAnsi="Times New Roman"/>
          <w:sz w:val="24"/>
          <w:szCs w:val="24"/>
        </w:rPr>
        <w:t xml:space="preserve"> у разі германієвого діода подвоюється зі збільшенням температури на кожні 10°С, а в разі кремнієвого - на кожні 7°С.</w:t>
      </w:r>
    </w:p>
    <w:p w:rsidR="002E65CB"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З урахуванням активного опору р- і n- областей, контактних опорів виведень і співвідношення (1.1) для реального діода:</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left="2124" w:firstLine="708"/>
        <w:jc w:val="both"/>
        <w:rPr>
          <w:rFonts w:ascii="Times New Roman" w:hAnsi="Times New Roman"/>
          <w:sz w:val="24"/>
          <w:szCs w:val="24"/>
        </w:rPr>
      </w:pPr>
      <w:r w:rsidRPr="00EB5554">
        <w:rPr>
          <w:rFonts w:ascii="Times New Roman" w:hAnsi="Times New Roman"/>
          <w:sz w:val="24"/>
          <w:szCs w:val="24"/>
        </w:rPr>
        <w:t>U</w:t>
      </w:r>
      <w:r w:rsidRPr="00EB5554">
        <w:rPr>
          <w:rFonts w:ascii="Times New Roman" w:hAnsi="Times New Roman"/>
          <w:sz w:val="24"/>
          <w:szCs w:val="24"/>
          <w:vertAlign w:val="subscript"/>
        </w:rPr>
        <w:t>д</w:t>
      </w:r>
      <w:r w:rsidRPr="00EB5554">
        <w:rPr>
          <w:rFonts w:ascii="Times New Roman" w:hAnsi="Times New Roman"/>
          <w:sz w:val="24"/>
          <w:szCs w:val="24"/>
        </w:rPr>
        <w:t> = U</w:t>
      </w:r>
      <w:r w:rsidRPr="00EB5554">
        <w:rPr>
          <w:rFonts w:ascii="Times New Roman" w:hAnsi="Times New Roman"/>
          <w:sz w:val="24"/>
          <w:szCs w:val="24"/>
          <w:vertAlign w:val="superscript"/>
        </w:rPr>
        <w:t>*</w:t>
      </w:r>
      <w:r w:rsidRPr="00EB5554">
        <w:rPr>
          <w:rFonts w:ascii="Times New Roman" w:hAnsi="Times New Roman"/>
          <w:sz w:val="24"/>
          <w:szCs w:val="24"/>
          <w:vertAlign w:val="subscript"/>
        </w:rPr>
        <w:t>д</w:t>
      </w:r>
      <w:r w:rsidRPr="00EB5554">
        <w:rPr>
          <w:rFonts w:ascii="Times New Roman" w:hAnsi="Times New Roman"/>
          <w:sz w:val="24"/>
          <w:szCs w:val="24"/>
        </w:rPr>
        <w:t> + і</w:t>
      </w:r>
      <w:r w:rsidRPr="00EB5554">
        <w:rPr>
          <w:rFonts w:ascii="Times New Roman" w:hAnsi="Times New Roman"/>
          <w:sz w:val="24"/>
          <w:szCs w:val="24"/>
          <w:vertAlign w:val="subscript"/>
        </w:rPr>
        <w:t>д</w:t>
      </w:r>
      <w:r w:rsidRPr="00EB5554">
        <w:rPr>
          <w:rFonts w:ascii="Times New Roman" w:hAnsi="Times New Roman"/>
          <w:sz w:val="24"/>
          <w:szCs w:val="24"/>
        </w:rPr>
        <w:t xml:space="preserve"> r = m ф</w:t>
      </w:r>
      <w:r w:rsidRPr="00EB5554">
        <w:rPr>
          <w:rFonts w:ascii="Times New Roman" w:hAnsi="Times New Roman"/>
          <w:sz w:val="24"/>
          <w:szCs w:val="24"/>
          <w:vertAlign w:val="subscript"/>
        </w:rPr>
        <w:t>т</w:t>
      </w:r>
      <w:r w:rsidRPr="00EB5554">
        <w:rPr>
          <w:rFonts w:ascii="Times New Roman" w:hAnsi="Times New Roman"/>
          <w:sz w:val="24"/>
          <w:szCs w:val="24"/>
        </w:rPr>
        <w:t xml:space="preserve"> ln(і</w:t>
      </w:r>
      <w:r w:rsidRPr="00EB5554">
        <w:rPr>
          <w:rFonts w:ascii="Times New Roman" w:hAnsi="Times New Roman"/>
          <w:sz w:val="24"/>
          <w:szCs w:val="24"/>
          <w:vertAlign w:val="subscript"/>
        </w:rPr>
        <w:t>д</w:t>
      </w:r>
      <w:r w:rsidRPr="00EB5554">
        <w:rPr>
          <w:rFonts w:ascii="Times New Roman" w:hAnsi="Times New Roman"/>
          <w:sz w:val="24"/>
          <w:szCs w:val="24"/>
        </w:rPr>
        <w:t xml:space="preserve"> / І</w:t>
      </w:r>
      <w:r w:rsidRPr="00EB5554">
        <w:rPr>
          <w:rFonts w:ascii="Times New Roman" w:hAnsi="Times New Roman"/>
          <w:sz w:val="24"/>
          <w:szCs w:val="24"/>
          <w:vertAlign w:val="subscript"/>
        </w:rPr>
        <w:t>0</w:t>
      </w:r>
      <w:r w:rsidRPr="00EB5554">
        <w:rPr>
          <w:rFonts w:ascii="Times New Roman" w:hAnsi="Times New Roman"/>
          <w:sz w:val="24"/>
          <w:szCs w:val="24"/>
        </w:rPr>
        <w:t xml:space="preserve"> +1) + і</w:t>
      </w:r>
      <w:r w:rsidRPr="00EB5554">
        <w:rPr>
          <w:rFonts w:ascii="Times New Roman" w:hAnsi="Times New Roman"/>
          <w:sz w:val="24"/>
          <w:szCs w:val="24"/>
          <w:vertAlign w:val="subscript"/>
        </w:rPr>
        <w:t>д</w:t>
      </w:r>
      <w:r w:rsidRPr="00EB5554">
        <w:rPr>
          <w:rFonts w:ascii="Times New Roman" w:hAnsi="Times New Roman"/>
          <w:sz w:val="24"/>
          <w:szCs w:val="24"/>
        </w:rPr>
        <w:t xml:space="preserve"> r,</w:t>
      </w:r>
      <w:r w:rsidRPr="00EB5554">
        <w:rPr>
          <w:rFonts w:ascii="Times New Roman" w:hAnsi="Times New Roman"/>
          <w:sz w:val="24"/>
          <w:szCs w:val="24"/>
        </w:rPr>
        <w:tab/>
      </w:r>
      <w:r w:rsidRPr="00EB5554">
        <w:rPr>
          <w:rFonts w:ascii="Times New Roman" w:hAnsi="Times New Roman"/>
          <w:sz w:val="24"/>
          <w:szCs w:val="24"/>
        </w:rPr>
        <w:tab/>
      </w:r>
      <w:r w:rsidRPr="00EB5554">
        <w:rPr>
          <w:rFonts w:ascii="Times New Roman" w:hAnsi="Times New Roman"/>
          <w:sz w:val="24"/>
          <w:szCs w:val="24"/>
        </w:rPr>
        <w:tab/>
        <w:t>(1.2)</w:t>
      </w:r>
    </w:p>
    <w:p w:rsidR="002E65CB" w:rsidRPr="00EB5554" w:rsidRDefault="002E65CB" w:rsidP="002E65CB">
      <w:pPr>
        <w:spacing w:after="0" w:line="240" w:lineRule="auto"/>
        <w:ind w:left="2124" w:firstLine="708"/>
        <w:jc w:val="both"/>
        <w:rPr>
          <w:rFonts w:ascii="Times New Roman" w:hAnsi="Times New Roman"/>
          <w:sz w:val="24"/>
          <w:szCs w:val="24"/>
        </w:rPr>
      </w:pPr>
    </w:p>
    <w:p w:rsidR="002E65CB" w:rsidRPr="00EB5554" w:rsidRDefault="002E65CB" w:rsidP="002E65CB">
      <w:pPr>
        <w:spacing w:after="0" w:line="240" w:lineRule="auto"/>
        <w:jc w:val="both"/>
        <w:rPr>
          <w:rFonts w:ascii="Times New Roman" w:hAnsi="Times New Roman"/>
          <w:sz w:val="24"/>
          <w:szCs w:val="24"/>
        </w:rPr>
      </w:pPr>
      <w:r w:rsidRPr="00EB5554">
        <w:rPr>
          <w:rFonts w:ascii="Times New Roman" w:hAnsi="Times New Roman"/>
          <w:sz w:val="24"/>
          <w:szCs w:val="24"/>
        </w:rPr>
        <w:t>де r - сумарний активний опір р-, n - областей і контактів діода.</w:t>
      </w:r>
    </w:p>
    <w:p w:rsidR="002E65CB" w:rsidRDefault="002E65CB" w:rsidP="002E65CB">
      <w:pPr>
        <w:spacing w:after="0" w:line="240" w:lineRule="auto"/>
        <w:jc w:val="both"/>
        <w:rPr>
          <w:rFonts w:ascii="Times New Roman" w:hAnsi="Times New Roman"/>
          <w:sz w:val="24"/>
          <w:szCs w:val="24"/>
        </w:rPr>
      </w:pPr>
    </w:p>
    <w:p w:rsidR="002E65CB" w:rsidRPr="00EB5554" w:rsidRDefault="002E65CB" w:rsidP="002E65CB">
      <w:pPr>
        <w:spacing w:after="0" w:line="240" w:lineRule="auto"/>
        <w:jc w:val="both"/>
        <w:rPr>
          <w:rFonts w:ascii="Times New Roman" w:hAnsi="Times New Roman"/>
          <w:sz w:val="24"/>
          <w:szCs w:val="24"/>
        </w:rPr>
      </w:pPr>
      <w:r w:rsidRPr="00EB5554">
        <w:rPr>
          <w:rFonts w:ascii="Times New Roman" w:hAnsi="Times New Roman"/>
          <w:sz w:val="24"/>
          <w:szCs w:val="24"/>
        </w:rPr>
        <w:t>Диференціальний активний опір діода отримаємо з виразу (1.2) :</w:t>
      </w:r>
    </w:p>
    <w:p w:rsidR="002E65CB" w:rsidRPr="00EB5554" w:rsidRDefault="002E65CB" w:rsidP="002E65CB">
      <w:pPr>
        <w:pStyle w:val="-0"/>
        <w:ind w:firstLine="0"/>
        <w:jc w:val="center"/>
        <w:rPr>
          <w:vertAlign w:val="subscript"/>
        </w:rPr>
      </w:pPr>
      <w:r w:rsidRPr="00EB5554">
        <w:t>r</w:t>
      </w:r>
      <w:r w:rsidRPr="00EB5554">
        <w:rPr>
          <w:vertAlign w:val="subscript"/>
        </w:rPr>
        <w:t>д</w:t>
      </w:r>
      <w:r w:rsidRPr="00EB5554">
        <w:t xml:space="preserve"> = dU</w:t>
      </w:r>
      <w:r w:rsidRPr="00EB5554">
        <w:rPr>
          <w:vertAlign w:val="subscript"/>
        </w:rPr>
        <w:t>д</w:t>
      </w:r>
      <w:r w:rsidRPr="00EB5554">
        <w:t xml:space="preserve"> / di</w:t>
      </w:r>
      <w:r w:rsidRPr="00EB5554">
        <w:rPr>
          <w:vertAlign w:val="subscript"/>
        </w:rPr>
        <w:t>д</w:t>
      </w:r>
      <w:r w:rsidRPr="00EB5554">
        <w:t> = mф</w:t>
      </w:r>
      <w:r w:rsidRPr="00EB5554">
        <w:rPr>
          <w:vertAlign w:val="subscript"/>
        </w:rPr>
        <w:t>т</w:t>
      </w:r>
      <w:r w:rsidRPr="00EB5554">
        <w:t xml:space="preserve"> / (I</w:t>
      </w:r>
      <w:r w:rsidRPr="00EB5554">
        <w:rPr>
          <w:vertAlign w:val="subscript"/>
        </w:rPr>
        <w:t>0</w:t>
      </w:r>
      <w:r w:rsidRPr="00EB5554">
        <w:t xml:space="preserve"> + і</w:t>
      </w:r>
      <w:r w:rsidRPr="00EB5554">
        <w:rPr>
          <w:vertAlign w:val="subscript"/>
        </w:rPr>
        <w:t>д</w:t>
      </w:r>
      <w:r w:rsidRPr="00EB5554">
        <w:t>) + r,</w:t>
      </w: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Опір r</w:t>
      </w:r>
      <w:r w:rsidRPr="00EB5554">
        <w:rPr>
          <w:rFonts w:ascii="Times New Roman" w:hAnsi="Times New Roman"/>
          <w:sz w:val="24"/>
          <w:szCs w:val="24"/>
          <w:vertAlign w:val="subscript"/>
        </w:rPr>
        <w:t>д</w:t>
      </w:r>
      <w:r w:rsidRPr="00EB5554">
        <w:rPr>
          <w:rFonts w:ascii="Times New Roman" w:hAnsi="Times New Roman"/>
          <w:sz w:val="24"/>
          <w:szCs w:val="24"/>
        </w:rPr>
        <w:t xml:space="preserve"> нелінійний і залежить від струму діода ід. Але при досить великих напругах прямого зміщення (U</w:t>
      </w:r>
      <w:r w:rsidRPr="00EB5554">
        <w:rPr>
          <w:rFonts w:ascii="Times New Roman" w:hAnsi="Times New Roman"/>
          <w:sz w:val="24"/>
          <w:szCs w:val="24"/>
          <w:vertAlign w:val="subscript"/>
        </w:rPr>
        <w:t>д</w:t>
      </w:r>
      <w:r w:rsidRPr="00EB5554">
        <w:rPr>
          <w:rFonts w:ascii="Times New Roman" w:hAnsi="Times New Roman"/>
          <w:sz w:val="24"/>
          <w:szCs w:val="24"/>
        </w:rPr>
        <w:t xml:space="preserve"> &gt;&gt; U</w:t>
      </w:r>
      <w:r w:rsidRPr="00EB5554">
        <w:rPr>
          <w:rFonts w:ascii="Times New Roman" w:hAnsi="Times New Roman"/>
          <w:sz w:val="24"/>
          <w:szCs w:val="24"/>
          <w:vertAlign w:val="subscript"/>
        </w:rPr>
        <w:t>к</w:t>
      </w:r>
      <w:r w:rsidRPr="00EB5554">
        <w:rPr>
          <w:rFonts w:ascii="Times New Roman" w:hAnsi="Times New Roman"/>
          <w:sz w:val="24"/>
          <w:szCs w:val="24"/>
        </w:rPr>
        <w:t>) опір r</w:t>
      </w:r>
      <w:r w:rsidRPr="00EB5554">
        <w:rPr>
          <w:rFonts w:ascii="Times New Roman" w:hAnsi="Times New Roman"/>
          <w:sz w:val="24"/>
          <w:szCs w:val="24"/>
          <w:vertAlign w:val="subscript"/>
        </w:rPr>
        <w:t>д</w:t>
      </w:r>
      <w:r w:rsidRPr="00EB5554">
        <w:rPr>
          <w:rFonts w:ascii="Times New Roman" w:hAnsi="Times New Roman"/>
          <w:sz w:val="24"/>
          <w:szCs w:val="24"/>
        </w:rPr>
        <w:t xml:space="preserve"> ≈ r, тобто опір еквівалентної схеми заміщення діода (рис. 1.1. (6)) R</w:t>
      </w:r>
      <w:r w:rsidRPr="00EB5554">
        <w:rPr>
          <w:rFonts w:ascii="Times New Roman" w:hAnsi="Times New Roman"/>
          <w:sz w:val="24"/>
          <w:szCs w:val="24"/>
          <w:vertAlign w:val="subscript"/>
        </w:rPr>
        <w:t>пр</w:t>
      </w:r>
      <w:r w:rsidRPr="00EB5554">
        <w:rPr>
          <w:rFonts w:ascii="Times New Roman" w:hAnsi="Times New Roman"/>
          <w:sz w:val="24"/>
          <w:szCs w:val="24"/>
        </w:rPr>
        <w:t xml:space="preserve"> ≈ r і має порядок одиниць і десятків Ом. При зворотному зміщенні діода (U</w:t>
      </w:r>
      <w:r w:rsidRPr="00EB5554">
        <w:rPr>
          <w:rFonts w:ascii="Times New Roman" w:hAnsi="Times New Roman"/>
          <w:sz w:val="24"/>
          <w:szCs w:val="24"/>
          <w:vertAlign w:val="subscript"/>
        </w:rPr>
        <w:t>д</w:t>
      </w:r>
      <w:r w:rsidRPr="00EB5554">
        <w:rPr>
          <w:rFonts w:ascii="Times New Roman" w:hAnsi="Times New Roman"/>
          <w:sz w:val="24"/>
          <w:szCs w:val="24"/>
        </w:rPr>
        <w:t xml:space="preserve"> &lt;0) і</w:t>
      </w:r>
      <w:r w:rsidRPr="00EB5554">
        <w:rPr>
          <w:rFonts w:ascii="Times New Roman" w:hAnsi="Times New Roman"/>
          <w:sz w:val="24"/>
          <w:szCs w:val="24"/>
          <w:vertAlign w:val="subscript"/>
        </w:rPr>
        <w:t>д</w:t>
      </w:r>
      <w:r w:rsidRPr="00EB5554">
        <w:rPr>
          <w:rFonts w:ascii="Times New Roman" w:hAnsi="Times New Roman"/>
          <w:sz w:val="24"/>
          <w:szCs w:val="24"/>
        </w:rPr>
        <w:t xml:space="preserve"> ≈ 0, r</w:t>
      </w:r>
      <w:r w:rsidRPr="00EB5554">
        <w:rPr>
          <w:rFonts w:ascii="Times New Roman" w:hAnsi="Times New Roman"/>
          <w:sz w:val="24"/>
          <w:szCs w:val="24"/>
          <w:vertAlign w:val="subscript"/>
        </w:rPr>
        <w:t>д</w:t>
      </w:r>
      <w:r w:rsidRPr="00EB5554">
        <w:rPr>
          <w:rFonts w:ascii="Times New Roman" w:hAnsi="Times New Roman"/>
          <w:sz w:val="24"/>
          <w:szCs w:val="24"/>
        </w:rPr>
        <w:t xml:space="preserve"> = R</w:t>
      </w:r>
      <w:r w:rsidRPr="00EB5554">
        <w:rPr>
          <w:rFonts w:ascii="Times New Roman" w:hAnsi="Times New Roman"/>
          <w:sz w:val="24"/>
          <w:szCs w:val="24"/>
          <w:vertAlign w:val="subscript"/>
        </w:rPr>
        <w:t>обр</w:t>
      </w:r>
      <w:r w:rsidRPr="00EB5554">
        <w:rPr>
          <w:rFonts w:ascii="Times New Roman" w:hAnsi="Times New Roman"/>
          <w:sz w:val="24"/>
          <w:szCs w:val="24"/>
        </w:rPr>
        <w:t xml:space="preserve"> = m</w:t>
      </w:r>
      <w:r w:rsidRPr="00EB5554">
        <w:rPr>
          <w:rFonts w:ascii="Times New Roman" w:hAnsi="Times New Roman"/>
          <w:sz w:val="24"/>
          <w:szCs w:val="24"/>
          <w:vertAlign w:val="subscript"/>
        </w:rPr>
        <w:t>фт</w:t>
      </w:r>
      <w:r w:rsidRPr="00EB5554">
        <w:rPr>
          <w:rFonts w:ascii="Times New Roman" w:hAnsi="Times New Roman"/>
          <w:sz w:val="24"/>
          <w:szCs w:val="24"/>
        </w:rPr>
        <w:t xml:space="preserve"> / І0 + r ≈ m</w:t>
      </w:r>
      <w:r w:rsidRPr="00EB5554">
        <w:rPr>
          <w:rFonts w:ascii="Times New Roman" w:hAnsi="Times New Roman"/>
          <w:sz w:val="24"/>
          <w:szCs w:val="24"/>
          <w:vertAlign w:val="subscript"/>
        </w:rPr>
        <w:t>фт</w:t>
      </w:r>
      <w:r w:rsidRPr="00EB5554">
        <w:rPr>
          <w:rFonts w:ascii="Times New Roman" w:hAnsi="Times New Roman"/>
          <w:sz w:val="24"/>
          <w:szCs w:val="24"/>
        </w:rPr>
        <w:t xml:space="preserve"> / І</w:t>
      </w:r>
      <w:r w:rsidRPr="00EB5554">
        <w:rPr>
          <w:rFonts w:ascii="Times New Roman" w:hAnsi="Times New Roman"/>
          <w:sz w:val="24"/>
          <w:szCs w:val="24"/>
          <w:vertAlign w:val="subscript"/>
        </w:rPr>
        <w:t>0</w:t>
      </w:r>
      <w:r w:rsidRPr="00EB5554">
        <w:rPr>
          <w:rFonts w:ascii="Times New Roman" w:hAnsi="Times New Roman"/>
          <w:sz w:val="24"/>
          <w:szCs w:val="24"/>
        </w:rPr>
        <w:t xml:space="preserve"> і має порядок десятків і сотень кілоОм.</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Напругу U</w:t>
      </w:r>
      <w:r w:rsidRPr="00EB5554">
        <w:rPr>
          <w:rFonts w:ascii="Times New Roman" w:hAnsi="Times New Roman"/>
          <w:sz w:val="24"/>
          <w:szCs w:val="24"/>
          <w:vertAlign w:val="subscript"/>
        </w:rPr>
        <w:t>0</w:t>
      </w:r>
      <w:r w:rsidRPr="00EB5554">
        <w:rPr>
          <w:rFonts w:ascii="Times New Roman" w:hAnsi="Times New Roman"/>
          <w:sz w:val="24"/>
          <w:szCs w:val="24"/>
        </w:rPr>
        <w:t xml:space="preserve"> еквівалентного джерела напру</w:t>
      </w:r>
      <w:r>
        <w:rPr>
          <w:rFonts w:ascii="Times New Roman" w:hAnsi="Times New Roman"/>
          <w:sz w:val="24"/>
          <w:szCs w:val="24"/>
        </w:rPr>
        <w:t>ги в схемі заміщення (рис. 1.1</w:t>
      </w:r>
      <w:r w:rsidRPr="00C01AEE">
        <w:rPr>
          <w:rFonts w:ascii="Times New Roman" w:hAnsi="Times New Roman"/>
          <w:sz w:val="24"/>
          <w:szCs w:val="24"/>
        </w:rPr>
        <w:t>-</w:t>
      </w:r>
      <w:r>
        <w:rPr>
          <w:rFonts w:ascii="Times New Roman" w:hAnsi="Times New Roman"/>
          <w:sz w:val="24"/>
          <w:szCs w:val="24"/>
        </w:rPr>
        <w:t>б</w:t>
      </w:r>
      <w:r w:rsidRPr="00EB5554">
        <w:rPr>
          <w:rFonts w:ascii="Times New Roman" w:hAnsi="Times New Roman"/>
          <w:sz w:val="24"/>
          <w:szCs w:val="24"/>
        </w:rPr>
        <w:t>) отримують екстраполяцією квазілінійних ділянок області 1 ВАХ до перетину з віссю абсцис, воно має порядок контактної різниці потенціалів: U</w:t>
      </w:r>
      <w:r w:rsidRPr="00EB5554">
        <w:rPr>
          <w:rFonts w:ascii="Times New Roman" w:hAnsi="Times New Roman"/>
          <w:sz w:val="24"/>
          <w:szCs w:val="24"/>
          <w:vertAlign w:val="subscript"/>
        </w:rPr>
        <w:t>0</w:t>
      </w:r>
      <w:r w:rsidRPr="00EB5554">
        <w:rPr>
          <w:rFonts w:ascii="Times New Roman" w:hAnsi="Times New Roman"/>
          <w:sz w:val="24"/>
          <w:szCs w:val="24"/>
        </w:rPr>
        <w:t xml:space="preserve"> ~ U</w:t>
      </w:r>
      <w:r w:rsidRPr="00EB5554">
        <w:rPr>
          <w:rFonts w:ascii="Times New Roman" w:hAnsi="Times New Roman"/>
          <w:sz w:val="24"/>
          <w:szCs w:val="24"/>
          <w:vertAlign w:val="subscript"/>
        </w:rPr>
        <w:t>к</w:t>
      </w:r>
      <w:r w:rsidRPr="00EB5554">
        <w:rPr>
          <w:rFonts w:ascii="Times New Roman" w:hAnsi="Times New Roman"/>
          <w:sz w:val="24"/>
          <w:szCs w:val="24"/>
        </w:rPr>
        <w:t>.</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Схема найпростішого діодного ключа, керованого джерелом сигналу U</w:t>
      </w:r>
      <w:r w:rsidRPr="00EB5554">
        <w:rPr>
          <w:rFonts w:ascii="Times New Roman" w:hAnsi="Times New Roman"/>
          <w:sz w:val="24"/>
          <w:szCs w:val="24"/>
          <w:vertAlign w:val="subscript"/>
        </w:rPr>
        <w:t>1</w:t>
      </w:r>
      <w:r w:rsidRPr="00EB5554">
        <w:rPr>
          <w:rFonts w:ascii="Times New Roman" w:hAnsi="Times New Roman"/>
          <w:sz w:val="24"/>
          <w:szCs w:val="24"/>
        </w:rPr>
        <w:t xml:space="preserve"> і навантаженого на опір R</w:t>
      </w:r>
      <w:r w:rsidRPr="00EB5554">
        <w:rPr>
          <w:rFonts w:ascii="Times New Roman" w:hAnsi="Times New Roman"/>
          <w:sz w:val="24"/>
          <w:szCs w:val="24"/>
          <w:vertAlign w:val="subscript"/>
        </w:rPr>
        <w:t>н</w:t>
      </w:r>
      <w:r>
        <w:rPr>
          <w:rFonts w:ascii="Times New Roman" w:hAnsi="Times New Roman"/>
          <w:sz w:val="24"/>
          <w:szCs w:val="24"/>
        </w:rPr>
        <w:t>, показана на рис. 1.2-а, а на рис. 1.2-б, і в</w:t>
      </w:r>
      <w:r w:rsidRPr="00EB5554">
        <w:rPr>
          <w:rFonts w:ascii="Times New Roman" w:hAnsi="Times New Roman"/>
          <w:sz w:val="24"/>
          <w:szCs w:val="24"/>
        </w:rPr>
        <w:t xml:space="preserve"> - еквівалентні схеми заміщення відповідно для сигналу логічних «1» і «0» на вході.</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firstLine="708"/>
        <w:jc w:val="center"/>
        <w:rPr>
          <w:rFonts w:ascii="Times New Roman" w:hAnsi="Times New Roman"/>
          <w:sz w:val="24"/>
          <w:szCs w:val="24"/>
        </w:rPr>
      </w:pPr>
      <w:r>
        <w:rPr>
          <w:noProof/>
          <w:lang w:val="ru-RU" w:eastAsia="ru-RU"/>
        </w:rPr>
        <w:drawing>
          <wp:inline distT="0" distB="0" distL="0" distR="0">
            <wp:extent cx="4105275" cy="1171575"/>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srcRect/>
                    <a:stretch>
                      <a:fillRect/>
                    </a:stretch>
                  </pic:blipFill>
                  <pic:spPr bwMode="auto">
                    <a:xfrm>
                      <a:off x="0" y="0"/>
                      <a:ext cx="4105275" cy="1171575"/>
                    </a:xfrm>
                    <a:prstGeom prst="rect">
                      <a:avLst/>
                    </a:prstGeom>
                    <a:noFill/>
                    <a:ln w="9525">
                      <a:noFill/>
                      <a:miter lim="800000"/>
                      <a:headEnd/>
                      <a:tailEnd/>
                    </a:ln>
                  </pic:spPr>
                </pic:pic>
              </a:graphicData>
            </a:graphic>
          </wp:inline>
        </w:drawing>
      </w:r>
    </w:p>
    <w:p w:rsidR="002E65CB" w:rsidRPr="00EB5554" w:rsidRDefault="002E65CB" w:rsidP="002E65CB">
      <w:pPr>
        <w:spacing w:after="0" w:line="240" w:lineRule="auto"/>
        <w:ind w:firstLine="708"/>
        <w:jc w:val="center"/>
        <w:rPr>
          <w:rFonts w:ascii="Times New Roman" w:hAnsi="Times New Roman"/>
          <w:i/>
          <w:sz w:val="24"/>
          <w:szCs w:val="24"/>
        </w:rPr>
      </w:pPr>
      <w:r w:rsidRPr="00EB5554">
        <w:rPr>
          <w:rFonts w:ascii="Times New Roman" w:hAnsi="Times New Roman"/>
          <w:i/>
          <w:sz w:val="24"/>
          <w:szCs w:val="24"/>
        </w:rPr>
        <w:t>Рис. 1.2</w:t>
      </w:r>
    </w:p>
    <w:p w:rsidR="002E65CB" w:rsidRPr="00EB5554" w:rsidRDefault="002E65CB" w:rsidP="002E65CB">
      <w:pPr>
        <w:spacing w:after="0" w:line="240" w:lineRule="auto"/>
        <w:ind w:firstLine="708"/>
        <w:jc w:val="center"/>
        <w:rPr>
          <w:rFonts w:ascii="Times New Roman" w:hAnsi="Times New Roman"/>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Визначимо значення вихідних напруг в кожному з станів ключа, скориставшись принципом суперпозиції. При низькому рівні напруги на вході (U01 &lt;&lt; 0) діод VD замкнени</w:t>
      </w:r>
      <w:r>
        <w:rPr>
          <w:rFonts w:ascii="Times New Roman" w:hAnsi="Times New Roman"/>
          <w:sz w:val="24"/>
          <w:szCs w:val="24"/>
        </w:rPr>
        <w:t>й, ключ розімкнений (рис. 1.2-в</w:t>
      </w:r>
      <w:r w:rsidRPr="00EB5554">
        <w:rPr>
          <w:rFonts w:ascii="Times New Roman" w:hAnsi="Times New Roman"/>
          <w:sz w:val="24"/>
          <w:szCs w:val="24"/>
        </w:rPr>
        <w:t>) і на його виході встановлюється низький рівень:</w:t>
      </w:r>
    </w:p>
    <w:p w:rsidR="002E65CB" w:rsidRPr="00EB5554" w:rsidRDefault="002E65CB" w:rsidP="002E65CB">
      <w:pPr>
        <w:spacing w:after="0" w:line="240" w:lineRule="auto"/>
        <w:ind w:left="1416" w:firstLine="708"/>
        <w:rPr>
          <w:rFonts w:ascii="Times New Roman" w:hAnsi="Times New Roman"/>
          <w:sz w:val="24"/>
          <w:szCs w:val="24"/>
        </w:rPr>
      </w:pPr>
    </w:p>
    <w:p w:rsidR="002E65CB" w:rsidRPr="00EB5554" w:rsidRDefault="002E65CB" w:rsidP="002E65CB">
      <w:pPr>
        <w:spacing w:after="0" w:line="240" w:lineRule="auto"/>
        <w:ind w:left="1416" w:firstLine="708"/>
        <w:rPr>
          <w:rFonts w:ascii="Times New Roman" w:hAnsi="Times New Roman"/>
          <w:sz w:val="24"/>
          <w:szCs w:val="24"/>
        </w:rPr>
      </w:pPr>
      <w:r w:rsidRPr="00EB5554">
        <w:rPr>
          <w:rFonts w:ascii="Times New Roman" w:hAnsi="Times New Roman"/>
          <w:sz w:val="24"/>
          <w:szCs w:val="24"/>
        </w:rPr>
        <w:t>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2</w:t>
      </w:r>
      <w:r w:rsidRPr="00EB5554">
        <w:rPr>
          <w:rFonts w:ascii="Times New Roman" w:hAnsi="Times New Roman"/>
          <w:sz w:val="24"/>
          <w:szCs w:val="24"/>
        </w:rPr>
        <w:t xml:space="preserve"> =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[(R||R</w:t>
      </w:r>
      <w:r w:rsidRPr="00EB5554">
        <w:rPr>
          <w:rFonts w:ascii="Times New Roman" w:hAnsi="Times New Roman"/>
          <w:sz w:val="24"/>
          <w:szCs w:val="24"/>
          <w:vertAlign w:val="subscript"/>
        </w:rPr>
        <w:t>н</w:t>
      </w:r>
      <w:r w:rsidRPr="00EB5554">
        <w:rPr>
          <w:rFonts w:ascii="Times New Roman" w:hAnsi="Times New Roman"/>
          <w:sz w:val="24"/>
          <w:szCs w:val="24"/>
        </w:rPr>
        <w:t>) / (R</w:t>
      </w:r>
      <w:r w:rsidRPr="00EB5554">
        <w:rPr>
          <w:rFonts w:ascii="Times New Roman" w:hAnsi="Times New Roman"/>
          <w:sz w:val="24"/>
          <w:szCs w:val="24"/>
          <w:vertAlign w:val="subscript"/>
        </w:rPr>
        <w:t xml:space="preserve">r </w:t>
      </w:r>
      <w:r w:rsidRPr="00EB5554">
        <w:rPr>
          <w:rFonts w:ascii="Times New Roman" w:hAnsi="Times New Roman"/>
          <w:sz w:val="24"/>
          <w:szCs w:val="24"/>
        </w:rPr>
        <w:t>+ r</w:t>
      </w:r>
      <w:r w:rsidRPr="00EB5554">
        <w:rPr>
          <w:rFonts w:ascii="Times New Roman" w:hAnsi="Times New Roman"/>
          <w:sz w:val="24"/>
          <w:szCs w:val="24"/>
          <w:vertAlign w:val="subscript"/>
        </w:rPr>
        <w:t>обр</w:t>
      </w:r>
      <w:r w:rsidRPr="00EB5554">
        <w:rPr>
          <w:rFonts w:ascii="Times New Roman" w:hAnsi="Times New Roman"/>
          <w:sz w:val="24"/>
          <w:szCs w:val="24"/>
        </w:rPr>
        <w:t xml:space="preserve"> + R||R</w:t>
      </w:r>
      <w:r w:rsidRPr="00EB5554">
        <w:rPr>
          <w:rFonts w:ascii="Times New Roman" w:hAnsi="Times New Roman"/>
          <w:sz w:val="24"/>
          <w:szCs w:val="24"/>
          <w:vertAlign w:val="subscript"/>
        </w:rPr>
        <w:t>н</w:t>
      </w:r>
      <w:r w:rsidRPr="00EB5554">
        <w:rPr>
          <w:rFonts w:ascii="Times New Roman" w:hAnsi="Times New Roman"/>
          <w:sz w:val="24"/>
          <w:szCs w:val="24"/>
        </w:rPr>
        <w:t>)] - I</w:t>
      </w:r>
      <w:r w:rsidRPr="00EB5554">
        <w:rPr>
          <w:rFonts w:ascii="Times New Roman" w:hAnsi="Times New Roman"/>
          <w:sz w:val="24"/>
          <w:szCs w:val="24"/>
          <w:vertAlign w:val="subscript"/>
        </w:rPr>
        <w:t>0</w:t>
      </w:r>
      <w:r w:rsidRPr="00EB5554">
        <w:rPr>
          <w:rFonts w:ascii="Times New Roman" w:hAnsi="Times New Roman"/>
          <w:sz w:val="24"/>
          <w:szCs w:val="24"/>
        </w:rPr>
        <w:t>[r</w:t>
      </w:r>
      <w:r w:rsidRPr="00EB5554">
        <w:rPr>
          <w:rFonts w:ascii="Times New Roman" w:hAnsi="Times New Roman"/>
          <w:sz w:val="24"/>
          <w:szCs w:val="24"/>
          <w:vertAlign w:val="subscript"/>
        </w:rPr>
        <w:t>обр</w:t>
      </w:r>
      <w:r w:rsidRPr="00EB5554">
        <w:rPr>
          <w:rFonts w:ascii="Times New Roman" w:hAnsi="Times New Roman"/>
          <w:sz w:val="24"/>
          <w:szCs w:val="24"/>
        </w:rPr>
        <w:t>||(R||R</w:t>
      </w:r>
      <w:r w:rsidRPr="00EB5554">
        <w:rPr>
          <w:rFonts w:ascii="Times New Roman" w:hAnsi="Times New Roman"/>
          <w:sz w:val="24"/>
          <w:szCs w:val="24"/>
          <w:vertAlign w:val="subscript"/>
        </w:rPr>
        <w:t>н</w:t>
      </w:r>
      <w:r w:rsidRPr="00EB5554">
        <w:rPr>
          <w:rFonts w:ascii="Times New Roman" w:hAnsi="Times New Roman"/>
          <w:sz w:val="24"/>
          <w:szCs w:val="24"/>
        </w:rPr>
        <w:t xml:space="preserve"> + R</w:t>
      </w:r>
      <w:r w:rsidRPr="00EB5554">
        <w:rPr>
          <w:rFonts w:ascii="Times New Roman" w:hAnsi="Times New Roman"/>
          <w:sz w:val="24"/>
          <w:szCs w:val="24"/>
          <w:vertAlign w:val="subscript"/>
        </w:rPr>
        <w:t>p</w:t>
      </w:r>
      <w:r w:rsidRPr="00EB5554">
        <w:rPr>
          <w:rFonts w:ascii="Times New Roman" w:hAnsi="Times New Roman"/>
          <w:sz w:val="24"/>
          <w:szCs w:val="24"/>
        </w:rPr>
        <w:t>)],</w:t>
      </w:r>
      <w:r w:rsidRPr="00EB5554">
        <w:rPr>
          <w:rFonts w:ascii="Times New Roman" w:hAnsi="Times New Roman"/>
          <w:sz w:val="24"/>
          <w:szCs w:val="24"/>
        </w:rPr>
        <w:tab/>
        <w:t>(1.3)</w:t>
      </w:r>
    </w:p>
    <w:p w:rsidR="002E65CB" w:rsidRPr="00EB5554" w:rsidRDefault="002E65CB" w:rsidP="002E65CB">
      <w:pPr>
        <w:spacing w:after="0" w:line="240" w:lineRule="auto"/>
        <w:rPr>
          <w:rFonts w:ascii="Times New Roman" w:hAnsi="Times New Roman"/>
          <w:sz w:val="24"/>
          <w:szCs w:val="24"/>
        </w:rPr>
      </w:pPr>
    </w:p>
    <w:p w:rsidR="002E65CB" w:rsidRPr="00EB5554" w:rsidRDefault="002E65CB" w:rsidP="002E65CB">
      <w:pPr>
        <w:spacing w:after="0" w:line="240" w:lineRule="auto"/>
        <w:rPr>
          <w:rFonts w:ascii="Times New Roman" w:hAnsi="Times New Roman"/>
          <w:sz w:val="24"/>
          <w:szCs w:val="24"/>
        </w:rPr>
      </w:pPr>
      <w:r w:rsidRPr="00EB5554">
        <w:rPr>
          <w:rFonts w:ascii="Times New Roman" w:hAnsi="Times New Roman"/>
          <w:sz w:val="24"/>
          <w:szCs w:val="24"/>
        </w:rPr>
        <w:t>Оскільки зазвичай r</w:t>
      </w:r>
      <w:r w:rsidRPr="00EB5554">
        <w:rPr>
          <w:rFonts w:ascii="Times New Roman" w:hAnsi="Times New Roman"/>
          <w:sz w:val="24"/>
          <w:szCs w:val="24"/>
          <w:vertAlign w:val="subscript"/>
        </w:rPr>
        <w:t>обр</w:t>
      </w:r>
      <w:r w:rsidRPr="00EB5554">
        <w:rPr>
          <w:rFonts w:ascii="Times New Roman" w:hAnsi="Times New Roman"/>
          <w:sz w:val="24"/>
          <w:szCs w:val="24"/>
        </w:rPr>
        <w:t xml:space="preserve"> &gt;&gt; R, R</w:t>
      </w:r>
      <w:r w:rsidRPr="00EB5554">
        <w:rPr>
          <w:rFonts w:ascii="Times New Roman" w:hAnsi="Times New Roman"/>
          <w:sz w:val="24"/>
          <w:szCs w:val="24"/>
          <w:vertAlign w:val="subscript"/>
        </w:rPr>
        <w:t>н</w:t>
      </w:r>
      <w:r w:rsidRPr="00EB5554">
        <w:rPr>
          <w:rFonts w:ascii="Times New Roman" w:hAnsi="Times New Roman"/>
          <w:sz w:val="24"/>
          <w:szCs w:val="24"/>
        </w:rPr>
        <w:t xml:space="preserve"> можна наближено вважати U</w:t>
      </w:r>
      <w:r w:rsidRPr="00EB5554">
        <w:rPr>
          <w:rFonts w:ascii="Times New Roman" w:hAnsi="Times New Roman"/>
          <w:sz w:val="24"/>
          <w:szCs w:val="24"/>
          <w:vertAlign w:val="subscript"/>
        </w:rPr>
        <w:t>2</w:t>
      </w:r>
      <w:r w:rsidRPr="00EB5554">
        <w:rPr>
          <w:rFonts w:ascii="Times New Roman" w:hAnsi="Times New Roman"/>
          <w:sz w:val="24"/>
          <w:szCs w:val="24"/>
          <w:vertAlign w:val="superscript"/>
        </w:rPr>
        <w:t>0</w:t>
      </w:r>
      <w:r w:rsidRPr="00EB5554">
        <w:rPr>
          <w:rFonts w:ascii="Times New Roman" w:hAnsi="Times New Roman"/>
          <w:sz w:val="24"/>
          <w:szCs w:val="24"/>
        </w:rPr>
        <w:t xml:space="preserve"> ≈ -I</w:t>
      </w:r>
      <w:r w:rsidRPr="00EB5554">
        <w:rPr>
          <w:rFonts w:ascii="Times New Roman" w:hAnsi="Times New Roman"/>
          <w:sz w:val="24"/>
          <w:szCs w:val="24"/>
          <w:vertAlign w:val="subscript"/>
        </w:rPr>
        <w:t>0</w:t>
      </w:r>
      <w:r w:rsidRPr="00EB5554">
        <w:rPr>
          <w:rFonts w:ascii="Times New Roman" w:hAnsi="Times New Roman"/>
          <w:sz w:val="24"/>
          <w:szCs w:val="24"/>
        </w:rPr>
        <w:t xml:space="preserve"> (R || Rн).</w:t>
      </w:r>
    </w:p>
    <w:p w:rsidR="002E65CB" w:rsidRPr="00EB5554" w:rsidRDefault="002E65CB" w:rsidP="002E65CB">
      <w:pPr>
        <w:spacing w:after="0" w:line="240" w:lineRule="auto"/>
        <w:ind w:firstLine="708"/>
        <w:rPr>
          <w:rFonts w:ascii="Times New Roman" w:hAnsi="Times New Roman"/>
          <w:sz w:val="24"/>
          <w:szCs w:val="24"/>
        </w:rPr>
      </w:pPr>
    </w:p>
    <w:p w:rsidR="002E65CB" w:rsidRPr="00EB5554" w:rsidRDefault="002E65CB" w:rsidP="002E65CB">
      <w:pPr>
        <w:spacing w:after="0" w:line="240" w:lineRule="auto"/>
        <w:ind w:firstLine="708"/>
        <w:rPr>
          <w:rFonts w:ascii="Times New Roman" w:hAnsi="Times New Roman"/>
          <w:sz w:val="24"/>
          <w:szCs w:val="24"/>
        </w:rPr>
      </w:pPr>
      <w:r w:rsidRPr="00EB5554">
        <w:rPr>
          <w:rFonts w:ascii="Times New Roman" w:hAnsi="Times New Roman"/>
          <w:sz w:val="24"/>
          <w:szCs w:val="24"/>
        </w:rPr>
        <w:t>При високому рівні вхідного сигналу U</w:t>
      </w:r>
      <w:r w:rsidRPr="00EB5554">
        <w:rPr>
          <w:rFonts w:ascii="Times New Roman" w:hAnsi="Times New Roman"/>
          <w:sz w:val="24"/>
          <w:szCs w:val="24"/>
          <w:vertAlign w:val="superscript"/>
        </w:rPr>
        <w:t>1</w:t>
      </w:r>
      <w:r w:rsidRPr="00EB5554">
        <w:rPr>
          <w:rFonts w:ascii="Times New Roman" w:hAnsi="Times New Roman"/>
          <w:sz w:val="24"/>
          <w:szCs w:val="24"/>
          <w:vertAlign w:val="subscript"/>
        </w:rPr>
        <w:t>1</w:t>
      </w:r>
      <w:r w:rsidRPr="00EB5554">
        <w:rPr>
          <w:rFonts w:ascii="Times New Roman" w:hAnsi="Times New Roman"/>
          <w:sz w:val="24"/>
          <w:szCs w:val="24"/>
        </w:rPr>
        <w:t xml:space="preserve"> діод VD відкри</w:t>
      </w:r>
      <w:r>
        <w:rPr>
          <w:rFonts w:ascii="Times New Roman" w:hAnsi="Times New Roman"/>
          <w:sz w:val="24"/>
          <w:szCs w:val="24"/>
        </w:rPr>
        <w:t>тий, ключ замкнутий (рис. 1.2.-б</w:t>
      </w:r>
      <w:r w:rsidRPr="00EB5554">
        <w:rPr>
          <w:rFonts w:ascii="Times New Roman" w:hAnsi="Times New Roman"/>
          <w:sz w:val="24"/>
          <w:szCs w:val="24"/>
        </w:rPr>
        <w:t>) і на виході ключа має місце високий рівень:</w:t>
      </w:r>
    </w:p>
    <w:p w:rsidR="002E65CB" w:rsidRPr="00EB5554" w:rsidRDefault="002E65CB" w:rsidP="002E65CB">
      <w:pPr>
        <w:pStyle w:val="-0"/>
        <w:ind w:left="2124" w:firstLine="708"/>
      </w:pPr>
      <w:r w:rsidRPr="00EB5554">
        <w:t>U</w:t>
      </w:r>
      <w:r w:rsidRPr="00EB5554">
        <w:rPr>
          <w:vertAlign w:val="superscript"/>
        </w:rPr>
        <w:t>1</w:t>
      </w:r>
      <w:r w:rsidRPr="00EB5554">
        <w:rPr>
          <w:vertAlign w:val="subscript"/>
        </w:rPr>
        <w:t>2</w:t>
      </w:r>
      <w:r w:rsidRPr="00EB5554">
        <w:t xml:space="preserve"> = [(U</w:t>
      </w:r>
      <w:r w:rsidRPr="00EB5554">
        <w:rPr>
          <w:vertAlign w:val="superscript"/>
        </w:rPr>
        <w:t>1</w:t>
      </w:r>
      <w:r w:rsidRPr="00EB5554">
        <w:rPr>
          <w:vertAlign w:val="subscript"/>
        </w:rPr>
        <w:t>1</w:t>
      </w:r>
      <w:r w:rsidRPr="00EB5554">
        <w:t xml:space="preserve"> – U</w:t>
      </w:r>
      <w:r w:rsidRPr="00EB5554">
        <w:rPr>
          <w:vertAlign w:val="subscript"/>
        </w:rPr>
        <w:t>0</w:t>
      </w:r>
      <w:r w:rsidRPr="00EB5554">
        <w:t>)(R||R</w:t>
      </w:r>
      <w:r w:rsidRPr="00EB5554">
        <w:rPr>
          <w:vertAlign w:val="subscript"/>
        </w:rPr>
        <w:t>и</w:t>
      </w:r>
      <w:r w:rsidRPr="00EB5554">
        <w:t>)] / [R</w:t>
      </w:r>
      <w:r w:rsidRPr="00EB5554">
        <w:rPr>
          <w:vertAlign w:val="subscript"/>
        </w:rPr>
        <w:t>г</w:t>
      </w:r>
      <w:r w:rsidRPr="00EB5554">
        <w:t xml:space="preserve"> + r</w:t>
      </w:r>
      <w:r w:rsidRPr="00EB5554">
        <w:rPr>
          <w:vertAlign w:val="subscript"/>
        </w:rPr>
        <w:t>пр</w:t>
      </w:r>
      <w:r w:rsidRPr="00EB5554">
        <w:t xml:space="preserve"> + R||R</w:t>
      </w:r>
      <w:r w:rsidRPr="00EB5554">
        <w:rPr>
          <w:vertAlign w:val="subscript"/>
        </w:rPr>
        <w:t>н</w:t>
      </w:r>
      <w:r w:rsidRPr="00EB5554">
        <w:t>]</w:t>
      </w:r>
      <w:r w:rsidRPr="00EB5554">
        <w:tab/>
        <w:t>,</w:t>
      </w:r>
      <w:r w:rsidRPr="00EB5554">
        <w:tab/>
      </w:r>
      <w:r w:rsidRPr="00EB5554">
        <w:tab/>
        <w:t>(1.4)</w:t>
      </w:r>
    </w:p>
    <w:p w:rsidR="002E65CB" w:rsidRPr="00EB5554" w:rsidRDefault="002E65CB" w:rsidP="002E65CB">
      <w:pPr>
        <w:pStyle w:val="-0"/>
        <w:ind w:firstLine="0"/>
      </w:pPr>
      <w:r w:rsidRPr="00EB5554">
        <w:t>Оскільки зазвичай r</w:t>
      </w:r>
      <w:r w:rsidRPr="00EB5554">
        <w:rPr>
          <w:vertAlign w:val="subscript"/>
        </w:rPr>
        <w:t>пр</w:t>
      </w:r>
      <w:r w:rsidRPr="00EB5554">
        <w:t xml:space="preserve"> &lt;&lt; R, R</w:t>
      </w:r>
      <w:r w:rsidRPr="00EB5554">
        <w:rPr>
          <w:vertAlign w:val="subscript"/>
        </w:rPr>
        <w:t>н</w:t>
      </w:r>
      <w:r w:rsidRPr="00EB5554">
        <w:t xml:space="preserve"> можна наближено вважати U</w:t>
      </w:r>
      <w:r w:rsidRPr="00EB5554">
        <w:rPr>
          <w:vertAlign w:val="subscript"/>
        </w:rPr>
        <w:t>2</w:t>
      </w:r>
      <w:r w:rsidRPr="00EB5554">
        <w:rPr>
          <w:vertAlign w:val="superscript"/>
        </w:rPr>
        <w:t>1</w:t>
      </w:r>
      <w:r w:rsidRPr="00EB5554">
        <w:t>≈U</w:t>
      </w:r>
      <w:r w:rsidRPr="00EB5554">
        <w:rPr>
          <w:vertAlign w:val="subscript"/>
        </w:rPr>
        <w:t>1</w:t>
      </w:r>
      <w:r w:rsidRPr="00EB5554">
        <w:rPr>
          <w:vertAlign w:val="superscript"/>
        </w:rPr>
        <w:t>1</w:t>
      </w:r>
      <w:r w:rsidRPr="00EB5554">
        <w:t>-U</w:t>
      </w:r>
      <w:r w:rsidRPr="00EB5554">
        <w:rPr>
          <w:vertAlign w:val="subscript"/>
        </w:rPr>
        <w:t>0</w:t>
      </w:r>
      <w:r w:rsidRPr="00EB5554">
        <w:t>.</w:t>
      </w:r>
    </w:p>
    <w:p w:rsidR="002E65CB" w:rsidRPr="00EB5554" w:rsidRDefault="002E65CB" w:rsidP="002E65CB">
      <w:pPr>
        <w:pStyle w:val="-0"/>
      </w:pPr>
      <w:r w:rsidRPr="00EB5554">
        <w:lastRenderedPageBreak/>
        <w:t>Зі співвідношень (1.3) і (1.4) видно, що перепад напруги на виході: ΔU</w:t>
      </w:r>
      <w:r w:rsidRPr="00EB5554">
        <w:rPr>
          <w:vertAlign w:val="subscript"/>
        </w:rPr>
        <w:t>2</w:t>
      </w:r>
      <w:r w:rsidRPr="00EB5554">
        <w:t xml:space="preserve"> = U</w:t>
      </w:r>
      <w:r w:rsidRPr="00EB5554">
        <w:rPr>
          <w:vertAlign w:val="superscript"/>
        </w:rPr>
        <w:t>1</w:t>
      </w:r>
      <w:r w:rsidRPr="00EB5554">
        <w:rPr>
          <w:vertAlign w:val="subscript"/>
        </w:rPr>
        <w:t>2</w:t>
      </w:r>
      <w:r w:rsidRPr="00EB5554">
        <w:t xml:space="preserve"> - U</w:t>
      </w:r>
      <w:r w:rsidRPr="00EB5554">
        <w:rPr>
          <w:vertAlign w:val="superscript"/>
        </w:rPr>
        <w:t>02</w:t>
      </w:r>
      <w:r w:rsidRPr="00EB5554">
        <w:t xml:space="preserve"> &lt; ΔU</w:t>
      </w:r>
      <w:r w:rsidRPr="00EB5554">
        <w:rPr>
          <w:vertAlign w:val="subscript"/>
        </w:rPr>
        <w:t>1</w:t>
      </w:r>
      <w:r w:rsidRPr="00EB5554">
        <w:t xml:space="preserve"> = U</w:t>
      </w:r>
      <w:r w:rsidRPr="00EB5554">
        <w:rPr>
          <w:vertAlign w:val="superscript"/>
        </w:rPr>
        <w:t>1</w:t>
      </w:r>
      <w:r w:rsidRPr="00EB5554">
        <w:rPr>
          <w:vertAlign w:val="subscript"/>
        </w:rPr>
        <w:t>1</w:t>
      </w:r>
      <w:r w:rsidRPr="00EB5554">
        <w:t xml:space="preserve"> - U</w:t>
      </w:r>
      <w:r w:rsidRPr="00EB5554">
        <w:rPr>
          <w:vertAlign w:val="superscript"/>
        </w:rPr>
        <w:t>0</w:t>
      </w:r>
      <w:r w:rsidRPr="00EB5554">
        <w:rPr>
          <w:vertAlign w:val="subscript"/>
        </w:rPr>
        <w:t>1</w:t>
      </w:r>
      <w:r w:rsidRPr="00EB5554">
        <w:t xml:space="preserve"> (менше на величину U</w:t>
      </w:r>
      <w:r w:rsidRPr="00EB5554">
        <w:rPr>
          <w:vertAlign w:val="subscript"/>
        </w:rPr>
        <w:t>0</w:t>
      </w:r>
      <w:r w:rsidRPr="00EB5554">
        <w:t>). Ослаблення сигналу на виході тим більше, чим більше опір джерела сигналу R</w:t>
      </w:r>
      <w:r w:rsidRPr="00EB5554">
        <w:rPr>
          <w:vertAlign w:val="subscript"/>
        </w:rPr>
        <w:t>г</w:t>
      </w:r>
      <w:r w:rsidRPr="00EB5554">
        <w:t>. Недоліком діодного ключа на рисунку 1.2 є пряма залежність рівня U</w:t>
      </w:r>
      <w:r w:rsidRPr="00EB5554">
        <w:rPr>
          <w:vertAlign w:val="superscript"/>
        </w:rPr>
        <w:t>1</w:t>
      </w:r>
      <w:r w:rsidRPr="00EB5554">
        <w:rPr>
          <w:vertAlign w:val="subscript"/>
        </w:rPr>
        <w:t>2</w:t>
      </w:r>
      <w:r w:rsidRPr="00EB5554">
        <w:t xml:space="preserve"> від вхідного сигналу U</w:t>
      </w:r>
      <w:r w:rsidRPr="00EB5554">
        <w:rPr>
          <w:vertAlign w:val="superscript"/>
        </w:rPr>
        <w:t>1</w:t>
      </w:r>
      <w:r w:rsidRPr="00EB5554">
        <w:rPr>
          <w:vertAlign w:val="subscript"/>
        </w:rPr>
        <w:t>1</w:t>
      </w:r>
      <w:r w:rsidRPr="00EB5554">
        <w:t>.</w:t>
      </w:r>
    </w:p>
    <w:p w:rsidR="002E65CB" w:rsidRPr="00EB5554" w:rsidRDefault="002E65CB" w:rsidP="002E65CB">
      <w:pPr>
        <w:pStyle w:val="-0"/>
        <w:jc w:val="left"/>
      </w:pPr>
      <w:r w:rsidRPr="00EB5554">
        <w:t>Другий варіант діодного ключа показаний на рис. 1.3. При низькому рівні вхідного сигналу діод VD відкритий і через нього протікає струм джерела живлення U</w:t>
      </w:r>
      <w:r w:rsidRPr="00EB5554">
        <w:rPr>
          <w:vertAlign w:val="subscript"/>
        </w:rPr>
        <w:t>дж.ж</w:t>
      </w:r>
      <w:r w:rsidRPr="00EB5554">
        <w:t>., що обмежується опором R. Якщо R &gt;&gt; R</w:t>
      </w:r>
      <w:r w:rsidRPr="00EB5554">
        <w:rPr>
          <w:vertAlign w:val="subscript"/>
        </w:rPr>
        <w:t>г</w:t>
      </w:r>
      <w:r w:rsidRPr="00EB5554">
        <w:t>, то практично вся напруга живлення U</w:t>
      </w:r>
      <w:r w:rsidRPr="00EB5554">
        <w:rPr>
          <w:vertAlign w:val="subscript"/>
        </w:rPr>
        <w:t xml:space="preserve">дж.ж. </w:t>
      </w:r>
      <w:r w:rsidRPr="00EB5554">
        <w:t>падає на опорі R, тому на опорі навантаження ключа Rн встановлюється низький потенціал U</w:t>
      </w:r>
      <w:r w:rsidRPr="00EB5554">
        <w:rPr>
          <w:vertAlign w:val="superscript"/>
        </w:rPr>
        <w:t>0</w:t>
      </w:r>
      <w:r w:rsidRPr="00EB5554">
        <w:rPr>
          <w:vertAlign w:val="subscript"/>
        </w:rPr>
        <w:t>2</w:t>
      </w:r>
      <w:r>
        <w:t xml:space="preserve"> (рис. 1.3-</w:t>
      </w:r>
      <w:r w:rsidRPr="00112FD8">
        <w:rPr>
          <w:i/>
        </w:rPr>
        <w:t>б</w:t>
      </w:r>
      <w:r w:rsidRPr="00EB5554">
        <w:t>):</w:t>
      </w:r>
    </w:p>
    <w:p w:rsidR="002E65CB" w:rsidRPr="00EB5554" w:rsidRDefault="002E65CB" w:rsidP="002E65CB">
      <w:pPr>
        <w:pStyle w:val="-0"/>
        <w:jc w:val="left"/>
      </w:pPr>
      <w:r w:rsidRPr="00EB5554">
        <w:t>U</w:t>
      </w:r>
      <w:r w:rsidRPr="00EB5554">
        <w:rPr>
          <w:vertAlign w:val="superscript"/>
        </w:rPr>
        <w:t>0</w:t>
      </w:r>
      <w:r w:rsidRPr="00EB5554">
        <w:rPr>
          <w:vertAlign w:val="subscript"/>
        </w:rPr>
        <w:t>2</w:t>
      </w:r>
      <w:r w:rsidRPr="00EB5554">
        <w:t xml:space="preserve"> = U</w:t>
      </w:r>
      <w:r w:rsidRPr="00EB5554">
        <w:rPr>
          <w:vertAlign w:val="subscript"/>
        </w:rPr>
        <w:t>дж.ж.</w:t>
      </w:r>
      <w:r w:rsidRPr="00EB5554">
        <w:t>[(R</w:t>
      </w:r>
      <w:r w:rsidRPr="00EB5554">
        <w:rPr>
          <w:vertAlign w:val="subscript"/>
        </w:rPr>
        <w:t>н</w:t>
      </w:r>
      <w:r w:rsidRPr="00EB5554">
        <w:t>||(R</w:t>
      </w:r>
      <w:r w:rsidRPr="00EB5554">
        <w:rPr>
          <w:vertAlign w:val="subscript"/>
        </w:rPr>
        <w:t>г</w:t>
      </w:r>
      <w:r w:rsidRPr="00EB5554">
        <w:t xml:space="preserve"> + r</w:t>
      </w:r>
      <w:r w:rsidRPr="00EB5554">
        <w:rPr>
          <w:vertAlign w:val="subscript"/>
        </w:rPr>
        <w:t>пр</w:t>
      </w:r>
      <w:r w:rsidRPr="00EB5554">
        <w:t>)) / (R + R</w:t>
      </w:r>
      <w:r w:rsidRPr="00EB5554">
        <w:rPr>
          <w:vertAlign w:val="subscript"/>
        </w:rPr>
        <w:t>н</w:t>
      </w:r>
      <w:r w:rsidRPr="00EB5554">
        <w:t>||(R</w:t>
      </w:r>
      <w:r w:rsidRPr="00EB5554">
        <w:rPr>
          <w:vertAlign w:val="subscript"/>
        </w:rPr>
        <w:t>г</w:t>
      </w:r>
      <w:r w:rsidRPr="00EB5554">
        <w:t xml:space="preserve"> + r</w:t>
      </w:r>
      <w:r w:rsidRPr="00EB5554">
        <w:rPr>
          <w:vertAlign w:val="subscript"/>
        </w:rPr>
        <w:t>пр</w:t>
      </w:r>
      <w:r w:rsidRPr="00EB5554">
        <w:t>))] + (U</w:t>
      </w:r>
      <w:r w:rsidRPr="00EB5554">
        <w:rPr>
          <w:vertAlign w:val="superscript"/>
        </w:rPr>
        <w:t>0</w:t>
      </w:r>
      <w:r w:rsidRPr="00EB5554">
        <w:rPr>
          <w:vertAlign w:val="subscript"/>
        </w:rPr>
        <w:t>1</w:t>
      </w:r>
      <w:r w:rsidRPr="00EB5554">
        <w:t xml:space="preserve"> + U</w:t>
      </w:r>
      <w:r w:rsidRPr="00EB5554">
        <w:rPr>
          <w:vertAlign w:val="subscript"/>
        </w:rPr>
        <w:t>0</w:t>
      </w:r>
      <w:r w:rsidRPr="00EB5554">
        <w:t>)[(R||R</w:t>
      </w:r>
      <w:r w:rsidRPr="00EB5554">
        <w:rPr>
          <w:vertAlign w:val="subscript"/>
        </w:rPr>
        <w:t>н</w:t>
      </w:r>
      <w:r w:rsidRPr="00EB5554">
        <w:t>) / (R</w:t>
      </w:r>
      <w:r w:rsidRPr="00EB5554">
        <w:rPr>
          <w:vertAlign w:val="subscript"/>
        </w:rPr>
        <w:t>г</w:t>
      </w:r>
      <w:r w:rsidRPr="00EB5554">
        <w:t xml:space="preserve"> +r</w:t>
      </w:r>
      <w:r w:rsidRPr="00EB5554">
        <w:rPr>
          <w:vertAlign w:val="subscript"/>
        </w:rPr>
        <w:t>пр</w:t>
      </w:r>
      <w:r w:rsidRPr="00EB5554">
        <w:t xml:space="preserve"> + R||R</w:t>
      </w:r>
      <w:r w:rsidRPr="00EB5554">
        <w:rPr>
          <w:vertAlign w:val="subscript"/>
        </w:rPr>
        <w:t>н</w:t>
      </w:r>
      <w:r w:rsidRPr="00EB5554">
        <w:t>)].</w:t>
      </w:r>
    </w:p>
    <w:p w:rsidR="002E65CB" w:rsidRPr="00EB5554" w:rsidRDefault="002E65CB" w:rsidP="002E65CB">
      <w:pPr>
        <w:pStyle w:val="-0"/>
        <w:ind w:firstLine="0"/>
        <w:jc w:val="left"/>
      </w:pPr>
      <w:r w:rsidRPr="00EB5554">
        <w:t>Якщо R</w:t>
      </w:r>
      <w:r w:rsidRPr="00EB5554">
        <w:rPr>
          <w:vertAlign w:val="subscript"/>
        </w:rPr>
        <w:t>г</w:t>
      </w:r>
      <w:r w:rsidRPr="00EB5554">
        <w:t xml:space="preserve"> + r</w:t>
      </w:r>
      <w:r w:rsidRPr="00EB5554">
        <w:rPr>
          <w:vertAlign w:val="subscript"/>
        </w:rPr>
        <w:t>пр</w:t>
      </w:r>
      <w:r w:rsidRPr="00EB5554">
        <w:t xml:space="preserve"> &lt;&lt; R||R</w:t>
      </w:r>
      <w:r w:rsidRPr="00EB5554">
        <w:rPr>
          <w:vertAlign w:val="subscript"/>
        </w:rPr>
        <w:t>н</w:t>
      </w:r>
      <w:r w:rsidRPr="00EB5554">
        <w:t>, то U</w:t>
      </w:r>
      <w:r w:rsidRPr="00EB5554">
        <w:rPr>
          <w:vertAlign w:val="superscript"/>
        </w:rPr>
        <w:t>0</w:t>
      </w:r>
      <w:r w:rsidRPr="00EB5554">
        <w:rPr>
          <w:vertAlign w:val="subscript"/>
        </w:rPr>
        <w:t>2</w:t>
      </w:r>
      <w:r w:rsidRPr="00EB5554">
        <w:t xml:space="preserve"> ~ U</w:t>
      </w:r>
      <w:r w:rsidRPr="00EB5554">
        <w:rPr>
          <w:vertAlign w:val="superscript"/>
        </w:rPr>
        <w:t>0</w:t>
      </w:r>
      <w:r w:rsidRPr="00EB5554">
        <w:rPr>
          <w:vertAlign w:val="subscript"/>
        </w:rPr>
        <w:t>1</w:t>
      </w:r>
      <w:r w:rsidRPr="00EB5554">
        <w:t xml:space="preserve"> + U</w:t>
      </w:r>
      <w:r w:rsidRPr="00EB5554">
        <w:rPr>
          <w:vertAlign w:val="subscript"/>
        </w:rPr>
        <w:t>0</w:t>
      </w:r>
      <w:r w:rsidRPr="00EB5554">
        <w:t>.</w:t>
      </w:r>
    </w:p>
    <w:p w:rsidR="002E65CB" w:rsidRPr="00EB5554" w:rsidRDefault="002E65CB" w:rsidP="002E65CB">
      <w:pPr>
        <w:pStyle w:val="-0"/>
        <w:jc w:val="center"/>
        <w:rPr>
          <w:i/>
        </w:rPr>
      </w:pPr>
      <w:r>
        <w:rPr>
          <w:i/>
          <w:noProof/>
          <w:lang w:val="ru-RU"/>
        </w:rPr>
        <w:drawing>
          <wp:inline distT="0" distB="0" distL="0" distR="0">
            <wp:extent cx="3038475" cy="1171575"/>
            <wp:effectExtent l="19050" t="0" r="9525" b="0"/>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0" cstate="print"/>
                    <a:srcRect/>
                    <a:stretch>
                      <a:fillRect/>
                    </a:stretch>
                  </pic:blipFill>
                  <pic:spPr bwMode="auto">
                    <a:xfrm>
                      <a:off x="0" y="0"/>
                      <a:ext cx="3038475" cy="1171575"/>
                    </a:xfrm>
                    <a:prstGeom prst="rect">
                      <a:avLst/>
                    </a:prstGeom>
                    <a:noFill/>
                    <a:ln w="9525">
                      <a:noFill/>
                      <a:miter lim="800000"/>
                      <a:headEnd/>
                      <a:tailEnd/>
                    </a:ln>
                  </pic:spPr>
                </pic:pic>
              </a:graphicData>
            </a:graphic>
          </wp:inline>
        </w:drawing>
      </w:r>
    </w:p>
    <w:p w:rsidR="002E65CB" w:rsidRPr="00EB5554" w:rsidRDefault="002E65CB" w:rsidP="002E65CB">
      <w:pPr>
        <w:pStyle w:val="-0"/>
        <w:jc w:val="center"/>
        <w:rPr>
          <w:i/>
        </w:rPr>
      </w:pPr>
      <w:r w:rsidRPr="00EB5554">
        <w:rPr>
          <w:i/>
        </w:rPr>
        <w:t>Рис. 1.3</w:t>
      </w:r>
    </w:p>
    <w:p w:rsidR="002E65CB" w:rsidRPr="00EB5554" w:rsidRDefault="002E65CB" w:rsidP="002E65CB">
      <w:pPr>
        <w:pStyle w:val="-0"/>
        <w:jc w:val="left"/>
      </w:pPr>
      <w:r w:rsidRPr="00EB5554">
        <w:t>При високому рівні вхідного сигналу, якщо виконується умова U</w:t>
      </w:r>
      <w:r w:rsidRPr="00EB5554">
        <w:rPr>
          <w:vertAlign w:val="superscript"/>
        </w:rPr>
        <w:t>1</w:t>
      </w:r>
      <w:r w:rsidRPr="00EB5554">
        <w:rPr>
          <w:vertAlign w:val="subscript"/>
        </w:rPr>
        <w:t>1</w:t>
      </w:r>
      <w:r w:rsidRPr="00EB5554">
        <w:t>&gt; U</w:t>
      </w:r>
      <w:r w:rsidRPr="00EB5554">
        <w:rPr>
          <w:vertAlign w:val="subscript"/>
        </w:rPr>
        <w:t xml:space="preserve">дж.ж. </w:t>
      </w:r>
      <w:r w:rsidRPr="00EB5554">
        <w:t xml:space="preserve">Rн / (R + Rн), діод VD замкнений, вхідний ланцюг практично відключений від навантаження (рис. </w:t>
      </w:r>
      <w:r>
        <w:t>1.3-</w:t>
      </w:r>
      <w:r w:rsidRPr="00112FD8">
        <w:rPr>
          <w:i/>
        </w:rPr>
        <w:t>в</w:t>
      </w:r>
      <w:r w:rsidRPr="00EB5554">
        <w:t>) і на виході встановлюється високий рівень напруги:</w:t>
      </w:r>
    </w:p>
    <w:p w:rsidR="002E65CB" w:rsidRPr="00EB5554" w:rsidRDefault="002E65CB" w:rsidP="002E65CB">
      <w:pPr>
        <w:pStyle w:val="-0"/>
        <w:jc w:val="center"/>
        <w:rPr>
          <w:b/>
        </w:rPr>
      </w:pPr>
      <w:r w:rsidRPr="00EB5554">
        <w:rPr>
          <w:b/>
        </w:rPr>
        <w:t>U</w:t>
      </w:r>
      <w:r w:rsidRPr="00EB5554">
        <w:rPr>
          <w:b/>
          <w:vertAlign w:val="superscript"/>
        </w:rPr>
        <w:t>1</w:t>
      </w:r>
      <w:r w:rsidRPr="00EB5554">
        <w:rPr>
          <w:b/>
          <w:vertAlign w:val="subscript"/>
        </w:rPr>
        <w:t>2</w:t>
      </w:r>
      <w:r w:rsidRPr="00EB5554">
        <w:rPr>
          <w:b/>
        </w:rPr>
        <w:t xml:space="preserve"> = U</w:t>
      </w:r>
      <w:r w:rsidRPr="00EB5554">
        <w:rPr>
          <w:b/>
          <w:vertAlign w:val="subscript"/>
        </w:rPr>
        <w:t>дж.ж.</w:t>
      </w:r>
      <w:r w:rsidRPr="00EB5554">
        <w:rPr>
          <w:b/>
        </w:rPr>
        <w:t>[(R</w:t>
      </w:r>
      <w:r w:rsidRPr="00EB5554">
        <w:rPr>
          <w:b/>
          <w:vertAlign w:val="subscript"/>
        </w:rPr>
        <w:t>и</w:t>
      </w:r>
      <w:r w:rsidRPr="00EB5554">
        <w:rPr>
          <w:b/>
        </w:rPr>
        <w:t>||(r</w:t>
      </w:r>
      <w:r w:rsidRPr="00EB5554">
        <w:rPr>
          <w:b/>
          <w:vertAlign w:val="subscript"/>
        </w:rPr>
        <w:t>обр</w:t>
      </w:r>
      <w:r w:rsidRPr="00EB5554">
        <w:rPr>
          <w:b/>
        </w:rPr>
        <w:t xml:space="preserve"> + R</w:t>
      </w:r>
      <w:r w:rsidRPr="00EB5554">
        <w:rPr>
          <w:b/>
          <w:vertAlign w:val="subscript"/>
        </w:rPr>
        <w:t>г</w:t>
      </w:r>
      <w:r w:rsidRPr="00EB5554">
        <w:rPr>
          <w:b/>
        </w:rPr>
        <w:t>)) / (R + R</w:t>
      </w:r>
      <w:r w:rsidRPr="00EB5554">
        <w:rPr>
          <w:b/>
          <w:vertAlign w:val="subscript"/>
        </w:rPr>
        <w:t>н</w:t>
      </w:r>
      <w:r w:rsidRPr="00EB5554">
        <w:rPr>
          <w:b/>
        </w:rPr>
        <w:t>||(r</w:t>
      </w:r>
      <w:r w:rsidRPr="00EB5554">
        <w:rPr>
          <w:b/>
          <w:vertAlign w:val="subscript"/>
        </w:rPr>
        <w:t>обр</w:t>
      </w:r>
      <w:r w:rsidRPr="00EB5554">
        <w:rPr>
          <w:b/>
        </w:rPr>
        <w:t xml:space="preserve"> + R</w:t>
      </w:r>
      <w:r w:rsidRPr="00EB5554">
        <w:rPr>
          <w:b/>
          <w:vertAlign w:val="subscript"/>
        </w:rPr>
        <w:t>г</w:t>
      </w:r>
      <w:r w:rsidRPr="00EB5554">
        <w:rPr>
          <w:b/>
        </w:rPr>
        <w:t>))] + U</w:t>
      </w:r>
      <w:r w:rsidRPr="00EB5554">
        <w:rPr>
          <w:b/>
          <w:vertAlign w:val="superscript"/>
        </w:rPr>
        <w:t>1</w:t>
      </w:r>
      <w:r w:rsidRPr="00EB5554">
        <w:rPr>
          <w:b/>
          <w:vertAlign w:val="subscript"/>
        </w:rPr>
        <w:t>1</w:t>
      </w:r>
      <w:r w:rsidRPr="00EB5554">
        <w:rPr>
          <w:b/>
        </w:rPr>
        <w:t>[R||R</w:t>
      </w:r>
      <w:r w:rsidRPr="00EB5554">
        <w:rPr>
          <w:b/>
          <w:vertAlign w:val="subscript"/>
        </w:rPr>
        <w:t>н</w:t>
      </w:r>
      <w:r w:rsidRPr="00EB5554">
        <w:rPr>
          <w:b/>
        </w:rPr>
        <w:t xml:space="preserve"> / (R</w:t>
      </w:r>
      <w:r w:rsidRPr="00EB5554">
        <w:rPr>
          <w:b/>
          <w:vertAlign w:val="subscript"/>
        </w:rPr>
        <w:t>г</w:t>
      </w:r>
      <w:r w:rsidRPr="00EB5554">
        <w:rPr>
          <w:b/>
        </w:rPr>
        <w:t xml:space="preserve"> + r</w:t>
      </w:r>
      <w:r w:rsidRPr="00EB5554">
        <w:rPr>
          <w:b/>
          <w:vertAlign w:val="subscript"/>
        </w:rPr>
        <w:t>пр</w:t>
      </w:r>
      <w:r w:rsidRPr="00EB5554">
        <w:rPr>
          <w:b/>
        </w:rPr>
        <w:t xml:space="preserve"> + R||R</w:t>
      </w:r>
      <w:r w:rsidRPr="00EB5554">
        <w:rPr>
          <w:b/>
          <w:vertAlign w:val="subscript"/>
        </w:rPr>
        <w:t>в</w:t>
      </w:r>
      <w:r w:rsidRPr="00EB5554">
        <w:rPr>
          <w:b/>
        </w:rPr>
        <w:t>)] +</w:t>
      </w:r>
      <w:r w:rsidRPr="00EB5554">
        <w:rPr>
          <w:b/>
        </w:rPr>
        <w:br/>
        <w:t>+ I</w:t>
      </w:r>
      <w:r w:rsidRPr="00EB5554">
        <w:rPr>
          <w:b/>
          <w:vertAlign w:val="subscript"/>
        </w:rPr>
        <w:t>0</w:t>
      </w:r>
      <w:r w:rsidRPr="00EB5554">
        <w:rPr>
          <w:b/>
        </w:rPr>
        <w:t>(R||R</w:t>
      </w:r>
      <w:r w:rsidRPr="00EB5554">
        <w:rPr>
          <w:b/>
          <w:vertAlign w:val="subscript"/>
        </w:rPr>
        <w:t>и</w:t>
      </w:r>
      <w:r w:rsidRPr="00EB5554">
        <w:rPr>
          <w:b/>
        </w:rPr>
        <w:t>||(R</w:t>
      </w:r>
      <w:r w:rsidRPr="00EB5554">
        <w:rPr>
          <w:b/>
          <w:vertAlign w:val="subscript"/>
        </w:rPr>
        <w:t>г</w:t>
      </w:r>
      <w:r w:rsidRPr="00EB5554">
        <w:rPr>
          <w:b/>
        </w:rPr>
        <w:t xml:space="preserve"> + r</w:t>
      </w:r>
      <w:r w:rsidRPr="00EB5554">
        <w:rPr>
          <w:b/>
          <w:vertAlign w:val="subscript"/>
        </w:rPr>
        <w:t>обр</w:t>
      </w:r>
      <w:r w:rsidRPr="00EB5554">
        <w:rPr>
          <w:b/>
        </w:rPr>
        <w:t>)),</w:t>
      </w:r>
    </w:p>
    <w:p w:rsidR="002E65CB" w:rsidRPr="00EB5554" w:rsidRDefault="002E65CB" w:rsidP="002E65CB">
      <w:pPr>
        <w:pStyle w:val="-0"/>
      </w:pPr>
      <w:r w:rsidRPr="00EB5554">
        <w:t>Зазвичай r</w:t>
      </w:r>
      <w:r w:rsidRPr="00EB5554">
        <w:rPr>
          <w:vertAlign w:val="subscript"/>
        </w:rPr>
        <w:t>обр</w:t>
      </w:r>
      <w:r w:rsidRPr="00EB5554">
        <w:t xml:space="preserve"> &gt;&gt; R</w:t>
      </w:r>
      <w:r w:rsidRPr="00EB5554">
        <w:rPr>
          <w:vertAlign w:val="subscript"/>
        </w:rPr>
        <w:t>г</w:t>
      </w:r>
      <w:r w:rsidRPr="00EB5554">
        <w:t>, R</w:t>
      </w:r>
      <w:r w:rsidRPr="00EB5554">
        <w:rPr>
          <w:vertAlign w:val="subscript"/>
        </w:rPr>
        <w:t>н</w:t>
      </w:r>
      <w:r w:rsidRPr="00EB5554">
        <w:t>, тому U</w:t>
      </w:r>
      <w:r w:rsidRPr="00EB5554">
        <w:rPr>
          <w:vertAlign w:val="superscript"/>
        </w:rPr>
        <w:t>1</w:t>
      </w:r>
      <w:r w:rsidRPr="00C01AEE">
        <w:rPr>
          <w:vertAlign w:val="subscript"/>
        </w:rPr>
        <w:t>2</w:t>
      </w:r>
      <w:r w:rsidRPr="00EB5554">
        <w:t xml:space="preserve"> ≈ (U</w:t>
      </w:r>
      <w:r w:rsidRPr="00EB5554">
        <w:rPr>
          <w:vertAlign w:val="subscript"/>
        </w:rPr>
        <w:t>дж.ж.</w:t>
      </w:r>
      <w:r w:rsidRPr="00EB5554">
        <w:t xml:space="preserve"> + RI</w:t>
      </w:r>
      <w:r w:rsidRPr="00EB5554">
        <w:rPr>
          <w:vertAlign w:val="subscript"/>
        </w:rPr>
        <w:t>0</w:t>
      </w:r>
      <w:r w:rsidRPr="00EB5554">
        <w:t>) R</w:t>
      </w:r>
      <w:r w:rsidRPr="00EB5554">
        <w:rPr>
          <w:vertAlign w:val="subscript"/>
        </w:rPr>
        <w:t>и</w:t>
      </w:r>
      <w:r w:rsidRPr="00EB5554">
        <w:t xml:space="preserve"> / (R + R</w:t>
      </w:r>
      <w:r w:rsidRPr="00EB5554">
        <w:rPr>
          <w:vertAlign w:val="subscript"/>
        </w:rPr>
        <w:t>н</w:t>
      </w:r>
      <w:r w:rsidRPr="00EB5554">
        <w:t>) і практично не залежить від вхідного сигналу. Відзначимо</w:t>
      </w:r>
      <w:r>
        <w:t>, що якщо в схемі ключа на рис.</w:t>
      </w:r>
      <w:r w:rsidRPr="00EB5554">
        <w:t>1.2 низький рівень вихідного сигналу U</w:t>
      </w:r>
      <w:r w:rsidRPr="00EB5554">
        <w:rPr>
          <w:vertAlign w:val="superscript"/>
        </w:rPr>
        <w:t>0</w:t>
      </w:r>
      <w:r w:rsidRPr="00EB5554">
        <w:rPr>
          <w:vertAlign w:val="subscript"/>
        </w:rPr>
        <w:t>2</w:t>
      </w:r>
      <w:r w:rsidRPr="00EB5554">
        <w:t xml:space="preserve"> ≈ 0, а високий залежить від вхідного сигналу U</w:t>
      </w:r>
      <w:r w:rsidRPr="00EB5554">
        <w:rPr>
          <w:vertAlign w:val="superscript"/>
        </w:rPr>
        <w:t>1</w:t>
      </w:r>
      <w:r w:rsidRPr="00EB5554">
        <w:rPr>
          <w:vertAlign w:val="subscript"/>
        </w:rPr>
        <w:t>1</w:t>
      </w:r>
      <w:r w:rsidRPr="00EB5554">
        <w:t>, то в схемі ключа на рис. 1.3, навпаки, низький рівень U</w:t>
      </w:r>
      <w:r w:rsidRPr="00EB5554">
        <w:rPr>
          <w:vertAlign w:val="superscript"/>
        </w:rPr>
        <w:t>0</w:t>
      </w:r>
      <w:r w:rsidRPr="00EB5554">
        <w:rPr>
          <w:vertAlign w:val="subscript"/>
        </w:rPr>
        <w:t>2</w:t>
      </w:r>
      <w:r w:rsidRPr="00EB5554">
        <w:t xml:space="preserve"> ≈ U</w:t>
      </w:r>
      <w:r w:rsidRPr="00EB5554">
        <w:rPr>
          <w:vertAlign w:val="superscript"/>
        </w:rPr>
        <w:t>0</w:t>
      </w:r>
      <w:r w:rsidRPr="00EB5554">
        <w:rPr>
          <w:vertAlign w:val="subscript"/>
        </w:rPr>
        <w:t>1</w:t>
      </w:r>
      <w:r w:rsidRPr="00EB5554">
        <w:t xml:space="preserve"> + U</w:t>
      </w:r>
      <w:r w:rsidRPr="00EB5554">
        <w:rPr>
          <w:vertAlign w:val="subscript"/>
        </w:rPr>
        <w:t>0</w:t>
      </w:r>
      <w:r w:rsidRPr="00EB5554">
        <w:t xml:space="preserve"> пропорційний вхідному сигналу, а високий U</w:t>
      </w:r>
      <w:r w:rsidRPr="00EB5554">
        <w:rPr>
          <w:vertAlign w:val="superscript"/>
        </w:rPr>
        <w:t>1</w:t>
      </w:r>
      <w:r w:rsidRPr="00EB5554">
        <w:rPr>
          <w:vertAlign w:val="subscript"/>
        </w:rPr>
        <w:t>2</w:t>
      </w:r>
      <w:r w:rsidRPr="00EB5554">
        <w:t xml:space="preserve"> від нього не залежить.</w:t>
      </w:r>
    </w:p>
    <w:p w:rsidR="002E65CB" w:rsidRPr="00EB5554" w:rsidRDefault="002E65CB" w:rsidP="002E65CB">
      <w:pPr>
        <w:pStyle w:val="-0"/>
      </w:pPr>
      <w:r w:rsidRPr="00EB5554">
        <w:t>Розглянуті діодні ключі можна використовувати для побудови найпростіших комбінаційн</w:t>
      </w:r>
      <w:r>
        <w:t>их логічних схем. На рис. 1.4-</w:t>
      </w:r>
      <w:r w:rsidRPr="00C01AEE">
        <w:rPr>
          <w:i/>
        </w:rPr>
        <w:t>а</w:t>
      </w:r>
      <w:r w:rsidRPr="00EB5554">
        <w:t xml:space="preserve"> </w:t>
      </w:r>
      <w:r>
        <w:t>показана схема, а на рис. 1.4-</w:t>
      </w:r>
      <w:r w:rsidRPr="00C01AEE">
        <w:rPr>
          <w:i/>
        </w:rPr>
        <w:t>б</w:t>
      </w:r>
      <w:r w:rsidRPr="00EB5554">
        <w:t xml:space="preserve"> - таблиця істинності і умовне графічне позначення двовходового диз'юнктора на діодних ключах. Тільки у випадку, коли на обох входах низькі рівні U</w:t>
      </w:r>
      <w:r w:rsidRPr="00EB5554">
        <w:rPr>
          <w:vertAlign w:val="superscript"/>
        </w:rPr>
        <w:t>0</w:t>
      </w:r>
      <w:r w:rsidRPr="00EB5554">
        <w:rPr>
          <w:vertAlign w:val="subscript"/>
        </w:rPr>
        <w:t>11</w:t>
      </w:r>
      <w:r w:rsidRPr="00EB5554">
        <w:t xml:space="preserve"> і U</w:t>
      </w:r>
      <w:r w:rsidRPr="00EB5554">
        <w:rPr>
          <w:vertAlign w:val="superscript"/>
        </w:rPr>
        <w:t>0</w:t>
      </w:r>
      <w:r w:rsidRPr="00EB5554">
        <w:rPr>
          <w:vertAlign w:val="subscript"/>
        </w:rPr>
        <w:t>12</w:t>
      </w:r>
      <w:r w:rsidRPr="00EB5554">
        <w:t xml:space="preserve"> діоди VD1, VD2 замкнені, вихід відключений від входів, і на ньому встановлюється низький рівень. При будь-яких інших комбінаціях вихід підключається до того входу, на який подано найбільш високий рівень, тобто. U</w:t>
      </w:r>
      <w:r w:rsidRPr="00EB5554">
        <w:rPr>
          <w:vertAlign w:val="superscript"/>
        </w:rPr>
        <w:t>1</w:t>
      </w:r>
      <w:r w:rsidRPr="00EB5554">
        <w:rPr>
          <w:vertAlign w:val="subscript"/>
        </w:rPr>
        <w:t>2</w:t>
      </w:r>
      <w:r w:rsidRPr="00EB5554">
        <w:t xml:space="preserve"> ≈ max {U</w:t>
      </w:r>
      <w:r w:rsidRPr="00EB5554">
        <w:rPr>
          <w:vertAlign w:val="subscript"/>
        </w:rPr>
        <w:t>11</w:t>
      </w:r>
      <w:r w:rsidRPr="00EB5554">
        <w:t>, U</w:t>
      </w:r>
      <w:r w:rsidRPr="00EB5554">
        <w:rPr>
          <w:vertAlign w:val="subscript"/>
        </w:rPr>
        <w:t>12</w:t>
      </w:r>
      <w:r w:rsidRPr="00EB5554">
        <w:t>) - U</w:t>
      </w:r>
      <w:r w:rsidRPr="00EB5554">
        <w:rPr>
          <w:vertAlign w:val="subscript"/>
        </w:rPr>
        <w:t>0</w:t>
      </w:r>
      <w:r w:rsidRPr="00EB5554">
        <w:t>. Цей вираз є аналоговим еквівалентом диз'юнкції.</w:t>
      </w:r>
    </w:p>
    <w:p w:rsidR="002E65CB" w:rsidRPr="00EB5554" w:rsidRDefault="002E65CB" w:rsidP="002E65CB">
      <w:pPr>
        <w:pStyle w:val="-0"/>
      </w:pPr>
      <w:r>
        <w:t>Схема на рис. 1.4-</w:t>
      </w:r>
      <w:r w:rsidRPr="00C01AEE">
        <w:rPr>
          <w:i/>
        </w:rPr>
        <w:t>в</w:t>
      </w:r>
      <w:r w:rsidRPr="00EB5554">
        <w:t xml:space="preserve"> - варіант ключа на рис. 1.3 для двох входів. Якщо хоча б один з діодів VD1, VD2 відкритий низьким рівнем вхідного сигналу, вихід схеми виявляється підключеним до входу з найбільш низьким потенціалом. І тільки тоді, коли всі діоди замкнені високими рівнями на входах, вихідний ланцюг відключається від входів і на навантаженні встановлюється високий потенціал. Як в</w:t>
      </w:r>
      <w:r>
        <w:t>идно</w:t>
      </w:r>
      <w:r w:rsidRPr="00EB5554">
        <w:t xml:space="preserve"> з та</w:t>
      </w:r>
      <w:r>
        <w:t>блиці істинності на рис. 1.4-</w:t>
      </w:r>
      <w:r w:rsidRPr="00C01AEE">
        <w:rPr>
          <w:i/>
        </w:rPr>
        <w:t>г</w:t>
      </w:r>
      <w:r w:rsidRPr="00EB5554">
        <w:t xml:space="preserve">, </w:t>
      </w:r>
      <w:r w:rsidRPr="00EB5554">
        <w:lastRenderedPageBreak/>
        <w:t>така схема реалізує логічну операцію кон'юнкції. Її аналоговий еквівалент визначається виразом U</w:t>
      </w:r>
      <w:r w:rsidRPr="00EB5554">
        <w:rPr>
          <w:vertAlign w:val="superscript"/>
        </w:rPr>
        <w:t>0</w:t>
      </w:r>
      <w:r w:rsidRPr="00EB5554">
        <w:rPr>
          <w:vertAlign w:val="subscript"/>
        </w:rPr>
        <w:t>2</w:t>
      </w:r>
      <w:r w:rsidRPr="00EB5554">
        <w:t xml:space="preserve"> ≈ min {U</w:t>
      </w:r>
      <w:r w:rsidRPr="00EB5554">
        <w:rPr>
          <w:vertAlign w:val="subscript"/>
        </w:rPr>
        <w:t>11</w:t>
      </w:r>
      <w:r w:rsidRPr="00EB5554">
        <w:t>, U</w:t>
      </w:r>
      <w:r w:rsidRPr="00EB5554">
        <w:rPr>
          <w:vertAlign w:val="subscript"/>
        </w:rPr>
        <w:t>12</w:t>
      </w:r>
      <w:r w:rsidRPr="00EB5554">
        <w:t>) + U</w:t>
      </w:r>
      <w:r w:rsidRPr="00EB5554">
        <w:rPr>
          <w:vertAlign w:val="subscript"/>
        </w:rPr>
        <w:t>0</w:t>
      </w:r>
    </w:p>
    <w:p w:rsidR="002E65CB" w:rsidRPr="00EB5554" w:rsidRDefault="002E65CB" w:rsidP="002E65CB">
      <w:pPr>
        <w:pStyle w:val="-0"/>
        <w:jc w:val="center"/>
      </w:pPr>
      <w:r>
        <w:rPr>
          <w:noProof/>
          <w:lang w:val="ru-RU"/>
        </w:rPr>
        <w:drawing>
          <wp:inline distT="0" distB="0" distL="0" distR="0">
            <wp:extent cx="3838575" cy="5038725"/>
            <wp:effectExtent l="19050" t="0" r="9525" b="0"/>
            <wp:docPr id="4" name="Рисунок 1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1"/>
                    <pic:cNvPicPr>
                      <a:picLocks noChangeAspect="1" noChangeArrowheads="1"/>
                    </pic:cNvPicPr>
                  </pic:nvPicPr>
                  <pic:blipFill>
                    <a:blip r:embed="rId11" cstate="print"/>
                    <a:srcRect/>
                    <a:stretch>
                      <a:fillRect/>
                    </a:stretch>
                  </pic:blipFill>
                  <pic:spPr bwMode="auto">
                    <a:xfrm>
                      <a:off x="0" y="0"/>
                      <a:ext cx="3838575" cy="5038725"/>
                    </a:xfrm>
                    <a:prstGeom prst="rect">
                      <a:avLst/>
                    </a:prstGeom>
                    <a:noFill/>
                    <a:ln w="9525">
                      <a:noFill/>
                      <a:miter lim="800000"/>
                      <a:headEnd/>
                      <a:tailEnd/>
                    </a:ln>
                  </pic:spPr>
                </pic:pic>
              </a:graphicData>
            </a:graphic>
          </wp:inline>
        </w:drawing>
      </w:r>
    </w:p>
    <w:p w:rsidR="002E65CB" w:rsidRPr="00EB0DEE" w:rsidRDefault="002E65CB" w:rsidP="002E65CB">
      <w:pPr>
        <w:pStyle w:val="-0"/>
        <w:jc w:val="center"/>
      </w:pPr>
      <w:r w:rsidRPr="00EB0DEE">
        <w:t>Рис. 1.4</w:t>
      </w:r>
    </w:p>
    <w:p w:rsidR="002E65CB" w:rsidRPr="00EB5554" w:rsidRDefault="002E65CB" w:rsidP="002E65CB">
      <w:pPr>
        <w:pStyle w:val="-0"/>
      </w:pPr>
      <w:r w:rsidRPr="00EB5554">
        <w:t>На основі діодних ключів будуються двоступеневі комбінаційні логічні е</w:t>
      </w:r>
      <w:r>
        <w:t>лементи. Наведена на рис. 1.4</w:t>
      </w:r>
      <w:r w:rsidRPr="007847F9">
        <w:rPr>
          <w:lang w:val="ru-RU"/>
        </w:rPr>
        <w:t>-</w:t>
      </w:r>
      <w:r w:rsidRPr="007847F9">
        <w:rPr>
          <w:i/>
        </w:rPr>
        <w:t xml:space="preserve">д </w:t>
      </w:r>
      <w:r w:rsidRPr="00EB5554">
        <w:t>схема реалізує логічну функцію у = х</w:t>
      </w:r>
      <w:r w:rsidRPr="00EB5554">
        <w:rPr>
          <w:vertAlign w:val="subscript"/>
        </w:rPr>
        <w:t>1</w:t>
      </w:r>
      <w:r w:rsidRPr="00EB5554">
        <w:t>х</w:t>
      </w:r>
      <w:r w:rsidRPr="00EB5554">
        <w:rPr>
          <w:vertAlign w:val="subscript"/>
        </w:rPr>
        <w:t>2</w:t>
      </w:r>
      <w:r w:rsidRPr="00EB5554">
        <w:t xml:space="preserve"> + х</w:t>
      </w:r>
      <w:r w:rsidRPr="00EB5554">
        <w:rPr>
          <w:vertAlign w:val="subscript"/>
        </w:rPr>
        <w:t>3</w:t>
      </w:r>
      <w:r w:rsidRPr="00EB5554">
        <w:t>х</w:t>
      </w:r>
      <w:r w:rsidRPr="00EB5554">
        <w:rPr>
          <w:vertAlign w:val="subscript"/>
        </w:rPr>
        <w:t>4</w:t>
      </w:r>
      <w:r w:rsidRPr="00EB5554">
        <w:t xml:space="preserve"> або для електричних сигналів U</w:t>
      </w:r>
      <w:r w:rsidRPr="00EB5554">
        <w:rPr>
          <w:vertAlign w:val="subscript"/>
        </w:rPr>
        <w:t>2</w:t>
      </w:r>
      <w:r w:rsidRPr="00EB5554">
        <w:t xml:space="preserve"> ≈ max {min [U</w:t>
      </w:r>
      <w:r w:rsidRPr="00EB5554">
        <w:rPr>
          <w:vertAlign w:val="subscript"/>
        </w:rPr>
        <w:t>11</w:t>
      </w:r>
      <w:r w:rsidRPr="00EB5554">
        <w:t>, U</w:t>
      </w:r>
      <w:r w:rsidRPr="00EB5554">
        <w:rPr>
          <w:vertAlign w:val="subscript"/>
        </w:rPr>
        <w:t>12</w:t>
      </w:r>
      <w:r w:rsidRPr="00EB5554">
        <w:t>], min [U</w:t>
      </w:r>
      <w:r w:rsidRPr="00EB5554">
        <w:rPr>
          <w:vertAlign w:val="subscript"/>
        </w:rPr>
        <w:t>13</w:t>
      </w:r>
      <w:r w:rsidRPr="00EB5554">
        <w:t>, U</w:t>
      </w:r>
      <w:r w:rsidRPr="00EB5554">
        <w:rPr>
          <w:vertAlign w:val="subscript"/>
        </w:rPr>
        <w:t>14</w:t>
      </w:r>
      <w:r w:rsidRPr="00EB5554">
        <w:t>]}. Оскільки схема складається з пасивних компонентів, вхідний сигнал послаблюється при проходженні кожного логічного ступеню. Для того щоб амплітуда вихідного сигналу U</w:t>
      </w:r>
      <w:r w:rsidRPr="00EB5554">
        <w:rPr>
          <w:vertAlign w:val="subscript"/>
        </w:rPr>
        <w:t>2</w:t>
      </w:r>
      <w:r w:rsidRPr="00EB5554">
        <w:t xml:space="preserve"> була максимальною, необхідно виконувати умови R</w:t>
      </w:r>
      <w:r w:rsidRPr="00EB5554">
        <w:rPr>
          <w:vertAlign w:val="subscript"/>
        </w:rPr>
        <w:t>1</w:t>
      </w:r>
      <w:r w:rsidRPr="00EB5554">
        <w:t xml:space="preserve"> &lt;&lt; R</w:t>
      </w:r>
      <w:r w:rsidRPr="00EB5554">
        <w:rPr>
          <w:vertAlign w:val="subscript"/>
        </w:rPr>
        <w:t>2</w:t>
      </w:r>
      <w:r w:rsidRPr="00EB5554">
        <w:t xml:space="preserve"> &lt;&lt; R</w:t>
      </w:r>
      <w:r w:rsidRPr="00EB5554">
        <w:rPr>
          <w:vertAlign w:val="subscript"/>
        </w:rPr>
        <w:t>н</w:t>
      </w:r>
      <w:r w:rsidRPr="00EB5554">
        <w:t>, що неминуче призводить до зростання енергоспоживання схеми.</w:t>
      </w:r>
    </w:p>
    <w:p w:rsidR="002E65CB" w:rsidRDefault="002E65CB" w:rsidP="002E65CB">
      <w:pPr>
        <w:spacing w:after="0" w:line="240" w:lineRule="auto"/>
        <w:ind w:firstLine="708"/>
        <w:jc w:val="both"/>
        <w:rPr>
          <w:rFonts w:ascii="Times New Roman" w:hAnsi="Times New Roman"/>
          <w:sz w:val="24"/>
          <w:szCs w:val="24"/>
        </w:rPr>
      </w:pPr>
      <w:bookmarkStart w:id="2" w:name="_Toc169927409"/>
      <w:r>
        <w:rPr>
          <w:rFonts w:ascii="Times New Roman" w:hAnsi="Times New Roman"/>
          <w:b/>
        </w:rPr>
        <w:t>1.2.</w:t>
      </w:r>
      <w:r w:rsidRPr="00EB5554">
        <w:rPr>
          <w:rFonts w:ascii="Times New Roman" w:hAnsi="Times New Roman"/>
          <w:b/>
        </w:rPr>
        <w:t xml:space="preserve"> </w:t>
      </w:r>
      <w:bookmarkStart w:id="3" w:name="_Toc452299632"/>
      <w:r w:rsidRPr="00EB5554">
        <w:rPr>
          <w:rFonts w:ascii="Times New Roman" w:hAnsi="Times New Roman"/>
          <w:b/>
        </w:rPr>
        <w:t>Електронні ключі на біполярних транзисторах</w:t>
      </w:r>
      <w:bookmarkEnd w:id="2"/>
      <w:bookmarkEnd w:id="3"/>
      <w:r w:rsidRPr="001307F2">
        <w:rPr>
          <w:rFonts w:ascii="Times New Roman" w:hAnsi="Times New Roman"/>
          <w:sz w:val="24"/>
          <w:szCs w:val="24"/>
        </w:rPr>
        <w:t xml:space="preserve"> </w:t>
      </w:r>
    </w:p>
    <w:p w:rsidR="002E65CB" w:rsidRDefault="002E65CB" w:rsidP="002E65CB">
      <w:pPr>
        <w:spacing w:after="0" w:line="240" w:lineRule="auto"/>
        <w:ind w:firstLine="708"/>
        <w:jc w:val="both"/>
        <w:rPr>
          <w:rFonts w:ascii="Times New Roman" w:hAnsi="Times New Roman"/>
          <w:sz w:val="24"/>
          <w:szCs w:val="24"/>
        </w:rPr>
      </w:pPr>
    </w:p>
    <w:p w:rsidR="002E65CB"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Застосування біполярних транзисторів в електронних ключах ґрунтується на властивості транзисторів змінювати під дією керуючого сигналу опір від вельми великого (сотні кілоом) в режимі відсічення до значно меншого в активному режимі (одиниці кілоом) і дуже малого в режимі насичення (одиниці Ом).</w:t>
      </w: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На рис. 1.</w:t>
      </w:r>
      <w:r>
        <w:rPr>
          <w:rFonts w:ascii="Times New Roman" w:hAnsi="Times New Roman"/>
          <w:sz w:val="24"/>
          <w:szCs w:val="24"/>
        </w:rPr>
        <w:t>5</w:t>
      </w:r>
      <w:r w:rsidRPr="007847F9">
        <w:rPr>
          <w:rFonts w:ascii="Times New Roman" w:hAnsi="Times New Roman"/>
          <w:sz w:val="24"/>
          <w:szCs w:val="24"/>
        </w:rPr>
        <w:t>-</w:t>
      </w:r>
      <w:r w:rsidRPr="007847F9">
        <w:rPr>
          <w:rFonts w:ascii="Times New Roman" w:hAnsi="Times New Roman"/>
          <w:i/>
          <w:sz w:val="24"/>
          <w:szCs w:val="24"/>
        </w:rPr>
        <w:t>а</w:t>
      </w:r>
      <w:r w:rsidRPr="00EB5554">
        <w:rPr>
          <w:rFonts w:ascii="Times New Roman" w:hAnsi="Times New Roman"/>
          <w:sz w:val="24"/>
          <w:szCs w:val="24"/>
        </w:rPr>
        <w:t xml:space="preserve"> показані статичні характеристики біполярного транзистора при включенні за схемою із загальн</w:t>
      </w:r>
      <w:r>
        <w:rPr>
          <w:rFonts w:ascii="Times New Roman" w:hAnsi="Times New Roman"/>
          <w:sz w:val="24"/>
          <w:szCs w:val="24"/>
        </w:rPr>
        <w:t>им емітером (ЗЕ); на рис. 1.5</w:t>
      </w:r>
      <w:r w:rsidRPr="007847F9">
        <w:rPr>
          <w:rFonts w:ascii="Times New Roman" w:hAnsi="Times New Roman"/>
          <w:sz w:val="24"/>
          <w:szCs w:val="24"/>
        </w:rPr>
        <w:t>-</w:t>
      </w:r>
      <w:r w:rsidRPr="007847F9">
        <w:rPr>
          <w:rFonts w:ascii="Times New Roman" w:hAnsi="Times New Roman"/>
          <w:i/>
          <w:sz w:val="24"/>
          <w:szCs w:val="24"/>
        </w:rPr>
        <w:t>б</w:t>
      </w:r>
      <w:r w:rsidRPr="00EB5554">
        <w:rPr>
          <w:rFonts w:ascii="Times New Roman" w:hAnsi="Times New Roman"/>
          <w:sz w:val="24"/>
          <w:szCs w:val="24"/>
        </w:rPr>
        <w:t xml:space="preserve"> - вхідні характеристики І</w:t>
      </w:r>
      <w:r w:rsidRPr="00EB5554">
        <w:rPr>
          <w:rFonts w:ascii="Times New Roman" w:hAnsi="Times New Roman"/>
          <w:sz w:val="24"/>
          <w:szCs w:val="24"/>
          <w:vertAlign w:val="subscript"/>
        </w:rPr>
        <w:t>Б</w:t>
      </w:r>
      <w:r w:rsidRPr="00EB5554">
        <w:rPr>
          <w:rFonts w:ascii="Times New Roman" w:hAnsi="Times New Roman"/>
          <w:sz w:val="24"/>
          <w:szCs w:val="24"/>
        </w:rPr>
        <w:t xml:space="preserve"> = f</w:t>
      </w:r>
      <w:r w:rsidRPr="00EB5554">
        <w:rPr>
          <w:rFonts w:ascii="Times New Roman" w:hAnsi="Times New Roman"/>
          <w:sz w:val="24"/>
          <w:szCs w:val="24"/>
          <w:vertAlign w:val="subscript"/>
        </w:rPr>
        <w:t>1</w:t>
      </w:r>
      <w:r w:rsidRPr="00EB5554">
        <w:rPr>
          <w:rFonts w:ascii="Times New Roman" w:hAnsi="Times New Roman"/>
          <w:sz w:val="24"/>
          <w:szCs w:val="24"/>
        </w:rPr>
        <w:t xml:space="preserve"> (U</w:t>
      </w:r>
      <w:r w:rsidRPr="00EB5554">
        <w:rPr>
          <w:rFonts w:ascii="Times New Roman" w:hAnsi="Times New Roman"/>
          <w:sz w:val="24"/>
          <w:szCs w:val="24"/>
          <w:vertAlign w:val="subscript"/>
        </w:rPr>
        <w:t>бе</w:t>
      </w:r>
      <w:r w:rsidRPr="00EB5554">
        <w:rPr>
          <w:rFonts w:ascii="Times New Roman" w:hAnsi="Times New Roman"/>
          <w:sz w:val="24"/>
          <w:szCs w:val="24"/>
        </w:rPr>
        <w:t xml:space="preserve">) </w:t>
      </w:r>
      <w:r w:rsidRPr="007847F9">
        <w:rPr>
          <w:rFonts w:ascii="Times New Roman" w:hAnsi="Times New Roman"/>
          <w:sz w:val="24"/>
          <w:szCs w:val="24"/>
        </w:rPr>
        <w:t xml:space="preserve"> </w:t>
      </w:r>
      <w:r>
        <w:rPr>
          <w:rFonts w:ascii="Times New Roman" w:hAnsi="Times New Roman"/>
          <w:sz w:val="24"/>
          <w:szCs w:val="24"/>
        </w:rPr>
        <w:t xml:space="preserve">при </w:t>
      </w:r>
      <w:r w:rsidRPr="00EB5554">
        <w:rPr>
          <w:rFonts w:ascii="Times New Roman" w:hAnsi="Times New Roman"/>
          <w:sz w:val="24"/>
          <w:szCs w:val="24"/>
        </w:rPr>
        <w:t>U</w:t>
      </w:r>
      <w:r w:rsidRPr="00EB5554">
        <w:rPr>
          <w:rFonts w:ascii="Times New Roman" w:hAnsi="Times New Roman"/>
          <w:sz w:val="24"/>
          <w:szCs w:val="24"/>
          <w:vertAlign w:val="subscript"/>
        </w:rPr>
        <w:t>ке</w:t>
      </w:r>
      <w:r w:rsidRPr="00EB5554">
        <w:rPr>
          <w:rFonts w:ascii="Times New Roman" w:hAnsi="Times New Roman"/>
          <w:sz w:val="24"/>
          <w:szCs w:val="24"/>
        </w:rPr>
        <w:t xml:space="preserve"> = const; нa рис. 1.5</w:t>
      </w:r>
      <w:r>
        <w:rPr>
          <w:rFonts w:ascii="Times New Roman" w:hAnsi="Times New Roman"/>
          <w:sz w:val="24"/>
          <w:szCs w:val="24"/>
        </w:rPr>
        <w:t>-</w:t>
      </w:r>
      <w:r w:rsidRPr="007847F9">
        <w:rPr>
          <w:rFonts w:ascii="Times New Roman" w:hAnsi="Times New Roman"/>
          <w:i/>
          <w:sz w:val="24"/>
          <w:szCs w:val="24"/>
        </w:rPr>
        <w:t>в</w:t>
      </w:r>
      <w:r w:rsidRPr="00EB5554">
        <w:rPr>
          <w:rFonts w:ascii="Times New Roman" w:hAnsi="Times New Roman"/>
          <w:sz w:val="24"/>
          <w:szCs w:val="24"/>
        </w:rPr>
        <w:t xml:space="preserve"> - вихідні характеристики і</w:t>
      </w:r>
      <w:r w:rsidRPr="00EB5554">
        <w:rPr>
          <w:rFonts w:ascii="Times New Roman" w:hAnsi="Times New Roman"/>
          <w:sz w:val="24"/>
          <w:szCs w:val="24"/>
          <w:vertAlign w:val="subscript"/>
        </w:rPr>
        <w:t>к</w:t>
      </w:r>
      <w:r w:rsidRPr="00EB5554">
        <w:rPr>
          <w:rFonts w:ascii="Times New Roman" w:hAnsi="Times New Roman"/>
          <w:sz w:val="24"/>
          <w:szCs w:val="24"/>
        </w:rPr>
        <w:t xml:space="preserve"> = f2 (U</w:t>
      </w:r>
      <w:r w:rsidRPr="00EB5554">
        <w:rPr>
          <w:rFonts w:ascii="Times New Roman" w:hAnsi="Times New Roman"/>
          <w:sz w:val="24"/>
          <w:szCs w:val="24"/>
          <w:vertAlign w:val="subscript"/>
        </w:rPr>
        <w:t>ке</w:t>
      </w:r>
      <w:r w:rsidRPr="00EB5554">
        <w:rPr>
          <w:rFonts w:ascii="Times New Roman" w:hAnsi="Times New Roman"/>
          <w:sz w:val="24"/>
          <w:szCs w:val="24"/>
        </w:rPr>
        <w:t xml:space="preserve">) </w:t>
      </w:r>
      <w:r>
        <w:rPr>
          <w:rFonts w:ascii="Times New Roman" w:hAnsi="Times New Roman"/>
          <w:sz w:val="24"/>
          <w:szCs w:val="24"/>
        </w:rPr>
        <w:t xml:space="preserve">при </w:t>
      </w:r>
      <w:r w:rsidRPr="00EB5554">
        <w:rPr>
          <w:rFonts w:ascii="Times New Roman" w:hAnsi="Times New Roman"/>
          <w:sz w:val="24"/>
          <w:szCs w:val="24"/>
        </w:rPr>
        <w:t>І</w:t>
      </w:r>
      <w:r w:rsidRPr="00EB5554">
        <w:rPr>
          <w:rFonts w:ascii="Times New Roman" w:hAnsi="Times New Roman"/>
          <w:sz w:val="24"/>
          <w:szCs w:val="24"/>
          <w:vertAlign w:val="subscript"/>
        </w:rPr>
        <w:t>б</w:t>
      </w:r>
      <w:r w:rsidRPr="00EB5554">
        <w:rPr>
          <w:rFonts w:ascii="Times New Roman" w:hAnsi="Times New Roman"/>
          <w:sz w:val="24"/>
          <w:szCs w:val="24"/>
        </w:rPr>
        <w:t xml:space="preserve"> = const. </w:t>
      </w:r>
      <w:r w:rsidRPr="00EB5554">
        <w:rPr>
          <w:rFonts w:ascii="Times New Roman" w:hAnsi="Times New Roman"/>
          <w:sz w:val="24"/>
          <w:szCs w:val="24"/>
        </w:rPr>
        <w:lastRenderedPageBreak/>
        <w:t xml:space="preserve">Транзистор в ключових пристроях працює в режимі </w:t>
      </w:r>
      <w:r>
        <w:rPr>
          <w:rFonts w:ascii="Times New Roman" w:hAnsi="Times New Roman"/>
          <w:sz w:val="24"/>
          <w:szCs w:val="24"/>
        </w:rPr>
        <w:t>велик</w:t>
      </w:r>
      <w:r w:rsidRPr="00EB5554">
        <w:rPr>
          <w:rFonts w:ascii="Times New Roman" w:hAnsi="Times New Roman"/>
          <w:sz w:val="24"/>
          <w:szCs w:val="24"/>
        </w:rPr>
        <w:t>ого сигналу і його властивості можна описати нелінійною інжекційною моделлю Еберса-Молла з ідеальних діодів і керованих джерел струму (рис. 1.6).</w:t>
      </w:r>
    </w:p>
    <w:p w:rsidR="002E65CB" w:rsidRPr="00EB5554" w:rsidRDefault="002E65CB" w:rsidP="002E65CB">
      <w:pPr>
        <w:pStyle w:val="2"/>
        <w:numPr>
          <w:ilvl w:val="0"/>
          <w:numId w:val="0"/>
        </w:numPr>
        <w:ind w:left="360"/>
        <w:jc w:val="left"/>
        <w:rPr>
          <w:rFonts w:ascii="Times New Roman" w:hAnsi="Times New Roman"/>
          <w:b/>
          <w:lang w:val="uk-UA"/>
        </w:rPr>
      </w:pPr>
    </w:p>
    <w:p w:rsidR="002E65CB" w:rsidRPr="00EB5554" w:rsidRDefault="002E65CB" w:rsidP="002E65CB">
      <w:pPr>
        <w:pStyle w:val="a6"/>
      </w:pPr>
      <w:r>
        <w:rPr>
          <w:noProof/>
          <w:lang w:val="ru-RU"/>
        </w:rPr>
        <w:drawing>
          <wp:inline distT="0" distB="0" distL="0" distR="0">
            <wp:extent cx="4391025" cy="1552575"/>
            <wp:effectExtent l="19050" t="0" r="9525" b="0"/>
            <wp:docPr id="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 cstate="print"/>
                    <a:srcRect/>
                    <a:stretch>
                      <a:fillRect/>
                    </a:stretch>
                  </pic:blipFill>
                  <pic:spPr bwMode="auto">
                    <a:xfrm>
                      <a:off x="0" y="0"/>
                      <a:ext cx="4391025" cy="1552575"/>
                    </a:xfrm>
                    <a:prstGeom prst="rect">
                      <a:avLst/>
                    </a:prstGeom>
                    <a:noFill/>
                    <a:ln w="9525">
                      <a:noFill/>
                      <a:miter lim="800000"/>
                      <a:headEnd/>
                      <a:tailEnd/>
                    </a:ln>
                  </pic:spPr>
                </pic:pic>
              </a:graphicData>
            </a:graphic>
          </wp:inline>
        </w:drawing>
      </w:r>
    </w:p>
    <w:p w:rsidR="002E65CB" w:rsidRPr="00EB5554" w:rsidRDefault="002E65CB" w:rsidP="002E65CB">
      <w:pPr>
        <w:pStyle w:val="a6"/>
      </w:pPr>
      <w:r w:rsidRPr="00EB5554">
        <w:t>Рис. 1.5</w:t>
      </w:r>
    </w:p>
    <w:p w:rsidR="002E65CB" w:rsidRPr="00EB5554" w:rsidRDefault="002E65CB" w:rsidP="002E65CB">
      <w:pPr>
        <w:pStyle w:val="-0"/>
      </w:pPr>
    </w:p>
    <w:p w:rsidR="002E65CB" w:rsidRPr="00EB5554" w:rsidRDefault="002E65CB" w:rsidP="002E65CB">
      <w:pPr>
        <w:spacing w:after="0" w:line="240" w:lineRule="auto"/>
        <w:ind w:firstLine="708"/>
        <w:jc w:val="center"/>
        <w:rPr>
          <w:rFonts w:ascii="Times New Roman" w:hAnsi="Times New Roman"/>
          <w:sz w:val="24"/>
          <w:szCs w:val="24"/>
        </w:rPr>
      </w:pPr>
      <w:r>
        <w:rPr>
          <w:noProof/>
          <w:lang w:val="ru-RU" w:eastAsia="ru-RU"/>
        </w:rPr>
        <w:drawing>
          <wp:inline distT="0" distB="0" distL="0" distR="0">
            <wp:extent cx="2276475" cy="2333625"/>
            <wp:effectExtent l="19050" t="0" r="9525" b="0"/>
            <wp:docPr id="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3" cstate="print"/>
                    <a:srcRect/>
                    <a:stretch>
                      <a:fillRect/>
                    </a:stretch>
                  </pic:blipFill>
                  <pic:spPr bwMode="auto">
                    <a:xfrm>
                      <a:off x="0" y="0"/>
                      <a:ext cx="2276475" cy="2333625"/>
                    </a:xfrm>
                    <a:prstGeom prst="rect">
                      <a:avLst/>
                    </a:prstGeom>
                    <a:noFill/>
                    <a:ln w="9525">
                      <a:noFill/>
                      <a:miter lim="800000"/>
                      <a:headEnd/>
                      <a:tailEnd/>
                    </a:ln>
                  </pic:spPr>
                </pic:pic>
              </a:graphicData>
            </a:graphic>
          </wp:inline>
        </w:drawing>
      </w:r>
    </w:p>
    <w:p w:rsidR="002E65CB" w:rsidRPr="00EB0DEE" w:rsidRDefault="002E65CB" w:rsidP="002E65CB">
      <w:pPr>
        <w:spacing w:after="0" w:line="240" w:lineRule="auto"/>
        <w:ind w:firstLine="708"/>
        <w:jc w:val="center"/>
        <w:rPr>
          <w:rFonts w:ascii="Times New Roman" w:hAnsi="Times New Roman"/>
          <w:sz w:val="24"/>
          <w:szCs w:val="24"/>
        </w:rPr>
      </w:pPr>
      <w:r w:rsidRPr="00EB0DEE">
        <w:rPr>
          <w:rFonts w:ascii="Times New Roman" w:hAnsi="Times New Roman"/>
          <w:sz w:val="24"/>
          <w:szCs w:val="24"/>
        </w:rPr>
        <w:t>Рис. 1.6</w:t>
      </w:r>
    </w:p>
    <w:p w:rsidR="002E65CB" w:rsidRPr="00EB5554" w:rsidRDefault="002E65CB" w:rsidP="002E65CB">
      <w:pPr>
        <w:spacing w:after="0" w:line="240" w:lineRule="auto"/>
        <w:ind w:firstLine="708"/>
        <w:rPr>
          <w:rFonts w:ascii="Times New Roman" w:hAnsi="Times New Roman"/>
          <w:sz w:val="24"/>
          <w:szCs w:val="24"/>
        </w:rPr>
      </w:pPr>
      <w:r w:rsidRPr="00EB5554">
        <w:rPr>
          <w:rFonts w:ascii="Times New Roman" w:hAnsi="Times New Roman"/>
          <w:sz w:val="24"/>
          <w:szCs w:val="24"/>
        </w:rPr>
        <w:t>Струми електродів транзистора в залежності від доданих до них напруг визначаються співвідношеннями:</w:t>
      </w:r>
    </w:p>
    <w:p w:rsidR="002E65CB" w:rsidRPr="00EB5554" w:rsidRDefault="00D57A1F" w:rsidP="002E65CB">
      <w:pPr>
        <w:pStyle w:val="-0"/>
        <w:spacing w:line="360" w:lineRule="auto"/>
        <w:ind w:left="567" w:firstLine="0"/>
        <w:jc w:val="left"/>
      </w:pPr>
      <w:r w:rsidRPr="00D57A1F">
        <w:rPr>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26" type="#_x0000_t87" style="position:absolute;left:0;text-align:left;margin-left:7.75pt;margin-top:9.35pt;width:12pt;height:60pt;z-index:251660288"/>
        </w:pict>
      </w:r>
      <w:r w:rsidR="002E65CB" w:rsidRPr="00EB5554">
        <w:t>і</w:t>
      </w:r>
      <w:r w:rsidR="002E65CB" w:rsidRPr="00EB5554">
        <w:rPr>
          <w:vertAlign w:val="subscript"/>
        </w:rPr>
        <w:t>к</w:t>
      </w:r>
      <w:r w:rsidR="002E65CB" w:rsidRPr="00EB5554">
        <w:t xml:space="preserve"> = [(I</w:t>
      </w:r>
      <w:r w:rsidR="002E65CB" w:rsidRPr="00EB5554">
        <w:rPr>
          <w:vertAlign w:val="subscript"/>
        </w:rPr>
        <w:t>k0</w:t>
      </w:r>
      <w:r w:rsidR="002E65CB" w:rsidRPr="00EB5554">
        <w:t>α</w:t>
      </w:r>
      <w:r w:rsidR="002E65CB" w:rsidRPr="00EB5554">
        <w:rPr>
          <w:vertAlign w:val="subscript"/>
        </w:rPr>
        <w:t>I</w:t>
      </w:r>
      <w:r w:rsidR="002E65CB" w:rsidRPr="00EB5554">
        <w:t>) / (α (1 - αα</w:t>
      </w:r>
      <w:r w:rsidR="002E65CB" w:rsidRPr="00EB5554">
        <w:rPr>
          <w:vertAlign w:val="subscript"/>
        </w:rPr>
        <w:t>I</w:t>
      </w:r>
      <w:r w:rsidR="002E65CB" w:rsidRPr="00EB5554">
        <w:t>))] [(exp(λU</w:t>
      </w:r>
      <w:r w:rsidR="002E65CB" w:rsidRPr="00EB5554">
        <w:rPr>
          <w:vertAlign w:val="subscript"/>
        </w:rPr>
        <w:t>бэ</w:t>
      </w:r>
      <w:r w:rsidR="002E65CB" w:rsidRPr="00EB5554">
        <w:t>) - 1) – α (exp(λU</w:t>
      </w:r>
      <w:r w:rsidR="002E65CB" w:rsidRPr="00EB5554">
        <w:rPr>
          <w:vertAlign w:val="subscript"/>
        </w:rPr>
        <w:t>кб</w:t>
      </w:r>
      <w:r w:rsidR="002E65CB" w:rsidRPr="00EB5554">
        <w:t>) - 1)];</w:t>
      </w:r>
      <w:r w:rsidR="002E65CB" w:rsidRPr="00EB5554">
        <w:br/>
        <w:t>і</w:t>
      </w:r>
      <w:r w:rsidR="002E65CB" w:rsidRPr="00EB5554">
        <w:rPr>
          <w:vertAlign w:val="subscript"/>
        </w:rPr>
        <w:t>э</w:t>
      </w:r>
      <w:r w:rsidR="002E65CB" w:rsidRPr="00EB5554">
        <w:t xml:space="preserve"> = [I</w:t>
      </w:r>
      <w:r w:rsidR="002E65CB" w:rsidRPr="00EB5554">
        <w:rPr>
          <w:vertAlign w:val="subscript"/>
        </w:rPr>
        <w:t>k0</w:t>
      </w:r>
      <w:r w:rsidR="002E65CB" w:rsidRPr="00EB5554">
        <w:t xml:space="preserve"> / (1 - αα</w:t>
      </w:r>
      <w:r w:rsidR="002E65CB" w:rsidRPr="00EB5554">
        <w:rPr>
          <w:vertAlign w:val="subscript"/>
        </w:rPr>
        <w:t>I</w:t>
      </w:r>
      <w:r w:rsidR="002E65CB" w:rsidRPr="00EB5554">
        <w:t>)] [(exp(λU</w:t>
      </w:r>
      <w:r w:rsidR="002E65CB" w:rsidRPr="00EB5554">
        <w:rPr>
          <w:vertAlign w:val="subscript"/>
        </w:rPr>
        <w:t>бэ</w:t>
      </w:r>
      <w:r w:rsidR="002E65CB" w:rsidRPr="00EB5554">
        <w:t>) - 1) α</w:t>
      </w:r>
      <w:r w:rsidR="002E65CB" w:rsidRPr="00EB5554">
        <w:rPr>
          <w:vertAlign w:val="subscript"/>
        </w:rPr>
        <w:t>1</w:t>
      </w:r>
      <w:r w:rsidR="002E65CB" w:rsidRPr="00EB5554">
        <w:t xml:space="preserve"> – exp(λU</w:t>
      </w:r>
      <w:r w:rsidR="002E65CB" w:rsidRPr="00EB5554">
        <w:rPr>
          <w:vertAlign w:val="subscript"/>
        </w:rPr>
        <w:t>кб</w:t>
      </w:r>
      <w:r w:rsidR="002E65CB" w:rsidRPr="00EB5554">
        <w:t>) + 1)];</w:t>
      </w:r>
      <w:r w:rsidR="002E65CB" w:rsidRPr="00EB5554">
        <w:br/>
        <w:t>і</w:t>
      </w:r>
      <w:r w:rsidR="002E65CB" w:rsidRPr="00EB5554">
        <w:rPr>
          <w:vertAlign w:val="subscript"/>
        </w:rPr>
        <w:t>б</w:t>
      </w:r>
      <w:r w:rsidR="002E65CB" w:rsidRPr="00EB5554">
        <w:t xml:space="preserve"> = і</w:t>
      </w:r>
      <w:r w:rsidR="002E65CB" w:rsidRPr="00EB5554">
        <w:rPr>
          <w:vertAlign w:val="subscript"/>
        </w:rPr>
        <w:t>э</w:t>
      </w:r>
      <w:r w:rsidR="002E65CB" w:rsidRPr="00EB5554">
        <w:t xml:space="preserve"> – і</w:t>
      </w:r>
      <w:r w:rsidR="002E65CB" w:rsidRPr="00EB5554">
        <w:rPr>
          <w:vertAlign w:val="subscript"/>
        </w:rPr>
        <w:t>к</w:t>
      </w:r>
      <w:r w:rsidR="002E65CB" w:rsidRPr="00EB5554">
        <w:t>,</w:t>
      </w:r>
    </w:p>
    <w:p w:rsidR="002E65CB" w:rsidRPr="00EB5554" w:rsidRDefault="002E65CB" w:rsidP="002E65CB">
      <w:pPr>
        <w:spacing w:after="0" w:line="240" w:lineRule="auto"/>
        <w:rPr>
          <w:rFonts w:ascii="Times New Roman" w:hAnsi="Times New Roman"/>
          <w:sz w:val="24"/>
          <w:szCs w:val="24"/>
        </w:rPr>
      </w:pPr>
      <w:r w:rsidRPr="00EB5554">
        <w:rPr>
          <w:rFonts w:ascii="Times New Roman" w:hAnsi="Times New Roman"/>
          <w:sz w:val="24"/>
          <w:szCs w:val="24"/>
        </w:rPr>
        <w:t>де  λ = 1 / (mφ</w:t>
      </w:r>
      <w:r w:rsidRPr="00EB5554">
        <w:rPr>
          <w:rFonts w:ascii="Times New Roman" w:hAnsi="Times New Roman"/>
          <w:sz w:val="24"/>
          <w:szCs w:val="24"/>
          <w:vertAlign w:val="subscript"/>
        </w:rPr>
        <w:t>т</w:t>
      </w:r>
      <w:r w:rsidRPr="00EB5554">
        <w:rPr>
          <w:rFonts w:ascii="Times New Roman" w:hAnsi="Times New Roman"/>
          <w:sz w:val="24"/>
          <w:szCs w:val="24"/>
        </w:rPr>
        <w:t>);</w:t>
      </w:r>
      <w:r w:rsidRPr="00EB5554">
        <w:rPr>
          <w:rFonts w:ascii="Times New Roman" w:hAnsi="Times New Roman"/>
          <w:sz w:val="24"/>
          <w:szCs w:val="24"/>
        </w:rPr>
        <w:br/>
      </w:r>
      <w:r>
        <w:rPr>
          <w:rFonts w:ascii="Times New Roman" w:hAnsi="Times New Roman"/>
          <w:sz w:val="24"/>
          <w:szCs w:val="24"/>
        </w:rPr>
        <w:t xml:space="preserve">      </w:t>
      </w:r>
      <w:r w:rsidRPr="00EB5554">
        <w:rPr>
          <w:rFonts w:ascii="Times New Roman" w:hAnsi="Times New Roman"/>
          <w:sz w:val="24"/>
          <w:szCs w:val="24"/>
        </w:rPr>
        <w:t>I</w:t>
      </w:r>
      <w:r w:rsidRPr="00EB5554">
        <w:rPr>
          <w:rFonts w:ascii="Times New Roman" w:hAnsi="Times New Roman"/>
          <w:sz w:val="24"/>
          <w:szCs w:val="24"/>
          <w:vertAlign w:val="subscript"/>
        </w:rPr>
        <w:t>к0</w:t>
      </w:r>
      <w:r w:rsidRPr="00EB5554">
        <w:rPr>
          <w:rFonts w:ascii="Times New Roman" w:hAnsi="Times New Roman"/>
          <w:sz w:val="24"/>
          <w:szCs w:val="24"/>
        </w:rPr>
        <w:t> - зворотний струм колектора;</w:t>
      </w:r>
    </w:p>
    <w:p w:rsidR="002E65CB" w:rsidRPr="00EB5554" w:rsidRDefault="002E65CB" w:rsidP="002E65CB">
      <w:pPr>
        <w:spacing w:after="0" w:line="240" w:lineRule="auto"/>
        <w:rPr>
          <w:rFonts w:ascii="Times New Roman" w:hAnsi="Times New Roman"/>
          <w:sz w:val="24"/>
          <w:szCs w:val="24"/>
        </w:rPr>
      </w:pPr>
      <w:r>
        <w:rPr>
          <w:rFonts w:ascii="Times New Roman" w:hAnsi="Times New Roman"/>
          <w:sz w:val="24"/>
          <w:szCs w:val="24"/>
        </w:rPr>
        <w:t xml:space="preserve">      </w:t>
      </w:r>
      <w:r w:rsidRPr="00EB5554">
        <w:rPr>
          <w:rFonts w:ascii="Times New Roman" w:hAnsi="Times New Roman"/>
          <w:sz w:val="24"/>
          <w:szCs w:val="24"/>
        </w:rPr>
        <w:t>α і α</w:t>
      </w:r>
      <w:r w:rsidRPr="00EB5554">
        <w:rPr>
          <w:rFonts w:ascii="Times New Roman" w:hAnsi="Times New Roman"/>
          <w:sz w:val="24"/>
          <w:szCs w:val="24"/>
          <w:vertAlign w:val="subscript"/>
        </w:rPr>
        <w:t>I</w:t>
      </w:r>
      <w:r w:rsidRPr="00EB5554">
        <w:rPr>
          <w:rFonts w:ascii="Times New Roman" w:hAnsi="Times New Roman"/>
          <w:sz w:val="24"/>
          <w:szCs w:val="24"/>
        </w:rPr>
        <w:t>- коефіцієнти передачі струму емітера в ланцюг колектора відповідно в нормальному та інверсному активних режимах.</w:t>
      </w:r>
    </w:p>
    <w:p w:rsidR="002E65CB" w:rsidRPr="00EB5554" w:rsidRDefault="002E65CB" w:rsidP="002E65CB">
      <w:pPr>
        <w:spacing w:after="0" w:line="240" w:lineRule="auto"/>
        <w:ind w:left="567" w:firstLine="142"/>
        <w:rPr>
          <w:rFonts w:ascii="Times New Roman" w:hAnsi="Times New Roman"/>
          <w:sz w:val="24"/>
          <w:szCs w:val="24"/>
        </w:rPr>
      </w:pPr>
    </w:p>
    <w:p w:rsidR="002E65CB" w:rsidRPr="00EB5554" w:rsidRDefault="002E65CB" w:rsidP="002E65CB">
      <w:pPr>
        <w:spacing w:after="0" w:line="240" w:lineRule="auto"/>
        <w:ind w:firstLine="567"/>
        <w:jc w:val="both"/>
        <w:rPr>
          <w:rFonts w:ascii="Times New Roman" w:hAnsi="Times New Roman"/>
          <w:sz w:val="24"/>
          <w:szCs w:val="24"/>
        </w:rPr>
      </w:pPr>
      <w:r w:rsidRPr="00EB5554">
        <w:rPr>
          <w:rFonts w:ascii="Times New Roman" w:hAnsi="Times New Roman"/>
          <w:sz w:val="24"/>
          <w:szCs w:val="24"/>
        </w:rPr>
        <w:t>Наведена модель використовується в основному при машинних методах проектування, а в наближених розрахунках використовуються кусочно-лінійно апроксимовані  моделі.</w:t>
      </w:r>
    </w:p>
    <w:p w:rsidR="002E65CB" w:rsidRPr="00EB5554" w:rsidRDefault="002E65CB" w:rsidP="002E65CB">
      <w:pPr>
        <w:spacing w:after="0" w:line="240" w:lineRule="auto"/>
        <w:ind w:firstLine="567"/>
        <w:jc w:val="both"/>
        <w:rPr>
          <w:rFonts w:ascii="Times New Roman" w:hAnsi="Times New Roman"/>
          <w:sz w:val="24"/>
          <w:szCs w:val="24"/>
        </w:rPr>
      </w:pPr>
      <w:r w:rsidRPr="00EB5554">
        <w:rPr>
          <w:rFonts w:ascii="Times New Roman" w:hAnsi="Times New Roman"/>
          <w:sz w:val="24"/>
          <w:szCs w:val="24"/>
        </w:rPr>
        <w:lastRenderedPageBreak/>
        <w:t>Розглянемо схему найпростішого ключа на біполярному т</w:t>
      </w:r>
      <w:r>
        <w:rPr>
          <w:rFonts w:ascii="Times New Roman" w:hAnsi="Times New Roman"/>
          <w:sz w:val="24"/>
          <w:szCs w:val="24"/>
        </w:rPr>
        <w:t>ранзисторі npn-типу (рис. 1.7-</w:t>
      </w:r>
      <w:r w:rsidRPr="007847F9">
        <w:rPr>
          <w:rFonts w:ascii="Times New Roman" w:hAnsi="Times New Roman"/>
          <w:i/>
          <w:sz w:val="24"/>
          <w:szCs w:val="24"/>
        </w:rPr>
        <w:t>а</w:t>
      </w:r>
      <w:r w:rsidRPr="00EB5554">
        <w:rPr>
          <w:rFonts w:ascii="Times New Roman" w:hAnsi="Times New Roman"/>
          <w:sz w:val="24"/>
          <w:szCs w:val="24"/>
        </w:rPr>
        <w:t>). Навантаженням ключа на транзисторі VT є резистор, підключений між виходом і загальною шиною (R''</w:t>
      </w:r>
      <w:r w:rsidRPr="00EB5554">
        <w:rPr>
          <w:rFonts w:ascii="Times New Roman" w:hAnsi="Times New Roman"/>
          <w:sz w:val="24"/>
          <w:szCs w:val="24"/>
          <w:vertAlign w:val="subscript"/>
        </w:rPr>
        <w:t>н</w:t>
      </w:r>
      <w:r w:rsidRPr="00EB5554">
        <w:rPr>
          <w:rFonts w:ascii="Times New Roman" w:hAnsi="Times New Roman"/>
          <w:sz w:val="24"/>
          <w:szCs w:val="24"/>
        </w:rPr>
        <w:t>), або між виходом і джерелом живлення (R'</w:t>
      </w:r>
      <w:r w:rsidRPr="00EB5554">
        <w:rPr>
          <w:rFonts w:ascii="Times New Roman" w:hAnsi="Times New Roman"/>
          <w:sz w:val="24"/>
          <w:szCs w:val="24"/>
          <w:vertAlign w:val="subscript"/>
        </w:rPr>
        <w:t>н</w:t>
      </w:r>
      <w:r w:rsidRPr="00EB5554">
        <w:rPr>
          <w:rFonts w:ascii="Times New Roman" w:hAnsi="Times New Roman"/>
          <w:sz w:val="24"/>
          <w:szCs w:val="24"/>
        </w:rPr>
        <w:t>), або навантаження може бути розділеним (R'</w:t>
      </w:r>
      <w:r w:rsidRPr="00EB5554">
        <w:rPr>
          <w:rFonts w:ascii="Times New Roman" w:hAnsi="Times New Roman"/>
          <w:sz w:val="24"/>
          <w:szCs w:val="24"/>
          <w:vertAlign w:val="subscript"/>
        </w:rPr>
        <w:t>н</w:t>
      </w:r>
      <w:r w:rsidRPr="00EB5554">
        <w:rPr>
          <w:rFonts w:ascii="Times New Roman" w:hAnsi="Times New Roman"/>
          <w:sz w:val="24"/>
          <w:szCs w:val="24"/>
        </w:rPr>
        <w:t>, R''</w:t>
      </w:r>
      <w:r w:rsidRPr="00EB5554">
        <w:rPr>
          <w:rFonts w:ascii="Times New Roman" w:hAnsi="Times New Roman"/>
          <w:sz w:val="24"/>
          <w:szCs w:val="24"/>
          <w:vertAlign w:val="subscript"/>
        </w:rPr>
        <w:t>н</w:t>
      </w:r>
      <w:r w:rsidRPr="00EB5554">
        <w:rPr>
          <w:rFonts w:ascii="Times New Roman" w:hAnsi="Times New Roman"/>
          <w:sz w:val="24"/>
          <w:szCs w:val="24"/>
        </w:rPr>
        <w:t>). Режим роботи транзистора визначається джерелами вхідного сигналу U</w:t>
      </w:r>
      <w:r w:rsidRPr="00EB5554">
        <w:rPr>
          <w:rFonts w:ascii="Times New Roman" w:hAnsi="Times New Roman"/>
          <w:sz w:val="24"/>
          <w:szCs w:val="24"/>
          <w:vertAlign w:val="subscript"/>
        </w:rPr>
        <w:t>г</w:t>
      </w:r>
      <w:r w:rsidRPr="00EB5554">
        <w:rPr>
          <w:rFonts w:ascii="Times New Roman" w:hAnsi="Times New Roman"/>
          <w:sz w:val="24"/>
          <w:szCs w:val="24"/>
        </w:rPr>
        <w:t xml:space="preserve"> і вхідним ланцюгом з резисторів Rl, R2 і джерела замикаючого зміщення – U</w:t>
      </w:r>
      <w:r w:rsidRPr="00EB5554">
        <w:rPr>
          <w:rFonts w:ascii="Times New Roman" w:hAnsi="Times New Roman"/>
          <w:sz w:val="24"/>
          <w:szCs w:val="24"/>
          <w:vertAlign w:val="subscript"/>
        </w:rPr>
        <w:t>дж.ж2</w:t>
      </w:r>
      <w:r w:rsidRPr="00EB5554">
        <w:rPr>
          <w:rFonts w:ascii="Times New Roman" w:hAnsi="Times New Roman"/>
          <w:sz w:val="24"/>
          <w:szCs w:val="24"/>
        </w:rPr>
        <w:t>. Резистори R1 і R2 повинні бути вибрані так, щоб при низькому рівні вхідного сигналу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xml:space="preserve"> транзистор VT був надійно замкнений у всьому робочому діапазоні температур навколишнього середовища, а при високому рівні U</w:t>
      </w:r>
      <w:r w:rsidRPr="00EB5554">
        <w:rPr>
          <w:rFonts w:ascii="Times New Roman" w:hAnsi="Times New Roman"/>
          <w:sz w:val="24"/>
          <w:szCs w:val="24"/>
          <w:vertAlign w:val="superscript"/>
        </w:rPr>
        <w:t>1</w:t>
      </w:r>
      <w:r w:rsidRPr="007847F9">
        <w:rPr>
          <w:rFonts w:ascii="Times New Roman" w:hAnsi="Times New Roman"/>
          <w:sz w:val="24"/>
          <w:szCs w:val="24"/>
          <w:vertAlign w:val="subscript"/>
        </w:rPr>
        <w:t>1</w:t>
      </w:r>
      <w:r w:rsidRPr="00EB5554">
        <w:rPr>
          <w:rFonts w:ascii="Times New Roman" w:hAnsi="Times New Roman"/>
          <w:sz w:val="24"/>
          <w:szCs w:val="24"/>
        </w:rPr>
        <w:t xml:space="preserve"> на вході транзистор повинен бути насичений.</w:t>
      </w:r>
    </w:p>
    <w:p w:rsidR="002E65CB" w:rsidRPr="00EB5554" w:rsidRDefault="002E65CB" w:rsidP="002E65CB">
      <w:pPr>
        <w:spacing w:after="0" w:line="240" w:lineRule="auto"/>
        <w:ind w:firstLine="708"/>
        <w:jc w:val="center"/>
        <w:rPr>
          <w:rFonts w:ascii="Times New Roman" w:hAnsi="Times New Roman"/>
          <w:sz w:val="24"/>
          <w:szCs w:val="24"/>
        </w:rPr>
      </w:pPr>
    </w:p>
    <w:p w:rsidR="002E65CB" w:rsidRPr="00EB5554" w:rsidRDefault="002E65CB" w:rsidP="002E65CB">
      <w:pPr>
        <w:spacing w:after="0" w:line="240" w:lineRule="auto"/>
        <w:ind w:firstLine="708"/>
        <w:jc w:val="center"/>
        <w:rPr>
          <w:rFonts w:ascii="Times New Roman" w:hAnsi="Times New Roman"/>
          <w:sz w:val="24"/>
          <w:szCs w:val="24"/>
        </w:rPr>
      </w:pPr>
      <w:r>
        <w:rPr>
          <w:noProof/>
          <w:lang w:val="ru-RU" w:eastAsia="ru-RU"/>
        </w:rPr>
        <w:drawing>
          <wp:inline distT="0" distB="0" distL="0" distR="0">
            <wp:extent cx="4171950" cy="2419350"/>
            <wp:effectExtent l="19050" t="0" r="0" b="0"/>
            <wp:docPr id="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4" cstate="print"/>
                    <a:srcRect/>
                    <a:stretch>
                      <a:fillRect/>
                    </a:stretch>
                  </pic:blipFill>
                  <pic:spPr bwMode="auto">
                    <a:xfrm>
                      <a:off x="0" y="0"/>
                      <a:ext cx="4171950" cy="2419350"/>
                    </a:xfrm>
                    <a:prstGeom prst="rect">
                      <a:avLst/>
                    </a:prstGeom>
                    <a:noFill/>
                    <a:ln w="9525">
                      <a:noFill/>
                      <a:miter lim="800000"/>
                      <a:headEnd/>
                      <a:tailEnd/>
                    </a:ln>
                  </pic:spPr>
                </pic:pic>
              </a:graphicData>
            </a:graphic>
          </wp:inline>
        </w:drawing>
      </w:r>
    </w:p>
    <w:p w:rsidR="002E65CB" w:rsidRPr="00EB5554" w:rsidRDefault="002E65CB" w:rsidP="002E65CB">
      <w:pPr>
        <w:spacing w:after="0" w:line="240" w:lineRule="auto"/>
        <w:ind w:firstLine="708"/>
        <w:jc w:val="center"/>
        <w:rPr>
          <w:rFonts w:ascii="Times New Roman" w:hAnsi="Times New Roman"/>
          <w:i/>
          <w:sz w:val="24"/>
          <w:szCs w:val="24"/>
        </w:rPr>
      </w:pPr>
      <w:r w:rsidRPr="00EB5554">
        <w:rPr>
          <w:rFonts w:ascii="Times New Roman" w:hAnsi="Times New Roman"/>
          <w:i/>
          <w:sz w:val="24"/>
          <w:szCs w:val="24"/>
        </w:rPr>
        <w:t>Рис.1.7</w:t>
      </w:r>
    </w:p>
    <w:p w:rsidR="002E65CB" w:rsidRPr="00EB5554" w:rsidRDefault="002E65CB" w:rsidP="002E65CB">
      <w:pPr>
        <w:spacing w:after="0" w:line="240" w:lineRule="auto"/>
        <w:ind w:firstLine="708"/>
        <w:jc w:val="both"/>
        <w:rPr>
          <w:rFonts w:ascii="Times New Roman" w:hAnsi="Times New Roman"/>
          <w:sz w:val="24"/>
          <w:szCs w:val="24"/>
        </w:rPr>
      </w:pP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Джерело зміщення – U</w:t>
      </w:r>
      <w:r w:rsidRPr="00EB5554">
        <w:rPr>
          <w:rFonts w:ascii="Times New Roman" w:hAnsi="Times New Roman"/>
          <w:sz w:val="24"/>
          <w:szCs w:val="24"/>
          <w:vertAlign w:val="subscript"/>
        </w:rPr>
        <w:t>дж.ж.2</w:t>
      </w:r>
      <w:r w:rsidRPr="00EB5554">
        <w:rPr>
          <w:rFonts w:ascii="Times New Roman" w:hAnsi="Times New Roman"/>
          <w:sz w:val="24"/>
          <w:szCs w:val="24"/>
        </w:rPr>
        <w:t xml:space="preserve"> не є обов'язковим, якщо режим відсічення транзистора забезпечується низьким рівнем вхідного сигналу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xml:space="preserve"> і умова замикання не порушується при максимальній температурі навколишнього середовища.</w:t>
      </w:r>
    </w:p>
    <w:p w:rsidR="002E65CB" w:rsidRPr="00EB5554" w:rsidRDefault="002E65CB" w:rsidP="002E65CB">
      <w:pPr>
        <w:spacing w:after="0" w:line="240" w:lineRule="auto"/>
        <w:ind w:firstLine="708"/>
        <w:jc w:val="both"/>
        <w:rPr>
          <w:rFonts w:ascii="Times New Roman" w:hAnsi="Times New Roman"/>
          <w:sz w:val="24"/>
          <w:szCs w:val="24"/>
        </w:rPr>
      </w:pPr>
      <w:r w:rsidRPr="00EB5554">
        <w:rPr>
          <w:rFonts w:ascii="Times New Roman" w:hAnsi="Times New Roman"/>
          <w:sz w:val="24"/>
          <w:szCs w:val="24"/>
        </w:rPr>
        <w:t>Для спрощення аналізу статики і динаміки роботи такого ключа перетворимо схему, скориставшись теоремою про еквівалентний генератор. Компоненти перетвореної схеми (рис. 1.7</w:t>
      </w:r>
      <w:r>
        <w:rPr>
          <w:rFonts w:ascii="Times New Roman" w:hAnsi="Times New Roman"/>
          <w:sz w:val="24"/>
          <w:szCs w:val="24"/>
        </w:rPr>
        <w:t>-</w:t>
      </w:r>
      <w:r w:rsidRPr="007847F9">
        <w:rPr>
          <w:rFonts w:ascii="Times New Roman" w:hAnsi="Times New Roman"/>
          <w:i/>
          <w:sz w:val="24"/>
          <w:szCs w:val="24"/>
        </w:rPr>
        <w:t>б</w:t>
      </w:r>
      <w:r w:rsidRPr="00EB5554">
        <w:rPr>
          <w:rFonts w:ascii="Times New Roman" w:hAnsi="Times New Roman"/>
          <w:sz w:val="24"/>
          <w:szCs w:val="24"/>
        </w:rPr>
        <w:t>) визначаються з співвідношень</w:t>
      </w:r>
      <w:r>
        <w:rPr>
          <w:rFonts w:ascii="Times New Roman" w:hAnsi="Times New Roman"/>
          <w:sz w:val="24"/>
          <w:szCs w:val="24"/>
        </w:rPr>
        <w:t>:</w:t>
      </w:r>
    </w:p>
    <w:p w:rsidR="002E65CB" w:rsidRPr="00EB5554" w:rsidRDefault="002E65CB" w:rsidP="002E65CB">
      <w:pPr>
        <w:pStyle w:val="-0"/>
      </w:pPr>
      <w:r w:rsidRPr="00EB5554">
        <w:t>U</w:t>
      </w:r>
      <w:r w:rsidRPr="00EB5554">
        <w:rPr>
          <w:vertAlign w:val="subscript"/>
        </w:rPr>
        <w:t>дж.ж. </w:t>
      </w:r>
      <w:r w:rsidRPr="00EB5554">
        <w:t>= [U</w:t>
      </w:r>
      <w:r w:rsidRPr="00EB5554">
        <w:rPr>
          <w:vertAlign w:val="superscript"/>
        </w:rPr>
        <w:t>'</w:t>
      </w:r>
      <w:r w:rsidRPr="00EB5554">
        <w:rPr>
          <w:vertAlign w:val="subscript"/>
        </w:rPr>
        <w:t>дж.ж.</w:t>
      </w:r>
      <w:r w:rsidRPr="00EB5554">
        <w:t>R</w:t>
      </w:r>
      <w:r w:rsidRPr="00EB5554">
        <w:rPr>
          <w:vertAlign w:val="subscript"/>
        </w:rPr>
        <w:t>н</w:t>
      </w:r>
      <w:r w:rsidRPr="00EB5554">
        <w:t>+U</w:t>
      </w:r>
      <w:r w:rsidRPr="00EB5554">
        <w:rPr>
          <w:vertAlign w:val="subscript"/>
        </w:rPr>
        <w:t>п</w:t>
      </w:r>
      <w:r w:rsidRPr="00EB5554">
        <w:t>R</w:t>
      </w:r>
      <w:r w:rsidRPr="00EB5554">
        <w:rPr>
          <w:vertAlign w:val="superscript"/>
        </w:rPr>
        <w:t>’</w:t>
      </w:r>
      <w:r w:rsidRPr="00EB5554">
        <w:rPr>
          <w:vertAlign w:val="subscript"/>
        </w:rPr>
        <w:t>к</w:t>
      </w:r>
      <w:r w:rsidRPr="00EB5554">
        <w:t>] / [R</w:t>
      </w:r>
      <w:r w:rsidRPr="00EB5554">
        <w:rPr>
          <w:vertAlign w:val="subscript"/>
        </w:rPr>
        <w:t>н</w:t>
      </w:r>
      <w:r w:rsidRPr="00EB5554">
        <w:t>+R</w:t>
      </w:r>
      <w:r w:rsidRPr="00EB5554">
        <w:rPr>
          <w:vertAlign w:val="superscript"/>
        </w:rPr>
        <w:t>'</w:t>
      </w:r>
      <w:r w:rsidRPr="00EB5554">
        <w:rPr>
          <w:vertAlign w:val="subscript"/>
        </w:rPr>
        <w:t>к</w:t>
      </w:r>
      <w:r w:rsidRPr="00EB5554">
        <w:t>],</w:t>
      </w:r>
      <w:r w:rsidRPr="00EB5554">
        <w:tab/>
        <w:t>R</w:t>
      </w:r>
      <w:r w:rsidRPr="00EB5554">
        <w:rPr>
          <w:vertAlign w:val="subscript"/>
        </w:rPr>
        <w:t>к</w:t>
      </w:r>
      <w:r w:rsidRPr="00EB5554">
        <w:t xml:space="preserve"> = R</w:t>
      </w:r>
      <w:r w:rsidRPr="00EB5554">
        <w:rPr>
          <w:vertAlign w:val="superscript"/>
        </w:rPr>
        <w:t>'</w:t>
      </w:r>
      <w:r w:rsidRPr="00EB5554">
        <w:rPr>
          <w:vertAlign w:val="subscript"/>
        </w:rPr>
        <w:t>к</w:t>
      </w:r>
      <w:r w:rsidRPr="00EB5554">
        <w:t>||R</w:t>
      </w:r>
      <w:r w:rsidRPr="00EB5554">
        <w:rPr>
          <w:vertAlign w:val="subscript"/>
        </w:rPr>
        <w:t>н</w:t>
      </w:r>
      <w:r w:rsidRPr="007847F9">
        <w:t>,</w:t>
      </w:r>
      <w:r w:rsidRPr="00EB5554">
        <w:tab/>
        <w:t>U</w:t>
      </w:r>
      <w:r w:rsidRPr="00EB5554">
        <w:rPr>
          <w:vertAlign w:val="subscript"/>
        </w:rPr>
        <w:t>1</w:t>
      </w:r>
      <w:r w:rsidRPr="00EB5554">
        <w:t xml:space="preserve"> = (U</w:t>
      </w:r>
      <w:r w:rsidRPr="00EB5554">
        <w:rPr>
          <w:vertAlign w:val="subscript"/>
        </w:rPr>
        <w:t>г</w:t>
      </w:r>
      <w:r w:rsidRPr="00EB5554">
        <w:t>R</w:t>
      </w:r>
      <w:r w:rsidRPr="00EB5554">
        <w:rPr>
          <w:vertAlign w:val="subscript"/>
        </w:rPr>
        <w:t>н</w:t>
      </w:r>
      <w:r w:rsidRPr="00EB5554">
        <w:t xml:space="preserve"> + U</w:t>
      </w:r>
      <w:r w:rsidRPr="00EB5554">
        <w:rPr>
          <w:vertAlign w:val="subscript"/>
        </w:rPr>
        <w:t>дж.ж.2</w:t>
      </w:r>
      <w:r w:rsidRPr="00EB5554">
        <w:t>R</w:t>
      </w:r>
      <w:r w:rsidRPr="00EB5554">
        <w:rPr>
          <w:vertAlign w:val="subscript"/>
        </w:rPr>
        <w:t>1</w:t>
      </w:r>
      <w:r w:rsidRPr="00EB5554">
        <w:t>) / (R</w:t>
      </w:r>
      <w:r w:rsidRPr="00EB5554">
        <w:rPr>
          <w:vertAlign w:val="subscript"/>
        </w:rPr>
        <w:t>н</w:t>
      </w:r>
      <w:r w:rsidRPr="00EB5554">
        <w:t xml:space="preserve"> + R</w:t>
      </w:r>
      <w:r w:rsidRPr="00EB5554">
        <w:rPr>
          <w:vertAlign w:val="subscript"/>
        </w:rPr>
        <w:t>1</w:t>
      </w:r>
      <w:r w:rsidRPr="00EB5554">
        <w:t>).</w:t>
      </w:r>
    </w:p>
    <w:p w:rsidR="002E65CB" w:rsidRPr="00EB5554" w:rsidRDefault="002E65CB" w:rsidP="002E65CB">
      <w:pPr>
        <w:tabs>
          <w:tab w:val="left" w:pos="2982"/>
        </w:tabs>
        <w:spacing w:after="0" w:line="240" w:lineRule="auto"/>
        <w:ind w:firstLine="708"/>
        <w:jc w:val="both"/>
        <w:rPr>
          <w:rFonts w:ascii="Times New Roman" w:hAnsi="Times New Roman"/>
          <w:sz w:val="24"/>
          <w:szCs w:val="24"/>
        </w:rPr>
      </w:pPr>
      <w:r w:rsidRPr="00EB5554">
        <w:rPr>
          <w:rFonts w:ascii="Times New Roman" w:hAnsi="Times New Roman"/>
          <w:sz w:val="24"/>
          <w:szCs w:val="24"/>
        </w:rPr>
        <w:t>Для забезпечення режиму відсічення транзистора необхідно, щоб при низькому рівні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xml:space="preserve"> вхідного сигналу емітерний перехід транзистора був за</w:t>
      </w:r>
      <w:r>
        <w:rPr>
          <w:rFonts w:ascii="Times New Roman" w:hAnsi="Times New Roman"/>
          <w:sz w:val="24"/>
          <w:szCs w:val="24"/>
        </w:rPr>
        <w:t>мкнений. Як видно з рис. 1.5-</w:t>
      </w:r>
      <w:r w:rsidRPr="007847F9">
        <w:rPr>
          <w:rFonts w:ascii="Times New Roman" w:hAnsi="Times New Roman"/>
          <w:i/>
          <w:sz w:val="24"/>
          <w:szCs w:val="24"/>
        </w:rPr>
        <w:t>б,</w:t>
      </w:r>
      <w:r w:rsidRPr="00EB5554">
        <w:rPr>
          <w:rFonts w:ascii="Times New Roman" w:hAnsi="Times New Roman"/>
          <w:sz w:val="24"/>
          <w:szCs w:val="24"/>
        </w:rPr>
        <w:t xml:space="preserve"> за</w:t>
      </w:r>
      <w:r>
        <w:rPr>
          <w:rFonts w:ascii="Times New Roman" w:hAnsi="Times New Roman"/>
          <w:sz w:val="24"/>
          <w:szCs w:val="24"/>
        </w:rPr>
        <w:t>п</w:t>
      </w:r>
      <w:r w:rsidRPr="00EB5554">
        <w:rPr>
          <w:rFonts w:ascii="Times New Roman" w:hAnsi="Times New Roman"/>
          <w:sz w:val="24"/>
          <w:szCs w:val="24"/>
        </w:rPr>
        <w:t>и</w:t>
      </w:r>
      <w:r>
        <w:rPr>
          <w:rFonts w:ascii="Times New Roman" w:hAnsi="Times New Roman"/>
          <w:sz w:val="24"/>
          <w:szCs w:val="24"/>
        </w:rPr>
        <w:t>р</w:t>
      </w:r>
      <w:r w:rsidRPr="00EB5554">
        <w:rPr>
          <w:rFonts w:ascii="Times New Roman" w:hAnsi="Times New Roman"/>
          <w:sz w:val="24"/>
          <w:szCs w:val="24"/>
        </w:rPr>
        <w:t>аючим можна вважати низький потенціал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xml:space="preserve"> на вході, що забезпечує на емітерному переході напругу U</w:t>
      </w:r>
      <w:r w:rsidRPr="00EB5554">
        <w:rPr>
          <w:rFonts w:ascii="Times New Roman" w:hAnsi="Times New Roman"/>
          <w:sz w:val="24"/>
          <w:szCs w:val="24"/>
          <w:vertAlign w:val="subscript"/>
        </w:rPr>
        <w:t>бе</w:t>
      </w:r>
      <w:r w:rsidRPr="00EB5554">
        <w:rPr>
          <w:rFonts w:ascii="Times New Roman" w:hAnsi="Times New Roman"/>
          <w:sz w:val="24"/>
          <w:szCs w:val="24"/>
        </w:rPr>
        <w:t xml:space="preserve"> ≤ U</w:t>
      </w:r>
      <w:r w:rsidRPr="00EB5554">
        <w:rPr>
          <w:rFonts w:ascii="Times New Roman" w:hAnsi="Times New Roman"/>
          <w:sz w:val="24"/>
          <w:szCs w:val="24"/>
          <w:vertAlign w:val="subscript"/>
        </w:rPr>
        <w:t>0</w:t>
      </w:r>
      <w:r w:rsidRPr="00EB5554">
        <w:rPr>
          <w:rFonts w:ascii="Times New Roman" w:hAnsi="Times New Roman"/>
          <w:sz w:val="24"/>
          <w:szCs w:val="24"/>
        </w:rPr>
        <w:t>. Якщо дана умова виконується, то обидва переходи транзистора замкнені і транзист</w:t>
      </w:r>
      <w:r>
        <w:rPr>
          <w:rFonts w:ascii="Times New Roman" w:hAnsi="Times New Roman"/>
          <w:sz w:val="24"/>
          <w:szCs w:val="24"/>
        </w:rPr>
        <w:t>ор в схемі рис. 1.7-</w:t>
      </w:r>
      <w:r w:rsidRPr="007847F9">
        <w:rPr>
          <w:rFonts w:ascii="Times New Roman" w:hAnsi="Times New Roman"/>
          <w:i/>
          <w:sz w:val="24"/>
          <w:szCs w:val="24"/>
        </w:rPr>
        <w:t>б</w:t>
      </w:r>
      <w:r w:rsidRPr="00EB5554">
        <w:rPr>
          <w:rFonts w:ascii="Times New Roman" w:hAnsi="Times New Roman"/>
          <w:sz w:val="24"/>
          <w:szCs w:val="24"/>
        </w:rPr>
        <w:t xml:space="preserve"> у першому наближенні можна замінити джерелом зворотного струму колекторного переходу I</w:t>
      </w:r>
      <w:r w:rsidRPr="00EB5554">
        <w:rPr>
          <w:rFonts w:ascii="Times New Roman" w:hAnsi="Times New Roman"/>
          <w:sz w:val="24"/>
          <w:szCs w:val="24"/>
          <w:vertAlign w:val="subscript"/>
        </w:rPr>
        <w:t>к0</w:t>
      </w:r>
      <w:r>
        <w:rPr>
          <w:rFonts w:ascii="Times New Roman" w:hAnsi="Times New Roman"/>
          <w:sz w:val="24"/>
          <w:szCs w:val="24"/>
        </w:rPr>
        <w:t xml:space="preserve"> (рис. 1.8-</w:t>
      </w:r>
      <w:r w:rsidRPr="007847F9">
        <w:rPr>
          <w:rFonts w:ascii="Times New Roman" w:hAnsi="Times New Roman"/>
          <w:i/>
          <w:sz w:val="24"/>
          <w:szCs w:val="24"/>
        </w:rPr>
        <w:t>а</w:t>
      </w:r>
      <w:r w:rsidRPr="00EB5554">
        <w:rPr>
          <w:rFonts w:ascii="Times New Roman" w:hAnsi="Times New Roman"/>
          <w:sz w:val="24"/>
          <w:szCs w:val="24"/>
        </w:rPr>
        <w:t>).</w:t>
      </w:r>
    </w:p>
    <w:p w:rsidR="002E65CB" w:rsidRPr="00EB5554" w:rsidRDefault="002E65CB" w:rsidP="002E65CB">
      <w:pPr>
        <w:tabs>
          <w:tab w:val="left" w:pos="2982"/>
        </w:tabs>
        <w:spacing w:after="0" w:line="240" w:lineRule="auto"/>
        <w:ind w:firstLine="708"/>
        <w:jc w:val="both"/>
        <w:rPr>
          <w:rFonts w:ascii="Times New Roman" w:hAnsi="Times New Roman"/>
          <w:sz w:val="24"/>
          <w:szCs w:val="24"/>
        </w:rPr>
      </w:pPr>
    </w:p>
    <w:p w:rsidR="002E65CB" w:rsidRPr="00EB5554" w:rsidRDefault="002E65CB" w:rsidP="002E65CB">
      <w:pPr>
        <w:tabs>
          <w:tab w:val="left" w:pos="2982"/>
        </w:tabs>
        <w:spacing w:after="0" w:line="240" w:lineRule="auto"/>
        <w:ind w:firstLine="708"/>
        <w:jc w:val="both"/>
        <w:rPr>
          <w:rFonts w:ascii="Times New Roman" w:hAnsi="Times New Roman"/>
          <w:sz w:val="24"/>
          <w:szCs w:val="24"/>
        </w:rPr>
      </w:pPr>
    </w:p>
    <w:p w:rsidR="002E65CB" w:rsidRPr="00EB5554" w:rsidRDefault="002E65CB" w:rsidP="002E65CB">
      <w:pPr>
        <w:tabs>
          <w:tab w:val="left" w:pos="2982"/>
        </w:tabs>
        <w:spacing w:after="0" w:line="240" w:lineRule="auto"/>
        <w:jc w:val="center"/>
        <w:rPr>
          <w:rFonts w:ascii="Times New Roman" w:hAnsi="Times New Roman"/>
          <w:sz w:val="24"/>
          <w:szCs w:val="24"/>
        </w:rPr>
      </w:pPr>
      <w:r>
        <w:rPr>
          <w:noProof/>
          <w:lang w:val="ru-RU" w:eastAsia="ru-RU"/>
        </w:rPr>
        <w:lastRenderedPageBreak/>
        <w:drawing>
          <wp:inline distT="0" distB="0" distL="0" distR="0">
            <wp:extent cx="4657725" cy="2590800"/>
            <wp:effectExtent l="19050" t="0" r="9525" b="0"/>
            <wp:docPr id="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5" cstate="print"/>
                    <a:srcRect/>
                    <a:stretch>
                      <a:fillRect/>
                    </a:stretch>
                  </pic:blipFill>
                  <pic:spPr bwMode="auto">
                    <a:xfrm>
                      <a:off x="0" y="0"/>
                      <a:ext cx="4657725" cy="2590800"/>
                    </a:xfrm>
                    <a:prstGeom prst="rect">
                      <a:avLst/>
                    </a:prstGeom>
                    <a:noFill/>
                    <a:ln w="9525">
                      <a:noFill/>
                      <a:miter lim="800000"/>
                      <a:headEnd/>
                      <a:tailEnd/>
                    </a:ln>
                  </pic:spPr>
                </pic:pic>
              </a:graphicData>
            </a:graphic>
          </wp:inline>
        </w:drawing>
      </w:r>
    </w:p>
    <w:p w:rsidR="002E65CB" w:rsidRPr="00EB5554" w:rsidRDefault="002E65CB" w:rsidP="002E65CB">
      <w:pPr>
        <w:tabs>
          <w:tab w:val="left" w:pos="2982"/>
        </w:tabs>
        <w:spacing w:after="0" w:line="240" w:lineRule="auto"/>
        <w:ind w:firstLine="708"/>
        <w:jc w:val="center"/>
        <w:rPr>
          <w:rFonts w:ascii="Times New Roman" w:hAnsi="Times New Roman"/>
          <w:i/>
          <w:sz w:val="24"/>
          <w:szCs w:val="24"/>
        </w:rPr>
      </w:pPr>
      <w:r w:rsidRPr="00EB5554">
        <w:rPr>
          <w:rFonts w:ascii="Times New Roman" w:hAnsi="Times New Roman"/>
          <w:i/>
          <w:sz w:val="24"/>
          <w:szCs w:val="24"/>
        </w:rPr>
        <w:t>Рис.1.8</w:t>
      </w:r>
    </w:p>
    <w:p w:rsidR="002E65CB" w:rsidRPr="00EB5554" w:rsidRDefault="002E65CB" w:rsidP="002E65CB">
      <w:pPr>
        <w:tabs>
          <w:tab w:val="left" w:pos="2982"/>
        </w:tabs>
        <w:spacing w:after="0" w:line="240" w:lineRule="auto"/>
        <w:ind w:firstLine="708"/>
        <w:jc w:val="center"/>
        <w:rPr>
          <w:rFonts w:ascii="Times New Roman" w:hAnsi="Times New Roman"/>
          <w:sz w:val="24"/>
          <w:szCs w:val="24"/>
        </w:rPr>
      </w:pPr>
    </w:p>
    <w:p w:rsidR="002E65CB" w:rsidRPr="00EB5554" w:rsidRDefault="002E65CB" w:rsidP="002E65CB">
      <w:pPr>
        <w:tabs>
          <w:tab w:val="left" w:pos="2982"/>
        </w:tabs>
        <w:spacing w:after="0" w:line="240" w:lineRule="auto"/>
        <w:ind w:firstLine="708"/>
        <w:jc w:val="both"/>
        <w:rPr>
          <w:rFonts w:ascii="Times New Roman" w:hAnsi="Times New Roman"/>
          <w:sz w:val="24"/>
          <w:szCs w:val="24"/>
        </w:rPr>
      </w:pPr>
      <w:r w:rsidRPr="00EB5554">
        <w:rPr>
          <w:rFonts w:ascii="Times New Roman" w:hAnsi="Times New Roman"/>
          <w:sz w:val="24"/>
          <w:szCs w:val="24"/>
        </w:rPr>
        <w:t>Тепловий струм I</w:t>
      </w:r>
      <w:r w:rsidRPr="00EB5554">
        <w:rPr>
          <w:rFonts w:ascii="Times New Roman" w:hAnsi="Times New Roman"/>
          <w:sz w:val="24"/>
          <w:szCs w:val="24"/>
          <w:vertAlign w:val="subscript"/>
        </w:rPr>
        <w:t>к0</w:t>
      </w:r>
      <w:r w:rsidRPr="00EB5554">
        <w:rPr>
          <w:rFonts w:ascii="Times New Roman" w:hAnsi="Times New Roman"/>
          <w:sz w:val="24"/>
          <w:szCs w:val="24"/>
        </w:rPr>
        <w:t xml:space="preserve"> протікає через резистор R</w:t>
      </w:r>
      <w:r w:rsidRPr="00EB5554">
        <w:rPr>
          <w:rFonts w:ascii="Times New Roman" w:hAnsi="Times New Roman"/>
          <w:sz w:val="24"/>
          <w:szCs w:val="24"/>
          <w:vertAlign w:val="subscript"/>
        </w:rPr>
        <w:t>б</w:t>
      </w:r>
      <w:r w:rsidRPr="00EB5554">
        <w:rPr>
          <w:rFonts w:ascii="Times New Roman" w:hAnsi="Times New Roman"/>
          <w:sz w:val="24"/>
          <w:szCs w:val="24"/>
        </w:rPr>
        <w:t xml:space="preserve"> і підвищує потенціал бази. Чим вище температура колекторного переходу, тим більше струм I</w:t>
      </w:r>
      <w:r w:rsidRPr="00EB5554">
        <w:rPr>
          <w:rFonts w:ascii="Times New Roman" w:hAnsi="Times New Roman"/>
          <w:sz w:val="24"/>
          <w:szCs w:val="24"/>
          <w:vertAlign w:val="subscript"/>
        </w:rPr>
        <w:t>к0</w:t>
      </w:r>
      <w:r w:rsidRPr="00EB5554">
        <w:rPr>
          <w:rFonts w:ascii="Times New Roman" w:hAnsi="Times New Roman"/>
          <w:sz w:val="24"/>
          <w:szCs w:val="24"/>
        </w:rPr>
        <w:t xml:space="preserve"> і напруга U</w:t>
      </w:r>
      <w:r w:rsidRPr="00EB5554">
        <w:rPr>
          <w:rFonts w:ascii="Times New Roman" w:hAnsi="Times New Roman"/>
          <w:sz w:val="24"/>
          <w:szCs w:val="24"/>
          <w:vertAlign w:val="subscript"/>
        </w:rPr>
        <w:t>бе</w:t>
      </w:r>
      <w:r w:rsidRPr="00EB5554">
        <w:rPr>
          <w:rFonts w:ascii="Times New Roman" w:hAnsi="Times New Roman"/>
          <w:sz w:val="24"/>
          <w:szCs w:val="24"/>
        </w:rPr>
        <w:t>. Умова запирання транзистора повинно виконуватися в найгіршому випадку, тобто при максимальній температурі колекторного переходу і відповідному струмі I</w:t>
      </w:r>
      <w:r w:rsidRPr="00EB5554">
        <w:rPr>
          <w:rFonts w:ascii="Times New Roman" w:hAnsi="Times New Roman"/>
          <w:sz w:val="24"/>
          <w:szCs w:val="24"/>
          <w:vertAlign w:val="subscript"/>
        </w:rPr>
        <w:t>к0max</w:t>
      </w:r>
      <w:r w:rsidRPr="00EB5554">
        <w:rPr>
          <w:rFonts w:ascii="Times New Roman" w:hAnsi="Times New Roman"/>
          <w:sz w:val="24"/>
          <w:szCs w:val="24"/>
        </w:rPr>
        <w:t xml:space="preserve"> через нього:</w:t>
      </w:r>
    </w:p>
    <w:p w:rsidR="002E65CB" w:rsidRPr="00EB5554" w:rsidRDefault="002E65CB" w:rsidP="002E65CB">
      <w:pPr>
        <w:pStyle w:val="-0"/>
        <w:ind w:left="2832" w:firstLine="708"/>
      </w:pPr>
      <w:r w:rsidRPr="00EB5554">
        <w:t>U</w:t>
      </w:r>
      <w:r w:rsidRPr="00EB5554">
        <w:rPr>
          <w:vertAlign w:val="subscript"/>
        </w:rPr>
        <w:t>бе</w:t>
      </w:r>
      <w:r w:rsidRPr="00EB5554">
        <w:t xml:space="preserve"> = U </w:t>
      </w:r>
      <w:r w:rsidRPr="00EB5554">
        <w:rPr>
          <w:vertAlign w:val="superscript"/>
        </w:rPr>
        <w:t>0</w:t>
      </w:r>
      <w:r w:rsidRPr="00EB5554">
        <w:rPr>
          <w:vertAlign w:val="subscript"/>
        </w:rPr>
        <w:t>1</w:t>
      </w:r>
      <w:r w:rsidRPr="00EB5554">
        <w:t xml:space="preserve"> + I</w:t>
      </w:r>
      <w:r w:rsidRPr="00EB5554">
        <w:rPr>
          <w:vertAlign w:val="subscript"/>
        </w:rPr>
        <w:t>к0max</w:t>
      </w:r>
      <w:r w:rsidRPr="00EB5554">
        <w:t>R</w:t>
      </w:r>
      <w:r w:rsidRPr="00EB5554">
        <w:rPr>
          <w:vertAlign w:val="subscript"/>
        </w:rPr>
        <w:t>б</w:t>
      </w:r>
      <w:r w:rsidRPr="00EB5554">
        <w:t xml:space="preserve"> ≤ U</w:t>
      </w:r>
      <w:r w:rsidRPr="00EB5554">
        <w:rPr>
          <w:vertAlign w:val="subscript"/>
        </w:rPr>
        <w:t>0,</w:t>
      </w:r>
      <w:r w:rsidRPr="00EB5554">
        <w:rPr>
          <w:vertAlign w:val="subscript"/>
        </w:rPr>
        <w:tab/>
      </w:r>
      <w:r w:rsidRPr="00EB5554">
        <w:rPr>
          <w:vertAlign w:val="subscript"/>
        </w:rPr>
        <w:tab/>
      </w:r>
      <w:r w:rsidRPr="00EB5554">
        <w:rPr>
          <w:vertAlign w:val="subscript"/>
        </w:rPr>
        <w:tab/>
      </w:r>
      <w:r w:rsidRPr="00EB5554">
        <w:tab/>
        <w:t>(1.5)</w:t>
      </w:r>
    </w:p>
    <w:p w:rsidR="002E65CB" w:rsidRPr="00EB5554" w:rsidRDefault="002E65CB" w:rsidP="002E65CB">
      <w:pPr>
        <w:pStyle w:val="-0"/>
      </w:pPr>
      <w:r w:rsidRPr="00EB5554">
        <w:t>Якщо умова (1.5) виконується, транзистор VT за</w:t>
      </w:r>
      <w:r>
        <w:t>перт</w:t>
      </w:r>
      <w:r w:rsidRPr="00EB5554">
        <w:t>ий, на його колекторі, що є виходом схеми, встановлюється високий рівень:</w:t>
      </w:r>
    </w:p>
    <w:p w:rsidR="002E65CB" w:rsidRPr="00EB5554" w:rsidRDefault="002E65CB" w:rsidP="002E65CB">
      <w:pPr>
        <w:pStyle w:val="-0"/>
        <w:ind w:left="2832" w:firstLine="708"/>
      </w:pPr>
      <w:r w:rsidRPr="00EB5554">
        <w:t>U</w:t>
      </w:r>
      <w:r w:rsidRPr="00EB5554">
        <w:rPr>
          <w:vertAlign w:val="superscript"/>
        </w:rPr>
        <w:t>1</w:t>
      </w:r>
      <w:r w:rsidRPr="00EB5554">
        <w:rPr>
          <w:vertAlign w:val="subscript"/>
        </w:rPr>
        <w:t>2</w:t>
      </w:r>
      <w:r w:rsidRPr="00EB5554">
        <w:t xml:space="preserve"> = U</w:t>
      </w:r>
      <w:r w:rsidRPr="00EB5554">
        <w:rPr>
          <w:vertAlign w:val="subscript"/>
        </w:rPr>
        <w:t>дж.ж</w:t>
      </w:r>
      <w:r w:rsidRPr="00EB5554">
        <w:t xml:space="preserve"> - I</w:t>
      </w:r>
      <w:r w:rsidRPr="00EB5554">
        <w:rPr>
          <w:vertAlign w:val="subscript"/>
        </w:rPr>
        <w:t>к0</w:t>
      </w:r>
      <w:r w:rsidRPr="00EB5554">
        <w:t>R</w:t>
      </w:r>
      <w:r w:rsidRPr="00EB5554">
        <w:rPr>
          <w:vertAlign w:val="subscript"/>
        </w:rPr>
        <w:t>к</w:t>
      </w:r>
      <w:r w:rsidRPr="00EB5554">
        <w:t>,</w:t>
      </w:r>
      <w:r w:rsidRPr="00EB5554">
        <w:tab/>
      </w:r>
      <w:r w:rsidRPr="00EB5554">
        <w:tab/>
      </w:r>
      <w:r w:rsidRPr="00EB5554">
        <w:tab/>
      </w:r>
      <w:r w:rsidRPr="00EB5554">
        <w:tab/>
      </w:r>
      <w:r w:rsidRPr="00EB5554">
        <w:tab/>
        <w:t>(1.6)</w:t>
      </w:r>
    </w:p>
    <w:p w:rsidR="002E65CB" w:rsidRPr="00EB5554" w:rsidRDefault="002E65CB" w:rsidP="002E65CB">
      <w:pPr>
        <w:pStyle w:val="-0"/>
      </w:pPr>
      <w:r w:rsidRPr="00EB5554">
        <w:t>Для від</w:t>
      </w:r>
      <w:r>
        <w:t>пира</w:t>
      </w:r>
      <w:r w:rsidRPr="00EB5554">
        <w:t>ння транзистора на вхід ключа необхідно подати високий рівень U</w:t>
      </w:r>
      <w:r w:rsidRPr="00EB5554">
        <w:rPr>
          <w:vertAlign w:val="superscript"/>
        </w:rPr>
        <w:t>1</w:t>
      </w:r>
      <w:r w:rsidRPr="00EB5554">
        <w:rPr>
          <w:vertAlign w:val="subscript"/>
        </w:rPr>
        <w:t xml:space="preserve">1 </w:t>
      </w:r>
      <w:r w:rsidRPr="00EB5554">
        <w:t>&gt; U</w:t>
      </w:r>
      <w:r w:rsidRPr="00EB5554">
        <w:rPr>
          <w:vertAlign w:val="subscript"/>
        </w:rPr>
        <w:t>0</w:t>
      </w:r>
      <w:r w:rsidRPr="00EB5554">
        <w:t>. При цьому транзистор може знаходитися в активному режимі або в режимі насиченн</w:t>
      </w:r>
      <w:r>
        <w:t>я</w:t>
      </w:r>
      <w:r w:rsidRPr="00EB5554">
        <w:t>. Режим насичення настає в тому випадку, якщо струм бази І</w:t>
      </w:r>
      <w:r w:rsidRPr="00EB5554">
        <w:rPr>
          <w:vertAlign w:val="subscript"/>
        </w:rPr>
        <w:t>б</w:t>
      </w:r>
      <w:r w:rsidRPr="00EB5554">
        <w:t xml:space="preserve"> транзистора досягає або перевищує значення І</w:t>
      </w:r>
      <w:r w:rsidRPr="00EB5554">
        <w:rPr>
          <w:vertAlign w:val="subscript"/>
        </w:rPr>
        <w:t>бн</w:t>
      </w:r>
      <w:r w:rsidRPr="00EB5554">
        <w:t>, що відповідає положенню робочої точки транзистора на межі між активним режимом і режимом насичення: I</w:t>
      </w:r>
      <w:r w:rsidRPr="00EB5554">
        <w:rPr>
          <w:vertAlign w:val="subscript"/>
        </w:rPr>
        <w:t>б</w:t>
      </w:r>
      <w:r w:rsidRPr="00EB5554">
        <w:t xml:space="preserve"> ≥ І</w:t>
      </w:r>
      <w:r w:rsidRPr="00EB5554">
        <w:rPr>
          <w:vertAlign w:val="subscript"/>
        </w:rPr>
        <w:t xml:space="preserve">б.н </w:t>
      </w:r>
      <w:r w:rsidRPr="00EB5554">
        <w:t>.</w:t>
      </w:r>
    </w:p>
    <w:p w:rsidR="002E65CB" w:rsidRPr="00EB5554" w:rsidRDefault="002E65CB" w:rsidP="002E65CB">
      <w:pPr>
        <w:pStyle w:val="-0"/>
      </w:pPr>
      <w:r w:rsidRPr="00EB5554">
        <w:t xml:space="preserve">Вхідний ланцюг насиченого транзистора в лінеаризованому варіанті можна представити подібно діоду послідовно з'єднаним об'ємним опором бази </w:t>
      </w:r>
      <w:r w:rsidRPr="00112FD8">
        <w:rPr>
          <w:i/>
        </w:rPr>
        <w:t>r</w:t>
      </w:r>
      <w:r w:rsidRPr="00112FD8">
        <w:rPr>
          <w:i/>
          <w:vertAlign w:val="subscript"/>
        </w:rPr>
        <w:t>б</w:t>
      </w:r>
      <w:r w:rsidRPr="00EB5554">
        <w:t xml:space="preserve"> і джерелом напруги U</w:t>
      </w:r>
      <w:r w:rsidRPr="00EB5554">
        <w:rPr>
          <w:vertAlign w:val="subscript"/>
        </w:rPr>
        <w:t>0</w:t>
      </w:r>
      <w:r w:rsidRPr="00EB5554">
        <w:t>. Опір між колектором і емітером насиченого транзистора визначається нахил</w:t>
      </w:r>
      <w:r>
        <w:t>ом лінії насичення (рис. 1.5-</w:t>
      </w:r>
      <w:r w:rsidRPr="00112FD8">
        <w:rPr>
          <w:i/>
        </w:rPr>
        <w:t>в</w:t>
      </w:r>
      <w:r w:rsidRPr="00EB5554">
        <w:t>): r</w:t>
      </w:r>
      <w:r w:rsidRPr="00EB5554">
        <w:rPr>
          <w:vertAlign w:val="subscript"/>
        </w:rPr>
        <w:t>кн</w:t>
      </w:r>
      <w:r w:rsidRPr="00EB5554">
        <w:t xml:space="preserve"> = ΔU</w:t>
      </w:r>
      <w:r w:rsidRPr="00EB5554">
        <w:rPr>
          <w:vertAlign w:val="subscript"/>
        </w:rPr>
        <w:t>ке</w:t>
      </w:r>
      <w:r w:rsidRPr="00EB5554">
        <w:t xml:space="preserve"> / ΔI</w:t>
      </w:r>
      <w:r w:rsidRPr="00EB5554">
        <w:rPr>
          <w:vertAlign w:val="subscript"/>
        </w:rPr>
        <w:t>к</w:t>
      </w:r>
      <w:r w:rsidRPr="00EB5554">
        <w:t xml:space="preserve"> </w:t>
      </w:r>
      <w:r>
        <w:t>при</w:t>
      </w:r>
      <w:r w:rsidRPr="00EB5554">
        <w:t xml:space="preserve"> І</w:t>
      </w:r>
      <w:r w:rsidRPr="00EB5554">
        <w:rPr>
          <w:vertAlign w:val="subscript"/>
        </w:rPr>
        <w:t>б</w:t>
      </w:r>
      <w:r w:rsidRPr="00EB5554">
        <w:t xml:space="preserve"> ≥ I</w:t>
      </w:r>
      <w:r w:rsidRPr="00EB5554">
        <w:rPr>
          <w:vertAlign w:val="subscript"/>
        </w:rPr>
        <w:t>бн</w:t>
      </w:r>
      <w:r w:rsidRPr="00EB5554">
        <w:t>. Еквівалентна схема транзисторного ключа в режимі на</w:t>
      </w:r>
      <w:r>
        <w:t>сичення показана на рис. 1.8-</w:t>
      </w:r>
      <w:r w:rsidRPr="00112FD8">
        <w:rPr>
          <w:i/>
        </w:rPr>
        <w:t>б</w:t>
      </w:r>
      <w:r w:rsidRPr="00EB5554">
        <w:t>. Для цієї схеми умова насичення має вигляд:</w:t>
      </w:r>
    </w:p>
    <w:p w:rsidR="002E65CB" w:rsidRPr="00EB5554" w:rsidRDefault="002E65CB" w:rsidP="002E65CB">
      <w:pPr>
        <w:pStyle w:val="-0"/>
        <w:ind w:left="708" w:firstLine="708"/>
      </w:pPr>
      <w:r w:rsidRPr="00EB5554">
        <w:t>І</w:t>
      </w:r>
      <w:r w:rsidRPr="00EB5554">
        <w:rPr>
          <w:vertAlign w:val="subscript"/>
        </w:rPr>
        <w:t>б</w:t>
      </w:r>
      <w:r w:rsidRPr="00EB5554">
        <w:t xml:space="preserve"> = (U</w:t>
      </w:r>
      <w:r w:rsidRPr="00EB5554">
        <w:rPr>
          <w:vertAlign w:val="superscript"/>
        </w:rPr>
        <w:t>1</w:t>
      </w:r>
      <w:r w:rsidRPr="00EB5554">
        <w:rPr>
          <w:vertAlign w:val="subscript"/>
        </w:rPr>
        <w:t>1</w:t>
      </w:r>
      <w:r w:rsidRPr="00EB5554">
        <w:t xml:space="preserve"> - U</w:t>
      </w:r>
      <w:r w:rsidRPr="00EB5554">
        <w:rPr>
          <w:vertAlign w:val="subscript"/>
        </w:rPr>
        <w:t>0</w:t>
      </w:r>
      <w:r w:rsidRPr="00EB5554">
        <w:t>) / (r</w:t>
      </w:r>
      <w:r w:rsidRPr="00EB5554">
        <w:rPr>
          <w:vertAlign w:val="subscript"/>
        </w:rPr>
        <w:t>б</w:t>
      </w:r>
      <w:r w:rsidRPr="00EB5554">
        <w:t xml:space="preserve"> + R</w:t>
      </w:r>
      <w:r w:rsidRPr="00EB5554">
        <w:rPr>
          <w:vertAlign w:val="subscript"/>
        </w:rPr>
        <w:t>б</w:t>
      </w:r>
      <w:r w:rsidRPr="00EB5554">
        <w:t>) ≥ I</w:t>
      </w:r>
      <w:r w:rsidRPr="00EB5554">
        <w:rPr>
          <w:vertAlign w:val="subscript"/>
        </w:rPr>
        <w:t>бн</w:t>
      </w:r>
      <w:r w:rsidRPr="00EB5554">
        <w:t xml:space="preserve"> = I</w:t>
      </w:r>
      <w:r w:rsidRPr="00EB5554">
        <w:rPr>
          <w:vertAlign w:val="subscript"/>
        </w:rPr>
        <w:t>кн</w:t>
      </w:r>
      <w:r w:rsidRPr="00EB5554">
        <w:t xml:space="preserve"> / β</w:t>
      </w:r>
      <w:r w:rsidRPr="00EB5554">
        <w:rPr>
          <w:vertAlign w:val="subscript"/>
        </w:rPr>
        <w:t>min</w:t>
      </w:r>
      <w:r w:rsidRPr="00EB5554">
        <w:t xml:space="preserve"> = U</w:t>
      </w:r>
      <w:r w:rsidRPr="00EB5554">
        <w:rPr>
          <w:vertAlign w:val="subscript"/>
        </w:rPr>
        <w:t>дж.ж</w:t>
      </w:r>
      <w:r w:rsidRPr="00EB5554">
        <w:t xml:space="preserve"> / (β</w:t>
      </w:r>
      <w:r w:rsidRPr="00EB5554">
        <w:rPr>
          <w:vertAlign w:val="subscript"/>
        </w:rPr>
        <w:t>min</w:t>
      </w:r>
      <w:r w:rsidRPr="00EB5554">
        <w:t>(R</w:t>
      </w:r>
      <w:r w:rsidRPr="00EB5554">
        <w:rPr>
          <w:vertAlign w:val="subscript"/>
        </w:rPr>
        <w:t>к</w:t>
      </w:r>
      <w:r w:rsidRPr="00EB5554">
        <w:t xml:space="preserve"> + r</w:t>
      </w:r>
      <w:r w:rsidRPr="00EB5554">
        <w:rPr>
          <w:vertAlign w:val="subscript"/>
        </w:rPr>
        <w:t>кн</w:t>
      </w:r>
      <w:r>
        <w:t xml:space="preserve">)). </w:t>
      </w:r>
      <w:r w:rsidRPr="00EB5554">
        <w:tab/>
        <w:t>(1.7)</w:t>
      </w:r>
    </w:p>
    <w:p w:rsidR="002E65CB" w:rsidRDefault="002E65CB" w:rsidP="002E65CB">
      <w:pPr>
        <w:pStyle w:val="-0"/>
      </w:pPr>
      <w:r>
        <w:t>Оскільки</w:t>
      </w:r>
      <w:r w:rsidRPr="00EB5554">
        <w:t xml:space="preserve"> коефіцієнт підсилення транзистора за струмом β має технологічний діапазон, нерівність (1.7) повинна виконуватися в найгірших умовах, тобто при найменшому допустимому значенні β = β</w:t>
      </w:r>
      <w:r w:rsidRPr="00EB5554">
        <w:rPr>
          <w:vertAlign w:val="subscript"/>
        </w:rPr>
        <w:t>min</w:t>
      </w:r>
      <w:r w:rsidRPr="00EB5554">
        <w:t>. Якщо умова (1.7) виконується, транзистор VT насичений і на виході замкнутого ключ</w:t>
      </w:r>
      <w:r>
        <w:t xml:space="preserve">а встановлюється низький рівень: </w:t>
      </w:r>
    </w:p>
    <w:p w:rsidR="002E65CB" w:rsidRDefault="002E65CB" w:rsidP="002E65CB">
      <w:pPr>
        <w:pStyle w:val="-0"/>
        <w:jc w:val="center"/>
      </w:pPr>
      <w:r>
        <w:rPr>
          <w:lang w:val="en-US"/>
        </w:rPr>
        <w:t>U</w:t>
      </w:r>
      <w:r w:rsidRPr="00857E35">
        <w:rPr>
          <w:vertAlign w:val="subscript"/>
        </w:rPr>
        <w:t>2</w:t>
      </w:r>
      <w:r w:rsidRPr="00857E35">
        <w:rPr>
          <w:vertAlign w:val="superscript"/>
        </w:rPr>
        <w:t xml:space="preserve">0 </w:t>
      </w:r>
      <w:r w:rsidRPr="00857E35">
        <w:t xml:space="preserve">= </w:t>
      </w:r>
      <w:r>
        <w:rPr>
          <w:lang w:val="en-US"/>
        </w:rPr>
        <w:t>r</w:t>
      </w:r>
      <w:r w:rsidRPr="00857E35">
        <w:rPr>
          <w:vertAlign w:val="subscript"/>
        </w:rPr>
        <w:t>кн</w:t>
      </w:r>
      <w:r w:rsidRPr="00857E35">
        <w:t xml:space="preserve"> </w:t>
      </w:r>
      <w:r>
        <w:rPr>
          <w:lang w:val="en-US"/>
        </w:rPr>
        <w:t>I</w:t>
      </w:r>
      <w:r w:rsidRPr="00857E35">
        <w:rPr>
          <w:vertAlign w:val="subscript"/>
        </w:rPr>
        <w:t>кн</w:t>
      </w:r>
      <w:r>
        <w:rPr>
          <w:vertAlign w:val="subscript"/>
        </w:rPr>
        <w:t xml:space="preserve"> </w:t>
      </w:r>
      <w:r>
        <w:t xml:space="preserve">= </w:t>
      </w:r>
      <w:r>
        <w:rPr>
          <w:lang w:val="en-US"/>
        </w:rPr>
        <w:t>r</w:t>
      </w:r>
      <w:r w:rsidRPr="00857E35">
        <w:rPr>
          <w:vertAlign w:val="subscript"/>
        </w:rPr>
        <w:t>кн</w:t>
      </w:r>
      <w:r w:rsidRPr="00857E35">
        <w:t xml:space="preserve"> </w:t>
      </w:r>
      <w:r>
        <w:rPr>
          <w:lang w:val="en-US"/>
        </w:rPr>
        <w:t>U</w:t>
      </w:r>
      <w:r w:rsidRPr="00857E35">
        <w:rPr>
          <w:vertAlign w:val="subscript"/>
        </w:rPr>
        <w:t xml:space="preserve">дж.ж.  </w:t>
      </w:r>
      <w:r>
        <w:t>/</w:t>
      </w:r>
      <w:r w:rsidRPr="00857E35">
        <w:t>(</w:t>
      </w:r>
      <w:r>
        <w:rPr>
          <w:lang w:val="en-US"/>
        </w:rPr>
        <w:t>R</w:t>
      </w:r>
      <w:r w:rsidRPr="00857E35">
        <w:rPr>
          <w:vertAlign w:val="subscript"/>
        </w:rPr>
        <w:t>к</w:t>
      </w:r>
      <w:r w:rsidRPr="00857E35">
        <w:t>+</w:t>
      </w:r>
      <w:r>
        <w:rPr>
          <w:lang w:val="en-US"/>
        </w:rPr>
        <w:t>r</w:t>
      </w:r>
      <w:r w:rsidRPr="00857E35">
        <w:rPr>
          <w:vertAlign w:val="subscript"/>
          <w:lang w:val="en-US"/>
        </w:rPr>
        <w:t>кн</w:t>
      </w:r>
      <w:r>
        <w:t>).</w:t>
      </w:r>
    </w:p>
    <w:p w:rsidR="002E65CB" w:rsidRPr="00857E35" w:rsidRDefault="002E65CB" w:rsidP="002E65CB">
      <w:pPr>
        <w:pStyle w:val="-0"/>
        <w:jc w:val="center"/>
      </w:pPr>
    </w:p>
    <w:p w:rsidR="002E65CB" w:rsidRPr="00EB5554" w:rsidRDefault="002E65CB" w:rsidP="002E65CB">
      <w:pPr>
        <w:pStyle w:val="-0"/>
        <w:numPr>
          <w:ilvl w:val="1"/>
          <w:numId w:val="17"/>
        </w:numPr>
        <w:rPr>
          <w:b/>
          <w:sz w:val="28"/>
          <w:szCs w:val="28"/>
        </w:rPr>
      </w:pPr>
      <w:r w:rsidRPr="00EB5554">
        <w:rPr>
          <w:b/>
          <w:sz w:val="28"/>
          <w:szCs w:val="28"/>
        </w:rPr>
        <w:t xml:space="preserve"> Перехідні процеси</w:t>
      </w:r>
    </w:p>
    <w:p w:rsidR="002E65CB" w:rsidRPr="00EB5554" w:rsidRDefault="002E65CB" w:rsidP="002E65CB">
      <w:pPr>
        <w:pStyle w:val="-0"/>
      </w:pPr>
      <w:r w:rsidRPr="00EB5554">
        <w:t>Інерційність ключа на біполярному транзисторі характеризується тривалістю циклу перемикання, який включає в себе: t</w:t>
      </w:r>
      <w:r w:rsidRPr="00EB5554">
        <w:rPr>
          <w:vertAlign w:val="subscript"/>
        </w:rPr>
        <w:t>зт.вкл</w:t>
      </w:r>
      <w:r w:rsidRPr="00EB5554">
        <w:t>. - затримку включення транзистора при подачі на вхід ключа високого рівня сигналу U</w:t>
      </w:r>
      <w:r w:rsidRPr="00EB5554">
        <w:rPr>
          <w:vertAlign w:val="superscript"/>
        </w:rPr>
        <w:t>1</w:t>
      </w:r>
      <w:r w:rsidRPr="00EB5554">
        <w:rPr>
          <w:vertAlign w:val="subscript"/>
        </w:rPr>
        <w:t>1</w:t>
      </w:r>
      <w:r w:rsidRPr="00EB5554">
        <w:t>, який задовольняє умові (1.7); t</w:t>
      </w:r>
      <w:r w:rsidRPr="00857E35">
        <w:rPr>
          <w:vertAlign w:val="subscript"/>
        </w:rPr>
        <w:t>вкл</w:t>
      </w:r>
      <w:r w:rsidRPr="00EB5554">
        <w:t xml:space="preserve"> - тривалість включення транзистора, тобто час наростання струму через транзистор від теплового I</w:t>
      </w:r>
      <w:r w:rsidRPr="00EB5554">
        <w:rPr>
          <w:vertAlign w:val="subscript"/>
        </w:rPr>
        <w:t>к0</w:t>
      </w:r>
      <w:r w:rsidRPr="00EB5554">
        <w:t xml:space="preserve"> до струму насичення I</w:t>
      </w:r>
      <w:r w:rsidRPr="00EB5554">
        <w:rPr>
          <w:vertAlign w:val="subscript"/>
        </w:rPr>
        <w:t xml:space="preserve">к.н </w:t>
      </w:r>
      <w:r w:rsidRPr="00EB5554">
        <w:t>.; t</w:t>
      </w:r>
      <w:r w:rsidRPr="00EB5554">
        <w:rPr>
          <w:vertAlign w:val="subscript"/>
        </w:rPr>
        <w:t>р</w:t>
      </w:r>
      <w:r w:rsidRPr="00EB5554">
        <w:t xml:space="preserve"> - тривалість затримки вимкнення, обумовлену розсмоктуванням заряду в базі при переході транзистора з насичення в активний режим; t</w:t>
      </w:r>
      <w:r w:rsidRPr="00EB5554">
        <w:rPr>
          <w:vertAlign w:val="subscript"/>
        </w:rPr>
        <w:t>викл</w:t>
      </w:r>
      <w:r w:rsidRPr="00EB5554">
        <w:t xml:space="preserve"> - час виключення, тобто зменшення струму колектора транзистора від струму насичення I</w:t>
      </w:r>
      <w:r w:rsidRPr="00EB5554">
        <w:rPr>
          <w:vertAlign w:val="subscript"/>
        </w:rPr>
        <w:t>кн</w:t>
      </w:r>
      <w:r w:rsidRPr="00EB5554">
        <w:t xml:space="preserve"> до рівня струму I</w:t>
      </w:r>
      <w:r w:rsidRPr="00EB5554">
        <w:rPr>
          <w:vertAlign w:val="subscript"/>
        </w:rPr>
        <w:t>к0</w:t>
      </w:r>
      <w:r w:rsidRPr="00EB5554">
        <w:t>; t</w:t>
      </w:r>
      <w:r w:rsidRPr="00EB5554">
        <w:rPr>
          <w:vertAlign w:val="superscript"/>
        </w:rPr>
        <w:t>01</w:t>
      </w:r>
      <w:r w:rsidRPr="00EB5554">
        <w:rPr>
          <w:vertAlign w:val="subscript"/>
        </w:rPr>
        <w:t>ф</w:t>
      </w:r>
      <w:r w:rsidRPr="00EB5554">
        <w:t xml:space="preserve"> - тривалість фронту наростання потенціалу на колекторі транзистора, пов'язану з зарядом ємностей навантаження і монтажу.</w:t>
      </w:r>
    </w:p>
    <w:p w:rsidR="002E65CB" w:rsidRPr="00EB5554" w:rsidRDefault="002E65CB" w:rsidP="002E65CB">
      <w:pPr>
        <w:pStyle w:val="-0"/>
      </w:pPr>
      <w:r w:rsidRPr="00EB5554">
        <w:t>Тоді повний цикл перемикання або роздільний час дорівнює сумі названих інтервалів:</w:t>
      </w:r>
    </w:p>
    <w:p w:rsidR="002E65CB" w:rsidRPr="00EB5554" w:rsidRDefault="002E65CB" w:rsidP="002E65CB">
      <w:pPr>
        <w:pStyle w:val="-0"/>
        <w:jc w:val="center"/>
      </w:pPr>
      <w:r w:rsidRPr="00EB5554">
        <w:t>T</w:t>
      </w:r>
      <w:r w:rsidRPr="00EB5554">
        <w:rPr>
          <w:vertAlign w:val="subscript"/>
        </w:rPr>
        <w:t>роз</w:t>
      </w:r>
      <w:r w:rsidRPr="00EB5554">
        <w:t> = t</w:t>
      </w:r>
      <w:r w:rsidRPr="00EB5554">
        <w:rPr>
          <w:vertAlign w:val="subscript"/>
        </w:rPr>
        <w:t>зт.вкл</w:t>
      </w:r>
      <w:r w:rsidRPr="00EB5554">
        <w:t> + t</w:t>
      </w:r>
      <w:r w:rsidRPr="00EB5554">
        <w:rPr>
          <w:vertAlign w:val="subscript"/>
        </w:rPr>
        <w:t>вкл</w:t>
      </w:r>
      <w:r w:rsidRPr="00EB5554">
        <w:t> + t</w:t>
      </w:r>
      <w:r w:rsidRPr="00EB5554">
        <w:rPr>
          <w:vertAlign w:val="subscript"/>
        </w:rPr>
        <w:t>p</w:t>
      </w:r>
      <w:r w:rsidRPr="00EB5554">
        <w:t> + t</w:t>
      </w:r>
      <w:r w:rsidRPr="00EB5554">
        <w:rPr>
          <w:vertAlign w:val="superscript"/>
        </w:rPr>
        <w:t>01</w:t>
      </w:r>
      <w:r w:rsidRPr="00EB5554">
        <w:rPr>
          <w:vertAlign w:val="subscript"/>
        </w:rPr>
        <w:t>ф</w:t>
      </w:r>
      <w:r w:rsidRPr="00EB5554">
        <w:t>.</w:t>
      </w:r>
    </w:p>
    <w:p w:rsidR="002E65CB" w:rsidRPr="00EB5554" w:rsidRDefault="002E65CB" w:rsidP="002E65CB">
      <w:pPr>
        <w:pStyle w:val="-0"/>
      </w:pPr>
      <w:r w:rsidRPr="00EB5554">
        <w:t>Це час, що є необхідним для перезаряду паразитних ємностей монтажу схеми, міжелектродних ємностей транзистора, для накопичення заряду неосновних носіїв у базі транзистора при від</w:t>
      </w:r>
      <w:r>
        <w:t>п</w:t>
      </w:r>
      <w:r w:rsidRPr="00EB5554">
        <w:t>и</w:t>
      </w:r>
      <w:r>
        <w:t>р</w:t>
      </w:r>
      <w:r w:rsidRPr="00EB5554">
        <w:t>анн</w:t>
      </w:r>
      <w:r>
        <w:t>і</w:t>
      </w:r>
      <w:r w:rsidRPr="00EB5554">
        <w:t xml:space="preserve"> і рекомбінації цього заряду при за</w:t>
      </w:r>
      <w:r>
        <w:t>п</w:t>
      </w:r>
      <w:r w:rsidRPr="00EB5554">
        <w:t>и</w:t>
      </w:r>
      <w:r>
        <w:t>р</w:t>
      </w:r>
      <w:r w:rsidRPr="00EB5554">
        <w:t>анні транзистора.</w:t>
      </w:r>
    </w:p>
    <w:p w:rsidR="002E65CB" w:rsidRPr="00EB5554" w:rsidRDefault="002E65CB" w:rsidP="002E65CB">
      <w:pPr>
        <w:pStyle w:val="-0"/>
      </w:pPr>
      <w:r w:rsidRPr="00EB5554">
        <w:t xml:space="preserve">Оскільки колекторний струм біполярного транзистора являє собою струм екстракції неосновних носіїв (тут - електронів) з бази і пропорційний заряду в базі, перехідні процеси зручно аналізувати по динаміці зміни заряду бази. Тому такий метод аналізу перехідних процесів називають методом </w:t>
      </w:r>
      <w:r>
        <w:t xml:space="preserve">аналізу </w:t>
      </w:r>
      <w:r w:rsidRPr="00EB5554">
        <w:t>заряду бази.</w:t>
      </w:r>
    </w:p>
    <w:p w:rsidR="002E65CB" w:rsidRPr="00EB5554" w:rsidRDefault="002E65CB" w:rsidP="002E65CB">
      <w:pPr>
        <w:rPr>
          <w:rFonts w:ascii="Times New Roman" w:hAnsi="Times New Roman"/>
          <w:sz w:val="24"/>
          <w:szCs w:val="24"/>
        </w:rPr>
      </w:pPr>
    </w:p>
    <w:p w:rsidR="002E65CB" w:rsidRPr="00EB5554" w:rsidRDefault="002E65CB" w:rsidP="002E65CB">
      <w:pPr>
        <w:jc w:val="center"/>
        <w:rPr>
          <w:rFonts w:ascii="Times New Roman" w:hAnsi="Times New Roman"/>
          <w:sz w:val="24"/>
          <w:szCs w:val="24"/>
        </w:rPr>
      </w:pPr>
      <w:r>
        <w:rPr>
          <w:noProof/>
          <w:lang w:val="ru-RU" w:eastAsia="ru-RU"/>
        </w:rPr>
        <w:lastRenderedPageBreak/>
        <w:drawing>
          <wp:inline distT="0" distB="0" distL="0" distR="0">
            <wp:extent cx="5133975" cy="4333875"/>
            <wp:effectExtent l="19050" t="0" r="9525" b="0"/>
            <wp:docPr id="9" name="Рисунок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2"/>
                    <pic:cNvPicPr>
                      <a:picLocks noChangeAspect="1" noChangeArrowheads="1"/>
                    </pic:cNvPicPr>
                  </pic:nvPicPr>
                  <pic:blipFill>
                    <a:blip r:embed="rId16" cstate="print"/>
                    <a:srcRect/>
                    <a:stretch>
                      <a:fillRect/>
                    </a:stretch>
                  </pic:blipFill>
                  <pic:spPr bwMode="auto">
                    <a:xfrm>
                      <a:off x="0" y="0"/>
                      <a:ext cx="5133975" cy="4333875"/>
                    </a:xfrm>
                    <a:prstGeom prst="rect">
                      <a:avLst/>
                    </a:prstGeom>
                    <a:noFill/>
                    <a:ln w="9525">
                      <a:noFill/>
                      <a:miter lim="800000"/>
                      <a:headEnd/>
                      <a:tailEnd/>
                    </a:ln>
                  </pic:spPr>
                </pic:pic>
              </a:graphicData>
            </a:graphic>
          </wp:inline>
        </w:drawing>
      </w:r>
    </w:p>
    <w:p w:rsidR="002E65CB" w:rsidRPr="00EB5554" w:rsidRDefault="002E65CB" w:rsidP="002E65CB">
      <w:pPr>
        <w:jc w:val="center"/>
        <w:rPr>
          <w:rFonts w:ascii="Times New Roman" w:hAnsi="Times New Roman"/>
          <w:i/>
          <w:sz w:val="24"/>
          <w:szCs w:val="24"/>
        </w:rPr>
      </w:pPr>
      <w:r w:rsidRPr="00EB5554">
        <w:rPr>
          <w:rFonts w:ascii="Times New Roman" w:hAnsi="Times New Roman"/>
          <w:i/>
          <w:sz w:val="24"/>
          <w:szCs w:val="24"/>
        </w:rPr>
        <w:t>Рис. 1.9</w:t>
      </w:r>
    </w:p>
    <w:p w:rsidR="002E65CB" w:rsidRPr="00EB5554" w:rsidRDefault="002E65CB" w:rsidP="002E65CB">
      <w:pPr>
        <w:spacing w:line="240" w:lineRule="auto"/>
        <w:jc w:val="both"/>
        <w:rPr>
          <w:rFonts w:ascii="Times New Roman" w:hAnsi="Times New Roman"/>
          <w:sz w:val="24"/>
          <w:szCs w:val="24"/>
        </w:rPr>
      </w:pPr>
      <w:r>
        <w:rPr>
          <w:rFonts w:ascii="Times New Roman" w:hAnsi="Times New Roman"/>
          <w:sz w:val="24"/>
          <w:szCs w:val="24"/>
        </w:rPr>
        <w:tab/>
        <w:t>На рис. 1.9-</w:t>
      </w:r>
      <w:r w:rsidRPr="00283826">
        <w:rPr>
          <w:rFonts w:ascii="Times New Roman" w:hAnsi="Times New Roman"/>
          <w:i/>
          <w:sz w:val="24"/>
          <w:szCs w:val="24"/>
        </w:rPr>
        <w:t>а</w:t>
      </w:r>
      <w:r w:rsidRPr="00EB5554">
        <w:rPr>
          <w:rFonts w:ascii="Times New Roman" w:hAnsi="Times New Roman"/>
          <w:sz w:val="24"/>
          <w:szCs w:val="24"/>
        </w:rPr>
        <w:t xml:space="preserve"> продемонстровано варіант еквівалентної схеми (див. </w:t>
      </w:r>
      <w:r>
        <w:rPr>
          <w:rFonts w:ascii="Times New Roman" w:hAnsi="Times New Roman"/>
          <w:sz w:val="24"/>
          <w:szCs w:val="24"/>
        </w:rPr>
        <w:t>рис. 1.7-</w:t>
      </w:r>
      <w:r w:rsidRPr="00283826">
        <w:rPr>
          <w:rFonts w:ascii="Times New Roman" w:hAnsi="Times New Roman"/>
          <w:i/>
          <w:sz w:val="24"/>
          <w:szCs w:val="24"/>
        </w:rPr>
        <w:t>б</w:t>
      </w:r>
      <w:r w:rsidRPr="00EB5554">
        <w:rPr>
          <w:rFonts w:ascii="Times New Roman" w:hAnsi="Times New Roman"/>
          <w:sz w:val="24"/>
          <w:szCs w:val="24"/>
        </w:rPr>
        <w:t>) транзисторного ключа, на якій показан</w:t>
      </w:r>
      <w:r>
        <w:rPr>
          <w:rFonts w:ascii="Times New Roman" w:hAnsi="Times New Roman"/>
          <w:sz w:val="24"/>
          <w:szCs w:val="24"/>
        </w:rPr>
        <w:t>а</w:t>
      </w:r>
      <w:r w:rsidRPr="00EB5554">
        <w:rPr>
          <w:rFonts w:ascii="Times New Roman" w:hAnsi="Times New Roman"/>
          <w:sz w:val="24"/>
          <w:szCs w:val="24"/>
        </w:rPr>
        <w:t xml:space="preserve"> ємність навантаження С</w:t>
      </w:r>
      <w:r w:rsidRPr="00EB5554">
        <w:rPr>
          <w:rFonts w:ascii="Times New Roman" w:hAnsi="Times New Roman"/>
          <w:sz w:val="24"/>
          <w:szCs w:val="24"/>
          <w:vertAlign w:val="subscript"/>
        </w:rPr>
        <w:t>н</w:t>
      </w:r>
      <w:r w:rsidRPr="00EB5554">
        <w:rPr>
          <w:rFonts w:ascii="Times New Roman" w:hAnsi="Times New Roman"/>
          <w:sz w:val="24"/>
          <w:szCs w:val="24"/>
        </w:rPr>
        <w:t xml:space="preserve"> і еквівалентна вхідна ємність транзистора С</w:t>
      </w:r>
      <w:r w:rsidRPr="00EB5554">
        <w:rPr>
          <w:rFonts w:ascii="Times New Roman" w:hAnsi="Times New Roman"/>
          <w:sz w:val="24"/>
          <w:szCs w:val="24"/>
          <w:vertAlign w:val="subscript"/>
        </w:rPr>
        <w:t>вх</w:t>
      </w:r>
      <w:r w:rsidRPr="00EB5554">
        <w:rPr>
          <w:rFonts w:ascii="Times New Roman" w:hAnsi="Times New Roman"/>
          <w:sz w:val="24"/>
          <w:szCs w:val="24"/>
        </w:rPr>
        <w:t>, обумовлена ​​ємностями емітерного і колекторного переходів транзистора, а також паразитної ємністю монтажу.</w:t>
      </w:r>
    </w:p>
    <w:p w:rsidR="002E65CB"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 xml:space="preserve">Розглянемо характерні ділянки перехідного процесу за </w:t>
      </w:r>
      <w:r>
        <w:rPr>
          <w:rFonts w:ascii="Times New Roman" w:hAnsi="Times New Roman"/>
          <w:sz w:val="24"/>
          <w:szCs w:val="24"/>
        </w:rPr>
        <w:t>часовими діаграмами  (рис. 1.9-</w:t>
      </w:r>
      <w:r w:rsidRPr="00283826">
        <w:rPr>
          <w:rFonts w:ascii="Times New Roman" w:hAnsi="Times New Roman"/>
          <w:i/>
          <w:sz w:val="24"/>
          <w:szCs w:val="24"/>
        </w:rPr>
        <w:t>б</w:t>
      </w:r>
      <w:r w:rsidRPr="00EB5554">
        <w:rPr>
          <w:rFonts w:ascii="Times New Roman" w:hAnsi="Times New Roman"/>
          <w:sz w:val="24"/>
          <w:szCs w:val="24"/>
        </w:rPr>
        <w:t>).</w:t>
      </w:r>
    </w:p>
    <w:p w:rsidR="002E65CB"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1. До моменту часу t</w:t>
      </w:r>
      <w:r w:rsidRPr="00EB5554">
        <w:rPr>
          <w:rFonts w:ascii="Times New Roman" w:hAnsi="Times New Roman"/>
          <w:sz w:val="24"/>
          <w:szCs w:val="24"/>
          <w:vertAlign w:val="subscript"/>
        </w:rPr>
        <w:t>1</w:t>
      </w:r>
      <w:r w:rsidRPr="00EB5554">
        <w:rPr>
          <w:rFonts w:ascii="Times New Roman" w:hAnsi="Times New Roman"/>
          <w:sz w:val="24"/>
          <w:szCs w:val="24"/>
        </w:rPr>
        <w:t xml:space="preserve"> транзистор VT за</w:t>
      </w:r>
      <w:r>
        <w:rPr>
          <w:rFonts w:ascii="Times New Roman" w:hAnsi="Times New Roman"/>
          <w:sz w:val="24"/>
          <w:szCs w:val="24"/>
        </w:rPr>
        <w:t>п</w:t>
      </w:r>
      <w:r w:rsidRPr="00EB5554">
        <w:rPr>
          <w:rFonts w:ascii="Times New Roman" w:hAnsi="Times New Roman"/>
          <w:sz w:val="24"/>
          <w:szCs w:val="24"/>
        </w:rPr>
        <w:t>е</w:t>
      </w:r>
      <w:r>
        <w:rPr>
          <w:rFonts w:ascii="Times New Roman" w:hAnsi="Times New Roman"/>
          <w:sz w:val="24"/>
          <w:szCs w:val="24"/>
        </w:rPr>
        <w:t>рт</w:t>
      </w:r>
      <w:r w:rsidRPr="00EB5554">
        <w:rPr>
          <w:rFonts w:ascii="Times New Roman" w:hAnsi="Times New Roman"/>
          <w:sz w:val="24"/>
          <w:szCs w:val="24"/>
        </w:rPr>
        <w:t>ий низьким рівнем вхідного сигналу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що задовольняє умові (1.5). Струм в ланцюзі бази транзистора визначається зворотним струмом колекторного переходу: І</w:t>
      </w:r>
      <w:r w:rsidRPr="00EB5554">
        <w:rPr>
          <w:rFonts w:ascii="Times New Roman" w:hAnsi="Times New Roman"/>
          <w:sz w:val="24"/>
          <w:szCs w:val="24"/>
          <w:vertAlign w:val="subscript"/>
        </w:rPr>
        <w:t>Б</w:t>
      </w:r>
      <w:r w:rsidRPr="00EB5554">
        <w:rPr>
          <w:rFonts w:ascii="Times New Roman" w:hAnsi="Times New Roman"/>
          <w:sz w:val="24"/>
          <w:szCs w:val="24"/>
        </w:rPr>
        <w:t xml:space="preserve"> = - І</w:t>
      </w:r>
      <w:r w:rsidRPr="00EB5554">
        <w:rPr>
          <w:rFonts w:ascii="Times New Roman" w:hAnsi="Times New Roman"/>
          <w:sz w:val="24"/>
          <w:szCs w:val="24"/>
          <w:vertAlign w:val="subscript"/>
        </w:rPr>
        <w:t>к0</w:t>
      </w:r>
      <w:r w:rsidRPr="00EB5554">
        <w:rPr>
          <w:rFonts w:ascii="Times New Roman" w:hAnsi="Times New Roman"/>
          <w:sz w:val="24"/>
          <w:szCs w:val="24"/>
        </w:rPr>
        <w:t>. Заряд Q бази при відсутності інжекції неосновних носіїв через емітерний перехід практично відсутній: Q ≈ 0. У ланцюзі колектора протікає зворотний струм колекторного переходу І</w:t>
      </w:r>
      <w:r>
        <w:rPr>
          <w:rFonts w:ascii="Times New Roman" w:hAnsi="Times New Roman"/>
          <w:sz w:val="24"/>
          <w:szCs w:val="24"/>
          <w:vertAlign w:val="subscript"/>
        </w:rPr>
        <w:t>к</w:t>
      </w:r>
      <w:r w:rsidRPr="00EB5554">
        <w:rPr>
          <w:rFonts w:ascii="Times New Roman" w:hAnsi="Times New Roman"/>
          <w:sz w:val="24"/>
          <w:szCs w:val="24"/>
        </w:rPr>
        <w:t xml:space="preserve"> = І</w:t>
      </w:r>
      <w:r w:rsidRPr="00EB5554">
        <w:rPr>
          <w:rFonts w:ascii="Times New Roman" w:hAnsi="Times New Roman"/>
          <w:sz w:val="24"/>
          <w:szCs w:val="24"/>
          <w:vertAlign w:val="subscript"/>
        </w:rPr>
        <w:t>к0</w:t>
      </w:r>
      <w:r w:rsidRPr="00EB5554">
        <w:rPr>
          <w:rFonts w:ascii="Times New Roman" w:hAnsi="Times New Roman"/>
          <w:sz w:val="24"/>
          <w:szCs w:val="24"/>
        </w:rPr>
        <w:t xml:space="preserve">. На виході ключа підтримується високий рівень </w:t>
      </w:r>
      <w:r>
        <w:rPr>
          <w:rFonts w:ascii="Times New Roman" w:hAnsi="Times New Roman"/>
          <w:sz w:val="24"/>
          <w:szCs w:val="24"/>
        </w:rPr>
        <w:t xml:space="preserve">: </w:t>
      </w:r>
    </w:p>
    <w:p w:rsidR="002E65CB" w:rsidRPr="00EB5554" w:rsidRDefault="002E65CB" w:rsidP="002E65CB">
      <w:pPr>
        <w:spacing w:line="240" w:lineRule="auto"/>
        <w:ind w:firstLine="708"/>
        <w:jc w:val="center"/>
        <w:rPr>
          <w:rFonts w:ascii="Times New Roman" w:hAnsi="Times New Roman"/>
          <w:sz w:val="24"/>
          <w:szCs w:val="24"/>
        </w:rPr>
      </w:pPr>
      <w:r w:rsidRPr="00EB5554">
        <w:rPr>
          <w:rFonts w:ascii="Times New Roman" w:hAnsi="Times New Roman"/>
          <w:sz w:val="24"/>
          <w:szCs w:val="24"/>
        </w:rPr>
        <w:t>U</w:t>
      </w:r>
      <w:r w:rsidRPr="00EB5554">
        <w:rPr>
          <w:rFonts w:ascii="Times New Roman" w:hAnsi="Times New Roman"/>
          <w:sz w:val="24"/>
          <w:szCs w:val="24"/>
          <w:vertAlign w:val="superscript"/>
        </w:rPr>
        <w:t>l</w:t>
      </w:r>
      <w:r w:rsidRPr="00EB5554">
        <w:rPr>
          <w:rFonts w:ascii="Times New Roman" w:hAnsi="Times New Roman"/>
          <w:sz w:val="24"/>
          <w:szCs w:val="24"/>
          <w:vertAlign w:val="subscript"/>
        </w:rPr>
        <w:t>2</w:t>
      </w:r>
      <w:r w:rsidRPr="00EB5554">
        <w:rPr>
          <w:rFonts w:ascii="Times New Roman" w:hAnsi="Times New Roman"/>
          <w:sz w:val="24"/>
          <w:szCs w:val="24"/>
        </w:rPr>
        <w:t xml:space="preserve"> = U</w:t>
      </w:r>
      <w:r w:rsidRPr="00EB5554">
        <w:rPr>
          <w:rFonts w:ascii="Times New Roman" w:hAnsi="Times New Roman"/>
          <w:sz w:val="24"/>
          <w:szCs w:val="24"/>
          <w:vertAlign w:val="subscript"/>
        </w:rPr>
        <w:t>дж.ж</w:t>
      </w:r>
      <w:r w:rsidRPr="00EB5554">
        <w:rPr>
          <w:rFonts w:ascii="Times New Roman" w:hAnsi="Times New Roman"/>
          <w:sz w:val="24"/>
          <w:szCs w:val="24"/>
        </w:rPr>
        <w:t>. - І</w:t>
      </w:r>
      <w:r w:rsidRPr="00EB5554">
        <w:rPr>
          <w:rFonts w:ascii="Times New Roman" w:hAnsi="Times New Roman"/>
          <w:sz w:val="24"/>
          <w:szCs w:val="24"/>
          <w:vertAlign w:val="subscript"/>
        </w:rPr>
        <w:t>к0</w:t>
      </w:r>
      <w:r w:rsidRPr="00EB5554">
        <w:rPr>
          <w:rFonts w:ascii="Times New Roman" w:hAnsi="Times New Roman"/>
          <w:sz w:val="24"/>
          <w:szCs w:val="24"/>
        </w:rPr>
        <w:t xml:space="preserve"> R</w:t>
      </w:r>
      <w:r w:rsidRPr="00EB5554">
        <w:rPr>
          <w:rFonts w:ascii="Times New Roman" w:hAnsi="Times New Roman"/>
          <w:sz w:val="24"/>
          <w:szCs w:val="24"/>
          <w:vertAlign w:val="subscript"/>
        </w:rPr>
        <w:t>к</w:t>
      </w:r>
      <w:r w:rsidRPr="00EB5554">
        <w:rPr>
          <w:rFonts w:ascii="Times New Roman" w:hAnsi="Times New Roman"/>
          <w:sz w:val="24"/>
          <w:szCs w:val="24"/>
        </w:rPr>
        <w:t>.</w:t>
      </w:r>
    </w:p>
    <w:p w:rsidR="002E65CB" w:rsidRPr="00EB5554"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2. У момент t</w:t>
      </w:r>
      <w:r w:rsidRPr="00EB5554">
        <w:rPr>
          <w:rFonts w:ascii="Times New Roman" w:hAnsi="Times New Roman"/>
          <w:sz w:val="24"/>
          <w:szCs w:val="24"/>
          <w:vertAlign w:val="subscript"/>
        </w:rPr>
        <w:t>1</w:t>
      </w:r>
      <w:r w:rsidRPr="00EB5554">
        <w:rPr>
          <w:rFonts w:ascii="Times New Roman" w:hAnsi="Times New Roman"/>
          <w:sz w:val="24"/>
          <w:szCs w:val="24"/>
        </w:rPr>
        <w:t xml:space="preserve"> потенціал на вході ключа стрибком збільшується від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 xml:space="preserve"> до U</w:t>
      </w:r>
      <w:r w:rsidRPr="00EB5554">
        <w:rPr>
          <w:rFonts w:ascii="Times New Roman" w:hAnsi="Times New Roman"/>
          <w:sz w:val="24"/>
          <w:szCs w:val="24"/>
          <w:vertAlign w:val="superscript"/>
        </w:rPr>
        <w:t>1</w:t>
      </w:r>
      <w:r w:rsidRPr="00EB5554">
        <w:rPr>
          <w:rFonts w:ascii="Times New Roman" w:hAnsi="Times New Roman"/>
          <w:sz w:val="24"/>
          <w:szCs w:val="24"/>
          <w:vertAlign w:val="subscript"/>
        </w:rPr>
        <w:t>1</w:t>
      </w:r>
      <w:r w:rsidRPr="00EB5554">
        <w:rPr>
          <w:rFonts w:ascii="Times New Roman" w:hAnsi="Times New Roman"/>
          <w:sz w:val="24"/>
          <w:szCs w:val="24"/>
        </w:rPr>
        <w:t>. Потенціал бази транзистора U</w:t>
      </w:r>
      <w:r w:rsidRPr="00EB5554">
        <w:rPr>
          <w:rFonts w:ascii="Times New Roman" w:hAnsi="Times New Roman"/>
          <w:sz w:val="24"/>
          <w:szCs w:val="24"/>
          <w:vertAlign w:val="subscript"/>
        </w:rPr>
        <w:t>б</w:t>
      </w:r>
      <w:r w:rsidRPr="00EB5554">
        <w:rPr>
          <w:rFonts w:ascii="Times New Roman" w:hAnsi="Times New Roman"/>
          <w:sz w:val="24"/>
          <w:szCs w:val="24"/>
        </w:rPr>
        <w:t xml:space="preserve"> наростає </w:t>
      </w:r>
      <w:r>
        <w:rPr>
          <w:rFonts w:ascii="Times New Roman" w:hAnsi="Times New Roman"/>
          <w:sz w:val="24"/>
          <w:szCs w:val="24"/>
        </w:rPr>
        <w:t>при</w:t>
      </w:r>
      <w:r w:rsidRPr="00EB5554">
        <w:rPr>
          <w:rFonts w:ascii="Times New Roman" w:hAnsi="Times New Roman"/>
          <w:sz w:val="24"/>
          <w:szCs w:val="24"/>
        </w:rPr>
        <w:t xml:space="preserve"> заряд</w:t>
      </w:r>
      <w:r>
        <w:rPr>
          <w:rFonts w:ascii="Times New Roman" w:hAnsi="Times New Roman"/>
          <w:sz w:val="24"/>
          <w:szCs w:val="24"/>
        </w:rPr>
        <w:t>і</w:t>
      </w:r>
      <w:r w:rsidRPr="00EB5554">
        <w:rPr>
          <w:rFonts w:ascii="Times New Roman" w:hAnsi="Times New Roman"/>
          <w:sz w:val="24"/>
          <w:szCs w:val="24"/>
        </w:rPr>
        <w:t xml:space="preserve"> конденсатора С</w:t>
      </w:r>
      <w:r w:rsidRPr="00EB5554">
        <w:rPr>
          <w:rFonts w:ascii="Times New Roman" w:hAnsi="Times New Roman"/>
          <w:sz w:val="24"/>
          <w:szCs w:val="24"/>
          <w:vertAlign w:val="subscript"/>
        </w:rPr>
        <w:t>вх</w:t>
      </w:r>
      <w:r w:rsidRPr="00EB5554">
        <w:rPr>
          <w:rFonts w:ascii="Times New Roman" w:hAnsi="Times New Roman"/>
          <w:sz w:val="24"/>
          <w:szCs w:val="24"/>
        </w:rPr>
        <w:t xml:space="preserve"> через опір R</w:t>
      </w:r>
      <w:r w:rsidRPr="00EB5554">
        <w:rPr>
          <w:rFonts w:ascii="Times New Roman" w:hAnsi="Times New Roman"/>
          <w:sz w:val="24"/>
          <w:szCs w:val="24"/>
          <w:vertAlign w:val="subscript"/>
        </w:rPr>
        <w:t>б</w:t>
      </w:r>
      <w:r w:rsidRPr="00EB5554">
        <w:rPr>
          <w:rFonts w:ascii="Times New Roman" w:hAnsi="Times New Roman"/>
          <w:sz w:val="24"/>
          <w:szCs w:val="24"/>
        </w:rPr>
        <w:t>. Напруга U</w:t>
      </w:r>
      <w:r w:rsidRPr="00EB5554">
        <w:rPr>
          <w:rFonts w:ascii="Times New Roman" w:hAnsi="Times New Roman"/>
          <w:sz w:val="24"/>
          <w:szCs w:val="24"/>
          <w:vertAlign w:val="subscript"/>
        </w:rPr>
        <w:t>б</w:t>
      </w:r>
      <w:r w:rsidRPr="00EB5554">
        <w:rPr>
          <w:rFonts w:ascii="Times New Roman" w:hAnsi="Times New Roman"/>
          <w:sz w:val="24"/>
          <w:szCs w:val="24"/>
        </w:rPr>
        <w:t xml:space="preserve"> збільшується за експоненціальним законом з постійною часу </w:t>
      </w:r>
      <w:r w:rsidRPr="00283826">
        <w:rPr>
          <w:rFonts w:ascii="Times New Roman" w:hAnsi="Times New Roman"/>
          <w:sz w:val="28"/>
          <w:szCs w:val="28"/>
        </w:rPr>
        <w:t>τ</w:t>
      </w:r>
      <w:r w:rsidRPr="00283826">
        <w:rPr>
          <w:rFonts w:ascii="Times New Roman" w:hAnsi="Times New Roman"/>
          <w:sz w:val="28"/>
          <w:szCs w:val="28"/>
          <w:vertAlign w:val="subscript"/>
        </w:rPr>
        <w:t>б</w:t>
      </w:r>
      <w:r w:rsidRPr="00283826">
        <w:rPr>
          <w:rFonts w:ascii="Times New Roman" w:hAnsi="Times New Roman"/>
          <w:sz w:val="28"/>
          <w:szCs w:val="28"/>
        </w:rPr>
        <w:t xml:space="preserve"> </w:t>
      </w:r>
      <w:r w:rsidRPr="00EB5554">
        <w:rPr>
          <w:rFonts w:ascii="Times New Roman" w:hAnsi="Times New Roman"/>
          <w:sz w:val="24"/>
          <w:szCs w:val="24"/>
        </w:rPr>
        <w:t>= R</w:t>
      </w:r>
      <w:r w:rsidRPr="00EB5554">
        <w:rPr>
          <w:rFonts w:ascii="Times New Roman" w:hAnsi="Times New Roman"/>
          <w:sz w:val="24"/>
          <w:szCs w:val="24"/>
          <w:vertAlign w:val="subscript"/>
        </w:rPr>
        <w:t>б</w:t>
      </w:r>
      <w:r w:rsidRPr="00EB5554">
        <w:rPr>
          <w:rFonts w:ascii="Times New Roman" w:hAnsi="Times New Roman"/>
          <w:sz w:val="24"/>
          <w:szCs w:val="24"/>
        </w:rPr>
        <w:t>С</w:t>
      </w:r>
      <w:r w:rsidRPr="00EB5554">
        <w:rPr>
          <w:rFonts w:ascii="Times New Roman" w:hAnsi="Times New Roman"/>
          <w:sz w:val="24"/>
          <w:szCs w:val="24"/>
          <w:vertAlign w:val="subscript"/>
        </w:rPr>
        <w:t>вх</w:t>
      </w:r>
      <w:r w:rsidRPr="00EB5554">
        <w:rPr>
          <w:rFonts w:ascii="Times New Roman" w:hAnsi="Times New Roman"/>
          <w:sz w:val="24"/>
          <w:szCs w:val="24"/>
        </w:rPr>
        <w:t xml:space="preserve"> від початкової напруги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Свх</w:t>
      </w:r>
      <w:r w:rsidRPr="00EB5554">
        <w:rPr>
          <w:rFonts w:ascii="Times New Roman" w:hAnsi="Times New Roman"/>
          <w:sz w:val="24"/>
          <w:szCs w:val="24"/>
        </w:rPr>
        <w:t xml:space="preserve"> =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1</w:t>
      </w:r>
      <w:r w:rsidRPr="00EB5554">
        <w:rPr>
          <w:rFonts w:ascii="Times New Roman" w:hAnsi="Times New Roman"/>
          <w:sz w:val="24"/>
          <w:szCs w:val="24"/>
        </w:rPr>
        <w:t>+R</w:t>
      </w:r>
      <w:r w:rsidRPr="00EB5554">
        <w:rPr>
          <w:rFonts w:ascii="Times New Roman" w:hAnsi="Times New Roman"/>
          <w:sz w:val="24"/>
          <w:szCs w:val="24"/>
          <w:vertAlign w:val="subscript"/>
        </w:rPr>
        <w:t>б</w:t>
      </w:r>
      <w:r w:rsidRPr="00EB5554">
        <w:rPr>
          <w:rFonts w:ascii="Times New Roman" w:hAnsi="Times New Roman"/>
          <w:sz w:val="24"/>
          <w:szCs w:val="24"/>
        </w:rPr>
        <w:t>І</w:t>
      </w:r>
      <w:r w:rsidRPr="00EB5554">
        <w:rPr>
          <w:rFonts w:ascii="Times New Roman" w:hAnsi="Times New Roman"/>
          <w:sz w:val="24"/>
          <w:szCs w:val="24"/>
          <w:vertAlign w:val="subscript"/>
        </w:rPr>
        <w:t>к0</w:t>
      </w:r>
      <w:r w:rsidRPr="00EB5554">
        <w:rPr>
          <w:rFonts w:ascii="Times New Roman" w:hAnsi="Times New Roman"/>
          <w:sz w:val="24"/>
          <w:szCs w:val="24"/>
        </w:rPr>
        <w:t xml:space="preserve"> до асимптотичного рівня UС</w:t>
      </w:r>
      <w:r w:rsidRPr="00EB5554">
        <w:rPr>
          <w:rFonts w:ascii="Times New Roman" w:hAnsi="Times New Roman"/>
          <w:sz w:val="24"/>
          <w:szCs w:val="24"/>
          <w:vertAlign w:val="subscript"/>
        </w:rPr>
        <w:t>вх</w:t>
      </w:r>
      <w:r w:rsidRPr="00EB5554">
        <w:rPr>
          <w:rFonts w:ascii="Times New Roman" w:hAnsi="Times New Roman"/>
          <w:sz w:val="24"/>
          <w:szCs w:val="24"/>
        </w:rPr>
        <w:t xml:space="preserve"> (∞) = U</w:t>
      </w:r>
      <w:r w:rsidRPr="00EB5554">
        <w:rPr>
          <w:rFonts w:ascii="Times New Roman" w:hAnsi="Times New Roman"/>
          <w:sz w:val="24"/>
          <w:szCs w:val="24"/>
          <w:vertAlign w:val="superscript"/>
        </w:rPr>
        <w:t>1</w:t>
      </w:r>
      <w:r w:rsidRPr="00EB5554">
        <w:rPr>
          <w:rFonts w:ascii="Times New Roman" w:hAnsi="Times New Roman"/>
          <w:sz w:val="24"/>
          <w:szCs w:val="24"/>
          <w:vertAlign w:val="subscript"/>
        </w:rPr>
        <w:t>1</w:t>
      </w:r>
      <w:r w:rsidRPr="00EB5554">
        <w:rPr>
          <w:rFonts w:ascii="Times New Roman" w:hAnsi="Times New Roman"/>
          <w:sz w:val="24"/>
          <w:szCs w:val="24"/>
        </w:rPr>
        <w:t xml:space="preserve"> + R</w:t>
      </w:r>
      <w:r w:rsidRPr="00EB5554">
        <w:rPr>
          <w:rFonts w:ascii="Times New Roman" w:hAnsi="Times New Roman"/>
          <w:sz w:val="24"/>
          <w:szCs w:val="24"/>
          <w:vertAlign w:val="subscript"/>
        </w:rPr>
        <w:t>б</w:t>
      </w:r>
      <w:r w:rsidRPr="00EB5554">
        <w:rPr>
          <w:rFonts w:ascii="Times New Roman" w:hAnsi="Times New Roman"/>
          <w:sz w:val="24"/>
          <w:szCs w:val="24"/>
        </w:rPr>
        <w:t>I</w:t>
      </w:r>
      <w:r w:rsidRPr="00EB5554">
        <w:rPr>
          <w:rFonts w:ascii="Times New Roman" w:hAnsi="Times New Roman"/>
          <w:sz w:val="24"/>
          <w:szCs w:val="24"/>
          <w:vertAlign w:val="subscript"/>
        </w:rPr>
        <w:t>к0</w:t>
      </w:r>
      <w:r w:rsidRPr="00EB5554">
        <w:rPr>
          <w:rFonts w:ascii="Times New Roman" w:hAnsi="Times New Roman"/>
          <w:sz w:val="24"/>
          <w:szCs w:val="24"/>
        </w:rPr>
        <w:t>. До моменту t</w:t>
      </w:r>
      <w:r w:rsidRPr="00EB5554">
        <w:rPr>
          <w:rFonts w:ascii="Times New Roman" w:hAnsi="Times New Roman"/>
          <w:sz w:val="24"/>
          <w:szCs w:val="24"/>
          <w:vertAlign w:val="subscript"/>
        </w:rPr>
        <w:t>2</w:t>
      </w:r>
      <w:r w:rsidRPr="00EB5554">
        <w:rPr>
          <w:rFonts w:ascii="Times New Roman" w:hAnsi="Times New Roman"/>
          <w:sz w:val="24"/>
          <w:szCs w:val="24"/>
        </w:rPr>
        <w:t>, поки напруга на базі залишається меншою, ніж порогова напруга U</w:t>
      </w:r>
      <w:r w:rsidRPr="00EB5554">
        <w:rPr>
          <w:rFonts w:ascii="Times New Roman" w:hAnsi="Times New Roman"/>
          <w:sz w:val="24"/>
          <w:szCs w:val="24"/>
          <w:vertAlign w:val="subscript"/>
        </w:rPr>
        <w:t>0</w:t>
      </w:r>
      <w:r w:rsidRPr="00EB5554">
        <w:rPr>
          <w:rFonts w:ascii="Times New Roman" w:hAnsi="Times New Roman"/>
          <w:sz w:val="24"/>
          <w:szCs w:val="24"/>
        </w:rPr>
        <w:t>, транзистор залишається в режимі відсічення, заряд бази, потенціал і струм колектора не змінюються. Інтервал часу від t</w:t>
      </w:r>
      <w:r w:rsidRPr="00EB5554">
        <w:rPr>
          <w:rFonts w:ascii="Times New Roman" w:hAnsi="Times New Roman"/>
          <w:sz w:val="24"/>
          <w:szCs w:val="24"/>
          <w:vertAlign w:val="subscript"/>
        </w:rPr>
        <w:t>1</w:t>
      </w:r>
      <w:r w:rsidRPr="00EB5554">
        <w:rPr>
          <w:rFonts w:ascii="Times New Roman" w:hAnsi="Times New Roman"/>
          <w:sz w:val="24"/>
          <w:szCs w:val="24"/>
        </w:rPr>
        <w:t xml:space="preserve"> до t</w:t>
      </w:r>
      <w:r w:rsidRPr="00EB5554">
        <w:rPr>
          <w:rFonts w:ascii="Times New Roman" w:hAnsi="Times New Roman"/>
          <w:sz w:val="24"/>
          <w:szCs w:val="24"/>
          <w:vertAlign w:val="subscript"/>
        </w:rPr>
        <w:t>2</w:t>
      </w:r>
      <w:r w:rsidRPr="00EB5554">
        <w:rPr>
          <w:rFonts w:ascii="Times New Roman" w:hAnsi="Times New Roman"/>
          <w:sz w:val="24"/>
          <w:szCs w:val="24"/>
        </w:rPr>
        <w:t>, коли потенціал бази U</w:t>
      </w:r>
      <w:r w:rsidRPr="00EB5554">
        <w:rPr>
          <w:rFonts w:ascii="Times New Roman" w:hAnsi="Times New Roman"/>
          <w:sz w:val="24"/>
          <w:szCs w:val="24"/>
          <w:vertAlign w:val="subscript"/>
        </w:rPr>
        <w:t>б</w:t>
      </w:r>
      <w:r w:rsidRPr="00EB5554">
        <w:rPr>
          <w:rFonts w:ascii="Times New Roman" w:hAnsi="Times New Roman"/>
          <w:sz w:val="24"/>
          <w:szCs w:val="24"/>
        </w:rPr>
        <w:t xml:space="preserve"> (напруга на емітерному переході U</w:t>
      </w:r>
      <w:r w:rsidRPr="00EB5554">
        <w:rPr>
          <w:rFonts w:ascii="Times New Roman" w:hAnsi="Times New Roman"/>
          <w:sz w:val="24"/>
          <w:szCs w:val="24"/>
          <w:vertAlign w:val="subscript"/>
        </w:rPr>
        <w:t>бе</w:t>
      </w:r>
      <w:r w:rsidRPr="00EB5554">
        <w:rPr>
          <w:rFonts w:ascii="Times New Roman" w:hAnsi="Times New Roman"/>
          <w:sz w:val="24"/>
          <w:szCs w:val="24"/>
        </w:rPr>
        <w:t xml:space="preserve">) досягає рівня </w:t>
      </w:r>
      <w:r w:rsidRPr="00EB5554">
        <w:rPr>
          <w:rFonts w:ascii="Times New Roman" w:hAnsi="Times New Roman"/>
          <w:sz w:val="24"/>
          <w:szCs w:val="24"/>
        </w:rPr>
        <w:lastRenderedPageBreak/>
        <w:t>порогової напруги U</w:t>
      </w:r>
      <w:r w:rsidRPr="00EB5554">
        <w:rPr>
          <w:rFonts w:ascii="Times New Roman" w:hAnsi="Times New Roman"/>
          <w:sz w:val="24"/>
          <w:szCs w:val="24"/>
          <w:vertAlign w:val="subscript"/>
        </w:rPr>
        <w:t>0</w:t>
      </w:r>
      <w:r w:rsidRPr="00EB5554">
        <w:rPr>
          <w:rFonts w:ascii="Times New Roman" w:hAnsi="Times New Roman"/>
          <w:sz w:val="24"/>
          <w:szCs w:val="24"/>
        </w:rPr>
        <w:t>, визначає тривалість затримки включення транзистора t</w:t>
      </w:r>
      <w:r w:rsidRPr="00EB5554">
        <w:rPr>
          <w:rFonts w:ascii="Times New Roman" w:hAnsi="Times New Roman"/>
          <w:sz w:val="24"/>
          <w:szCs w:val="24"/>
          <w:vertAlign w:val="subscript"/>
        </w:rPr>
        <w:t xml:space="preserve">зт.вкл </w:t>
      </w:r>
      <w:r w:rsidRPr="00EB5554">
        <w:rPr>
          <w:rFonts w:ascii="Times New Roman" w:hAnsi="Times New Roman"/>
          <w:sz w:val="24"/>
          <w:szCs w:val="24"/>
        </w:rPr>
        <w:t>= t</w:t>
      </w:r>
      <w:r w:rsidRPr="00EB5554">
        <w:rPr>
          <w:rFonts w:ascii="Times New Roman" w:hAnsi="Times New Roman"/>
          <w:sz w:val="24"/>
          <w:szCs w:val="24"/>
          <w:vertAlign w:val="subscript"/>
        </w:rPr>
        <w:t>2</w:t>
      </w:r>
      <w:r w:rsidRPr="00EB5554">
        <w:rPr>
          <w:rFonts w:ascii="Times New Roman" w:hAnsi="Times New Roman"/>
          <w:sz w:val="24"/>
          <w:szCs w:val="24"/>
        </w:rPr>
        <w:t xml:space="preserve"> - t</w:t>
      </w:r>
      <w:r w:rsidRPr="00EB5554">
        <w:rPr>
          <w:rFonts w:ascii="Times New Roman" w:hAnsi="Times New Roman"/>
          <w:sz w:val="24"/>
          <w:szCs w:val="24"/>
          <w:vertAlign w:val="subscript"/>
        </w:rPr>
        <w:t>1</w:t>
      </w:r>
      <w:r w:rsidRPr="00EB5554">
        <w:rPr>
          <w:rFonts w:ascii="Times New Roman" w:hAnsi="Times New Roman"/>
          <w:sz w:val="24"/>
          <w:szCs w:val="24"/>
        </w:rPr>
        <w:t>. Для визначення тривалості t</w:t>
      </w:r>
      <w:r w:rsidRPr="00EB5554">
        <w:rPr>
          <w:rFonts w:ascii="Times New Roman" w:hAnsi="Times New Roman"/>
          <w:sz w:val="24"/>
          <w:szCs w:val="24"/>
          <w:vertAlign w:val="subscript"/>
        </w:rPr>
        <w:t>зт.вкл</w:t>
      </w:r>
      <w:r w:rsidRPr="00EB5554">
        <w:rPr>
          <w:rFonts w:ascii="Times New Roman" w:hAnsi="Times New Roman"/>
          <w:sz w:val="24"/>
          <w:szCs w:val="24"/>
        </w:rPr>
        <w:t xml:space="preserve"> скористаємося властивістю експо</w:t>
      </w:r>
      <w:r>
        <w:rPr>
          <w:rFonts w:ascii="Times New Roman" w:hAnsi="Times New Roman"/>
          <w:sz w:val="24"/>
          <w:szCs w:val="24"/>
        </w:rPr>
        <w:t>ненціальної функції (рис. 1.9-</w:t>
      </w:r>
      <w:r w:rsidRPr="00283826">
        <w:rPr>
          <w:rFonts w:ascii="Times New Roman" w:hAnsi="Times New Roman"/>
          <w:i/>
          <w:sz w:val="24"/>
          <w:szCs w:val="24"/>
        </w:rPr>
        <w:t>в</w:t>
      </w:r>
      <w:r w:rsidRPr="00EB5554">
        <w:rPr>
          <w:rFonts w:ascii="Times New Roman" w:hAnsi="Times New Roman"/>
          <w:sz w:val="24"/>
          <w:szCs w:val="24"/>
        </w:rPr>
        <w:t>) A(t) = А</w:t>
      </w:r>
      <w:r w:rsidRPr="00EB5554">
        <w:rPr>
          <w:rFonts w:ascii="Times New Roman" w:hAnsi="Times New Roman"/>
          <w:sz w:val="24"/>
          <w:szCs w:val="24"/>
          <w:vertAlign w:val="subscript"/>
        </w:rPr>
        <w:t>0</w:t>
      </w:r>
      <w:r w:rsidRPr="00EB5554">
        <w:rPr>
          <w:rFonts w:ascii="Times New Roman" w:hAnsi="Times New Roman"/>
          <w:sz w:val="24"/>
          <w:szCs w:val="24"/>
        </w:rPr>
        <w:t>+(А</w:t>
      </w:r>
      <w:r w:rsidRPr="00EB5554">
        <w:rPr>
          <w:rFonts w:ascii="Times New Roman" w:hAnsi="Times New Roman"/>
          <w:sz w:val="24"/>
          <w:szCs w:val="24"/>
          <w:vertAlign w:val="subscript"/>
        </w:rPr>
        <w:t>∞</w:t>
      </w:r>
      <w:r w:rsidRPr="00EB5554">
        <w:rPr>
          <w:rFonts w:ascii="Times New Roman" w:hAnsi="Times New Roman"/>
          <w:sz w:val="24"/>
          <w:szCs w:val="24"/>
        </w:rPr>
        <w:t xml:space="preserve"> - А</w:t>
      </w:r>
      <w:r w:rsidRPr="00EB5554">
        <w:rPr>
          <w:rFonts w:ascii="Times New Roman" w:hAnsi="Times New Roman"/>
          <w:sz w:val="24"/>
          <w:szCs w:val="24"/>
          <w:vertAlign w:val="subscript"/>
        </w:rPr>
        <w:t>0</w:t>
      </w:r>
      <w:r w:rsidRPr="00EB5554">
        <w:rPr>
          <w:rFonts w:ascii="Times New Roman" w:hAnsi="Times New Roman"/>
          <w:sz w:val="24"/>
          <w:szCs w:val="24"/>
        </w:rPr>
        <w:t>)(е</w:t>
      </w:r>
      <w:r w:rsidRPr="00EB5554">
        <w:rPr>
          <w:rFonts w:ascii="Times New Roman" w:hAnsi="Times New Roman"/>
          <w:sz w:val="24"/>
          <w:szCs w:val="24"/>
          <w:vertAlign w:val="superscript"/>
        </w:rPr>
        <w:t>-t/τ</w:t>
      </w:r>
      <w:r w:rsidRPr="00EB5554">
        <w:rPr>
          <w:rFonts w:ascii="Times New Roman" w:hAnsi="Times New Roman"/>
          <w:sz w:val="24"/>
          <w:szCs w:val="24"/>
        </w:rPr>
        <w:t xml:space="preserve"> - 1), яка полягає в наступному: якщо відомі параметри експоненційної функції А∞ - асимптотичне значення, τ - постійна часу, А (t</w:t>
      </w:r>
      <w:r w:rsidRPr="00EB5554">
        <w:rPr>
          <w:rFonts w:ascii="Times New Roman" w:hAnsi="Times New Roman"/>
          <w:sz w:val="24"/>
          <w:szCs w:val="24"/>
          <w:vertAlign w:val="subscript"/>
        </w:rPr>
        <w:t>1</w:t>
      </w:r>
      <w:r w:rsidRPr="00EB5554">
        <w:rPr>
          <w:rFonts w:ascii="Times New Roman" w:hAnsi="Times New Roman"/>
          <w:sz w:val="24"/>
          <w:szCs w:val="24"/>
        </w:rPr>
        <w:t>) і A (t</w:t>
      </w:r>
      <w:r w:rsidRPr="00EB5554">
        <w:rPr>
          <w:rFonts w:ascii="Times New Roman" w:hAnsi="Times New Roman"/>
          <w:sz w:val="24"/>
          <w:szCs w:val="24"/>
          <w:vertAlign w:val="subscript"/>
        </w:rPr>
        <w:t>2</w:t>
      </w:r>
      <w:r w:rsidRPr="00EB5554">
        <w:rPr>
          <w:rFonts w:ascii="Times New Roman" w:hAnsi="Times New Roman"/>
          <w:sz w:val="24"/>
          <w:szCs w:val="24"/>
        </w:rPr>
        <w:t>) - рівні експоненти, то тривалість інтервалу від t</w:t>
      </w:r>
      <w:r w:rsidRPr="00EB5554">
        <w:rPr>
          <w:rFonts w:ascii="Times New Roman" w:hAnsi="Times New Roman"/>
          <w:sz w:val="24"/>
          <w:szCs w:val="24"/>
          <w:vertAlign w:val="subscript"/>
        </w:rPr>
        <w:t>1</w:t>
      </w:r>
      <w:r w:rsidRPr="00EB5554">
        <w:rPr>
          <w:rFonts w:ascii="Times New Roman" w:hAnsi="Times New Roman"/>
          <w:sz w:val="24"/>
          <w:szCs w:val="24"/>
        </w:rPr>
        <w:t xml:space="preserve"> до t</w:t>
      </w:r>
      <w:r w:rsidRPr="00EB5554">
        <w:rPr>
          <w:rFonts w:ascii="Times New Roman" w:hAnsi="Times New Roman"/>
          <w:sz w:val="24"/>
          <w:szCs w:val="24"/>
          <w:vertAlign w:val="subscript"/>
        </w:rPr>
        <w:t>2</w:t>
      </w:r>
      <w:r w:rsidRPr="00EB5554">
        <w:rPr>
          <w:rFonts w:ascii="Times New Roman" w:hAnsi="Times New Roman"/>
          <w:sz w:val="24"/>
          <w:szCs w:val="24"/>
        </w:rPr>
        <w:t xml:space="preserve"> визначається співвідношенням:</w:t>
      </w:r>
    </w:p>
    <w:p w:rsidR="002E65CB" w:rsidRPr="00EB5554" w:rsidRDefault="002E65CB" w:rsidP="002E65CB">
      <w:pPr>
        <w:pStyle w:val="-0"/>
        <w:ind w:left="2124" w:firstLine="708"/>
      </w:pPr>
      <w:r w:rsidRPr="00EB5554">
        <w:rPr>
          <w:vertAlign w:val="subscript"/>
        </w:rPr>
        <w:t>∆</w:t>
      </w:r>
      <w:r w:rsidRPr="00EB5554">
        <w:t>t = t</w:t>
      </w:r>
      <w:r w:rsidRPr="00EB5554">
        <w:rPr>
          <w:vertAlign w:val="subscript"/>
        </w:rPr>
        <w:t>2</w:t>
      </w:r>
      <w:r w:rsidRPr="00EB5554">
        <w:t xml:space="preserve"> – t</w:t>
      </w:r>
      <w:r w:rsidRPr="00EB5554">
        <w:rPr>
          <w:vertAlign w:val="subscript"/>
        </w:rPr>
        <w:t>1</w:t>
      </w:r>
      <w:r w:rsidRPr="00EB5554">
        <w:t xml:space="preserve"> = τ ln[(А∞ - А{t</w:t>
      </w:r>
      <w:r w:rsidRPr="00EB5554">
        <w:rPr>
          <w:vertAlign w:val="subscript"/>
        </w:rPr>
        <w:t>1</w:t>
      </w:r>
      <w:r w:rsidRPr="00EB5554">
        <w:t>})/( А∞ - А{t</w:t>
      </w:r>
      <w:r w:rsidRPr="00EB5554">
        <w:rPr>
          <w:vertAlign w:val="subscript"/>
        </w:rPr>
        <w:t>2</w:t>
      </w:r>
      <w:r>
        <w:t>})].</w:t>
      </w:r>
      <w:r w:rsidRPr="00EB5554">
        <w:tab/>
      </w:r>
      <w:r w:rsidRPr="00EB5554">
        <w:tab/>
      </w:r>
      <w:r>
        <w:t xml:space="preserve">   </w:t>
      </w:r>
      <w:r w:rsidRPr="00EB5554">
        <w:t>(1.8)</w:t>
      </w:r>
    </w:p>
    <w:p w:rsidR="002E65CB" w:rsidRPr="00EB5554" w:rsidRDefault="002E65CB" w:rsidP="002E65CB">
      <w:pPr>
        <w:pStyle w:val="-0"/>
      </w:pPr>
      <w:r w:rsidRPr="00EB5554">
        <w:t>Скориставшись даним виразом, визначимо тривалість затримки включення:</w:t>
      </w:r>
    </w:p>
    <w:p w:rsidR="002E65CB" w:rsidRPr="00EB5554" w:rsidRDefault="002E65CB" w:rsidP="002E65CB">
      <w:pPr>
        <w:pStyle w:val="-0"/>
        <w:ind w:firstLine="0"/>
        <w:jc w:val="center"/>
      </w:pPr>
      <w:r w:rsidRPr="00EB5554">
        <w:t>t</w:t>
      </w:r>
      <w:r w:rsidRPr="00EB5554">
        <w:rPr>
          <w:vertAlign w:val="subscript"/>
        </w:rPr>
        <w:t>зд.вкл</w:t>
      </w:r>
      <w:r w:rsidRPr="00EB5554">
        <w:t xml:space="preserve"> = τ</w:t>
      </w:r>
      <w:r w:rsidRPr="00EB5554">
        <w:rPr>
          <w:vertAlign w:val="subscript"/>
        </w:rPr>
        <w:t>б</w:t>
      </w:r>
      <w:r w:rsidRPr="00EB5554">
        <w:t xml:space="preserve"> ln [(U</w:t>
      </w:r>
      <w:r w:rsidRPr="00EB5554">
        <w:rPr>
          <w:vertAlign w:val="superscript"/>
        </w:rPr>
        <w:t>1</w:t>
      </w:r>
      <w:r w:rsidRPr="00EB5554">
        <w:rPr>
          <w:vertAlign w:val="subscript"/>
        </w:rPr>
        <w:t>1</w:t>
      </w:r>
      <w:r w:rsidRPr="00EB5554">
        <w:t>+I</w:t>
      </w:r>
      <w:r w:rsidRPr="00EB5554">
        <w:rPr>
          <w:vertAlign w:val="subscript"/>
        </w:rPr>
        <w:t>к0</w:t>
      </w:r>
      <w:r w:rsidRPr="00EB5554">
        <w:t>R</w:t>
      </w:r>
      <w:r w:rsidRPr="00EB5554">
        <w:rPr>
          <w:vertAlign w:val="subscript"/>
        </w:rPr>
        <w:t>б</w:t>
      </w:r>
      <w:r w:rsidRPr="00EB5554">
        <w:t>-{U</w:t>
      </w:r>
      <w:r w:rsidRPr="00EB5554">
        <w:rPr>
          <w:vertAlign w:val="superscript"/>
        </w:rPr>
        <w:t>0</w:t>
      </w:r>
      <w:r w:rsidRPr="00EB5554">
        <w:rPr>
          <w:vertAlign w:val="subscript"/>
        </w:rPr>
        <w:t>1</w:t>
      </w:r>
      <w:r w:rsidRPr="00EB5554">
        <w:t>+ I</w:t>
      </w:r>
      <w:r w:rsidRPr="00EB5554">
        <w:rPr>
          <w:vertAlign w:val="subscript"/>
        </w:rPr>
        <w:t>к0</w:t>
      </w:r>
      <w:r w:rsidRPr="00EB5554">
        <w:t>R</w:t>
      </w:r>
      <w:r w:rsidRPr="00EB5554">
        <w:rPr>
          <w:vertAlign w:val="subscript"/>
        </w:rPr>
        <w:t>б</w:t>
      </w:r>
      <w:r w:rsidRPr="00EB5554">
        <w:t>})/(U</w:t>
      </w:r>
      <w:r w:rsidRPr="00EB5554">
        <w:rPr>
          <w:vertAlign w:val="superscript"/>
        </w:rPr>
        <w:t>1</w:t>
      </w:r>
      <w:r w:rsidRPr="00EB5554">
        <w:rPr>
          <w:vertAlign w:val="subscript"/>
        </w:rPr>
        <w:t>1</w:t>
      </w:r>
      <w:r w:rsidRPr="00EB5554">
        <w:t>+ I</w:t>
      </w:r>
      <w:r w:rsidRPr="00EB5554">
        <w:rPr>
          <w:vertAlign w:val="subscript"/>
        </w:rPr>
        <w:t>к0</w:t>
      </w:r>
      <w:r w:rsidRPr="00EB5554">
        <w:t>R</w:t>
      </w:r>
      <w:r w:rsidRPr="00EB5554">
        <w:rPr>
          <w:vertAlign w:val="subscript"/>
        </w:rPr>
        <w:t>б</w:t>
      </w:r>
      <w:r w:rsidRPr="00EB5554">
        <w:t>-U</w:t>
      </w:r>
      <w:r w:rsidRPr="00EB5554">
        <w:rPr>
          <w:vertAlign w:val="subscript"/>
        </w:rPr>
        <w:t>0</w:t>
      </w:r>
      <w:r w:rsidRPr="00EB5554">
        <w:t>)] ≈ R</w:t>
      </w:r>
      <w:r w:rsidRPr="00EB5554">
        <w:rPr>
          <w:vertAlign w:val="subscript"/>
        </w:rPr>
        <w:t>б</w:t>
      </w:r>
      <w:r w:rsidRPr="00EB5554">
        <w:t>C</w:t>
      </w:r>
      <w:r w:rsidRPr="00EB5554">
        <w:rPr>
          <w:vertAlign w:val="subscript"/>
        </w:rPr>
        <w:t>вх</w:t>
      </w:r>
      <w:r w:rsidRPr="00EB5554">
        <w:t xml:space="preserve"> ln [(U</w:t>
      </w:r>
      <w:r w:rsidRPr="00EB5554">
        <w:rPr>
          <w:vertAlign w:val="superscript"/>
        </w:rPr>
        <w:t>1</w:t>
      </w:r>
      <w:r w:rsidRPr="00EB5554">
        <w:rPr>
          <w:vertAlign w:val="subscript"/>
        </w:rPr>
        <w:t>1</w:t>
      </w:r>
      <w:r w:rsidRPr="00EB5554">
        <w:t>-U</w:t>
      </w:r>
      <w:r w:rsidRPr="00EB5554">
        <w:rPr>
          <w:vertAlign w:val="superscript"/>
        </w:rPr>
        <w:t>0</w:t>
      </w:r>
      <w:r w:rsidRPr="00EB5554">
        <w:rPr>
          <w:vertAlign w:val="subscript"/>
        </w:rPr>
        <w:t>1</w:t>
      </w:r>
      <w:r w:rsidRPr="00EB5554">
        <w:t>)/(U</w:t>
      </w:r>
      <w:r w:rsidRPr="00EB5554">
        <w:rPr>
          <w:vertAlign w:val="superscript"/>
        </w:rPr>
        <w:t>1</w:t>
      </w:r>
      <w:r w:rsidRPr="00EB5554">
        <w:rPr>
          <w:vertAlign w:val="subscript"/>
        </w:rPr>
        <w:t>1</w:t>
      </w:r>
      <w:r w:rsidRPr="00EB5554">
        <w:t>-U</w:t>
      </w:r>
      <w:r w:rsidRPr="00EB5554">
        <w:rPr>
          <w:vertAlign w:val="subscript"/>
        </w:rPr>
        <w:t>0</w:t>
      </w:r>
      <w:r w:rsidRPr="00EB5554">
        <w:t>)]</w:t>
      </w:r>
      <w:r w:rsidRPr="00EB5554">
        <w:tab/>
      </w:r>
      <w:r>
        <w:t>.</w:t>
      </w:r>
      <w:r w:rsidRPr="00EB5554">
        <w:t xml:space="preserve">   (1.9)</w:t>
      </w:r>
    </w:p>
    <w:p w:rsidR="002E65CB" w:rsidRPr="00EB5554"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3. У момент t</w:t>
      </w:r>
      <w:r w:rsidRPr="00EB5554">
        <w:rPr>
          <w:rFonts w:ascii="Times New Roman" w:hAnsi="Times New Roman"/>
          <w:sz w:val="24"/>
          <w:szCs w:val="24"/>
          <w:vertAlign w:val="subscript"/>
        </w:rPr>
        <w:t>2</w:t>
      </w:r>
      <w:r w:rsidRPr="00EB5554">
        <w:rPr>
          <w:rFonts w:ascii="Times New Roman" w:hAnsi="Times New Roman"/>
          <w:sz w:val="24"/>
          <w:szCs w:val="24"/>
        </w:rPr>
        <w:t xml:space="preserve"> потенціал бази перевищує порогову напругу U</w:t>
      </w:r>
      <w:r w:rsidRPr="00EB5554">
        <w:rPr>
          <w:rFonts w:ascii="Times New Roman" w:hAnsi="Times New Roman"/>
          <w:sz w:val="24"/>
          <w:szCs w:val="24"/>
          <w:vertAlign w:val="subscript"/>
        </w:rPr>
        <w:t>0</w:t>
      </w:r>
      <w:r w:rsidRPr="00EB5554">
        <w:rPr>
          <w:rFonts w:ascii="Times New Roman" w:hAnsi="Times New Roman"/>
          <w:sz w:val="24"/>
          <w:szCs w:val="24"/>
        </w:rPr>
        <w:t>, відкривається емітерний перехід і транзистор перемикається з режиму відсічення в активний режим. Інжектовані емітером в базу неосновні носії (в n-p-n-транзисторі це електрони, а в р-n-р - дірки) порушують рівнов</w:t>
      </w:r>
      <w:r>
        <w:rPr>
          <w:rFonts w:ascii="Times New Roman" w:hAnsi="Times New Roman"/>
          <w:sz w:val="24"/>
          <w:szCs w:val="24"/>
        </w:rPr>
        <w:t>іс</w:t>
      </w:r>
      <w:r w:rsidRPr="00EB5554">
        <w:rPr>
          <w:rFonts w:ascii="Times New Roman" w:hAnsi="Times New Roman"/>
          <w:sz w:val="24"/>
          <w:szCs w:val="24"/>
        </w:rPr>
        <w:t>ний стан бази і починається накопичення заряду. Швидкість накопичення заряду тим більше, чим більше струм бази І</w:t>
      </w:r>
      <w:r w:rsidRPr="00EB5554">
        <w:rPr>
          <w:rFonts w:ascii="Times New Roman" w:hAnsi="Times New Roman"/>
          <w:sz w:val="24"/>
          <w:szCs w:val="24"/>
          <w:vertAlign w:val="subscript"/>
        </w:rPr>
        <w:t>б</w:t>
      </w:r>
      <w:r w:rsidRPr="00EB5554">
        <w:rPr>
          <w:rFonts w:ascii="Times New Roman" w:hAnsi="Times New Roman"/>
          <w:sz w:val="24"/>
          <w:szCs w:val="24"/>
        </w:rPr>
        <w:t>(t). При досить великому струмі бази вхідний ланцюг транзистора можна п</w:t>
      </w:r>
      <w:r>
        <w:rPr>
          <w:rFonts w:ascii="Times New Roman" w:hAnsi="Times New Roman"/>
          <w:sz w:val="24"/>
          <w:szCs w:val="24"/>
        </w:rPr>
        <w:t>редставити у вигляді рис. 1.8-</w:t>
      </w:r>
      <w:r w:rsidRPr="007F0855">
        <w:rPr>
          <w:rFonts w:ascii="Times New Roman" w:hAnsi="Times New Roman"/>
          <w:i/>
          <w:sz w:val="24"/>
          <w:szCs w:val="24"/>
        </w:rPr>
        <w:t>б</w:t>
      </w:r>
      <w:r w:rsidRPr="00EB5554">
        <w:rPr>
          <w:rFonts w:ascii="Times New Roman" w:hAnsi="Times New Roman"/>
          <w:sz w:val="24"/>
          <w:szCs w:val="24"/>
        </w:rPr>
        <w:t>. Тоді струм в ланцюзі бази відкритого транзистора:</w:t>
      </w:r>
    </w:p>
    <w:p w:rsidR="002E65CB" w:rsidRPr="007F0855" w:rsidRDefault="002E65CB" w:rsidP="002E65CB">
      <w:pPr>
        <w:spacing w:line="240" w:lineRule="auto"/>
        <w:ind w:firstLine="708"/>
        <w:jc w:val="center"/>
        <w:rPr>
          <w:rFonts w:ascii="Times New Roman" w:hAnsi="Times New Roman"/>
          <w:sz w:val="24"/>
          <w:szCs w:val="24"/>
        </w:rPr>
      </w:pPr>
      <w:r w:rsidRPr="007F0855">
        <w:rPr>
          <w:rFonts w:ascii="Times New Roman" w:hAnsi="Times New Roman"/>
          <w:sz w:val="24"/>
          <w:szCs w:val="24"/>
        </w:rPr>
        <w:t>і</w:t>
      </w:r>
      <w:r w:rsidRPr="007F0855">
        <w:rPr>
          <w:rFonts w:ascii="Times New Roman" w:hAnsi="Times New Roman"/>
          <w:sz w:val="24"/>
          <w:szCs w:val="24"/>
          <w:vertAlign w:val="subscript"/>
        </w:rPr>
        <w:t>б</w:t>
      </w:r>
      <w:r w:rsidRPr="007F0855">
        <w:rPr>
          <w:rFonts w:ascii="Times New Roman" w:hAnsi="Times New Roman"/>
          <w:sz w:val="24"/>
          <w:szCs w:val="24"/>
        </w:rPr>
        <w:t>(t) = (U</w:t>
      </w:r>
      <w:r w:rsidRPr="007F0855">
        <w:rPr>
          <w:rFonts w:ascii="Times New Roman" w:hAnsi="Times New Roman"/>
          <w:sz w:val="24"/>
          <w:szCs w:val="24"/>
          <w:vertAlign w:val="subscript"/>
        </w:rPr>
        <w:t>1</w:t>
      </w:r>
      <w:r w:rsidRPr="007F0855">
        <w:rPr>
          <w:rFonts w:ascii="Times New Roman" w:hAnsi="Times New Roman"/>
          <w:sz w:val="24"/>
          <w:szCs w:val="24"/>
        </w:rPr>
        <w:t>(t)-U</w:t>
      </w:r>
      <w:r w:rsidRPr="007F0855">
        <w:rPr>
          <w:rFonts w:ascii="Times New Roman" w:hAnsi="Times New Roman"/>
          <w:sz w:val="24"/>
          <w:szCs w:val="24"/>
          <w:vertAlign w:val="subscript"/>
        </w:rPr>
        <w:t>0</w:t>
      </w:r>
      <w:r w:rsidRPr="007F0855">
        <w:rPr>
          <w:rFonts w:ascii="Times New Roman" w:hAnsi="Times New Roman"/>
          <w:sz w:val="24"/>
          <w:szCs w:val="24"/>
        </w:rPr>
        <w:t>)/(R</w:t>
      </w:r>
      <w:r w:rsidRPr="007F0855">
        <w:rPr>
          <w:rFonts w:ascii="Times New Roman" w:hAnsi="Times New Roman"/>
          <w:sz w:val="24"/>
          <w:szCs w:val="24"/>
          <w:vertAlign w:val="subscript"/>
        </w:rPr>
        <w:t>б</w:t>
      </w:r>
      <w:r w:rsidRPr="007F0855">
        <w:rPr>
          <w:rFonts w:ascii="Times New Roman" w:hAnsi="Times New Roman"/>
          <w:sz w:val="24"/>
          <w:szCs w:val="24"/>
        </w:rPr>
        <w:t>+</w:t>
      </w:r>
      <w:r w:rsidRPr="007F0855">
        <w:rPr>
          <w:rFonts w:ascii="Times New Roman" w:hAnsi="Times New Roman"/>
          <w:sz w:val="28"/>
          <w:szCs w:val="28"/>
        </w:rPr>
        <w:t>r</w:t>
      </w:r>
      <w:r w:rsidRPr="007F0855">
        <w:rPr>
          <w:rFonts w:ascii="Times New Roman" w:hAnsi="Times New Roman"/>
          <w:sz w:val="28"/>
          <w:szCs w:val="28"/>
          <w:vertAlign w:val="subscript"/>
        </w:rPr>
        <w:t>б</w:t>
      </w:r>
      <w:r w:rsidRPr="007F0855">
        <w:rPr>
          <w:rFonts w:ascii="Times New Roman" w:hAnsi="Times New Roman"/>
          <w:sz w:val="24"/>
          <w:szCs w:val="24"/>
        </w:rPr>
        <w:t>).</w:t>
      </w:r>
    </w:p>
    <w:p w:rsidR="002E65CB" w:rsidRPr="00EB5554"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Приріст заряду неосновних носіїв ΔQ в одиницю часу на інтервалі Δt визначається виразом:</w:t>
      </w:r>
    </w:p>
    <w:p w:rsidR="002E65CB" w:rsidRPr="00EB5554" w:rsidRDefault="002E65CB" w:rsidP="002E65CB">
      <w:pPr>
        <w:spacing w:line="240" w:lineRule="auto"/>
        <w:ind w:left="3540" w:firstLine="708"/>
        <w:jc w:val="both"/>
        <w:rPr>
          <w:rFonts w:ascii="Times New Roman" w:hAnsi="Times New Roman"/>
          <w:sz w:val="24"/>
          <w:szCs w:val="24"/>
        </w:rPr>
      </w:pPr>
      <w:r w:rsidRPr="007F0855">
        <w:rPr>
          <w:rFonts w:ascii="Times New Roman" w:hAnsi="Times New Roman"/>
          <w:sz w:val="24"/>
          <w:szCs w:val="24"/>
          <w:vertAlign w:val="subscript"/>
        </w:rPr>
        <w:t>∆</w:t>
      </w:r>
      <w:r w:rsidRPr="007F0855">
        <w:rPr>
          <w:rFonts w:ascii="Times New Roman" w:hAnsi="Times New Roman"/>
          <w:sz w:val="24"/>
          <w:szCs w:val="24"/>
        </w:rPr>
        <w:t>Q/</w:t>
      </w:r>
      <w:r w:rsidRPr="007F0855">
        <w:rPr>
          <w:rFonts w:ascii="Times New Roman" w:hAnsi="Times New Roman"/>
          <w:sz w:val="24"/>
          <w:szCs w:val="24"/>
          <w:vertAlign w:val="subscript"/>
        </w:rPr>
        <w:t>∆</w:t>
      </w:r>
      <w:r w:rsidRPr="007F0855">
        <w:rPr>
          <w:rFonts w:ascii="Times New Roman" w:hAnsi="Times New Roman"/>
          <w:sz w:val="24"/>
          <w:szCs w:val="24"/>
        </w:rPr>
        <w:t>t = i</w:t>
      </w:r>
      <w:r w:rsidRPr="007F0855">
        <w:rPr>
          <w:rFonts w:ascii="Times New Roman" w:hAnsi="Times New Roman"/>
          <w:sz w:val="24"/>
          <w:szCs w:val="24"/>
          <w:vertAlign w:val="subscript"/>
        </w:rPr>
        <w:t>б</w:t>
      </w:r>
      <w:r w:rsidRPr="007F0855">
        <w:rPr>
          <w:rFonts w:ascii="Times New Roman" w:hAnsi="Times New Roman"/>
          <w:sz w:val="24"/>
          <w:szCs w:val="24"/>
        </w:rPr>
        <w:t>(t)-Q/</w:t>
      </w:r>
      <w:r w:rsidRPr="007F0855">
        <w:rPr>
          <w:rFonts w:ascii="Times New Roman" w:hAnsi="Times New Roman"/>
          <w:sz w:val="28"/>
          <w:szCs w:val="28"/>
        </w:rPr>
        <w:t>τ</w:t>
      </w:r>
      <w:r w:rsidRPr="007F0855">
        <w:rPr>
          <w:rFonts w:ascii="Times New Roman" w:hAnsi="Times New Roman"/>
          <w:sz w:val="24"/>
          <w:szCs w:val="24"/>
          <w:vertAlign w:val="subscript"/>
        </w:rPr>
        <w:t>β,</w:t>
      </w:r>
      <w:r w:rsidRPr="00EB5554">
        <w:rPr>
          <w:rFonts w:ascii="Times New Roman" w:hAnsi="Times New Roman"/>
          <w:sz w:val="24"/>
          <w:szCs w:val="24"/>
          <w:vertAlign w:val="subscript"/>
        </w:rPr>
        <w:tab/>
      </w:r>
      <w:r w:rsidRPr="00EB5554">
        <w:rPr>
          <w:rFonts w:ascii="Times New Roman" w:hAnsi="Times New Roman"/>
          <w:sz w:val="24"/>
          <w:szCs w:val="24"/>
        </w:rPr>
        <w:tab/>
      </w:r>
      <w:r w:rsidRPr="00EB5554">
        <w:rPr>
          <w:rFonts w:ascii="Times New Roman" w:hAnsi="Times New Roman"/>
          <w:sz w:val="24"/>
          <w:szCs w:val="24"/>
        </w:rPr>
        <w:tab/>
      </w:r>
      <w:r w:rsidRPr="00EB5554">
        <w:rPr>
          <w:rFonts w:ascii="Times New Roman" w:hAnsi="Times New Roman"/>
          <w:sz w:val="24"/>
          <w:szCs w:val="24"/>
        </w:rPr>
        <w:tab/>
        <w:t>(1.10)</w:t>
      </w:r>
    </w:p>
    <w:p w:rsidR="002E65CB" w:rsidRPr="00EB5554" w:rsidRDefault="002E65CB" w:rsidP="002E65CB">
      <w:pPr>
        <w:spacing w:line="240" w:lineRule="auto"/>
        <w:jc w:val="both"/>
        <w:rPr>
          <w:rFonts w:ascii="Times New Roman" w:hAnsi="Times New Roman"/>
          <w:sz w:val="24"/>
          <w:szCs w:val="24"/>
        </w:rPr>
      </w:pPr>
      <w:r w:rsidRPr="00EB5554">
        <w:rPr>
          <w:rFonts w:ascii="Times New Roman" w:hAnsi="Times New Roman"/>
          <w:sz w:val="24"/>
          <w:szCs w:val="24"/>
        </w:rPr>
        <w:t xml:space="preserve">де </w:t>
      </w:r>
      <w:r w:rsidRPr="007F0855">
        <w:rPr>
          <w:rFonts w:ascii="Times New Roman" w:hAnsi="Times New Roman"/>
          <w:sz w:val="28"/>
          <w:szCs w:val="28"/>
        </w:rPr>
        <w:t>τ</w:t>
      </w:r>
      <w:r w:rsidRPr="00EB5554">
        <w:rPr>
          <w:rFonts w:ascii="Times New Roman" w:hAnsi="Times New Roman"/>
          <w:sz w:val="24"/>
          <w:szCs w:val="24"/>
          <w:vertAlign w:val="subscript"/>
        </w:rPr>
        <w:t>β</w:t>
      </w:r>
      <w:r w:rsidRPr="00EB5554">
        <w:rPr>
          <w:rFonts w:ascii="Times New Roman" w:hAnsi="Times New Roman"/>
          <w:sz w:val="24"/>
          <w:szCs w:val="24"/>
        </w:rPr>
        <w:t xml:space="preserve"> - середній час життя неосновних носіїв. У виразі (1.10) перший доданок характеризує збільшення заряду в базі (якщо І</w:t>
      </w:r>
      <w:r w:rsidRPr="00EB5554">
        <w:rPr>
          <w:rFonts w:ascii="Times New Roman" w:hAnsi="Times New Roman"/>
          <w:sz w:val="24"/>
          <w:szCs w:val="24"/>
          <w:vertAlign w:val="subscript"/>
        </w:rPr>
        <w:t>б</w:t>
      </w:r>
      <w:r w:rsidRPr="00EB5554">
        <w:rPr>
          <w:rFonts w:ascii="Times New Roman" w:hAnsi="Times New Roman"/>
          <w:sz w:val="24"/>
          <w:szCs w:val="24"/>
        </w:rPr>
        <w:t>(t) &gt; 0), а другий - зменшення заряду внаслідок кінцевого часу життя неосновних носіїв заряду і рекомбінації частини носіїв в активній області бази.</w:t>
      </w:r>
    </w:p>
    <w:p w:rsidR="002E65CB" w:rsidRPr="007F0855"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У межі для нескінченно малих проміжків часу отримуємо диференціальне рівняння першого порядку:</w:t>
      </w:r>
    </w:p>
    <w:p w:rsidR="002E65CB" w:rsidRPr="00EB5554" w:rsidRDefault="002E65CB" w:rsidP="002E65CB">
      <w:pPr>
        <w:spacing w:line="240" w:lineRule="auto"/>
        <w:rPr>
          <w:rFonts w:ascii="Times New Roman" w:hAnsi="Times New Roman"/>
          <w:sz w:val="24"/>
          <w:szCs w:val="24"/>
        </w:rPr>
      </w:pPr>
      <w:r w:rsidRPr="007F0855">
        <w:rPr>
          <w:rFonts w:ascii="Times New Roman" w:hAnsi="Times New Roman"/>
          <w:sz w:val="24"/>
          <w:szCs w:val="24"/>
        </w:rPr>
        <w:tab/>
      </w:r>
      <w:r w:rsidRPr="007F0855">
        <w:rPr>
          <w:rFonts w:ascii="Times New Roman" w:hAnsi="Times New Roman"/>
          <w:sz w:val="24"/>
          <w:szCs w:val="24"/>
        </w:rPr>
        <w:tab/>
      </w:r>
      <w:r w:rsidRPr="007F0855">
        <w:rPr>
          <w:rFonts w:ascii="Times New Roman" w:hAnsi="Times New Roman"/>
          <w:sz w:val="24"/>
          <w:szCs w:val="24"/>
        </w:rPr>
        <w:tab/>
      </w:r>
      <w:r w:rsidRPr="007F0855">
        <w:rPr>
          <w:rFonts w:ascii="Times New Roman" w:hAnsi="Times New Roman"/>
          <w:sz w:val="24"/>
          <w:szCs w:val="24"/>
        </w:rPr>
        <w:tab/>
      </w:r>
      <w:r w:rsidRPr="007F0855">
        <w:rPr>
          <w:rFonts w:ascii="Times New Roman" w:hAnsi="Times New Roman"/>
          <w:sz w:val="24"/>
          <w:szCs w:val="24"/>
        </w:rPr>
        <w:tab/>
      </w:r>
      <w:r w:rsidRPr="007F0855">
        <w:rPr>
          <w:rFonts w:ascii="Times New Roman" w:hAnsi="Times New Roman"/>
          <w:sz w:val="24"/>
          <w:szCs w:val="24"/>
        </w:rPr>
        <w:tab/>
        <w:t>dQ/dt = i</w:t>
      </w:r>
      <w:r w:rsidRPr="007F0855">
        <w:rPr>
          <w:rFonts w:ascii="Times New Roman" w:hAnsi="Times New Roman"/>
          <w:sz w:val="24"/>
          <w:szCs w:val="24"/>
          <w:vertAlign w:val="subscript"/>
        </w:rPr>
        <w:t>б</w:t>
      </w:r>
      <w:r w:rsidRPr="007F0855">
        <w:rPr>
          <w:rFonts w:ascii="Times New Roman" w:hAnsi="Times New Roman"/>
          <w:sz w:val="24"/>
          <w:szCs w:val="24"/>
        </w:rPr>
        <w:t>(t)-Q/τ</w:t>
      </w:r>
      <w:r w:rsidRPr="007F0855">
        <w:rPr>
          <w:rFonts w:ascii="Times New Roman" w:hAnsi="Times New Roman"/>
          <w:sz w:val="24"/>
          <w:szCs w:val="24"/>
          <w:vertAlign w:val="subscript"/>
        </w:rPr>
        <w:t>β ,</w:t>
      </w:r>
      <w:r w:rsidRPr="007F0855">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rPr>
        <w:tab/>
      </w:r>
      <w:r w:rsidRPr="00EB5554">
        <w:rPr>
          <w:rFonts w:ascii="Times New Roman" w:hAnsi="Times New Roman"/>
          <w:sz w:val="24"/>
          <w:szCs w:val="24"/>
        </w:rPr>
        <w:tab/>
        <w:t>(1.11)</w:t>
      </w:r>
    </w:p>
    <w:p w:rsidR="002E65CB" w:rsidRPr="00EB5554" w:rsidRDefault="002E65CB" w:rsidP="002E65CB">
      <w:pPr>
        <w:spacing w:line="240" w:lineRule="auto"/>
        <w:rPr>
          <w:rFonts w:ascii="Times New Roman" w:hAnsi="Times New Roman"/>
          <w:sz w:val="24"/>
          <w:szCs w:val="24"/>
        </w:rPr>
      </w:pPr>
      <w:r w:rsidRPr="00EB5554">
        <w:rPr>
          <w:rFonts w:ascii="Times New Roman" w:hAnsi="Times New Roman"/>
          <w:sz w:val="24"/>
          <w:szCs w:val="24"/>
        </w:rPr>
        <w:t>Якщо U</w:t>
      </w:r>
      <w:r w:rsidRPr="00EB5554">
        <w:rPr>
          <w:rFonts w:ascii="Times New Roman" w:hAnsi="Times New Roman"/>
          <w:sz w:val="24"/>
          <w:szCs w:val="24"/>
          <w:vertAlign w:val="subscript"/>
        </w:rPr>
        <w:t>1</w:t>
      </w:r>
      <w:r w:rsidRPr="00EB5554">
        <w:rPr>
          <w:rFonts w:ascii="Times New Roman" w:hAnsi="Times New Roman"/>
          <w:sz w:val="24"/>
          <w:szCs w:val="24"/>
        </w:rPr>
        <w:t>(t) = U</w:t>
      </w:r>
      <w:r w:rsidRPr="00EB5554">
        <w:rPr>
          <w:rFonts w:ascii="Times New Roman" w:hAnsi="Times New Roman"/>
          <w:sz w:val="24"/>
          <w:szCs w:val="24"/>
          <w:vertAlign w:val="superscript"/>
        </w:rPr>
        <w:t>1</w:t>
      </w:r>
      <w:r w:rsidRPr="00EB5554">
        <w:rPr>
          <w:rFonts w:ascii="Times New Roman" w:hAnsi="Times New Roman"/>
          <w:sz w:val="24"/>
          <w:szCs w:val="24"/>
          <w:vertAlign w:val="subscript"/>
        </w:rPr>
        <w:t>1</w:t>
      </w:r>
      <w:r w:rsidRPr="00EB5554">
        <w:rPr>
          <w:rFonts w:ascii="Times New Roman" w:hAnsi="Times New Roman"/>
          <w:sz w:val="24"/>
          <w:szCs w:val="24"/>
        </w:rPr>
        <w:t xml:space="preserve"> = const, струм бази транзистора залишається практично сталим:</w:t>
      </w:r>
    </w:p>
    <w:p w:rsidR="002E65CB" w:rsidRPr="007F0855" w:rsidRDefault="002E65CB" w:rsidP="002E65CB">
      <w:pPr>
        <w:spacing w:line="240" w:lineRule="auto"/>
        <w:jc w:val="center"/>
        <w:rPr>
          <w:rFonts w:ascii="Times New Roman" w:hAnsi="Times New Roman"/>
          <w:sz w:val="24"/>
          <w:szCs w:val="24"/>
        </w:rPr>
      </w:pPr>
      <w:r w:rsidRPr="007F0855">
        <w:rPr>
          <w:rFonts w:ascii="Times New Roman" w:hAnsi="Times New Roman"/>
          <w:sz w:val="24"/>
          <w:szCs w:val="24"/>
        </w:rPr>
        <w:t>i</w:t>
      </w:r>
      <w:r w:rsidRPr="007F0855">
        <w:rPr>
          <w:rFonts w:ascii="Times New Roman" w:hAnsi="Times New Roman"/>
          <w:sz w:val="24"/>
          <w:szCs w:val="24"/>
          <w:vertAlign w:val="subscript"/>
        </w:rPr>
        <w:t>б</w:t>
      </w:r>
      <w:r w:rsidRPr="007F0855">
        <w:rPr>
          <w:rFonts w:ascii="Times New Roman" w:hAnsi="Times New Roman"/>
          <w:sz w:val="24"/>
          <w:szCs w:val="24"/>
        </w:rPr>
        <w:t>(t) = I</w:t>
      </w:r>
      <w:r w:rsidRPr="007F0855">
        <w:rPr>
          <w:rFonts w:ascii="Times New Roman" w:hAnsi="Times New Roman"/>
          <w:sz w:val="24"/>
          <w:szCs w:val="24"/>
          <w:vertAlign w:val="subscript"/>
        </w:rPr>
        <w:t>б1</w:t>
      </w:r>
      <w:r w:rsidRPr="007F0855">
        <w:rPr>
          <w:rFonts w:ascii="Times New Roman" w:hAnsi="Times New Roman"/>
          <w:sz w:val="24"/>
          <w:szCs w:val="24"/>
        </w:rPr>
        <w:t xml:space="preserve"> = (U</w:t>
      </w:r>
      <w:r w:rsidRPr="007F0855">
        <w:rPr>
          <w:rFonts w:ascii="Times New Roman" w:hAnsi="Times New Roman"/>
          <w:sz w:val="24"/>
          <w:szCs w:val="24"/>
          <w:vertAlign w:val="superscript"/>
        </w:rPr>
        <w:t>1</w:t>
      </w:r>
      <w:r w:rsidRPr="007F0855">
        <w:rPr>
          <w:rFonts w:ascii="Times New Roman" w:hAnsi="Times New Roman"/>
          <w:sz w:val="24"/>
          <w:szCs w:val="24"/>
          <w:vertAlign w:val="subscript"/>
        </w:rPr>
        <w:t>1</w:t>
      </w:r>
      <w:r w:rsidRPr="007F0855">
        <w:rPr>
          <w:rFonts w:ascii="Times New Roman" w:hAnsi="Times New Roman"/>
          <w:sz w:val="24"/>
          <w:szCs w:val="24"/>
        </w:rPr>
        <w:t>-U</w:t>
      </w:r>
      <w:r w:rsidRPr="007F0855">
        <w:rPr>
          <w:rFonts w:ascii="Times New Roman" w:hAnsi="Times New Roman"/>
          <w:sz w:val="24"/>
          <w:szCs w:val="24"/>
          <w:vertAlign w:val="subscript"/>
        </w:rPr>
        <w:t>0</w:t>
      </w:r>
      <w:r w:rsidRPr="007F0855">
        <w:rPr>
          <w:rFonts w:ascii="Times New Roman" w:hAnsi="Times New Roman"/>
          <w:sz w:val="24"/>
          <w:szCs w:val="24"/>
        </w:rPr>
        <w:t>)/(R</w:t>
      </w:r>
      <w:r w:rsidRPr="007F0855">
        <w:rPr>
          <w:rFonts w:ascii="Times New Roman" w:hAnsi="Times New Roman"/>
          <w:sz w:val="24"/>
          <w:szCs w:val="24"/>
          <w:vertAlign w:val="subscript"/>
        </w:rPr>
        <w:t>б</w:t>
      </w:r>
      <w:r w:rsidRPr="007F0855">
        <w:rPr>
          <w:rFonts w:ascii="Times New Roman" w:hAnsi="Times New Roman"/>
          <w:sz w:val="24"/>
          <w:szCs w:val="24"/>
        </w:rPr>
        <w:t>+r</w:t>
      </w:r>
      <w:r w:rsidRPr="007F0855">
        <w:rPr>
          <w:rFonts w:ascii="Times New Roman" w:hAnsi="Times New Roman"/>
          <w:sz w:val="24"/>
          <w:szCs w:val="24"/>
          <w:vertAlign w:val="subscript"/>
        </w:rPr>
        <w:t>б</w:t>
      </w:r>
      <w:r w:rsidRPr="007F0855">
        <w:rPr>
          <w:rFonts w:ascii="Times New Roman" w:hAnsi="Times New Roman"/>
          <w:sz w:val="24"/>
          <w:szCs w:val="24"/>
        </w:rPr>
        <w:t>) ~ U</w:t>
      </w:r>
      <w:r w:rsidRPr="007F0855">
        <w:rPr>
          <w:rFonts w:ascii="Times New Roman" w:hAnsi="Times New Roman"/>
          <w:sz w:val="24"/>
          <w:szCs w:val="24"/>
          <w:vertAlign w:val="superscript"/>
        </w:rPr>
        <w:t>1</w:t>
      </w:r>
      <w:r w:rsidRPr="007F0855">
        <w:rPr>
          <w:rFonts w:ascii="Times New Roman" w:hAnsi="Times New Roman"/>
          <w:sz w:val="24"/>
          <w:szCs w:val="24"/>
          <w:vertAlign w:val="subscript"/>
        </w:rPr>
        <w:t>1</w:t>
      </w:r>
      <w:r w:rsidRPr="007F0855">
        <w:rPr>
          <w:rFonts w:ascii="Times New Roman" w:hAnsi="Times New Roman"/>
          <w:sz w:val="24"/>
          <w:szCs w:val="24"/>
        </w:rPr>
        <w:t>/R</w:t>
      </w:r>
      <w:r w:rsidRPr="007F0855">
        <w:rPr>
          <w:rFonts w:ascii="Times New Roman" w:hAnsi="Times New Roman"/>
          <w:sz w:val="24"/>
          <w:szCs w:val="24"/>
          <w:vertAlign w:val="subscript"/>
        </w:rPr>
        <w:t>б</w:t>
      </w:r>
      <w:r w:rsidRPr="007F0855">
        <w:rPr>
          <w:rFonts w:ascii="Times New Roman" w:hAnsi="Times New Roman"/>
          <w:sz w:val="24"/>
          <w:szCs w:val="24"/>
        </w:rPr>
        <w:t>.</w:t>
      </w:r>
    </w:p>
    <w:p w:rsidR="002E65CB" w:rsidRPr="00EB5554" w:rsidRDefault="002E65CB" w:rsidP="002E65CB">
      <w:pPr>
        <w:spacing w:line="240" w:lineRule="auto"/>
        <w:jc w:val="both"/>
        <w:rPr>
          <w:rFonts w:ascii="Times New Roman" w:hAnsi="Times New Roman"/>
          <w:sz w:val="24"/>
          <w:szCs w:val="24"/>
        </w:rPr>
      </w:pPr>
      <w:r>
        <w:rPr>
          <w:rFonts w:ascii="Times New Roman" w:hAnsi="Times New Roman"/>
          <w:sz w:val="24"/>
          <w:szCs w:val="24"/>
        </w:rPr>
        <w:t xml:space="preserve">то </w:t>
      </w:r>
      <w:r w:rsidRPr="00EB5554">
        <w:rPr>
          <w:rFonts w:ascii="Times New Roman" w:hAnsi="Times New Roman"/>
          <w:sz w:val="24"/>
          <w:szCs w:val="24"/>
        </w:rPr>
        <w:t>розв'язком рівняння (1.11) є експоненціальна функція:</w:t>
      </w:r>
    </w:p>
    <w:p w:rsidR="002E65CB" w:rsidRPr="00EB5554" w:rsidRDefault="002E65CB" w:rsidP="002E65CB">
      <w:pPr>
        <w:spacing w:line="240" w:lineRule="auto"/>
        <w:ind w:left="2832" w:firstLine="708"/>
        <w:jc w:val="both"/>
        <w:rPr>
          <w:rFonts w:ascii="Times New Roman" w:hAnsi="Times New Roman"/>
          <w:sz w:val="24"/>
          <w:szCs w:val="24"/>
          <w:vertAlign w:val="subscript"/>
        </w:rPr>
      </w:pPr>
      <w:r w:rsidRPr="007F0855">
        <w:rPr>
          <w:rFonts w:ascii="Times New Roman" w:hAnsi="Times New Roman"/>
          <w:sz w:val="24"/>
          <w:szCs w:val="24"/>
        </w:rPr>
        <w:t>Q(t) = Q</w:t>
      </w:r>
      <w:r w:rsidRPr="007F0855">
        <w:rPr>
          <w:rFonts w:ascii="Times New Roman" w:hAnsi="Times New Roman"/>
          <w:sz w:val="24"/>
          <w:szCs w:val="24"/>
          <w:vertAlign w:val="subscript"/>
        </w:rPr>
        <w:t>1</w:t>
      </w:r>
      <w:r w:rsidRPr="007F0855">
        <w:rPr>
          <w:rFonts w:ascii="Times New Roman" w:hAnsi="Times New Roman"/>
          <w:sz w:val="24"/>
          <w:szCs w:val="24"/>
        </w:rPr>
        <w:t>[1-exp(-t/</w:t>
      </w:r>
      <w:r w:rsidRPr="007F0855">
        <w:rPr>
          <w:rFonts w:ascii="Times New Roman" w:hAnsi="Times New Roman"/>
          <w:sz w:val="28"/>
          <w:szCs w:val="28"/>
        </w:rPr>
        <w:t>τ</w:t>
      </w:r>
      <w:r w:rsidRPr="007F0855">
        <w:rPr>
          <w:rFonts w:ascii="Times New Roman" w:hAnsi="Times New Roman"/>
          <w:sz w:val="24"/>
          <w:szCs w:val="24"/>
          <w:vertAlign w:val="subscript"/>
        </w:rPr>
        <w:t>β</w:t>
      </w:r>
      <w:r w:rsidRPr="007F0855">
        <w:rPr>
          <w:rFonts w:ascii="Times New Roman" w:hAnsi="Times New Roman"/>
          <w:sz w:val="24"/>
          <w:szCs w:val="24"/>
        </w:rPr>
        <w:t>)]+Q</w:t>
      </w:r>
      <w:r w:rsidRPr="007F0855">
        <w:rPr>
          <w:rFonts w:ascii="Times New Roman" w:hAnsi="Times New Roman"/>
          <w:sz w:val="24"/>
          <w:szCs w:val="24"/>
          <w:vertAlign w:val="subscript"/>
        </w:rPr>
        <w:t>0 ,</w:t>
      </w:r>
      <w:r w:rsidRPr="007F0855">
        <w:rPr>
          <w:rFonts w:ascii="Times New Roman" w:hAnsi="Times New Roman"/>
          <w:sz w:val="24"/>
          <w:szCs w:val="24"/>
          <w:vertAlign w:val="subscript"/>
        </w:rPr>
        <w:tab/>
      </w:r>
      <w:r w:rsidRPr="007F0855">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rPr>
        <w:t>(1.12)</w:t>
      </w:r>
    </w:p>
    <w:p w:rsidR="002E65CB" w:rsidRPr="00EB5554" w:rsidRDefault="002E65CB" w:rsidP="002E65CB">
      <w:pPr>
        <w:spacing w:line="240" w:lineRule="auto"/>
        <w:jc w:val="both"/>
        <w:rPr>
          <w:rFonts w:ascii="Times New Roman" w:hAnsi="Times New Roman"/>
          <w:sz w:val="24"/>
          <w:szCs w:val="24"/>
        </w:rPr>
      </w:pPr>
      <w:r w:rsidRPr="00EB5554">
        <w:rPr>
          <w:rFonts w:ascii="Times New Roman" w:hAnsi="Times New Roman"/>
          <w:sz w:val="24"/>
          <w:szCs w:val="24"/>
        </w:rPr>
        <w:t xml:space="preserve">де: </w:t>
      </w:r>
      <w:r w:rsidRPr="00EB5554">
        <w:rPr>
          <w:rFonts w:ascii="Times New Roman" w:hAnsi="Times New Roman"/>
          <w:sz w:val="24"/>
          <w:szCs w:val="24"/>
        </w:rPr>
        <w:tab/>
      </w:r>
      <w:r w:rsidRPr="00EB5554">
        <w:rPr>
          <w:rFonts w:ascii="Times New Roman" w:hAnsi="Times New Roman"/>
          <w:sz w:val="24"/>
          <w:szCs w:val="24"/>
        </w:rPr>
        <w:tab/>
      </w:r>
      <w:r w:rsidRPr="00EB5554">
        <w:rPr>
          <w:rFonts w:ascii="Times New Roman" w:hAnsi="Times New Roman"/>
          <w:sz w:val="24"/>
          <w:szCs w:val="24"/>
        </w:rPr>
        <w:tab/>
      </w:r>
      <w:r w:rsidRPr="00EB5554">
        <w:rPr>
          <w:rFonts w:ascii="Times New Roman" w:hAnsi="Times New Roman"/>
          <w:sz w:val="24"/>
          <w:szCs w:val="24"/>
        </w:rPr>
        <w:tab/>
      </w:r>
      <w:r w:rsidRPr="00EB5554">
        <w:rPr>
          <w:rFonts w:ascii="Times New Roman" w:hAnsi="Times New Roman"/>
          <w:sz w:val="24"/>
          <w:szCs w:val="24"/>
        </w:rPr>
        <w:tab/>
      </w:r>
      <w:r w:rsidRPr="007F0855">
        <w:rPr>
          <w:rFonts w:ascii="Times New Roman" w:hAnsi="Times New Roman"/>
          <w:sz w:val="24"/>
          <w:szCs w:val="24"/>
        </w:rPr>
        <w:tab/>
        <w:t>Q</w:t>
      </w:r>
      <w:r w:rsidRPr="007F0855">
        <w:rPr>
          <w:rFonts w:ascii="Times New Roman" w:hAnsi="Times New Roman"/>
          <w:sz w:val="24"/>
          <w:szCs w:val="24"/>
          <w:vertAlign w:val="subscript"/>
        </w:rPr>
        <w:t>1</w:t>
      </w:r>
      <w:r w:rsidRPr="007F0855">
        <w:rPr>
          <w:rFonts w:ascii="Times New Roman" w:hAnsi="Times New Roman"/>
          <w:sz w:val="24"/>
          <w:szCs w:val="24"/>
        </w:rPr>
        <w:t xml:space="preserve"> = </w:t>
      </w:r>
      <w:r w:rsidRPr="007F0855">
        <w:rPr>
          <w:rFonts w:ascii="Times New Roman" w:hAnsi="Times New Roman"/>
          <w:sz w:val="28"/>
          <w:szCs w:val="28"/>
        </w:rPr>
        <w:t>τ</w:t>
      </w:r>
      <w:r w:rsidRPr="007F0855">
        <w:rPr>
          <w:rFonts w:ascii="Times New Roman" w:hAnsi="Times New Roman"/>
          <w:sz w:val="24"/>
          <w:szCs w:val="24"/>
          <w:vertAlign w:val="subscript"/>
        </w:rPr>
        <w:t>β</w:t>
      </w:r>
      <w:r w:rsidRPr="007F0855">
        <w:rPr>
          <w:rFonts w:ascii="Times New Roman" w:hAnsi="Times New Roman"/>
          <w:sz w:val="24"/>
          <w:szCs w:val="24"/>
        </w:rPr>
        <w:t xml:space="preserve"> I</w:t>
      </w:r>
      <w:r w:rsidRPr="007F0855">
        <w:rPr>
          <w:rFonts w:ascii="Times New Roman" w:hAnsi="Times New Roman"/>
          <w:sz w:val="24"/>
          <w:szCs w:val="24"/>
          <w:vertAlign w:val="subscript"/>
        </w:rPr>
        <w:t xml:space="preserve">б1 </w:t>
      </w:r>
      <w:r>
        <w:rPr>
          <w:rFonts w:ascii="Times New Roman" w:hAnsi="Times New Roman"/>
          <w:sz w:val="24"/>
          <w:szCs w:val="24"/>
        </w:rPr>
        <w:t>.</w:t>
      </w:r>
      <w:r w:rsidRPr="007F0855">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vertAlign w:val="subscript"/>
        </w:rPr>
        <w:tab/>
      </w:r>
      <w:r w:rsidRPr="00EB5554">
        <w:rPr>
          <w:rFonts w:ascii="Times New Roman" w:hAnsi="Times New Roman"/>
          <w:sz w:val="24"/>
          <w:szCs w:val="24"/>
        </w:rPr>
        <w:t>(1.13)</w:t>
      </w:r>
    </w:p>
    <w:p w:rsidR="002E65CB" w:rsidRPr="00EB5554" w:rsidRDefault="002E65CB" w:rsidP="002E65CB">
      <w:pPr>
        <w:spacing w:line="240" w:lineRule="auto"/>
        <w:rPr>
          <w:rFonts w:ascii="Times New Roman" w:hAnsi="Times New Roman"/>
          <w:sz w:val="24"/>
          <w:szCs w:val="24"/>
        </w:rPr>
      </w:pPr>
    </w:p>
    <w:p w:rsidR="002E65CB" w:rsidRPr="00EB5554"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t xml:space="preserve">З </w:t>
      </w:r>
      <w:r>
        <w:rPr>
          <w:rFonts w:ascii="Times New Roman" w:hAnsi="Times New Roman"/>
          <w:sz w:val="24"/>
          <w:szCs w:val="24"/>
        </w:rPr>
        <w:t>накопичення</w:t>
      </w:r>
      <w:r w:rsidRPr="00EB5554">
        <w:rPr>
          <w:rFonts w:ascii="Times New Roman" w:hAnsi="Times New Roman"/>
          <w:sz w:val="24"/>
          <w:szCs w:val="24"/>
        </w:rPr>
        <w:t>м заряду в базі пропорційно збільшується струм колектора, зростає падіння напруги на резисторі R</w:t>
      </w:r>
      <w:r w:rsidRPr="00EB5554">
        <w:rPr>
          <w:rFonts w:ascii="Times New Roman" w:hAnsi="Times New Roman"/>
          <w:sz w:val="24"/>
          <w:szCs w:val="24"/>
          <w:vertAlign w:val="subscript"/>
        </w:rPr>
        <w:t>к</w:t>
      </w:r>
      <w:r w:rsidRPr="00EB5554">
        <w:rPr>
          <w:rFonts w:ascii="Times New Roman" w:hAnsi="Times New Roman"/>
          <w:sz w:val="24"/>
          <w:szCs w:val="24"/>
        </w:rPr>
        <w:t xml:space="preserve"> і падає потенціал колектора. У момент t</w:t>
      </w:r>
      <w:r w:rsidRPr="00EB5554">
        <w:rPr>
          <w:rFonts w:ascii="Times New Roman" w:hAnsi="Times New Roman"/>
          <w:sz w:val="24"/>
          <w:szCs w:val="24"/>
          <w:vertAlign w:val="subscript"/>
        </w:rPr>
        <w:t>3</w:t>
      </w:r>
      <w:r w:rsidRPr="00EB5554">
        <w:rPr>
          <w:rFonts w:ascii="Times New Roman" w:hAnsi="Times New Roman"/>
          <w:sz w:val="24"/>
          <w:szCs w:val="24"/>
        </w:rPr>
        <w:t xml:space="preserve"> транзистор переходить з активного режиму в режим насичення, припиняється ріст колекторного струму (див. </w:t>
      </w:r>
      <w:r>
        <w:rPr>
          <w:rFonts w:ascii="Times New Roman" w:hAnsi="Times New Roman"/>
          <w:sz w:val="24"/>
          <w:szCs w:val="24"/>
        </w:rPr>
        <w:t>р</w:t>
      </w:r>
      <w:r w:rsidRPr="00EB5554">
        <w:rPr>
          <w:rFonts w:ascii="Times New Roman" w:hAnsi="Times New Roman"/>
          <w:sz w:val="24"/>
          <w:szCs w:val="24"/>
        </w:rPr>
        <w:t>ис. 1.9) на рівні</w:t>
      </w:r>
      <w:r>
        <w:rPr>
          <w:rFonts w:ascii="Times New Roman" w:hAnsi="Times New Roman"/>
          <w:sz w:val="24"/>
          <w:szCs w:val="24"/>
        </w:rPr>
        <w:t xml:space="preserve"> </w:t>
      </w:r>
      <w:r w:rsidRPr="00EB5554">
        <w:rPr>
          <w:rFonts w:ascii="Times New Roman" w:hAnsi="Times New Roman"/>
          <w:sz w:val="24"/>
          <w:szCs w:val="24"/>
        </w:rPr>
        <w:t xml:space="preserve"> І</w:t>
      </w:r>
      <w:r w:rsidRPr="00EB5554">
        <w:rPr>
          <w:rFonts w:ascii="Times New Roman" w:hAnsi="Times New Roman"/>
          <w:sz w:val="24"/>
          <w:szCs w:val="24"/>
          <w:vertAlign w:val="subscript"/>
        </w:rPr>
        <w:t>кн</w:t>
      </w:r>
      <w:r w:rsidRPr="00EB5554">
        <w:rPr>
          <w:rFonts w:ascii="Times New Roman" w:hAnsi="Times New Roman"/>
          <w:sz w:val="24"/>
          <w:szCs w:val="24"/>
        </w:rPr>
        <w:t xml:space="preserve"> = U</w:t>
      </w:r>
      <w:r w:rsidRPr="00EB5554">
        <w:rPr>
          <w:rFonts w:ascii="Times New Roman" w:hAnsi="Times New Roman"/>
          <w:sz w:val="24"/>
          <w:szCs w:val="24"/>
          <w:vertAlign w:val="subscript"/>
        </w:rPr>
        <w:t xml:space="preserve">дж.ж </w:t>
      </w:r>
      <w:r w:rsidRPr="00EB5554">
        <w:rPr>
          <w:rFonts w:ascii="Times New Roman" w:hAnsi="Times New Roman"/>
          <w:sz w:val="24"/>
          <w:szCs w:val="24"/>
        </w:rPr>
        <w:t>./ (R</w:t>
      </w:r>
      <w:r w:rsidRPr="00EB5554">
        <w:rPr>
          <w:rFonts w:ascii="Times New Roman" w:hAnsi="Times New Roman"/>
          <w:sz w:val="24"/>
          <w:szCs w:val="24"/>
          <w:vertAlign w:val="subscript"/>
        </w:rPr>
        <w:t>к</w:t>
      </w:r>
      <w:r w:rsidRPr="00EB5554">
        <w:rPr>
          <w:rFonts w:ascii="Times New Roman" w:hAnsi="Times New Roman"/>
          <w:sz w:val="24"/>
          <w:szCs w:val="24"/>
        </w:rPr>
        <w:t xml:space="preserve"> + r</w:t>
      </w:r>
      <w:r w:rsidRPr="00EB5554">
        <w:rPr>
          <w:rFonts w:ascii="Times New Roman" w:hAnsi="Times New Roman"/>
          <w:sz w:val="24"/>
          <w:szCs w:val="24"/>
          <w:vertAlign w:val="subscript"/>
        </w:rPr>
        <w:t>к.н</w:t>
      </w:r>
      <w:r w:rsidRPr="00EB5554">
        <w:rPr>
          <w:rFonts w:ascii="Times New Roman" w:hAnsi="Times New Roman"/>
          <w:sz w:val="24"/>
          <w:szCs w:val="24"/>
        </w:rPr>
        <w:t>.) та падіння потенціалу колектора на рівні U</w:t>
      </w:r>
      <w:r w:rsidRPr="00EB5554">
        <w:rPr>
          <w:rFonts w:ascii="Times New Roman" w:hAnsi="Times New Roman"/>
          <w:sz w:val="24"/>
          <w:szCs w:val="24"/>
          <w:vertAlign w:val="superscript"/>
        </w:rPr>
        <w:t>0</w:t>
      </w:r>
      <w:r w:rsidRPr="00EB5554">
        <w:rPr>
          <w:rFonts w:ascii="Times New Roman" w:hAnsi="Times New Roman"/>
          <w:sz w:val="24"/>
          <w:szCs w:val="24"/>
          <w:vertAlign w:val="subscript"/>
        </w:rPr>
        <w:t>2</w:t>
      </w:r>
      <w:r w:rsidRPr="00EB5554">
        <w:rPr>
          <w:rFonts w:ascii="Times New Roman" w:hAnsi="Times New Roman"/>
          <w:sz w:val="24"/>
          <w:szCs w:val="24"/>
        </w:rPr>
        <w:t>.</w:t>
      </w:r>
    </w:p>
    <w:p w:rsidR="002E65CB" w:rsidRPr="00EB5554" w:rsidRDefault="002E65CB" w:rsidP="002E65CB">
      <w:pPr>
        <w:spacing w:line="240" w:lineRule="auto"/>
        <w:ind w:firstLine="708"/>
        <w:jc w:val="both"/>
        <w:rPr>
          <w:rFonts w:ascii="Times New Roman" w:hAnsi="Times New Roman"/>
          <w:sz w:val="24"/>
          <w:szCs w:val="24"/>
        </w:rPr>
      </w:pPr>
      <w:r w:rsidRPr="00EB5554">
        <w:rPr>
          <w:rFonts w:ascii="Times New Roman" w:hAnsi="Times New Roman"/>
          <w:sz w:val="24"/>
          <w:szCs w:val="24"/>
        </w:rPr>
        <w:lastRenderedPageBreak/>
        <w:t>Інтервал від моменту t</w:t>
      </w:r>
      <w:r w:rsidRPr="00EB5554">
        <w:rPr>
          <w:rFonts w:ascii="Times New Roman" w:hAnsi="Times New Roman"/>
          <w:sz w:val="24"/>
          <w:szCs w:val="24"/>
          <w:vertAlign w:val="subscript"/>
        </w:rPr>
        <w:t>2</w:t>
      </w:r>
      <w:r w:rsidRPr="00EB5554">
        <w:rPr>
          <w:rFonts w:ascii="Times New Roman" w:hAnsi="Times New Roman"/>
          <w:sz w:val="24"/>
          <w:szCs w:val="24"/>
        </w:rPr>
        <w:t xml:space="preserve"> до t</w:t>
      </w:r>
      <w:r w:rsidRPr="00EB5554">
        <w:rPr>
          <w:rFonts w:ascii="Times New Roman" w:hAnsi="Times New Roman"/>
          <w:sz w:val="24"/>
          <w:szCs w:val="24"/>
          <w:vertAlign w:val="subscript"/>
        </w:rPr>
        <w:t>3</w:t>
      </w:r>
      <w:r w:rsidRPr="00EB5554">
        <w:rPr>
          <w:rFonts w:ascii="Times New Roman" w:hAnsi="Times New Roman"/>
          <w:sz w:val="24"/>
          <w:szCs w:val="24"/>
        </w:rPr>
        <w:t xml:space="preserve"> представляє час включення транзистора t</w:t>
      </w:r>
      <w:r>
        <w:rPr>
          <w:rFonts w:ascii="Times New Roman" w:hAnsi="Times New Roman"/>
          <w:sz w:val="24"/>
          <w:szCs w:val="24"/>
          <w:vertAlign w:val="subscript"/>
        </w:rPr>
        <w:t>вкл</w:t>
      </w:r>
      <w:r w:rsidRPr="00EB5554">
        <w:rPr>
          <w:rFonts w:ascii="Times New Roman" w:hAnsi="Times New Roman"/>
          <w:sz w:val="24"/>
          <w:szCs w:val="24"/>
        </w:rPr>
        <w:t>. Його тривалість можна визначити за допомогою (1.12), якщо врахувати, що заряд на цьому інтервалі наростає від Q</w:t>
      </w:r>
      <w:r w:rsidRPr="00012BEE">
        <w:rPr>
          <w:rFonts w:ascii="Times New Roman" w:hAnsi="Times New Roman"/>
          <w:sz w:val="24"/>
          <w:szCs w:val="24"/>
          <w:vertAlign w:val="subscript"/>
        </w:rPr>
        <w:t>0</w:t>
      </w:r>
      <w:r w:rsidRPr="00EB5554">
        <w:rPr>
          <w:rFonts w:ascii="Times New Roman" w:hAnsi="Times New Roman"/>
          <w:sz w:val="24"/>
          <w:szCs w:val="24"/>
        </w:rPr>
        <w:t xml:space="preserve"> </w:t>
      </w:r>
      <w:r>
        <w:rPr>
          <w:rFonts w:ascii="Times New Roman" w:hAnsi="Times New Roman"/>
          <w:sz w:val="24"/>
          <w:szCs w:val="24"/>
        </w:rPr>
        <w:t xml:space="preserve">= </w:t>
      </w:r>
      <w:r w:rsidRPr="00EB5554">
        <w:rPr>
          <w:rFonts w:ascii="Times New Roman" w:hAnsi="Times New Roman"/>
          <w:sz w:val="24"/>
          <w:szCs w:val="24"/>
        </w:rPr>
        <w:t>0 до значення</w:t>
      </w:r>
    </w:p>
    <w:p w:rsidR="002E65CB" w:rsidRPr="00EB5554" w:rsidRDefault="002E65CB" w:rsidP="002E65CB">
      <w:pPr>
        <w:pStyle w:val="-0"/>
        <w:ind w:firstLine="0"/>
        <w:jc w:val="center"/>
      </w:pPr>
      <w:r w:rsidRPr="00EB5554">
        <w:tab/>
      </w:r>
      <w:r w:rsidRPr="00EB5554">
        <w:tab/>
      </w:r>
      <w:r w:rsidRPr="00EB5554">
        <w:tab/>
      </w:r>
      <w:r w:rsidRPr="00EB5554">
        <w:tab/>
      </w:r>
      <w:r w:rsidRPr="00EB5554">
        <w:tab/>
      </w:r>
      <w:r w:rsidRPr="00012BEE">
        <w:t>Q</w:t>
      </w:r>
      <w:r w:rsidRPr="00012BEE">
        <w:rPr>
          <w:vertAlign w:val="subscript"/>
        </w:rPr>
        <w:t>гр</w:t>
      </w:r>
      <w:r w:rsidRPr="00012BEE">
        <w:t xml:space="preserve"> = </w:t>
      </w:r>
      <w:r w:rsidRPr="00012BEE">
        <w:rPr>
          <w:sz w:val="28"/>
          <w:szCs w:val="28"/>
        </w:rPr>
        <w:t>τ</w:t>
      </w:r>
      <w:r w:rsidRPr="00012BEE">
        <w:rPr>
          <w:vertAlign w:val="subscript"/>
        </w:rPr>
        <w:t>β</w:t>
      </w:r>
      <w:r w:rsidRPr="00012BEE">
        <w:t>I</w:t>
      </w:r>
      <w:r w:rsidRPr="00012BEE">
        <w:rPr>
          <w:vertAlign w:val="subscript"/>
        </w:rPr>
        <w:t xml:space="preserve">бн </w:t>
      </w:r>
      <w:r w:rsidRPr="00012BEE">
        <w:t>,</w:t>
      </w:r>
      <w:r w:rsidRPr="00012BEE">
        <w:rPr>
          <w:vertAlign w:val="subscript"/>
        </w:rPr>
        <w:tab/>
      </w:r>
      <w:r w:rsidRPr="00EB5554">
        <w:rPr>
          <w:vertAlign w:val="subscript"/>
        </w:rPr>
        <w:tab/>
      </w:r>
      <w:r w:rsidRPr="00EB5554">
        <w:rPr>
          <w:vertAlign w:val="subscript"/>
        </w:rPr>
        <w:tab/>
      </w:r>
      <w:r w:rsidRPr="00EB5554">
        <w:rPr>
          <w:vertAlign w:val="subscript"/>
        </w:rPr>
        <w:tab/>
      </w:r>
      <w:r w:rsidRPr="00EB5554">
        <w:rPr>
          <w:vertAlign w:val="subscript"/>
        </w:rPr>
        <w:tab/>
      </w:r>
      <w:r w:rsidRPr="00EB5554">
        <w:tab/>
        <w:t>(1.14)</w:t>
      </w:r>
    </w:p>
    <w:p w:rsidR="002E65CB" w:rsidRPr="00EB5554" w:rsidRDefault="002E65CB" w:rsidP="002E65CB">
      <w:pPr>
        <w:pStyle w:val="-0"/>
        <w:ind w:firstLine="0"/>
      </w:pPr>
      <w:r w:rsidRPr="00EB5554">
        <w:t xml:space="preserve">що відповідає положенню робочої точки транзистора на межі між активним режимом і режимом насиченням. При цьому заряд зростає експоненціально з постійною часу </w:t>
      </w:r>
      <w:r w:rsidRPr="00012BEE">
        <w:rPr>
          <w:sz w:val="28"/>
          <w:szCs w:val="28"/>
        </w:rPr>
        <w:t>τ</w:t>
      </w:r>
      <w:r w:rsidRPr="00EB5554">
        <w:rPr>
          <w:vertAlign w:val="subscript"/>
        </w:rPr>
        <w:t>β</w:t>
      </w:r>
      <w:r w:rsidRPr="00EB5554">
        <w:t xml:space="preserve"> і асимптотично наближується до рівня Q</w:t>
      </w:r>
      <w:r w:rsidRPr="00EB5554">
        <w:rPr>
          <w:vertAlign w:val="subscript"/>
        </w:rPr>
        <w:t>1</w:t>
      </w:r>
      <w:r w:rsidRPr="00EB5554">
        <w:t>. Тоді за допомогою виразу (1.8) і з урахуванням формул (1.13), (1.14) отримуємо:</w:t>
      </w:r>
    </w:p>
    <w:p w:rsidR="002E65CB" w:rsidRPr="00EB5554" w:rsidRDefault="002E65CB" w:rsidP="002E65CB">
      <w:pPr>
        <w:pStyle w:val="-0"/>
        <w:ind w:left="708" w:firstLine="708"/>
      </w:pPr>
      <w:r w:rsidRPr="00012BEE">
        <w:t>t</w:t>
      </w:r>
      <w:r w:rsidRPr="00012BEE">
        <w:rPr>
          <w:vertAlign w:val="subscript"/>
        </w:rPr>
        <w:t>вкл.</w:t>
      </w:r>
      <w:r w:rsidRPr="00012BEE">
        <w:t xml:space="preserve"> = τ</w:t>
      </w:r>
      <w:r w:rsidRPr="00012BEE">
        <w:rPr>
          <w:vertAlign w:val="subscript"/>
        </w:rPr>
        <w:t>β</w:t>
      </w:r>
      <w:r w:rsidRPr="00012BEE">
        <w:t>ln[Q</w:t>
      </w:r>
      <w:r w:rsidRPr="00012BEE">
        <w:rPr>
          <w:vertAlign w:val="subscript"/>
        </w:rPr>
        <w:t>1</w:t>
      </w:r>
      <w:r w:rsidRPr="00012BEE">
        <w:t>/(Q</w:t>
      </w:r>
      <w:r w:rsidRPr="00012BEE">
        <w:rPr>
          <w:vertAlign w:val="subscript"/>
        </w:rPr>
        <w:t>1</w:t>
      </w:r>
      <w:r w:rsidRPr="00012BEE">
        <w:t>-Q</w:t>
      </w:r>
      <w:r w:rsidRPr="00012BEE">
        <w:rPr>
          <w:vertAlign w:val="subscript"/>
        </w:rPr>
        <w:t>гр</w:t>
      </w:r>
      <w:r w:rsidRPr="00012BEE">
        <w:t>)] = τ</w:t>
      </w:r>
      <w:r w:rsidRPr="00012BEE">
        <w:rPr>
          <w:vertAlign w:val="subscript"/>
        </w:rPr>
        <w:t>β</w:t>
      </w:r>
      <w:r w:rsidRPr="00012BEE">
        <w:t>ln[(τ</w:t>
      </w:r>
      <w:r w:rsidRPr="00012BEE">
        <w:rPr>
          <w:vertAlign w:val="subscript"/>
        </w:rPr>
        <w:t>β</w:t>
      </w:r>
      <w:r w:rsidRPr="00012BEE">
        <w:t>I</w:t>
      </w:r>
      <w:r w:rsidRPr="00012BEE">
        <w:rPr>
          <w:vertAlign w:val="subscript"/>
        </w:rPr>
        <w:t>б1</w:t>
      </w:r>
      <w:r w:rsidRPr="00012BEE">
        <w:t>)/(τ</w:t>
      </w:r>
      <w:r w:rsidRPr="00012BEE">
        <w:rPr>
          <w:vertAlign w:val="subscript"/>
        </w:rPr>
        <w:t>β</w:t>
      </w:r>
      <w:r w:rsidRPr="00012BEE">
        <w:t>I</w:t>
      </w:r>
      <w:r w:rsidRPr="00012BEE">
        <w:rPr>
          <w:vertAlign w:val="subscript"/>
        </w:rPr>
        <w:t>б1</w:t>
      </w:r>
      <w:r w:rsidRPr="00012BEE">
        <w:t>- τ</w:t>
      </w:r>
      <w:r w:rsidRPr="00012BEE">
        <w:rPr>
          <w:vertAlign w:val="subscript"/>
        </w:rPr>
        <w:t>β</w:t>
      </w:r>
      <w:r w:rsidRPr="00012BEE">
        <w:t>I</w:t>
      </w:r>
      <w:r w:rsidRPr="00012BEE">
        <w:rPr>
          <w:vertAlign w:val="subscript"/>
        </w:rPr>
        <w:t>б.н.</w:t>
      </w:r>
      <w:r w:rsidRPr="00012BEE">
        <w:t>)] = τ</w:t>
      </w:r>
      <w:r w:rsidRPr="00012BEE">
        <w:rPr>
          <w:vertAlign w:val="subscript"/>
        </w:rPr>
        <w:t>β</w:t>
      </w:r>
      <w:r w:rsidRPr="00012BEE">
        <w:t>ln[S/(S-1)] ,</w:t>
      </w:r>
      <w:r w:rsidRPr="00EB5554">
        <w:tab/>
        <w:t>(1.15)</w:t>
      </w:r>
    </w:p>
    <w:p w:rsidR="002E65CB" w:rsidRPr="00EB5554" w:rsidRDefault="002E65CB" w:rsidP="002E65CB">
      <w:pPr>
        <w:pStyle w:val="-0"/>
        <w:ind w:firstLine="0"/>
      </w:pPr>
      <w:r w:rsidRPr="00EB5554">
        <w:t xml:space="preserve">де </w:t>
      </w:r>
      <w:r w:rsidRPr="00012BEE">
        <w:t>S = I</w:t>
      </w:r>
      <w:r w:rsidRPr="00012BEE">
        <w:rPr>
          <w:vertAlign w:val="subscript"/>
        </w:rPr>
        <w:t>б1</w:t>
      </w:r>
      <w:r w:rsidRPr="00012BEE">
        <w:t>/ I</w:t>
      </w:r>
      <w:r w:rsidRPr="00012BEE">
        <w:rPr>
          <w:vertAlign w:val="subscript"/>
        </w:rPr>
        <w:t>бн</w:t>
      </w:r>
      <w:r w:rsidRPr="009B535D">
        <w:rPr>
          <w:i/>
        </w:rPr>
        <w:t xml:space="preserve"> </w:t>
      </w:r>
      <w:r w:rsidRPr="00EB5554">
        <w:t>— коефіцієнт насичення транзистора.</w:t>
      </w:r>
    </w:p>
    <w:p w:rsidR="002E65CB" w:rsidRPr="00EB5554" w:rsidRDefault="002E65CB" w:rsidP="002E65CB">
      <w:pPr>
        <w:pStyle w:val="-0"/>
      </w:pPr>
      <w:r w:rsidRPr="00EB5554">
        <w:t>Тривалість переднього фронту вихідного сигналу t</w:t>
      </w:r>
      <w:r w:rsidRPr="00EB5554">
        <w:rPr>
          <w:vertAlign w:val="superscript"/>
        </w:rPr>
        <w:t>10</w:t>
      </w:r>
      <w:r w:rsidRPr="00EB5554">
        <w:rPr>
          <w:vertAlign w:val="subscript"/>
        </w:rPr>
        <w:t>ф</w:t>
      </w:r>
      <w:r w:rsidRPr="00EB5554">
        <w:t xml:space="preserve"> ≈ t</w:t>
      </w:r>
      <w:r>
        <w:rPr>
          <w:vertAlign w:val="subscript"/>
        </w:rPr>
        <w:t>вкл</w:t>
      </w:r>
      <w:r w:rsidRPr="00EB5554">
        <w:t>.</w:t>
      </w:r>
    </w:p>
    <w:p w:rsidR="002E65CB" w:rsidRPr="00EB5554" w:rsidRDefault="002E65CB" w:rsidP="002E65CB">
      <w:pPr>
        <w:pStyle w:val="-0"/>
      </w:pPr>
      <w:r w:rsidRPr="00EB5554">
        <w:t>4. На даному етапі всі струми та напруги, що встановилися в момент t</w:t>
      </w:r>
      <w:r w:rsidRPr="00EB5554">
        <w:rPr>
          <w:vertAlign w:val="subscript"/>
        </w:rPr>
        <w:t>3</w:t>
      </w:r>
      <w:r w:rsidRPr="00EB5554">
        <w:t>, залишаються постійними. Перехідний процес характеризується тільки триваючим накопиченням заряду в базі понад граничного значення Q</w:t>
      </w:r>
      <w:r w:rsidRPr="00EB5554">
        <w:rPr>
          <w:vertAlign w:val="subscript"/>
        </w:rPr>
        <w:t>гр</w:t>
      </w:r>
      <w:r w:rsidRPr="00EB5554">
        <w:t>. Заряд неосновних носіїв, що перевищує величину Q</w:t>
      </w:r>
      <w:r w:rsidRPr="00EB5554">
        <w:rPr>
          <w:vertAlign w:val="subscript"/>
        </w:rPr>
        <w:t>гр</w:t>
      </w:r>
      <w:r w:rsidRPr="00EB5554">
        <w:t>, називається надлишковим. Заряд продовжує наростати по експоненті, але зі зміненим параметром експоненти τ</w:t>
      </w:r>
      <w:r w:rsidRPr="00EB5554">
        <w:rPr>
          <w:vertAlign w:val="subscript"/>
        </w:rPr>
        <w:t>н</w:t>
      </w:r>
      <w:r w:rsidRPr="00EB5554">
        <w:t xml:space="preserve"> = 0,7 ... 1,5 τ</w:t>
      </w:r>
      <w:r w:rsidRPr="00EB5554">
        <w:rPr>
          <w:vertAlign w:val="subscript"/>
        </w:rPr>
        <w:t>β</w:t>
      </w:r>
      <w:r w:rsidRPr="00EB5554">
        <w:t>, що характеризує середній час життя неосновних носіїв в насиченому режимі. Зміна середнього часу життя неосновних носіїв пов'язано із перерозподілом заряду в активній області бази при переході транзистора з активного режиму в режим насичення. При цьому для сплавних транзисторів τ</w:t>
      </w:r>
      <w:r w:rsidRPr="00EB5554">
        <w:rPr>
          <w:vertAlign w:val="subscript"/>
        </w:rPr>
        <w:t>н</w:t>
      </w:r>
      <w:r w:rsidRPr="00EB5554">
        <w:t xml:space="preserve"> &lt; τ</w:t>
      </w:r>
      <w:r w:rsidRPr="00EB5554">
        <w:rPr>
          <w:vertAlign w:val="subscript"/>
        </w:rPr>
        <w:t>β</w:t>
      </w:r>
      <w:r w:rsidRPr="00EB5554">
        <w:t>, а для дифузійних τ</w:t>
      </w:r>
      <w:r w:rsidRPr="00EB5554">
        <w:rPr>
          <w:vertAlign w:val="subscript"/>
        </w:rPr>
        <w:t xml:space="preserve">н </w:t>
      </w:r>
      <w:r w:rsidRPr="00EB5554">
        <w:t>&gt; τ</w:t>
      </w:r>
      <w:r w:rsidRPr="00EB5554">
        <w:rPr>
          <w:vertAlign w:val="subscript"/>
        </w:rPr>
        <w:t>β</w:t>
      </w:r>
      <w:r w:rsidRPr="00EB5554">
        <w:t>. Можна вважати, що за час t</w:t>
      </w:r>
      <w:r w:rsidRPr="00EB5554">
        <w:rPr>
          <w:vertAlign w:val="subscript"/>
        </w:rPr>
        <w:t>н</w:t>
      </w:r>
      <w:r w:rsidRPr="00EB5554">
        <w:t xml:space="preserve"> = 3τ</w:t>
      </w:r>
      <w:r w:rsidRPr="00EB5554">
        <w:rPr>
          <w:vertAlign w:val="subscript"/>
        </w:rPr>
        <w:t>н</w:t>
      </w:r>
      <w:r w:rsidRPr="00EB5554">
        <w:t xml:space="preserve"> процес накопичення надлишкового заряду Q</w:t>
      </w:r>
      <w:r w:rsidRPr="00EB5554">
        <w:rPr>
          <w:vertAlign w:val="subscript"/>
        </w:rPr>
        <w:t>надл</w:t>
      </w:r>
      <w:r w:rsidRPr="00EB5554">
        <w:t xml:space="preserve"> закінчується і заряд досягає значення:</w:t>
      </w:r>
    </w:p>
    <w:p w:rsidR="002E65CB" w:rsidRPr="00EB5554" w:rsidRDefault="002E65CB" w:rsidP="002E65CB">
      <w:pPr>
        <w:pStyle w:val="-0"/>
        <w:ind w:left="2832" w:firstLine="708"/>
      </w:pPr>
      <w:r w:rsidRPr="009B535D">
        <w:rPr>
          <w:i/>
        </w:rPr>
        <w:t>Q</w:t>
      </w:r>
      <w:r w:rsidRPr="009B535D">
        <w:rPr>
          <w:i/>
          <w:vertAlign w:val="subscript"/>
        </w:rPr>
        <w:t>2</w:t>
      </w:r>
      <w:r w:rsidRPr="009B535D">
        <w:rPr>
          <w:i/>
        </w:rPr>
        <w:t xml:space="preserve"> = Q</w:t>
      </w:r>
      <w:r w:rsidRPr="009B535D">
        <w:rPr>
          <w:i/>
          <w:vertAlign w:val="subscript"/>
        </w:rPr>
        <w:t>гр</w:t>
      </w:r>
      <w:r w:rsidRPr="009B535D">
        <w:rPr>
          <w:i/>
        </w:rPr>
        <w:t>+Q</w:t>
      </w:r>
      <w:r w:rsidRPr="009B535D">
        <w:rPr>
          <w:i/>
          <w:vertAlign w:val="subscript"/>
        </w:rPr>
        <w:t>надл</w:t>
      </w:r>
      <w:r w:rsidRPr="009B535D">
        <w:rPr>
          <w:i/>
        </w:rPr>
        <w:t xml:space="preserve"> = τ</w:t>
      </w:r>
      <w:r w:rsidRPr="009B535D">
        <w:rPr>
          <w:i/>
          <w:vertAlign w:val="subscript"/>
        </w:rPr>
        <w:t>н</w:t>
      </w:r>
      <w:r w:rsidRPr="009B535D">
        <w:rPr>
          <w:i/>
        </w:rPr>
        <w:t>I</w:t>
      </w:r>
      <w:r w:rsidRPr="009B535D">
        <w:rPr>
          <w:i/>
          <w:vertAlign w:val="subscript"/>
        </w:rPr>
        <w:t>б1</w:t>
      </w:r>
      <w:r w:rsidRPr="00EB5554">
        <w:tab/>
      </w:r>
      <w:r w:rsidRPr="00EB5554">
        <w:tab/>
      </w:r>
      <w:r w:rsidRPr="00EB5554">
        <w:tab/>
      </w:r>
      <w:r w:rsidRPr="00EB5554">
        <w:tab/>
        <w:t>(1.16)</w:t>
      </w:r>
    </w:p>
    <w:p w:rsidR="002E65CB" w:rsidRPr="00EB5554" w:rsidRDefault="002E65CB" w:rsidP="002E65CB">
      <w:pPr>
        <w:pStyle w:val="-0"/>
      </w:pPr>
      <w:r w:rsidRPr="00EB5554">
        <w:t>Ставлення накопиченого заряду Q</w:t>
      </w:r>
      <w:r w:rsidRPr="00EB5554">
        <w:rPr>
          <w:vertAlign w:val="subscript"/>
        </w:rPr>
        <w:t>2</w:t>
      </w:r>
      <w:r w:rsidRPr="00EB5554">
        <w:t xml:space="preserve"> до граничного Q</w:t>
      </w:r>
      <w:r w:rsidRPr="00EB5554">
        <w:rPr>
          <w:vertAlign w:val="subscript"/>
        </w:rPr>
        <w:t>гр</w:t>
      </w:r>
      <w:r w:rsidRPr="00EB5554">
        <w:t xml:space="preserve"> відповідно до виражень (1.14) і (1.16) наближено визначає коефіцієнт насичення транзистора:</w:t>
      </w:r>
    </w:p>
    <w:p w:rsidR="002E65CB" w:rsidRPr="00EB5554" w:rsidRDefault="002E65CB" w:rsidP="002E65CB">
      <w:pPr>
        <w:pStyle w:val="-0"/>
        <w:ind w:firstLine="0"/>
        <w:jc w:val="center"/>
      </w:pPr>
      <w:r w:rsidRPr="009B535D">
        <w:rPr>
          <w:i/>
        </w:rPr>
        <w:t>Q</w:t>
      </w:r>
      <w:r w:rsidRPr="009B535D">
        <w:rPr>
          <w:i/>
          <w:vertAlign w:val="subscript"/>
        </w:rPr>
        <w:t>2</w:t>
      </w:r>
      <w:r w:rsidRPr="009B535D">
        <w:rPr>
          <w:i/>
        </w:rPr>
        <w:t>/Q</w:t>
      </w:r>
      <w:r w:rsidRPr="009B535D">
        <w:rPr>
          <w:i/>
          <w:vertAlign w:val="subscript"/>
        </w:rPr>
        <w:t>гр</w:t>
      </w:r>
      <w:r w:rsidRPr="009B535D">
        <w:rPr>
          <w:i/>
        </w:rPr>
        <w:t xml:space="preserve"> = τ</w:t>
      </w:r>
      <w:r w:rsidRPr="009B535D">
        <w:rPr>
          <w:i/>
          <w:vertAlign w:val="subscript"/>
        </w:rPr>
        <w:t>н</w:t>
      </w:r>
      <w:r w:rsidRPr="009B535D">
        <w:rPr>
          <w:i/>
        </w:rPr>
        <w:t>I</w:t>
      </w:r>
      <w:r w:rsidRPr="009B535D">
        <w:rPr>
          <w:i/>
          <w:vertAlign w:val="subscript"/>
        </w:rPr>
        <w:t>б1</w:t>
      </w:r>
      <w:r w:rsidRPr="009B535D">
        <w:rPr>
          <w:i/>
        </w:rPr>
        <w:t>/τ</w:t>
      </w:r>
      <w:r w:rsidRPr="009B535D">
        <w:rPr>
          <w:i/>
          <w:vertAlign w:val="subscript"/>
        </w:rPr>
        <w:t>β</w:t>
      </w:r>
      <w:r w:rsidRPr="009B535D">
        <w:rPr>
          <w:i/>
        </w:rPr>
        <w:t>I</w:t>
      </w:r>
      <w:r w:rsidRPr="009B535D">
        <w:rPr>
          <w:i/>
          <w:vertAlign w:val="subscript"/>
        </w:rPr>
        <w:t>б.н.</w:t>
      </w:r>
      <w:r w:rsidRPr="009B535D">
        <w:rPr>
          <w:i/>
        </w:rPr>
        <w:t xml:space="preserve"> ≈ S</w:t>
      </w:r>
      <w:r w:rsidRPr="00EB5554">
        <w:t xml:space="preserve"> .</w:t>
      </w:r>
    </w:p>
    <w:p w:rsidR="002E65CB" w:rsidRPr="00EB5554" w:rsidRDefault="002E65CB" w:rsidP="002E65CB">
      <w:pPr>
        <w:pStyle w:val="-0"/>
      </w:pPr>
      <w:r w:rsidRPr="00EB5554">
        <w:t>5. По задньому фронту вхідного сигналу в момент t</w:t>
      </w:r>
      <w:r w:rsidRPr="00EB5554">
        <w:rPr>
          <w:vertAlign w:val="subscript"/>
        </w:rPr>
        <w:t>5</w:t>
      </w:r>
      <w:r w:rsidRPr="00EB5554">
        <w:t xml:space="preserve"> струм бази І</w:t>
      </w:r>
      <w:r w:rsidRPr="00EB5554">
        <w:rPr>
          <w:vertAlign w:val="subscript"/>
        </w:rPr>
        <w:t>б</w:t>
      </w:r>
      <w:r w:rsidRPr="00EB5554">
        <w:t>(t) транзистора стрибком змінюється за величиною (і знаком) I</w:t>
      </w:r>
      <w:r w:rsidRPr="00EB5554">
        <w:rPr>
          <w:vertAlign w:val="subscript"/>
        </w:rPr>
        <w:t>б2</w:t>
      </w:r>
      <w:r w:rsidRPr="00EB5554">
        <w:t xml:space="preserve"> = (U</w:t>
      </w:r>
      <w:r w:rsidRPr="00EB5554">
        <w:rPr>
          <w:vertAlign w:val="superscript"/>
        </w:rPr>
        <w:t>0</w:t>
      </w:r>
      <w:r w:rsidRPr="00EB5554">
        <w:rPr>
          <w:vertAlign w:val="subscript"/>
        </w:rPr>
        <w:t>1</w:t>
      </w:r>
      <w:r w:rsidRPr="00EB5554">
        <w:t>-U</w:t>
      </w:r>
      <w:r w:rsidRPr="00EB5554">
        <w:rPr>
          <w:vertAlign w:val="subscript"/>
        </w:rPr>
        <w:t>0</w:t>
      </w:r>
      <w:r w:rsidRPr="00EB5554">
        <w:t>) / (R</w:t>
      </w:r>
      <w:r w:rsidRPr="00EB5554">
        <w:rPr>
          <w:vertAlign w:val="subscript"/>
        </w:rPr>
        <w:t>б</w:t>
      </w:r>
      <w:r w:rsidRPr="00EB5554">
        <w:t xml:space="preserve"> + r</w:t>
      </w:r>
      <w:r w:rsidRPr="00EB5554">
        <w:rPr>
          <w:vertAlign w:val="subscript"/>
        </w:rPr>
        <w:t>б</w:t>
      </w:r>
      <w:r w:rsidRPr="00EB5554">
        <w:t>), порушується рівноважний стан заряду бази і починається його розсмоктування. Надлишковий заряд експоненціально з постійною часу τ</w:t>
      </w:r>
      <w:r w:rsidRPr="00EB5554">
        <w:rPr>
          <w:vertAlign w:val="subscript"/>
        </w:rPr>
        <w:t>н</w:t>
      </w:r>
      <w:r w:rsidRPr="00EB5554">
        <w:t xml:space="preserve"> зменшується від величини Q</w:t>
      </w:r>
      <w:r w:rsidRPr="00EB5554">
        <w:rPr>
          <w:vertAlign w:val="subscript"/>
        </w:rPr>
        <w:t>2</w:t>
      </w:r>
      <w:r w:rsidRPr="00EB5554">
        <w:t>, прагнучи асимптотично до Q</w:t>
      </w:r>
      <w:r w:rsidRPr="00EB5554">
        <w:rPr>
          <w:vertAlign w:val="subscript"/>
        </w:rPr>
        <w:t>3</w:t>
      </w:r>
      <w:r w:rsidRPr="00EB5554">
        <w:t xml:space="preserve"> = τ</w:t>
      </w:r>
      <w:r w:rsidRPr="00EB5554">
        <w:rPr>
          <w:vertAlign w:val="subscript"/>
        </w:rPr>
        <w:t>н</w:t>
      </w:r>
      <w:r w:rsidRPr="00EB5554">
        <w:t>I</w:t>
      </w:r>
      <w:r w:rsidRPr="00EB5554">
        <w:rPr>
          <w:vertAlign w:val="subscript"/>
        </w:rPr>
        <w:t>б2</w:t>
      </w:r>
      <w:r w:rsidRPr="00EB5554">
        <w:t>. На даному етапі заряд в базі Q(t)&gt; Q</w:t>
      </w:r>
      <w:r w:rsidRPr="00EB5554">
        <w:rPr>
          <w:vertAlign w:val="subscript"/>
        </w:rPr>
        <w:t>гр</w:t>
      </w:r>
      <w:r w:rsidRPr="00EB5554">
        <w:t xml:space="preserve"> і транзистор залишається насиченим до моменту t</w:t>
      </w:r>
      <w:r w:rsidRPr="00EB5554">
        <w:rPr>
          <w:vertAlign w:val="subscript"/>
        </w:rPr>
        <w:t>6</w:t>
      </w:r>
      <w:r w:rsidRPr="00EB5554">
        <w:t>, коли закінчується рекомбінація надлишкового заряду і транзистор з насичення переходить в активний режим. В інтервалі від t</w:t>
      </w:r>
      <w:r w:rsidRPr="00EB5554">
        <w:rPr>
          <w:vertAlign w:val="subscript"/>
        </w:rPr>
        <w:t>5</w:t>
      </w:r>
      <w:r w:rsidRPr="00EB5554">
        <w:t xml:space="preserve"> до t</w:t>
      </w:r>
      <w:r w:rsidRPr="00EB5554">
        <w:rPr>
          <w:vertAlign w:val="subscript"/>
        </w:rPr>
        <w:t>6</w:t>
      </w:r>
      <w:r w:rsidRPr="00EB5554">
        <w:t xml:space="preserve"> колекторний струм І</w:t>
      </w:r>
      <w:r w:rsidRPr="00EB5554">
        <w:rPr>
          <w:vertAlign w:val="subscript"/>
        </w:rPr>
        <w:t>к</w:t>
      </w:r>
      <w:r w:rsidRPr="00EB5554">
        <w:t xml:space="preserve"> і вихідна напруга U</w:t>
      </w:r>
      <w:r w:rsidRPr="00EB5554">
        <w:rPr>
          <w:vertAlign w:val="subscript"/>
        </w:rPr>
        <w:t>2</w:t>
      </w:r>
      <w:r w:rsidRPr="00EB5554">
        <w:t xml:space="preserve"> залишаються незмінними, і даний етап перехідного процесу називають етапом розсмоктування. Тривалість етапу розсмоктування</w:t>
      </w:r>
    </w:p>
    <w:p w:rsidR="002E65CB" w:rsidRPr="00EB5554" w:rsidRDefault="002E65CB" w:rsidP="002E65CB">
      <w:pPr>
        <w:pStyle w:val="-0"/>
      </w:pPr>
      <w:r w:rsidRPr="009B535D">
        <w:rPr>
          <w:i/>
        </w:rPr>
        <w:t>t</w:t>
      </w:r>
      <w:r w:rsidRPr="009B535D">
        <w:rPr>
          <w:i/>
          <w:vertAlign w:val="subscript"/>
        </w:rPr>
        <w:t>p</w:t>
      </w:r>
      <w:r w:rsidRPr="009B535D">
        <w:rPr>
          <w:i/>
        </w:rPr>
        <w:t xml:space="preserve"> = t</w:t>
      </w:r>
      <w:r w:rsidRPr="009B535D">
        <w:rPr>
          <w:i/>
          <w:vertAlign w:val="subscript"/>
        </w:rPr>
        <w:t>6</w:t>
      </w:r>
      <w:r w:rsidRPr="009B535D">
        <w:rPr>
          <w:i/>
        </w:rPr>
        <w:t>-t</w:t>
      </w:r>
      <w:r w:rsidRPr="009B535D">
        <w:rPr>
          <w:i/>
          <w:vertAlign w:val="subscript"/>
        </w:rPr>
        <w:t>5</w:t>
      </w:r>
      <w:r w:rsidRPr="009B535D">
        <w:rPr>
          <w:i/>
        </w:rPr>
        <w:t xml:space="preserve"> = τ</w:t>
      </w:r>
      <w:r w:rsidRPr="009B535D">
        <w:rPr>
          <w:i/>
          <w:vertAlign w:val="subscript"/>
        </w:rPr>
        <w:t>н</w:t>
      </w:r>
      <w:r w:rsidRPr="009B535D">
        <w:rPr>
          <w:i/>
        </w:rPr>
        <w:t>ln[(Q</w:t>
      </w:r>
      <w:r w:rsidRPr="009B535D">
        <w:rPr>
          <w:i/>
          <w:vertAlign w:val="subscript"/>
        </w:rPr>
        <w:t>3</w:t>
      </w:r>
      <w:r w:rsidRPr="009B535D">
        <w:rPr>
          <w:i/>
        </w:rPr>
        <w:t>-Q</w:t>
      </w:r>
      <w:r w:rsidRPr="009B535D">
        <w:rPr>
          <w:i/>
          <w:vertAlign w:val="subscript"/>
        </w:rPr>
        <w:t>2</w:t>
      </w:r>
      <w:r w:rsidRPr="009B535D">
        <w:rPr>
          <w:i/>
        </w:rPr>
        <w:t>)/(Q</w:t>
      </w:r>
      <w:r w:rsidRPr="009B535D">
        <w:rPr>
          <w:i/>
          <w:vertAlign w:val="subscript"/>
        </w:rPr>
        <w:t>3</w:t>
      </w:r>
      <w:r w:rsidRPr="009B535D">
        <w:rPr>
          <w:i/>
        </w:rPr>
        <w:t>-Q</w:t>
      </w:r>
      <w:r w:rsidRPr="009B535D">
        <w:rPr>
          <w:i/>
          <w:vertAlign w:val="subscript"/>
        </w:rPr>
        <w:t>гр</w:t>
      </w:r>
      <w:r w:rsidRPr="009B535D">
        <w:rPr>
          <w:i/>
        </w:rPr>
        <w:t>)] = τ</w:t>
      </w:r>
      <w:r w:rsidRPr="009B535D">
        <w:rPr>
          <w:i/>
          <w:vertAlign w:val="subscript"/>
        </w:rPr>
        <w:t>н</w:t>
      </w:r>
      <w:r w:rsidRPr="009B535D">
        <w:rPr>
          <w:i/>
        </w:rPr>
        <w:t>ln[(I</w:t>
      </w:r>
      <w:r w:rsidRPr="009B535D">
        <w:rPr>
          <w:i/>
          <w:vertAlign w:val="subscript"/>
        </w:rPr>
        <w:t>б2</w:t>
      </w:r>
      <w:r w:rsidRPr="009B535D">
        <w:rPr>
          <w:i/>
        </w:rPr>
        <w:t>τ</w:t>
      </w:r>
      <w:r w:rsidRPr="009B535D">
        <w:rPr>
          <w:i/>
          <w:vertAlign w:val="subscript"/>
        </w:rPr>
        <w:t>н</w:t>
      </w:r>
      <w:r w:rsidRPr="009B535D">
        <w:rPr>
          <w:i/>
        </w:rPr>
        <w:t>-I</w:t>
      </w:r>
      <w:r w:rsidRPr="009B535D">
        <w:rPr>
          <w:i/>
          <w:vertAlign w:val="subscript"/>
        </w:rPr>
        <w:t>б1</w:t>
      </w:r>
      <w:r w:rsidRPr="009B535D">
        <w:rPr>
          <w:i/>
        </w:rPr>
        <w:t>τ</w:t>
      </w:r>
      <w:r w:rsidRPr="009B535D">
        <w:rPr>
          <w:i/>
          <w:vertAlign w:val="subscript"/>
        </w:rPr>
        <w:t>н</w:t>
      </w:r>
      <w:r w:rsidRPr="009B535D">
        <w:rPr>
          <w:i/>
        </w:rPr>
        <w:t>)/(I</w:t>
      </w:r>
      <w:r w:rsidRPr="009B535D">
        <w:rPr>
          <w:i/>
          <w:vertAlign w:val="subscript"/>
        </w:rPr>
        <w:t>б2</w:t>
      </w:r>
      <w:r w:rsidRPr="009B535D">
        <w:rPr>
          <w:i/>
        </w:rPr>
        <w:t>τ</w:t>
      </w:r>
      <w:r w:rsidRPr="009B535D">
        <w:rPr>
          <w:i/>
          <w:vertAlign w:val="subscript"/>
        </w:rPr>
        <w:t>н</w:t>
      </w:r>
      <w:r w:rsidRPr="009B535D">
        <w:rPr>
          <w:i/>
        </w:rPr>
        <w:t>-I</w:t>
      </w:r>
      <w:r w:rsidRPr="009B535D">
        <w:rPr>
          <w:i/>
          <w:vertAlign w:val="subscript"/>
        </w:rPr>
        <w:t>б.н.</w:t>
      </w:r>
      <w:r w:rsidRPr="009B535D">
        <w:rPr>
          <w:i/>
        </w:rPr>
        <w:t>τ</w:t>
      </w:r>
      <w:r w:rsidRPr="009B535D">
        <w:rPr>
          <w:i/>
          <w:vertAlign w:val="subscript"/>
        </w:rPr>
        <w:t>β</w:t>
      </w:r>
      <w:r w:rsidRPr="009B535D">
        <w:rPr>
          <w:i/>
        </w:rPr>
        <w:t>)] ~ τ</w:t>
      </w:r>
      <w:r w:rsidRPr="009B535D">
        <w:rPr>
          <w:i/>
          <w:vertAlign w:val="subscript"/>
        </w:rPr>
        <w:t>н</w:t>
      </w:r>
      <w:r w:rsidRPr="009B535D">
        <w:rPr>
          <w:i/>
        </w:rPr>
        <w:t>ln[(S</w:t>
      </w:r>
      <w:r w:rsidRPr="009B535D">
        <w:rPr>
          <w:i/>
          <w:vertAlign w:val="subscript"/>
        </w:rPr>
        <w:t>зап</w:t>
      </w:r>
      <w:r w:rsidRPr="009B535D">
        <w:rPr>
          <w:i/>
        </w:rPr>
        <w:t>-S)/(S</w:t>
      </w:r>
      <w:r w:rsidRPr="009B535D">
        <w:rPr>
          <w:i/>
          <w:vertAlign w:val="subscript"/>
        </w:rPr>
        <w:t>зап</w:t>
      </w:r>
      <w:r w:rsidRPr="009B535D">
        <w:rPr>
          <w:i/>
        </w:rPr>
        <w:t>-1)]</w:t>
      </w:r>
      <w:r w:rsidRPr="00EB5554">
        <w:t xml:space="preserve"> ,</w:t>
      </w:r>
      <w:r w:rsidRPr="00EB5554">
        <w:tab/>
      </w:r>
      <w:r w:rsidRPr="00EB5554">
        <w:tab/>
      </w:r>
      <w:r w:rsidRPr="00EB5554">
        <w:tab/>
      </w:r>
      <w:r w:rsidRPr="00EB5554">
        <w:tab/>
      </w:r>
      <w:r w:rsidRPr="00EB5554">
        <w:tab/>
      </w:r>
      <w:r w:rsidRPr="00EB5554">
        <w:tab/>
      </w:r>
      <w:r w:rsidRPr="00EB5554">
        <w:tab/>
      </w:r>
      <w:r w:rsidRPr="00EB5554">
        <w:tab/>
      </w:r>
      <w:r w:rsidRPr="00EB5554">
        <w:tab/>
      </w:r>
      <w:r w:rsidRPr="00EB5554">
        <w:tab/>
      </w:r>
      <w:r w:rsidRPr="00EB5554">
        <w:tab/>
      </w:r>
      <w:r w:rsidRPr="00EB5554">
        <w:tab/>
        <w:t>(1.17)</w:t>
      </w:r>
    </w:p>
    <w:p w:rsidR="002E65CB" w:rsidRPr="00EB5554" w:rsidRDefault="002E65CB" w:rsidP="002E65CB">
      <w:pPr>
        <w:pStyle w:val="-0"/>
      </w:pPr>
      <w:r w:rsidRPr="00EB5554">
        <w:t xml:space="preserve">де </w:t>
      </w:r>
      <w:r w:rsidRPr="009B535D">
        <w:rPr>
          <w:i/>
        </w:rPr>
        <w:t>I</w:t>
      </w:r>
      <w:r w:rsidRPr="009B535D">
        <w:rPr>
          <w:i/>
          <w:vertAlign w:val="subscript"/>
        </w:rPr>
        <w:t>б2</w:t>
      </w:r>
      <w:r w:rsidRPr="009B535D">
        <w:rPr>
          <w:i/>
        </w:rPr>
        <w:t>/I</w:t>
      </w:r>
      <w:r w:rsidRPr="009B535D">
        <w:rPr>
          <w:i/>
          <w:vertAlign w:val="subscript"/>
        </w:rPr>
        <w:t>бн</w:t>
      </w:r>
      <w:r w:rsidRPr="009B535D">
        <w:rPr>
          <w:i/>
        </w:rPr>
        <w:t xml:space="preserve"> = S</w:t>
      </w:r>
      <w:r w:rsidRPr="009B535D">
        <w:rPr>
          <w:i/>
          <w:vertAlign w:val="subscript"/>
        </w:rPr>
        <w:t>зап</w:t>
      </w:r>
      <w:r w:rsidRPr="00EB5554">
        <w:t> —</w:t>
      </w:r>
      <w:r>
        <w:t xml:space="preserve"> </w:t>
      </w:r>
      <w:r w:rsidRPr="00EB5554">
        <w:t>коефіцієнт замикання.</w:t>
      </w:r>
    </w:p>
    <w:p w:rsidR="002E65CB" w:rsidRPr="00EB5554" w:rsidRDefault="002E65CB" w:rsidP="002E65CB">
      <w:pPr>
        <w:pStyle w:val="-0"/>
      </w:pPr>
      <w:r w:rsidRPr="00EB5554">
        <w:lastRenderedPageBreak/>
        <w:t>6. У момент t</w:t>
      </w:r>
      <w:r w:rsidRPr="00EB5554">
        <w:rPr>
          <w:vertAlign w:val="subscript"/>
        </w:rPr>
        <w:t>6</w:t>
      </w:r>
      <w:r w:rsidRPr="00EB5554">
        <w:t xml:space="preserve"> транзистор переходить в активний режим і від рівня Q</w:t>
      </w:r>
      <w:r w:rsidRPr="00EB5554">
        <w:rPr>
          <w:vertAlign w:val="subscript"/>
        </w:rPr>
        <w:t>гр</w:t>
      </w:r>
      <w:r w:rsidRPr="00EB5554">
        <w:t xml:space="preserve"> заряд бази експоненціально з постійною часу τ</w:t>
      </w:r>
      <w:r w:rsidRPr="00EB5554">
        <w:rPr>
          <w:vertAlign w:val="subscript"/>
        </w:rPr>
        <w:t>β</w:t>
      </w:r>
      <w:r w:rsidRPr="00EB5554">
        <w:t xml:space="preserve"> зменшується, прагнучи асимптотично до Q</w:t>
      </w:r>
      <w:r w:rsidRPr="00EB5554">
        <w:rPr>
          <w:vertAlign w:val="subscript"/>
        </w:rPr>
        <w:t>4</w:t>
      </w:r>
      <w:r w:rsidRPr="00EB5554">
        <w:t xml:space="preserve"> = τ</w:t>
      </w:r>
      <w:r w:rsidRPr="00EB5554">
        <w:rPr>
          <w:vertAlign w:val="subscript"/>
        </w:rPr>
        <w:t>β</w:t>
      </w:r>
      <w:r w:rsidRPr="00EB5554">
        <w:t>I</w:t>
      </w:r>
      <w:r w:rsidRPr="00EB5554">
        <w:rPr>
          <w:vertAlign w:val="subscript"/>
        </w:rPr>
        <w:t>б2</w:t>
      </w:r>
      <w:r w:rsidRPr="00EB5554">
        <w:t>. При цьому синхронно зменшується струм колектора І</w:t>
      </w:r>
      <w:r w:rsidRPr="00EB5554">
        <w:rPr>
          <w:vertAlign w:val="subscript"/>
        </w:rPr>
        <w:t>к</w:t>
      </w:r>
      <w:r w:rsidRPr="00EB5554">
        <w:t xml:space="preserve"> і починає наростати вихідна напруга. Даний етап, що називається етапом виключення, закінчується в момент t</w:t>
      </w:r>
      <w:r w:rsidRPr="00EB5554">
        <w:rPr>
          <w:vertAlign w:val="subscript"/>
        </w:rPr>
        <w:t>7</w:t>
      </w:r>
      <w:r w:rsidRPr="00EB5554">
        <w:t>, коли досягається рівень Q (t) ≈ 0. Тривалість етапу виключення:</w:t>
      </w:r>
    </w:p>
    <w:p w:rsidR="002E65CB" w:rsidRPr="00EB5554" w:rsidRDefault="002E65CB" w:rsidP="002E65CB">
      <w:pPr>
        <w:pStyle w:val="-0"/>
        <w:ind w:firstLine="708"/>
      </w:pPr>
      <w:r w:rsidRPr="009B535D">
        <w:rPr>
          <w:i/>
        </w:rPr>
        <w:t>t</w:t>
      </w:r>
      <w:r w:rsidRPr="009B535D">
        <w:rPr>
          <w:i/>
          <w:vertAlign w:val="subscript"/>
        </w:rPr>
        <w:t>викл</w:t>
      </w:r>
      <w:r w:rsidRPr="009B535D">
        <w:rPr>
          <w:i/>
        </w:rPr>
        <w:t xml:space="preserve"> = t</w:t>
      </w:r>
      <w:r w:rsidRPr="009B535D">
        <w:rPr>
          <w:i/>
          <w:vertAlign w:val="subscript"/>
        </w:rPr>
        <w:t>7</w:t>
      </w:r>
      <w:r w:rsidRPr="009B535D">
        <w:rPr>
          <w:i/>
        </w:rPr>
        <w:t>-t</w:t>
      </w:r>
      <w:r w:rsidRPr="009B535D">
        <w:rPr>
          <w:i/>
          <w:vertAlign w:val="subscript"/>
        </w:rPr>
        <w:t>6</w:t>
      </w:r>
      <w:r w:rsidRPr="009B535D">
        <w:rPr>
          <w:i/>
        </w:rPr>
        <w:t xml:space="preserve"> = τ</w:t>
      </w:r>
      <w:r w:rsidRPr="009B535D">
        <w:rPr>
          <w:i/>
          <w:vertAlign w:val="subscript"/>
        </w:rPr>
        <w:t>β</w:t>
      </w:r>
      <w:r w:rsidRPr="009B535D">
        <w:rPr>
          <w:i/>
        </w:rPr>
        <w:t>ln[(Q</w:t>
      </w:r>
      <w:r w:rsidRPr="009B535D">
        <w:rPr>
          <w:i/>
          <w:vertAlign w:val="subscript"/>
        </w:rPr>
        <w:t>4</w:t>
      </w:r>
      <w:r w:rsidRPr="009B535D">
        <w:rPr>
          <w:i/>
        </w:rPr>
        <w:t>-Q</w:t>
      </w:r>
      <w:r w:rsidRPr="009B535D">
        <w:rPr>
          <w:i/>
          <w:vertAlign w:val="subscript"/>
        </w:rPr>
        <w:t>гр</w:t>
      </w:r>
      <w:r w:rsidRPr="009B535D">
        <w:rPr>
          <w:i/>
        </w:rPr>
        <w:t>)/Q</w:t>
      </w:r>
      <w:r w:rsidRPr="009B535D">
        <w:rPr>
          <w:i/>
          <w:vertAlign w:val="subscript"/>
        </w:rPr>
        <w:t>4</w:t>
      </w:r>
      <w:r w:rsidRPr="009B535D">
        <w:rPr>
          <w:i/>
        </w:rPr>
        <w:t>] = τ</w:t>
      </w:r>
      <w:r w:rsidRPr="009B535D">
        <w:rPr>
          <w:i/>
          <w:vertAlign w:val="subscript"/>
        </w:rPr>
        <w:t>β</w:t>
      </w:r>
      <w:r w:rsidRPr="009B535D">
        <w:rPr>
          <w:i/>
        </w:rPr>
        <w:t>ln[(I</w:t>
      </w:r>
      <w:r w:rsidRPr="009B535D">
        <w:rPr>
          <w:i/>
          <w:vertAlign w:val="subscript"/>
        </w:rPr>
        <w:t>б2</w:t>
      </w:r>
      <w:r w:rsidRPr="009B535D">
        <w:rPr>
          <w:i/>
        </w:rPr>
        <w:t>τ</w:t>
      </w:r>
      <w:r w:rsidRPr="009B535D">
        <w:rPr>
          <w:i/>
          <w:vertAlign w:val="subscript"/>
        </w:rPr>
        <w:t>β</w:t>
      </w:r>
      <w:r w:rsidRPr="009B535D">
        <w:rPr>
          <w:i/>
        </w:rPr>
        <w:t>-I</w:t>
      </w:r>
      <w:r w:rsidRPr="009B535D">
        <w:rPr>
          <w:i/>
          <w:vertAlign w:val="subscript"/>
        </w:rPr>
        <w:t>бн</w:t>
      </w:r>
      <w:r w:rsidRPr="009B535D">
        <w:rPr>
          <w:i/>
        </w:rPr>
        <w:t>τ</w:t>
      </w:r>
      <w:r w:rsidRPr="009B535D">
        <w:rPr>
          <w:i/>
          <w:vertAlign w:val="subscript"/>
        </w:rPr>
        <w:t>β</w:t>
      </w:r>
      <w:r w:rsidRPr="009B535D">
        <w:rPr>
          <w:i/>
        </w:rPr>
        <w:t>)/I</w:t>
      </w:r>
      <w:r w:rsidRPr="009B535D">
        <w:rPr>
          <w:i/>
          <w:vertAlign w:val="subscript"/>
        </w:rPr>
        <w:t>б2</w:t>
      </w:r>
      <w:r w:rsidRPr="009B535D">
        <w:rPr>
          <w:i/>
        </w:rPr>
        <w:t>τ</w:t>
      </w:r>
      <w:r w:rsidRPr="009B535D">
        <w:rPr>
          <w:i/>
          <w:vertAlign w:val="subscript"/>
        </w:rPr>
        <w:t>β</w:t>
      </w:r>
      <w:r w:rsidRPr="009B535D">
        <w:rPr>
          <w:i/>
        </w:rPr>
        <w:t>] = τ</w:t>
      </w:r>
      <w:r w:rsidRPr="009B535D">
        <w:rPr>
          <w:i/>
          <w:vertAlign w:val="subscript"/>
        </w:rPr>
        <w:t>β</w:t>
      </w:r>
      <w:r w:rsidRPr="009B535D">
        <w:rPr>
          <w:i/>
        </w:rPr>
        <w:t>ln[(S</w:t>
      </w:r>
      <w:r w:rsidRPr="009B535D">
        <w:rPr>
          <w:i/>
          <w:vertAlign w:val="subscript"/>
        </w:rPr>
        <w:t>зам</w:t>
      </w:r>
      <w:r w:rsidRPr="009B535D">
        <w:rPr>
          <w:i/>
        </w:rPr>
        <w:t>-1/S</w:t>
      </w:r>
      <w:r w:rsidRPr="009B535D">
        <w:rPr>
          <w:i/>
          <w:vertAlign w:val="subscript"/>
        </w:rPr>
        <w:t>зам</w:t>
      </w:r>
      <w:r w:rsidRPr="009B535D">
        <w:rPr>
          <w:i/>
        </w:rPr>
        <w:t>]</w:t>
      </w:r>
      <w:r w:rsidRPr="00EB5554">
        <w:t xml:space="preserve"> ,</w:t>
      </w:r>
      <w:r w:rsidRPr="00EB5554">
        <w:tab/>
        <w:t>(1.18)</w:t>
      </w:r>
    </w:p>
    <w:p w:rsidR="002E65CB" w:rsidRPr="00EB5554" w:rsidRDefault="002E65CB" w:rsidP="002E65CB">
      <w:pPr>
        <w:pStyle w:val="-0"/>
      </w:pPr>
      <w:r w:rsidRPr="00EB5554">
        <w:t>У момент t</w:t>
      </w:r>
      <w:r w:rsidRPr="00EB5554">
        <w:rPr>
          <w:vertAlign w:val="subscript"/>
        </w:rPr>
        <w:t>7</w:t>
      </w:r>
      <w:r w:rsidRPr="00EB5554">
        <w:t xml:space="preserve"> транзистор переходить в режим відсічення, різко зростає його вхідний опір, струм бази встановлюється рівним І</w:t>
      </w:r>
      <w:r w:rsidRPr="00EB5554">
        <w:rPr>
          <w:vertAlign w:val="subscript"/>
        </w:rPr>
        <w:t>б</w:t>
      </w:r>
      <w:r w:rsidRPr="00EB5554">
        <w:t xml:space="preserve"> (t) = -І</w:t>
      </w:r>
      <w:r w:rsidRPr="00EB5554">
        <w:rPr>
          <w:vertAlign w:val="subscript"/>
        </w:rPr>
        <w:t>к0</w:t>
      </w:r>
      <w:r w:rsidRPr="00EB5554">
        <w:t>, а струм колектора - І</w:t>
      </w:r>
      <w:r w:rsidRPr="00EB5554">
        <w:rPr>
          <w:vertAlign w:val="subscript"/>
        </w:rPr>
        <w:t>К</w:t>
      </w:r>
      <w:r w:rsidRPr="00EB5554">
        <w:t xml:space="preserve"> (t) = I</w:t>
      </w:r>
      <w:r w:rsidRPr="00EB5554">
        <w:rPr>
          <w:vertAlign w:val="subscript"/>
        </w:rPr>
        <w:t>к0</w:t>
      </w:r>
      <w:r w:rsidRPr="00EB5554">
        <w:t>.</w:t>
      </w:r>
    </w:p>
    <w:p w:rsidR="002E65CB" w:rsidRPr="00EB5554" w:rsidRDefault="002E65CB" w:rsidP="002E65CB">
      <w:pPr>
        <w:pStyle w:val="-0"/>
      </w:pPr>
      <w:r w:rsidRPr="00EB5554">
        <w:t>7. Триває наростання вихідної напруги U</w:t>
      </w:r>
      <w:r w:rsidRPr="00EB5554">
        <w:rPr>
          <w:vertAlign w:val="subscript"/>
        </w:rPr>
        <w:t>2</w:t>
      </w:r>
      <w:r w:rsidRPr="00EB5554">
        <w:t>(t), пов'язане з зарядом через колекторний опір R</w:t>
      </w:r>
      <w:r w:rsidRPr="00EB5554">
        <w:rPr>
          <w:vertAlign w:val="subscript"/>
        </w:rPr>
        <w:t>к</w:t>
      </w:r>
      <w:r w:rsidRPr="00EB5554">
        <w:t xml:space="preserve"> еквівалентної ємності навантаження С</w:t>
      </w:r>
      <w:r w:rsidRPr="00EB5554">
        <w:rPr>
          <w:vertAlign w:val="subscript"/>
        </w:rPr>
        <w:t>0</w:t>
      </w:r>
      <w:r w:rsidRPr="00EB5554">
        <w:t xml:space="preserve"> = С</w:t>
      </w:r>
      <w:r w:rsidRPr="00EB5554">
        <w:rPr>
          <w:vertAlign w:val="subscript"/>
        </w:rPr>
        <w:t>п</w:t>
      </w:r>
      <w:r w:rsidRPr="00EB5554">
        <w:t xml:space="preserve"> + С</w:t>
      </w:r>
      <w:r w:rsidRPr="00EB5554">
        <w:rPr>
          <w:vertAlign w:val="subscript"/>
        </w:rPr>
        <w:t>к..б</w:t>
      </w:r>
      <w:r w:rsidRPr="00EB5554">
        <w:t>. + С</w:t>
      </w:r>
      <w:r w:rsidRPr="00EB5554">
        <w:rPr>
          <w:vertAlign w:val="subscript"/>
        </w:rPr>
        <w:t>м</w:t>
      </w:r>
      <w:r w:rsidRPr="00EB5554">
        <w:t>, де С</w:t>
      </w:r>
      <w:r w:rsidRPr="00EB5554">
        <w:rPr>
          <w:vertAlign w:val="subscript"/>
        </w:rPr>
        <w:t>п</w:t>
      </w:r>
      <w:r w:rsidRPr="00EB5554">
        <w:t>, С</w:t>
      </w:r>
      <w:r w:rsidRPr="00EB5554">
        <w:rPr>
          <w:vertAlign w:val="subscript"/>
        </w:rPr>
        <w:t>к.б</w:t>
      </w:r>
      <w:r w:rsidRPr="00EB5554">
        <w:t>, С</w:t>
      </w:r>
      <w:r w:rsidRPr="00EB5554">
        <w:rPr>
          <w:vertAlign w:val="subscript"/>
        </w:rPr>
        <w:t>м</w:t>
      </w:r>
      <w:r w:rsidRPr="00EB5554">
        <w:t xml:space="preserve"> - ємності навантаження, колекторного переходу і монтажу. Тривалість заднього фронту t</w:t>
      </w:r>
      <w:r w:rsidRPr="00EB5554">
        <w:rPr>
          <w:vertAlign w:val="superscript"/>
        </w:rPr>
        <w:t>01</w:t>
      </w:r>
      <w:r w:rsidRPr="00EB5554">
        <w:t>ф ≈ 3τ</w:t>
      </w:r>
      <w:r w:rsidRPr="00EB5554">
        <w:rPr>
          <w:vertAlign w:val="subscript"/>
        </w:rPr>
        <w:t>зар</w:t>
      </w:r>
      <w:r w:rsidRPr="00EB5554">
        <w:t xml:space="preserve"> = 3R</w:t>
      </w:r>
      <w:r w:rsidRPr="00EB5554">
        <w:rPr>
          <w:vertAlign w:val="subscript"/>
        </w:rPr>
        <w:t>к</w:t>
      </w:r>
      <w:r w:rsidRPr="00EB5554">
        <w:t>С</w:t>
      </w:r>
      <w:r w:rsidRPr="00EB5554">
        <w:rPr>
          <w:vertAlign w:val="subscript"/>
        </w:rPr>
        <w:t>0</w:t>
      </w:r>
      <w:r w:rsidRPr="00EB5554">
        <w:t>. У випадку чисто активного навантаження і незначної ємності монтажу (С</w:t>
      </w:r>
      <w:r w:rsidRPr="00EB5554">
        <w:rPr>
          <w:vertAlign w:val="subscript"/>
        </w:rPr>
        <w:t>м</w:t>
      </w:r>
      <w:r w:rsidRPr="00EB5554">
        <w:t xml:space="preserve"> ≈ 0) можна вважати t</w:t>
      </w:r>
      <w:r w:rsidRPr="00EB5554">
        <w:rPr>
          <w:vertAlign w:val="superscript"/>
        </w:rPr>
        <w:t>01</w:t>
      </w:r>
      <w:r w:rsidRPr="00EB5554">
        <w:t>ф ≈ t</w:t>
      </w:r>
      <w:r w:rsidRPr="00EB5554">
        <w:rPr>
          <w:vertAlign w:val="subscript"/>
        </w:rPr>
        <w:t>викл</w:t>
      </w:r>
      <w:r w:rsidRPr="00EB5554">
        <w:t>.</w:t>
      </w:r>
    </w:p>
    <w:p w:rsidR="002E65CB" w:rsidRPr="00EB5554" w:rsidRDefault="002E65CB" w:rsidP="002E65CB">
      <w:pPr>
        <w:pStyle w:val="-0"/>
      </w:pPr>
      <w:r w:rsidRPr="00EB5554">
        <w:t>Аналізуючи залежність тривалості роздільного часу t</w:t>
      </w:r>
      <w:r w:rsidRPr="00EB5554">
        <w:rPr>
          <w:vertAlign w:val="subscript"/>
        </w:rPr>
        <w:t>роз</w:t>
      </w:r>
      <w:r w:rsidRPr="00EB5554">
        <w:t xml:space="preserve"> транзисторного ключа від параметрів його компонентів і керуючих сигналів, можна зробити наступні висновки: t</w:t>
      </w:r>
      <w:r w:rsidRPr="00EB5554">
        <w:rPr>
          <w:vertAlign w:val="subscript"/>
        </w:rPr>
        <w:t>доз</w:t>
      </w:r>
      <w:r w:rsidRPr="00EB5554">
        <w:t xml:space="preserve"> тим менше, чим менше τ</w:t>
      </w:r>
      <w:r w:rsidRPr="00EB5554">
        <w:rPr>
          <w:vertAlign w:val="subscript"/>
        </w:rPr>
        <w:t>β</w:t>
      </w:r>
      <w:r w:rsidRPr="00EB5554">
        <w:t xml:space="preserve"> транзистора, тобто чим більше гранична частота посилення fα=(β+1)/(2πτ</w:t>
      </w:r>
      <w:r w:rsidRPr="00EB5554">
        <w:rPr>
          <w:vertAlign w:val="subscript"/>
        </w:rPr>
        <w:t>β</w:t>
      </w:r>
      <w:r w:rsidRPr="00EB5554">
        <w:t>); із зростанням коефіцієнта насичення транзистора зменшується тривалість t</w:t>
      </w:r>
      <w:r w:rsidRPr="00EB5554">
        <w:rPr>
          <w:vertAlign w:val="subscript"/>
        </w:rPr>
        <w:t>ВКЛ</w:t>
      </w:r>
      <w:r w:rsidRPr="00EB5554">
        <w:t>, зростає час розсмоктування t</w:t>
      </w:r>
      <w:r w:rsidRPr="00EB5554">
        <w:rPr>
          <w:vertAlign w:val="subscript"/>
        </w:rPr>
        <w:t>p</w:t>
      </w:r>
      <w:r w:rsidRPr="00EB5554">
        <w:t>, а тривалість виключення t</w:t>
      </w:r>
      <w:r w:rsidRPr="00EB5554">
        <w:rPr>
          <w:vertAlign w:val="subscript"/>
        </w:rPr>
        <w:t>викл</w:t>
      </w:r>
      <w:r w:rsidRPr="00EB5554">
        <w:t xml:space="preserve"> не змінюється; тривалість розсмоктування t</w:t>
      </w:r>
      <w:r w:rsidRPr="00EB5554">
        <w:rPr>
          <w:vertAlign w:val="subscript"/>
        </w:rPr>
        <w:t>p</w:t>
      </w:r>
      <w:r w:rsidRPr="00EB5554">
        <w:t xml:space="preserve"> і виключення t</w:t>
      </w:r>
      <w:r w:rsidRPr="00EB5554">
        <w:rPr>
          <w:vertAlign w:val="subscript"/>
        </w:rPr>
        <w:t>викл</w:t>
      </w:r>
      <w:r w:rsidRPr="00EB5554">
        <w:t xml:space="preserve"> тим менше, чим більше коефіцієнт замикання S</w:t>
      </w:r>
      <w:r w:rsidRPr="00EB5554">
        <w:rPr>
          <w:vertAlign w:val="subscript"/>
        </w:rPr>
        <w:t>ЗАМ</w:t>
      </w:r>
      <w:r w:rsidRPr="00EB5554">
        <w:t>.</w:t>
      </w:r>
    </w:p>
    <w:p w:rsidR="002E65CB" w:rsidRPr="00EB5554" w:rsidRDefault="002E65CB" w:rsidP="002E65CB">
      <w:pPr>
        <w:pStyle w:val="-0"/>
      </w:pPr>
      <w:r w:rsidRPr="00EB5554">
        <w:t>Отже, мінімум тривалості t</w:t>
      </w:r>
      <w:r w:rsidRPr="00EB5554">
        <w:rPr>
          <w:vertAlign w:val="subscript"/>
        </w:rPr>
        <w:t>доз</w:t>
      </w:r>
      <w:r w:rsidRPr="00EB5554">
        <w:t xml:space="preserve"> можна отримати за допомогою транзисторів необхідного частотного діапазону і оптимального вибору рівнів сигналів, що керуються ключем U</w:t>
      </w:r>
      <w:r w:rsidRPr="00EB5554">
        <w:rPr>
          <w:vertAlign w:val="superscript"/>
        </w:rPr>
        <w:t>0</w:t>
      </w:r>
      <w:r w:rsidRPr="00EB5554">
        <w:rPr>
          <w:vertAlign w:val="subscript"/>
        </w:rPr>
        <w:t>1</w:t>
      </w:r>
      <w:r w:rsidRPr="00EB5554">
        <w:t xml:space="preserve"> і U</w:t>
      </w:r>
      <w:r w:rsidRPr="00EB5554">
        <w:rPr>
          <w:vertAlign w:val="superscript"/>
        </w:rPr>
        <w:t>l</w:t>
      </w:r>
      <w:r w:rsidRPr="00EB5554">
        <w:rPr>
          <w:vertAlign w:val="subscript"/>
        </w:rPr>
        <w:t>1</w:t>
      </w:r>
      <w:r w:rsidRPr="00EB5554">
        <w:t>. Якщо, тим не менш, мінімальне t</w:t>
      </w:r>
      <w:r w:rsidRPr="00EB5554">
        <w:rPr>
          <w:vertAlign w:val="subscript"/>
        </w:rPr>
        <w:t>доз</w:t>
      </w:r>
      <w:r w:rsidRPr="00EB5554">
        <w:t xml:space="preserve"> більше допустимого, необхідно використовувати схемотехнічні методи форсування перехідних процесів в транзисторних ключах.</w:t>
      </w:r>
    </w:p>
    <w:p w:rsidR="002E65CB" w:rsidRPr="00EB5554" w:rsidRDefault="002E65CB" w:rsidP="002E65CB">
      <w:pPr>
        <w:pStyle w:val="-0"/>
        <w:numPr>
          <w:ilvl w:val="1"/>
          <w:numId w:val="17"/>
        </w:numPr>
        <w:jc w:val="center"/>
        <w:rPr>
          <w:b/>
          <w:sz w:val="28"/>
          <w:szCs w:val="28"/>
        </w:rPr>
      </w:pPr>
      <w:r w:rsidRPr="00EB5554">
        <w:rPr>
          <w:b/>
          <w:sz w:val="28"/>
          <w:szCs w:val="28"/>
        </w:rPr>
        <w:t xml:space="preserve"> Ключ на біполярному транзисторі з нелінійним зворотнім зв’язком</w:t>
      </w:r>
    </w:p>
    <w:p w:rsidR="002E65CB" w:rsidRPr="00EB5554" w:rsidRDefault="002E65CB" w:rsidP="002E65CB">
      <w:pPr>
        <w:pStyle w:val="-0"/>
      </w:pPr>
      <w:r w:rsidRPr="00EB5554">
        <w:t>Тривалість етапу включення транзистора t</w:t>
      </w:r>
      <w:r w:rsidRPr="00EB5554">
        <w:rPr>
          <w:vertAlign w:val="subscript"/>
        </w:rPr>
        <w:t>ВКЛ</w:t>
      </w:r>
      <w:r w:rsidRPr="00EB5554">
        <w:t xml:space="preserve"> можна зменшити, подаючи на базу більший струм відмикання. Згідно з виразом (1.15) t</w:t>
      </w:r>
      <w:r w:rsidRPr="00EB5554">
        <w:rPr>
          <w:vertAlign w:val="subscript"/>
        </w:rPr>
        <w:t>ВКЛ</w:t>
      </w:r>
      <w:r w:rsidRPr="00EB5554">
        <w:t xml:space="preserve"> при цьому зменшується, але внаслідок зростання коефіцієнта насичення S одночасно зростає тривалість етапу розсмоктування t</w:t>
      </w:r>
      <w:r w:rsidRPr="00EB5554">
        <w:rPr>
          <w:vertAlign w:val="subscript"/>
        </w:rPr>
        <w:t>p</w:t>
      </w:r>
      <w:r w:rsidRPr="00EB5554">
        <w:t>. У результаті, незважаючи на додаткові втрати потужності, швидкодія ключа не збільшується. Одним з виходів у цій ситуації є виключення режиму насичення транзистора і забезпечення тим самим перемикання його робочої точки між активним режимом і режимом відсічення.</w:t>
      </w:r>
    </w:p>
    <w:p w:rsidR="002E65CB" w:rsidRPr="00EB5554" w:rsidRDefault="002E65CB" w:rsidP="002E65CB">
      <w:pPr>
        <w:pStyle w:val="-0"/>
      </w:pPr>
      <w:r w:rsidRPr="00EB5554">
        <w:t>На рис. 1.10. (а) показана принципова схема транзисторного ключа, в якому використаний нелінійний зворотний зв'язок (НЗЗ) через діод VD (паралельний негативний зворотний зв'язок за напругою). Глибина такої НЗЗ залежить від режиму роботи діода: якщо діод VD замкнений, то впливом зворотного зв'язку на роботу ключа можна знехтувати. Якщо ж діод VD відкритий, то через його малий опір r</w:t>
      </w:r>
      <w:r w:rsidRPr="00EB5554">
        <w:rPr>
          <w:vertAlign w:val="subscript"/>
        </w:rPr>
        <w:t>д</w:t>
      </w:r>
      <w:r w:rsidRPr="00EB5554">
        <w:t xml:space="preserve"> реалізується глибокий зворотній зв'язок і коефіцієнт передачі напруги в схемі:</w:t>
      </w:r>
    </w:p>
    <w:p w:rsidR="002E65CB" w:rsidRPr="00EB5554" w:rsidRDefault="002E65CB" w:rsidP="002E65CB">
      <w:pPr>
        <w:pStyle w:val="-0"/>
        <w:jc w:val="center"/>
      </w:pPr>
      <w:r w:rsidRPr="00EB5554">
        <w:t>К</w:t>
      </w:r>
      <w:r w:rsidRPr="00EB5554">
        <w:rPr>
          <w:vertAlign w:val="subscript"/>
        </w:rPr>
        <w:t>u</w:t>
      </w:r>
      <w:r w:rsidRPr="00EB5554">
        <w:rPr>
          <w:vertAlign w:val="superscript"/>
        </w:rPr>
        <w:t>о.с.</w:t>
      </w:r>
      <w:r w:rsidRPr="00EB5554">
        <w:t> =U</w:t>
      </w:r>
      <w:r w:rsidRPr="00EB5554">
        <w:rPr>
          <w:vertAlign w:val="subscript"/>
        </w:rPr>
        <w:t>2</w:t>
      </w:r>
      <w:r w:rsidRPr="00EB5554">
        <w:t>/U</w:t>
      </w:r>
      <w:r w:rsidRPr="00EB5554">
        <w:rPr>
          <w:vertAlign w:val="subscript"/>
        </w:rPr>
        <w:t>1</w:t>
      </w:r>
      <w:r w:rsidRPr="00EB5554">
        <w:t xml:space="preserve"> ≈ r</w:t>
      </w:r>
      <w:r w:rsidRPr="00EB5554">
        <w:rPr>
          <w:vertAlign w:val="subscript"/>
        </w:rPr>
        <w:t>д</w:t>
      </w:r>
      <w:r w:rsidRPr="00EB5554">
        <w:t>/R</w:t>
      </w:r>
      <w:r w:rsidRPr="00EB5554">
        <w:rPr>
          <w:vertAlign w:val="subscript"/>
        </w:rPr>
        <w:t>б</w:t>
      </w:r>
      <w:r w:rsidRPr="00EB5554">
        <w:t xml:space="preserve"> -&gt; 0 ,</w:t>
      </w:r>
      <w:r w:rsidRPr="00EB5554">
        <w:tab/>
      </w:r>
      <w:r w:rsidRPr="00EB5554">
        <w:tab/>
        <w:t>r</w:t>
      </w:r>
      <w:r w:rsidRPr="00EB5554">
        <w:rPr>
          <w:vertAlign w:val="subscript"/>
        </w:rPr>
        <w:t>д</w:t>
      </w:r>
      <w:r w:rsidRPr="00EB5554">
        <w:t xml:space="preserve"> &lt;&lt; R</w:t>
      </w:r>
      <w:r w:rsidRPr="00EB5554">
        <w:rPr>
          <w:vertAlign w:val="subscript"/>
        </w:rPr>
        <w:t>б</w:t>
      </w:r>
    </w:p>
    <w:p w:rsidR="002E65CB" w:rsidRPr="00EB5554" w:rsidRDefault="002E65CB" w:rsidP="002E65CB">
      <w:pPr>
        <w:pStyle w:val="-0"/>
      </w:pPr>
      <w:r w:rsidRPr="00EB5554">
        <w:t>і фіксується потенціал колектора транзистора.</w:t>
      </w:r>
    </w:p>
    <w:p w:rsidR="002E65CB" w:rsidRPr="00EB5554" w:rsidRDefault="002E65CB" w:rsidP="002E65CB">
      <w:pPr>
        <w:pStyle w:val="-0"/>
        <w:jc w:val="center"/>
      </w:pPr>
      <w:r>
        <w:rPr>
          <w:noProof/>
          <w:lang w:val="ru-RU"/>
        </w:rPr>
        <w:lastRenderedPageBreak/>
        <w:drawing>
          <wp:inline distT="0" distB="0" distL="0" distR="0">
            <wp:extent cx="4029075" cy="2352675"/>
            <wp:effectExtent l="1905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cstate="print"/>
                    <a:srcRect/>
                    <a:stretch>
                      <a:fillRect/>
                    </a:stretch>
                  </pic:blipFill>
                  <pic:spPr bwMode="auto">
                    <a:xfrm>
                      <a:off x="0" y="0"/>
                      <a:ext cx="4029075" cy="2352675"/>
                    </a:xfrm>
                    <a:prstGeom prst="rect">
                      <a:avLst/>
                    </a:prstGeom>
                    <a:noFill/>
                    <a:ln w="9525">
                      <a:noFill/>
                      <a:miter lim="800000"/>
                      <a:headEnd/>
                      <a:tailEnd/>
                    </a:ln>
                  </pic:spPr>
                </pic:pic>
              </a:graphicData>
            </a:graphic>
          </wp:inline>
        </w:drawing>
      </w:r>
    </w:p>
    <w:p w:rsidR="002E65CB" w:rsidRPr="00EB5554" w:rsidRDefault="002E65CB" w:rsidP="002E65CB">
      <w:pPr>
        <w:pStyle w:val="-0"/>
        <w:jc w:val="center"/>
        <w:rPr>
          <w:i/>
        </w:rPr>
      </w:pPr>
      <w:r w:rsidRPr="00EB5554">
        <w:rPr>
          <w:i/>
        </w:rPr>
        <w:t>Рис. 1.10</w:t>
      </w:r>
    </w:p>
    <w:p w:rsidR="002E65CB" w:rsidRPr="00EB5554" w:rsidRDefault="002E65CB" w:rsidP="002E65CB">
      <w:pPr>
        <w:pStyle w:val="-0"/>
      </w:pPr>
      <w:r w:rsidRPr="00EB5554">
        <w:t>На рис. 1.10 (б) показані тимчасові діаграми перехідних процесів при подачі на вхід ключа позитивного імпульсу. До моменту t</w:t>
      </w:r>
      <w:r w:rsidRPr="00EB5554">
        <w:rPr>
          <w:vertAlign w:val="subscript"/>
        </w:rPr>
        <w:t>1</w:t>
      </w:r>
      <w:r w:rsidRPr="00EB5554">
        <w:t xml:space="preserve"> на вході ключа діє низький рівень U</w:t>
      </w:r>
      <w:r w:rsidRPr="00EB5554">
        <w:rPr>
          <w:vertAlign w:val="superscript"/>
        </w:rPr>
        <w:t>0</w:t>
      </w:r>
      <w:r w:rsidRPr="00EB5554">
        <w:rPr>
          <w:vertAlign w:val="subscript"/>
        </w:rPr>
        <w:t>1</w:t>
      </w:r>
      <w:r w:rsidRPr="00EB5554">
        <w:t xml:space="preserve"> сигналу, транзистор VT замкнений, на його колекторі підтримується високий потенціал U</w:t>
      </w:r>
      <w:r w:rsidRPr="00EB5554">
        <w:rPr>
          <w:vertAlign w:val="superscript"/>
        </w:rPr>
        <w:t>1</w:t>
      </w:r>
      <w:r w:rsidRPr="00EB5554">
        <w:rPr>
          <w:vertAlign w:val="subscript"/>
        </w:rPr>
        <w:t>2</w:t>
      </w:r>
      <w:r w:rsidRPr="00EB5554">
        <w:t>, який обумовлює зворотний зсув діода VD. У момент t</w:t>
      </w:r>
      <w:r w:rsidRPr="00EB5554">
        <w:rPr>
          <w:vertAlign w:val="subscript"/>
        </w:rPr>
        <w:t>1</w:t>
      </w:r>
      <w:r w:rsidRPr="00EB5554">
        <w:t xml:space="preserve"> вхідний сигнал стрибком наростає від нульового U</w:t>
      </w:r>
      <w:r w:rsidRPr="00EB5554">
        <w:rPr>
          <w:vertAlign w:val="superscript"/>
        </w:rPr>
        <w:t>0</w:t>
      </w:r>
      <w:r w:rsidRPr="00EB5554">
        <w:rPr>
          <w:vertAlign w:val="subscript"/>
        </w:rPr>
        <w:t>1</w:t>
      </w:r>
      <w:r w:rsidRPr="00EB5554">
        <w:t xml:space="preserve"> до одиничного рівня U</w:t>
      </w:r>
      <w:r w:rsidRPr="00EB5554">
        <w:rPr>
          <w:vertAlign w:val="superscript"/>
        </w:rPr>
        <w:t>1</w:t>
      </w:r>
      <w:r w:rsidRPr="00EB5554">
        <w:rPr>
          <w:vertAlign w:val="subscript"/>
        </w:rPr>
        <w:t>1</w:t>
      </w:r>
      <w:r w:rsidRPr="00EB5554">
        <w:t>. Через t</w:t>
      </w:r>
      <w:r w:rsidRPr="00EB5554">
        <w:rPr>
          <w:vertAlign w:val="subscript"/>
        </w:rPr>
        <w:t>зт.вкл</w:t>
      </w:r>
      <w:r w:rsidRPr="00EB5554">
        <w:t xml:space="preserve"> в момент t</w:t>
      </w:r>
      <w:r w:rsidRPr="00EB5554">
        <w:rPr>
          <w:vertAlign w:val="subscript"/>
        </w:rPr>
        <w:t>2</w:t>
      </w:r>
      <w:r w:rsidRPr="00EB5554">
        <w:t xml:space="preserve"> відкривається емітерний перехід і в базі транзистора встановлюється струм бази:</w:t>
      </w:r>
    </w:p>
    <w:p w:rsidR="002E65CB" w:rsidRPr="009B535D" w:rsidRDefault="002E65CB" w:rsidP="002E65CB">
      <w:pPr>
        <w:pStyle w:val="-0"/>
        <w:ind w:firstLine="0"/>
        <w:jc w:val="center"/>
        <w:rPr>
          <w:i/>
        </w:rPr>
      </w:pPr>
      <w:r w:rsidRPr="009B535D">
        <w:rPr>
          <w:i/>
        </w:rPr>
        <w:t>І</w:t>
      </w:r>
      <w:r w:rsidRPr="009B535D">
        <w:rPr>
          <w:i/>
          <w:vertAlign w:val="subscript"/>
        </w:rPr>
        <w:t>бm1</w:t>
      </w:r>
      <w:r w:rsidRPr="009B535D">
        <w:rPr>
          <w:i/>
        </w:rPr>
        <w:t xml:space="preserve"> = [U</w:t>
      </w:r>
      <w:r w:rsidRPr="009B535D">
        <w:rPr>
          <w:i/>
          <w:vertAlign w:val="superscript"/>
        </w:rPr>
        <w:t>1</w:t>
      </w:r>
      <w:r w:rsidRPr="009B535D">
        <w:rPr>
          <w:i/>
          <w:vertAlign w:val="subscript"/>
        </w:rPr>
        <w:t>1</w:t>
      </w:r>
      <w:r w:rsidRPr="009B535D">
        <w:rPr>
          <w:i/>
        </w:rPr>
        <w:t>R</w:t>
      </w:r>
      <w:r w:rsidRPr="009B535D">
        <w:rPr>
          <w:i/>
          <w:vertAlign w:val="subscript"/>
        </w:rPr>
        <w:t>2</w:t>
      </w:r>
      <w:r w:rsidRPr="009B535D">
        <w:rPr>
          <w:i/>
        </w:rPr>
        <w:t>-U</w:t>
      </w:r>
      <w:r w:rsidRPr="009B535D">
        <w:rPr>
          <w:i/>
          <w:vertAlign w:val="subscript"/>
        </w:rPr>
        <w:t>и.п2</w:t>
      </w:r>
      <w:r w:rsidRPr="009B535D">
        <w:rPr>
          <w:i/>
        </w:rPr>
        <w:t>(R</w:t>
      </w:r>
      <w:r w:rsidRPr="009B535D">
        <w:rPr>
          <w:i/>
          <w:vertAlign w:val="subscript"/>
        </w:rPr>
        <w:t>б</w:t>
      </w:r>
      <w:r w:rsidRPr="009B535D">
        <w:rPr>
          <w:i/>
        </w:rPr>
        <w:t>+R</w:t>
      </w:r>
      <w:r w:rsidRPr="009B535D">
        <w:rPr>
          <w:i/>
          <w:vertAlign w:val="subscript"/>
        </w:rPr>
        <w:t>1</w:t>
      </w:r>
      <w:r w:rsidRPr="009B535D">
        <w:rPr>
          <w:i/>
        </w:rPr>
        <w:t>)-U</w:t>
      </w:r>
      <w:r w:rsidRPr="009B535D">
        <w:rPr>
          <w:i/>
          <w:vertAlign w:val="subscript"/>
        </w:rPr>
        <w:t>0</w:t>
      </w:r>
      <w:r w:rsidRPr="009B535D">
        <w:rPr>
          <w:i/>
        </w:rPr>
        <w:t>(R</w:t>
      </w:r>
      <w:r w:rsidRPr="009B535D">
        <w:rPr>
          <w:i/>
          <w:vertAlign w:val="subscript"/>
        </w:rPr>
        <w:t>б</w:t>
      </w:r>
      <w:r w:rsidRPr="009B535D">
        <w:rPr>
          <w:i/>
        </w:rPr>
        <w:t>+R</w:t>
      </w:r>
      <w:r w:rsidRPr="009B535D">
        <w:rPr>
          <w:i/>
          <w:vertAlign w:val="subscript"/>
        </w:rPr>
        <w:t>1</w:t>
      </w:r>
      <w:r w:rsidRPr="009B535D">
        <w:rPr>
          <w:i/>
        </w:rPr>
        <w:t>+R</w:t>
      </w:r>
      <w:r w:rsidRPr="009B535D">
        <w:rPr>
          <w:i/>
          <w:vertAlign w:val="subscript"/>
        </w:rPr>
        <w:t>2</w:t>
      </w:r>
      <w:r w:rsidRPr="009B535D">
        <w:rPr>
          <w:i/>
        </w:rPr>
        <w:t>)]/B ,</w:t>
      </w:r>
    </w:p>
    <w:p w:rsidR="002E65CB" w:rsidRPr="00EB5554" w:rsidRDefault="002E65CB" w:rsidP="002E65CB">
      <w:pPr>
        <w:pStyle w:val="-0"/>
        <w:ind w:firstLine="0"/>
        <w:jc w:val="left"/>
      </w:pPr>
      <w:r w:rsidRPr="00EB5554">
        <w:t>де</w:t>
      </w:r>
    </w:p>
    <w:p w:rsidR="002E65CB" w:rsidRPr="009B535D" w:rsidRDefault="002E65CB" w:rsidP="002E65CB">
      <w:pPr>
        <w:pStyle w:val="-0"/>
        <w:ind w:firstLine="0"/>
        <w:jc w:val="center"/>
        <w:rPr>
          <w:i/>
        </w:rPr>
      </w:pPr>
      <w:r w:rsidRPr="009B535D">
        <w:rPr>
          <w:i/>
        </w:rPr>
        <w:t>B = R</w:t>
      </w:r>
      <w:r w:rsidRPr="009B535D">
        <w:rPr>
          <w:i/>
          <w:vertAlign w:val="subscript"/>
        </w:rPr>
        <w:t>б</w:t>
      </w:r>
      <w:r w:rsidRPr="009B535D">
        <w:rPr>
          <w:i/>
        </w:rPr>
        <w:t>R</w:t>
      </w:r>
      <w:r w:rsidRPr="009B535D">
        <w:rPr>
          <w:i/>
          <w:vertAlign w:val="subscript"/>
        </w:rPr>
        <w:t>2</w:t>
      </w:r>
      <w:r w:rsidRPr="009B535D">
        <w:rPr>
          <w:i/>
        </w:rPr>
        <w:t>+R</w:t>
      </w:r>
      <w:r w:rsidRPr="009B535D">
        <w:rPr>
          <w:i/>
          <w:vertAlign w:val="subscript"/>
        </w:rPr>
        <w:t>1</w:t>
      </w:r>
      <w:r w:rsidRPr="009B535D">
        <w:rPr>
          <w:i/>
        </w:rPr>
        <w:t>R</w:t>
      </w:r>
      <w:r w:rsidRPr="009B535D">
        <w:rPr>
          <w:i/>
          <w:vertAlign w:val="subscript"/>
        </w:rPr>
        <w:t>2</w:t>
      </w:r>
      <w:r w:rsidRPr="009B535D">
        <w:rPr>
          <w:i/>
        </w:rPr>
        <w:t>+R</w:t>
      </w:r>
      <w:r w:rsidRPr="009B535D">
        <w:rPr>
          <w:i/>
          <w:vertAlign w:val="subscript"/>
        </w:rPr>
        <w:t>2</w:t>
      </w:r>
      <w:r w:rsidRPr="009B535D">
        <w:rPr>
          <w:i/>
        </w:rPr>
        <w:t>r</w:t>
      </w:r>
      <w:r w:rsidRPr="009B535D">
        <w:rPr>
          <w:i/>
          <w:vertAlign w:val="subscript"/>
        </w:rPr>
        <w:t>б</w:t>
      </w:r>
      <w:r w:rsidRPr="009B535D">
        <w:rPr>
          <w:i/>
        </w:rPr>
        <w:t>+r</w:t>
      </w:r>
      <w:r w:rsidRPr="009B535D">
        <w:rPr>
          <w:i/>
          <w:vertAlign w:val="subscript"/>
        </w:rPr>
        <w:t>б</w:t>
      </w:r>
      <w:r w:rsidRPr="009B535D">
        <w:rPr>
          <w:i/>
        </w:rPr>
        <w:t>R</w:t>
      </w:r>
      <w:r w:rsidRPr="009B535D">
        <w:rPr>
          <w:i/>
          <w:vertAlign w:val="subscript"/>
        </w:rPr>
        <w:t>1</w:t>
      </w:r>
      <w:r w:rsidRPr="009B535D">
        <w:rPr>
          <w:i/>
        </w:rPr>
        <w:t>+R</w:t>
      </w:r>
      <w:r w:rsidRPr="009B535D">
        <w:rPr>
          <w:i/>
          <w:vertAlign w:val="subscript"/>
        </w:rPr>
        <w:t>б</w:t>
      </w:r>
      <w:r w:rsidRPr="009B535D">
        <w:rPr>
          <w:i/>
        </w:rPr>
        <w:t>r</w:t>
      </w:r>
      <w:r w:rsidRPr="009B535D">
        <w:rPr>
          <w:i/>
          <w:vertAlign w:val="subscript"/>
        </w:rPr>
        <w:t>б</w:t>
      </w:r>
      <w:r w:rsidRPr="009B535D">
        <w:rPr>
          <w:i/>
        </w:rPr>
        <w:t>, r</w:t>
      </w:r>
      <w:r w:rsidRPr="009B535D">
        <w:rPr>
          <w:i/>
          <w:vertAlign w:val="subscript"/>
        </w:rPr>
        <w:t>б</w:t>
      </w:r>
      <w:r w:rsidRPr="009B535D">
        <w:rPr>
          <w:i/>
        </w:rPr>
        <w:t xml:space="preserve"> &lt;&lt;R</w:t>
      </w:r>
      <w:r w:rsidRPr="009B535D">
        <w:rPr>
          <w:i/>
          <w:vertAlign w:val="subscript"/>
        </w:rPr>
        <w:t>1</w:t>
      </w:r>
      <w:r w:rsidRPr="009B535D">
        <w:rPr>
          <w:i/>
        </w:rPr>
        <w:t>, R</w:t>
      </w:r>
      <w:r w:rsidRPr="009B535D">
        <w:rPr>
          <w:i/>
          <w:vertAlign w:val="subscript"/>
        </w:rPr>
        <w:t>2</w:t>
      </w:r>
      <w:r w:rsidRPr="009B535D">
        <w:rPr>
          <w:i/>
        </w:rPr>
        <w:t>, R</w:t>
      </w:r>
      <w:r w:rsidRPr="009B535D">
        <w:rPr>
          <w:i/>
          <w:vertAlign w:val="subscript"/>
        </w:rPr>
        <w:t>б</w:t>
      </w:r>
      <w:r w:rsidRPr="009B535D">
        <w:rPr>
          <w:i/>
        </w:rPr>
        <w:t xml:space="preserve"> .</w:t>
      </w:r>
    </w:p>
    <w:p w:rsidR="002E65CB" w:rsidRPr="00EB5554" w:rsidRDefault="002E65CB" w:rsidP="002E65CB">
      <w:pPr>
        <w:pStyle w:val="-0"/>
      </w:pPr>
      <w:r w:rsidRPr="00EB5554">
        <w:t>У міру наростання струму колектора І</w:t>
      </w:r>
      <w:r w:rsidRPr="00EB5554">
        <w:rPr>
          <w:vertAlign w:val="subscript"/>
        </w:rPr>
        <w:t>к</w:t>
      </w:r>
      <w:r w:rsidRPr="00EB5554">
        <w:t xml:space="preserve"> потенціал колектора U</w:t>
      </w:r>
      <w:r w:rsidRPr="00EB5554">
        <w:rPr>
          <w:vertAlign w:val="subscript"/>
        </w:rPr>
        <w:t>2</w:t>
      </w:r>
      <w:r w:rsidRPr="00EB5554">
        <w:t xml:space="preserve"> падає, одночасно зменшується замикаюча напруга на діоді VD:</w:t>
      </w:r>
    </w:p>
    <w:p w:rsidR="002E65CB" w:rsidRPr="009B535D" w:rsidRDefault="002E65CB" w:rsidP="002E65CB">
      <w:pPr>
        <w:pStyle w:val="-0"/>
        <w:jc w:val="center"/>
        <w:rPr>
          <w:i/>
          <w:vertAlign w:val="subscript"/>
        </w:rPr>
      </w:pPr>
      <w:r w:rsidRPr="009B535D">
        <w:rPr>
          <w:i/>
        </w:rPr>
        <w:t>U</w:t>
      </w:r>
      <w:r w:rsidRPr="009B535D">
        <w:rPr>
          <w:i/>
          <w:vertAlign w:val="subscript"/>
        </w:rPr>
        <w:t>д</w:t>
      </w:r>
      <w:r w:rsidRPr="009B535D">
        <w:rPr>
          <w:i/>
        </w:rPr>
        <w:t xml:space="preserve"> = U</w:t>
      </w:r>
      <w:r w:rsidRPr="009B535D">
        <w:rPr>
          <w:i/>
          <w:vertAlign w:val="superscript"/>
        </w:rPr>
        <w:t>*</w:t>
      </w:r>
      <w:r w:rsidRPr="009B535D">
        <w:rPr>
          <w:i/>
        </w:rPr>
        <w:t>-U</w:t>
      </w:r>
      <w:r w:rsidRPr="009B535D">
        <w:rPr>
          <w:i/>
          <w:vertAlign w:val="subscript"/>
        </w:rPr>
        <w:t>2</w:t>
      </w:r>
      <w:r w:rsidRPr="009B535D">
        <w:rPr>
          <w:i/>
        </w:rPr>
        <w:t xml:space="preserve"> = U</w:t>
      </w:r>
      <w:r w:rsidRPr="009B535D">
        <w:rPr>
          <w:i/>
          <w:vertAlign w:val="subscript"/>
        </w:rPr>
        <w:t>0</w:t>
      </w:r>
      <w:r w:rsidRPr="009B535D">
        <w:rPr>
          <w:i/>
        </w:rPr>
        <w:t>+I</w:t>
      </w:r>
      <w:r w:rsidRPr="009B535D">
        <w:rPr>
          <w:i/>
          <w:vertAlign w:val="subscript"/>
        </w:rPr>
        <w:t>бm1</w:t>
      </w:r>
      <w:r w:rsidRPr="009B535D">
        <w:rPr>
          <w:i/>
        </w:rPr>
        <w:t>r</w:t>
      </w:r>
      <w:r w:rsidRPr="009B535D">
        <w:rPr>
          <w:i/>
          <w:vertAlign w:val="subscript"/>
        </w:rPr>
        <w:t>б</w:t>
      </w:r>
      <w:r w:rsidRPr="009B535D">
        <w:rPr>
          <w:i/>
        </w:rPr>
        <w:t>+I</w:t>
      </w:r>
      <w:r w:rsidRPr="009B535D">
        <w:rPr>
          <w:i/>
          <w:vertAlign w:val="subscript"/>
        </w:rPr>
        <w:t>1m</w:t>
      </w:r>
      <w:r w:rsidRPr="009B535D">
        <w:rPr>
          <w:i/>
        </w:rPr>
        <w:t>R</w:t>
      </w:r>
      <w:r w:rsidRPr="009B535D">
        <w:rPr>
          <w:i/>
          <w:vertAlign w:val="subscript"/>
        </w:rPr>
        <w:t>1</w:t>
      </w:r>
      <w:r w:rsidRPr="009B535D">
        <w:rPr>
          <w:i/>
        </w:rPr>
        <w:t>-U</w:t>
      </w:r>
      <w:r w:rsidRPr="009B535D">
        <w:rPr>
          <w:i/>
          <w:vertAlign w:val="subscript"/>
        </w:rPr>
        <w:t>2</w:t>
      </w:r>
    </w:p>
    <w:p w:rsidR="002E65CB" w:rsidRPr="00EB5554" w:rsidRDefault="002E65CB" w:rsidP="002E65CB">
      <w:pPr>
        <w:pStyle w:val="-0"/>
        <w:ind w:firstLine="0"/>
      </w:pPr>
      <w:r w:rsidRPr="00EB5554">
        <w:t>де</w:t>
      </w:r>
    </w:p>
    <w:p w:rsidR="002E65CB" w:rsidRPr="00EB5554" w:rsidRDefault="002E65CB" w:rsidP="002E65CB">
      <w:pPr>
        <w:pStyle w:val="-0"/>
      </w:pPr>
      <w:r w:rsidRPr="009B535D">
        <w:rPr>
          <w:i/>
        </w:rPr>
        <w:t>I</w:t>
      </w:r>
      <w:r w:rsidRPr="009B535D">
        <w:rPr>
          <w:i/>
          <w:vertAlign w:val="subscript"/>
        </w:rPr>
        <w:t>1m</w:t>
      </w:r>
      <w:r w:rsidRPr="009B535D">
        <w:rPr>
          <w:i/>
        </w:rPr>
        <w:t xml:space="preserve"> = [U</w:t>
      </w:r>
      <w:r w:rsidRPr="009B535D">
        <w:rPr>
          <w:i/>
          <w:vertAlign w:val="superscript"/>
        </w:rPr>
        <w:t>1</w:t>
      </w:r>
      <w:r w:rsidRPr="009B535D">
        <w:rPr>
          <w:i/>
          <w:vertAlign w:val="subscript"/>
        </w:rPr>
        <w:t>1</w:t>
      </w:r>
      <w:r w:rsidRPr="009B535D">
        <w:rPr>
          <w:i/>
        </w:rPr>
        <w:t>(R</w:t>
      </w:r>
      <w:r w:rsidRPr="009B535D">
        <w:rPr>
          <w:i/>
          <w:vertAlign w:val="subscript"/>
        </w:rPr>
        <w:t>2</w:t>
      </w:r>
      <w:r w:rsidRPr="009B535D">
        <w:rPr>
          <w:i/>
        </w:rPr>
        <w:t>+r</w:t>
      </w:r>
      <w:r w:rsidRPr="009B535D">
        <w:rPr>
          <w:i/>
          <w:vertAlign w:val="subscript"/>
        </w:rPr>
        <w:t>б</w:t>
      </w:r>
      <w:r w:rsidRPr="009B535D">
        <w:rPr>
          <w:i/>
        </w:rPr>
        <w:t>)/(B-R</w:t>
      </w:r>
      <w:r w:rsidRPr="009B535D">
        <w:rPr>
          <w:i/>
          <w:vertAlign w:val="subscript"/>
        </w:rPr>
        <w:t>2</w:t>
      </w:r>
      <w:r w:rsidRPr="009B535D">
        <w:rPr>
          <w:i/>
        </w:rPr>
        <w:t>r</w:t>
      </w:r>
      <w:r w:rsidRPr="009B535D">
        <w:rPr>
          <w:i/>
          <w:vertAlign w:val="subscript"/>
        </w:rPr>
        <w:t>б</w:t>
      </w:r>
      <w:r w:rsidRPr="009B535D">
        <w:rPr>
          <w:i/>
        </w:rPr>
        <w:t>)]+[(U</w:t>
      </w:r>
      <w:r w:rsidRPr="009B535D">
        <w:rPr>
          <w:i/>
          <w:vertAlign w:val="subscript"/>
        </w:rPr>
        <w:t>и.п2</w:t>
      </w:r>
      <w:r w:rsidRPr="009B535D">
        <w:rPr>
          <w:i/>
        </w:rPr>
        <w:t>r</w:t>
      </w:r>
      <w:r w:rsidRPr="009B535D">
        <w:rPr>
          <w:i/>
          <w:vertAlign w:val="subscript"/>
        </w:rPr>
        <w:t>б</w:t>
      </w:r>
      <w:r w:rsidRPr="009B535D">
        <w:rPr>
          <w:i/>
        </w:rPr>
        <w:t>-U</w:t>
      </w:r>
      <w:r w:rsidRPr="009B535D">
        <w:rPr>
          <w:i/>
          <w:vertAlign w:val="subscript"/>
        </w:rPr>
        <w:t>0</w:t>
      </w:r>
      <w:r w:rsidRPr="009B535D">
        <w:rPr>
          <w:i/>
        </w:rPr>
        <w:t>R</w:t>
      </w:r>
      <w:r w:rsidRPr="009B535D">
        <w:rPr>
          <w:i/>
          <w:vertAlign w:val="subscript"/>
        </w:rPr>
        <w:t>2</w:t>
      </w:r>
      <w:r w:rsidRPr="009B535D">
        <w:rPr>
          <w:i/>
        </w:rPr>
        <w:t>)/B] ≈ [U</w:t>
      </w:r>
      <w:r w:rsidRPr="009B535D">
        <w:rPr>
          <w:i/>
          <w:vertAlign w:val="superscript"/>
        </w:rPr>
        <w:t>1</w:t>
      </w:r>
      <w:r w:rsidRPr="009B535D">
        <w:rPr>
          <w:i/>
          <w:vertAlign w:val="subscript"/>
        </w:rPr>
        <w:t>1</w:t>
      </w:r>
      <w:r w:rsidRPr="009B535D">
        <w:rPr>
          <w:i/>
        </w:rPr>
        <w:t>/(R</w:t>
      </w:r>
      <w:r w:rsidRPr="009B535D">
        <w:rPr>
          <w:i/>
          <w:vertAlign w:val="subscript"/>
        </w:rPr>
        <w:t>б</w:t>
      </w:r>
      <w:r w:rsidRPr="009B535D">
        <w:rPr>
          <w:i/>
        </w:rPr>
        <w:t>+R</w:t>
      </w:r>
      <w:r w:rsidRPr="009B535D">
        <w:rPr>
          <w:i/>
          <w:vertAlign w:val="subscript"/>
        </w:rPr>
        <w:t>1</w:t>
      </w:r>
      <w:r w:rsidRPr="009B535D">
        <w:rPr>
          <w:i/>
        </w:rPr>
        <w:t>)]</w:t>
      </w:r>
      <w:r w:rsidRPr="00EB5554">
        <w:t>  - в</w:t>
      </w:r>
      <w:r>
        <w:t>хідний струм до моменту</w:t>
      </w:r>
      <w:r w:rsidRPr="00EB5554">
        <w:t xml:space="preserve"> відмикання діода.</w:t>
      </w:r>
    </w:p>
    <w:p w:rsidR="002E65CB" w:rsidRPr="00EB5554" w:rsidRDefault="002E65CB" w:rsidP="002E65CB">
      <w:pPr>
        <w:pStyle w:val="-0"/>
      </w:pPr>
      <w:r w:rsidRPr="00EB5554">
        <w:t>У момент часу t</w:t>
      </w:r>
      <w:r w:rsidRPr="00EB5554">
        <w:rPr>
          <w:vertAlign w:val="subscript"/>
        </w:rPr>
        <w:t>3</w:t>
      </w:r>
      <w:r w:rsidRPr="00EB5554">
        <w:t>, коли потенціал колектора виявляється близьким до напруги насичення, діод VD відкривається і вхідний струм I</w:t>
      </w:r>
      <w:r w:rsidRPr="00EB5554">
        <w:rPr>
          <w:vertAlign w:val="subscript"/>
        </w:rPr>
        <w:t>1m</w:t>
      </w:r>
      <w:r w:rsidRPr="00EB5554">
        <w:t xml:space="preserve"> перерозподіляється між діодом VD і резистором R</w:t>
      </w:r>
      <w:r w:rsidRPr="00EB5554">
        <w:rPr>
          <w:vertAlign w:val="subscript"/>
        </w:rPr>
        <w:t>1</w:t>
      </w:r>
      <w:r w:rsidRPr="00EB5554">
        <w:t>: струм резистора R</w:t>
      </w:r>
      <w:r w:rsidRPr="00EB5554">
        <w:rPr>
          <w:vertAlign w:val="subscript"/>
        </w:rPr>
        <w:t>1</w:t>
      </w:r>
      <w:r w:rsidRPr="00EB5554">
        <w:t xml:space="preserve"> зменшується на величину збільшення струму діода ΔІ</w:t>
      </w:r>
      <w:r w:rsidRPr="00EB5554">
        <w:rPr>
          <w:vertAlign w:val="subscript"/>
        </w:rPr>
        <w:t>д</w:t>
      </w:r>
      <w:r w:rsidRPr="00EB5554">
        <w:t>. Оскільки струм діода замикається через колекторний ланцюг транзистора при практично постійному потенціалі колектора, то колекторний струм з моменту t</w:t>
      </w:r>
      <w:r w:rsidRPr="00EB5554">
        <w:rPr>
          <w:vertAlign w:val="subscript"/>
        </w:rPr>
        <w:t>3</w:t>
      </w:r>
      <w:r w:rsidRPr="00EB5554">
        <w:t xml:space="preserve"> наростає на величину ΔІ</w:t>
      </w:r>
      <w:r w:rsidRPr="00EB5554">
        <w:rPr>
          <w:vertAlign w:val="subscript"/>
        </w:rPr>
        <w:t>д</w:t>
      </w:r>
      <w:r w:rsidRPr="00EB5554">
        <w:t>. Потенціал колектора відкритого транзистора відрізняється від потенціалу U* на величину напруги на відкритому діоді. Якщо прийняти його рівним пороговій напрузі діода U</w:t>
      </w:r>
      <w:r w:rsidRPr="00EB5554">
        <w:rPr>
          <w:vertAlign w:val="subscript"/>
        </w:rPr>
        <w:t>од</w:t>
      </w:r>
      <w:r w:rsidRPr="00EB5554">
        <w:t>, то наближено (так як не враховується невелика зміна напруги U* після відмикання діода) напруга на виході:</w:t>
      </w:r>
    </w:p>
    <w:p w:rsidR="002E65CB" w:rsidRPr="00EB5554" w:rsidRDefault="002E65CB" w:rsidP="002E65CB">
      <w:pPr>
        <w:pStyle w:val="-0"/>
        <w:ind w:firstLine="0"/>
        <w:jc w:val="center"/>
        <w:rPr>
          <w:vertAlign w:val="subscript"/>
        </w:rPr>
      </w:pPr>
      <w:r w:rsidRPr="00EB5554">
        <w:t>U</w:t>
      </w:r>
      <w:r w:rsidRPr="00EB5554">
        <w:rPr>
          <w:vertAlign w:val="superscript"/>
        </w:rPr>
        <w:t>0</w:t>
      </w:r>
      <w:r w:rsidRPr="00EB5554">
        <w:rPr>
          <w:vertAlign w:val="subscript"/>
        </w:rPr>
        <w:t>2</w:t>
      </w:r>
      <w:r w:rsidRPr="00EB5554">
        <w:t xml:space="preserve"> = U</w:t>
      </w:r>
      <w:r w:rsidRPr="00EB5554">
        <w:rPr>
          <w:vertAlign w:val="superscript"/>
        </w:rPr>
        <w:t>*</w:t>
      </w:r>
      <w:r w:rsidRPr="00EB5554">
        <w:t>-U</w:t>
      </w:r>
      <w:r w:rsidRPr="00EB5554">
        <w:rPr>
          <w:vertAlign w:val="subscript"/>
        </w:rPr>
        <w:t>од</w:t>
      </w:r>
      <w:r w:rsidRPr="00EB5554">
        <w:t xml:space="preserve"> = U</w:t>
      </w:r>
      <w:r w:rsidRPr="00EB5554">
        <w:rPr>
          <w:vertAlign w:val="subscript"/>
        </w:rPr>
        <w:t>0</w:t>
      </w:r>
      <w:r w:rsidRPr="00EB5554">
        <w:t>+I</w:t>
      </w:r>
      <w:r w:rsidRPr="00EB5554">
        <w:rPr>
          <w:vertAlign w:val="subscript"/>
        </w:rPr>
        <w:t>бm1</w:t>
      </w:r>
      <w:r w:rsidRPr="00EB5554">
        <w:t>r</w:t>
      </w:r>
      <w:r w:rsidRPr="00EB5554">
        <w:rPr>
          <w:vertAlign w:val="subscript"/>
        </w:rPr>
        <w:t>б</w:t>
      </w:r>
      <w:r w:rsidRPr="00EB5554">
        <w:t>+I</w:t>
      </w:r>
      <w:r w:rsidRPr="00EB5554">
        <w:rPr>
          <w:vertAlign w:val="subscript"/>
        </w:rPr>
        <w:t>1m</w:t>
      </w:r>
      <w:r w:rsidRPr="00EB5554">
        <w:t>R</w:t>
      </w:r>
      <w:r w:rsidRPr="00EB5554">
        <w:rPr>
          <w:vertAlign w:val="subscript"/>
        </w:rPr>
        <w:t>1</w:t>
      </w:r>
      <w:r w:rsidRPr="00EB5554">
        <w:t>-U</w:t>
      </w:r>
      <w:r w:rsidRPr="00EB5554">
        <w:rPr>
          <w:vertAlign w:val="subscript"/>
        </w:rPr>
        <w:t>0д</w:t>
      </w:r>
    </w:p>
    <w:p w:rsidR="002E65CB" w:rsidRPr="00EB5554" w:rsidRDefault="002E65CB" w:rsidP="002E65CB">
      <w:pPr>
        <w:pStyle w:val="-0"/>
      </w:pPr>
      <w:r w:rsidRPr="00EB5554">
        <w:lastRenderedPageBreak/>
        <w:t>У момент t</w:t>
      </w:r>
      <w:r w:rsidRPr="00EB5554">
        <w:rPr>
          <w:vertAlign w:val="subscript"/>
        </w:rPr>
        <w:t>4</w:t>
      </w:r>
      <w:r w:rsidRPr="00EB5554">
        <w:t xml:space="preserve"> встановлюються постійні значення струмів бази І</w:t>
      </w:r>
      <w:r w:rsidRPr="00EB5554">
        <w:rPr>
          <w:vertAlign w:val="subscript"/>
        </w:rPr>
        <w:t>б1</w:t>
      </w:r>
      <w:r w:rsidRPr="00EB5554">
        <w:t>, колектора І</w:t>
      </w:r>
      <w:r w:rsidRPr="00EB5554">
        <w:rPr>
          <w:vertAlign w:val="subscript"/>
        </w:rPr>
        <w:t>1к</w:t>
      </w:r>
      <w:r w:rsidRPr="00EB5554">
        <w:t xml:space="preserve"> та діода.</w:t>
      </w:r>
    </w:p>
    <w:p w:rsidR="002E65CB" w:rsidRPr="00EB5554" w:rsidRDefault="002E65CB" w:rsidP="002E65CB">
      <w:pPr>
        <w:pStyle w:val="-0"/>
      </w:pPr>
      <w:r w:rsidRPr="00EB5554">
        <w:t>По задньому фронту вхідного сигналу змінюється на протилежний напрямок струму через діод, відновлюється його зворотний опір і до моменту t</w:t>
      </w:r>
      <w:r w:rsidRPr="00EB5554">
        <w:rPr>
          <w:vertAlign w:val="subscript"/>
        </w:rPr>
        <w:t>6</w:t>
      </w:r>
      <w:r w:rsidRPr="00EB5554">
        <w:t xml:space="preserve"> діод вимикається. Тим самим розмикається НЗЗ і починається рекомбінація заряду в базі струмом:</w:t>
      </w:r>
    </w:p>
    <w:p w:rsidR="002E65CB" w:rsidRPr="009B535D" w:rsidRDefault="002E65CB" w:rsidP="002E65CB">
      <w:pPr>
        <w:pStyle w:val="-0"/>
        <w:ind w:firstLine="0"/>
        <w:jc w:val="center"/>
        <w:rPr>
          <w:i/>
        </w:rPr>
      </w:pPr>
      <w:r w:rsidRPr="009B535D">
        <w:rPr>
          <w:i/>
        </w:rPr>
        <w:t>І</w:t>
      </w:r>
      <w:r w:rsidRPr="009B535D">
        <w:rPr>
          <w:i/>
          <w:vertAlign w:val="subscript"/>
        </w:rPr>
        <w:t>бm2</w:t>
      </w:r>
      <w:r w:rsidRPr="009B535D">
        <w:rPr>
          <w:i/>
        </w:rPr>
        <w:t xml:space="preserve"> = [U</w:t>
      </w:r>
      <w:r w:rsidRPr="009B535D">
        <w:rPr>
          <w:i/>
          <w:vertAlign w:val="superscript"/>
        </w:rPr>
        <w:t>0</w:t>
      </w:r>
      <w:r w:rsidRPr="009B535D">
        <w:rPr>
          <w:i/>
          <w:vertAlign w:val="subscript"/>
        </w:rPr>
        <w:t>1</w:t>
      </w:r>
      <w:r w:rsidRPr="009B535D">
        <w:rPr>
          <w:i/>
        </w:rPr>
        <w:t>R</w:t>
      </w:r>
      <w:r w:rsidRPr="009B535D">
        <w:rPr>
          <w:i/>
          <w:vertAlign w:val="subscript"/>
        </w:rPr>
        <w:t>2</w:t>
      </w:r>
      <w:r w:rsidRPr="009B535D">
        <w:rPr>
          <w:i/>
        </w:rPr>
        <w:t>-U</w:t>
      </w:r>
      <w:r w:rsidRPr="009B535D">
        <w:rPr>
          <w:i/>
          <w:vertAlign w:val="subscript"/>
        </w:rPr>
        <w:t>и.п2</w:t>
      </w:r>
      <w:r w:rsidRPr="009B535D">
        <w:rPr>
          <w:i/>
        </w:rPr>
        <w:t>(R</w:t>
      </w:r>
      <w:r w:rsidRPr="009B535D">
        <w:rPr>
          <w:i/>
          <w:vertAlign w:val="subscript"/>
        </w:rPr>
        <w:t>б</w:t>
      </w:r>
      <w:r w:rsidRPr="009B535D">
        <w:rPr>
          <w:i/>
        </w:rPr>
        <w:t>+R</w:t>
      </w:r>
      <w:r w:rsidRPr="009B535D">
        <w:rPr>
          <w:i/>
          <w:vertAlign w:val="subscript"/>
        </w:rPr>
        <w:t>1</w:t>
      </w:r>
      <w:r w:rsidRPr="009B535D">
        <w:rPr>
          <w:i/>
        </w:rPr>
        <w:t>)-U</w:t>
      </w:r>
      <w:r w:rsidRPr="009B535D">
        <w:rPr>
          <w:i/>
          <w:vertAlign w:val="subscript"/>
        </w:rPr>
        <w:t>0</w:t>
      </w:r>
      <w:r w:rsidRPr="009B535D">
        <w:rPr>
          <w:i/>
        </w:rPr>
        <w:t>(R</w:t>
      </w:r>
      <w:r w:rsidRPr="009B535D">
        <w:rPr>
          <w:i/>
          <w:vertAlign w:val="subscript"/>
        </w:rPr>
        <w:t>б</w:t>
      </w:r>
      <w:r w:rsidRPr="009B535D">
        <w:rPr>
          <w:i/>
        </w:rPr>
        <w:t>+R</w:t>
      </w:r>
      <w:r w:rsidRPr="009B535D">
        <w:rPr>
          <w:i/>
          <w:vertAlign w:val="subscript"/>
        </w:rPr>
        <w:t>1</w:t>
      </w:r>
      <w:r w:rsidRPr="009B535D">
        <w:rPr>
          <w:i/>
        </w:rPr>
        <w:t>+R</w:t>
      </w:r>
      <w:r w:rsidRPr="009B535D">
        <w:rPr>
          <w:i/>
          <w:vertAlign w:val="subscript"/>
        </w:rPr>
        <w:t>2</w:t>
      </w:r>
      <w:r w:rsidRPr="009B535D">
        <w:rPr>
          <w:i/>
        </w:rPr>
        <w:t>)]/B</w:t>
      </w:r>
    </w:p>
    <w:p w:rsidR="002E65CB" w:rsidRPr="00EB5554" w:rsidRDefault="002E65CB" w:rsidP="002E65CB">
      <w:pPr>
        <w:pStyle w:val="-0"/>
      </w:pPr>
      <w:r w:rsidRPr="00EB5554">
        <w:t>Надалі перехідні процеси в ключі з НЗЗ аналогічні раніше розглянутим в транзисторному ключі (див. Рис. 1.9).</w:t>
      </w:r>
    </w:p>
    <w:p w:rsidR="002E65CB" w:rsidRPr="00EB5554" w:rsidRDefault="002E65CB" w:rsidP="002E65CB">
      <w:pPr>
        <w:pStyle w:val="-0"/>
      </w:pPr>
      <w:r w:rsidRPr="00EB5554">
        <w:t>У розглянутій схемі відсутня затримка вимкнення через надлишковий заряд бази транзистора, але має місце процес розсмоктування носіїв, накопичених в діоді. Тому на практиці для реалізації НЗЗ вибирають швидкодіючі імпульсні діоди або діоди Шотки, що працюють без накопичення заряду.</w:t>
      </w:r>
    </w:p>
    <w:p w:rsidR="002E65CB" w:rsidRPr="00EB5554" w:rsidRDefault="002E65CB" w:rsidP="002E65CB">
      <w:pPr>
        <w:pStyle w:val="-0"/>
      </w:pPr>
      <w:r w:rsidRPr="00EB5554">
        <w:t>Тривалість етапів включення та виключення транзистора в схемі з НЗЗ визначається відмикаючим І</w:t>
      </w:r>
      <w:r w:rsidRPr="00EB5554">
        <w:rPr>
          <w:vertAlign w:val="subscript"/>
        </w:rPr>
        <w:t>бm1</w:t>
      </w:r>
      <w:r w:rsidRPr="00EB5554">
        <w:t xml:space="preserve"> і замикаючим І</w:t>
      </w:r>
      <w:r w:rsidRPr="00EB5554">
        <w:rPr>
          <w:vertAlign w:val="subscript"/>
        </w:rPr>
        <w:t>бm2</w:t>
      </w:r>
      <w:r w:rsidRPr="00EB5554">
        <w:t xml:space="preserve"> струмами бази, які, у свою чергу, залежать від опорів резисторів R</w:t>
      </w:r>
      <w:r w:rsidRPr="00EB5554">
        <w:rPr>
          <w:vertAlign w:val="subscript"/>
        </w:rPr>
        <w:t>6</w:t>
      </w:r>
      <w:r w:rsidRPr="00EB5554">
        <w:t>, R</w:t>
      </w:r>
      <w:r w:rsidRPr="00EB5554">
        <w:rPr>
          <w:vertAlign w:val="subscript"/>
        </w:rPr>
        <w:t>1</w:t>
      </w:r>
      <w:r w:rsidRPr="00EB5554">
        <w:t xml:space="preserve">, </w:t>
      </w:r>
      <w:r w:rsidRPr="00EB5554">
        <w:rPr>
          <w:vertAlign w:val="subscript"/>
        </w:rPr>
        <w:t>R2</w:t>
      </w:r>
      <w:r w:rsidRPr="00EB5554">
        <w:t xml:space="preserve"> і рівнів напруг U</w:t>
      </w:r>
      <w:r w:rsidRPr="00EB5554">
        <w:rPr>
          <w:vertAlign w:val="superscript"/>
        </w:rPr>
        <w:t>0</w:t>
      </w:r>
      <w:r w:rsidRPr="00EB5554">
        <w:rPr>
          <w:vertAlign w:val="subscript"/>
        </w:rPr>
        <w:t>1</w:t>
      </w:r>
      <w:r w:rsidRPr="00EB5554">
        <w:t>, U</w:t>
      </w:r>
      <w:r w:rsidRPr="00EB5554">
        <w:rPr>
          <w:vertAlign w:val="superscript"/>
        </w:rPr>
        <w:t>1</w:t>
      </w:r>
      <w:r w:rsidRPr="00EB5554">
        <w:rPr>
          <w:vertAlign w:val="subscript"/>
        </w:rPr>
        <w:t>1</w:t>
      </w:r>
      <w:r w:rsidRPr="00EB5554">
        <w:t>, U</w:t>
      </w:r>
      <w:r w:rsidRPr="00EB5554">
        <w:rPr>
          <w:vertAlign w:val="subscript"/>
        </w:rPr>
        <w:t>дж.ж.2</w:t>
      </w:r>
      <w:r w:rsidRPr="00EB5554">
        <w:t>.</w:t>
      </w:r>
    </w:p>
    <w:p w:rsidR="002E65CB" w:rsidRPr="00EB5554" w:rsidRDefault="002E65CB" w:rsidP="002E65CB">
      <w:pPr>
        <w:pStyle w:val="-0"/>
      </w:pPr>
      <w:r w:rsidRPr="00EB5554">
        <w:t>Вихідна напруга U</w:t>
      </w:r>
      <w:r w:rsidRPr="00EB5554">
        <w:rPr>
          <w:vertAlign w:val="superscript"/>
        </w:rPr>
        <w:t>0</w:t>
      </w:r>
      <w:r w:rsidRPr="00EB5554">
        <w:rPr>
          <w:vertAlign w:val="subscript"/>
        </w:rPr>
        <w:t>2</w:t>
      </w:r>
      <w:r w:rsidRPr="00EB5554">
        <w:t xml:space="preserve"> також залежить від параметрів вхідного сигналу, що в схемах перемикання є небажаним. Схема, в якій резистор R1 замінений діодом VD2, показана на рис. 1.11 (а). У цій схемі при відмиканні діодів VD1 і VD2 на колекторі транзистора фіксується потенціал:</w:t>
      </w:r>
    </w:p>
    <w:p w:rsidR="002E65CB" w:rsidRPr="00EB5554" w:rsidRDefault="002E65CB" w:rsidP="002E65CB">
      <w:pPr>
        <w:pStyle w:val="-0"/>
        <w:jc w:val="center"/>
      </w:pPr>
      <w:r w:rsidRPr="00EB5554">
        <w:t>U</w:t>
      </w:r>
      <w:r w:rsidRPr="00EB5554">
        <w:rPr>
          <w:vertAlign w:val="superscript"/>
        </w:rPr>
        <w:t>0</w:t>
      </w:r>
      <w:r w:rsidRPr="00EB5554">
        <w:rPr>
          <w:vertAlign w:val="subscript"/>
        </w:rPr>
        <w:t>2</w:t>
      </w:r>
      <w:r w:rsidRPr="00EB5554">
        <w:t xml:space="preserve"> ≈ U</w:t>
      </w:r>
      <w:r w:rsidRPr="00EB5554">
        <w:rPr>
          <w:vertAlign w:val="subscript"/>
        </w:rPr>
        <w:t>0</w:t>
      </w:r>
      <w:r w:rsidRPr="00EB5554">
        <w:t>+U</w:t>
      </w:r>
      <w:r w:rsidRPr="00EB5554">
        <w:rPr>
          <w:vertAlign w:val="subscript"/>
        </w:rPr>
        <w:t>0д2</w:t>
      </w:r>
      <w:r w:rsidRPr="00EB5554">
        <w:t>- U</w:t>
      </w:r>
      <w:r w:rsidRPr="00EB5554">
        <w:rPr>
          <w:vertAlign w:val="subscript"/>
        </w:rPr>
        <w:t>0д1</w:t>
      </w:r>
      <w:r w:rsidRPr="00EB5554">
        <w:t xml:space="preserve"> ≈ U</w:t>
      </w:r>
      <w:r w:rsidRPr="00EB5554">
        <w:rPr>
          <w:vertAlign w:val="subscript"/>
        </w:rPr>
        <w:t>0</w:t>
      </w:r>
      <w:r w:rsidRPr="00EB5554">
        <w:t>,</w:t>
      </w:r>
    </w:p>
    <w:p w:rsidR="002E65CB" w:rsidRPr="00EB5554" w:rsidRDefault="002E65CB" w:rsidP="002E65CB">
      <w:pPr>
        <w:pStyle w:val="-0"/>
      </w:pPr>
      <w:r w:rsidRPr="00EB5554">
        <w:t>де U</w:t>
      </w:r>
      <w:r w:rsidRPr="00EB5554">
        <w:rPr>
          <w:vertAlign w:val="subscript"/>
        </w:rPr>
        <w:t>0</w:t>
      </w:r>
      <w:r w:rsidRPr="00EB5554">
        <w:t xml:space="preserve"> - порогове напруга транзистора, U</w:t>
      </w:r>
      <w:r w:rsidRPr="00EB5554">
        <w:rPr>
          <w:vertAlign w:val="subscript"/>
        </w:rPr>
        <w:t>0д1</w:t>
      </w:r>
      <w:r w:rsidRPr="00EB5554">
        <w:t>.і U</w:t>
      </w:r>
      <w:r w:rsidRPr="00EB5554">
        <w:rPr>
          <w:vertAlign w:val="subscript"/>
        </w:rPr>
        <w:t>0д2</w:t>
      </w:r>
      <w:r w:rsidRPr="00EB5554">
        <w:t xml:space="preserve"> - порогові напруги діодів VD1 і VD2 відповідно. Напруга U</w:t>
      </w:r>
      <w:r w:rsidRPr="00EB5554">
        <w:rPr>
          <w:vertAlign w:val="superscript"/>
        </w:rPr>
        <w:t>0</w:t>
      </w:r>
      <w:r w:rsidRPr="00EB5554">
        <w:rPr>
          <w:vertAlign w:val="subscript"/>
        </w:rPr>
        <w:t>2</w:t>
      </w:r>
      <w:r w:rsidRPr="00EB5554">
        <w:t xml:space="preserve"> незначно перевищує напругу на насиченому транзисторі і не залежить від параметрів вхідного сигналу.</w:t>
      </w:r>
    </w:p>
    <w:p w:rsidR="002E65CB" w:rsidRPr="00EB5554" w:rsidRDefault="002E65CB" w:rsidP="002E65CB">
      <w:pPr>
        <w:pStyle w:val="-0"/>
      </w:pPr>
      <w:r w:rsidRPr="00EB5554">
        <w:t>Якщо в якості діода VD1 використовувати діод Шоткі, що має дуже незначну порогову напруга U</w:t>
      </w:r>
      <w:r w:rsidRPr="00EB5554">
        <w:rPr>
          <w:vertAlign w:val="subscript"/>
        </w:rPr>
        <w:t>0ш</w:t>
      </w:r>
      <w:r w:rsidRPr="00EB5554">
        <w:t xml:space="preserve"> ≈ 0,1 В, то діод VD2 в ланцюзі бази транзистора не потрібний (рис. 1.11. (б)), Діод Шоткі і колекторний перехід транзистора включені паралельно, але завдяки тому що гранична напруга діода U</w:t>
      </w:r>
      <w:r w:rsidRPr="00EB5554">
        <w:rPr>
          <w:vertAlign w:val="subscript"/>
        </w:rPr>
        <w:t>0ш</w:t>
      </w:r>
      <w:r w:rsidRPr="00EB5554">
        <w:t xml:space="preserve"> істотно менше порогової напруги колекторного переходу (для кремнієвого транзистора U</w:t>
      </w:r>
      <w:r w:rsidRPr="00EB5554">
        <w:rPr>
          <w:vertAlign w:val="subscript"/>
        </w:rPr>
        <w:t>0к</w:t>
      </w:r>
      <w:r w:rsidRPr="00EB5554">
        <w:t xml:space="preserve"> ≈ 0,5 ... 0,7 В), діод Шоткі відкривається раніше і тим самим запобігає насиченню транзистора.</w:t>
      </w:r>
    </w:p>
    <w:p w:rsidR="002E65CB" w:rsidRPr="00EB5554" w:rsidRDefault="002E65CB" w:rsidP="002E65CB">
      <w:pPr>
        <w:pStyle w:val="-0"/>
        <w:jc w:val="center"/>
      </w:pPr>
      <w:r>
        <w:rPr>
          <w:noProof/>
          <w:lang w:val="ru-RU"/>
        </w:rPr>
        <w:drawing>
          <wp:inline distT="0" distB="0" distL="0" distR="0">
            <wp:extent cx="4486275" cy="1819275"/>
            <wp:effectExtent l="19050" t="0" r="9525" b="0"/>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8" cstate="print"/>
                    <a:srcRect/>
                    <a:stretch>
                      <a:fillRect/>
                    </a:stretch>
                  </pic:blipFill>
                  <pic:spPr bwMode="auto">
                    <a:xfrm>
                      <a:off x="0" y="0"/>
                      <a:ext cx="4486275" cy="1819275"/>
                    </a:xfrm>
                    <a:prstGeom prst="rect">
                      <a:avLst/>
                    </a:prstGeom>
                    <a:noFill/>
                    <a:ln w="9525">
                      <a:noFill/>
                      <a:miter lim="800000"/>
                      <a:headEnd/>
                      <a:tailEnd/>
                    </a:ln>
                  </pic:spPr>
                </pic:pic>
              </a:graphicData>
            </a:graphic>
          </wp:inline>
        </w:drawing>
      </w:r>
    </w:p>
    <w:p w:rsidR="002E65CB" w:rsidRPr="00EB5554" w:rsidRDefault="002E65CB" w:rsidP="002E65CB">
      <w:pPr>
        <w:pStyle w:val="-0"/>
        <w:jc w:val="center"/>
        <w:rPr>
          <w:i/>
        </w:rPr>
      </w:pPr>
      <w:r w:rsidRPr="00EB5554">
        <w:rPr>
          <w:i/>
        </w:rPr>
        <w:t>Рис. 1.11</w:t>
      </w:r>
    </w:p>
    <w:p w:rsidR="002E65CB" w:rsidRPr="00EB5554" w:rsidRDefault="002E65CB" w:rsidP="002E65CB">
      <w:pPr>
        <w:pStyle w:val="-0"/>
      </w:pPr>
      <w:r w:rsidRPr="00EB5554">
        <w:lastRenderedPageBreak/>
        <w:t>У відкритому стані на колекторі транзистора встановлюється потенціал U</w:t>
      </w:r>
      <w:r w:rsidRPr="00EB5554">
        <w:rPr>
          <w:vertAlign w:val="superscript"/>
        </w:rPr>
        <w:t>0</w:t>
      </w:r>
      <w:r w:rsidRPr="00EB5554">
        <w:rPr>
          <w:vertAlign w:val="subscript"/>
        </w:rPr>
        <w:t>2</w:t>
      </w:r>
      <w:r w:rsidRPr="00EB5554">
        <w:t>, який можна визначити за еквівалентною схемою ключа (рис. 1.11. (в)):</w:t>
      </w:r>
    </w:p>
    <w:p w:rsidR="002E65CB" w:rsidRPr="009B535D" w:rsidRDefault="002E65CB" w:rsidP="002E65CB">
      <w:pPr>
        <w:pStyle w:val="-0"/>
        <w:jc w:val="center"/>
        <w:rPr>
          <w:i/>
        </w:rPr>
      </w:pPr>
      <w:r w:rsidRPr="009B535D">
        <w:rPr>
          <w:i/>
        </w:rPr>
        <w:t>U</w:t>
      </w:r>
      <w:r w:rsidRPr="009B535D">
        <w:rPr>
          <w:i/>
          <w:vertAlign w:val="superscript"/>
        </w:rPr>
        <w:t>0</w:t>
      </w:r>
      <w:r w:rsidRPr="009B535D">
        <w:rPr>
          <w:i/>
          <w:vertAlign w:val="subscript"/>
        </w:rPr>
        <w:t>2</w:t>
      </w:r>
      <w:r w:rsidRPr="009B535D">
        <w:rPr>
          <w:i/>
        </w:rPr>
        <w:t> = І</w:t>
      </w:r>
      <w:r w:rsidRPr="009B535D">
        <w:rPr>
          <w:i/>
          <w:vertAlign w:val="subscript"/>
        </w:rPr>
        <w:t>б</w:t>
      </w:r>
      <w:r w:rsidRPr="009B535D">
        <w:rPr>
          <w:i/>
        </w:rPr>
        <w:t>r</w:t>
      </w:r>
      <w:r w:rsidRPr="009B535D">
        <w:rPr>
          <w:i/>
          <w:vertAlign w:val="subscript"/>
        </w:rPr>
        <w:t>б</w:t>
      </w:r>
      <w:r w:rsidRPr="009B535D">
        <w:rPr>
          <w:i/>
        </w:rPr>
        <w:t>+U</w:t>
      </w:r>
      <w:r w:rsidRPr="009B535D">
        <w:rPr>
          <w:i/>
          <w:vertAlign w:val="subscript"/>
        </w:rPr>
        <w:t>0</w:t>
      </w:r>
      <w:r w:rsidRPr="009B535D">
        <w:rPr>
          <w:i/>
        </w:rPr>
        <w:t>+U</w:t>
      </w:r>
      <w:r w:rsidRPr="009B535D">
        <w:rPr>
          <w:i/>
          <w:vertAlign w:val="subscript"/>
        </w:rPr>
        <w:t>0ш</w:t>
      </w:r>
      <w:r w:rsidRPr="009B535D">
        <w:rPr>
          <w:i/>
        </w:rPr>
        <w:t>.</w:t>
      </w:r>
    </w:p>
    <w:p w:rsidR="002E65CB" w:rsidRPr="00EB5554" w:rsidRDefault="002E65CB" w:rsidP="002E65CB">
      <w:pPr>
        <w:pStyle w:val="-0"/>
      </w:pPr>
      <w:r w:rsidRPr="00EB5554">
        <w:t>Напруга U</w:t>
      </w:r>
      <w:r w:rsidRPr="00EB5554">
        <w:rPr>
          <w:vertAlign w:val="superscript"/>
        </w:rPr>
        <w:t>0</w:t>
      </w:r>
      <w:r w:rsidRPr="00EB5554">
        <w:rPr>
          <w:vertAlign w:val="subscript"/>
        </w:rPr>
        <w:t>2</w:t>
      </w:r>
      <w:r w:rsidRPr="00EB5554">
        <w:t xml:space="preserve"> мала (десяті частки вольт), практично не залежить від вхідного сигналу і опорів в ланцюзі бази і колектора. Іншим важливим достоїнством схеми (рис. 1.11. (б)) є її висока швидкодія, діод Шоткі працює без накопичення заряду, тому відсутній етап відновлення зворотного опору діода. Переваги транзистора з колекторно-базовим зв'язком через діод Шоткі привели до створення монолітної структури діод Шоткі- біполярний транзистор, який виготовляється в єдиному технологічному процесі, називається транзистором Шоткі (рис. 1.11. (г)) і широко використовується в інтегральній схемотехніці.</w:t>
      </w:r>
    </w:p>
    <w:p w:rsidR="002E65CB" w:rsidRPr="00EB5554" w:rsidRDefault="002E65CB" w:rsidP="002E65CB">
      <w:pPr>
        <w:pStyle w:val="-0"/>
        <w:numPr>
          <w:ilvl w:val="1"/>
          <w:numId w:val="18"/>
        </w:numPr>
        <w:rPr>
          <w:b/>
          <w:sz w:val="28"/>
          <w:szCs w:val="28"/>
        </w:rPr>
      </w:pPr>
      <w:r w:rsidRPr="00EB5554">
        <w:rPr>
          <w:b/>
          <w:sz w:val="28"/>
          <w:szCs w:val="28"/>
        </w:rPr>
        <w:t xml:space="preserve"> Електронні ключі на польових транзисторах</w:t>
      </w:r>
    </w:p>
    <w:p w:rsidR="002E65CB" w:rsidRDefault="002E65CB" w:rsidP="002E65CB">
      <w:pPr>
        <w:pStyle w:val="-0"/>
      </w:pPr>
      <w:r w:rsidRPr="00EB5554">
        <w:t>Для побудови електронних ключів можна використовувати польові транзистори з керуючим p-n-переходом, з ізольованим затвором і вбудованим або індукованим каналом. У цифровій схемотехніці найбільшого поширення набули польові МДП-транзистори (метал-діелектрик-напівпровідник) з індукованим р- або n-каналом.</w:t>
      </w:r>
    </w:p>
    <w:p w:rsidR="002E65CB" w:rsidRPr="006E3145" w:rsidRDefault="002E65CB" w:rsidP="002E65CB">
      <w:pPr>
        <w:pStyle w:val="-0"/>
      </w:pPr>
      <w:r>
        <w:t>На рис. 1.12-</w:t>
      </w:r>
      <w:r w:rsidRPr="006E3145">
        <w:rPr>
          <w:i/>
        </w:rPr>
        <w:t>в</w:t>
      </w:r>
      <w:r w:rsidRPr="00EB5554">
        <w:t xml:space="preserve"> наведено умовне графічне зображення МДП-транзистора з індукованим каналом n-типу.</w:t>
      </w:r>
    </w:p>
    <w:p w:rsidR="002E65CB" w:rsidRPr="00EB5554" w:rsidRDefault="002E65CB" w:rsidP="002E65CB">
      <w:pPr>
        <w:pStyle w:val="-0"/>
      </w:pPr>
      <w:r>
        <w:t>На рис. 1.12-</w:t>
      </w:r>
      <w:r w:rsidRPr="006E3145">
        <w:rPr>
          <w:i/>
        </w:rPr>
        <w:t xml:space="preserve">а, -б </w:t>
      </w:r>
      <w:r w:rsidRPr="00EB5554">
        <w:t>показані стокові та стоко-затворні ВАХ МДП-транзистора з індукованим n-каналом. Якщо напруга U</w:t>
      </w:r>
      <w:r w:rsidRPr="00EB5554">
        <w:rPr>
          <w:vertAlign w:val="subscript"/>
        </w:rPr>
        <w:t>з.с</w:t>
      </w:r>
      <w:r w:rsidRPr="00EB5554">
        <w:t xml:space="preserve"> &lt;U</w:t>
      </w:r>
      <w:r w:rsidRPr="00EB5554">
        <w:rPr>
          <w:vertAlign w:val="subscript"/>
        </w:rPr>
        <w:t>пop</w:t>
      </w:r>
      <w:r w:rsidRPr="00EB5554">
        <w:t>, то канал для перенесення заряду не індукований і транзистор за</w:t>
      </w:r>
      <w:r>
        <w:t>перт</w:t>
      </w:r>
      <w:r w:rsidRPr="00EB5554">
        <w:t>ий. Якщо U</w:t>
      </w:r>
      <w:r w:rsidRPr="00EB5554">
        <w:rPr>
          <w:vertAlign w:val="subscript"/>
        </w:rPr>
        <w:t>з.с</w:t>
      </w:r>
      <w:r w:rsidRPr="00EB5554">
        <w:t xml:space="preserve"> &gt; U</w:t>
      </w:r>
      <w:r w:rsidRPr="00EB5554">
        <w:rPr>
          <w:vertAlign w:val="subscript"/>
        </w:rPr>
        <w:t>пop</w:t>
      </w:r>
      <w:r w:rsidRPr="00EB5554">
        <w:t xml:space="preserve">, то в підзатворній області індукується n-канал, через нього протікає струм, </w:t>
      </w:r>
      <w:r>
        <w:t xml:space="preserve">який </w:t>
      </w:r>
      <w:r w:rsidRPr="00EB5554">
        <w:t>визначається напругою U</w:t>
      </w:r>
      <w:r w:rsidRPr="00EB5554">
        <w:rPr>
          <w:vertAlign w:val="subscript"/>
        </w:rPr>
        <w:t>c.н</w:t>
      </w:r>
      <w:r w:rsidRPr="00EB5554">
        <w:t xml:space="preserve"> між </w:t>
      </w:r>
      <w:r>
        <w:t>електро</w:t>
      </w:r>
      <w:r w:rsidRPr="00EB5554">
        <w:t xml:space="preserve">дами каналу, транзистор відкритий і його робоча точка знаходиться в </w:t>
      </w:r>
      <w:r>
        <w:t>крутій (</w:t>
      </w:r>
      <w:r w:rsidRPr="00EB5554">
        <w:t>тріодній</w:t>
      </w:r>
      <w:r>
        <w:t>,</w:t>
      </w:r>
      <w:r w:rsidRPr="00EB5554">
        <w:t xml:space="preserve"> I) або </w:t>
      </w:r>
      <w:r>
        <w:t>пологій (</w:t>
      </w:r>
      <w:r w:rsidRPr="00EB5554">
        <w:t>пентодній</w:t>
      </w:r>
      <w:r>
        <w:t>,</w:t>
      </w:r>
      <w:r w:rsidRPr="00EB5554">
        <w:t xml:space="preserve"> II) області</w:t>
      </w:r>
      <w:r>
        <w:t xml:space="preserve"> характеристик.</w:t>
      </w:r>
      <w:r w:rsidRPr="00EB5554">
        <w:t xml:space="preserve"> Відповідно </w:t>
      </w:r>
      <w:r>
        <w:t xml:space="preserve">у </w:t>
      </w:r>
      <w:r w:rsidRPr="00EB5554">
        <w:t xml:space="preserve">області </w:t>
      </w:r>
      <w:r>
        <w:t xml:space="preserve">характеристик І або ІІ </w:t>
      </w:r>
      <w:r w:rsidRPr="00EB5554">
        <w:t>струм стоку транзистора i</w:t>
      </w:r>
      <w:r w:rsidRPr="00EB5554">
        <w:rPr>
          <w:vertAlign w:val="subscript"/>
        </w:rPr>
        <w:t>c</w:t>
      </w:r>
      <w:r w:rsidRPr="00EB5554">
        <w:t xml:space="preserve"> описуються виразами</w:t>
      </w:r>
      <w:r>
        <w:t xml:space="preserve"> </w:t>
      </w:r>
      <w:r w:rsidRPr="009B7E1F">
        <w:rPr>
          <w:lang w:val="ru-RU"/>
        </w:rPr>
        <w:t xml:space="preserve">[ </w:t>
      </w:r>
      <w:r>
        <w:rPr>
          <w:lang w:val="ru-RU"/>
        </w:rPr>
        <w:t>Степ.</w:t>
      </w:r>
      <w:r w:rsidRPr="009B7E1F">
        <w:rPr>
          <w:lang w:val="ru-RU"/>
        </w:rPr>
        <w:t xml:space="preserve"> ]</w:t>
      </w:r>
      <w:r w:rsidRPr="00EB5554">
        <w:t>:</w:t>
      </w:r>
    </w:p>
    <w:p w:rsidR="002E65CB" w:rsidRPr="0035513E" w:rsidRDefault="002E65CB" w:rsidP="002E65CB">
      <w:pPr>
        <w:pStyle w:val="-0"/>
        <w:jc w:val="center"/>
      </w:pPr>
      <w:r w:rsidRPr="0035513E">
        <w:t>І: i</w:t>
      </w:r>
      <w:r w:rsidRPr="0035513E">
        <w:rPr>
          <w:vertAlign w:val="subscript"/>
        </w:rPr>
        <w:t>c</w:t>
      </w:r>
      <w:r w:rsidRPr="0035513E">
        <w:t>=μ[(U</w:t>
      </w:r>
      <w:r w:rsidRPr="0035513E">
        <w:rPr>
          <w:vertAlign w:val="subscript"/>
        </w:rPr>
        <w:t>з</w:t>
      </w:r>
      <w:r>
        <w:rPr>
          <w:vertAlign w:val="subscript"/>
        </w:rPr>
        <w:t>и</w:t>
      </w:r>
      <w:r w:rsidRPr="0035513E">
        <w:t>-U</w:t>
      </w:r>
      <w:r w:rsidRPr="0035513E">
        <w:rPr>
          <w:vertAlign w:val="subscript"/>
        </w:rPr>
        <w:t>пор</w:t>
      </w:r>
      <w:r w:rsidRPr="0035513E">
        <w:t>)U</w:t>
      </w:r>
      <w:r w:rsidRPr="0035513E">
        <w:rPr>
          <w:vertAlign w:val="subscript"/>
        </w:rPr>
        <w:t>с.</w:t>
      </w:r>
      <w:r w:rsidRPr="000955FA">
        <w:rPr>
          <w:vertAlign w:val="subscript"/>
        </w:rPr>
        <w:t>и</w:t>
      </w:r>
      <w:r w:rsidRPr="0035513E">
        <w:t>-0,5U</w:t>
      </w:r>
      <w:r w:rsidRPr="0035513E">
        <w:rPr>
          <w:vertAlign w:val="superscript"/>
        </w:rPr>
        <w:t>2</w:t>
      </w:r>
      <w:r w:rsidRPr="0035513E">
        <w:rPr>
          <w:vertAlign w:val="subscript"/>
        </w:rPr>
        <w:t>с.</w:t>
      </w:r>
      <w:r w:rsidRPr="000955FA">
        <w:rPr>
          <w:vertAlign w:val="subscript"/>
        </w:rPr>
        <w:t>и</w:t>
      </w:r>
      <w:r w:rsidRPr="0035513E">
        <w:t>] ,</w:t>
      </w:r>
    </w:p>
    <w:p w:rsidR="002E65CB" w:rsidRPr="0035513E" w:rsidRDefault="002E65CB" w:rsidP="002E65CB">
      <w:pPr>
        <w:pStyle w:val="-0"/>
        <w:jc w:val="center"/>
      </w:pPr>
      <w:r w:rsidRPr="0035513E">
        <w:t>ІІ: i</w:t>
      </w:r>
      <w:r w:rsidRPr="0035513E">
        <w:rPr>
          <w:vertAlign w:val="subscript"/>
        </w:rPr>
        <w:t>c</w:t>
      </w:r>
      <w:r>
        <w:t>=0,5μ</w:t>
      </w:r>
      <w:r w:rsidRPr="000955FA">
        <w:t xml:space="preserve"> </w:t>
      </w:r>
      <w:r w:rsidRPr="0035513E">
        <w:t>(U</w:t>
      </w:r>
      <w:r w:rsidRPr="0035513E">
        <w:rPr>
          <w:vertAlign w:val="subscript"/>
        </w:rPr>
        <w:t>з</w:t>
      </w:r>
      <w:r>
        <w:rPr>
          <w:vertAlign w:val="subscript"/>
        </w:rPr>
        <w:t>и</w:t>
      </w:r>
      <w:r w:rsidRPr="0035513E">
        <w:t>-U</w:t>
      </w:r>
      <w:r w:rsidRPr="0035513E">
        <w:rPr>
          <w:vertAlign w:val="subscript"/>
        </w:rPr>
        <w:t>пор</w:t>
      </w:r>
      <w:r w:rsidRPr="0035513E">
        <w:t>)</w:t>
      </w:r>
      <w:r w:rsidRPr="0035513E">
        <w:rPr>
          <w:vertAlign w:val="superscript"/>
        </w:rPr>
        <w:t>2</w:t>
      </w:r>
      <w:r w:rsidRPr="0035513E">
        <w:t xml:space="preserve"> ,</w:t>
      </w:r>
    </w:p>
    <w:p w:rsidR="002E65CB" w:rsidRPr="00EB5554" w:rsidRDefault="002E65CB" w:rsidP="002E65CB">
      <w:pPr>
        <w:pStyle w:val="-0"/>
        <w:ind w:firstLine="0"/>
      </w:pPr>
      <w:r w:rsidRPr="00EB5554">
        <w:t>де μ — питома крутизна керуючої характеристики, U</w:t>
      </w:r>
      <w:r w:rsidRPr="00EB5554">
        <w:rPr>
          <w:vertAlign w:val="subscript"/>
        </w:rPr>
        <w:t>пор</w:t>
      </w:r>
      <w:r w:rsidRPr="00EB5554">
        <w:t>— порогова напруга відсічення струму.</w:t>
      </w:r>
    </w:p>
    <w:p w:rsidR="002E65CB" w:rsidRPr="00EB5554" w:rsidRDefault="002E65CB" w:rsidP="002E65CB">
      <w:pPr>
        <w:pStyle w:val="-0"/>
        <w:ind w:firstLine="708"/>
      </w:pPr>
    </w:p>
    <w:p w:rsidR="002E65CB" w:rsidRPr="00EB5554" w:rsidRDefault="002E65CB" w:rsidP="002E65CB">
      <w:pPr>
        <w:pStyle w:val="-0"/>
        <w:ind w:firstLine="708"/>
        <w:jc w:val="center"/>
      </w:pPr>
      <w:r>
        <w:rPr>
          <w:noProof/>
          <w:lang w:val="ru-RU"/>
        </w:rPr>
        <w:drawing>
          <wp:inline distT="0" distB="0" distL="0" distR="0">
            <wp:extent cx="3971925" cy="1714500"/>
            <wp:effectExtent l="19050" t="0" r="9525" b="0"/>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9" cstate="print"/>
                    <a:srcRect/>
                    <a:stretch>
                      <a:fillRect/>
                    </a:stretch>
                  </pic:blipFill>
                  <pic:spPr bwMode="auto">
                    <a:xfrm>
                      <a:off x="0" y="0"/>
                      <a:ext cx="3971925" cy="1714500"/>
                    </a:xfrm>
                    <a:prstGeom prst="rect">
                      <a:avLst/>
                    </a:prstGeom>
                    <a:noFill/>
                    <a:ln w="9525">
                      <a:noFill/>
                      <a:miter lim="800000"/>
                      <a:headEnd/>
                      <a:tailEnd/>
                    </a:ln>
                  </pic:spPr>
                </pic:pic>
              </a:graphicData>
            </a:graphic>
          </wp:inline>
        </w:drawing>
      </w:r>
    </w:p>
    <w:p w:rsidR="002E65CB" w:rsidRPr="00743DDA" w:rsidRDefault="002E65CB" w:rsidP="002E65CB">
      <w:pPr>
        <w:pStyle w:val="-0"/>
        <w:ind w:firstLine="708"/>
        <w:jc w:val="center"/>
      </w:pPr>
      <w:r w:rsidRPr="00743DDA">
        <w:lastRenderedPageBreak/>
        <w:t>Рис. 1.12</w:t>
      </w:r>
    </w:p>
    <w:p w:rsidR="002E65CB" w:rsidRPr="00EB5554" w:rsidRDefault="002E65CB" w:rsidP="002E65CB">
      <w:pPr>
        <w:pStyle w:val="-0"/>
        <w:ind w:firstLine="708"/>
      </w:pPr>
      <w:r>
        <w:t>На рис. 1.13-</w:t>
      </w:r>
      <w:r w:rsidRPr="00743DDA">
        <w:rPr>
          <w:i/>
        </w:rPr>
        <w:t>а</w:t>
      </w:r>
      <w:r w:rsidRPr="00EB5554">
        <w:t xml:space="preserve"> </w:t>
      </w:r>
      <w:r>
        <w:t>наведе</w:t>
      </w:r>
      <w:r w:rsidRPr="00EB5554">
        <w:t>на схема найпростішого ключа на МДП-транзисторі, що включений за схемою з загальним витоком і з лінійним стоковим навантаженням R</w:t>
      </w:r>
      <w:r w:rsidRPr="00EB5554">
        <w:rPr>
          <w:vertAlign w:val="subscript"/>
        </w:rPr>
        <w:t>c</w:t>
      </w:r>
      <w:r w:rsidRPr="00EB5554">
        <w:t>. Якщо навантаженням ключа є активний опір R</w:t>
      </w:r>
      <w:r w:rsidRPr="00EB5554">
        <w:rPr>
          <w:vertAlign w:val="subscript"/>
        </w:rPr>
        <w:t>н</w:t>
      </w:r>
      <w:r w:rsidRPr="00EB5554">
        <w:t>, його можна, скориставшись співвідношеннями для еквівалентного генератора, включити в еквівалентний опір R</w:t>
      </w:r>
      <w:r w:rsidRPr="00EB5554">
        <w:rPr>
          <w:vertAlign w:val="subscript"/>
        </w:rPr>
        <w:t>c</w:t>
      </w:r>
      <w:r w:rsidRPr="00EB5554">
        <w:t>.</w:t>
      </w:r>
    </w:p>
    <w:p w:rsidR="002E65CB" w:rsidRPr="00EB5554" w:rsidRDefault="002E65CB" w:rsidP="002E65CB">
      <w:pPr>
        <w:pStyle w:val="-0"/>
        <w:ind w:firstLine="708"/>
        <w:jc w:val="center"/>
      </w:pPr>
      <w:r>
        <w:rPr>
          <w:noProof/>
          <w:lang w:val="ru-RU"/>
        </w:rPr>
        <w:drawing>
          <wp:inline distT="0" distB="0" distL="0" distR="0">
            <wp:extent cx="4400550" cy="1981200"/>
            <wp:effectExtent l="19050" t="0" r="0" b="0"/>
            <wp:docPr id="1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0" cstate="print"/>
                    <a:srcRect/>
                    <a:stretch>
                      <a:fillRect/>
                    </a:stretch>
                  </pic:blipFill>
                  <pic:spPr bwMode="auto">
                    <a:xfrm>
                      <a:off x="0" y="0"/>
                      <a:ext cx="4400550" cy="1981200"/>
                    </a:xfrm>
                    <a:prstGeom prst="rect">
                      <a:avLst/>
                    </a:prstGeom>
                    <a:noFill/>
                    <a:ln w="9525">
                      <a:noFill/>
                      <a:miter lim="800000"/>
                      <a:headEnd/>
                      <a:tailEnd/>
                    </a:ln>
                  </pic:spPr>
                </pic:pic>
              </a:graphicData>
            </a:graphic>
          </wp:inline>
        </w:drawing>
      </w:r>
    </w:p>
    <w:p w:rsidR="002E65CB" w:rsidRPr="00743DDA" w:rsidRDefault="002E65CB" w:rsidP="002E65CB">
      <w:pPr>
        <w:pStyle w:val="-0"/>
        <w:ind w:firstLine="708"/>
        <w:jc w:val="center"/>
      </w:pPr>
      <w:r w:rsidRPr="00743DDA">
        <w:t>Рис. 1.13</w:t>
      </w:r>
    </w:p>
    <w:p w:rsidR="002E65CB" w:rsidRPr="00EB5554" w:rsidRDefault="002E65CB" w:rsidP="002E65CB">
      <w:pPr>
        <w:pStyle w:val="-0"/>
        <w:ind w:firstLine="708"/>
      </w:pPr>
      <w:r w:rsidRPr="00EB5554">
        <w:t>Статичний режим такого ключа визначається навантажувальної лінією на сімействі сток</w:t>
      </w:r>
      <w:r>
        <w:t>ових характеристик (рис. 1.12-</w:t>
      </w:r>
      <w:r w:rsidRPr="00743DDA">
        <w:rPr>
          <w:i/>
        </w:rPr>
        <w:t>а</w:t>
      </w:r>
      <w:r w:rsidRPr="00EB5554">
        <w:t>). При низькому рівні вхідного сигналу U</w:t>
      </w:r>
      <w:r w:rsidRPr="00EB5554">
        <w:rPr>
          <w:vertAlign w:val="superscript"/>
        </w:rPr>
        <w:t>0</w:t>
      </w:r>
      <w:r w:rsidRPr="00EB5554">
        <w:rPr>
          <w:vertAlign w:val="subscript"/>
        </w:rPr>
        <w:t>1</w:t>
      </w:r>
      <w:r w:rsidRPr="00EB5554">
        <w:t xml:space="preserve"> &lt;U</w:t>
      </w:r>
      <w:r w:rsidRPr="00EB5554">
        <w:rPr>
          <w:vertAlign w:val="subscript"/>
        </w:rPr>
        <w:t>пop</w:t>
      </w:r>
      <w:r w:rsidRPr="00EB5554">
        <w:t xml:space="preserve"> МДП-транзистор знаходиться в режимі відсічення і, оскільки струм витоку через закритий канал І</w:t>
      </w:r>
      <w:r w:rsidRPr="00EB5554">
        <w:rPr>
          <w:vertAlign w:val="subscript"/>
        </w:rPr>
        <w:t>с</w:t>
      </w:r>
      <w:r w:rsidRPr="00EB5554">
        <w:t xml:space="preserve"> досить малий (І</w:t>
      </w:r>
      <w:r w:rsidRPr="00EB5554">
        <w:rPr>
          <w:vertAlign w:val="subscript"/>
        </w:rPr>
        <w:t xml:space="preserve">с </w:t>
      </w:r>
      <w:r w:rsidRPr="00EB5554">
        <w:t>&lt;10</w:t>
      </w:r>
      <w:r w:rsidRPr="00743DDA">
        <w:rPr>
          <w:vertAlign w:val="superscript"/>
        </w:rPr>
        <w:t>-9</w:t>
      </w:r>
      <w:r w:rsidRPr="00EB5554">
        <w:t xml:space="preserve"> А), можна вважати високий рівень вихідного сигналу U</w:t>
      </w:r>
      <w:r w:rsidRPr="00EB5554">
        <w:rPr>
          <w:vertAlign w:val="superscript"/>
        </w:rPr>
        <w:t>1</w:t>
      </w:r>
      <w:r w:rsidRPr="00EB5554">
        <w:rPr>
          <w:vertAlign w:val="subscript"/>
        </w:rPr>
        <w:t>2</w:t>
      </w:r>
      <w:r w:rsidRPr="00EB5554">
        <w:t>=U</w:t>
      </w:r>
      <w:r w:rsidRPr="00EB5554">
        <w:rPr>
          <w:vertAlign w:val="subscript"/>
        </w:rPr>
        <w:t>дж.ж</w:t>
      </w:r>
      <w:r w:rsidRPr="00EB5554">
        <w:t xml:space="preserve">. Споживання енергії від джерела </w:t>
      </w:r>
      <w:r>
        <w:t xml:space="preserve">живлення </w:t>
      </w:r>
      <w:r w:rsidRPr="00EB5554">
        <w:t>U</w:t>
      </w:r>
      <w:r w:rsidRPr="00EB5554">
        <w:rPr>
          <w:vertAlign w:val="subscript"/>
        </w:rPr>
        <w:t xml:space="preserve">дж.ж </w:t>
      </w:r>
      <w:r w:rsidRPr="00EB5554">
        <w:t>в закритому стані ключа Р</w:t>
      </w:r>
      <w:r w:rsidRPr="00EB5554">
        <w:rPr>
          <w:vertAlign w:val="superscript"/>
        </w:rPr>
        <w:t>1</w:t>
      </w:r>
      <w:r>
        <w:rPr>
          <w:vertAlign w:val="subscript"/>
        </w:rPr>
        <w:t>спож</w:t>
      </w:r>
      <w:r w:rsidRPr="00EB5554">
        <w:t xml:space="preserve"> = 0. При високому рівні вхідного сигналу U</w:t>
      </w:r>
      <w:r w:rsidRPr="00EB5554">
        <w:rPr>
          <w:vertAlign w:val="superscript"/>
        </w:rPr>
        <w:t>1</w:t>
      </w:r>
      <w:r w:rsidRPr="00EB5554">
        <w:rPr>
          <w:vertAlign w:val="subscript"/>
        </w:rPr>
        <w:t xml:space="preserve">1 </w:t>
      </w:r>
      <w:r w:rsidRPr="00EB5554">
        <w:t>&gt; U</w:t>
      </w:r>
      <w:r w:rsidRPr="00EB5554">
        <w:rPr>
          <w:vertAlign w:val="subscript"/>
        </w:rPr>
        <w:t>пop</w:t>
      </w:r>
      <w:r w:rsidRPr="00EB5554">
        <w:t xml:space="preserve"> в транзисторі індукований канал і через нього протікає струм І</w:t>
      </w:r>
      <w:r w:rsidRPr="00EB5554">
        <w:rPr>
          <w:vertAlign w:val="superscript"/>
        </w:rPr>
        <w:t>1</w:t>
      </w:r>
      <w:r w:rsidRPr="00EB5554">
        <w:rPr>
          <w:vertAlign w:val="subscript"/>
        </w:rPr>
        <w:t>с</w:t>
      </w:r>
      <w:r w:rsidRPr="00EB5554">
        <w:t>, який визначається точкою перетину навантажувальної лінії із стоковою характеристикою і</w:t>
      </w:r>
      <w:r w:rsidRPr="00EB5554">
        <w:rPr>
          <w:vertAlign w:val="subscript"/>
        </w:rPr>
        <w:t>с</w:t>
      </w:r>
      <w:r w:rsidRPr="00EB5554">
        <w:t xml:space="preserve"> = f (U</w:t>
      </w:r>
      <w:r w:rsidRPr="00EB5554">
        <w:rPr>
          <w:vertAlign w:val="subscript"/>
        </w:rPr>
        <w:t>cн</w:t>
      </w:r>
      <w:r w:rsidRPr="00EB5554">
        <w:t>). Залежно від величини вхідної напруги U</w:t>
      </w:r>
      <w:r w:rsidRPr="00EB5554">
        <w:rPr>
          <w:vertAlign w:val="subscript"/>
        </w:rPr>
        <w:t>1</w:t>
      </w:r>
      <w:r w:rsidRPr="00EB5554">
        <w:t>, напруги живлення U</w:t>
      </w:r>
      <w:r w:rsidRPr="00EB5554">
        <w:rPr>
          <w:vertAlign w:val="subscript"/>
        </w:rPr>
        <w:t xml:space="preserve">дж.ж </w:t>
      </w:r>
      <w:r w:rsidRPr="00EB5554">
        <w:t>і опору R</w:t>
      </w:r>
      <w:r>
        <w:rPr>
          <w:vertAlign w:val="subscript"/>
        </w:rPr>
        <w:t>с</w:t>
      </w:r>
      <w:r w:rsidRPr="00EB5554">
        <w:t xml:space="preserve"> робоча точка транзистора виявляється в «тріодній» області (крутих ділянок стокових характеристик), ліворуч від лінії, що являє собою геометричне місце точок перегину стокових характери</w:t>
      </w:r>
      <w:r>
        <w:t>стик (область І на рис. 1.12-</w:t>
      </w:r>
      <w:r w:rsidRPr="005F2DC0">
        <w:rPr>
          <w:i/>
        </w:rPr>
        <w:t>а</w:t>
      </w:r>
      <w:r w:rsidRPr="00EB5554">
        <w:t>)</w:t>
      </w:r>
      <w:r w:rsidRPr="000955FA">
        <w:t>,</w:t>
      </w:r>
      <w:r w:rsidRPr="00EB5554">
        <w:t xml:space="preserve"> або в «пентодній» (область ІІ</w:t>
      </w:r>
      <w:r>
        <w:t xml:space="preserve"> пологих ділянок на рис. 1.12-</w:t>
      </w:r>
      <w:r w:rsidRPr="005F2DC0">
        <w:rPr>
          <w:i/>
        </w:rPr>
        <w:t>а</w:t>
      </w:r>
      <w:r w:rsidRPr="00EB5554">
        <w:t>), праворуч від лінії (1.19):</w:t>
      </w:r>
    </w:p>
    <w:p w:rsidR="002E65CB" w:rsidRPr="00EB5554" w:rsidRDefault="002E65CB" w:rsidP="002E65CB">
      <w:pPr>
        <w:pStyle w:val="-0"/>
        <w:ind w:left="3540" w:firstLine="0"/>
      </w:pPr>
      <w:r w:rsidRPr="005F2DC0">
        <w:t>U</w:t>
      </w:r>
      <w:r w:rsidRPr="005F2DC0">
        <w:rPr>
          <w:vertAlign w:val="subscript"/>
        </w:rPr>
        <w:t>с</w:t>
      </w:r>
      <w:r w:rsidRPr="005F2DC0">
        <w:t xml:space="preserve"> = U</w:t>
      </w:r>
      <w:r w:rsidRPr="005F2DC0">
        <w:rPr>
          <w:vertAlign w:val="subscript"/>
        </w:rPr>
        <w:t>з</w:t>
      </w:r>
      <w:r>
        <w:rPr>
          <w:vertAlign w:val="subscript"/>
          <w:lang w:val="ru-RU"/>
        </w:rPr>
        <w:t>и</w:t>
      </w:r>
      <w:r w:rsidRPr="005F2DC0">
        <w:t>-U</w:t>
      </w:r>
      <w:r w:rsidRPr="005F2DC0">
        <w:rPr>
          <w:vertAlign w:val="subscript"/>
        </w:rPr>
        <w:t>пор</w:t>
      </w:r>
      <w:r>
        <w:tab/>
        <w:t>.</w:t>
      </w:r>
      <w:r w:rsidRPr="00EB5554">
        <w:tab/>
      </w:r>
      <w:r w:rsidRPr="00EB5554">
        <w:tab/>
      </w:r>
      <w:r w:rsidRPr="00EB5554">
        <w:tab/>
      </w:r>
      <w:r w:rsidRPr="00EB5554">
        <w:tab/>
      </w:r>
      <w:r w:rsidRPr="00EB5554">
        <w:tab/>
        <w:t>(1.19)</w:t>
      </w:r>
    </w:p>
    <w:p w:rsidR="002E65CB" w:rsidRPr="00EB5554" w:rsidRDefault="002E65CB" w:rsidP="002E65CB">
      <w:pPr>
        <w:pStyle w:val="-0"/>
        <w:ind w:firstLine="0"/>
      </w:pPr>
      <w:r w:rsidRPr="00EB5554">
        <w:t>На виході ключа встановлюється низький потенціал:</w:t>
      </w:r>
    </w:p>
    <w:p w:rsidR="002E65CB" w:rsidRPr="00EB5554" w:rsidRDefault="002E65CB" w:rsidP="002E65CB">
      <w:pPr>
        <w:pStyle w:val="-0"/>
        <w:ind w:left="2832" w:firstLine="708"/>
        <w:rPr>
          <w:vertAlign w:val="subscript"/>
        </w:rPr>
      </w:pPr>
      <w:r w:rsidRPr="005F2DC0">
        <w:t>U</w:t>
      </w:r>
      <w:r w:rsidRPr="005F2DC0">
        <w:rPr>
          <w:vertAlign w:val="superscript"/>
        </w:rPr>
        <w:t>0</w:t>
      </w:r>
      <w:r w:rsidRPr="005F2DC0">
        <w:rPr>
          <w:vertAlign w:val="subscript"/>
        </w:rPr>
        <w:t>2</w:t>
      </w:r>
      <w:r w:rsidRPr="005F2DC0">
        <w:t xml:space="preserve"> = U</w:t>
      </w:r>
      <w:r w:rsidRPr="005F2DC0">
        <w:rPr>
          <w:vertAlign w:val="subscript"/>
        </w:rPr>
        <w:t>дж.ж</w:t>
      </w:r>
      <w:r w:rsidRPr="005F2DC0">
        <w:t>-I</w:t>
      </w:r>
      <w:r w:rsidRPr="005F2DC0">
        <w:rPr>
          <w:vertAlign w:val="subscript"/>
        </w:rPr>
        <w:t>c</w:t>
      </w:r>
      <w:r w:rsidRPr="005F2DC0">
        <w:t>R</w:t>
      </w:r>
      <w:r w:rsidRPr="005F2DC0">
        <w:rPr>
          <w:vertAlign w:val="subscript"/>
        </w:rPr>
        <w:t>c</w:t>
      </w:r>
      <w:r w:rsidRPr="005F2DC0">
        <w:t xml:space="preserve"> ,</w:t>
      </w:r>
      <w:r w:rsidRPr="00EB5554">
        <w:tab/>
      </w:r>
      <w:r w:rsidRPr="00EB5554">
        <w:tab/>
      </w:r>
      <w:r w:rsidRPr="00EB5554">
        <w:tab/>
      </w:r>
      <w:r w:rsidRPr="00EB5554">
        <w:tab/>
      </w:r>
      <w:r w:rsidRPr="00EB5554">
        <w:rPr>
          <w:vertAlign w:val="subscript"/>
        </w:rPr>
        <w:tab/>
      </w:r>
      <w:r w:rsidRPr="00EB5554">
        <w:t>(1.20)</w:t>
      </w:r>
    </w:p>
    <w:p w:rsidR="002E65CB" w:rsidRPr="00EB5554" w:rsidRDefault="002E65CB" w:rsidP="002E65CB">
      <w:pPr>
        <w:pStyle w:val="-0"/>
        <w:ind w:firstLine="0"/>
      </w:pPr>
      <w:r w:rsidRPr="00EB5554">
        <w:t>де I</w:t>
      </w:r>
      <w:r w:rsidRPr="00EB5554">
        <w:rPr>
          <w:vertAlign w:val="subscript"/>
        </w:rPr>
        <w:t>с</w:t>
      </w:r>
      <w:r w:rsidRPr="00EB5554">
        <w:t xml:space="preserve"> - струм стоку, який визн</w:t>
      </w:r>
      <w:r>
        <w:t>ачається графічно з рис. 1.12-</w:t>
      </w:r>
      <w:r w:rsidRPr="005F2DC0">
        <w:rPr>
          <w:i/>
        </w:rPr>
        <w:t>а</w:t>
      </w:r>
      <w:r w:rsidRPr="00EB5554">
        <w:t>. Для аналітичного визначення робочої точки відкритого транзистора (U</w:t>
      </w:r>
      <w:r w:rsidRPr="00EB5554">
        <w:rPr>
          <w:vertAlign w:val="subscript"/>
        </w:rPr>
        <w:t>с.</w:t>
      </w:r>
      <w:r w:rsidRPr="000955FA">
        <w:rPr>
          <w:vertAlign w:val="subscript"/>
        </w:rPr>
        <w:t>и</w:t>
      </w:r>
      <w:r w:rsidRPr="00EB5554">
        <w:rPr>
          <w:vertAlign w:val="subscript"/>
        </w:rPr>
        <w:t xml:space="preserve"> </w:t>
      </w:r>
      <w:r w:rsidRPr="00EB5554">
        <w:t>= U</w:t>
      </w:r>
      <w:r w:rsidRPr="00EB5554">
        <w:rPr>
          <w:vertAlign w:val="superscript"/>
        </w:rPr>
        <w:t>0</w:t>
      </w:r>
      <w:r w:rsidRPr="00C732FB">
        <w:rPr>
          <w:vertAlign w:val="subscript"/>
        </w:rPr>
        <w:t>2</w:t>
      </w:r>
      <w:r w:rsidRPr="00EB5554">
        <w:t>, i</w:t>
      </w:r>
      <w:r w:rsidRPr="00EB5554">
        <w:rPr>
          <w:vertAlign w:val="subscript"/>
        </w:rPr>
        <w:t>c</w:t>
      </w:r>
      <w:r w:rsidRPr="00EB5554">
        <w:t xml:space="preserve"> = I</w:t>
      </w:r>
      <w:r w:rsidRPr="00EB5554">
        <w:rPr>
          <w:vertAlign w:val="subscript"/>
        </w:rPr>
        <w:t>c</w:t>
      </w:r>
      <w:r w:rsidRPr="00EB5554">
        <w:t>) необхідно спільно вирішити рівняння (1.20) і одне з апроксимуючих стокові характеристики рівнянь для тріодної області: i</w:t>
      </w:r>
      <w:r w:rsidRPr="00EB5554">
        <w:rPr>
          <w:vertAlign w:val="subscript"/>
        </w:rPr>
        <w:t>с</w:t>
      </w:r>
      <w:r w:rsidRPr="00EB5554">
        <w:t xml:space="preserve"> = μ[(U</w:t>
      </w:r>
      <w:r w:rsidRPr="00EB5554">
        <w:rPr>
          <w:vertAlign w:val="subscript"/>
        </w:rPr>
        <w:t>зи</w:t>
      </w:r>
      <w:r w:rsidRPr="00EB5554">
        <w:t>-U</w:t>
      </w:r>
      <w:r w:rsidRPr="00EB5554">
        <w:rPr>
          <w:vertAlign w:val="subscript"/>
        </w:rPr>
        <w:t>пор</w:t>
      </w:r>
      <w:r w:rsidRPr="00EB5554">
        <w:t>)U</w:t>
      </w:r>
      <w:r w:rsidRPr="00EB5554">
        <w:rPr>
          <w:vertAlign w:val="subscript"/>
        </w:rPr>
        <w:t>сн</w:t>
      </w:r>
      <w:r w:rsidRPr="00EB5554">
        <w:t>-0,5 U</w:t>
      </w:r>
      <w:r w:rsidRPr="00EB5554">
        <w:rPr>
          <w:vertAlign w:val="superscript"/>
        </w:rPr>
        <w:t>2</w:t>
      </w:r>
      <w:r w:rsidRPr="00EB5554">
        <w:rPr>
          <w:vertAlign w:val="subscript"/>
        </w:rPr>
        <w:t>с</w:t>
      </w:r>
      <w:r w:rsidRPr="000955FA">
        <w:rPr>
          <w:vertAlign w:val="subscript"/>
        </w:rPr>
        <w:t>и</w:t>
      </w:r>
      <w:r w:rsidRPr="00EB5554">
        <w:t>]  або для пентодної області: i</w:t>
      </w:r>
      <w:r w:rsidRPr="00EB5554">
        <w:rPr>
          <w:vertAlign w:val="subscript"/>
        </w:rPr>
        <w:t>с</w:t>
      </w:r>
      <w:r w:rsidRPr="00EB5554">
        <w:t xml:space="preserve"> = 0,5μ(U</w:t>
      </w:r>
      <w:r w:rsidRPr="00EB5554">
        <w:rPr>
          <w:vertAlign w:val="subscript"/>
        </w:rPr>
        <w:t>з.и</w:t>
      </w:r>
      <w:r w:rsidRPr="00EB5554">
        <w:t>-U</w:t>
      </w:r>
      <w:r w:rsidRPr="00EB5554">
        <w:rPr>
          <w:vertAlign w:val="subscript"/>
        </w:rPr>
        <w:t>пор</w:t>
      </w:r>
      <w:r w:rsidRPr="00EB5554">
        <w:t>)</w:t>
      </w:r>
      <w:r w:rsidRPr="00EB5554">
        <w:rPr>
          <w:vertAlign w:val="superscript"/>
        </w:rPr>
        <w:t>2</w:t>
      </w:r>
      <w:r w:rsidRPr="00EB5554">
        <w:t xml:space="preserve"> де μ - питома крутизна стоко-затворної характеристики.</w:t>
      </w:r>
    </w:p>
    <w:p w:rsidR="002E65CB" w:rsidRPr="00EB5554" w:rsidRDefault="002E65CB" w:rsidP="002E65CB">
      <w:pPr>
        <w:pStyle w:val="-0"/>
        <w:ind w:firstLine="708"/>
      </w:pPr>
      <w:r w:rsidRPr="00EB5554">
        <w:t>Перехідні процеси в ключах на польових транзисторах обумовлені переносом носіїв з рухливістю ν через канал довжиною L і перезарядом міжелектродних ємностей транзистора (сток-затвор ССЗ, стік-витік ССВ), а також ємності навантаження С</w:t>
      </w:r>
      <w:r w:rsidRPr="00EB5554">
        <w:rPr>
          <w:vertAlign w:val="subscript"/>
        </w:rPr>
        <w:t>н</w:t>
      </w:r>
      <w:r w:rsidRPr="00EB5554">
        <w:t xml:space="preserve"> та паразитної ємності монтажу С</w:t>
      </w:r>
      <w:r w:rsidRPr="00EB5554">
        <w:rPr>
          <w:vertAlign w:val="subscript"/>
        </w:rPr>
        <w:t>м</w:t>
      </w:r>
      <w:r w:rsidRPr="00EB5554">
        <w:t>.</w:t>
      </w:r>
    </w:p>
    <w:p w:rsidR="002E65CB" w:rsidRPr="00EB5554" w:rsidRDefault="002E65CB" w:rsidP="002E65CB">
      <w:pPr>
        <w:pStyle w:val="-0"/>
        <w:ind w:firstLine="708"/>
      </w:pPr>
      <w:r w:rsidRPr="00EB5554">
        <w:lastRenderedPageBreak/>
        <w:t>Час переносу носіїв через канал t</w:t>
      </w:r>
      <w:r w:rsidRPr="00EB5554">
        <w:rPr>
          <w:vertAlign w:val="subscript"/>
        </w:rPr>
        <w:t>пер</w:t>
      </w:r>
      <w:r w:rsidRPr="00EB5554">
        <w:t xml:space="preserve"> = 2,2L</w:t>
      </w:r>
      <w:r w:rsidRPr="00EB5554">
        <w:rPr>
          <w:vertAlign w:val="superscript"/>
        </w:rPr>
        <w:t>2</w:t>
      </w:r>
      <w:r w:rsidRPr="00EB5554">
        <w:t>/(νU</w:t>
      </w:r>
      <w:r w:rsidRPr="00EB5554">
        <w:rPr>
          <w:vertAlign w:val="subscript"/>
        </w:rPr>
        <w:t>с.и</w:t>
      </w:r>
      <w:r w:rsidRPr="00EB5554">
        <w:t>), де для електронів рухливість ν</w:t>
      </w:r>
      <w:r w:rsidRPr="00EB5554">
        <w:rPr>
          <w:vertAlign w:val="subscript"/>
        </w:rPr>
        <w:t>n</w:t>
      </w:r>
      <w:r w:rsidRPr="00EB5554">
        <w:t>=0,04 м</w:t>
      </w:r>
      <w:r w:rsidRPr="00EB5554">
        <w:rPr>
          <w:vertAlign w:val="superscript"/>
        </w:rPr>
        <w:t>2</w:t>
      </w:r>
      <w:r w:rsidRPr="00EB5554">
        <w:t>/(В•с), а для дірок — ν</w:t>
      </w:r>
      <w:r w:rsidRPr="00EB5554">
        <w:rPr>
          <w:vertAlign w:val="subscript"/>
        </w:rPr>
        <w:t>р</w:t>
      </w:r>
      <w:r w:rsidRPr="00EB5554">
        <w:t xml:space="preserve"> = 0,02 м</w:t>
      </w:r>
      <w:r w:rsidRPr="00EB5554">
        <w:rPr>
          <w:vertAlign w:val="superscript"/>
        </w:rPr>
        <w:t>2</w:t>
      </w:r>
      <w:r w:rsidRPr="00EB5554">
        <w:t xml:space="preserve">/(В•с), завдяки чому n-канальні МДП-транзистори </w:t>
      </w:r>
      <w:r>
        <w:t>ма</w:t>
      </w:r>
      <w:r w:rsidRPr="00EB5554">
        <w:t>ють</w:t>
      </w:r>
      <w:r>
        <w:t xml:space="preserve"> більш </w:t>
      </w:r>
      <w:r w:rsidRPr="00EB5554">
        <w:t xml:space="preserve"> висок</w:t>
      </w:r>
      <w:r>
        <w:t>у швидкоді</w:t>
      </w:r>
      <w:r w:rsidRPr="00EB5554">
        <w:t>ю. При довжині каналу L порядку одиниць мікрон і напрузі U</w:t>
      </w:r>
      <w:r w:rsidRPr="00EB5554">
        <w:rPr>
          <w:vertAlign w:val="subscript"/>
        </w:rPr>
        <w:t xml:space="preserve">c.н </w:t>
      </w:r>
      <w:r w:rsidRPr="00EB5554">
        <w:t>порядку десятків вольт t</w:t>
      </w:r>
      <w:r w:rsidRPr="00EB5554">
        <w:rPr>
          <w:vertAlign w:val="subscript"/>
        </w:rPr>
        <w:t>пер</w:t>
      </w:r>
      <w:r w:rsidRPr="00EB5554">
        <w:t xml:space="preserve"> вельми малий і має порядок 10</w:t>
      </w:r>
      <w:r w:rsidRPr="00EB5554">
        <w:rPr>
          <w:vertAlign w:val="superscript"/>
        </w:rPr>
        <w:t>-9</w:t>
      </w:r>
      <w:r w:rsidRPr="00EB5554">
        <w:t>с. Тому визначальним швидкодію ключів на МДП-транзисторах є процес перезаряду міжелектродних і зовнішніх ємностей транзистора.</w:t>
      </w:r>
    </w:p>
    <w:p w:rsidR="002E65CB" w:rsidRPr="005F2DC0" w:rsidRDefault="002E65CB" w:rsidP="002E65CB">
      <w:pPr>
        <w:pStyle w:val="-0"/>
        <w:ind w:firstLine="708"/>
      </w:pPr>
      <w:r>
        <w:t>На рис. 1.13-</w:t>
      </w:r>
      <w:r w:rsidRPr="005F2DC0">
        <w:rPr>
          <w:i/>
        </w:rPr>
        <w:t>б</w:t>
      </w:r>
      <w:r w:rsidRPr="00EB5554">
        <w:t xml:space="preserve"> показані часові діаграми ідеалізованого вхідного сигналу U</w:t>
      </w:r>
      <w:r w:rsidRPr="00EB5554">
        <w:rPr>
          <w:vertAlign w:val="subscript"/>
        </w:rPr>
        <w:t>1</w:t>
      </w:r>
      <w:r w:rsidRPr="00EB5554">
        <w:t>(t) і вихідного сигналу U</w:t>
      </w:r>
      <w:r w:rsidRPr="00EB5554">
        <w:rPr>
          <w:vertAlign w:val="subscript"/>
        </w:rPr>
        <w:t>2</w:t>
      </w:r>
      <w:r w:rsidRPr="00EB5554">
        <w:t>(t). Стрибок вхідного сигналу в момент t</w:t>
      </w:r>
      <w:r w:rsidRPr="00EB5554">
        <w:rPr>
          <w:vertAlign w:val="subscript"/>
        </w:rPr>
        <w:t>1</w:t>
      </w:r>
      <w:r w:rsidRPr="00EB5554">
        <w:t xml:space="preserve"> обумовлює синфазну перешкоду δU</w:t>
      </w:r>
      <w:r w:rsidRPr="00EB5554">
        <w:rPr>
          <w:vertAlign w:val="superscript"/>
        </w:rPr>
        <w:t>1</w:t>
      </w:r>
      <w:r w:rsidRPr="00EB5554">
        <w:rPr>
          <w:vertAlign w:val="subscript"/>
        </w:rPr>
        <w:t>2</w:t>
      </w:r>
      <w:r w:rsidRPr="00EB5554">
        <w:t xml:space="preserve"> на виході за рахунок передачі частини вхідного сигналу безпосередньо на вихід через ємнісний дільник напруги з ємності С</w:t>
      </w:r>
      <w:r w:rsidRPr="00EB5554">
        <w:rPr>
          <w:vertAlign w:val="subscript"/>
        </w:rPr>
        <w:t xml:space="preserve">с.з </w:t>
      </w:r>
      <w:r w:rsidRPr="00EB5554">
        <w:t>і ємності С</w:t>
      </w:r>
      <w:r w:rsidRPr="00EB5554">
        <w:rPr>
          <w:vertAlign w:val="subscript"/>
        </w:rPr>
        <w:t>0</w:t>
      </w:r>
      <w:r w:rsidRPr="00EB5554">
        <w:t>, що включає в себе ємність сток - витік С</w:t>
      </w:r>
      <w:r w:rsidRPr="005F2DC0">
        <w:rPr>
          <w:vertAlign w:val="subscript"/>
        </w:rPr>
        <w:t>с.в</w:t>
      </w:r>
      <w:r w:rsidRPr="00EB5554">
        <w:t xml:space="preserve">, ємність </w:t>
      </w:r>
      <w:r w:rsidRPr="005F2DC0">
        <w:t>навантаження С</w:t>
      </w:r>
      <w:r w:rsidRPr="005F2DC0">
        <w:rPr>
          <w:vertAlign w:val="subscript"/>
        </w:rPr>
        <w:t>н</w:t>
      </w:r>
      <w:r w:rsidRPr="005F2DC0">
        <w:t xml:space="preserve"> і монтажу С</w:t>
      </w:r>
      <w:r w:rsidRPr="005F2DC0">
        <w:rPr>
          <w:vertAlign w:val="subscript"/>
        </w:rPr>
        <w:t>м</w:t>
      </w:r>
      <w:r w:rsidRPr="005F2DC0">
        <w:t>:</w:t>
      </w:r>
    </w:p>
    <w:p w:rsidR="002E65CB" w:rsidRPr="005F2DC0" w:rsidRDefault="002E65CB" w:rsidP="002E65CB">
      <w:pPr>
        <w:pStyle w:val="-0"/>
        <w:jc w:val="center"/>
      </w:pPr>
      <w:r w:rsidRPr="005F2DC0">
        <w:t>δU</w:t>
      </w:r>
      <w:r w:rsidRPr="005F2DC0">
        <w:rPr>
          <w:vertAlign w:val="superscript"/>
        </w:rPr>
        <w:t>1</w:t>
      </w:r>
      <w:r w:rsidRPr="005F2DC0">
        <w:rPr>
          <w:vertAlign w:val="subscript"/>
        </w:rPr>
        <w:t>2</w:t>
      </w:r>
      <w:r w:rsidRPr="005F2DC0">
        <w:t xml:space="preserve"> = [(U</w:t>
      </w:r>
      <w:r w:rsidRPr="005F2DC0">
        <w:rPr>
          <w:vertAlign w:val="superscript"/>
        </w:rPr>
        <w:t>1</w:t>
      </w:r>
      <w:r w:rsidRPr="005F2DC0">
        <w:rPr>
          <w:vertAlign w:val="subscript"/>
        </w:rPr>
        <w:t>1</w:t>
      </w:r>
      <w:r w:rsidRPr="005F2DC0">
        <w:t>-U</w:t>
      </w:r>
      <w:r w:rsidRPr="005F2DC0">
        <w:rPr>
          <w:vertAlign w:val="superscript"/>
        </w:rPr>
        <w:t>0</w:t>
      </w:r>
      <w:r w:rsidRPr="005F2DC0">
        <w:rPr>
          <w:vertAlign w:val="subscript"/>
        </w:rPr>
        <w:t>1</w:t>
      </w:r>
      <w:r w:rsidRPr="005F2DC0">
        <w:t>)С</w:t>
      </w:r>
      <w:r w:rsidRPr="005F2DC0">
        <w:rPr>
          <w:vertAlign w:val="subscript"/>
        </w:rPr>
        <w:t>с.з</w:t>
      </w:r>
      <w:r w:rsidRPr="005F2DC0">
        <w:t>]/[ С</w:t>
      </w:r>
      <w:r w:rsidRPr="005F2DC0">
        <w:rPr>
          <w:vertAlign w:val="subscript"/>
        </w:rPr>
        <w:t>с.з</w:t>
      </w:r>
      <w:r w:rsidRPr="005F2DC0">
        <w:t>+ С</w:t>
      </w:r>
      <w:r w:rsidRPr="005F2DC0">
        <w:rPr>
          <w:vertAlign w:val="subscript"/>
        </w:rPr>
        <w:t>0</w:t>
      </w:r>
      <w:r w:rsidRPr="005F2DC0">
        <w:t>],</w:t>
      </w:r>
    </w:p>
    <w:p w:rsidR="002E65CB" w:rsidRPr="005F2DC0" w:rsidRDefault="002E65CB" w:rsidP="002E65CB">
      <w:pPr>
        <w:pStyle w:val="-0"/>
        <w:ind w:firstLine="0"/>
      </w:pPr>
      <w:r w:rsidRPr="00EB5554">
        <w:t>де</w:t>
      </w:r>
      <w:r>
        <w:t xml:space="preserve">  </w:t>
      </w:r>
      <w:r w:rsidRPr="005F2DC0">
        <w:t>С</w:t>
      </w:r>
      <w:r w:rsidRPr="005F2DC0">
        <w:rPr>
          <w:vertAlign w:val="subscript"/>
        </w:rPr>
        <w:t>0</w:t>
      </w:r>
      <w:r w:rsidRPr="005F2DC0">
        <w:t xml:space="preserve"> = С</w:t>
      </w:r>
      <w:r w:rsidRPr="005F2DC0">
        <w:rPr>
          <w:vertAlign w:val="subscript"/>
        </w:rPr>
        <w:t>с.и</w:t>
      </w:r>
      <w:r w:rsidRPr="005F2DC0">
        <w:t>+С</w:t>
      </w:r>
      <w:r w:rsidRPr="005F2DC0">
        <w:rPr>
          <w:vertAlign w:val="subscript"/>
        </w:rPr>
        <w:t>м</w:t>
      </w:r>
      <w:r w:rsidRPr="005F2DC0">
        <w:t>+С</w:t>
      </w:r>
      <w:r w:rsidRPr="005F2DC0">
        <w:rPr>
          <w:vertAlign w:val="subscript"/>
        </w:rPr>
        <w:t>н</w:t>
      </w:r>
      <w:r>
        <w:t>.</w:t>
      </w:r>
    </w:p>
    <w:p w:rsidR="002E65CB" w:rsidRPr="00EB5554" w:rsidRDefault="002E65CB" w:rsidP="002E65CB">
      <w:pPr>
        <w:pStyle w:val="-0"/>
        <w:ind w:firstLine="708"/>
      </w:pPr>
      <w:r w:rsidRPr="00EB5554">
        <w:t>Далі ємність С</w:t>
      </w:r>
      <w:r w:rsidRPr="00EB5554">
        <w:rPr>
          <w:vertAlign w:val="subscript"/>
        </w:rPr>
        <w:t>0</w:t>
      </w:r>
      <w:r w:rsidRPr="00EB5554">
        <w:t xml:space="preserve"> розряджається, а ємність С</w:t>
      </w:r>
      <w:r>
        <w:rPr>
          <w:vertAlign w:val="subscript"/>
        </w:rPr>
        <w:t>сз</w:t>
      </w:r>
      <w:r w:rsidRPr="00EB5554">
        <w:t xml:space="preserve"> перезаряджається через відкритий транзистор та стоковий резистор R</w:t>
      </w:r>
      <w:r w:rsidRPr="00EB5554">
        <w:rPr>
          <w:vertAlign w:val="subscript"/>
        </w:rPr>
        <w:t>с</w:t>
      </w:r>
      <w:r w:rsidRPr="00EB5554">
        <w:t>. В основному швидкість процесу на даному етапі визначається провідністю відкритого транзистора, вихідна напруга експоненціально падає з постійною часу розряду:</w:t>
      </w:r>
    </w:p>
    <w:p w:rsidR="002E65CB" w:rsidRPr="00EB5554" w:rsidRDefault="002E65CB" w:rsidP="002E65CB">
      <w:pPr>
        <w:pStyle w:val="-0"/>
        <w:ind w:left="2124" w:firstLine="708"/>
      </w:pPr>
      <w:r w:rsidRPr="009014BA">
        <w:rPr>
          <w:sz w:val="28"/>
          <w:szCs w:val="28"/>
        </w:rPr>
        <w:t>τ</w:t>
      </w:r>
      <w:r w:rsidRPr="009014BA">
        <w:rPr>
          <w:sz w:val="28"/>
          <w:szCs w:val="28"/>
          <w:vertAlign w:val="subscript"/>
        </w:rPr>
        <w:t>р</w:t>
      </w:r>
      <w:r w:rsidRPr="005F2DC0">
        <w:t xml:space="preserve"> = [(С</w:t>
      </w:r>
      <w:r w:rsidRPr="005F2DC0">
        <w:rPr>
          <w:vertAlign w:val="subscript"/>
        </w:rPr>
        <w:t>0</w:t>
      </w:r>
      <w:r w:rsidRPr="005F2DC0">
        <w:t>+С</w:t>
      </w:r>
      <w:r w:rsidRPr="005F2DC0">
        <w:rPr>
          <w:vertAlign w:val="subscript"/>
        </w:rPr>
        <w:t>с.з</w:t>
      </w:r>
      <w:r w:rsidRPr="005F2DC0">
        <w:t>)R</w:t>
      </w:r>
      <w:r w:rsidRPr="005F2DC0">
        <w:rPr>
          <w:vertAlign w:val="subscript"/>
        </w:rPr>
        <w:t>c</w:t>
      </w:r>
      <w:r w:rsidRPr="005F2DC0">
        <w:t>]/[μ(U</w:t>
      </w:r>
      <w:r w:rsidRPr="005F2DC0">
        <w:rPr>
          <w:vertAlign w:val="subscript"/>
        </w:rPr>
        <w:t>и.п</w:t>
      </w:r>
      <w:r w:rsidRPr="005F2DC0">
        <w:t>-U</w:t>
      </w:r>
      <w:r w:rsidRPr="005F2DC0">
        <w:rPr>
          <w:vertAlign w:val="subscript"/>
        </w:rPr>
        <w:t>пор</w:t>
      </w:r>
      <w:r w:rsidRPr="005F2DC0">
        <w:t>)R</w:t>
      </w:r>
      <w:r w:rsidRPr="005F2DC0">
        <w:rPr>
          <w:vertAlign w:val="subscript"/>
        </w:rPr>
        <w:t>с</w:t>
      </w:r>
      <w:r w:rsidRPr="005F2DC0">
        <w:t>+1] .</w:t>
      </w:r>
      <w:r w:rsidRPr="00EB5554">
        <w:tab/>
      </w:r>
      <w:r w:rsidRPr="00EB5554">
        <w:tab/>
      </w:r>
      <w:r w:rsidRPr="00EB5554">
        <w:tab/>
        <w:t>(1.21)</w:t>
      </w:r>
    </w:p>
    <w:p w:rsidR="002E65CB" w:rsidRPr="009014BA" w:rsidRDefault="002E65CB" w:rsidP="002E65CB">
      <w:pPr>
        <w:pStyle w:val="-0"/>
      </w:pPr>
      <w:r w:rsidRPr="00EB5554">
        <w:t>Тоді тривалість негативного фронту вихідного сигналу (інтервал часу від t</w:t>
      </w:r>
      <w:r w:rsidRPr="00EB5554">
        <w:rPr>
          <w:vertAlign w:val="subscript"/>
        </w:rPr>
        <w:t>1</w:t>
      </w:r>
      <w:r w:rsidRPr="00EB5554">
        <w:t xml:space="preserve"> до t</w:t>
      </w:r>
      <w:r w:rsidRPr="00EB5554">
        <w:rPr>
          <w:vertAlign w:val="subscript"/>
        </w:rPr>
        <w:t>2</w:t>
      </w:r>
      <w:r w:rsidRPr="00EB5554">
        <w:t>, коли сигнал падає на 0,9 (U</w:t>
      </w:r>
      <w:r w:rsidRPr="00EB5554">
        <w:rPr>
          <w:vertAlign w:val="superscript"/>
        </w:rPr>
        <w:t>1</w:t>
      </w:r>
      <w:r w:rsidRPr="00EB5554">
        <w:rPr>
          <w:vertAlign w:val="subscript"/>
        </w:rPr>
        <w:t>2</w:t>
      </w:r>
      <w:r w:rsidRPr="00EB5554">
        <w:t>-U</w:t>
      </w:r>
      <w:r w:rsidRPr="00EB5554">
        <w:rPr>
          <w:vertAlign w:val="superscript"/>
        </w:rPr>
        <w:t>0</w:t>
      </w:r>
      <w:r w:rsidRPr="00EB5554">
        <w:rPr>
          <w:vertAlign w:val="subscript"/>
        </w:rPr>
        <w:t>2</w:t>
      </w:r>
      <w:r w:rsidRPr="009014BA">
        <w:t>)) можна оцінити, як:</w:t>
      </w:r>
    </w:p>
    <w:p w:rsidR="002E65CB" w:rsidRPr="009014BA" w:rsidRDefault="002E65CB" w:rsidP="002E65CB">
      <w:pPr>
        <w:pStyle w:val="-0"/>
        <w:jc w:val="center"/>
      </w:pPr>
      <w:r w:rsidRPr="009014BA">
        <w:t>t</w:t>
      </w:r>
      <w:r w:rsidRPr="009014BA">
        <w:rPr>
          <w:vertAlign w:val="superscript"/>
        </w:rPr>
        <w:t>10</w:t>
      </w:r>
      <w:r w:rsidRPr="009014BA">
        <w:rPr>
          <w:vertAlign w:val="subscript"/>
        </w:rPr>
        <w:t>Ф</w:t>
      </w:r>
      <w:r w:rsidRPr="009014BA">
        <w:t xml:space="preserve"> ≈ 3</w:t>
      </w:r>
      <w:r w:rsidRPr="009014BA">
        <w:rPr>
          <w:sz w:val="28"/>
          <w:szCs w:val="28"/>
        </w:rPr>
        <w:t>τ</w:t>
      </w:r>
      <w:r w:rsidRPr="009014BA">
        <w:rPr>
          <w:sz w:val="28"/>
          <w:szCs w:val="28"/>
          <w:vertAlign w:val="subscript"/>
        </w:rPr>
        <w:t>р</w:t>
      </w:r>
      <w:r w:rsidRPr="009014BA">
        <w:t xml:space="preserve"> </w:t>
      </w:r>
      <w:r>
        <w:t>=</w:t>
      </w:r>
      <w:r w:rsidRPr="009014BA">
        <w:t>[3(C</w:t>
      </w:r>
      <w:r w:rsidRPr="009014BA">
        <w:rPr>
          <w:vertAlign w:val="subscript"/>
        </w:rPr>
        <w:t>0</w:t>
      </w:r>
      <w:r w:rsidRPr="009014BA">
        <w:t>+C</w:t>
      </w:r>
      <w:r w:rsidRPr="009014BA">
        <w:rPr>
          <w:vertAlign w:val="subscript"/>
        </w:rPr>
        <w:t>с.з</w:t>
      </w:r>
      <w:r w:rsidRPr="009014BA">
        <w:t>)]/[μ(U</w:t>
      </w:r>
      <w:r w:rsidRPr="009014BA">
        <w:rPr>
          <w:vertAlign w:val="subscript"/>
        </w:rPr>
        <w:t>и.п</w:t>
      </w:r>
      <w:r w:rsidRPr="009014BA">
        <w:t>-U</w:t>
      </w:r>
      <w:r w:rsidRPr="009014BA">
        <w:rPr>
          <w:vertAlign w:val="subscript"/>
        </w:rPr>
        <w:t>пор</w:t>
      </w:r>
      <w:r w:rsidRPr="009014BA">
        <w:t>)]</w:t>
      </w:r>
      <w:r>
        <w:t>.</w:t>
      </w:r>
    </w:p>
    <w:p w:rsidR="002E65CB" w:rsidRPr="00EB5554" w:rsidRDefault="002E65CB" w:rsidP="002E65CB">
      <w:pPr>
        <w:pStyle w:val="-0"/>
        <w:jc w:val="center"/>
      </w:pPr>
      <w:r>
        <w:rPr>
          <w:noProof/>
          <w:lang w:val="ru-RU"/>
        </w:rPr>
        <w:drawing>
          <wp:inline distT="0" distB="0" distL="0" distR="0">
            <wp:extent cx="4267200" cy="1876425"/>
            <wp:effectExtent l="19050" t="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srcRect/>
                    <a:stretch>
                      <a:fillRect/>
                    </a:stretch>
                  </pic:blipFill>
                  <pic:spPr bwMode="auto">
                    <a:xfrm>
                      <a:off x="0" y="0"/>
                      <a:ext cx="4267200" cy="1876425"/>
                    </a:xfrm>
                    <a:prstGeom prst="rect">
                      <a:avLst/>
                    </a:prstGeom>
                    <a:noFill/>
                    <a:ln w="9525">
                      <a:noFill/>
                      <a:miter lim="800000"/>
                      <a:headEnd/>
                      <a:tailEnd/>
                    </a:ln>
                  </pic:spPr>
                </pic:pic>
              </a:graphicData>
            </a:graphic>
          </wp:inline>
        </w:drawing>
      </w:r>
    </w:p>
    <w:p w:rsidR="002E65CB" w:rsidRPr="009014BA" w:rsidRDefault="002E65CB" w:rsidP="002E65CB">
      <w:pPr>
        <w:pStyle w:val="-0"/>
        <w:jc w:val="center"/>
      </w:pPr>
      <w:r w:rsidRPr="009014BA">
        <w:t>Рис. 1.14</w:t>
      </w:r>
    </w:p>
    <w:p w:rsidR="002E65CB" w:rsidRPr="00EB5554" w:rsidRDefault="002E65CB" w:rsidP="002E65CB">
      <w:pPr>
        <w:pStyle w:val="-0"/>
      </w:pPr>
      <w:r w:rsidRPr="00EB5554">
        <w:t>По задньому фронту вхідного сигналу в момент t</w:t>
      </w:r>
      <w:r w:rsidRPr="00EB5554">
        <w:rPr>
          <w:vertAlign w:val="subscript"/>
        </w:rPr>
        <w:t>3</w:t>
      </w:r>
      <w:r w:rsidRPr="00EB5554">
        <w:t xml:space="preserve"> формується синфазний викид δU</w:t>
      </w:r>
      <w:r w:rsidRPr="00EB5554">
        <w:rPr>
          <w:vertAlign w:val="superscript"/>
        </w:rPr>
        <w:t>0</w:t>
      </w:r>
      <w:r w:rsidRPr="00EB5554">
        <w:rPr>
          <w:vertAlign w:val="subscript"/>
        </w:rPr>
        <w:t>2</w:t>
      </w:r>
      <w:r w:rsidRPr="00EB5554">
        <w:t> = δU</w:t>
      </w:r>
      <w:r w:rsidRPr="00EB5554">
        <w:rPr>
          <w:vertAlign w:val="superscript"/>
        </w:rPr>
        <w:t>1</w:t>
      </w:r>
      <w:r w:rsidRPr="00EB5554">
        <w:rPr>
          <w:vertAlign w:val="subscript"/>
        </w:rPr>
        <w:t>2</w:t>
      </w:r>
      <w:r w:rsidRPr="00EB5554">
        <w:t>. Потім транзистор швидко (одиниці наносекунд) замикається і далі відбувається заряд еквівалентної ємності С</w:t>
      </w:r>
      <w:r w:rsidRPr="00EB5554">
        <w:rPr>
          <w:vertAlign w:val="subscript"/>
        </w:rPr>
        <w:t>0</w:t>
      </w:r>
      <w:r w:rsidRPr="00EB5554">
        <w:t xml:space="preserve"> і перезаряд ємності C</w:t>
      </w:r>
      <w:r w:rsidRPr="00EB5554">
        <w:rPr>
          <w:vertAlign w:val="subscript"/>
        </w:rPr>
        <w:t>с.з</w:t>
      </w:r>
      <w:r w:rsidRPr="00EB5554">
        <w:t xml:space="preserve">, який протікає за експоненціальним законом з постійною часу заряду: </w:t>
      </w:r>
      <w:r w:rsidRPr="009014BA">
        <w:rPr>
          <w:sz w:val="28"/>
          <w:szCs w:val="28"/>
        </w:rPr>
        <w:t>τ</w:t>
      </w:r>
      <w:r w:rsidRPr="009014BA">
        <w:rPr>
          <w:sz w:val="28"/>
          <w:szCs w:val="28"/>
          <w:vertAlign w:val="subscript"/>
        </w:rPr>
        <w:t>з</w:t>
      </w:r>
      <w:r w:rsidRPr="00EB5554">
        <w:t xml:space="preserve"> = (С</w:t>
      </w:r>
      <w:r w:rsidRPr="00EB5554">
        <w:rPr>
          <w:vertAlign w:val="subscript"/>
        </w:rPr>
        <w:t>0</w:t>
      </w:r>
      <w:r w:rsidRPr="00EB5554">
        <w:t>+ C</w:t>
      </w:r>
      <w:r w:rsidRPr="00EB5554">
        <w:rPr>
          <w:vertAlign w:val="subscript"/>
        </w:rPr>
        <w:t>с.з</w:t>
      </w:r>
      <w:r w:rsidRPr="00EB5554">
        <w:t>)R</w:t>
      </w:r>
      <w:r w:rsidRPr="00EB5554">
        <w:rPr>
          <w:vertAlign w:val="subscript"/>
        </w:rPr>
        <w:t>c</w:t>
      </w:r>
      <w:r w:rsidRPr="00EB5554">
        <w:t>. Відповідно тривалість позитивного фронту вихідного сигналу t</w:t>
      </w:r>
      <w:r w:rsidRPr="009014BA">
        <w:rPr>
          <w:vertAlign w:val="superscript"/>
        </w:rPr>
        <w:t>0</w:t>
      </w:r>
      <w:r w:rsidRPr="00EB5554">
        <w:rPr>
          <w:vertAlign w:val="superscript"/>
        </w:rPr>
        <w:t>1</w:t>
      </w:r>
      <w:r w:rsidRPr="00EB5554">
        <w:rPr>
          <w:vertAlign w:val="subscript"/>
        </w:rPr>
        <w:t>Ф</w:t>
      </w:r>
      <w:r w:rsidRPr="00EB5554">
        <w:t xml:space="preserve"> ≈ 3τ</w:t>
      </w:r>
      <w:r w:rsidRPr="00EB5554">
        <w:rPr>
          <w:vertAlign w:val="subscript"/>
        </w:rPr>
        <w:t>з</w:t>
      </w:r>
      <w:r w:rsidRPr="00EB5554">
        <w:t xml:space="preserve"> </w:t>
      </w:r>
      <w:r>
        <w:t>=</w:t>
      </w:r>
      <w:r w:rsidRPr="00EB5554">
        <w:t>3R</w:t>
      </w:r>
      <w:r w:rsidRPr="00EB5554">
        <w:rPr>
          <w:vertAlign w:val="subscript"/>
        </w:rPr>
        <w:t>c</w:t>
      </w:r>
      <w:r w:rsidRPr="00EB5554">
        <w:t>(C</w:t>
      </w:r>
      <w:r w:rsidRPr="00EB5554">
        <w:rPr>
          <w:vertAlign w:val="subscript"/>
        </w:rPr>
        <w:t>0</w:t>
      </w:r>
      <w:r w:rsidRPr="00EB5554">
        <w:t>+C</w:t>
      </w:r>
      <w:r w:rsidRPr="00EB5554">
        <w:rPr>
          <w:vertAlign w:val="subscript"/>
        </w:rPr>
        <w:t>с.з</w:t>
      </w:r>
      <w:r w:rsidRPr="00EB5554">
        <w:t>).</w:t>
      </w:r>
    </w:p>
    <w:p w:rsidR="002E65CB" w:rsidRPr="00EB5554" w:rsidRDefault="002E65CB" w:rsidP="002E65CB">
      <w:pPr>
        <w:pStyle w:val="-0"/>
        <w:ind w:firstLine="708"/>
      </w:pPr>
      <w:r w:rsidRPr="00EB5554">
        <w:lastRenderedPageBreak/>
        <w:t xml:space="preserve">З позицій інтегральної технології розглянутий ключ </w:t>
      </w:r>
      <w:r>
        <w:t>ма</w:t>
      </w:r>
      <w:r w:rsidRPr="00EB5554">
        <w:t>є істотн</w:t>
      </w:r>
      <w:r>
        <w:t>і</w:t>
      </w:r>
      <w:r w:rsidRPr="00EB5554">
        <w:t xml:space="preserve"> недоліки: складно в єдиному технологічному циклі виготовляти транзистори і високоомні (стокові - R</w:t>
      </w:r>
      <w:r w:rsidRPr="00EB5554">
        <w:rPr>
          <w:vertAlign w:val="subscript"/>
        </w:rPr>
        <w:t>c</w:t>
      </w:r>
      <w:r w:rsidRPr="00EB5554">
        <w:t xml:space="preserve">) резистори; велике споживання енергії у відкритому стані </w:t>
      </w:r>
      <w:r>
        <w:t xml:space="preserve">  </w:t>
      </w:r>
      <w:r w:rsidRPr="00EB5554">
        <w:t>Р</w:t>
      </w:r>
      <w:r w:rsidRPr="00EB5554">
        <w:rPr>
          <w:vertAlign w:val="superscript"/>
        </w:rPr>
        <w:t>0</w:t>
      </w:r>
      <w:r>
        <w:rPr>
          <w:vertAlign w:val="subscript"/>
        </w:rPr>
        <w:t>спож</w:t>
      </w:r>
      <w:r w:rsidRPr="00EB5554">
        <w:t xml:space="preserve"> = U</w:t>
      </w:r>
      <w:r w:rsidRPr="00EB5554">
        <w:rPr>
          <w:vertAlign w:val="superscript"/>
        </w:rPr>
        <w:t>2</w:t>
      </w:r>
      <w:r w:rsidRPr="00EB5554">
        <w:rPr>
          <w:vertAlign w:val="subscript"/>
        </w:rPr>
        <w:t>дж.ж</w:t>
      </w:r>
      <w:r w:rsidRPr="00EB5554">
        <w:t>/R</w:t>
      </w:r>
      <w:r w:rsidRPr="00EB5554">
        <w:rPr>
          <w:vertAlign w:val="subscript"/>
        </w:rPr>
        <w:t>c</w:t>
      </w:r>
      <w:r w:rsidRPr="00EB5554">
        <w:t>.</w:t>
      </w:r>
    </w:p>
    <w:p w:rsidR="002E65CB" w:rsidRDefault="002E65CB" w:rsidP="002E65CB">
      <w:pPr>
        <w:pStyle w:val="-0"/>
        <w:ind w:firstLine="708"/>
        <w:rPr>
          <w:lang w:val="ru-RU"/>
        </w:rPr>
      </w:pPr>
      <w:r w:rsidRPr="00EB5554">
        <w:t>Перший з недоліків усувається в інтегральних схемах заміною лінійного резистора R</w:t>
      </w:r>
      <w:r w:rsidRPr="00EB5554">
        <w:rPr>
          <w:vertAlign w:val="subscript"/>
        </w:rPr>
        <w:t>c</w:t>
      </w:r>
      <w:r w:rsidRPr="00EB5554">
        <w:t xml:space="preserve"> нелінійним, в якості якого використовується МДП-транзистор з двополюсним включенням </w:t>
      </w:r>
      <w:r>
        <w:t>(рис. 1.14-</w:t>
      </w:r>
      <w:r w:rsidRPr="009014BA">
        <w:rPr>
          <w:i/>
        </w:rPr>
        <w:t>а</w:t>
      </w:r>
      <w:r w:rsidRPr="00EB5554">
        <w:t>) із закороченими затвором і стоком. Для транзистора VT2 U</w:t>
      </w:r>
      <w:r w:rsidRPr="00EB5554">
        <w:rPr>
          <w:vertAlign w:val="subscript"/>
        </w:rPr>
        <w:t>сн2</w:t>
      </w:r>
      <w:r w:rsidRPr="00EB5554">
        <w:t xml:space="preserve"> = U</w:t>
      </w:r>
      <w:r w:rsidRPr="00EB5554">
        <w:rPr>
          <w:vertAlign w:val="subscript"/>
        </w:rPr>
        <w:t>зс2</w:t>
      </w:r>
      <w:r w:rsidRPr="00EB5554">
        <w:t>. Якщо на сімействі стокових характеристик транзистора VT2 побудувати лінію перегинів, що розділяє пентодну</w:t>
      </w:r>
      <w:r>
        <w:t xml:space="preserve"> і тріодну області (рис. 1.14-</w:t>
      </w:r>
      <w:r w:rsidRPr="009014BA">
        <w:rPr>
          <w:i/>
        </w:rPr>
        <w:t>б</w:t>
      </w:r>
      <w:r w:rsidRPr="00EB5554">
        <w:t xml:space="preserve"> - крива 1), для якої справедливий вираз (1.19), і змістити її по осі напружень на величину U</w:t>
      </w:r>
      <w:r w:rsidRPr="00EB5554">
        <w:rPr>
          <w:vertAlign w:val="subscript"/>
        </w:rPr>
        <w:t>пор</w:t>
      </w:r>
      <w:r w:rsidRPr="00EB5554">
        <w:t>, отримаємо нелінійну залежність - ВАХ МДП-транзистора в дво</w:t>
      </w:r>
      <w:r>
        <w:t>полюсному включенні (рис. 1.14-</w:t>
      </w:r>
      <w:r w:rsidRPr="009014BA">
        <w:rPr>
          <w:i/>
        </w:rPr>
        <w:t xml:space="preserve">б </w:t>
      </w:r>
      <w:r w:rsidRPr="00EB5554">
        <w:t>- крива 3). На цьому ж графіку наведені ВАХ навантажувального транзистора VT2 при подачі на його затвор довільної постійної напруги U</w:t>
      </w:r>
      <w:r w:rsidRPr="00EB5554">
        <w:rPr>
          <w:vertAlign w:val="subscript"/>
        </w:rPr>
        <w:t>дж.ж.2</w:t>
      </w:r>
      <w:r w:rsidRPr="00EB5554">
        <w:t xml:space="preserve"> (крива 2 - якщо U</w:t>
      </w:r>
      <w:r w:rsidRPr="00EB5554">
        <w:rPr>
          <w:vertAlign w:val="subscript"/>
        </w:rPr>
        <w:t>дж.ж.1</w:t>
      </w:r>
      <w:r w:rsidRPr="00EB5554">
        <w:t xml:space="preserve">  &lt; U</w:t>
      </w:r>
      <w:r w:rsidRPr="00EB5554">
        <w:rPr>
          <w:vertAlign w:val="subscript"/>
        </w:rPr>
        <w:t>дж.ж.2</w:t>
      </w:r>
      <w:r w:rsidRPr="00EB5554">
        <w:t xml:space="preserve">  &lt; U</w:t>
      </w:r>
      <w:r w:rsidRPr="00EB5554">
        <w:rPr>
          <w:vertAlign w:val="subscript"/>
        </w:rPr>
        <w:t>дж.ж.2</w:t>
      </w:r>
      <w:r w:rsidRPr="00EB5554">
        <w:t xml:space="preserve">  + U</w:t>
      </w:r>
      <w:r w:rsidRPr="00EB5554">
        <w:rPr>
          <w:vertAlign w:val="subscript"/>
        </w:rPr>
        <w:t>пор</w:t>
      </w:r>
      <w:r w:rsidRPr="00EB5554">
        <w:t>, крива 4 - якщо U</w:t>
      </w:r>
      <w:r w:rsidRPr="00EB5554">
        <w:rPr>
          <w:vertAlign w:val="subscript"/>
        </w:rPr>
        <w:t>дж.ж.2</w:t>
      </w:r>
      <w:r w:rsidRPr="00EB5554">
        <w:t xml:space="preserve">  &lt; U</w:t>
      </w:r>
      <w:r w:rsidRPr="00EB5554">
        <w:rPr>
          <w:vertAlign w:val="subscript"/>
        </w:rPr>
        <w:t>дж.ж.1</w:t>
      </w:r>
      <w:r w:rsidRPr="00EB5554">
        <w:t>). Для забезпечення ВАХ, близької до лінійної, в якості навантажувальних виготовляють транзистори з малою крутизною стоко-затворної характеристики</w:t>
      </w:r>
      <w:r>
        <w:t xml:space="preserve"> </w:t>
      </w:r>
      <w:r w:rsidRPr="005F2DC0">
        <w:t>μ</w:t>
      </w:r>
      <w:r w:rsidRPr="00EB5554">
        <w:t xml:space="preserve"> і </w:t>
      </w:r>
      <w:r>
        <w:t xml:space="preserve">з </w:t>
      </w:r>
      <w:r w:rsidRPr="00EB5554">
        <w:t>мінімальн</w:t>
      </w:r>
      <w:r>
        <w:t xml:space="preserve">ою напругою </w:t>
      </w:r>
      <w:r w:rsidRPr="00EB5554">
        <w:t xml:space="preserve"> U</w:t>
      </w:r>
      <w:r w:rsidRPr="00EB5554">
        <w:rPr>
          <w:vertAlign w:val="subscript"/>
        </w:rPr>
        <w:t>пор2</w:t>
      </w:r>
      <w:r w:rsidRPr="00EB5554">
        <w:t>.</w:t>
      </w:r>
      <w:r w:rsidRPr="008806BD">
        <w:t xml:space="preserve"> </w:t>
      </w:r>
    </w:p>
    <w:p w:rsidR="002E65CB" w:rsidRPr="00EB5554" w:rsidRDefault="002E65CB" w:rsidP="002E65CB">
      <w:pPr>
        <w:pStyle w:val="-0"/>
        <w:ind w:firstLine="708"/>
      </w:pPr>
      <w:r w:rsidRPr="00EB5554">
        <w:t>Побудуємо ВАХ нелінійного двополюсника на сімействі стокових характеристик перемикального транзистора VT1 як лінію</w:t>
      </w:r>
      <w:r>
        <w:t xml:space="preserve"> його навантаження (рис. 1.14-</w:t>
      </w:r>
      <w:r w:rsidRPr="009014BA">
        <w:rPr>
          <w:i/>
        </w:rPr>
        <w:t>в</w:t>
      </w:r>
      <w:r w:rsidRPr="00EB5554">
        <w:t xml:space="preserve">). Це дозволяє графічно визначити </w:t>
      </w:r>
      <w:r>
        <w:t>рівні вихідної напруги ключа у заперт</w:t>
      </w:r>
      <w:r w:rsidRPr="00EB5554">
        <w:t>ому U</w:t>
      </w:r>
      <w:r w:rsidRPr="00EB5554">
        <w:rPr>
          <w:vertAlign w:val="superscript"/>
        </w:rPr>
        <w:t>1</w:t>
      </w:r>
      <w:r w:rsidRPr="00EB5554">
        <w:rPr>
          <w:vertAlign w:val="subscript"/>
        </w:rPr>
        <w:t>2</w:t>
      </w:r>
      <w:r w:rsidRPr="00EB5554">
        <w:t xml:space="preserve"> і в</w:t>
      </w:r>
      <w:r>
        <w:t>ідкрит</w:t>
      </w:r>
      <w:r w:rsidRPr="00EB5554">
        <w:t>ому U</w:t>
      </w:r>
      <w:r w:rsidRPr="00EB5554">
        <w:rPr>
          <w:vertAlign w:val="superscript"/>
        </w:rPr>
        <w:t>0</w:t>
      </w:r>
      <w:r w:rsidRPr="00EB5554">
        <w:rPr>
          <w:vertAlign w:val="subscript"/>
        </w:rPr>
        <w:t>2</w:t>
      </w:r>
      <w:r w:rsidRPr="00EB5554">
        <w:t xml:space="preserve"> стані, а також струм Іс відкритого транзистора VT1 з навантаженням VT2. Зауважимо, що в закритому стані, коли обидва транзистора закриті, високий рівень U</w:t>
      </w:r>
      <w:r w:rsidRPr="00EB5554">
        <w:rPr>
          <w:vertAlign w:val="superscript"/>
        </w:rPr>
        <w:t>1</w:t>
      </w:r>
      <w:r w:rsidRPr="00EB5554">
        <w:rPr>
          <w:vertAlign w:val="subscript"/>
        </w:rPr>
        <w:t>2</w:t>
      </w:r>
      <w:r w:rsidRPr="00EB5554">
        <w:t xml:space="preserve"> визначений не строго, </w:t>
      </w:r>
      <w:r>
        <w:t>оскільки</w:t>
      </w:r>
      <w:r w:rsidRPr="00EB5554">
        <w:t xml:space="preserve"> залежить від випадкових опорів витоків транзисторів VT1 і VT2:</w:t>
      </w:r>
    </w:p>
    <w:p w:rsidR="002E65CB" w:rsidRPr="005E3A48" w:rsidRDefault="002E65CB" w:rsidP="002E65CB">
      <w:pPr>
        <w:pStyle w:val="-0"/>
        <w:spacing w:before="240"/>
        <w:jc w:val="center"/>
      </w:pPr>
      <w:r w:rsidRPr="005E3A48">
        <w:t>U</w:t>
      </w:r>
      <w:r w:rsidRPr="005E3A48">
        <w:rPr>
          <w:vertAlign w:val="superscript"/>
        </w:rPr>
        <w:t>1</w:t>
      </w:r>
      <w:r w:rsidRPr="005E3A48">
        <w:rPr>
          <w:vertAlign w:val="subscript"/>
        </w:rPr>
        <w:t>2</w:t>
      </w:r>
      <w:r w:rsidRPr="005E3A48">
        <w:t xml:space="preserve"> = U</w:t>
      </w:r>
      <w:r w:rsidRPr="005E3A48">
        <w:rPr>
          <w:vertAlign w:val="subscript"/>
        </w:rPr>
        <w:t>дж.ж.1</w:t>
      </w:r>
      <w:r w:rsidRPr="005E3A48">
        <w:t xml:space="preserve"> R</w:t>
      </w:r>
      <w:r w:rsidRPr="005E3A48">
        <w:rPr>
          <w:vertAlign w:val="subscript"/>
        </w:rPr>
        <w:t>вит.1</w:t>
      </w:r>
      <w:r w:rsidRPr="005E3A48">
        <w:t>/(R</w:t>
      </w:r>
      <w:r w:rsidRPr="005E3A48">
        <w:rPr>
          <w:vertAlign w:val="subscript"/>
        </w:rPr>
        <w:t>вит.1</w:t>
      </w:r>
      <w:r w:rsidRPr="005E3A48">
        <w:t>+R</w:t>
      </w:r>
      <w:r w:rsidRPr="005E3A48">
        <w:rPr>
          <w:vertAlign w:val="subscript"/>
        </w:rPr>
        <w:t>вит.2</w:t>
      </w:r>
      <w:r w:rsidRPr="005E3A48">
        <w:t>)</w:t>
      </w:r>
    </w:p>
    <w:p w:rsidR="002E65CB" w:rsidRPr="005E3A48" w:rsidRDefault="002E65CB" w:rsidP="002E65CB">
      <w:pPr>
        <w:pStyle w:val="-0"/>
        <w:ind w:firstLine="0"/>
      </w:pPr>
      <w:r w:rsidRPr="00EB5554">
        <w:t xml:space="preserve">і може змінюватися в діапазоні  </w:t>
      </w:r>
      <w:r w:rsidRPr="005E3A48">
        <w:t>U</w:t>
      </w:r>
      <w:r w:rsidRPr="005E3A48">
        <w:rPr>
          <w:vertAlign w:val="subscript"/>
        </w:rPr>
        <w:t>дж.ж1</w:t>
      </w:r>
      <w:r w:rsidRPr="005E3A48">
        <w:t xml:space="preserve"> &gt; U</w:t>
      </w:r>
      <w:r w:rsidRPr="005E3A48">
        <w:rPr>
          <w:vertAlign w:val="superscript"/>
        </w:rPr>
        <w:t>1</w:t>
      </w:r>
      <w:r w:rsidRPr="005E3A48">
        <w:rPr>
          <w:vertAlign w:val="subscript"/>
        </w:rPr>
        <w:t>2</w:t>
      </w:r>
      <w:r w:rsidRPr="005E3A48">
        <w:t xml:space="preserve"> &gt; U</w:t>
      </w:r>
      <w:r w:rsidRPr="005E3A48">
        <w:rPr>
          <w:vertAlign w:val="subscript"/>
        </w:rPr>
        <w:t>дж.ж.1</w:t>
      </w:r>
      <w:r w:rsidRPr="005E3A48">
        <w:t>-U</w:t>
      </w:r>
      <w:r w:rsidRPr="005E3A48">
        <w:rPr>
          <w:vertAlign w:val="subscript"/>
        </w:rPr>
        <w:t>пop.2</w:t>
      </w:r>
      <w:r w:rsidRPr="005E3A48">
        <w:t>.</w:t>
      </w:r>
    </w:p>
    <w:p w:rsidR="002E65CB" w:rsidRPr="00EB5554" w:rsidRDefault="002E65CB" w:rsidP="002E65CB">
      <w:pPr>
        <w:pStyle w:val="-0"/>
        <w:ind w:firstLine="0"/>
      </w:pPr>
      <w:r w:rsidRPr="00EB5554">
        <w:tab/>
        <w:t>Розглянута схема ключа більш технологічна для інтегральної схемотехніки, але має високе споживання Р</w:t>
      </w:r>
      <w:r w:rsidRPr="00EB5554">
        <w:rPr>
          <w:vertAlign w:val="superscript"/>
        </w:rPr>
        <w:t>0</w:t>
      </w:r>
      <w:r w:rsidRPr="00EB5554">
        <w:rPr>
          <w:vertAlign w:val="subscript"/>
        </w:rPr>
        <w:t>спож</w:t>
      </w:r>
      <w:r w:rsidRPr="00EB5554">
        <w:t xml:space="preserve"> = U</w:t>
      </w:r>
      <w:r w:rsidRPr="00EB5554">
        <w:rPr>
          <w:vertAlign w:val="subscript"/>
        </w:rPr>
        <w:t>дж.ж1</w:t>
      </w:r>
      <w:r w:rsidRPr="00EB5554">
        <w:t>I</w:t>
      </w:r>
      <w:r w:rsidRPr="00EB5554">
        <w:rPr>
          <w:vertAlign w:val="subscript"/>
        </w:rPr>
        <w:t>c</w:t>
      </w:r>
      <w:r w:rsidRPr="00EB5554">
        <w:t>, коли транзистор VT1 відкритий. Зменшувати потужність Р</w:t>
      </w:r>
      <w:r w:rsidRPr="00EB5554">
        <w:rPr>
          <w:vertAlign w:val="subscript"/>
        </w:rPr>
        <w:t>спож</w:t>
      </w:r>
      <w:r w:rsidRPr="00EB5554">
        <w:t xml:space="preserve"> простим збільшенням опір</w:t>
      </w:r>
      <w:r>
        <w:t>у</w:t>
      </w:r>
      <w:r w:rsidRPr="00EB5554">
        <w:t xml:space="preserve"> R</w:t>
      </w:r>
      <w:r w:rsidRPr="00EB5554">
        <w:rPr>
          <w:vertAlign w:val="subscript"/>
        </w:rPr>
        <w:t>c</w:t>
      </w:r>
      <w:r w:rsidRPr="00EB5554">
        <w:t xml:space="preserve"> можна лише до певних меж, що визначаються співвідношеннями для максимально допустимої тривалості фронтів t</w:t>
      </w:r>
      <w:r w:rsidRPr="00EB5554">
        <w:rPr>
          <w:vertAlign w:val="superscript"/>
        </w:rPr>
        <w:t>10</w:t>
      </w:r>
      <w:r w:rsidRPr="00EB5554">
        <w:rPr>
          <w:vertAlign w:val="subscript"/>
        </w:rPr>
        <w:t>ф</w:t>
      </w:r>
      <w:r w:rsidRPr="00EB5554">
        <w:t xml:space="preserve"> і t</w:t>
      </w:r>
      <w:r w:rsidRPr="00EB5554">
        <w:rPr>
          <w:vertAlign w:val="superscript"/>
        </w:rPr>
        <w:t>01</w:t>
      </w:r>
      <w:r w:rsidRPr="00EB5554">
        <w:rPr>
          <w:vertAlign w:val="subscript"/>
        </w:rPr>
        <w:t>ф</w:t>
      </w:r>
      <w:r w:rsidRPr="00EB5554">
        <w:t xml:space="preserve">. </w:t>
      </w:r>
      <w:r>
        <w:t>Суттєво</w:t>
      </w:r>
      <w:r w:rsidRPr="00EB5554">
        <w:t xml:space="preserve"> енергоспоживання електронного ключа можна зменшити, якщо в якості навантаження використовувати елемент з керованим внутрішнім опором, який при замиканні транзистора VT1 повинен мати мінімальний опір, а при відмиканні - максимальне.</w:t>
      </w:r>
    </w:p>
    <w:p w:rsidR="002E65CB" w:rsidRPr="00EB5554" w:rsidRDefault="002E65CB" w:rsidP="002E65CB">
      <w:pPr>
        <w:pStyle w:val="-0"/>
      </w:pPr>
      <w:r>
        <w:tab/>
        <w:t>У схемі на рис. 1.15-</w:t>
      </w:r>
      <w:r w:rsidRPr="005E3A48">
        <w:rPr>
          <w:i/>
        </w:rPr>
        <w:t>а</w:t>
      </w:r>
      <w:r w:rsidRPr="00EB5554">
        <w:t xml:space="preserve"> в якості навантаження n-канального транзистора VT1 використаний p-канальний транзистор VT2, керований </w:t>
      </w:r>
      <w:r>
        <w:t>беспосередньо</w:t>
      </w:r>
      <w:r w:rsidRPr="00EB5554">
        <w:t xml:space="preserve"> вхідним сигналом U</w:t>
      </w:r>
      <w:r w:rsidRPr="00EB5554">
        <w:rPr>
          <w:vertAlign w:val="subscript"/>
        </w:rPr>
        <w:t>1</w:t>
      </w:r>
      <w:r w:rsidRPr="00EB5554">
        <w:t>. В силу симетрії схеми кожен з транзисторів являє собою керован</w:t>
      </w:r>
      <w:r>
        <w:t>е</w:t>
      </w:r>
      <w:r w:rsidRPr="00EB5554">
        <w:t xml:space="preserve"> навантаження для іншого транзистора. Різні типи провідності при управлінні одним і тим же сигналом U</w:t>
      </w:r>
      <w:r w:rsidRPr="00EB5554">
        <w:rPr>
          <w:vertAlign w:val="subscript"/>
        </w:rPr>
        <w:t>1</w:t>
      </w:r>
      <w:r w:rsidRPr="00EB5554">
        <w:t xml:space="preserve"> забезпечують взаємно протилежні режими роботи. Тому кажуть, що транзистори в даній схемі доповнюють один одного, </w:t>
      </w:r>
      <w:r>
        <w:t xml:space="preserve">вони </w:t>
      </w:r>
      <w:r w:rsidRPr="00EB5554">
        <w:t xml:space="preserve">утворюють </w:t>
      </w:r>
      <w:r>
        <w:t xml:space="preserve">так звану </w:t>
      </w:r>
      <w:r w:rsidRPr="00EB5554">
        <w:t>комплементарну структуру.</w:t>
      </w:r>
    </w:p>
    <w:p w:rsidR="002E65CB" w:rsidRPr="00EB5554" w:rsidRDefault="002E65CB" w:rsidP="002E65CB">
      <w:pPr>
        <w:pStyle w:val="-0"/>
        <w:ind w:firstLine="708"/>
      </w:pPr>
    </w:p>
    <w:p w:rsidR="002E65CB" w:rsidRPr="00EB5554" w:rsidRDefault="002E65CB" w:rsidP="002E65CB">
      <w:pPr>
        <w:pStyle w:val="-0"/>
        <w:ind w:firstLine="708"/>
        <w:jc w:val="center"/>
      </w:pPr>
      <w:r>
        <w:rPr>
          <w:noProof/>
          <w:lang w:val="ru-RU"/>
        </w:rPr>
        <w:lastRenderedPageBreak/>
        <w:drawing>
          <wp:inline distT="0" distB="0" distL="0" distR="0">
            <wp:extent cx="4543425" cy="1905000"/>
            <wp:effectExtent l="19050" t="0" r="9525"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2" cstate="print"/>
                    <a:srcRect/>
                    <a:stretch>
                      <a:fillRect/>
                    </a:stretch>
                  </pic:blipFill>
                  <pic:spPr bwMode="auto">
                    <a:xfrm>
                      <a:off x="0" y="0"/>
                      <a:ext cx="4543425" cy="1905000"/>
                    </a:xfrm>
                    <a:prstGeom prst="rect">
                      <a:avLst/>
                    </a:prstGeom>
                    <a:noFill/>
                    <a:ln w="9525">
                      <a:noFill/>
                      <a:miter lim="800000"/>
                      <a:headEnd/>
                      <a:tailEnd/>
                    </a:ln>
                  </pic:spPr>
                </pic:pic>
              </a:graphicData>
            </a:graphic>
          </wp:inline>
        </w:drawing>
      </w:r>
    </w:p>
    <w:p w:rsidR="002E65CB" w:rsidRPr="008806BD" w:rsidRDefault="002E65CB" w:rsidP="002E65CB">
      <w:pPr>
        <w:pStyle w:val="-0"/>
        <w:ind w:firstLine="708"/>
        <w:jc w:val="center"/>
      </w:pPr>
      <w:r w:rsidRPr="008806BD">
        <w:t>Рис. 1.15</w:t>
      </w:r>
    </w:p>
    <w:p w:rsidR="002E65CB" w:rsidRPr="00EB5554" w:rsidRDefault="002E65CB" w:rsidP="002E65CB">
      <w:pPr>
        <w:pStyle w:val="-0"/>
      </w:pPr>
      <w:r w:rsidRPr="00EB5554">
        <w:t>Вид статичної передатної характеристики комплементарної структури залежить від співвідношення напруги живлення U</w:t>
      </w:r>
      <w:r w:rsidRPr="00EB5554">
        <w:rPr>
          <w:vertAlign w:val="subscript"/>
        </w:rPr>
        <w:t>дж.ж</w:t>
      </w:r>
      <w:r w:rsidRPr="00EB5554">
        <w:t>. і порогових напруг n-канального (U</w:t>
      </w:r>
      <w:r w:rsidRPr="00EB5554">
        <w:rPr>
          <w:vertAlign w:val="subscript"/>
        </w:rPr>
        <w:t>пор.1</w:t>
      </w:r>
      <w:r w:rsidRPr="00EB5554">
        <w:t>) і p-канального (U</w:t>
      </w:r>
      <w:r w:rsidRPr="00EB5554">
        <w:rPr>
          <w:vertAlign w:val="subscript"/>
        </w:rPr>
        <w:t>пор.2</w:t>
      </w:r>
      <w:r w:rsidRPr="00EB5554">
        <w:t>) транзисторів. Якщо U</w:t>
      </w:r>
      <w:r w:rsidRPr="00EB5554">
        <w:rPr>
          <w:vertAlign w:val="subscript"/>
        </w:rPr>
        <w:t>дж.ж</w:t>
      </w:r>
      <w:r w:rsidRPr="00EB5554">
        <w:t xml:space="preserve"> &gt; U</w:t>
      </w:r>
      <w:r w:rsidRPr="00EB5554">
        <w:rPr>
          <w:vertAlign w:val="subscript"/>
        </w:rPr>
        <w:t xml:space="preserve">пор.1 </w:t>
      </w:r>
      <w:r w:rsidRPr="00EB5554">
        <w:t>+ |U</w:t>
      </w:r>
      <w:r w:rsidRPr="00EB5554">
        <w:rPr>
          <w:vertAlign w:val="subscript"/>
        </w:rPr>
        <w:t>пор.2</w:t>
      </w:r>
      <w:r w:rsidRPr="00EB5554">
        <w:t>|, то передат</w:t>
      </w:r>
      <w:r>
        <w:t>оч</w:t>
      </w:r>
      <w:r w:rsidRPr="00EB5554">
        <w:t>на характеристика (рис. 1.15</w:t>
      </w:r>
      <w:r>
        <w:t>-</w:t>
      </w:r>
      <w:r w:rsidRPr="005E3A48">
        <w:rPr>
          <w:i/>
        </w:rPr>
        <w:t>в</w:t>
      </w:r>
      <w:r w:rsidRPr="00EB5554">
        <w:t>) містить наступні характерні області.</w:t>
      </w:r>
    </w:p>
    <w:p w:rsidR="002E65CB" w:rsidRPr="00EB5554" w:rsidRDefault="002E65CB" w:rsidP="002E65CB">
      <w:pPr>
        <w:pStyle w:val="-0"/>
      </w:pPr>
      <w:r w:rsidRPr="00EB5554">
        <w:t>1. U</w:t>
      </w:r>
      <w:r w:rsidRPr="00EB5554">
        <w:rPr>
          <w:vertAlign w:val="subscript"/>
        </w:rPr>
        <w:t>зс</w:t>
      </w:r>
      <w:r w:rsidRPr="00EB5554">
        <w:t xml:space="preserve"> 1 = U</w:t>
      </w:r>
      <w:r w:rsidRPr="00EB5554">
        <w:rPr>
          <w:vertAlign w:val="subscript"/>
        </w:rPr>
        <w:t>1</w:t>
      </w:r>
      <w:r w:rsidRPr="00EB5554">
        <w:t xml:space="preserve"> &lt; U</w:t>
      </w:r>
      <w:r w:rsidRPr="00EB5554">
        <w:rPr>
          <w:vertAlign w:val="subscript"/>
        </w:rPr>
        <w:t xml:space="preserve">пор.1 </w:t>
      </w:r>
      <w:r w:rsidRPr="00EB5554">
        <w:t>- транзистор VT1 в режимі відсічення, | U</w:t>
      </w:r>
      <w:r w:rsidRPr="00EB5554">
        <w:rPr>
          <w:vertAlign w:val="subscript"/>
        </w:rPr>
        <w:t>зс2</w:t>
      </w:r>
      <w:r w:rsidRPr="00EB5554">
        <w:t xml:space="preserve"> | = | U</w:t>
      </w:r>
      <w:r w:rsidRPr="00EB5554">
        <w:rPr>
          <w:vertAlign w:val="subscript"/>
        </w:rPr>
        <w:t>1</w:t>
      </w:r>
      <w:r w:rsidRPr="00EB5554">
        <w:t>-U</w:t>
      </w:r>
      <w:r w:rsidRPr="00EB5554">
        <w:rPr>
          <w:vertAlign w:val="subscript"/>
        </w:rPr>
        <w:t xml:space="preserve">дж.ж </w:t>
      </w:r>
      <w:r w:rsidRPr="00EB5554">
        <w:t>| &gt;&gt; | U</w:t>
      </w:r>
      <w:r w:rsidRPr="00EB5554">
        <w:rPr>
          <w:vertAlign w:val="subscript"/>
        </w:rPr>
        <w:t xml:space="preserve">пор.2 </w:t>
      </w:r>
      <w:r w:rsidRPr="00EB5554">
        <w:t>| - транзистор VT2 в тріодному режимі. Вихідна напруга визначається як результат поділу напруги джерела живлення між великим опором витоку за</w:t>
      </w:r>
      <w:r>
        <w:t>перт</w:t>
      </w:r>
      <w:r w:rsidRPr="00EB5554">
        <w:t>ого транзистора VT1 R</w:t>
      </w:r>
      <w:r w:rsidRPr="00EB5554">
        <w:rPr>
          <w:vertAlign w:val="subscript"/>
        </w:rPr>
        <w:t>вит</w:t>
      </w:r>
      <w:r w:rsidRPr="00EB5554">
        <w:t xml:space="preserve"> = 109 ... 1 012 Ом і малим опором VT2 в тріодном режимі r</w:t>
      </w:r>
      <w:r w:rsidRPr="00EB5554">
        <w:rPr>
          <w:vertAlign w:val="superscript"/>
        </w:rPr>
        <w:t>т</w:t>
      </w:r>
      <w:r w:rsidRPr="00EB5554">
        <w:rPr>
          <w:vertAlign w:val="subscript"/>
        </w:rPr>
        <w:t>і2</w:t>
      </w:r>
      <w:r w:rsidRPr="00EB5554">
        <w:t xml:space="preserve"> ~ 10</w:t>
      </w:r>
      <w:r w:rsidRPr="00EB5554">
        <w:rPr>
          <w:vertAlign w:val="superscript"/>
        </w:rPr>
        <w:t>2</w:t>
      </w:r>
      <w:r w:rsidRPr="00EB5554">
        <w:t xml:space="preserve"> Ом, тому на виході встановлюється високий рівень U</w:t>
      </w:r>
      <w:r w:rsidRPr="00EB5554">
        <w:rPr>
          <w:vertAlign w:val="superscript"/>
        </w:rPr>
        <w:t>1</w:t>
      </w:r>
      <w:r w:rsidRPr="00EB5554">
        <w:rPr>
          <w:vertAlign w:val="subscript"/>
        </w:rPr>
        <w:t>2</w:t>
      </w:r>
      <w:r w:rsidRPr="00EB5554">
        <w:t xml:space="preserve"> = [U</w:t>
      </w:r>
      <w:r w:rsidRPr="00EB5554">
        <w:rPr>
          <w:vertAlign w:val="subscript"/>
        </w:rPr>
        <w:t>дж.ж</w:t>
      </w:r>
      <w:r w:rsidRPr="00EB5554">
        <w:t>R</w:t>
      </w:r>
      <w:r w:rsidRPr="00EB5554">
        <w:rPr>
          <w:vertAlign w:val="subscript"/>
        </w:rPr>
        <w:t>вит.1</w:t>
      </w:r>
      <w:r w:rsidRPr="00EB5554">
        <w:t>] / [R</w:t>
      </w:r>
      <w:r w:rsidRPr="00EB5554">
        <w:rPr>
          <w:vertAlign w:val="subscript"/>
        </w:rPr>
        <w:t xml:space="preserve">вит.1 </w:t>
      </w:r>
      <w:r w:rsidRPr="00EB5554">
        <w:t>+ r</w:t>
      </w:r>
      <w:r w:rsidRPr="00EB5554">
        <w:rPr>
          <w:vertAlign w:val="superscript"/>
        </w:rPr>
        <w:t>т</w:t>
      </w:r>
      <w:r w:rsidRPr="00EB5554">
        <w:rPr>
          <w:vertAlign w:val="subscript"/>
        </w:rPr>
        <w:t>і2</w:t>
      </w:r>
      <w:r w:rsidRPr="00EB5554">
        <w:t>]</w:t>
      </w:r>
      <w:r>
        <w:t xml:space="preserve"> </w:t>
      </w:r>
      <w:r w:rsidRPr="00EB5554">
        <w:t>≈</w:t>
      </w:r>
      <w:r>
        <w:t xml:space="preserve"> </w:t>
      </w:r>
      <w:r w:rsidRPr="00EB5554">
        <w:t>U</w:t>
      </w:r>
      <w:r w:rsidRPr="00EB5554">
        <w:rPr>
          <w:vertAlign w:val="subscript"/>
        </w:rPr>
        <w:t>дж.ж</w:t>
      </w:r>
      <w:r w:rsidRPr="00EB5554">
        <w:t>. Типове значення високого рівня U</w:t>
      </w:r>
      <w:r w:rsidRPr="00EB5554">
        <w:rPr>
          <w:vertAlign w:val="superscript"/>
        </w:rPr>
        <w:t>1</w:t>
      </w:r>
      <w:r w:rsidRPr="00EB5554">
        <w:rPr>
          <w:vertAlign w:val="subscript"/>
        </w:rPr>
        <w:t>2</w:t>
      </w:r>
      <w:r w:rsidRPr="00EB5554">
        <w:t xml:space="preserve"> = 0,999U</w:t>
      </w:r>
      <w:r w:rsidRPr="00EB5554">
        <w:rPr>
          <w:vertAlign w:val="subscript"/>
        </w:rPr>
        <w:t xml:space="preserve">дж.ж. </w:t>
      </w:r>
      <w:r w:rsidRPr="00EB5554">
        <w:t>Струм, що споживається від джерела живлення, незначний I</w:t>
      </w:r>
      <w:r w:rsidRPr="00EB5554">
        <w:rPr>
          <w:vertAlign w:val="subscript"/>
        </w:rPr>
        <w:t>1</w:t>
      </w:r>
      <w:r>
        <w:rPr>
          <w:vertAlign w:val="subscript"/>
        </w:rPr>
        <w:t>с</w:t>
      </w:r>
      <w:r w:rsidRPr="00EB5554">
        <w:rPr>
          <w:vertAlign w:val="subscript"/>
        </w:rPr>
        <w:t>по</w:t>
      </w:r>
      <w:r>
        <w:rPr>
          <w:vertAlign w:val="subscript"/>
        </w:rPr>
        <w:t>ж</w:t>
      </w:r>
      <w:r w:rsidRPr="00EB5554">
        <w:t xml:space="preserve"> = U</w:t>
      </w:r>
      <w:r w:rsidRPr="00EB5554">
        <w:rPr>
          <w:vertAlign w:val="subscript"/>
        </w:rPr>
        <w:t xml:space="preserve">дж.ж </w:t>
      </w:r>
      <w:r w:rsidRPr="00EB5554">
        <w:t>/ [R</w:t>
      </w:r>
      <w:r w:rsidRPr="00EB5554">
        <w:rPr>
          <w:vertAlign w:val="subscript"/>
        </w:rPr>
        <w:t xml:space="preserve">вит.1 </w:t>
      </w:r>
      <w:r w:rsidRPr="00EB5554">
        <w:t>+ r</w:t>
      </w:r>
      <w:r w:rsidRPr="00EB5554">
        <w:rPr>
          <w:vertAlign w:val="superscript"/>
        </w:rPr>
        <w:t>т</w:t>
      </w:r>
      <w:r w:rsidRPr="00EB5554">
        <w:rPr>
          <w:vertAlign w:val="subscript"/>
        </w:rPr>
        <w:t>і2</w:t>
      </w:r>
      <w:r w:rsidRPr="00EB5554">
        <w:t>] ≈U</w:t>
      </w:r>
      <w:r w:rsidRPr="00EB5554">
        <w:rPr>
          <w:vertAlign w:val="subscript"/>
        </w:rPr>
        <w:t xml:space="preserve">дж.ж </w:t>
      </w:r>
      <w:r w:rsidRPr="00EB5554">
        <w:t>/ R</w:t>
      </w:r>
      <w:r w:rsidRPr="00EB5554">
        <w:rPr>
          <w:vertAlign w:val="subscript"/>
        </w:rPr>
        <w:t>вит.1</w:t>
      </w:r>
      <w:r w:rsidRPr="00EB5554">
        <w:t>.</w:t>
      </w:r>
    </w:p>
    <w:p w:rsidR="002E65CB" w:rsidRPr="00EB5554" w:rsidRDefault="002E65CB" w:rsidP="002E65CB">
      <w:pPr>
        <w:pStyle w:val="-0"/>
      </w:pPr>
      <w:r w:rsidRPr="00EB5554">
        <w:t>2. U</w:t>
      </w:r>
      <w:r w:rsidRPr="00EB5554">
        <w:rPr>
          <w:vertAlign w:val="subscript"/>
        </w:rPr>
        <w:t>пор.1</w:t>
      </w:r>
      <w:r w:rsidRPr="00EB5554">
        <w:t xml:space="preserve"> &lt; U</w:t>
      </w:r>
      <w:r w:rsidRPr="00EB5554">
        <w:rPr>
          <w:vertAlign w:val="subscript"/>
        </w:rPr>
        <w:t>1</w:t>
      </w:r>
      <w:r w:rsidRPr="00EB5554">
        <w:t xml:space="preserve"> &lt; U</w:t>
      </w:r>
      <w:r w:rsidRPr="00EB5554">
        <w:rPr>
          <w:vertAlign w:val="subscript"/>
        </w:rPr>
        <w:t>п.т.2</w:t>
      </w:r>
      <w:r w:rsidRPr="00EB5554">
        <w:t>; U</w:t>
      </w:r>
      <w:r w:rsidRPr="00EB5554">
        <w:rPr>
          <w:vertAlign w:val="subscript"/>
        </w:rPr>
        <w:t>п.т.2</w:t>
      </w:r>
      <w:r w:rsidRPr="00EB5554">
        <w:t xml:space="preserve"> - гранична напруга переходу транзистора VT2 з тріодного режиму в пентодний. У цій області VT1 працює в пентодній, a VT2 - в тріодній області характеристик. Комплементарна пара знаходиться в режимі підсилення з коефіцієнтом передачі напруги К</w:t>
      </w:r>
      <w:r w:rsidRPr="00EB5554">
        <w:rPr>
          <w:vertAlign w:val="subscript"/>
        </w:rPr>
        <w:t>U</w:t>
      </w:r>
      <w:r w:rsidRPr="00EB5554">
        <w:t xml:space="preserve"> = -μ</w:t>
      </w:r>
      <w:r w:rsidRPr="008806BD">
        <w:rPr>
          <w:vertAlign w:val="subscript"/>
        </w:rPr>
        <w:t>1</w:t>
      </w:r>
      <w:r>
        <w:rPr>
          <w:rtl/>
          <w:lang w:val="en-US"/>
        </w:rPr>
        <w:t>٠</w:t>
      </w:r>
      <w:r w:rsidRPr="000955FA">
        <w:t>(</w:t>
      </w:r>
      <w:r>
        <w:rPr>
          <w:lang w:val="en-US"/>
        </w:rPr>
        <w:t>U</w:t>
      </w:r>
      <w:r w:rsidRPr="001C2906">
        <w:rPr>
          <w:vertAlign w:val="subscript"/>
        </w:rPr>
        <w:t>пор</w:t>
      </w:r>
      <w:r>
        <w:t>-</w:t>
      </w:r>
      <w:r>
        <w:rPr>
          <w:lang w:val="en-US"/>
        </w:rPr>
        <w:t>U</w:t>
      </w:r>
      <w:r w:rsidRPr="000955FA">
        <w:rPr>
          <w:vertAlign w:val="subscript"/>
        </w:rPr>
        <w:t>1</w:t>
      </w:r>
      <w:r>
        <w:t>)</w:t>
      </w:r>
      <w:r>
        <w:rPr>
          <w:rtl/>
        </w:rPr>
        <w:t>٠</w:t>
      </w:r>
      <w:r w:rsidRPr="00EB5554">
        <w:t>r</w:t>
      </w:r>
      <w:r w:rsidRPr="00EB5554">
        <w:rPr>
          <w:vertAlign w:val="superscript"/>
        </w:rPr>
        <w:t>т</w:t>
      </w:r>
      <w:r w:rsidRPr="00EB5554">
        <w:rPr>
          <w:vertAlign w:val="subscript"/>
        </w:rPr>
        <w:t>і2</w:t>
      </w:r>
      <w:r w:rsidRPr="00EB5554">
        <w:t>, де r</w:t>
      </w:r>
      <w:r w:rsidRPr="00EB5554">
        <w:rPr>
          <w:vertAlign w:val="superscript"/>
        </w:rPr>
        <w:t>т</w:t>
      </w:r>
      <w:r w:rsidRPr="00EB5554">
        <w:rPr>
          <w:vertAlign w:val="subscript"/>
        </w:rPr>
        <w:t>і2</w:t>
      </w:r>
      <w:r w:rsidRPr="00EB5554">
        <w:t xml:space="preserve"> - диференційний опір стоку транзистора VT2 в тріодному режимі,  μ</w:t>
      </w:r>
      <w:r w:rsidRPr="00EB5554">
        <w:rPr>
          <w:vertAlign w:val="subscript"/>
        </w:rPr>
        <w:t>1</w:t>
      </w:r>
      <w:r w:rsidRPr="00EB5554">
        <w:t>- питома крутизна керуючої характеристики транзистора VT1. К</w:t>
      </w:r>
      <w:r w:rsidRPr="00EB5554">
        <w:rPr>
          <w:vertAlign w:val="subscript"/>
        </w:rPr>
        <w:t>U</w:t>
      </w:r>
      <w:r w:rsidRPr="00EB5554">
        <w:t xml:space="preserve"> незначний, </w:t>
      </w:r>
      <w:r>
        <w:t xml:space="preserve">оскільки </w:t>
      </w:r>
      <w:r w:rsidRPr="00EB5554">
        <w:t xml:space="preserve"> r</w:t>
      </w:r>
      <w:r w:rsidRPr="00EB5554">
        <w:rPr>
          <w:vertAlign w:val="superscript"/>
        </w:rPr>
        <w:t>т</w:t>
      </w:r>
      <w:r w:rsidRPr="00EB5554">
        <w:rPr>
          <w:vertAlign w:val="subscript"/>
        </w:rPr>
        <w:t>і2</w:t>
      </w:r>
      <w:r w:rsidRPr="00EB5554">
        <w:t xml:space="preserve"> &lt;&lt; r</w:t>
      </w:r>
      <w:r w:rsidRPr="00EB5554">
        <w:rPr>
          <w:vertAlign w:val="superscript"/>
        </w:rPr>
        <w:t>п</w:t>
      </w:r>
      <w:r w:rsidRPr="00EB5554">
        <w:rPr>
          <w:vertAlign w:val="subscript"/>
        </w:rPr>
        <w:t>і2</w:t>
      </w:r>
      <w:r w:rsidRPr="00EB5554">
        <w:t>. Струм споживання І</w:t>
      </w:r>
      <w:r w:rsidRPr="00EB5554">
        <w:rPr>
          <w:vertAlign w:val="subscript"/>
        </w:rPr>
        <w:t>спож</w:t>
      </w:r>
      <w:r w:rsidRPr="00EB5554">
        <w:t xml:space="preserve"> наростає.</w:t>
      </w:r>
    </w:p>
    <w:p w:rsidR="002E65CB" w:rsidRPr="00EB5554" w:rsidRDefault="002E65CB" w:rsidP="002E65CB">
      <w:pPr>
        <w:pStyle w:val="-0"/>
      </w:pPr>
      <w:r w:rsidRPr="00EB5554">
        <w:t>3. U</w:t>
      </w:r>
      <w:r w:rsidRPr="00EB5554">
        <w:rPr>
          <w:vertAlign w:val="subscript"/>
        </w:rPr>
        <w:t xml:space="preserve">п.т.2  </w:t>
      </w:r>
      <w:r w:rsidRPr="00EB5554">
        <w:t>&lt; U</w:t>
      </w:r>
      <w:r w:rsidRPr="00EB5554">
        <w:rPr>
          <w:vertAlign w:val="subscript"/>
        </w:rPr>
        <w:t>1</w:t>
      </w:r>
      <w:r w:rsidRPr="00EB5554">
        <w:t xml:space="preserve"> &lt;U</w:t>
      </w:r>
      <w:r w:rsidRPr="00EB5554">
        <w:rPr>
          <w:vertAlign w:val="subscript"/>
        </w:rPr>
        <w:t>п.т.1</w:t>
      </w:r>
      <w:r w:rsidRPr="00EB5554">
        <w:t>, U</w:t>
      </w:r>
      <w:r w:rsidRPr="00EB5554">
        <w:rPr>
          <w:vertAlign w:val="subscript"/>
        </w:rPr>
        <w:t xml:space="preserve">п.т.1 </w:t>
      </w:r>
      <w:r w:rsidRPr="00EB5554">
        <w:t>- гранична напруга переходу транзистора VT1 з пентодного режиму в тріодний. Обидва транзистори знаходяться в пентодному режимі і забезпечують максимальний коефіцієнт передачі напруги К</w:t>
      </w:r>
      <w:r w:rsidRPr="00EB5554">
        <w:rPr>
          <w:vertAlign w:val="subscript"/>
        </w:rPr>
        <w:t>U</w:t>
      </w:r>
      <w:r w:rsidRPr="00EB5554">
        <w:t xml:space="preserve"> = - (μ</w:t>
      </w:r>
      <w:r w:rsidRPr="00EB5554">
        <w:rPr>
          <w:vertAlign w:val="subscript"/>
        </w:rPr>
        <w:t>1</w:t>
      </w:r>
      <w:r w:rsidRPr="00EB5554">
        <w:t xml:space="preserve"> + μ</w:t>
      </w:r>
      <w:r w:rsidRPr="00EB5554">
        <w:rPr>
          <w:vertAlign w:val="subscript"/>
        </w:rPr>
        <w:t>2</w:t>
      </w:r>
      <w:r w:rsidRPr="00EB5554">
        <w:t>)</w:t>
      </w:r>
      <w:r w:rsidRPr="001C2906">
        <w:rPr>
          <w:rtl/>
          <w:lang w:val="en-US"/>
        </w:rPr>
        <w:t xml:space="preserve"> </w:t>
      </w:r>
      <w:r>
        <w:rPr>
          <w:rtl/>
          <w:lang w:val="en-US"/>
        </w:rPr>
        <w:t>٠</w:t>
      </w:r>
      <w:r w:rsidRPr="000955FA">
        <w:t>(</w:t>
      </w:r>
      <w:r>
        <w:rPr>
          <w:lang w:val="en-US"/>
        </w:rPr>
        <w:t>U</w:t>
      </w:r>
      <w:r w:rsidRPr="001C2906">
        <w:rPr>
          <w:vertAlign w:val="subscript"/>
        </w:rPr>
        <w:t>пор</w:t>
      </w:r>
      <w:r>
        <w:t>-</w:t>
      </w:r>
      <w:r>
        <w:rPr>
          <w:lang w:val="en-US"/>
        </w:rPr>
        <w:t>U</w:t>
      </w:r>
      <w:r w:rsidRPr="000955FA">
        <w:rPr>
          <w:vertAlign w:val="subscript"/>
        </w:rPr>
        <w:t>1</w:t>
      </w:r>
      <w:r>
        <w:t>)</w:t>
      </w:r>
      <w:r>
        <w:rPr>
          <w:rtl/>
        </w:rPr>
        <w:t>٠</w:t>
      </w:r>
      <w:r w:rsidRPr="00EB5554">
        <w:t xml:space="preserve"> [r</w:t>
      </w:r>
      <w:r w:rsidRPr="00EB5554">
        <w:rPr>
          <w:vertAlign w:val="superscript"/>
        </w:rPr>
        <w:t>п</w:t>
      </w:r>
      <w:r w:rsidRPr="00EB5554">
        <w:rPr>
          <w:vertAlign w:val="subscript"/>
        </w:rPr>
        <w:t>і1</w:t>
      </w:r>
      <w:r w:rsidRPr="00EB5554">
        <w:t xml:space="preserve"> || r</w:t>
      </w:r>
      <w:r w:rsidRPr="00EB5554">
        <w:rPr>
          <w:vertAlign w:val="superscript"/>
        </w:rPr>
        <w:t>п</w:t>
      </w:r>
      <w:r w:rsidRPr="00EB5554">
        <w:rPr>
          <w:vertAlign w:val="subscript"/>
        </w:rPr>
        <w:t>і2</w:t>
      </w:r>
      <w:r w:rsidRPr="00EB5554">
        <w:t>]. Струм споживання продовжує наростати до середини області 3 до величини I</w:t>
      </w:r>
      <w:r w:rsidRPr="00EB5554">
        <w:rPr>
          <w:vertAlign w:val="subscript"/>
        </w:rPr>
        <w:t>C1</w:t>
      </w:r>
      <w:r w:rsidRPr="00EB5554">
        <w:t xml:space="preserve"> = I</w:t>
      </w:r>
      <w:r w:rsidRPr="00EB5554">
        <w:rPr>
          <w:vertAlign w:val="subscript"/>
        </w:rPr>
        <w:t>C2</w:t>
      </w:r>
      <w:r w:rsidRPr="00EB5554">
        <w:t xml:space="preserve"> = I</w:t>
      </w:r>
      <w:r w:rsidRPr="00EB5554">
        <w:rPr>
          <w:vertAlign w:val="subscript"/>
        </w:rPr>
        <w:t>Cmax</w:t>
      </w:r>
      <w:r>
        <w:t xml:space="preserve"> (рис. 1.15-</w:t>
      </w:r>
      <w:r w:rsidRPr="001C2906">
        <w:rPr>
          <w:i/>
        </w:rPr>
        <w:t>б</w:t>
      </w:r>
      <w:r w:rsidRPr="00EB5554">
        <w:t xml:space="preserve">, </w:t>
      </w:r>
      <w:r>
        <w:t>-</w:t>
      </w:r>
      <w:r w:rsidRPr="001C2906">
        <w:rPr>
          <w:i/>
        </w:rPr>
        <w:t>в</w:t>
      </w:r>
      <w:r w:rsidRPr="00EB5554">
        <w:t>) і потім із зростанням U</w:t>
      </w:r>
      <w:r w:rsidRPr="00EB5554">
        <w:rPr>
          <w:vertAlign w:val="subscript"/>
        </w:rPr>
        <w:t>1</w:t>
      </w:r>
      <w:r w:rsidRPr="00EB5554">
        <w:t xml:space="preserve"> струм споживання починає зменшуватися, так як транзистор VT2 від значення U</w:t>
      </w:r>
      <w:r w:rsidRPr="00EB5554">
        <w:rPr>
          <w:vertAlign w:val="subscript"/>
        </w:rPr>
        <w:t>1</w:t>
      </w:r>
      <w:r w:rsidRPr="00EB5554">
        <w:t xml:space="preserve"> = 0,5U</w:t>
      </w:r>
      <w:r w:rsidRPr="00EB5554">
        <w:rPr>
          <w:vertAlign w:val="subscript"/>
        </w:rPr>
        <w:t xml:space="preserve">дж.ж </w:t>
      </w:r>
      <w:r w:rsidRPr="00EB5554">
        <w:t>закривається швидше, ніж відкривається VT1.</w:t>
      </w:r>
    </w:p>
    <w:p w:rsidR="002E65CB" w:rsidRPr="00EB5554" w:rsidRDefault="002E65CB" w:rsidP="002E65CB">
      <w:pPr>
        <w:pStyle w:val="-0"/>
      </w:pPr>
      <w:r w:rsidRPr="00EB5554">
        <w:t>4. U</w:t>
      </w:r>
      <w:r w:rsidRPr="00EB5554">
        <w:rPr>
          <w:vertAlign w:val="subscript"/>
        </w:rPr>
        <w:t xml:space="preserve">сп.т.1 </w:t>
      </w:r>
      <w:r w:rsidRPr="00EB5554">
        <w:t>≤ U</w:t>
      </w:r>
      <w:r w:rsidRPr="00EB5554">
        <w:rPr>
          <w:vertAlign w:val="subscript"/>
        </w:rPr>
        <w:t>1</w:t>
      </w:r>
      <w:r w:rsidRPr="00EB5554">
        <w:t xml:space="preserve"> &lt; U</w:t>
      </w:r>
      <w:r w:rsidRPr="00EB5554">
        <w:rPr>
          <w:vertAlign w:val="subscript"/>
        </w:rPr>
        <w:t>дж.ж</w:t>
      </w:r>
      <w:r w:rsidRPr="00EB5554">
        <w:t>. -| U</w:t>
      </w:r>
      <w:r w:rsidRPr="00EB5554">
        <w:rPr>
          <w:vertAlign w:val="subscript"/>
        </w:rPr>
        <w:t xml:space="preserve">пор.2 </w:t>
      </w:r>
      <w:r w:rsidRPr="00EB5554">
        <w:t>|° - транзистор VT1 з пентодного переходить в тріодний режим, a VТ2 залишається в пентодному. Коефіцієнт передачі напруги менше, ніж в області 3, К</w:t>
      </w:r>
      <w:r w:rsidRPr="00EB5554">
        <w:rPr>
          <w:vertAlign w:val="subscript"/>
        </w:rPr>
        <w:t>U</w:t>
      </w:r>
      <w:r w:rsidRPr="00EB5554">
        <w:t xml:space="preserve"> = -μ</w:t>
      </w:r>
      <w:r w:rsidRPr="00EB5554">
        <w:rPr>
          <w:vertAlign w:val="subscript"/>
        </w:rPr>
        <w:t>2</w:t>
      </w:r>
      <w:r>
        <w:rPr>
          <w:rtl/>
          <w:lang w:val="en-US"/>
        </w:rPr>
        <w:t>٠</w:t>
      </w:r>
      <w:r w:rsidRPr="000955FA">
        <w:t>(</w:t>
      </w:r>
      <w:r>
        <w:rPr>
          <w:lang w:val="en-US"/>
        </w:rPr>
        <w:t>U</w:t>
      </w:r>
      <w:r w:rsidRPr="001C2906">
        <w:rPr>
          <w:vertAlign w:val="subscript"/>
        </w:rPr>
        <w:t>пор</w:t>
      </w:r>
      <w:r>
        <w:t>-</w:t>
      </w:r>
      <w:r>
        <w:rPr>
          <w:lang w:val="en-US"/>
        </w:rPr>
        <w:t>U</w:t>
      </w:r>
      <w:r w:rsidRPr="000955FA">
        <w:rPr>
          <w:vertAlign w:val="subscript"/>
        </w:rPr>
        <w:t>1</w:t>
      </w:r>
      <w:r>
        <w:t>)</w:t>
      </w:r>
      <w:r>
        <w:rPr>
          <w:rtl/>
        </w:rPr>
        <w:t>٠</w:t>
      </w:r>
      <w:r w:rsidRPr="00EB5554">
        <w:t>[r</w:t>
      </w:r>
      <w:r w:rsidRPr="00EB5554">
        <w:rPr>
          <w:vertAlign w:val="superscript"/>
        </w:rPr>
        <w:t>т</w:t>
      </w:r>
      <w:r w:rsidRPr="00EB5554">
        <w:rPr>
          <w:vertAlign w:val="subscript"/>
        </w:rPr>
        <w:t>і1</w:t>
      </w:r>
      <w:r w:rsidRPr="00EB5554">
        <w:t>][r</w:t>
      </w:r>
      <w:r w:rsidRPr="00EB5554">
        <w:rPr>
          <w:vertAlign w:val="superscript"/>
        </w:rPr>
        <w:t>п</w:t>
      </w:r>
      <w:r w:rsidRPr="00EB5554">
        <w:rPr>
          <w:vertAlign w:val="subscript"/>
        </w:rPr>
        <w:t>і2</w:t>
      </w:r>
      <w:r w:rsidRPr="00EB5554">
        <w:t>] і з ростом U</w:t>
      </w:r>
      <w:r w:rsidRPr="00EB5554">
        <w:rPr>
          <w:vertAlign w:val="subscript"/>
        </w:rPr>
        <w:t>1</w:t>
      </w:r>
      <w:r w:rsidRPr="00EB5554">
        <w:t xml:space="preserve"> зменшується, </w:t>
      </w:r>
      <w:r>
        <w:t>оскільки</w:t>
      </w:r>
      <w:r w:rsidRPr="00EB5554">
        <w:t xml:space="preserve"> зменшується диференціальний опір r</w:t>
      </w:r>
      <w:r w:rsidRPr="00EB5554">
        <w:rPr>
          <w:vertAlign w:val="superscript"/>
        </w:rPr>
        <w:t>т</w:t>
      </w:r>
      <w:r w:rsidRPr="00EB5554">
        <w:rPr>
          <w:vertAlign w:val="subscript"/>
        </w:rPr>
        <w:t>і1</w:t>
      </w:r>
      <w:r w:rsidRPr="00EB5554">
        <w:t xml:space="preserve"> транзистора VT1 в тріодному режимі. Струм споживання І</w:t>
      </w:r>
      <w:r w:rsidRPr="00EB5554">
        <w:rPr>
          <w:vertAlign w:val="subscript"/>
        </w:rPr>
        <w:t>спож</w:t>
      </w:r>
      <w:r w:rsidRPr="00EB5554">
        <w:t xml:space="preserve"> зменшується за рахунок за</w:t>
      </w:r>
      <w:r>
        <w:t>пира</w:t>
      </w:r>
      <w:r w:rsidRPr="00EB5554">
        <w:t>ння транзистора VT2.</w:t>
      </w:r>
    </w:p>
    <w:p w:rsidR="002E65CB" w:rsidRPr="00EB5554" w:rsidRDefault="002E65CB" w:rsidP="002E65CB">
      <w:pPr>
        <w:pStyle w:val="-0"/>
      </w:pPr>
      <w:r w:rsidRPr="00EB5554">
        <w:t>5. U</w:t>
      </w:r>
      <w:r w:rsidRPr="00EB5554">
        <w:rPr>
          <w:vertAlign w:val="subscript"/>
        </w:rPr>
        <w:t>1</w:t>
      </w:r>
      <w:r w:rsidRPr="00EB5554">
        <w:t xml:space="preserve"> &gt; U</w:t>
      </w:r>
      <w:r w:rsidRPr="00EB5554">
        <w:rPr>
          <w:vertAlign w:val="subscript"/>
        </w:rPr>
        <w:t>дж.ж</w:t>
      </w:r>
      <w:r w:rsidRPr="00EB5554">
        <w:t>.- | U</w:t>
      </w:r>
      <w:r w:rsidRPr="00EB5554">
        <w:rPr>
          <w:vertAlign w:val="subscript"/>
        </w:rPr>
        <w:t xml:space="preserve">пор.2 </w:t>
      </w:r>
      <w:r w:rsidRPr="00EB5554">
        <w:t>|° - транзистор VT1 знаходиться в тріодному режимі, транзистор VT2 - в режимі відсічення і через його опір вит</w:t>
      </w:r>
      <w:r>
        <w:t>і</w:t>
      </w:r>
      <w:r w:rsidRPr="00EB5554">
        <w:t>к</w:t>
      </w:r>
      <w:r>
        <w:t>ання</w:t>
      </w:r>
      <w:r w:rsidRPr="00EB5554">
        <w:t xml:space="preserve"> R</w:t>
      </w:r>
      <w:r w:rsidRPr="00EB5554">
        <w:rPr>
          <w:vertAlign w:val="subscript"/>
        </w:rPr>
        <w:t xml:space="preserve">вит.2 </w:t>
      </w:r>
      <w:r w:rsidRPr="00EB5554">
        <w:t>протікає дуже малий струм. Вихідна напруга ключа U</w:t>
      </w:r>
      <w:r w:rsidRPr="00EB5554">
        <w:rPr>
          <w:vertAlign w:val="superscript"/>
        </w:rPr>
        <w:t>0</w:t>
      </w:r>
      <w:r w:rsidRPr="00EB5554">
        <w:rPr>
          <w:vertAlign w:val="subscript"/>
        </w:rPr>
        <w:t>2</w:t>
      </w:r>
      <w:r w:rsidRPr="00EB5554">
        <w:t xml:space="preserve"> = [U</w:t>
      </w:r>
      <w:r w:rsidRPr="00EB5554">
        <w:rPr>
          <w:vertAlign w:val="subscript"/>
        </w:rPr>
        <w:t xml:space="preserve">дж.ж </w:t>
      </w:r>
      <w:r w:rsidRPr="00EB5554">
        <w:t>r</w:t>
      </w:r>
      <w:r w:rsidRPr="00EB5554">
        <w:rPr>
          <w:vertAlign w:val="superscript"/>
        </w:rPr>
        <w:t>т</w:t>
      </w:r>
      <w:r w:rsidRPr="00EB5554">
        <w:rPr>
          <w:vertAlign w:val="subscript"/>
        </w:rPr>
        <w:t>і1</w:t>
      </w:r>
      <w:r w:rsidRPr="00EB5554">
        <w:t>] / [R</w:t>
      </w:r>
      <w:r w:rsidRPr="00EB5554">
        <w:rPr>
          <w:vertAlign w:val="subscript"/>
        </w:rPr>
        <w:t xml:space="preserve">вит.2 </w:t>
      </w:r>
      <w:r w:rsidRPr="00EB5554">
        <w:t>+ r</w:t>
      </w:r>
      <w:r w:rsidRPr="00EB5554">
        <w:rPr>
          <w:vertAlign w:val="superscript"/>
        </w:rPr>
        <w:t>т</w:t>
      </w:r>
      <w:r w:rsidRPr="00EB5554">
        <w:rPr>
          <w:vertAlign w:val="subscript"/>
        </w:rPr>
        <w:t>і1</w:t>
      </w:r>
      <w:r>
        <w:t xml:space="preserve">] </w:t>
      </w:r>
      <w:r w:rsidRPr="00837D72">
        <w:rPr>
          <w:i/>
        </w:rPr>
        <w:t>≈</w:t>
      </w:r>
      <w:r w:rsidRPr="00EB5554">
        <w:t xml:space="preserve"> 0. Типове значення низького рівня на виході U</w:t>
      </w:r>
      <w:r w:rsidRPr="00EB5554">
        <w:rPr>
          <w:vertAlign w:val="superscript"/>
        </w:rPr>
        <w:t>0</w:t>
      </w:r>
      <w:r w:rsidRPr="00EB5554">
        <w:rPr>
          <w:vertAlign w:val="subscript"/>
        </w:rPr>
        <w:t>2</w:t>
      </w:r>
      <w:r w:rsidRPr="00EB5554">
        <w:t xml:space="preserve"> = 10</w:t>
      </w:r>
      <w:r w:rsidRPr="00EB5554">
        <w:rPr>
          <w:vertAlign w:val="superscript"/>
        </w:rPr>
        <w:t>-3</w:t>
      </w:r>
      <w:r w:rsidRPr="00EB5554">
        <w:t>U</w:t>
      </w:r>
      <w:r w:rsidRPr="00EB5554">
        <w:rPr>
          <w:vertAlign w:val="subscript"/>
        </w:rPr>
        <w:t>дж.ж</w:t>
      </w:r>
      <w:r w:rsidRPr="00EB5554">
        <w:t>. Струм споживання від джерела живлення мізерно малий:</w:t>
      </w:r>
    </w:p>
    <w:p w:rsidR="002E65CB" w:rsidRPr="00A44580" w:rsidRDefault="002E65CB" w:rsidP="002E65CB">
      <w:pPr>
        <w:pStyle w:val="-0"/>
        <w:spacing w:before="240"/>
        <w:jc w:val="center"/>
      </w:pPr>
      <w:r w:rsidRPr="00A44580">
        <w:lastRenderedPageBreak/>
        <w:t>I</w:t>
      </w:r>
      <w:r w:rsidRPr="00A44580">
        <w:rPr>
          <w:vertAlign w:val="superscript"/>
        </w:rPr>
        <w:t>0</w:t>
      </w:r>
      <w:r w:rsidRPr="00A44580">
        <w:rPr>
          <w:vertAlign w:val="subscript"/>
        </w:rPr>
        <w:t>спож</w:t>
      </w:r>
      <w:r w:rsidRPr="00A44580">
        <w:t xml:space="preserve"> = U</w:t>
      </w:r>
      <w:r w:rsidRPr="00A44580">
        <w:rPr>
          <w:vertAlign w:val="subscript"/>
        </w:rPr>
        <w:t>дж.ж.</w:t>
      </w:r>
      <w:r w:rsidRPr="00A44580">
        <w:t>/(R</w:t>
      </w:r>
      <w:r w:rsidRPr="00A44580">
        <w:rPr>
          <w:vertAlign w:val="subscript"/>
        </w:rPr>
        <w:t>вит.2</w:t>
      </w:r>
      <w:r w:rsidRPr="00A44580">
        <w:t>+r</w:t>
      </w:r>
      <w:r w:rsidRPr="00A44580">
        <w:rPr>
          <w:vertAlign w:val="superscript"/>
        </w:rPr>
        <w:t>т</w:t>
      </w:r>
      <w:r w:rsidRPr="00A44580">
        <w:rPr>
          <w:vertAlign w:val="subscript"/>
        </w:rPr>
        <w:t>і1</w:t>
      </w:r>
      <w:r w:rsidRPr="00A44580">
        <w:t>) ≈ U</w:t>
      </w:r>
      <w:r w:rsidRPr="00A44580">
        <w:rPr>
          <w:vertAlign w:val="subscript"/>
        </w:rPr>
        <w:t>дж.ж.</w:t>
      </w:r>
      <w:r w:rsidRPr="00A44580">
        <w:t>/R</w:t>
      </w:r>
      <w:r w:rsidRPr="00A44580">
        <w:rPr>
          <w:vertAlign w:val="subscript"/>
        </w:rPr>
        <w:t>вит.2 .</w:t>
      </w:r>
    </w:p>
    <w:p w:rsidR="002E65CB" w:rsidRPr="00EB5554" w:rsidRDefault="002E65CB" w:rsidP="002E65CB">
      <w:pPr>
        <w:pStyle w:val="-0"/>
      </w:pPr>
      <w:r w:rsidRPr="00EB5554">
        <w:t>При використанні джерела живлення U</w:t>
      </w:r>
      <w:r w:rsidRPr="00EB5554">
        <w:rPr>
          <w:vertAlign w:val="subscript"/>
        </w:rPr>
        <w:t>дж.ж</w:t>
      </w:r>
      <w:r w:rsidRPr="00EB5554">
        <w:t xml:space="preserve"> &lt; U</w:t>
      </w:r>
      <w:r w:rsidRPr="00EB5554">
        <w:rPr>
          <w:vertAlign w:val="subscript"/>
        </w:rPr>
        <w:t>пор</w:t>
      </w:r>
      <w:r w:rsidRPr="00EB5554">
        <w:t xml:space="preserve"> + | U</w:t>
      </w:r>
      <w:r w:rsidRPr="00EB5554">
        <w:rPr>
          <w:vertAlign w:val="subscript"/>
        </w:rPr>
        <w:t>пор2</w:t>
      </w:r>
      <w:r w:rsidRPr="00EB5554">
        <w:t xml:space="preserve"> | області 2, 3, 4 переда</w:t>
      </w:r>
      <w:r>
        <w:t>тної характеристики (рис. 1.15-</w:t>
      </w:r>
      <w:r w:rsidRPr="00A44580">
        <w:rPr>
          <w:i/>
        </w:rPr>
        <w:t>в</w:t>
      </w:r>
      <w:r w:rsidRPr="00EB5554">
        <w:t>) змикаються і залишаються тільки області 1 і 5, для яких все сказане вище залишається справедливим. З'являється зона перекриття областей 1 і 5, в якій обидва транзистора знаходяться в режимі відсічення і рівень вихідного сигналу визначається опорами витоку замкнених транзисторів:</w:t>
      </w:r>
    </w:p>
    <w:p w:rsidR="002E65CB" w:rsidRPr="002842D5" w:rsidRDefault="002E65CB" w:rsidP="002E65CB">
      <w:pPr>
        <w:pStyle w:val="-0"/>
        <w:spacing w:before="240"/>
        <w:jc w:val="center"/>
      </w:pPr>
      <w:r w:rsidRPr="002842D5">
        <w:t>U</w:t>
      </w:r>
      <w:r w:rsidRPr="002842D5">
        <w:rPr>
          <w:vertAlign w:val="subscript"/>
        </w:rPr>
        <w:t>2</w:t>
      </w:r>
      <w:r w:rsidRPr="002842D5">
        <w:t xml:space="preserve"> = U</w:t>
      </w:r>
      <w:r w:rsidRPr="002842D5">
        <w:rPr>
          <w:vertAlign w:val="subscript"/>
        </w:rPr>
        <w:t>дж.жп.</w:t>
      </w:r>
      <w:r w:rsidRPr="002842D5">
        <w:t>R</w:t>
      </w:r>
      <w:r w:rsidRPr="002842D5">
        <w:rPr>
          <w:vertAlign w:val="subscript"/>
        </w:rPr>
        <w:t>вит.1</w:t>
      </w:r>
      <w:r w:rsidRPr="002842D5">
        <w:t>/(R</w:t>
      </w:r>
      <w:r w:rsidRPr="002842D5">
        <w:rPr>
          <w:vertAlign w:val="subscript"/>
        </w:rPr>
        <w:t>вит.1</w:t>
      </w:r>
      <w:r w:rsidRPr="002842D5">
        <w:t>+R</w:t>
      </w:r>
      <w:r w:rsidRPr="002842D5">
        <w:rPr>
          <w:vertAlign w:val="subscript"/>
        </w:rPr>
        <w:t>вит.2</w:t>
      </w:r>
      <w:r w:rsidRPr="002842D5">
        <w:t>) ,</w:t>
      </w:r>
    </w:p>
    <w:p w:rsidR="002E65CB" w:rsidRPr="00EB5554" w:rsidRDefault="002E65CB" w:rsidP="002E65CB">
      <w:pPr>
        <w:pStyle w:val="-0"/>
        <w:ind w:firstLine="0"/>
      </w:pPr>
      <w:r w:rsidRPr="00EB5554">
        <w:t>причому R</w:t>
      </w:r>
      <w:r w:rsidRPr="00EB5554">
        <w:rPr>
          <w:vertAlign w:val="subscript"/>
        </w:rPr>
        <w:t>вит.1</w:t>
      </w:r>
      <w:r w:rsidRPr="00EB5554">
        <w:t xml:space="preserve"> та R</w:t>
      </w:r>
      <w:r w:rsidRPr="00EB5554">
        <w:rPr>
          <w:vertAlign w:val="subscript"/>
        </w:rPr>
        <w:t xml:space="preserve">вит.2 </w:t>
      </w:r>
      <w:r w:rsidRPr="00EB5554">
        <w:t>змінюються в досить широких межах за випадковим законом. Невизначеність в зоні перекриття усувається при підключенні зовнішнього навантаження.</w:t>
      </w:r>
    </w:p>
    <w:p w:rsidR="002E65CB" w:rsidRPr="00EB5554" w:rsidRDefault="002E65CB" w:rsidP="002E65CB">
      <w:pPr>
        <w:pStyle w:val="-0"/>
        <w:ind w:firstLine="0"/>
        <w:jc w:val="center"/>
      </w:pPr>
      <w:r>
        <w:rPr>
          <w:noProof/>
          <w:lang w:val="ru-RU"/>
        </w:rPr>
        <w:drawing>
          <wp:inline distT="0" distB="0" distL="0" distR="0">
            <wp:extent cx="5334000" cy="2457450"/>
            <wp:effectExtent l="19050" t="0" r="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srcRect/>
                    <a:stretch>
                      <a:fillRect/>
                    </a:stretch>
                  </pic:blipFill>
                  <pic:spPr bwMode="auto">
                    <a:xfrm>
                      <a:off x="0" y="0"/>
                      <a:ext cx="5334000" cy="2457450"/>
                    </a:xfrm>
                    <a:prstGeom prst="rect">
                      <a:avLst/>
                    </a:prstGeom>
                    <a:noFill/>
                    <a:ln w="9525">
                      <a:noFill/>
                      <a:miter lim="800000"/>
                      <a:headEnd/>
                      <a:tailEnd/>
                    </a:ln>
                  </pic:spPr>
                </pic:pic>
              </a:graphicData>
            </a:graphic>
          </wp:inline>
        </w:drawing>
      </w:r>
    </w:p>
    <w:p w:rsidR="002E65CB" w:rsidRPr="00EB5554" w:rsidRDefault="002E65CB" w:rsidP="002E65CB">
      <w:pPr>
        <w:pStyle w:val="a6"/>
      </w:pPr>
      <w:r w:rsidRPr="00EB5554">
        <w:t>Рис. 1.16</w:t>
      </w:r>
    </w:p>
    <w:p w:rsidR="002E65CB" w:rsidRPr="00EB5554" w:rsidRDefault="002E65CB" w:rsidP="002E65CB">
      <w:pPr>
        <w:pStyle w:val="-0"/>
      </w:pPr>
      <w:r w:rsidRPr="00EB5554">
        <w:t>Перехідні процеси в ключі на комплементарних МДП-транзисторах визначаються перезарядом міжелектродних ємностей транзисторів VT1, VT2, а також ємності навантаження C</w:t>
      </w:r>
      <w:r w:rsidRPr="00EB5554">
        <w:rPr>
          <w:vertAlign w:val="subscript"/>
        </w:rPr>
        <w:t>н</w:t>
      </w:r>
      <w:r w:rsidRPr="00EB5554">
        <w:t xml:space="preserve"> і паразитної ємності монтажу C</w:t>
      </w:r>
      <w:r w:rsidRPr="00EB5554">
        <w:rPr>
          <w:vertAlign w:val="subscript"/>
        </w:rPr>
        <w:t>м</w:t>
      </w:r>
      <w:r w:rsidRPr="00EB5554">
        <w:t xml:space="preserve"> (рис. 1.16</w:t>
      </w:r>
      <w:r>
        <w:t>-</w:t>
      </w:r>
      <w:r w:rsidRPr="00A44580">
        <w:rPr>
          <w:i/>
        </w:rPr>
        <w:t>б</w:t>
      </w:r>
      <w:r w:rsidRPr="00EB5554">
        <w:t>).</w:t>
      </w:r>
    </w:p>
    <w:p w:rsidR="002E65CB" w:rsidRPr="00EB5554" w:rsidRDefault="002E65CB" w:rsidP="002E65CB">
      <w:pPr>
        <w:pStyle w:val="-0"/>
      </w:pPr>
      <w:r w:rsidRPr="00EB5554">
        <w:t>Нехай до моменту t</w:t>
      </w:r>
      <w:r w:rsidRPr="00EB5554">
        <w:rPr>
          <w:vertAlign w:val="subscript"/>
        </w:rPr>
        <w:t>1</w:t>
      </w:r>
      <w:r w:rsidRPr="00EB5554">
        <w:t xml:space="preserve"> U</w:t>
      </w:r>
      <w:r w:rsidRPr="00EB5554">
        <w:rPr>
          <w:vertAlign w:val="subscript"/>
        </w:rPr>
        <w:t>l</w:t>
      </w:r>
      <w:r w:rsidRPr="00EB5554">
        <w:t xml:space="preserve"> = U</w:t>
      </w:r>
      <w:r w:rsidRPr="00EB5554">
        <w:rPr>
          <w:vertAlign w:val="superscript"/>
        </w:rPr>
        <w:t>0</w:t>
      </w:r>
      <w:r w:rsidRPr="00EB5554">
        <w:rPr>
          <w:vertAlign w:val="subscript"/>
        </w:rPr>
        <w:t>1</w:t>
      </w:r>
      <w:r w:rsidRPr="00EB5554">
        <w:t xml:space="preserve"> &lt; U</w:t>
      </w:r>
      <w:r w:rsidRPr="00EB5554">
        <w:rPr>
          <w:vertAlign w:val="subscript"/>
        </w:rPr>
        <w:t>пор.1</w:t>
      </w:r>
      <w:r w:rsidRPr="00EB5554">
        <w:t>. Тоді транзистор VT1 замкнений, a VT2 - в тріодному режимі. На виході ключа маємо високий рівень сигналу U</w:t>
      </w:r>
      <w:r w:rsidRPr="00EB5554">
        <w:rPr>
          <w:vertAlign w:val="superscript"/>
        </w:rPr>
        <w:t>1</w:t>
      </w:r>
      <w:r w:rsidRPr="00EB5554">
        <w:rPr>
          <w:vertAlign w:val="subscript"/>
        </w:rPr>
        <w:t>2</w:t>
      </w:r>
      <w:r w:rsidRPr="00EB5554">
        <w:t xml:space="preserve"> = U</w:t>
      </w:r>
      <w:r w:rsidRPr="00EB5554">
        <w:rPr>
          <w:vertAlign w:val="subscript"/>
        </w:rPr>
        <w:t>дж.ж</w:t>
      </w:r>
      <w:r w:rsidRPr="00EB5554">
        <w:t>., ємності С'</w:t>
      </w:r>
      <w:r w:rsidRPr="00EB5554">
        <w:rPr>
          <w:vertAlign w:val="subscript"/>
        </w:rPr>
        <w:t>н</w:t>
      </w:r>
      <w:r w:rsidRPr="00EB5554">
        <w:t>, С'</w:t>
      </w:r>
      <w:r w:rsidRPr="00EB5554">
        <w:rPr>
          <w:vertAlign w:val="subscript"/>
        </w:rPr>
        <w:t>м</w:t>
      </w:r>
      <w:r w:rsidRPr="00EB5554">
        <w:t>, С'</w:t>
      </w:r>
      <w:r w:rsidRPr="00EB5554">
        <w:rPr>
          <w:vertAlign w:val="subscript"/>
        </w:rPr>
        <w:t>св</w:t>
      </w:r>
      <w:r w:rsidRPr="00EB5554">
        <w:t xml:space="preserve"> заряджені, а С''</w:t>
      </w:r>
      <w:r w:rsidRPr="00EB5554">
        <w:rPr>
          <w:vertAlign w:val="subscript"/>
        </w:rPr>
        <w:t>н</w:t>
      </w:r>
      <w:r w:rsidRPr="00EB5554">
        <w:t>, С''</w:t>
      </w:r>
      <w:r w:rsidRPr="00EB5554">
        <w:rPr>
          <w:vertAlign w:val="subscript"/>
        </w:rPr>
        <w:t>м</w:t>
      </w:r>
      <w:r w:rsidRPr="00EB5554">
        <w:t>, С''</w:t>
      </w:r>
      <w:r w:rsidRPr="00EB5554">
        <w:rPr>
          <w:vertAlign w:val="subscript"/>
        </w:rPr>
        <w:t>св</w:t>
      </w:r>
      <w:r w:rsidRPr="00EB5554">
        <w:t xml:space="preserve"> - розряджені. Стрибок вхідного сигналу U</w:t>
      </w:r>
      <w:r w:rsidRPr="00EB5554">
        <w:rPr>
          <w:vertAlign w:val="subscript"/>
        </w:rPr>
        <w:t>1</w:t>
      </w:r>
      <w:r w:rsidRPr="00EB5554">
        <w:t xml:space="preserve"> в момент t</w:t>
      </w:r>
      <w:r w:rsidRPr="00EB5554">
        <w:rPr>
          <w:vertAlign w:val="subscript"/>
        </w:rPr>
        <w:t>1</w:t>
      </w:r>
      <w:r w:rsidRPr="00EB5554">
        <w:t xml:space="preserve"> обумовлює синфазну перешкоду на виході:</w:t>
      </w:r>
    </w:p>
    <w:p w:rsidR="002E65CB" w:rsidRPr="00EB5554" w:rsidRDefault="002E65CB" w:rsidP="002E65CB">
      <w:pPr>
        <w:pStyle w:val="-0"/>
        <w:spacing w:before="240"/>
        <w:ind w:left="1416" w:firstLine="708"/>
        <w:jc w:val="center"/>
      </w:pPr>
      <w:r w:rsidRPr="002842D5">
        <w:t>δU</w:t>
      </w:r>
      <w:r w:rsidRPr="002842D5">
        <w:rPr>
          <w:vertAlign w:val="superscript"/>
        </w:rPr>
        <w:t>1</w:t>
      </w:r>
      <w:r w:rsidRPr="002842D5">
        <w:rPr>
          <w:vertAlign w:val="subscript"/>
        </w:rPr>
        <w:t>2</w:t>
      </w:r>
      <w:r w:rsidRPr="002842D5">
        <w:t xml:space="preserve"> = [(U</w:t>
      </w:r>
      <w:r w:rsidRPr="002842D5">
        <w:rPr>
          <w:vertAlign w:val="superscript"/>
        </w:rPr>
        <w:t>1</w:t>
      </w:r>
      <w:r w:rsidRPr="002842D5">
        <w:rPr>
          <w:vertAlign w:val="subscript"/>
        </w:rPr>
        <w:t>1</w:t>
      </w:r>
      <w:r w:rsidRPr="002842D5">
        <w:t>- U</w:t>
      </w:r>
      <w:r w:rsidRPr="002842D5">
        <w:rPr>
          <w:vertAlign w:val="superscript"/>
        </w:rPr>
        <w:t>0</w:t>
      </w:r>
      <w:r w:rsidRPr="002842D5">
        <w:rPr>
          <w:vertAlign w:val="subscript"/>
        </w:rPr>
        <w:t>1</w:t>
      </w:r>
      <w:r w:rsidRPr="002842D5">
        <w:t>)C</w:t>
      </w:r>
      <w:r w:rsidRPr="002842D5">
        <w:rPr>
          <w:vertAlign w:val="subscript"/>
        </w:rPr>
        <w:t>с.з</w:t>
      </w:r>
      <w:r w:rsidRPr="002842D5">
        <w:t>]/(C'</w:t>
      </w:r>
      <w:r w:rsidRPr="002842D5">
        <w:rPr>
          <w:vertAlign w:val="subscript"/>
        </w:rPr>
        <w:t>0</w:t>
      </w:r>
      <w:r w:rsidRPr="002842D5">
        <w:t>+C''</w:t>
      </w:r>
      <w:r w:rsidRPr="002842D5">
        <w:rPr>
          <w:vertAlign w:val="subscript"/>
        </w:rPr>
        <w:t>0</w:t>
      </w:r>
      <w:r w:rsidRPr="002842D5">
        <w:t>) ,</w:t>
      </w:r>
      <w:r w:rsidRPr="002842D5">
        <w:tab/>
      </w:r>
      <w:r w:rsidRPr="00EB5554">
        <w:tab/>
      </w:r>
      <w:r w:rsidRPr="00EB5554">
        <w:tab/>
      </w:r>
      <w:r w:rsidRPr="00EB5554">
        <w:tab/>
        <w:t>(1.22)</w:t>
      </w:r>
    </w:p>
    <w:p w:rsidR="002E65CB" w:rsidRPr="00EB5554" w:rsidRDefault="002E65CB" w:rsidP="002E65CB">
      <w:pPr>
        <w:pStyle w:val="-0"/>
        <w:ind w:firstLine="0"/>
      </w:pPr>
      <w:r w:rsidRPr="00EB5554">
        <w:t>де C</w:t>
      </w:r>
      <w:r w:rsidRPr="00EB5554">
        <w:rPr>
          <w:vertAlign w:val="subscript"/>
        </w:rPr>
        <w:t>с.з</w:t>
      </w:r>
      <w:r w:rsidRPr="00EB5554">
        <w:t xml:space="preserve"> = C</w:t>
      </w:r>
      <w:r w:rsidRPr="00EB5554">
        <w:rPr>
          <w:vertAlign w:val="subscript"/>
        </w:rPr>
        <w:t>с.з.1</w:t>
      </w:r>
      <w:r w:rsidRPr="00EB5554">
        <w:t>+C</w:t>
      </w:r>
      <w:r w:rsidRPr="00EB5554">
        <w:rPr>
          <w:vertAlign w:val="subscript"/>
        </w:rPr>
        <w:t>с.з.2</w:t>
      </w:r>
      <w:r w:rsidRPr="00EB5554">
        <w:t>, C'</w:t>
      </w:r>
      <w:r w:rsidRPr="00EB5554">
        <w:rPr>
          <w:vertAlign w:val="subscript"/>
        </w:rPr>
        <w:t>0</w:t>
      </w:r>
      <w:r w:rsidRPr="00EB5554">
        <w:t xml:space="preserve"> = C</w:t>
      </w:r>
      <w:r w:rsidRPr="00EB5554">
        <w:rPr>
          <w:vertAlign w:val="subscript"/>
        </w:rPr>
        <w:t>с.и.1</w:t>
      </w:r>
      <w:r w:rsidRPr="00EB5554">
        <w:t>+С'</w:t>
      </w:r>
      <w:r w:rsidRPr="00EB5554">
        <w:rPr>
          <w:vertAlign w:val="subscript"/>
        </w:rPr>
        <w:t>м</w:t>
      </w:r>
      <w:r w:rsidRPr="00EB5554">
        <w:t>+С'</w:t>
      </w:r>
      <w:r w:rsidRPr="00EB5554">
        <w:rPr>
          <w:vertAlign w:val="subscript"/>
        </w:rPr>
        <w:t>н</w:t>
      </w:r>
      <w:r w:rsidRPr="00EB5554">
        <w:t>, C''</w:t>
      </w:r>
      <w:r w:rsidRPr="00EB5554">
        <w:rPr>
          <w:vertAlign w:val="subscript"/>
        </w:rPr>
        <w:t>0</w:t>
      </w:r>
      <w:r w:rsidRPr="00EB5554">
        <w:t xml:space="preserve"> = C</w:t>
      </w:r>
      <w:r w:rsidRPr="00EB5554">
        <w:rPr>
          <w:vertAlign w:val="subscript"/>
        </w:rPr>
        <w:t>с.и.2</w:t>
      </w:r>
      <w:r w:rsidRPr="00EB5554">
        <w:t>+С''</w:t>
      </w:r>
      <w:r w:rsidRPr="00EB5554">
        <w:rPr>
          <w:vertAlign w:val="subscript"/>
        </w:rPr>
        <w:t>м</w:t>
      </w:r>
      <w:r w:rsidRPr="00EB5554">
        <w:t>+С''</w:t>
      </w:r>
      <w:r w:rsidRPr="00EB5554">
        <w:rPr>
          <w:vertAlign w:val="subscript"/>
        </w:rPr>
        <w:t>н</w:t>
      </w:r>
      <w:r w:rsidRPr="00EB5554">
        <w:t>. Якшо U</w:t>
      </w:r>
      <w:r w:rsidRPr="00EB5554">
        <w:rPr>
          <w:vertAlign w:val="superscript"/>
        </w:rPr>
        <w:t>1</w:t>
      </w:r>
      <w:r w:rsidRPr="00EB5554">
        <w:rPr>
          <w:vertAlign w:val="subscript"/>
        </w:rPr>
        <w:t>1</w:t>
      </w:r>
      <w:r w:rsidRPr="00EB5554">
        <w:t xml:space="preserve"> &gt; U</w:t>
      </w:r>
      <w:r w:rsidRPr="00EB5554">
        <w:rPr>
          <w:vertAlign w:val="subscript"/>
        </w:rPr>
        <w:t>дж.ж.</w:t>
      </w:r>
      <w:r w:rsidRPr="00EB5554">
        <w:t>-|U</w:t>
      </w:r>
      <w:r w:rsidRPr="00EB5554">
        <w:rPr>
          <w:vertAlign w:val="subscript"/>
        </w:rPr>
        <w:t>пoр.2</w:t>
      </w:r>
      <w:r w:rsidRPr="00EB5554">
        <w:t>|, то транзистор VT2 виявляється закритим, a VT1 відкритий та його робоча точка у міру зменшення вихідного потенціалу переміщається з пентодної області в тріодну. Швидкість спаду вихідного напруги визначається розрядом ємності С'</w:t>
      </w:r>
      <w:r w:rsidRPr="00EB5554">
        <w:rPr>
          <w:vertAlign w:val="subscript"/>
        </w:rPr>
        <w:t>0</w:t>
      </w:r>
      <w:r w:rsidRPr="00EB5554">
        <w:t>, зарядом С''</w:t>
      </w:r>
      <w:r w:rsidRPr="00EB5554">
        <w:rPr>
          <w:vertAlign w:val="subscript"/>
        </w:rPr>
        <w:t>0</w:t>
      </w:r>
      <w:r w:rsidRPr="00EB5554">
        <w:t xml:space="preserve"> і перезарядом ємності C</w:t>
      </w:r>
      <w:r w:rsidRPr="00EB5554">
        <w:rPr>
          <w:vertAlign w:val="subscript"/>
        </w:rPr>
        <w:t xml:space="preserve">с.з </w:t>
      </w:r>
      <w:r w:rsidRPr="00EB5554">
        <w:t>через відкритий транзистор VT1, диференціальний опір якого r</w:t>
      </w:r>
      <w:r w:rsidRPr="00EB5554">
        <w:rPr>
          <w:vertAlign w:val="subscript"/>
        </w:rPr>
        <w:t>і1</w:t>
      </w:r>
      <w:r w:rsidRPr="00EB5554">
        <w:t xml:space="preserve"> і в міру зменшення потенціалу U</w:t>
      </w:r>
      <w:r w:rsidRPr="00EB5554">
        <w:rPr>
          <w:vertAlign w:val="subscript"/>
        </w:rPr>
        <w:t>2</w:t>
      </w:r>
      <w:r w:rsidRPr="00EB5554">
        <w:t xml:space="preserve"> також зменшується. Тому функція зміни U</w:t>
      </w:r>
      <w:r w:rsidRPr="00EB5554">
        <w:rPr>
          <w:vertAlign w:val="subscript"/>
        </w:rPr>
        <w:t>2</w:t>
      </w:r>
      <w:r>
        <w:t>(t) на рис. 1.16-</w:t>
      </w:r>
      <w:r w:rsidRPr="002842D5">
        <w:rPr>
          <w:i/>
        </w:rPr>
        <w:t>б</w:t>
      </w:r>
      <w:r>
        <w:t xml:space="preserve"> практично не</w:t>
      </w:r>
      <w:r w:rsidRPr="002842D5">
        <w:rPr>
          <w:i/>
        </w:rPr>
        <w:t xml:space="preserve"> </w:t>
      </w:r>
      <w:r w:rsidRPr="00EB5554">
        <w:t>відмінна від експоненціальної і тривалість негативного фронту вихідного сигналу можна визначити за допомогою співвідношення:</w:t>
      </w:r>
    </w:p>
    <w:p w:rsidR="002E65CB" w:rsidRPr="00806139" w:rsidRDefault="002E65CB" w:rsidP="002E65CB">
      <w:pPr>
        <w:pStyle w:val="-0"/>
        <w:ind w:firstLine="0"/>
        <w:jc w:val="right"/>
        <w:rPr>
          <w:sz w:val="28"/>
          <w:szCs w:val="28"/>
        </w:rPr>
      </w:pPr>
      <w:r w:rsidRPr="00806139">
        <w:rPr>
          <w:i/>
          <w:sz w:val="28"/>
          <w:szCs w:val="28"/>
        </w:rPr>
        <w:lastRenderedPageBreak/>
        <w:t>t</w:t>
      </w:r>
      <w:r w:rsidRPr="00806139">
        <w:rPr>
          <w:i/>
          <w:sz w:val="28"/>
          <w:szCs w:val="28"/>
          <w:vertAlign w:val="superscript"/>
        </w:rPr>
        <w:t>10</w:t>
      </w:r>
      <w:r w:rsidRPr="00806139">
        <w:rPr>
          <w:i/>
          <w:sz w:val="28"/>
          <w:szCs w:val="28"/>
          <w:vertAlign w:val="subscript"/>
        </w:rPr>
        <w:t>ф</w:t>
      </w:r>
      <w:r w:rsidRPr="00806139">
        <w:rPr>
          <w:i/>
          <w:sz w:val="28"/>
          <w:szCs w:val="28"/>
        </w:rPr>
        <w:t xml:space="preserve"> </w:t>
      </w:r>
      <w:r w:rsidRPr="00806139">
        <w:rPr>
          <w:sz w:val="28"/>
          <w:szCs w:val="28"/>
        </w:rPr>
        <w:t>≈ 3τ</w:t>
      </w:r>
      <w:r w:rsidRPr="00806139">
        <w:rPr>
          <w:sz w:val="28"/>
          <w:szCs w:val="28"/>
          <w:vertAlign w:val="superscript"/>
        </w:rPr>
        <w:t>10</w:t>
      </w:r>
      <w:r w:rsidRPr="00806139">
        <w:rPr>
          <w:i/>
          <w:sz w:val="28"/>
          <w:szCs w:val="28"/>
        </w:rPr>
        <w:t xml:space="preserve">= </w:t>
      </w:r>
      <w:r>
        <w:rPr>
          <w:sz w:val="28"/>
          <w:szCs w:val="28"/>
        </w:rPr>
        <w:t>3</w:t>
      </w:r>
      <w:r w:rsidRPr="00806139">
        <w:rPr>
          <w:i/>
          <w:sz w:val="28"/>
          <w:szCs w:val="28"/>
        </w:rPr>
        <w:t xml:space="preserve">С </w:t>
      </w:r>
      <w:r w:rsidRPr="00806139">
        <w:rPr>
          <w:sz w:val="28"/>
          <w:szCs w:val="28"/>
        </w:rPr>
        <w:t>r</w:t>
      </w:r>
      <w:r w:rsidRPr="00806139">
        <w:rPr>
          <w:sz w:val="28"/>
          <w:szCs w:val="28"/>
          <w:vertAlign w:val="superscript"/>
        </w:rPr>
        <w:t>т</w:t>
      </w:r>
      <w:r w:rsidRPr="00806139">
        <w:rPr>
          <w:sz w:val="28"/>
          <w:szCs w:val="28"/>
          <w:vertAlign w:val="subscript"/>
        </w:rPr>
        <w:t>і1</w:t>
      </w:r>
      <w:r>
        <w:rPr>
          <w:sz w:val="28"/>
          <w:szCs w:val="28"/>
        </w:rPr>
        <w:t>,</w:t>
      </w:r>
      <w:r w:rsidRPr="00806139">
        <w:rPr>
          <w:sz w:val="28"/>
          <w:szCs w:val="28"/>
          <w:vertAlign w:val="subscript"/>
        </w:rPr>
        <w:tab/>
      </w:r>
      <w:r w:rsidRPr="00806139">
        <w:rPr>
          <w:sz w:val="28"/>
          <w:szCs w:val="28"/>
          <w:vertAlign w:val="subscript"/>
        </w:rPr>
        <w:tab/>
      </w:r>
      <w:r w:rsidRPr="00806139">
        <w:rPr>
          <w:sz w:val="28"/>
          <w:szCs w:val="28"/>
          <w:vertAlign w:val="subscript"/>
        </w:rPr>
        <w:tab/>
      </w:r>
      <w:r w:rsidRPr="00806139">
        <w:rPr>
          <w:sz w:val="28"/>
          <w:szCs w:val="28"/>
          <w:vertAlign w:val="subscript"/>
        </w:rPr>
        <w:tab/>
        <w:t xml:space="preserve">         </w:t>
      </w:r>
      <w:r w:rsidRPr="00806139">
        <w:rPr>
          <w:sz w:val="28"/>
          <w:szCs w:val="28"/>
        </w:rPr>
        <w:t xml:space="preserve">  (1.23)</w:t>
      </w:r>
    </w:p>
    <w:p w:rsidR="002E65CB" w:rsidRPr="00D11458" w:rsidRDefault="002E65CB" w:rsidP="002E65CB">
      <w:pPr>
        <w:pStyle w:val="-0"/>
        <w:ind w:firstLine="0"/>
      </w:pPr>
      <w:r w:rsidRPr="00EB5554">
        <w:t xml:space="preserve">де </w:t>
      </w:r>
      <w:r w:rsidRPr="00837D72">
        <w:rPr>
          <w:i/>
        </w:rPr>
        <w:t>C = C'</w:t>
      </w:r>
      <w:r w:rsidRPr="00837D72">
        <w:rPr>
          <w:i/>
          <w:vertAlign w:val="subscript"/>
        </w:rPr>
        <w:t>0</w:t>
      </w:r>
      <w:r w:rsidRPr="00837D72">
        <w:rPr>
          <w:i/>
        </w:rPr>
        <w:t>+C''</w:t>
      </w:r>
      <w:r w:rsidRPr="00837D72">
        <w:rPr>
          <w:i/>
          <w:vertAlign w:val="subscript"/>
        </w:rPr>
        <w:t>0</w:t>
      </w:r>
      <w:r w:rsidRPr="00837D72">
        <w:rPr>
          <w:i/>
        </w:rPr>
        <w:t>+C</w:t>
      </w:r>
      <w:r w:rsidRPr="00837D72">
        <w:rPr>
          <w:i/>
          <w:vertAlign w:val="subscript"/>
        </w:rPr>
        <w:t>з.с</w:t>
      </w:r>
      <w:r>
        <w:t xml:space="preserve">, </w:t>
      </w:r>
      <w:r w:rsidRPr="00806139">
        <w:rPr>
          <w:sz w:val="28"/>
          <w:szCs w:val="28"/>
        </w:rPr>
        <w:t>r</w:t>
      </w:r>
      <w:r w:rsidRPr="00806139">
        <w:rPr>
          <w:sz w:val="28"/>
          <w:szCs w:val="28"/>
          <w:vertAlign w:val="superscript"/>
        </w:rPr>
        <w:t>т</w:t>
      </w:r>
      <w:r w:rsidRPr="00806139">
        <w:rPr>
          <w:sz w:val="28"/>
          <w:szCs w:val="28"/>
          <w:vertAlign w:val="subscript"/>
        </w:rPr>
        <w:t>і1</w:t>
      </w:r>
      <w:r w:rsidRPr="00806139">
        <w:rPr>
          <w:sz w:val="28"/>
          <w:szCs w:val="28"/>
        </w:rPr>
        <w:t xml:space="preserve"> </w:t>
      </w:r>
      <w:r>
        <w:rPr>
          <w:sz w:val="28"/>
          <w:szCs w:val="28"/>
        </w:rPr>
        <w:t>–</w:t>
      </w:r>
      <w:r>
        <w:rPr>
          <w:sz w:val="28"/>
          <w:szCs w:val="28"/>
          <w:vertAlign w:val="subscript"/>
        </w:rPr>
        <w:t xml:space="preserve"> </w:t>
      </w:r>
      <w:r>
        <w:rPr>
          <w:sz w:val="28"/>
          <w:szCs w:val="28"/>
        </w:rPr>
        <w:t xml:space="preserve"> </w:t>
      </w:r>
      <w:r w:rsidRPr="00D11458">
        <w:t>диференційний опір стоку транзистора</w:t>
      </w:r>
      <w:r>
        <w:rPr>
          <w:sz w:val="28"/>
          <w:szCs w:val="28"/>
        </w:rPr>
        <w:t xml:space="preserve"> </w:t>
      </w:r>
      <w:r w:rsidRPr="00EB5554">
        <w:t>VT1</w:t>
      </w:r>
      <w:r>
        <w:t>.</w:t>
      </w:r>
    </w:p>
    <w:p w:rsidR="002E65CB" w:rsidRPr="00EB5554" w:rsidRDefault="002E65CB" w:rsidP="002E65CB">
      <w:pPr>
        <w:pStyle w:val="-0"/>
        <w:ind w:firstLine="0"/>
      </w:pPr>
      <w:r w:rsidRPr="00EB5554">
        <w:tab/>
        <w:t>За заднім фронтом вхідного сигналу в момент t</w:t>
      </w:r>
      <w:r w:rsidRPr="00EB5554">
        <w:rPr>
          <w:vertAlign w:val="subscript"/>
        </w:rPr>
        <w:t>2</w:t>
      </w:r>
      <w:r w:rsidRPr="00EB5554">
        <w:t xml:space="preserve"> на виході ключа також формується синфазна перешкода δU</w:t>
      </w:r>
      <w:r w:rsidRPr="00EB5554">
        <w:rPr>
          <w:vertAlign w:val="subscript"/>
        </w:rPr>
        <w:t>2</w:t>
      </w:r>
      <w:r w:rsidRPr="00EB5554">
        <w:t>, амплітуда якої визначається з рівняння (1.22). Транзистор VT1 переходить в режим відсічення, транзистор VT2 - спочатку в пентодний, а потім, у міру наростання вихідної напруги U</w:t>
      </w:r>
      <w:r w:rsidRPr="00EB5554">
        <w:rPr>
          <w:vertAlign w:val="subscript"/>
        </w:rPr>
        <w:t>2</w:t>
      </w:r>
      <w:r w:rsidRPr="00EB5554">
        <w:t xml:space="preserve"> (зменшення напруги U</w:t>
      </w:r>
      <w:r w:rsidRPr="00EB5554">
        <w:rPr>
          <w:vertAlign w:val="subscript"/>
        </w:rPr>
        <w:t xml:space="preserve">c.в.2 </w:t>
      </w:r>
      <w:r w:rsidRPr="00EB5554">
        <w:t>= U</w:t>
      </w:r>
      <w:r w:rsidRPr="00EB5554">
        <w:rPr>
          <w:vertAlign w:val="subscript"/>
        </w:rPr>
        <w:t>2</w:t>
      </w:r>
      <w:r w:rsidRPr="00EB5554">
        <w:t xml:space="preserve"> - U</w:t>
      </w:r>
      <w:r w:rsidRPr="00EB5554">
        <w:rPr>
          <w:vertAlign w:val="subscript"/>
        </w:rPr>
        <w:t>дж.ж</w:t>
      </w:r>
      <w:r w:rsidRPr="00EB5554">
        <w:t xml:space="preserve">), в тріодний режим. Позитивний фронт вихідного сигналу також формується за законом, </w:t>
      </w:r>
      <w:r>
        <w:t>близьким до</w:t>
      </w:r>
      <w:r w:rsidRPr="00EB5554">
        <w:t xml:space="preserve"> експоненціального і визначається співвідношенням:</w:t>
      </w:r>
    </w:p>
    <w:p w:rsidR="002E65CB" w:rsidRPr="00EB5554" w:rsidRDefault="002E65CB" w:rsidP="002E65CB">
      <w:pPr>
        <w:pStyle w:val="-0"/>
        <w:ind w:firstLine="0"/>
        <w:jc w:val="right"/>
      </w:pPr>
      <w:r w:rsidRPr="00837D72">
        <w:rPr>
          <w:i/>
          <w:sz w:val="22"/>
          <w:szCs w:val="22"/>
        </w:rPr>
        <w:t>t</w:t>
      </w:r>
      <w:r w:rsidRPr="00837D72">
        <w:rPr>
          <w:i/>
          <w:sz w:val="22"/>
          <w:szCs w:val="22"/>
          <w:vertAlign w:val="superscript"/>
        </w:rPr>
        <w:t>10</w:t>
      </w:r>
      <w:r w:rsidRPr="00837D72">
        <w:rPr>
          <w:i/>
          <w:sz w:val="22"/>
          <w:szCs w:val="22"/>
          <w:vertAlign w:val="subscript"/>
        </w:rPr>
        <w:t>ф</w:t>
      </w:r>
      <w:r w:rsidRPr="00837D72">
        <w:rPr>
          <w:i/>
          <w:sz w:val="22"/>
          <w:szCs w:val="22"/>
        </w:rPr>
        <w:t xml:space="preserve"> </w:t>
      </w:r>
      <w:r w:rsidRPr="00806139">
        <w:rPr>
          <w:sz w:val="28"/>
          <w:szCs w:val="28"/>
        </w:rPr>
        <w:t>≈ 3τ</w:t>
      </w:r>
      <w:r w:rsidRPr="00D11458">
        <w:rPr>
          <w:sz w:val="28"/>
          <w:szCs w:val="28"/>
          <w:vertAlign w:val="superscript"/>
        </w:rPr>
        <w:t>0</w:t>
      </w:r>
      <w:r w:rsidRPr="00806139">
        <w:rPr>
          <w:sz w:val="28"/>
          <w:szCs w:val="28"/>
          <w:vertAlign w:val="superscript"/>
        </w:rPr>
        <w:t>1</w:t>
      </w:r>
      <w:r w:rsidRPr="00806139">
        <w:rPr>
          <w:i/>
          <w:sz w:val="28"/>
          <w:szCs w:val="28"/>
        </w:rPr>
        <w:t xml:space="preserve">= </w:t>
      </w:r>
      <w:r>
        <w:rPr>
          <w:sz w:val="28"/>
          <w:szCs w:val="28"/>
        </w:rPr>
        <w:t>3</w:t>
      </w:r>
      <w:r w:rsidRPr="00806139">
        <w:rPr>
          <w:i/>
          <w:sz w:val="28"/>
          <w:szCs w:val="28"/>
        </w:rPr>
        <w:t xml:space="preserve">С </w:t>
      </w:r>
      <w:r w:rsidRPr="00806139">
        <w:rPr>
          <w:sz w:val="28"/>
          <w:szCs w:val="28"/>
        </w:rPr>
        <w:t>r</w:t>
      </w:r>
      <w:r w:rsidRPr="00806139">
        <w:rPr>
          <w:sz w:val="28"/>
          <w:szCs w:val="28"/>
          <w:vertAlign w:val="superscript"/>
        </w:rPr>
        <w:t>т</w:t>
      </w:r>
      <w:r w:rsidRPr="00806139">
        <w:rPr>
          <w:sz w:val="28"/>
          <w:szCs w:val="28"/>
          <w:vertAlign w:val="subscript"/>
        </w:rPr>
        <w:t>і</w:t>
      </w:r>
      <w:r>
        <w:rPr>
          <w:sz w:val="28"/>
          <w:szCs w:val="28"/>
          <w:vertAlign w:val="subscript"/>
        </w:rPr>
        <w:t>2</w:t>
      </w:r>
      <w:r>
        <w:rPr>
          <w:sz w:val="28"/>
          <w:szCs w:val="28"/>
        </w:rPr>
        <w:t>.</w:t>
      </w:r>
      <w:r>
        <w:rPr>
          <w:sz w:val="28"/>
          <w:szCs w:val="28"/>
        </w:rPr>
        <w:tab/>
        <w:t xml:space="preserve">       </w:t>
      </w:r>
      <w:r>
        <w:rPr>
          <w:sz w:val="28"/>
          <w:szCs w:val="28"/>
        </w:rPr>
        <w:tab/>
      </w:r>
      <w:r>
        <w:rPr>
          <w:sz w:val="28"/>
          <w:szCs w:val="28"/>
        </w:rPr>
        <w:tab/>
      </w:r>
      <w:r>
        <w:rPr>
          <w:sz w:val="28"/>
          <w:szCs w:val="28"/>
        </w:rPr>
        <w:tab/>
      </w:r>
      <w:r>
        <w:rPr>
          <w:sz w:val="28"/>
          <w:szCs w:val="28"/>
        </w:rPr>
        <w:tab/>
      </w:r>
      <w:r w:rsidRPr="00EB5554">
        <w:t>(1.24)</w:t>
      </w:r>
    </w:p>
    <w:p w:rsidR="002E65CB" w:rsidRPr="00EB5554" w:rsidRDefault="002E65CB" w:rsidP="002E65CB">
      <w:pPr>
        <w:pStyle w:val="-0"/>
      </w:pPr>
      <w:r w:rsidRPr="00EB5554">
        <w:tab/>
        <w:t>Струм споживання i</w:t>
      </w:r>
      <w:r w:rsidRPr="00EB5554">
        <w:rPr>
          <w:vertAlign w:val="subscript"/>
        </w:rPr>
        <w:t>спож</w:t>
      </w:r>
      <w:r w:rsidRPr="00EB5554">
        <w:t>(t) також пов'язаний з перезарядкою еквівалентної ємності С, оскільки наскрізний струм через обидва транзистора при практично миттєвому замиканні одного з них можна не враховувати.</w:t>
      </w:r>
    </w:p>
    <w:p w:rsidR="002E65CB" w:rsidRPr="00EB5554" w:rsidRDefault="002E65CB" w:rsidP="002E65CB">
      <w:pPr>
        <w:pStyle w:val="-0"/>
        <w:spacing w:before="0" w:beforeAutospacing="0" w:after="0" w:afterAutospacing="0"/>
      </w:pPr>
      <w:r w:rsidRPr="00EB5554">
        <w:t xml:space="preserve">Ключі на комплементарних МДП-транзисторах (КМДПТ) забезпечують високу швидкодію при досить незначному енергоспоживанні, яке залежить від частоти перемикання. Вони забезпечують максимальне використання напруги живлення </w:t>
      </w:r>
    </w:p>
    <w:p w:rsidR="002E65CB" w:rsidRPr="00EB5554" w:rsidRDefault="002E65CB" w:rsidP="002E65CB">
      <w:pPr>
        <w:pStyle w:val="-0"/>
        <w:spacing w:before="0" w:beforeAutospacing="0" w:after="0" w:afterAutospacing="0"/>
        <w:ind w:firstLine="0"/>
      </w:pPr>
      <w:r w:rsidRPr="00EB5554">
        <w:t>(U</w:t>
      </w:r>
      <w:r w:rsidRPr="00EB5554">
        <w:rPr>
          <w:vertAlign w:val="superscript"/>
        </w:rPr>
        <w:t>1</w:t>
      </w:r>
      <w:r w:rsidRPr="00EB5554">
        <w:rPr>
          <w:vertAlign w:val="subscript"/>
        </w:rPr>
        <w:t>2</w:t>
      </w:r>
      <w:r w:rsidRPr="00EB5554">
        <w:t xml:space="preserve"> - U</w:t>
      </w:r>
      <w:r w:rsidRPr="00EB5554">
        <w:rPr>
          <w:vertAlign w:val="superscript"/>
        </w:rPr>
        <w:t>0</w:t>
      </w:r>
      <w:r w:rsidRPr="00EB5554">
        <w:rPr>
          <w:vertAlign w:val="subscript"/>
        </w:rPr>
        <w:t>2</w:t>
      </w:r>
      <w:r w:rsidRPr="00EB5554">
        <w:t xml:space="preserve"> ≈ U</w:t>
      </w:r>
      <w:r w:rsidRPr="00EB5554">
        <w:rPr>
          <w:vertAlign w:val="subscript"/>
        </w:rPr>
        <w:t>дж.ж</w:t>
      </w:r>
      <w:r w:rsidRPr="00EB5554">
        <w:t xml:space="preserve">) і зберігають працездатність в широкому діапазоні напруги живлення: </w:t>
      </w:r>
    </w:p>
    <w:p w:rsidR="002E65CB" w:rsidRPr="00EB0DEE" w:rsidRDefault="002E65CB" w:rsidP="00EB0DEE">
      <w:pPr>
        <w:pStyle w:val="-0"/>
        <w:spacing w:before="0" w:beforeAutospacing="0" w:after="0" w:afterAutospacing="0"/>
        <w:ind w:firstLine="0"/>
      </w:pPr>
      <w:r w:rsidRPr="00EB5554">
        <w:t>U</w:t>
      </w:r>
      <w:r w:rsidRPr="00EB5554">
        <w:rPr>
          <w:vertAlign w:val="subscript"/>
        </w:rPr>
        <w:t>дж.ж</w:t>
      </w:r>
      <w:r w:rsidRPr="00EB5554">
        <w:t xml:space="preserve"> = 3..15 В. Найменшим енергоспоживанням характеризуються ключі, що живляться від джерела напруги U</w:t>
      </w:r>
      <w:r w:rsidRPr="00EB5554">
        <w:rPr>
          <w:vertAlign w:val="subscript"/>
        </w:rPr>
        <w:t>дж.ж</w:t>
      </w:r>
      <w:r w:rsidRPr="00EB5554">
        <w:t xml:space="preserve"> &lt; U</w:t>
      </w:r>
      <w:r w:rsidRPr="00EB5554">
        <w:rPr>
          <w:vertAlign w:val="subscript"/>
        </w:rPr>
        <w:t xml:space="preserve">пoр.1 </w:t>
      </w:r>
      <w:r w:rsidRPr="00EB5554">
        <w:t>+ | U</w:t>
      </w:r>
      <w:r w:rsidRPr="00EB5554">
        <w:rPr>
          <w:vertAlign w:val="subscript"/>
        </w:rPr>
        <w:t>пoр.2</w:t>
      </w:r>
      <w:r w:rsidRPr="00EB5554">
        <w:t xml:space="preserve"> |, в яких активна складова струму споживання </w:t>
      </w:r>
      <w:r>
        <w:t xml:space="preserve">у </w:t>
      </w:r>
      <w:r w:rsidRPr="00EB0DEE">
        <w:t>статичному режимі I</w:t>
      </w:r>
      <w:r w:rsidRPr="00EB0DEE">
        <w:rPr>
          <w:vertAlign w:val="subscript"/>
        </w:rPr>
        <w:t xml:space="preserve">спож.а </w:t>
      </w:r>
      <w:r w:rsidRPr="00EB0DEE">
        <w:t>= 0. Низьке енергоспоживання дозволяє використовувати ключі на КМДПТ в якості базових елементів інтегральних схем з високим ступенем інтеграції.</w:t>
      </w:r>
    </w:p>
    <w:p w:rsidR="00001500" w:rsidRPr="004363DB" w:rsidRDefault="002E65CB" w:rsidP="00EB0DEE">
      <w:pPr>
        <w:jc w:val="both"/>
        <w:rPr>
          <w:rFonts w:ascii="Times New Roman" w:hAnsi="Times New Roman"/>
        </w:rPr>
      </w:pPr>
      <w:r w:rsidRPr="00EB0DEE">
        <w:rPr>
          <w:rFonts w:ascii="Times New Roman" w:hAnsi="Times New Roman"/>
        </w:rPr>
        <w:t>Зазначені переваги таких ключових схем досягаються ускладненням технології їх виготовлення і збільшенням вартості,  але в міру удосконалення технології інтегральної мікросхемотехніки ці недоліки стають все менш істотними</w:t>
      </w:r>
    </w:p>
    <w:p w:rsidR="004363DB" w:rsidRPr="00EB5554" w:rsidRDefault="004363DB" w:rsidP="004363DB">
      <w:pPr>
        <w:pStyle w:val="a3"/>
        <w:numPr>
          <w:ilvl w:val="0"/>
          <w:numId w:val="3"/>
        </w:numPr>
        <w:spacing w:before="100" w:beforeAutospacing="1" w:after="100" w:afterAutospacing="1"/>
        <w:jc w:val="center"/>
        <w:rPr>
          <w:rFonts w:ascii="Times New Roman" w:hAnsi="Times New Roman"/>
          <w:b/>
          <w:sz w:val="32"/>
          <w:szCs w:val="32"/>
        </w:rPr>
      </w:pPr>
      <w:r w:rsidRPr="00EB5554">
        <w:rPr>
          <w:rFonts w:ascii="Times New Roman" w:hAnsi="Times New Roman"/>
          <w:b/>
          <w:sz w:val="32"/>
          <w:szCs w:val="32"/>
        </w:rPr>
        <w:t>Діодно-транзисторні логічні елементи (ДТЛ)</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Елементи типу діод</w:t>
      </w:r>
      <w:r>
        <w:rPr>
          <w:rFonts w:ascii="Times New Roman" w:hAnsi="Times New Roman"/>
          <w:sz w:val="24"/>
          <w:szCs w:val="24"/>
        </w:rPr>
        <w:t>но</w:t>
      </w:r>
      <w:r w:rsidRPr="00EB5554">
        <w:rPr>
          <w:rFonts w:ascii="Times New Roman" w:hAnsi="Times New Roman"/>
          <w:sz w:val="24"/>
          <w:szCs w:val="24"/>
        </w:rPr>
        <w:t>-транзисторної логіки (ДТЛ) широко застосовувалися з середини шістдесятих років ХХ століття, завдяки простоті схем, гнучкості розширення функціональних можливостей (об'єднання виходів в монтажному АБО, збільшення кількості входів підключенням зовнішніх діодів і т.д.). Конкуруючі технології потіснили ДТЛ-елементи за рахунок більш високої швидкодії, зниження енергоспоживання і поліпшення інших експлуатаційних параметрів. Однак використання в ДТЛ-елементах швидкодіючих діодів Шоткі істотно збільшило їх швидкодію і підвищило інтерес розробників до відповідних серій інтегральних мікросхем.</w:t>
      </w:r>
    </w:p>
    <w:p w:rsidR="004363DB" w:rsidRPr="00EB5554" w:rsidRDefault="004363DB" w:rsidP="004363DB">
      <w:pPr>
        <w:pStyle w:val="a3"/>
        <w:numPr>
          <w:ilvl w:val="1"/>
          <w:numId w:val="3"/>
        </w:numPr>
        <w:jc w:val="center"/>
        <w:rPr>
          <w:rFonts w:ascii="Times New Roman" w:hAnsi="Times New Roman"/>
          <w:b/>
          <w:sz w:val="28"/>
          <w:szCs w:val="28"/>
        </w:rPr>
      </w:pPr>
      <w:r w:rsidRPr="00EB5554">
        <w:rPr>
          <w:rFonts w:ascii="Times New Roman" w:hAnsi="Times New Roman"/>
          <w:b/>
          <w:sz w:val="28"/>
          <w:szCs w:val="28"/>
        </w:rPr>
        <w:t xml:space="preserve">  Базовий елемент І-НЕ (елемент Шеффера)</w:t>
      </w:r>
    </w:p>
    <w:p w:rsidR="004363DB" w:rsidRPr="00EB5554" w:rsidRDefault="004363DB" w:rsidP="004363DB">
      <w:pPr>
        <w:ind w:firstLine="360"/>
        <w:jc w:val="both"/>
        <w:rPr>
          <w:rFonts w:ascii="Times New Roman" w:hAnsi="Times New Roman"/>
          <w:sz w:val="24"/>
          <w:szCs w:val="24"/>
        </w:rPr>
      </w:pPr>
      <w:r w:rsidRPr="00EB5554">
        <w:rPr>
          <w:rFonts w:ascii="Times New Roman" w:hAnsi="Times New Roman"/>
          <w:sz w:val="24"/>
          <w:szCs w:val="24"/>
        </w:rPr>
        <w:t>Розглянемо діодно-транзисторний елемент І-НЕ</w:t>
      </w:r>
      <w:r>
        <w:rPr>
          <w:rFonts w:ascii="Times New Roman" w:hAnsi="Times New Roman"/>
          <w:sz w:val="24"/>
          <w:szCs w:val="24"/>
        </w:rPr>
        <w:t xml:space="preserve"> (рис. 2.1)</w:t>
      </w:r>
      <w:r w:rsidRPr="00EB5554">
        <w:rPr>
          <w:rFonts w:ascii="Times New Roman" w:hAnsi="Times New Roman"/>
          <w:sz w:val="24"/>
          <w:szCs w:val="24"/>
        </w:rPr>
        <w:t>. Схема елемента містить наступні функціональні частини:</w:t>
      </w:r>
    </w:p>
    <w:p w:rsidR="004363DB" w:rsidRPr="00EB5554" w:rsidRDefault="004363DB" w:rsidP="004363DB">
      <w:pPr>
        <w:spacing w:after="0"/>
        <w:ind w:firstLine="360"/>
        <w:jc w:val="both"/>
        <w:rPr>
          <w:rFonts w:ascii="Times New Roman" w:hAnsi="Times New Roman"/>
          <w:sz w:val="24"/>
          <w:szCs w:val="24"/>
        </w:rPr>
      </w:pPr>
      <w:r w:rsidRPr="00EB5554">
        <w:rPr>
          <w:rFonts w:ascii="Times New Roman" w:hAnsi="Times New Roman"/>
          <w:sz w:val="24"/>
          <w:szCs w:val="24"/>
        </w:rPr>
        <w:t>• діодна логічна схема n з двома входами (R1, VD1, VD2);</w:t>
      </w:r>
    </w:p>
    <w:p w:rsidR="004363DB" w:rsidRPr="00EB5554" w:rsidRDefault="004363DB" w:rsidP="004363DB">
      <w:pPr>
        <w:spacing w:after="0"/>
        <w:ind w:firstLine="360"/>
        <w:jc w:val="both"/>
        <w:rPr>
          <w:rFonts w:ascii="Times New Roman" w:hAnsi="Times New Roman"/>
          <w:sz w:val="24"/>
          <w:szCs w:val="24"/>
        </w:rPr>
      </w:pPr>
      <w:r w:rsidRPr="00EB5554">
        <w:rPr>
          <w:rFonts w:ascii="Times New Roman" w:hAnsi="Times New Roman"/>
          <w:sz w:val="24"/>
          <w:szCs w:val="24"/>
        </w:rPr>
        <w:t>• підсилювач-інвертор (VT1, VT2, VD3, R3, R4, R5);</w:t>
      </w:r>
    </w:p>
    <w:p w:rsidR="004363DB" w:rsidRPr="00EB5554" w:rsidRDefault="004363DB" w:rsidP="004363DB">
      <w:pPr>
        <w:spacing w:after="0"/>
        <w:ind w:firstLine="360"/>
        <w:jc w:val="both"/>
        <w:rPr>
          <w:rFonts w:ascii="Times New Roman" w:hAnsi="Times New Roman"/>
          <w:sz w:val="24"/>
          <w:szCs w:val="24"/>
        </w:rPr>
      </w:pPr>
      <w:r w:rsidRPr="00EB5554">
        <w:rPr>
          <w:rFonts w:ascii="Times New Roman" w:hAnsi="Times New Roman"/>
          <w:sz w:val="24"/>
          <w:szCs w:val="24"/>
        </w:rPr>
        <w:t>• елемент узгодження діодної логіки з підсилювачем (R2, VD3).</w:t>
      </w:r>
    </w:p>
    <w:p w:rsidR="004363DB" w:rsidRPr="00EB5554" w:rsidRDefault="004363DB" w:rsidP="004363DB">
      <w:pPr>
        <w:spacing w:after="0"/>
        <w:ind w:firstLine="360"/>
        <w:jc w:val="both"/>
        <w:rPr>
          <w:rFonts w:ascii="Times New Roman" w:hAnsi="Times New Roman"/>
          <w:sz w:val="24"/>
          <w:szCs w:val="24"/>
        </w:rPr>
      </w:pPr>
    </w:p>
    <w:p w:rsidR="004363DB" w:rsidRPr="00EB5554" w:rsidRDefault="004363DB" w:rsidP="004363DB">
      <w:pPr>
        <w:ind w:firstLine="360"/>
        <w:jc w:val="both"/>
        <w:rPr>
          <w:rFonts w:ascii="Times New Roman" w:hAnsi="Times New Roman"/>
          <w:sz w:val="24"/>
          <w:szCs w:val="24"/>
        </w:rPr>
      </w:pPr>
      <w:r w:rsidRPr="00EB5554">
        <w:rPr>
          <w:rFonts w:ascii="Times New Roman" w:hAnsi="Times New Roman"/>
          <w:sz w:val="24"/>
          <w:szCs w:val="24"/>
        </w:rPr>
        <w:t>Кількість аналогічних входів визначає функціональні можливості таких елементів і характеризується коефіцієнтом об'єднання по входу К</w:t>
      </w:r>
      <w:r w:rsidRPr="00EB5554">
        <w:rPr>
          <w:rFonts w:ascii="Times New Roman" w:hAnsi="Times New Roman"/>
          <w:sz w:val="24"/>
          <w:szCs w:val="24"/>
          <w:vertAlign w:val="subscript"/>
        </w:rPr>
        <w:t>об</w:t>
      </w:r>
      <w:r w:rsidRPr="00EB5554">
        <w:rPr>
          <w:rFonts w:ascii="Times New Roman" w:hAnsi="Times New Roman"/>
          <w:sz w:val="24"/>
          <w:szCs w:val="24"/>
        </w:rPr>
        <w:t>. Для ДТЛ зазвичай К</w:t>
      </w:r>
      <w:r w:rsidRPr="00EB5554">
        <w:rPr>
          <w:rFonts w:ascii="Times New Roman" w:hAnsi="Times New Roman"/>
          <w:sz w:val="24"/>
          <w:szCs w:val="24"/>
          <w:vertAlign w:val="subscript"/>
        </w:rPr>
        <w:t>об</w:t>
      </w:r>
      <w:r w:rsidRPr="00EB5554">
        <w:rPr>
          <w:rFonts w:ascii="Times New Roman" w:hAnsi="Times New Roman"/>
          <w:sz w:val="24"/>
          <w:szCs w:val="24"/>
        </w:rPr>
        <w:t xml:space="preserve"> ≤ 8.</w:t>
      </w:r>
    </w:p>
    <w:p w:rsidR="004363DB" w:rsidRPr="00EB5554" w:rsidRDefault="004363DB" w:rsidP="004363DB">
      <w:pPr>
        <w:spacing w:after="0"/>
        <w:ind w:firstLine="357"/>
        <w:jc w:val="both"/>
        <w:rPr>
          <w:rFonts w:ascii="Times New Roman" w:hAnsi="Times New Roman"/>
          <w:sz w:val="24"/>
          <w:szCs w:val="24"/>
        </w:rPr>
      </w:pPr>
      <w:r w:rsidRPr="00EB5554">
        <w:rPr>
          <w:rFonts w:ascii="Times New Roman" w:hAnsi="Times New Roman"/>
          <w:sz w:val="24"/>
          <w:szCs w:val="24"/>
        </w:rPr>
        <w:t xml:space="preserve">На виході логічної схеми І формується проміжний сигнал </w:t>
      </w:r>
      <w:r w:rsidRPr="00EB5554">
        <w:rPr>
          <w:rFonts w:ascii="Times New Roman" w:hAnsi="Times New Roman"/>
          <w:position w:val="-28"/>
        </w:rPr>
        <w:object w:dxaOrig="9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pt;height:35.3pt" o:ole="">
            <v:imagedata r:id="rId24" o:title=""/>
          </v:shape>
          <o:OLEObject Type="Embed" ProgID="Equation.3" ShapeID="_x0000_i1025" DrawAspect="Content" ObjectID="_1620643492" r:id="rId25"/>
        </w:object>
      </w:r>
      <w:r w:rsidRPr="00EB5554">
        <w:rPr>
          <w:rFonts w:ascii="Times New Roman" w:hAnsi="Times New Roman"/>
          <w:sz w:val="24"/>
          <w:szCs w:val="24"/>
        </w:rPr>
        <w:t>, рівень якого              U '= min {U</w:t>
      </w:r>
      <w:r w:rsidRPr="00372298">
        <w:rPr>
          <w:rFonts w:ascii="Times New Roman" w:hAnsi="Times New Roman"/>
          <w:sz w:val="24"/>
          <w:szCs w:val="24"/>
          <w:vertAlign w:val="subscript"/>
        </w:rPr>
        <w:t>1i</w:t>
      </w:r>
      <w:r w:rsidRPr="00EB5554">
        <w:rPr>
          <w:rFonts w:ascii="Times New Roman" w:hAnsi="Times New Roman"/>
          <w:sz w:val="24"/>
          <w:szCs w:val="24"/>
        </w:rPr>
        <w:t>} + Uод.</w:t>
      </w:r>
    </w:p>
    <w:p w:rsidR="004363DB" w:rsidRPr="00EB5554" w:rsidRDefault="004363DB" w:rsidP="004363DB">
      <w:pPr>
        <w:spacing w:before="100" w:beforeAutospacing="1" w:after="100" w:afterAutospacing="1"/>
        <w:ind w:firstLine="357"/>
        <w:jc w:val="both"/>
        <w:rPr>
          <w:rFonts w:ascii="Times New Roman" w:hAnsi="Times New Roman"/>
          <w:sz w:val="24"/>
          <w:szCs w:val="24"/>
        </w:rPr>
      </w:pPr>
      <w:r w:rsidRPr="00EB5554">
        <w:rPr>
          <w:rFonts w:ascii="Times New Roman" w:hAnsi="Times New Roman"/>
          <w:sz w:val="24"/>
          <w:szCs w:val="24"/>
        </w:rPr>
        <w:t>Через діод VD3 цей сигнал надходить на вхід підсилювача-інвертора.</w:t>
      </w:r>
    </w:p>
    <w:p w:rsidR="004363DB" w:rsidRPr="00EB5554" w:rsidRDefault="004363DB" w:rsidP="004363DB">
      <w:pPr>
        <w:spacing w:before="100" w:beforeAutospacing="1" w:after="100" w:afterAutospacing="1"/>
        <w:ind w:firstLine="357"/>
        <w:jc w:val="center"/>
        <w:rPr>
          <w:rFonts w:ascii="Times New Roman" w:hAnsi="Times New Roman"/>
        </w:rPr>
      </w:pPr>
      <w:r>
        <w:rPr>
          <w:rFonts w:ascii="Times New Roman" w:hAnsi="Times New Roman"/>
          <w:noProof/>
          <w:lang w:val="ru-RU" w:eastAsia="ru-RU"/>
        </w:rPr>
        <w:drawing>
          <wp:inline distT="0" distB="0" distL="0" distR="0">
            <wp:extent cx="3122930" cy="3051810"/>
            <wp:effectExtent l="19050" t="0" r="1270" b="0"/>
            <wp:docPr id="17" name="Рисунок 213" descr="2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3" descr="2_1_1"/>
                    <pic:cNvPicPr>
                      <a:picLocks noChangeAspect="1" noChangeArrowheads="1"/>
                    </pic:cNvPicPr>
                  </pic:nvPicPr>
                  <pic:blipFill>
                    <a:blip r:embed="rId26" cstate="print"/>
                    <a:srcRect/>
                    <a:stretch>
                      <a:fillRect/>
                    </a:stretch>
                  </pic:blipFill>
                  <pic:spPr bwMode="auto">
                    <a:xfrm>
                      <a:off x="0" y="0"/>
                      <a:ext cx="3122930" cy="3051810"/>
                    </a:xfrm>
                    <a:prstGeom prst="rect">
                      <a:avLst/>
                    </a:prstGeom>
                    <a:noFill/>
                    <a:ln w="9525">
                      <a:noFill/>
                      <a:miter lim="800000"/>
                      <a:headEnd/>
                      <a:tailEnd/>
                    </a:ln>
                  </pic:spPr>
                </pic:pic>
              </a:graphicData>
            </a:graphic>
          </wp:inline>
        </w:drawing>
      </w:r>
    </w:p>
    <w:p w:rsidR="004363DB" w:rsidRPr="00372298" w:rsidRDefault="004363DB" w:rsidP="004363DB">
      <w:pPr>
        <w:pStyle w:val="a6"/>
        <w:rPr>
          <w:i w:val="0"/>
        </w:rPr>
      </w:pPr>
      <w:r w:rsidRPr="00372298">
        <w:rPr>
          <w:i w:val="0"/>
        </w:rPr>
        <w:t>Рис. 2.1</w:t>
      </w:r>
    </w:p>
    <w:p w:rsidR="004363DB" w:rsidRPr="00EB5554" w:rsidRDefault="004363DB" w:rsidP="004363DB">
      <w:pPr>
        <w:pStyle w:val="a6"/>
      </w:pPr>
    </w:p>
    <w:p w:rsidR="004363DB" w:rsidRPr="00EB5554" w:rsidRDefault="004363DB" w:rsidP="004363DB">
      <w:pPr>
        <w:pStyle w:val="a8"/>
        <w:rPr>
          <w:lang w:val="uk-UA"/>
        </w:rPr>
      </w:pPr>
      <w:r>
        <w:rPr>
          <w:noProof/>
        </w:rPr>
        <w:drawing>
          <wp:inline distT="0" distB="0" distL="0" distR="0">
            <wp:extent cx="807720" cy="213995"/>
            <wp:effectExtent l="19050" t="0" r="0" b="0"/>
            <wp:docPr id="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807720" cy="213995"/>
                    </a:xfrm>
                    <a:prstGeom prst="rect">
                      <a:avLst/>
                    </a:prstGeom>
                    <a:noFill/>
                    <a:ln w="9525">
                      <a:noFill/>
                      <a:miter lim="800000"/>
                      <a:headEnd/>
                      <a:tailEnd/>
                    </a:ln>
                  </pic:spPr>
                </pic:pic>
              </a:graphicData>
            </a:graphic>
          </wp:inline>
        </w:drawing>
      </w:r>
      <w:r>
        <w:rPr>
          <w:lang w:val="uk-UA"/>
        </w:rPr>
        <w:t xml:space="preserve">,    </w:t>
      </w:r>
      <w:r>
        <w:rPr>
          <w:noProof/>
        </w:rPr>
        <w:drawing>
          <wp:inline distT="0" distB="0" distL="0" distR="0">
            <wp:extent cx="1484630" cy="225425"/>
            <wp:effectExtent l="19050" t="0" r="127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1484630" cy="225425"/>
                    </a:xfrm>
                    <a:prstGeom prst="rect">
                      <a:avLst/>
                    </a:prstGeom>
                    <a:noFill/>
                    <a:ln w="9525">
                      <a:noFill/>
                      <a:miter lim="800000"/>
                      <a:headEnd/>
                      <a:tailEnd/>
                    </a:ln>
                  </pic:spPr>
                </pic:pic>
              </a:graphicData>
            </a:graphic>
          </wp:inline>
        </w:drawing>
      </w:r>
      <w:r>
        <w:rPr>
          <w:lang w:val="uk-UA"/>
        </w:rPr>
        <w:t>.</w:t>
      </w:r>
    </w:p>
    <w:p w:rsidR="004363DB" w:rsidRPr="00EB5554" w:rsidRDefault="004363DB" w:rsidP="004363DB">
      <w:pPr>
        <w:pStyle w:val="a8"/>
        <w:ind w:firstLine="708"/>
        <w:jc w:val="both"/>
        <w:rPr>
          <w:sz w:val="24"/>
          <w:szCs w:val="24"/>
          <w:lang w:val="uk-UA"/>
        </w:rPr>
      </w:pPr>
      <w:r w:rsidRPr="00EB5554">
        <w:rPr>
          <w:sz w:val="24"/>
          <w:szCs w:val="24"/>
          <w:lang w:val="uk-UA"/>
        </w:rPr>
        <w:t>Підсилювач-інвертор містить 2 каскади.</w:t>
      </w:r>
    </w:p>
    <w:p w:rsidR="004363DB" w:rsidRPr="00EB5554" w:rsidRDefault="004363DB" w:rsidP="004363DB">
      <w:pPr>
        <w:pStyle w:val="a8"/>
        <w:ind w:firstLine="708"/>
        <w:jc w:val="both"/>
        <w:rPr>
          <w:sz w:val="24"/>
          <w:szCs w:val="24"/>
          <w:lang w:val="uk-UA"/>
        </w:rPr>
      </w:pPr>
      <w:r w:rsidRPr="00EB5554">
        <w:rPr>
          <w:sz w:val="24"/>
          <w:szCs w:val="24"/>
          <w:lang w:val="uk-UA"/>
        </w:rPr>
        <w:t xml:space="preserve">Вхідний фазоінверсний каскад побудований на транзисторі </w:t>
      </w:r>
      <w:r w:rsidRPr="00EB5554">
        <w:rPr>
          <w:i/>
          <w:sz w:val="24"/>
          <w:szCs w:val="24"/>
          <w:lang w:val="uk-UA"/>
        </w:rPr>
        <w:t>VT1</w:t>
      </w:r>
      <w:r w:rsidRPr="00EB5554">
        <w:rPr>
          <w:sz w:val="24"/>
          <w:szCs w:val="24"/>
          <w:lang w:val="uk-UA"/>
        </w:rPr>
        <w:t xml:space="preserve">, який формує </w:t>
      </w:r>
      <w:r>
        <w:rPr>
          <w:sz w:val="24"/>
          <w:szCs w:val="24"/>
          <w:lang w:val="uk-UA"/>
        </w:rPr>
        <w:t>два</w:t>
      </w:r>
      <w:r w:rsidRPr="00EB5554">
        <w:rPr>
          <w:sz w:val="24"/>
          <w:szCs w:val="24"/>
          <w:lang w:val="uk-UA"/>
        </w:rPr>
        <w:t xml:space="preserve"> протифазних сигнали, що керують режимами роботи транзисторів </w:t>
      </w:r>
      <w:r w:rsidRPr="00EB5554">
        <w:rPr>
          <w:i/>
          <w:sz w:val="24"/>
          <w:szCs w:val="24"/>
          <w:lang w:val="uk-UA"/>
        </w:rPr>
        <w:t>VT2</w:t>
      </w:r>
      <w:r w:rsidRPr="00EB5554">
        <w:rPr>
          <w:sz w:val="24"/>
          <w:szCs w:val="24"/>
          <w:lang w:val="uk-UA"/>
        </w:rPr>
        <w:t xml:space="preserve"> і </w:t>
      </w:r>
      <w:r w:rsidRPr="00EB5554">
        <w:rPr>
          <w:i/>
          <w:sz w:val="24"/>
          <w:szCs w:val="24"/>
          <w:lang w:val="uk-UA"/>
        </w:rPr>
        <w:t>VT3</w:t>
      </w:r>
      <w:r w:rsidRPr="00EB5554">
        <w:rPr>
          <w:sz w:val="24"/>
          <w:szCs w:val="24"/>
          <w:lang w:val="uk-UA"/>
        </w:rPr>
        <w:t>.</w:t>
      </w:r>
    </w:p>
    <w:p w:rsidR="004363DB" w:rsidRPr="00EB5554" w:rsidRDefault="004363DB" w:rsidP="004363DB">
      <w:pPr>
        <w:pStyle w:val="a8"/>
        <w:ind w:firstLine="708"/>
        <w:jc w:val="both"/>
        <w:rPr>
          <w:sz w:val="24"/>
          <w:szCs w:val="24"/>
          <w:lang w:val="uk-UA"/>
        </w:rPr>
      </w:pPr>
      <w:r w:rsidRPr="00EB5554">
        <w:rPr>
          <w:sz w:val="24"/>
          <w:szCs w:val="24"/>
          <w:lang w:val="uk-UA"/>
        </w:rPr>
        <w:t xml:space="preserve">Вихідний каскад на транзисторах </w:t>
      </w:r>
      <w:r w:rsidRPr="00EB5554">
        <w:rPr>
          <w:i/>
          <w:sz w:val="24"/>
          <w:szCs w:val="24"/>
          <w:lang w:val="uk-UA"/>
        </w:rPr>
        <w:t>VT2</w:t>
      </w:r>
      <w:r w:rsidRPr="00EB5554">
        <w:rPr>
          <w:sz w:val="24"/>
          <w:szCs w:val="24"/>
          <w:lang w:val="uk-UA"/>
        </w:rPr>
        <w:t xml:space="preserve"> і </w:t>
      </w:r>
      <w:r w:rsidRPr="00EB5554">
        <w:rPr>
          <w:i/>
          <w:sz w:val="24"/>
          <w:szCs w:val="24"/>
          <w:lang w:val="uk-UA"/>
        </w:rPr>
        <w:t>VT3</w:t>
      </w:r>
      <w:r w:rsidRPr="00EB5554">
        <w:rPr>
          <w:sz w:val="24"/>
          <w:szCs w:val="24"/>
          <w:lang w:val="uk-UA"/>
        </w:rPr>
        <w:t xml:space="preserve"> забезпечує перемикання виходу між загальною шиною і джерелом живлення.</w:t>
      </w:r>
    </w:p>
    <w:p w:rsidR="004363DB" w:rsidRPr="00EB5554" w:rsidRDefault="004363DB" w:rsidP="004363DB">
      <w:pPr>
        <w:pStyle w:val="a8"/>
        <w:ind w:firstLine="709"/>
        <w:jc w:val="both"/>
        <w:rPr>
          <w:sz w:val="24"/>
          <w:szCs w:val="24"/>
          <w:lang w:val="uk-UA"/>
        </w:rPr>
      </w:pPr>
      <w:r w:rsidRPr="00EB5554">
        <w:rPr>
          <w:sz w:val="24"/>
          <w:szCs w:val="24"/>
          <w:lang w:val="uk-UA"/>
        </w:rPr>
        <w:t xml:space="preserve">Особливістю даної електричної схеми є використання в базовому ланцюзі транзистора діода </w:t>
      </w:r>
      <w:r w:rsidRPr="00EB5554">
        <w:rPr>
          <w:i/>
          <w:sz w:val="24"/>
          <w:szCs w:val="24"/>
          <w:lang w:val="uk-UA"/>
        </w:rPr>
        <w:t>VD3</w:t>
      </w:r>
      <w:r w:rsidRPr="00EB5554">
        <w:rPr>
          <w:sz w:val="24"/>
          <w:szCs w:val="24"/>
          <w:lang w:val="uk-UA"/>
        </w:rPr>
        <w:t xml:space="preserve">, який призначений для збільшення порогової напруги транзисторного ключа і запобігання спрацьовування його від перешкод вхідних сигналів на рівні логічного нуля. Резистор </w:t>
      </w:r>
      <w:r w:rsidRPr="00EB5554">
        <w:rPr>
          <w:i/>
          <w:sz w:val="24"/>
          <w:szCs w:val="24"/>
          <w:lang w:val="uk-UA"/>
        </w:rPr>
        <w:t>R2</w:t>
      </w:r>
      <w:r w:rsidRPr="00EB5554">
        <w:rPr>
          <w:sz w:val="24"/>
          <w:szCs w:val="24"/>
          <w:lang w:val="uk-UA"/>
        </w:rPr>
        <w:t xml:space="preserve"> забезпечує протікання зворотного струму колекторного переходу в режимі відсічення транзистора </w:t>
      </w:r>
      <w:r w:rsidRPr="00EB5554">
        <w:rPr>
          <w:i/>
          <w:sz w:val="24"/>
          <w:szCs w:val="24"/>
          <w:lang w:val="uk-UA"/>
        </w:rPr>
        <w:t>VT1</w:t>
      </w:r>
      <w:r w:rsidRPr="00EB5554">
        <w:rPr>
          <w:sz w:val="24"/>
          <w:szCs w:val="24"/>
          <w:lang w:val="uk-UA"/>
        </w:rPr>
        <w:t>.</w:t>
      </w:r>
    </w:p>
    <w:p w:rsidR="004363DB" w:rsidRPr="00EB5554" w:rsidRDefault="004363DB" w:rsidP="004363DB">
      <w:pPr>
        <w:pStyle w:val="a8"/>
        <w:ind w:firstLine="709"/>
        <w:jc w:val="both"/>
        <w:rPr>
          <w:sz w:val="24"/>
          <w:szCs w:val="24"/>
          <w:lang w:val="uk-UA"/>
        </w:rPr>
      </w:pPr>
      <w:r w:rsidRPr="00EB5554">
        <w:rPr>
          <w:sz w:val="24"/>
          <w:szCs w:val="24"/>
          <w:lang w:val="uk-UA"/>
        </w:rPr>
        <w:lastRenderedPageBreak/>
        <w:t xml:space="preserve">Нехай на вхід подається низький рівень вхідного сигналу </w:t>
      </w:r>
      <w:r w:rsidRPr="00EB5554">
        <w:rPr>
          <w:position w:val="-14"/>
          <w:lang w:val="uk-UA"/>
        </w:rPr>
        <w:object w:dxaOrig="1020" w:dyaOrig="400">
          <v:shape id="_x0000_i1026" type="#_x0000_t75" style="width:51.6pt;height:20.4pt" o:ole="">
            <v:imagedata r:id="rId29" o:title=""/>
          </v:shape>
          <o:OLEObject Type="Embed" ProgID="Equation.3" ShapeID="_x0000_i1026" DrawAspect="Content" ObjectID="_1620643493" r:id="rId30"/>
        </w:object>
      </w:r>
      <w:r w:rsidRPr="005B7004">
        <w:rPr>
          <w:position w:val="-14"/>
          <w:sz w:val="28"/>
          <w:szCs w:val="28"/>
          <w:lang w:val="uk-UA"/>
        </w:rPr>
        <w:t xml:space="preserve">. </w:t>
      </w:r>
      <w:r>
        <w:rPr>
          <w:sz w:val="24"/>
          <w:szCs w:val="24"/>
          <w:lang w:val="uk-UA"/>
        </w:rPr>
        <w:t>Щ</w:t>
      </w:r>
      <w:r w:rsidRPr="00EB5554">
        <w:rPr>
          <w:sz w:val="24"/>
          <w:szCs w:val="24"/>
          <w:lang w:val="uk-UA"/>
        </w:rPr>
        <w:t>об відкрити транзистор</w:t>
      </w:r>
      <w:r>
        <w:rPr>
          <w:sz w:val="24"/>
          <w:szCs w:val="24"/>
          <w:lang w:val="uk-UA"/>
        </w:rPr>
        <w:t xml:space="preserve">и  </w:t>
      </w:r>
      <w:r w:rsidRPr="00EB5554">
        <w:rPr>
          <w:i/>
          <w:sz w:val="24"/>
          <w:szCs w:val="24"/>
          <w:lang w:val="uk-UA"/>
        </w:rPr>
        <w:t>V</w:t>
      </w:r>
      <w:r>
        <w:rPr>
          <w:i/>
          <w:sz w:val="24"/>
          <w:szCs w:val="24"/>
          <w:lang w:val="uk-UA"/>
        </w:rPr>
        <w:t>Т1, V3</w:t>
      </w:r>
      <w:r w:rsidRPr="00EB5554">
        <w:rPr>
          <w:i/>
          <w:sz w:val="24"/>
          <w:szCs w:val="24"/>
          <w:lang w:val="uk-UA"/>
        </w:rPr>
        <w:t>2</w:t>
      </w:r>
      <w:r w:rsidRPr="00EB5554">
        <w:rPr>
          <w:sz w:val="24"/>
          <w:szCs w:val="24"/>
          <w:lang w:val="uk-UA"/>
        </w:rPr>
        <w:t xml:space="preserve">, необхідно </w:t>
      </w:r>
      <w:r>
        <w:rPr>
          <w:sz w:val="24"/>
          <w:szCs w:val="24"/>
          <w:lang w:val="uk-UA"/>
        </w:rPr>
        <w:t xml:space="preserve">заперти </w:t>
      </w:r>
      <w:r w:rsidRPr="00EB5554">
        <w:rPr>
          <w:sz w:val="24"/>
          <w:szCs w:val="24"/>
          <w:lang w:val="uk-UA"/>
        </w:rPr>
        <w:t xml:space="preserve">діоди </w:t>
      </w:r>
      <w:r w:rsidRPr="00EB5554">
        <w:rPr>
          <w:i/>
          <w:sz w:val="24"/>
          <w:szCs w:val="24"/>
          <w:lang w:val="uk-UA"/>
        </w:rPr>
        <w:t>VD1, VD2</w:t>
      </w:r>
      <w:r w:rsidRPr="00EB5554">
        <w:rPr>
          <w:sz w:val="24"/>
          <w:szCs w:val="24"/>
          <w:lang w:val="uk-UA"/>
        </w:rPr>
        <w:t xml:space="preserve"> і відкрити</w:t>
      </w:r>
      <w:r w:rsidRPr="00EB5554">
        <w:rPr>
          <w:i/>
          <w:sz w:val="24"/>
          <w:szCs w:val="24"/>
          <w:lang w:val="uk-UA"/>
        </w:rPr>
        <w:t xml:space="preserve"> </w:t>
      </w:r>
      <w:r>
        <w:rPr>
          <w:sz w:val="24"/>
          <w:szCs w:val="24"/>
          <w:lang w:val="uk-UA"/>
        </w:rPr>
        <w:t xml:space="preserve">діод </w:t>
      </w:r>
      <w:r w:rsidRPr="00EB5554">
        <w:rPr>
          <w:i/>
          <w:sz w:val="24"/>
          <w:szCs w:val="24"/>
          <w:lang w:val="uk-UA"/>
        </w:rPr>
        <w:t>VD3</w:t>
      </w:r>
      <w:r>
        <w:rPr>
          <w:sz w:val="24"/>
          <w:szCs w:val="24"/>
          <w:lang w:val="uk-UA"/>
        </w:rPr>
        <w:t>.</w:t>
      </w:r>
    </w:p>
    <w:p w:rsidR="004363DB" w:rsidRPr="00EB5554" w:rsidRDefault="004363DB" w:rsidP="004363DB">
      <w:pPr>
        <w:pStyle w:val="a8"/>
        <w:ind w:firstLine="708"/>
        <w:jc w:val="both"/>
        <w:rPr>
          <w:sz w:val="24"/>
          <w:szCs w:val="24"/>
          <w:lang w:val="uk-UA"/>
        </w:rPr>
      </w:pPr>
      <w:r>
        <w:rPr>
          <w:sz w:val="24"/>
          <w:szCs w:val="24"/>
          <w:lang w:val="uk-UA"/>
        </w:rPr>
        <w:t>Тому п</w:t>
      </w:r>
      <w:r w:rsidRPr="00EB5554">
        <w:rPr>
          <w:sz w:val="24"/>
          <w:szCs w:val="24"/>
          <w:lang w:val="uk-UA"/>
        </w:rPr>
        <w:t>орогова напруга U</w:t>
      </w:r>
      <w:r w:rsidRPr="00EB5554">
        <w:rPr>
          <w:sz w:val="24"/>
          <w:szCs w:val="24"/>
          <w:vertAlign w:val="subscript"/>
          <w:lang w:val="uk-UA"/>
        </w:rPr>
        <w:t>пор</w:t>
      </w:r>
      <w:r w:rsidRPr="00EB5554">
        <w:rPr>
          <w:sz w:val="24"/>
          <w:szCs w:val="24"/>
          <w:lang w:val="uk-UA"/>
        </w:rPr>
        <w:t xml:space="preserve"> визначається:</w:t>
      </w:r>
    </w:p>
    <w:p w:rsidR="004363DB" w:rsidRDefault="004363DB" w:rsidP="004363DB">
      <w:pPr>
        <w:pStyle w:val="a8"/>
        <w:rPr>
          <w:position w:val="-14"/>
          <w:lang w:val="uk-UA"/>
        </w:rPr>
      </w:pPr>
      <w:r w:rsidRPr="00EB5554">
        <w:rPr>
          <w:position w:val="-14"/>
          <w:lang w:val="uk-UA"/>
        </w:rPr>
        <w:object w:dxaOrig="4420" w:dyaOrig="380">
          <v:shape id="_x0000_i1027" type="#_x0000_t75" style="width:221.45pt;height:19pt" o:ole="">
            <v:imagedata r:id="rId31" o:title=""/>
          </v:shape>
          <o:OLEObject Type="Embed" ProgID="Equation.3" ShapeID="_x0000_i1027" DrawAspect="Content" ObjectID="_1620643494" r:id="rId32"/>
        </w:object>
      </w:r>
      <w:r>
        <w:rPr>
          <w:position w:val="-14"/>
          <w:lang w:val="uk-UA"/>
        </w:rPr>
        <w:t>,</w:t>
      </w:r>
    </w:p>
    <w:p w:rsidR="004363DB" w:rsidRPr="005B7004" w:rsidRDefault="004363DB" w:rsidP="004363DB">
      <w:pPr>
        <w:pStyle w:val="a8"/>
        <w:jc w:val="left"/>
        <w:rPr>
          <w:sz w:val="24"/>
          <w:szCs w:val="24"/>
          <w:lang w:val="uk-UA"/>
        </w:rPr>
      </w:pPr>
      <w:r>
        <w:rPr>
          <w:position w:val="-14"/>
          <w:sz w:val="24"/>
          <w:szCs w:val="24"/>
          <w:lang w:val="uk-UA"/>
        </w:rPr>
        <w:t xml:space="preserve">де  </w:t>
      </w:r>
      <w:r>
        <w:rPr>
          <w:position w:val="-14"/>
          <w:sz w:val="24"/>
          <w:szCs w:val="24"/>
          <w:lang w:val="en-US"/>
        </w:rPr>
        <w:t>U</w:t>
      </w:r>
      <w:r w:rsidRPr="005B7004">
        <w:rPr>
          <w:i/>
          <w:position w:val="-14"/>
          <w:sz w:val="24"/>
          <w:szCs w:val="24"/>
          <w:vertAlign w:val="subscript"/>
          <w:lang w:val="uk-UA"/>
        </w:rPr>
        <w:t>0</w:t>
      </w:r>
      <w:r w:rsidRPr="005B7004">
        <w:rPr>
          <w:i/>
          <w:position w:val="-14"/>
          <w:sz w:val="24"/>
          <w:szCs w:val="24"/>
          <w:vertAlign w:val="subscript"/>
          <w:lang w:val="en-US"/>
        </w:rPr>
        <w:t>VD</w:t>
      </w:r>
      <w:r>
        <w:rPr>
          <w:position w:val="-14"/>
          <w:sz w:val="24"/>
          <w:szCs w:val="24"/>
          <w:lang w:val="uk-UA"/>
        </w:rPr>
        <w:t xml:space="preserve"> </w:t>
      </w:r>
      <w:r w:rsidRPr="005B7004">
        <w:rPr>
          <w:position w:val="-14"/>
          <w:sz w:val="24"/>
          <w:szCs w:val="24"/>
          <w:lang w:val="uk-UA"/>
        </w:rPr>
        <w:t xml:space="preserve">, </w:t>
      </w:r>
      <w:r>
        <w:rPr>
          <w:position w:val="-14"/>
          <w:sz w:val="24"/>
          <w:szCs w:val="24"/>
          <w:lang w:val="en-US"/>
        </w:rPr>
        <w:t>U</w:t>
      </w:r>
      <w:r w:rsidRPr="005B7004">
        <w:rPr>
          <w:i/>
          <w:position w:val="-14"/>
          <w:sz w:val="24"/>
          <w:szCs w:val="24"/>
          <w:vertAlign w:val="subscript"/>
          <w:lang w:val="uk-UA"/>
        </w:rPr>
        <w:t>0</w:t>
      </w:r>
      <w:r w:rsidRPr="005B7004">
        <w:rPr>
          <w:i/>
          <w:position w:val="-14"/>
          <w:sz w:val="24"/>
          <w:szCs w:val="24"/>
          <w:vertAlign w:val="subscript"/>
          <w:lang w:val="en-US"/>
        </w:rPr>
        <w:t>VT</w:t>
      </w:r>
      <w:r w:rsidRPr="005B7004">
        <w:rPr>
          <w:i/>
          <w:position w:val="-14"/>
          <w:sz w:val="24"/>
          <w:szCs w:val="24"/>
          <w:vertAlign w:val="subscript"/>
          <w:lang w:val="uk-UA"/>
        </w:rPr>
        <w:t xml:space="preserve">  </w:t>
      </w:r>
      <w:r w:rsidRPr="005B7004">
        <w:rPr>
          <w:position w:val="-14"/>
          <w:sz w:val="24"/>
          <w:szCs w:val="24"/>
          <w:lang w:val="uk-UA"/>
        </w:rPr>
        <w:t xml:space="preserve">- </w:t>
      </w:r>
      <w:r>
        <w:rPr>
          <w:position w:val="-14"/>
          <w:sz w:val="24"/>
          <w:szCs w:val="24"/>
          <w:lang w:val="uk-UA"/>
        </w:rPr>
        <w:t>порогові напруги відповідних діодів і транзисторів.</w:t>
      </w:r>
    </w:p>
    <w:p w:rsidR="004363DB" w:rsidRPr="00EB5554" w:rsidRDefault="004363DB" w:rsidP="004363DB">
      <w:pPr>
        <w:pStyle w:val="a8"/>
        <w:jc w:val="both"/>
        <w:rPr>
          <w:sz w:val="24"/>
          <w:szCs w:val="24"/>
          <w:lang w:val="uk-UA"/>
        </w:rPr>
      </w:pPr>
      <w:r w:rsidRPr="00EB5554">
        <w:rPr>
          <w:lang w:val="uk-UA"/>
        </w:rPr>
        <w:tab/>
      </w:r>
      <w:r w:rsidRPr="00EB5554">
        <w:rPr>
          <w:sz w:val="24"/>
          <w:szCs w:val="24"/>
          <w:lang w:val="uk-UA"/>
        </w:rPr>
        <w:t xml:space="preserve">При даній умові транзистори </w:t>
      </w:r>
      <w:r w:rsidRPr="00EB5554">
        <w:rPr>
          <w:i/>
          <w:sz w:val="24"/>
          <w:szCs w:val="24"/>
          <w:lang w:val="uk-UA"/>
        </w:rPr>
        <w:t>VT1, VT3</w:t>
      </w:r>
      <w:r w:rsidRPr="00EB5554">
        <w:rPr>
          <w:sz w:val="24"/>
          <w:szCs w:val="24"/>
          <w:lang w:val="uk-UA"/>
        </w:rPr>
        <w:t xml:space="preserve"> за</w:t>
      </w:r>
      <w:r>
        <w:rPr>
          <w:sz w:val="24"/>
          <w:szCs w:val="24"/>
          <w:lang w:val="uk-UA"/>
        </w:rPr>
        <w:t>перт</w:t>
      </w:r>
      <w:r w:rsidRPr="00EB5554">
        <w:rPr>
          <w:sz w:val="24"/>
          <w:szCs w:val="24"/>
          <w:lang w:val="uk-UA"/>
        </w:rPr>
        <w:t xml:space="preserve">і, а </w:t>
      </w:r>
      <w:r w:rsidRPr="00EB5554">
        <w:rPr>
          <w:i/>
          <w:sz w:val="24"/>
          <w:szCs w:val="24"/>
          <w:lang w:val="uk-UA"/>
        </w:rPr>
        <w:t xml:space="preserve">VT2 </w:t>
      </w:r>
      <w:r w:rsidRPr="00EB5554">
        <w:rPr>
          <w:sz w:val="24"/>
          <w:szCs w:val="24"/>
          <w:lang w:val="uk-UA"/>
        </w:rPr>
        <w:t>може перебувати в будь-якому з можливих режимів: в залежності від способу підключе</w:t>
      </w:r>
      <w:r>
        <w:rPr>
          <w:sz w:val="24"/>
          <w:szCs w:val="24"/>
          <w:lang w:val="uk-UA"/>
        </w:rPr>
        <w:t>ння навантаження:</w:t>
      </w:r>
      <w:r w:rsidRPr="00EB5554">
        <w:rPr>
          <w:sz w:val="24"/>
          <w:szCs w:val="24"/>
          <w:lang w:val="uk-UA"/>
        </w:rPr>
        <w:t xml:space="preserve"> транзистор може бути за</w:t>
      </w:r>
      <w:r>
        <w:rPr>
          <w:sz w:val="24"/>
          <w:szCs w:val="24"/>
          <w:lang w:val="uk-UA"/>
        </w:rPr>
        <w:t xml:space="preserve">пертий, якщо </w:t>
      </w:r>
      <w:r w:rsidRPr="00EB5554">
        <w:rPr>
          <w:sz w:val="24"/>
          <w:szCs w:val="24"/>
          <w:lang w:val="uk-UA"/>
        </w:rPr>
        <w:t>навантаження підключен</w:t>
      </w:r>
      <w:r>
        <w:rPr>
          <w:sz w:val="24"/>
          <w:szCs w:val="24"/>
          <w:lang w:val="uk-UA"/>
        </w:rPr>
        <w:t>о</w:t>
      </w:r>
      <w:r w:rsidRPr="00EB5554">
        <w:rPr>
          <w:sz w:val="24"/>
          <w:szCs w:val="24"/>
          <w:lang w:val="uk-UA"/>
        </w:rPr>
        <w:t xml:space="preserve"> до джерела живлення, знаходиться в активному режимі або в режимі насичення</w:t>
      </w:r>
      <w:r>
        <w:rPr>
          <w:sz w:val="24"/>
          <w:szCs w:val="24"/>
          <w:lang w:val="uk-UA"/>
        </w:rPr>
        <w:t>, якщо</w:t>
      </w:r>
      <w:r w:rsidRPr="00EB5554">
        <w:rPr>
          <w:sz w:val="24"/>
          <w:szCs w:val="24"/>
          <w:lang w:val="uk-UA"/>
        </w:rPr>
        <w:t xml:space="preserve"> навантаження підключен</w:t>
      </w:r>
      <w:r>
        <w:rPr>
          <w:sz w:val="24"/>
          <w:szCs w:val="24"/>
          <w:lang w:val="uk-UA"/>
        </w:rPr>
        <w:t>е між виходом і загальної шиною</w:t>
      </w:r>
      <w:r w:rsidRPr="00EB5554">
        <w:rPr>
          <w:sz w:val="24"/>
          <w:szCs w:val="24"/>
          <w:lang w:val="uk-UA"/>
        </w:rPr>
        <w:t>.</w:t>
      </w:r>
    </w:p>
    <w:p w:rsidR="004363DB" w:rsidRPr="00EB5554" w:rsidRDefault="004363DB" w:rsidP="004363DB">
      <w:pPr>
        <w:pStyle w:val="a8"/>
        <w:ind w:firstLine="708"/>
        <w:jc w:val="both"/>
        <w:rPr>
          <w:sz w:val="24"/>
          <w:szCs w:val="24"/>
          <w:lang w:val="uk-UA"/>
        </w:rPr>
      </w:pPr>
      <w:r w:rsidRPr="00EB5554">
        <w:rPr>
          <w:sz w:val="24"/>
          <w:szCs w:val="24"/>
          <w:lang w:val="uk-UA"/>
        </w:rPr>
        <w:t xml:space="preserve">Якщо навантаження підключене до «землі», то через відкритий транзистор </w:t>
      </w:r>
      <w:r w:rsidRPr="00EB5554">
        <w:rPr>
          <w:i/>
          <w:sz w:val="24"/>
          <w:szCs w:val="24"/>
          <w:lang w:val="uk-UA"/>
        </w:rPr>
        <w:t>VT2</w:t>
      </w:r>
      <w:r w:rsidRPr="00EB5554">
        <w:rPr>
          <w:sz w:val="24"/>
          <w:szCs w:val="24"/>
          <w:lang w:val="uk-UA"/>
        </w:rPr>
        <w:t xml:space="preserve"> може протікати струм, при цьому на виході елемента встановлюється високий рівень вихідного сигналу:</w:t>
      </w:r>
    </w:p>
    <w:p w:rsidR="004363DB" w:rsidRPr="00EB5554" w:rsidRDefault="004363DB" w:rsidP="004363DB">
      <w:pPr>
        <w:pStyle w:val="a8"/>
        <w:ind w:firstLine="708"/>
        <w:rPr>
          <w:lang w:val="uk-UA"/>
        </w:rPr>
      </w:pPr>
      <w:r w:rsidRPr="00EB5554">
        <w:rPr>
          <w:position w:val="-12"/>
          <w:lang w:val="uk-UA"/>
        </w:rPr>
        <w:object w:dxaOrig="3080" w:dyaOrig="380">
          <v:shape id="_x0000_i1028" type="#_x0000_t75" style="width:153.5pt;height:19pt" o:ole="">
            <v:imagedata r:id="rId33" o:title=""/>
          </v:shape>
          <o:OLEObject Type="Embed" ProgID="Equation.3" ShapeID="_x0000_i1028" DrawAspect="Content" ObjectID="_1620643495" r:id="rId34"/>
        </w:object>
      </w:r>
    </w:p>
    <w:p w:rsidR="004363DB" w:rsidRPr="00EB5554" w:rsidRDefault="004363DB" w:rsidP="004363DB">
      <w:pPr>
        <w:pStyle w:val="a8"/>
        <w:ind w:firstLine="708"/>
        <w:jc w:val="both"/>
        <w:rPr>
          <w:sz w:val="24"/>
          <w:szCs w:val="24"/>
          <w:lang w:val="uk-UA"/>
        </w:rPr>
      </w:pPr>
      <w:r w:rsidRPr="00EB5554">
        <w:rPr>
          <w:sz w:val="24"/>
          <w:szCs w:val="24"/>
          <w:lang w:val="uk-UA"/>
        </w:rPr>
        <w:t xml:space="preserve">При типовій напрузі живлення </w:t>
      </w:r>
      <w:r w:rsidRPr="00AB7F1E">
        <w:rPr>
          <w:i/>
          <w:sz w:val="24"/>
          <w:szCs w:val="24"/>
          <w:lang w:val="uk-UA"/>
        </w:rPr>
        <w:t>U</w:t>
      </w:r>
      <w:r w:rsidRPr="00AB7F1E">
        <w:rPr>
          <w:i/>
          <w:sz w:val="24"/>
          <w:szCs w:val="24"/>
          <w:vertAlign w:val="subscript"/>
          <w:lang w:val="uk-UA"/>
        </w:rPr>
        <w:t>ип</w:t>
      </w:r>
      <w:r w:rsidRPr="00AB7F1E">
        <w:rPr>
          <w:i/>
          <w:sz w:val="24"/>
          <w:szCs w:val="24"/>
          <w:lang w:val="uk-UA"/>
        </w:rPr>
        <w:t xml:space="preserve"> = 5В і U</w:t>
      </w:r>
      <w:r w:rsidRPr="00AB7F1E">
        <w:rPr>
          <w:i/>
          <w:sz w:val="24"/>
          <w:szCs w:val="24"/>
          <w:vertAlign w:val="subscript"/>
        </w:rPr>
        <w:t>0</w:t>
      </w:r>
      <w:r w:rsidRPr="00AB7F1E">
        <w:rPr>
          <w:i/>
          <w:sz w:val="24"/>
          <w:szCs w:val="24"/>
          <w:vertAlign w:val="subscript"/>
          <w:lang w:val="en-US"/>
        </w:rPr>
        <w:t>VD</w:t>
      </w:r>
      <w:r w:rsidRPr="00AB7F1E">
        <w:rPr>
          <w:i/>
          <w:sz w:val="24"/>
          <w:szCs w:val="24"/>
          <w:vertAlign w:val="subscript"/>
        </w:rPr>
        <w:t xml:space="preserve"> </w:t>
      </w:r>
      <w:r w:rsidRPr="00AB7F1E">
        <w:rPr>
          <w:i/>
          <w:sz w:val="24"/>
          <w:szCs w:val="24"/>
          <w:lang w:val="uk-UA"/>
        </w:rPr>
        <w:t>= 0,7В</w:t>
      </w:r>
      <w:r w:rsidRPr="00EB5554">
        <w:rPr>
          <w:sz w:val="24"/>
          <w:szCs w:val="24"/>
          <w:lang w:val="uk-UA"/>
        </w:rPr>
        <w:t xml:space="preserve"> (для кремнієвих діодів).</w:t>
      </w:r>
    </w:p>
    <w:p w:rsidR="004363DB" w:rsidRPr="00EB5554" w:rsidRDefault="004363DB" w:rsidP="004363DB">
      <w:pPr>
        <w:spacing w:before="100" w:beforeAutospacing="1" w:after="100" w:afterAutospacing="1"/>
        <w:ind w:firstLine="357"/>
        <w:jc w:val="center"/>
        <w:rPr>
          <w:rFonts w:ascii="Times New Roman" w:hAnsi="Times New Roman"/>
          <w:sz w:val="24"/>
          <w:szCs w:val="24"/>
        </w:rPr>
      </w:pPr>
      <w:r w:rsidRPr="00EB5554">
        <w:rPr>
          <w:rFonts w:ascii="Times New Roman" w:hAnsi="Times New Roman"/>
          <w:sz w:val="24"/>
          <w:szCs w:val="24"/>
        </w:rPr>
        <w:object w:dxaOrig="2960" w:dyaOrig="360">
          <v:shape id="_x0000_i1029" type="#_x0000_t75" style="width:147.4pt;height:17.65pt" o:ole="">
            <v:imagedata r:id="rId35" o:title=""/>
          </v:shape>
          <o:OLEObject Type="Embed" ProgID="Equation.3" ShapeID="_x0000_i1029" DrawAspect="Content" ObjectID="_1620643496" r:id="rId36"/>
        </w:objec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При високому рівні на вході інвертора</w:t>
      </w:r>
      <w:r>
        <w:rPr>
          <w:rFonts w:ascii="Times New Roman" w:hAnsi="Times New Roman"/>
          <w:sz w:val="24"/>
          <w:szCs w:val="24"/>
        </w:rPr>
        <w:t>, коли</w:t>
      </w:r>
      <w:r w:rsidRPr="00EB5554">
        <w:rPr>
          <w:rFonts w:ascii="Times New Roman" w:hAnsi="Times New Roman"/>
          <w:sz w:val="24"/>
          <w:szCs w:val="24"/>
        </w:rPr>
        <w:t xml:space="preserve"> U</w:t>
      </w:r>
      <w:r w:rsidRPr="00AB7F1E">
        <w:rPr>
          <w:rFonts w:ascii="Times New Roman" w:hAnsi="Times New Roman"/>
          <w:sz w:val="24"/>
          <w:szCs w:val="24"/>
          <w:vertAlign w:val="superscript"/>
          <w:lang w:val="ru-RU"/>
        </w:rPr>
        <w:t xml:space="preserve">’ </w:t>
      </w:r>
      <w:r w:rsidRPr="00EB5554">
        <w:rPr>
          <w:rFonts w:ascii="Times New Roman" w:hAnsi="Times New Roman"/>
          <w:sz w:val="24"/>
          <w:szCs w:val="24"/>
        </w:rPr>
        <w:t>&gt; U</w:t>
      </w:r>
      <w:r w:rsidRPr="00EB5554">
        <w:rPr>
          <w:rFonts w:ascii="Times New Roman" w:hAnsi="Times New Roman"/>
          <w:sz w:val="24"/>
          <w:szCs w:val="24"/>
          <w:vertAlign w:val="subscript"/>
        </w:rPr>
        <w:t>пор</w:t>
      </w:r>
      <w:r>
        <w:rPr>
          <w:rFonts w:ascii="Times New Roman" w:hAnsi="Times New Roman"/>
          <w:sz w:val="24"/>
          <w:szCs w:val="24"/>
        </w:rPr>
        <w:t>,</w:t>
      </w:r>
      <w:r w:rsidRPr="00EB5554">
        <w:rPr>
          <w:rFonts w:ascii="Times New Roman" w:hAnsi="Times New Roman"/>
          <w:sz w:val="24"/>
          <w:szCs w:val="24"/>
        </w:rPr>
        <w:t xml:space="preserve"> транзистор </w:t>
      </w:r>
      <w:r w:rsidRPr="00EB5554">
        <w:rPr>
          <w:rFonts w:ascii="Times New Roman" w:hAnsi="Times New Roman"/>
          <w:i/>
          <w:sz w:val="24"/>
          <w:szCs w:val="24"/>
        </w:rPr>
        <w:t>VT1</w:t>
      </w:r>
      <w:r w:rsidRPr="00EB5554">
        <w:rPr>
          <w:rFonts w:ascii="Times New Roman" w:hAnsi="Times New Roman"/>
          <w:sz w:val="24"/>
          <w:szCs w:val="24"/>
        </w:rPr>
        <w:t xml:space="preserve"> переходить в режим насичення. Через резистори </w:t>
      </w:r>
      <w:r w:rsidRPr="00EB5554">
        <w:rPr>
          <w:rFonts w:ascii="Times New Roman" w:hAnsi="Times New Roman"/>
          <w:i/>
          <w:sz w:val="24"/>
          <w:szCs w:val="24"/>
        </w:rPr>
        <w:t>R3</w:t>
      </w:r>
      <w:r w:rsidRPr="00EB5554">
        <w:rPr>
          <w:rFonts w:ascii="Times New Roman" w:hAnsi="Times New Roman"/>
          <w:sz w:val="24"/>
          <w:szCs w:val="24"/>
        </w:rPr>
        <w:t xml:space="preserve"> і </w:t>
      </w:r>
      <w:r w:rsidRPr="00EB5554">
        <w:rPr>
          <w:rFonts w:ascii="Times New Roman" w:hAnsi="Times New Roman"/>
          <w:i/>
          <w:sz w:val="24"/>
          <w:szCs w:val="24"/>
        </w:rPr>
        <w:t>R4</w:t>
      </w:r>
      <w:r w:rsidRPr="00EB5554">
        <w:rPr>
          <w:rFonts w:ascii="Times New Roman" w:hAnsi="Times New Roman"/>
          <w:sz w:val="24"/>
          <w:szCs w:val="24"/>
        </w:rPr>
        <w:t xml:space="preserve"> протікає струм, за рахунок падіння напруги на цих резисторах, транзистор </w:t>
      </w:r>
      <w:r w:rsidRPr="00EB5554">
        <w:rPr>
          <w:rFonts w:ascii="Times New Roman" w:hAnsi="Times New Roman"/>
          <w:i/>
          <w:sz w:val="24"/>
          <w:szCs w:val="24"/>
        </w:rPr>
        <w:t>VT2</w:t>
      </w:r>
      <w:r w:rsidRPr="00EB5554">
        <w:rPr>
          <w:rFonts w:ascii="Times New Roman" w:hAnsi="Times New Roman"/>
          <w:sz w:val="24"/>
          <w:szCs w:val="24"/>
        </w:rPr>
        <w:t xml:space="preserve"> закривається (переходить в режим відсічення), а транзистор </w:t>
      </w:r>
      <w:r w:rsidRPr="00EB5554">
        <w:rPr>
          <w:rFonts w:ascii="Times New Roman" w:hAnsi="Times New Roman"/>
          <w:i/>
          <w:sz w:val="24"/>
          <w:szCs w:val="24"/>
        </w:rPr>
        <w:t>VT3</w:t>
      </w:r>
      <w:r w:rsidRPr="00EB5554">
        <w:rPr>
          <w:rFonts w:ascii="Times New Roman" w:hAnsi="Times New Roman"/>
          <w:sz w:val="24"/>
          <w:szCs w:val="24"/>
        </w:rPr>
        <w:t xml:space="preserve"> переходить в режим насичення. При цьому на виході встановлюється низький рівень сигналу:</w:t>
      </w:r>
    </w:p>
    <w:p w:rsidR="004363DB" w:rsidRDefault="004363DB" w:rsidP="004363DB">
      <w:pPr>
        <w:pStyle w:val="a8"/>
        <w:rPr>
          <w:position w:val="-12"/>
          <w:sz w:val="24"/>
          <w:szCs w:val="24"/>
          <w:lang w:val="uk-UA"/>
        </w:rPr>
      </w:pPr>
      <w:r w:rsidRPr="00EB5554">
        <w:rPr>
          <w:position w:val="-14"/>
          <w:lang w:val="uk-UA"/>
        </w:rPr>
        <w:object w:dxaOrig="960" w:dyaOrig="400">
          <v:shape id="_x0000_i1030" type="#_x0000_t75" style="width:47.55pt;height:20.4pt" o:ole="">
            <v:imagedata r:id="rId37" o:title=""/>
          </v:shape>
          <o:OLEObject Type="Embed" ProgID="Equation.3" ShapeID="_x0000_i1030" DrawAspect="Content" ObjectID="_1620643497" r:id="rId38"/>
        </w:object>
      </w:r>
      <w:r w:rsidRPr="00EB5554">
        <w:rPr>
          <w:sz w:val="24"/>
          <w:szCs w:val="24"/>
          <w:lang w:val="uk-UA"/>
        </w:rPr>
        <w:t xml:space="preserve">, </w:t>
      </w:r>
      <w:r w:rsidRPr="00EB5554">
        <w:rPr>
          <w:position w:val="-12"/>
          <w:lang w:val="uk-UA"/>
        </w:rPr>
        <w:object w:dxaOrig="1359" w:dyaOrig="380">
          <v:shape id="_x0000_i1031" type="#_x0000_t75" style="width:67.9pt;height:19pt" o:ole="">
            <v:imagedata r:id="rId39" o:title=""/>
          </v:shape>
          <o:OLEObject Type="Embed" ProgID="Equation.3" ShapeID="_x0000_i1031" DrawAspect="Content" ObjectID="_1620643498" r:id="rId40"/>
        </w:object>
      </w:r>
      <w:r>
        <w:rPr>
          <w:position w:val="-12"/>
          <w:lang w:val="uk-UA"/>
        </w:rPr>
        <w:t xml:space="preserve">  </w:t>
      </w:r>
      <w:r>
        <w:rPr>
          <w:position w:val="-12"/>
          <w:sz w:val="24"/>
          <w:szCs w:val="24"/>
          <w:lang w:val="uk-UA"/>
        </w:rPr>
        <w:t>,</w:t>
      </w:r>
    </w:p>
    <w:p w:rsidR="004363DB" w:rsidRPr="0075075A" w:rsidRDefault="004363DB" w:rsidP="004363DB">
      <w:pPr>
        <w:pStyle w:val="a8"/>
        <w:jc w:val="left"/>
        <w:rPr>
          <w:sz w:val="24"/>
          <w:szCs w:val="24"/>
          <w:vertAlign w:val="subscript"/>
        </w:rPr>
      </w:pPr>
      <w:r>
        <w:rPr>
          <w:position w:val="-12"/>
          <w:sz w:val="24"/>
          <w:szCs w:val="24"/>
          <w:lang w:val="uk-UA"/>
        </w:rPr>
        <w:t xml:space="preserve">де  </w:t>
      </w:r>
      <w:r w:rsidRPr="0075075A">
        <w:rPr>
          <w:i/>
          <w:position w:val="-12"/>
          <w:sz w:val="24"/>
          <w:szCs w:val="24"/>
          <w:lang w:val="uk-UA"/>
        </w:rPr>
        <w:t xml:space="preserve"> </w:t>
      </w:r>
      <w:r w:rsidRPr="0075075A">
        <w:rPr>
          <w:i/>
          <w:position w:val="-12"/>
          <w:sz w:val="24"/>
          <w:szCs w:val="24"/>
          <w:lang w:val="en-US"/>
        </w:rPr>
        <w:t>r</w:t>
      </w:r>
      <w:r w:rsidRPr="0075075A">
        <w:rPr>
          <w:i/>
          <w:position w:val="-12"/>
          <w:sz w:val="24"/>
          <w:szCs w:val="24"/>
          <w:vertAlign w:val="subscript"/>
          <w:lang w:val="uk-UA"/>
        </w:rPr>
        <w:t>кн3</w:t>
      </w:r>
      <w:r w:rsidRPr="0075075A">
        <w:rPr>
          <w:i/>
          <w:position w:val="-12"/>
          <w:sz w:val="24"/>
          <w:szCs w:val="24"/>
          <w:lang w:val="uk-UA"/>
        </w:rPr>
        <w:t xml:space="preserve"> </w:t>
      </w:r>
      <w:r w:rsidRPr="0075075A">
        <w:rPr>
          <w:position w:val="-12"/>
          <w:sz w:val="24"/>
          <w:szCs w:val="24"/>
        </w:rPr>
        <w:t xml:space="preserve">– </w:t>
      </w:r>
      <w:r>
        <w:rPr>
          <w:position w:val="-12"/>
          <w:sz w:val="24"/>
          <w:szCs w:val="24"/>
          <w:lang w:val="uk-UA"/>
        </w:rPr>
        <w:t xml:space="preserve">опір насиченого транзистора </w:t>
      </w:r>
      <w:r w:rsidRPr="0075075A">
        <w:rPr>
          <w:i/>
          <w:position w:val="-12"/>
          <w:sz w:val="24"/>
          <w:szCs w:val="24"/>
          <w:lang w:val="en-US"/>
        </w:rPr>
        <w:t>VT</w:t>
      </w:r>
      <w:r w:rsidRPr="0075075A">
        <w:rPr>
          <w:i/>
          <w:position w:val="-12"/>
          <w:sz w:val="24"/>
          <w:szCs w:val="24"/>
        </w:rPr>
        <w:t>3.</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i/>
          <w:sz w:val="24"/>
          <w:szCs w:val="24"/>
        </w:rPr>
        <w:t>Передаточна характеристика</w:t>
      </w:r>
      <w:r w:rsidRPr="00EB5554">
        <w:rPr>
          <w:rFonts w:ascii="Times New Roman" w:hAnsi="Times New Roman"/>
          <w:sz w:val="24"/>
          <w:szCs w:val="24"/>
        </w:rPr>
        <w:t xml:space="preserve"> елемента - залежність вихідної напруги </w:t>
      </w:r>
      <w:r w:rsidRPr="00EB5554">
        <w:rPr>
          <w:rFonts w:ascii="Times New Roman" w:hAnsi="Times New Roman"/>
          <w:position w:val="-10"/>
        </w:rPr>
        <w:object w:dxaOrig="320" w:dyaOrig="340">
          <v:shape id="_x0000_i1032" type="#_x0000_t75" style="width:15.6pt;height:17pt" o:ole="">
            <v:imagedata r:id="rId41" o:title=""/>
          </v:shape>
          <o:OLEObject Type="Embed" ProgID="Equation.3" ShapeID="_x0000_i1032" DrawAspect="Content" ObjectID="_1620643499" r:id="rId42"/>
        </w:object>
      </w:r>
      <w:r w:rsidRPr="00EB5554">
        <w:rPr>
          <w:rFonts w:ascii="Times New Roman" w:hAnsi="Times New Roman"/>
        </w:rPr>
        <w:t xml:space="preserve"> </w:t>
      </w:r>
      <w:r w:rsidRPr="00EB5554">
        <w:rPr>
          <w:rFonts w:ascii="Times New Roman" w:hAnsi="Times New Roman"/>
          <w:sz w:val="24"/>
          <w:szCs w:val="24"/>
        </w:rPr>
        <w:t xml:space="preserve">від домінуючого вхідного сигналу </w:t>
      </w:r>
      <w:r w:rsidRPr="00EB5554">
        <w:rPr>
          <w:rFonts w:ascii="Times New Roman" w:hAnsi="Times New Roman"/>
          <w:position w:val="-10"/>
        </w:rPr>
        <w:object w:dxaOrig="340" w:dyaOrig="360">
          <v:shape id="_x0000_i1033" type="#_x0000_t75" style="width:17pt;height:17.65pt" o:ole="">
            <v:imagedata r:id="rId43" o:title=""/>
          </v:shape>
          <o:OLEObject Type="Embed" ProgID="Equation.3" ShapeID="_x0000_i1033" DrawAspect="Content" ObjectID="_1620643500" r:id="rId44"/>
        </w:object>
      </w:r>
      <w:r>
        <w:rPr>
          <w:rFonts w:ascii="Times New Roman" w:hAnsi="Times New Roman"/>
        </w:rPr>
        <w:t xml:space="preserve">: </w:t>
      </w:r>
      <w:r w:rsidRPr="00EB5554">
        <w:rPr>
          <w:rFonts w:ascii="Times New Roman" w:hAnsi="Times New Roman"/>
          <w:position w:val="-10"/>
        </w:rPr>
        <w:object w:dxaOrig="1200" w:dyaOrig="340">
          <v:shape id="_x0000_i1034" type="#_x0000_t75" style="width:59.75pt;height:17pt" o:ole="">
            <v:imagedata r:id="rId45" o:title=""/>
          </v:shape>
          <o:OLEObject Type="Embed" ProgID="Equation.3" ShapeID="_x0000_i1034" DrawAspect="Content" ObjectID="_1620643501" r:id="rId46"/>
        </w:object>
      </w:r>
      <w:r w:rsidRPr="00EB5554">
        <w:rPr>
          <w:rFonts w:ascii="Times New Roman" w:hAnsi="Times New Roman"/>
          <w:sz w:val="24"/>
          <w:szCs w:val="24"/>
        </w:rPr>
        <w:t>. Вид переда</w:t>
      </w:r>
      <w:r>
        <w:rPr>
          <w:rFonts w:ascii="Times New Roman" w:hAnsi="Times New Roman"/>
          <w:sz w:val="24"/>
          <w:szCs w:val="24"/>
        </w:rPr>
        <w:t>точ</w:t>
      </w:r>
      <w:r w:rsidRPr="00EB5554">
        <w:rPr>
          <w:rFonts w:ascii="Times New Roman" w:hAnsi="Times New Roman"/>
          <w:sz w:val="24"/>
          <w:szCs w:val="24"/>
        </w:rPr>
        <w:t>ної характеристики залежить від типу і параметрів завантаження (рис. 2.2), де:</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12"/>
        </w:rPr>
        <w:object w:dxaOrig="1460" w:dyaOrig="360">
          <v:shape id="_x0000_i1035" type="#_x0000_t75" style="width:72.7pt;height:17.65pt" o:ole="">
            <v:imagedata r:id="rId47" o:title=""/>
          </v:shape>
          <o:OLEObject Type="Embed" ProgID="Equation.3" ShapeID="_x0000_i1035" DrawAspect="Content" ObjectID="_1620643502" r:id="rId48"/>
        </w:object>
      </w:r>
      <w:r>
        <w:rPr>
          <w:rFonts w:ascii="Times New Roman" w:hAnsi="Times New Roman"/>
          <w:position w:val="-12"/>
        </w:rPr>
        <w:t>.</w: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На передаточній характеристиці можна виділити чотири </w:t>
      </w:r>
      <w:r>
        <w:rPr>
          <w:rFonts w:ascii="Times New Roman" w:hAnsi="Times New Roman"/>
          <w:sz w:val="24"/>
          <w:szCs w:val="24"/>
        </w:rPr>
        <w:t xml:space="preserve">характерні </w:t>
      </w:r>
      <w:r w:rsidRPr="00EB5554">
        <w:rPr>
          <w:rFonts w:ascii="Times New Roman" w:hAnsi="Times New Roman"/>
          <w:sz w:val="24"/>
          <w:szCs w:val="24"/>
        </w:rPr>
        <w:t>області.</w:t>
      </w:r>
    </w:p>
    <w:p w:rsidR="004363DB" w:rsidRPr="00EB5554" w:rsidRDefault="004363DB" w:rsidP="004363DB">
      <w:pPr>
        <w:spacing w:before="100" w:beforeAutospacing="1" w:after="100" w:afterAutospacing="1"/>
        <w:ind w:firstLine="708"/>
        <w:jc w:val="center"/>
        <w:rPr>
          <w:rFonts w:ascii="Times New Roman" w:hAnsi="Times New Roman"/>
        </w:rPr>
      </w:pPr>
      <w:r>
        <w:rPr>
          <w:rFonts w:ascii="Times New Roman" w:hAnsi="Times New Roman"/>
          <w:noProof/>
          <w:lang w:val="ru-RU" w:eastAsia="ru-RU"/>
        </w:rPr>
        <w:lastRenderedPageBreak/>
        <w:drawing>
          <wp:inline distT="0" distB="0" distL="0" distR="0">
            <wp:extent cx="2529205" cy="2576830"/>
            <wp:effectExtent l="19050" t="0" r="4445" b="0"/>
            <wp:docPr id="20" name="Рисунок 226" descr="2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descr="2_1_2"/>
                    <pic:cNvPicPr>
                      <a:picLocks noChangeAspect="1" noChangeArrowheads="1"/>
                    </pic:cNvPicPr>
                  </pic:nvPicPr>
                  <pic:blipFill>
                    <a:blip r:embed="rId49" cstate="print"/>
                    <a:srcRect/>
                    <a:stretch>
                      <a:fillRect/>
                    </a:stretch>
                  </pic:blipFill>
                  <pic:spPr bwMode="auto">
                    <a:xfrm>
                      <a:off x="0" y="0"/>
                      <a:ext cx="2529205" cy="2576830"/>
                    </a:xfrm>
                    <a:prstGeom prst="rect">
                      <a:avLst/>
                    </a:prstGeom>
                    <a:noFill/>
                    <a:ln w="9525">
                      <a:noFill/>
                      <a:miter lim="800000"/>
                      <a:headEnd/>
                      <a:tailEnd/>
                    </a:ln>
                  </pic:spPr>
                </pic:pic>
              </a:graphicData>
            </a:graphic>
          </wp:inline>
        </w:drawing>
      </w:r>
    </w:p>
    <w:p w:rsidR="004363DB" w:rsidRPr="006D6008" w:rsidRDefault="004363DB" w:rsidP="004363DB">
      <w:pPr>
        <w:pStyle w:val="a6"/>
        <w:rPr>
          <w:i w:val="0"/>
        </w:rPr>
      </w:pPr>
      <w:r w:rsidRPr="006D6008">
        <w:rPr>
          <w:i w:val="0"/>
        </w:rPr>
        <w:t>Рис. 2.2</w: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В області 1, </w:t>
      </w:r>
      <w:r w:rsidRPr="00EB5554">
        <w:rPr>
          <w:rFonts w:ascii="Times New Roman" w:hAnsi="Times New Roman"/>
          <w:position w:val="-14"/>
        </w:rPr>
        <w:object w:dxaOrig="980" w:dyaOrig="380">
          <v:shape id="_x0000_i1036" type="#_x0000_t75" style="width:48.9pt;height:19pt" o:ole="">
            <v:imagedata r:id="rId50" o:title=""/>
          </v:shape>
          <o:OLEObject Type="Embed" ProgID="Equation.3" ShapeID="_x0000_i1036" DrawAspect="Content" ObjectID="_1620643503" r:id="rId51"/>
        </w:object>
      </w:r>
      <w:r w:rsidRPr="00EB5554">
        <w:rPr>
          <w:rFonts w:ascii="Times New Roman" w:hAnsi="Times New Roman"/>
        </w:rPr>
        <w:t xml:space="preserve">, </w:t>
      </w:r>
      <w:r w:rsidRPr="00EB5554">
        <w:rPr>
          <w:rFonts w:ascii="Times New Roman" w:hAnsi="Times New Roman"/>
          <w:sz w:val="24"/>
          <w:szCs w:val="24"/>
        </w:rPr>
        <w:t xml:space="preserve">транзистори </w:t>
      </w:r>
      <w:r w:rsidRPr="00EB5554">
        <w:rPr>
          <w:rFonts w:ascii="Times New Roman" w:hAnsi="Times New Roman"/>
          <w:i/>
          <w:sz w:val="24"/>
          <w:szCs w:val="24"/>
        </w:rPr>
        <w:t xml:space="preserve">VT1 </w:t>
      </w:r>
      <w:r w:rsidRPr="00EB5554">
        <w:rPr>
          <w:rFonts w:ascii="Times New Roman" w:hAnsi="Times New Roman"/>
          <w:sz w:val="24"/>
          <w:szCs w:val="24"/>
        </w:rPr>
        <w:t>та</w:t>
      </w:r>
      <w:r w:rsidRPr="00EB5554">
        <w:rPr>
          <w:rFonts w:ascii="Times New Roman" w:hAnsi="Times New Roman"/>
          <w:i/>
          <w:sz w:val="24"/>
          <w:szCs w:val="24"/>
        </w:rPr>
        <w:t xml:space="preserve"> VT3</w:t>
      </w:r>
      <w:r w:rsidRPr="00EB5554">
        <w:rPr>
          <w:rFonts w:ascii="Times New Roman" w:hAnsi="Times New Roman"/>
          <w:sz w:val="24"/>
          <w:szCs w:val="24"/>
        </w:rPr>
        <w:t xml:space="preserve"> залишаються за</w:t>
      </w:r>
      <w:r>
        <w:rPr>
          <w:rFonts w:ascii="Times New Roman" w:hAnsi="Times New Roman"/>
          <w:sz w:val="24"/>
          <w:szCs w:val="24"/>
        </w:rPr>
        <w:t>перт</w:t>
      </w:r>
      <w:r w:rsidRPr="00EB5554">
        <w:rPr>
          <w:rFonts w:ascii="Times New Roman" w:hAnsi="Times New Roman"/>
          <w:sz w:val="24"/>
          <w:szCs w:val="24"/>
        </w:rPr>
        <w:t xml:space="preserve">ими, і на їх виході </w:t>
      </w:r>
      <w:r>
        <w:rPr>
          <w:rFonts w:ascii="Times New Roman" w:hAnsi="Times New Roman"/>
          <w:sz w:val="24"/>
          <w:szCs w:val="24"/>
        </w:rPr>
        <w:t xml:space="preserve">логічного елемента </w:t>
      </w:r>
      <w:r w:rsidRPr="00EB5554">
        <w:rPr>
          <w:rFonts w:ascii="Times New Roman" w:hAnsi="Times New Roman"/>
          <w:sz w:val="24"/>
          <w:szCs w:val="24"/>
        </w:rPr>
        <w:t xml:space="preserve">підтримується постійна напруга: </w:t>
      </w:r>
    </w:p>
    <w:p w:rsidR="004363DB" w:rsidRPr="00EB5554" w:rsidRDefault="004363DB" w:rsidP="004363DB">
      <w:pPr>
        <w:spacing w:before="100" w:beforeAutospacing="1" w:after="100" w:afterAutospacing="1"/>
        <w:ind w:firstLine="708"/>
        <w:jc w:val="center"/>
        <w:rPr>
          <w:rFonts w:ascii="Times New Roman" w:hAnsi="Times New Roman"/>
          <w:vertAlign w:val="subscript"/>
        </w:rPr>
      </w:pPr>
      <w:r w:rsidRPr="00EB5554">
        <w:rPr>
          <w:rFonts w:ascii="Times New Roman" w:hAnsi="Times New Roman"/>
          <w:position w:val="-12"/>
          <w:vertAlign w:val="subscript"/>
        </w:rPr>
        <w:object w:dxaOrig="2420" w:dyaOrig="380">
          <v:shape id="_x0000_i1037" type="#_x0000_t75" style="width:120.9pt;height:19pt" o:ole="">
            <v:imagedata r:id="rId52" o:title=""/>
          </v:shape>
          <o:OLEObject Type="Embed" ProgID="Equation.3" ShapeID="_x0000_i1037" DrawAspect="Content" ObjectID="_1620643504" r:id="rId53"/>
        </w:objec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В області 2 транзистори VT1 і VT2 знаходяться в активному режимі, і схема має коефіцієнт </w:t>
      </w:r>
      <w:r>
        <w:rPr>
          <w:rFonts w:ascii="Times New Roman" w:hAnsi="Times New Roman"/>
          <w:sz w:val="24"/>
          <w:szCs w:val="24"/>
        </w:rPr>
        <w:t xml:space="preserve">передачі </w:t>
      </w:r>
      <w:r w:rsidRPr="00EB5554">
        <w:rPr>
          <w:rFonts w:ascii="Times New Roman" w:hAnsi="Times New Roman"/>
          <w:sz w:val="24"/>
          <w:szCs w:val="24"/>
        </w:rPr>
        <w:t xml:space="preserve"> напру</w:t>
      </w:r>
      <w:r>
        <w:rPr>
          <w:rFonts w:ascii="Times New Roman" w:hAnsi="Times New Roman"/>
          <w:sz w:val="24"/>
          <w:szCs w:val="24"/>
        </w:rPr>
        <w:t>ги</w: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30"/>
        </w:rPr>
        <w:object w:dxaOrig="1200" w:dyaOrig="700">
          <v:shape id="_x0000_i1038" type="#_x0000_t75" style="width:59.75pt;height:35.3pt" o:ole="">
            <v:imagedata r:id="rId54" o:title=""/>
          </v:shape>
          <o:OLEObject Type="Embed" ProgID="Equation.3" ShapeID="_x0000_i1038" DrawAspect="Content" ObjectID="_1620643505" r:id="rId55"/>
        </w:objec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У цій області погіршується завадостійкість логічного елемента на рівні логічного нуля. </w:t>
      </w:r>
      <w:r>
        <w:rPr>
          <w:rFonts w:ascii="Times New Roman" w:hAnsi="Times New Roman"/>
          <w:sz w:val="24"/>
          <w:szCs w:val="24"/>
        </w:rPr>
        <w:t xml:space="preserve">Як було зазначено, </w:t>
      </w:r>
      <w:r w:rsidRPr="00EB5554">
        <w:rPr>
          <w:rFonts w:ascii="Times New Roman" w:hAnsi="Times New Roman"/>
          <w:sz w:val="24"/>
          <w:szCs w:val="24"/>
        </w:rPr>
        <w:t xml:space="preserve">завдяки діоду </w:t>
      </w:r>
      <w:r w:rsidRPr="00EB5554">
        <w:rPr>
          <w:rFonts w:ascii="Times New Roman" w:hAnsi="Times New Roman"/>
          <w:i/>
          <w:sz w:val="24"/>
          <w:szCs w:val="24"/>
        </w:rPr>
        <w:t>VD3</w:t>
      </w:r>
      <w:r w:rsidRPr="00EB5554">
        <w:rPr>
          <w:rFonts w:ascii="Times New Roman" w:hAnsi="Times New Roman"/>
          <w:sz w:val="24"/>
          <w:szCs w:val="24"/>
        </w:rPr>
        <w:t xml:space="preserve"> </w:t>
      </w:r>
      <w:r>
        <w:rPr>
          <w:rFonts w:ascii="Times New Roman" w:hAnsi="Times New Roman"/>
          <w:sz w:val="24"/>
          <w:szCs w:val="24"/>
        </w:rPr>
        <w:t>п</w:t>
      </w:r>
      <w:r w:rsidRPr="00EB5554">
        <w:rPr>
          <w:rFonts w:ascii="Times New Roman" w:hAnsi="Times New Roman"/>
          <w:sz w:val="24"/>
          <w:szCs w:val="24"/>
        </w:rPr>
        <w:t>орогова напруга збільшується.</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14"/>
        </w:rPr>
        <w:object w:dxaOrig="3700" w:dyaOrig="380">
          <v:shape id="_x0000_i1039" type="#_x0000_t75" style="width:185.45pt;height:19pt" o:ole="">
            <v:imagedata r:id="rId56" o:title=""/>
          </v:shape>
          <o:OLEObject Type="Embed" ProgID="Equation.3" ShapeID="_x0000_i1039" DrawAspect="Content" ObjectID="_1620643506" r:id="rId57"/>
        </w:objec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Якби не було діода </w:t>
      </w:r>
      <w:r w:rsidRPr="00EB5554">
        <w:rPr>
          <w:rFonts w:ascii="Times New Roman" w:hAnsi="Times New Roman"/>
          <w:i/>
          <w:sz w:val="24"/>
          <w:szCs w:val="24"/>
        </w:rPr>
        <w:t>VD3</w:t>
      </w:r>
      <w:r w:rsidRPr="00EB5554">
        <w:rPr>
          <w:rFonts w:ascii="Times New Roman" w:hAnsi="Times New Roman"/>
          <w:sz w:val="24"/>
          <w:szCs w:val="24"/>
        </w:rPr>
        <w:t xml:space="preserve">, то транзистор </w:t>
      </w:r>
      <w:r w:rsidRPr="00EB5554">
        <w:rPr>
          <w:rFonts w:ascii="Times New Roman" w:hAnsi="Times New Roman"/>
          <w:i/>
          <w:sz w:val="24"/>
          <w:szCs w:val="24"/>
        </w:rPr>
        <w:t>VT1</w:t>
      </w:r>
      <w:r w:rsidRPr="00EB5554">
        <w:rPr>
          <w:rFonts w:ascii="Times New Roman" w:hAnsi="Times New Roman"/>
          <w:sz w:val="24"/>
          <w:szCs w:val="24"/>
        </w:rPr>
        <w:t xml:space="preserve"> відкривався б через найменшу заваду на рівні логічного "0", а включення діода </w:t>
      </w:r>
      <w:r w:rsidRPr="00EB5554">
        <w:rPr>
          <w:rFonts w:ascii="Times New Roman" w:hAnsi="Times New Roman"/>
          <w:i/>
          <w:sz w:val="24"/>
          <w:szCs w:val="24"/>
        </w:rPr>
        <w:t>VD3</w:t>
      </w:r>
      <w:r w:rsidRPr="00EB5554">
        <w:rPr>
          <w:rFonts w:ascii="Times New Roman" w:hAnsi="Times New Roman"/>
          <w:sz w:val="24"/>
          <w:szCs w:val="24"/>
        </w:rPr>
        <w:t xml:space="preserve"> обумовлює необхідність резистора </w:t>
      </w:r>
      <w:r w:rsidRPr="00EB5554">
        <w:rPr>
          <w:rFonts w:ascii="Times New Roman" w:hAnsi="Times New Roman"/>
          <w:i/>
          <w:sz w:val="24"/>
          <w:szCs w:val="24"/>
        </w:rPr>
        <w:t>R2</w:t>
      </w:r>
      <w:r w:rsidRPr="00EB5554">
        <w:rPr>
          <w:rFonts w:ascii="Times New Roman" w:hAnsi="Times New Roman"/>
          <w:sz w:val="24"/>
          <w:szCs w:val="24"/>
        </w:rPr>
        <w:t>, причому</w:t>
      </w:r>
      <w:r>
        <w:rPr>
          <w:rFonts w:ascii="Times New Roman" w:hAnsi="Times New Roman"/>
          <w:sz w:val="24"/>
          <w:szCs w:val="24"/>
        </w:rPr>
        <w:t xml:space="preserve"> його опір вибирається з умови</w:t>
      </w:r>
      <w:r w:rsidRPr="00EB5554">
        <w:rPr>
          <w:rFonts w:ascii="Times New Roman" w:hAnsi="Times New Roman"/>
          <w:sz w:val="24"/>
          <w:szCs w:val="24"/>
        </w:rPr>
        <w:t>:</w:t>
      </w:r>
    </w:p>
    <w:p w:rsidR="004363DB" w:rsidRDefault="004363DB" w:rsidP="004363DB">
      <w:pPr>
        <w:spacing w:before="100" w:beforeAutospacing="1" w:after="100" w:afterAutospacing="1"/>
        <w:ind w:firstLine="708"/>
        <w:jc w:val="center"/>
        <w:rPr>
          <w:rFonts w:ascii="Times New Roman" w:hAnsi="Times New Roman"/>
          <w:position w:val="-12"/>
        </w:rPr>
      </w:pPr>
      <w:r w:rsidRPr="00EB5554">
        <w:rPr>
          <w:rFonts w:ascii="Times New Roman" w:hAnsi="Times New Roman"/>
          <w:position w:val="-12"/>
        </w:rPr>
        <w:object w:dxaOrig="2000" w:dyaOrig="360">
          <v:shape id="_x0000_i1040" type="#_x0000_t75" style="width:99.85pt;height:17.65pt" o:ole="">
            <v:imagedata r:id="rId58" o:title=""/>
          </v:shape>
          <o:OLEObject Type="Embed" ProgID="Equation.3" ShapeID="_x0000_i1040" DrawAspect="Content" ObjectID="_1620643507" r:id="rId59"/>
        </w:object>
      </w:r>
      <w:r>
        <w:rPr>
          <w:rFonts w:ascii="Times New Roman" w:hAnsi="Times New Roman"/>
          <w:position w:val="-12"/>
        </w:rPr>
        <w:t>,</w:t>
      </w:r>
    </w:p>
    <w:p w:rsidR="004363DB" w:rsidRPr="00195420" w:rsidRDefault="004363DB" w:rsidP="004363DB">
      <w:pPr>
        <w:spacing w:before="100" w:beforeAutospacing="1" w:after="100" w:afterAutospacing="1"/>
        <w:rPr>
          <w:rFonts w:ascii="Times New Roman" w:hAnsi="Times New Roman"/>
          <w:sz w:val="24"/>
          <w:szCs w:val="24"/>
          <w:lang w:val="ru-RU"/>
        </w:rPr>
      </w:pPr>
      <w:r>
        <w:rPr>
          <w:rFonts w:ascii="Times New Roman" w:hAnsi="Times New Roman"/>
          <w:position w:val="-12"/>
        </w:rPr>
        <w:t xml:space="preserve">де  </w:t>
      </w:r>
      <w:r w:rsidRPr="00195420">
        <w:rPr>
          <w:rFonts w:ascii="Times New Roman" w:hAnsi="Times New Roman"/>
          <w:i/>
          <w:position w:val="-12"/>
          <w:lang w:val="en-US"/>
        </w:rPr>
        <w:t>I</w:t>
      </w:r>
      <w:r w:rsidRPr="00195420">
        <w:rPr>
          <w:rFonts w:ascii="Times New Roman" w:hAnsi="Times New Roman"/>
          <w:i/>
          <w:position w:val="-12"/>
          <w:vertAlign w:val="subscript"/>
          <w:lang w:val="en-US"/>
        </w:rPr>
        <w:t>k</w:t>
      </w:r>
      <w:r w:rsidRPr="00195420">
        <w:rPr>
          <w:rFonts w:ascii="Times New Roman" w:hAnsi="Times New Roman"/>
          <w:i/>
          <w:position w:val="-12"/>
          <w:vertAlign w:val="subscript"/>
          <w:lang w:val="ru-RU"/>
        </w:rPr>
        <w:t>01</w:t>
      </w:r>
      <w:r w:rsidRPr="00195420">
        <w:rPr>
          <w:rFonts w:ascii="Times New Roman" w:hAnsi="Times New Roman"/>
          <w:i/>
          <w:position w:val="-12"/>
          <w:vertAlign w:val="subscript"/>
          <w:lang w:val="en-US"/>
        </w:rPr>
        <w:t>max</w:t>
      </w:r>
      <w:r w:rsidRPr="00195420">
        <w:rPr>
          <w:rFonts w:ascii="Times New Roman" w:hAnsi="Times New Roman"/>
          <w:i/>
          <w:position w:val="-12"/>
        </w:rPr>
        <w:t xml:space="preserve"> </w:t>
      </w:r>
      <w:r w:rsidRPr="00195420">
        <w:rPr>
          <w:rFonts w:ascii="Times New Roman" w:hAnsi="Times New Roman"/>
          <w:position w:val="-12"/>
          <w:lang w:val="ru-RU"/>
        </w:rPr>
        <w:t xml:space="preserve">– </w:t>
      </w:r>
      <w:r>
        <w:rPr>
          <w:rFonts w:ascii="Times New Roman" w:hAnsi="Times New Roman"/>
          <w:position w:val="-12"/>
        </w:rPr>
        <w:t>максимальний тепловий струм</w:t>
      </w:r>
      <w:r w:rsidRPr="00195420">
        <w:rPr>
          <w:rFonts w:ascii="Times New Roman" w:hAnsi="Times New Roman"/>
          <w:position w:val="-12"/>
          <w:lang w:val="ru-RU"/>
        </w:rPr>
        <w:t xml:space="preserve"> </w:t>
      </w:r>
      <w:r>
        <w:rPr>
          <w:rFonts w:ascii="Times New Roman" w:hAnsi="Times New Roman"/>
          <w:position w:val="-12"/>
        </w:rPr>
        <w:t xml:space="preserve"> і </w:t>
      </w:r>
      <w:r w:rsidRPr="00195420">
        <w:rPr>
          <w:rFonts w:ascii="Times New Roman" w:hAnsi="Times New Roman"/>
          <w:position w:val="-12"/>
          <w:lang w:val="ru-RU"/>
        </w:rPr>
        <w:t xml:space="preserve"> </w:t>
      </w:r>
      <w:r w:rsidRPr="00195420">
        <w:rPr>
          <w:rFonts w:ascii="Times New Roman" w:hAnsi="Times New Roman"/>
          <w:i/>
          <w:position w:val="-12"/>
          <w:lang w:val="en-US"/>
        </w:rPr>
        <w:t>U</w:t>
      </w:r>
      <w:r w:rsidRPr="00195420">
        <w:rPr>
          <w:rFonts w:ascii="Times New Roman" w:hAnsi="Times New Roman"/>
          <w:i/>
          <w:position w:val="-12"/>
          <w:vertAlign w:val="subscript"/>
          <w:lang w:val="ru-RU"/>
        </w:rPr>
        <w:t>0</w:t>
      </w:r>
      <w:r w:rsidRPr="00195420">
        <w:rPr>
          <w:rFonts w:ascii="Times New Roman" w:hAnsi="Times New Roman"/>
          <w:i/>
          <w:position w:val="-12"/>
          <w:vertAlign w:val="subscript"/>
          <w:lang w:val="en-US"/>
        </w:rPr>
        <w:t>VT</w:t>
      </w:r>
      <w:r w:rsidRPr="00195420">
        <w:rPr>
          <w:rFonts w:ascii="Times New Roman" w:hAnsi="Times New Roman"/>
          <w:i/>
          <w:position w:val="-12"/>
          <w:vertAlign w:val="subscript"/>
          <w:lang w:val="ru-RU"/>
        </w:rPr>
        <w:t>1</w:t>
      </w:r>
      <w:r>
        <w:rPr>
          <w:rFonts w:ascii="Times New Roman" w:hAnsi="Times New Roman"/>
          <w:i/>
          <w:position w:val="-12"/>
          <w:vertAlign w:val="subscript"/>
          <w:lang w:val="en-US"/>
        </w:rPr>
        <w:t>min</w:t>
      </w:r>
      <w:r w:rsidRPr="00195420">
        <w:rPr>
          <w:rFonts w:ascii="Times New Roman" w:hAnsi="Times New Roman"/>
          <w:i/>
          <w:position w:val="-12"/>
          <w:vertAlign w:val="subscript"/>
          <w:lang w:val="ru-RU"/>
        </w:rPr>
        <w:t xml:space="preserve"> </w:t>
      </w:r>
      <w:r>
        <w:rPr>
          <w:rFonts w:ascii="Times New Roman" w:hAnsi="Times New Roman"/>
          <w:position w:val="-12"/>
          <w:lang w:val="ru-RU"/>
        </w:rPr>
        <w:t>–</w:t>
      </w:r>
      <w:r w:rsidRPr="00195420">
        <w:rPr>
          <w:rFonts w:ascii="Times New Roman" w:hAnsi="Times New Roman"/>
          <w:position w:val="-12"/>
          <w:lang w:val="ru-RU"/>
        </w:rPr>
        <w:t xml:space="preserve"> </w:t>
      </w:r>
      <w:r>
        <w:rPr>
          <w:rFonts w:ascii="Times New Roman" w:hAnsi="Times New Roman"/>
          <w:position w:val="-12"/>
        </w:rPr>
        <w:t xml:space="preserve">мінімальна прогова напруга транзисторв </w:t>
      </w:r>
      <w:r w:rsidRPr="00195420">
        <w:rPr>
          <w:rFonts w:ascii="Times New Roman" w:hAnsi="Times New Roman"/>
          <w:i/>
          <w:position w:val="-12"/>
          <w:lang w:val="en-US"/>
        </w:rPr>
        <w:t>VT</w:t>
      </w:r>
      <w:r w:rsidRPr="00195420">
        <w:rPr>
          <w:rFonts w:ascii="Times New Roman" w:hAnsi="Times New Roman"/>
          <w:i/>
          <w:position w:val="-12"/>
          <w:lang w:val="ru-RU"/>
        </w:rPr>
        <w:t>1.</w: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Це випливає з умови термостабілізації. При максимальній температурі встановлюється мінімальна напруга на емітерному переході </w:t>
      </w:r>
      <w:r w:rsidRPr="00EB5554">
        <w:rPr>
          <w:rFonts w:ascii="Times New Roman" w:hAnsi="Times New Roman"/>
          <w:i/>
          <w:sz w:val="24"/>
          <w:szCs w:val="24"/>
        </w:rPr>
        <w:t>VT1</w:t>
      </w:r>
      <w:r w:rsidRPr="00EB5554">
        <w:rPr>
          <w:rFonts w:ascii="Times New Roman" w:hAnsi="Times New Roman"/>
          <w:sz w:val="24"/>
          <w:szCs w:val="24"/>
        </w:rPr>
        <w:t xml:space="preserve"> і максимальний тепловий струм </w:t>
      </w:r>
      <w:r w:rsidRPr="00195420">
        <w:rPr>
          <w:rFonts w:ascii="Times New Roman" w:hAnsi="Times New Roman"/>
          <w:i/>
          <w:sz w:val="24"/>
          <w:szCs w:val="24"/>
        </w:rPr>
        <w:t>I</w:t>
      </w:r>
      <w:r w:rsidRPr="00195420">
        <w:rPr>
          <w:rFonts w:ascii="Times New Roman" w:hAnsi="Times New Roman"/>
          <w:i/>
          <w:sz w:val="24"/>
          <w:szCs w:val="24"/>
          <w:vertAlign w:val="subscript"/>
        </w:rPr>
        <w:t>ко1</w: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lastRenderedPageBreak/>
        <w:t xml:space="preserve">В області 3 всі транзистори знаходяться в активному режимі, тому коефіцієнт передачі напруги </w:t>
      </w:r>
      <w:r w:rsidRPr="00195420">
        <w:rPr>
          <w:rFonts w:ascii="Times New Roman" w:hAnsi="Times New Roman"/>
          <w:i/>
          <w:sz w:val="24"/>
          <w:szCs w:val="24"/>
        </w:rPr>
        <w:t>К</w:t>
      </w:r>
      <w:r w:rsidRPr="00195420">
        <w:rPr>
          <w:rFonts w:ascii="Times New Roman" w:hAnsi="Times New Roman"/>
          <w:i/>
          <w:sz w:val="24"/>
          <w:szCs w:val="24"/>
          <w:vertAlign w:val="subscript"/>
        </w:rPr>
        <w:t>U3</w:t>
      </w:r>
      <w:r w:rsidRPr="00EB5554">
        <w:rPr>
          <w:rFonts w:ascii="Times New Roman" w:hAnsi="Times New Roman"/>
          <w:sz w:val="24"/>
          <w:szCs w:val="24"/>
        </w:rPr>
        <w:t xml:space="preserve"> максимальний і передаточна характеристика круто спадає.</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В області 4 транзистори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VT3</w:t>
      </w:r>
      <w:r w:rsidRPr="00EB5554">
        <w:rPr>
          <w:rFonts w:ascii="Times New Roman" w:hAnsi="Times New Roman"/>
          <w:sz w:val="24"/>
          <w:szCs w:val="24"/>
        </w:rPr>
        <w:t xml:space="preserve"> насичені</w:t>
      </w:r>
      <w:r>
        <w:rPr>
          <w:rFonts w:ascii="Times New Roman" w:hAnsi="Times New Roman"/>
          <w:sz w:val="24"/>
          <w:szCs w:val="24"/>
        </w:rPr>
        <w:t xml:space="preserve">, транзистор </w:t>
      </w:r>
      <w:r w:rsidRPr="00195420">
        <w:rPr>
          <w:rFonts w:ascii="Times New Roman" w:hAnsi="Times New Roman"/>
          <w:i/>
          <w:sz w:val="24"/>
          <w:szCs w:val="24"/>
          <w:lang w:val="en-US"/>
        </w:rPr>
        <w:t>VT</w:t>
      </w:r>
      <w:r w:rsidRPr="00195420">
        <w:rPr>
          <w:rFonts w:ascii="Times New Roman" w:hAnsi="Times New Roman"/>
          <w:i/>
          <w:sz w:val="24"/>
          <w:szCs w:val="24"/>
          <w:lang w:val="ru-RU"/>
        </w:rPr>
        <w:t>2</w:t>
      </w:r>
      <w:r w:rsidRPr="00195420">
        <w:rPr>
          <w:rFonts w:ascii="Times New Roman" w:hAnsi="Times New Roman"/>
          <w:sz w:val="24"/>
          <w:szCs w:val="24"/>
          <w:lang w:val="ru-RU"/>
        </w:rPr>
        <w:t xml:space="preserve"> </w:t>
      </w:r>
      <w:r>
        <w:rPr>
          <w:rFonts w:ascii="Times New Roman" w:hAnsi="Times New Roman"/>
          <w:sz w:val="24"/>
          <w:szCs w:val="24"/>
        </w:rPr>
        <w:t xml:space="preserve">запертий </w:t>
      </w:r>
      <w:r w:rsidRPr="00EB5554">
        <w:rPr>
          <w:rFonts w:ascii="Times New Roman" w:hAnsi="Times New Roman"/>
          <w:sz w:val="24"/>
          <w:szCs w:val="24"/>
        </w:rPr>
        <w:t xml:space="preserve"> і вихідна напруга логічного нуля не залежить від напруги </w:t>
      </w:r>
      <w:r w:rsidRPr="00EB5554">
        <w:rPr>
          <w:rFonts w:ascii="Times New Roman" w:hAnsi="Times New Roman"/>
          <w:position w:val="-10"/>
        </w:rPr>
        <w:object w:dxaOrig="340" w:dyaOrig="360">
          <v:shape id="_x0000_i1041" type="#_x0000_t75" style="width:17pt;height:17.65pt" o:ole="">
            <v:imagedata r:id="rId43" o:title=""/>
          </v:shape>
          <o:OLEObject Type="Embed" ProgID="Equation.3" ShapeID="_x0000_i1041" DrawAspect="Content" ObjectID="_1620643508" r:id="rId60"/>
        </w:object>
      </w:r>
      <w:r w:rsidRPr="00EB5554">
        <w:rPr>
          <w:rFonts w:ascii="Times New Roman" w:hAnsi="Times New Roman"/>
          <w:sz w:val="24"/>
          <w:szCs w:val="24"/>
        </w:rPr>
        <w:t>, а визначається параметрами навантаження:</w:t>
      </w:r>
    </w:p>
    <w:p w:rsidR="004363DB" w:rsidRPr="009D2BAA"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12"/>
        </w:rPr>
        <w:object w:dxaOrig="1240" w:dyaOrig="380">
          <v:shape id="_x0000_i1042" type="#_x0000_t75" style="width:62.5pt;height:19pt" o:ole="">
            <v:imagedata r:id="rId61" o:title=""/>
          </v:shape>
          <o:OLEObject Type="Embed" ProgID="Equation.3" ShapeID="_x0000_i1042" DrawAspect="Content" ObjectID="_1620643509" r:id="rId62"/>
        </w:object>
      </w:r>
      <w:r>
        <w:rPr>
          <w:rFonts w:ascii="Times New Roman" w:hAnsi="Times New Roman"/>
          <w:position w:val="-12"/>
          <w:lang w:val="en-US"/>
        </w:rPr>
        <w:t xml:space="preserve"> </w:t>
      </w:r>
      <w:r>
        <w:rPr>
          <w:rFonts w:ascii="Times New Roman" w:hAnsi="Times New Roman"/>
          <w:position w:val="-12"/>
        </w:rPr>
        <w:t>.</w:t>
      </w:r>
    </w:p>
    <w:p w:rsidR="004363DB" w:rsidRPr="00EB5554" w:rsidRDefault="004363DB" w:rsidP="004363DB">
      <w:pPr>
        <w:numPr>
          <w:ilvl w:val="1"/>
          <w:numId w:val="3"/>
        </w:numPr>
        <w:spacing w:before="100" w:beforeAutospacing="1" w:after="100" w:afterAutospacing="1"/>
        <w:jc w:val="center"/>
        <w:rPr>
          <w:rFonts w:ascii="Times New Roman" w:hAnsi="Times New Roman"/>
          <w:b/>
          <w:sz w:val="28"/>
          <w:szCs w:val="28"/>
        </w:rPr>
      </w:pPr>
      <w:r w:rsidRPr="00EB5554">
        <w:rPr>
          <w:rFonts w:ascii="Times New Roman" w:hAnsi="Times New Roman"/>
          <w:b/>
          <w:sz w:val="28"/>
          <w:szCs w:val="28"/>
        </w:rPr>
        <w:t xml:space="preserve">  Логічний елемент І-АБО-НЕ (АБО-НЕ)</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На рисунку 2.3 на прикладі ДТЛ - елемента двоступеневої логіки І-АБО-НЕ показана схема підсилювача потужності, що часто використовується в інтегральних мікросхемах (ІМС) на біполярних транзисторах.</w:t>
      </w:r>
    </w:p>
    <w:p w:rsidR="004363DB" w:rsidRPr="00EB5554" w:rsidRDefault="004363DB" w:rsidP="004363DB">
      <w:pPr>
        <w:spacing w:before="100" w:beforeAutospacing="1" w:after="100" w:afterAutospacing="1"/>
        <w:ind w:firstLine="708"/>
        <w:jc w:val="center"/>
        <w:rPr>
          <w:rFonts w:ascii="Times New Roman" w:hAnsi="Times New Roman"/>
        </w:rPr>
      </w:pPr>
      <w:r>
        <w:rPr>
          <w:rFonts w:ascii="Times New Roman" w:hAnsi="Times New Roman"/>
          <w:noProof/>
          <w:lang w:val="ru-RU" w:eastAsia="ru-RU"/>
        </w:rPr>
        <w:drawing>
          <wp:inline distT="0" distB="0" distL="0" distR="0">
            <wp:extent cx="5332095" cy="4263390"/>
            <wp:effectExtent l="19050" t="0" r="1905" b="0"/>
            <wp:docPr id="23" name="Рисунок 234" descr="2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descr="2_2_1"/>
                    <pic:cNvPicPr>
                      <a:picLocks noChangeAspect="1" noChangeArrowheads="1"/>
                    </pic:cNvPicPr>
                  </pic:nvPicPr>
                  <pic:blipFill>
                    <a:blip r:embed="rId63" cstate="print"/>
                    <a:srcRect/>
                    <a:stretch>
                      <a:fillRect/>
                    </a:stretch>
                  </pic:blipFill>
                  <pic:spPr bwMode="auto">
                    <a:xfrm>
                      <a:off x="0" y="0"/>
                      <a:ext cx="5332095" cy="4263390"/>
                    </a:xfrm>
                    <a:prstGeom prst="rect">
                      <a:avLst/>
                    </a:prstGeom>
                    <a:noFill/>
                    <a:ln w="9525">
                      <a:noFill/>
                      <a:miter lim="800000"/>
                      <a:headEnd/>
                      <a:tailEnd/>
                    </a:ln>
                  </pic:spPr>
                </pic:pic>
              </a:graphicData>
            </a:graphic>
          </wp:inline>
        </w:drawing>
      </w:r>
    </w:p>
    <w:p w:rsidR="004363DB" w:rsidRPr="006D6008" w:rsidRDefault="004363DB" w:rsidP="004363DB">
      <w:pPr>
        <w:pStyle w:val="a6"/>
        <w:rPr>
          <w:i w:val="0"/>
        </w:rPr>
      </w:pPr>
      <w:r w:rsidRPr="006D6008">
        <w:rPr>
          <w:i w:val="0"/>
        </w:rPr>
        <w:t>Рис. 2.3</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Проміжні логічні сигнали визначаються </w:t>
      </w:r>
      <w:r>
        <w:rPr>
          <w:rFonts w:ascii="Times New Roman" w:hAnsi="Times New Roman"/>
          <w:sz w:val="24"/>
          <w:szCs w:val="24"/>
        </w:rPr>
        <w:t xml:space="preserve">логічними </w:t>
      </w:r>
      <w:r w:rsidRPr="00EB5554">
        <w:rPr>
          <w:rFonts w:ascii="Times New Roman" w:hAnsi="Times New Roman"/>
          <w:sz w:val="24"/>
          <w:szCs w:val="24"/>
        </w:rPr>
        <w:t>виразами</w:t>
      </w:r>
      <w:r>
        <w:rPr>
          <w:rFonts w:ascii="Times New Roman" w:hAnsi="Times New Roman"/>
          <w:sz w:val="24"/>
          <w:szCs w:val="24"/>
        </w:rPr>
        <w:t>:</w:t>
      </w:r>
    </w:p>
    <w:p w:rsidR="004363DB" w:rsidRPr="00EB5554" w:rsidRDefault="004363DB" w:rsidP="004363DB">
      <w:pPr>
        <w:spacing w:before="100" w:beforeAutospacing="1" w:after="100" w:afterAutospacing="1"/>
        <w:ind w:firstLine="708"/>
        <w:jc w:val="center"/>
        <w:rPr>
          <w:rFonts w:ascii="Times New Roman" w:hAnsi="Times New Roman"/>
          <w:sz w:val="24"/>
          <w:szCs w:val="24"/>
        </w:rPr>
      </w:pPr>
      <w:r>
        <w:rPr>
          <w:rFonts w:ascii="Times New Roman" w:hAnsi="Times New Roman"/>
          <w:noProof/>
          <w:lang w:val="ru-RU" w:eastAsia="ru-RU"/>
        </w:rPr>
        <w:drawing>
          <wp:inline distT="0" distB="0" distL="0" distR="0">
            <wp:extent cx="807720" cy="21399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4" cstate="print"/>
                    <a:srcRect/>
                    <a:stretch>
                      <a:fillRect/>
                    </a:stretch>
                  </pic:blipFill>
                  <pic:spPr bwMode="auto">
                    <a:xfrm>
                      <a:off x="0" y="0"/>
                      <a:ext cx="807720" cy="213995"/>
                    </a:xfrm>
                    <a:prstGeom prst="rect">
                      <a:avLst/>
                    </a:prstGeom>
                    <a:noFill/>
                    <a:ln w="9525">
                      <a:noFill/>
                      <a:miter lim="800000"/>
                      <a:headEnd/>
                      <a:tailEnd/>
                    </a:ln>
                  </pic:spPr>
                </pic:pic>
              </a:graphicData>
            </a:graphic>
          </wp:inline>
        </w:drawing>
      </w:r>
      <w:r>
        <w:rPr>
          <w:rFonts w:ascii="Times New Roman" w:hAnsi="Times New Roman"/>
        </w:rPr>
        <w:t>,</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12"/>
        </w:rPr>
        <w:object w:dxaOrig="1340" w:dyaOrig="360">
          <v:shape id="_x0000_i1043" type="#_x0000_t75" style="width:66.55pt;height:17.65pt" o:ole="">
            <v:imagedata r:id="rId65" o:title=""/>
          </v:shape>
          <o:OLEObject Type="Embed" ProgID="Equation.3" ShapeID="_x0000_i1043" DrawAspect="Content" ObjectID="_1620643510" r:id="rId66"/>
        </w:object>
      </w:r>
      <w:r>
        <w:rPr>
          <w:rFonts w:ascii="Times New Roman" w:hAnsi="Times New Roman"/>
          <w:position w:val="-12"/>
        </w:rPr>
        <w:t>,</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4"/>
        </w:rPr>
        <w:object w:dxaOrig="1440" w:dyaOrig="300">
          <v:shape id="_x0000_i1044" type="#_x0000_t75" style="width:1in;height:14.95pt" o:ole="">
            <v:imagedata r:id="rId67" o:title=""/>
          </v:shape>
          <o:OLEObject Type="Embed" ProgID="Equation.3" ShapeID="_x0000_i1044" DrawAspect="Content" ObjectID="_1620643511" r:id="rId68"/>
        </w:object>
      </w:r>
      <w:r>
        <w:rPr>
          <w:rFonts w:ascii="Times New Roman" w:hAnsi="Times New Roman"/>
          <w:position w:val="-4"/>
        </w:rPr>
        <w:t>.</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Вихідний сигнал:</w:t>
      </w:r>
    </w:p>
    <w:p w:rsidR="004363DB" w:rsidRPr="00EB5554" w:rsidRDefault="004363DB" w:rsidP="004363DB">
      <w:pPr>
        <w:spacing w:before="100" w:beforeAutospacing="1" w:after="100" w:afterAutospacing="1"/>
        <w:ind w:firstLine="708"/>
        <w:jc w:val="center"/>
        <w:rPr>
          <w:rFonts w:ascii="Times New Roman" w:hAnsi="Times New Roman"/>
          <w:sz w:val="24"/>
          <w:szCs w:val="24"/>
        </w:rPr>
      </w:pPr>
      <w:r w:rsidRPr="00EB5554">
        <w:rPr>
          <w:rFonts w:ascii="Times New Roman" w:hAnsi="Times New Roman"/>
          <w:position w:val="-12"/>
        </w:rPr>
        <w:object w:dxaOrig="2439" w:dyaOrig="420">
          <v:shape id="_x0000_i1045" type="#_x0000_t75" style="width:122.25pt;height:20.4pt" o:ole="">
            <v:imagedata r:id="rId69" o:title=""/>
          </v:shape>
          <o:OLEObject Type="Embed" ProgID="Equation.3" ShapeID="_x0000_i1045" DrawAspect="Content" ObjectID="_1620643512" r:id="rId70"/>
        </w:objec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реалізує двоступеневу логічну функцію.</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Тут перший каскад </w:t>
      </w:r>
      <w:r w:rsidRPr="00EB5554">
        <w:rPr>
          <w:rFonts w:ascii="Times New Roman" w:hAnsi="Times New Roman"/>
          <w:i/>
          <w:sz w:val="24"/>
          <w:szCs w:val="24"/>
        </w:rPr>
        <w:t>VT1</w:t>
      </w:r>
      <w:r w:rsidRPr="00EB5554">
        <w:rPr>
          <w:rFonts w:ascii="Times New Roman" w:hAnsi="Times New Roman"/>
          <w:sz w:val="24"/>
          <w:szCs w:val="24"/>
        </w:rPr>
        <w:t xml:space="preserve"> має два фазоінверсних виходи, які керують режимами транзисторів кінцевого каскаду на </w:t>
      </w:r>
      <w:r w:rsidRPr="00837D72">
        <w:rPr>
          <w:rFonts w:ascii="Times New Roman" w:hAnsi="Times New Roman"/>
          <w:sz w:val="24"/>
          <w:szCs w:val="24"/>
        </w:rPr>
        <w:t>складеному</w:t>
      </w:r>
      <w:r w:rsidRPr="00EB5554">
        <w:rPr>
          <w:rFonts w:ascii="Times New Roman" w:hAnsi="Times New Roman"/>
          <w:sz w:val="24"/>
          <w:szCs w:val="24"/>
        </w:rPr>
        <w:t xml:space="preserve"> транзисторі </w:t>
      </w:r>
      <w:r w:rsidRPr="00EB5554">
        <w:rPr>
          <w:rFonts w:ascii="Times New Roman" w:hAnsi="Times New Roman"/>
          <w:i/>
          <w:sz w:val="24"/>
          <w:szCs w:val="24"/>
        </w:rPr>
        <w:t>VT2, VT3</w:t>
      </w:r>
      <w:r w:rsidRPr="00EB5554">
        <w:rPr>
          <w:rFonts w:ascii="Times New Roman" w:hAnsi="Times New Roman"/>
          <w:sz w:val="24"/>
          <w:szCs w:val="24"/>
        </w:rPr>
        <w:t xml:space="preserve"> і транзисторі </w:t>
      </w:r>
      <w:r w:rsidRPr="00EB5554">
        <w:rPr>
          <w:rFonts w:ascii="Times New Roman" w:hAnsi="Times New Roman"/>
          <w:i/>
          <w:sz w:val="24"/>
          <w:szCs w:val="24"/>
        </w:rPr>
        <w:t>VT4</w:t>
      </w:r>
      <w:r w:rsidRPr="00EB5554">
        <w:rPr>
          <w:rFonts w:ascii="Times New Roman" w:hAnsi="Times New Roman"/>
          <w:sz w:val="24"/>
          <w:szCs w:val="24"/>
        </w:rPr>
        <w:t xml:space="preserve">. Резистор </w:t>
      </w:r>
      <w:r w:rsidRPr="00EB5554">
        <w:rPr>
          <w:rFonts w:ascii="Times New Roman" w:hAnsi="Times New Roman"/>
          <w:i/>
          <w:sz w:val="24"/>
          <w:szCs w:val="24"/>
        </w:rPr>
        <w:t>R6</w:t>
      </w:r>
      <w:r w:rsidRPr="00EB5554">
        <w:rPr>
          <w:rFonts w:ascii="Times New Roman" w:hAnsi="Times New Roman"/>
          <w:sz w:val="24"/>
          <w:szCs w:val="24"/>
        </w:rPr>
        <w:t xml:space="preserve"> забезпечує відведення теплового струму, необхідний для забезпечення температурної стабільності транзистора </w:t>
      </w:r>
      <w:r w:rsidRPr="00EB5554">
        <w:rPr>
          <w:rFonts w:ascii="Times New Roman" w:hAnsi="Times New Roman"/>
          <w:i/>
          <w:sz w:val="24"/>
          <w:szCs w:val="24"/>
        </w:rPr>
        <w:t>VT3</w:t>
      </w:r>
      <w:r w:rsidRPr="00EB5554">
        <w:rPr>
          <w:rFonts w:ascii="Times New Roman" w:hAnsi="Times New Roman"/>
          <w:sz w:val="24"/>
          <w:szCs w:val="24"/>
        </w:rPr>
        <w:t>. Якщо вхідний сигнал:</w:t>
      </w:r>
    </w:p>
    <w:p w:rsidR="004363DB" w:rsidRPr="00EB5554" w:rsidRDefault="004363DB" w:rsidP="004363DB">
      <w:pPr>
        <w:spacing w:before="100" w:beforeAutospacing="1" w:after="100" w:afterAutospacing="1"/>
        <w:ind w:firstLine="708"/>
        <w:jc w:val="center"/>
        <w:rPr>
          <w:rFonts w:ascii="Times New Roman" w:hAnsi="Times New Roman"/>
          <w:sz w:val="24"/>
          <w:szCs w:val="24"/>
        </w:rPr>
      </w:pPr>
      <w:r w:rsidRPr="00EB5554">
        <w:rPr>
          <w:rFonts w:ascii="Times New Roman" w:hAnsi="Times New Roman"/>
          <w:position w:val="-12"/>
        </w:rPr>
        <w:object w:dxaOrig="6140" w:dyaOrig="380">
          <v:shape id="_x0000_i1046" type="#_x0000_t75" style="width:307pt;height:19pt" o:ole="">
            <v:imagedata r:id="rId71" o:title=""/>
          </v:shape>
          <o:OLEObject Type="Embed" ProgID="Equation.3" ShapeID="_x0000_i1046" DrawAspect="Content" ObjectID="_1620643513" r:id="rId72"/>
        </w:objec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то транзистори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VT4</w:t>
      </w:r>
      <w:r w:rsidRPr="00EB5554">
        <w:rPr>
          <w:rFonts w:ascii="Times New Roman" w:hAnsi="Times New Roman"/>
          <w:sz w:val="24"/>
          <w:szCs w:val="24"/>
        </w:rPr>
        <w:t xml:space="preserve"> за</w:t>
      </w:r>
      <w:r>
        <w:rPr>
          <w:rFonts w:ascii="Times New Roman" w:hAnsi="Times New Roman"/>
          <w:sz w:val="24"/>
          <w:szCs w:val="24"/>
        </w:rPr>
        <w:t>перт</w:t>
      </w:r>
      <w:r w:rsidRPr="00EB5554">
        <w:rPr>
          <w:rFonts w:ascii="Times New Roman" w:hAnsi="Times New Roman"/>
          <w:sz w:val="24"/>
          <w:szCs w:val="24"/>
        </w:rPr>
        <w:t xml:space="preserve">і, а </w:t>
      </w:r>
      <w:r w:rsidRPr="00EB5554">
        <w:rPr>
          <w:rFonts w:ascii="Times New Roman" w:hAnsi="Times New Roman"/>
          <w:i/>
          <w:sz w:val="24"/>
          <w:szCs w:val="24"/>
        </w:rPr>
        <w:t>VT2</w:t>
      </w:r>
      <w:r w:rsidRPr="00EB5554">
        <w:rPr>
          <w:rFonts w:ascii="Times New Roman" w:hAnsi="Times New Roman"/>
          <w:sz w:val="24"/>
          <w:szCs w:val="24"/>
        </w:rPr>
        <w:t xml:space="preserve"> і </w:t>
      </w:r>
      <w:r w:rsidRPr="00EB5554">
        <w:rPr>
          <w:rFonts w:ascii="Times New Roman" w:hAnsi="Times New Roman"/>
          <w:i/>
          <w:sz w:val="24"/>
          <w:szCs w:val="24"/>
        </w:rPr>
        <w:t>VT3</w:t>
      </w:r>
      <w:r w:rsidRPr="00EB5554">
        <w:rPr>
          <w:rFonts w:ascii="Times New Roman" w:hAnsi="Times New Roman"/>
          <w:sz w:val="24"/>
          <w:szCs w:val="24"/>
        </w:rPr>
        <w:t xml:space="preserve"> відкриті і на виході формується високий рівень:</w:t>
      </w:r>
    </w:p>
    <w:p w:rsidR="004363DB" w:rsidRDefault="004363DB" w:rsidP="004363DB">
      <w:pPr>
        <w:spacing w:before="100" w:beforeAutospacing="1" w:after="100" w:afterAutospacing="1"/>
        <w:jc w:val="center"/>
        <w:rPr>
          <w:rFonts w:ascii="Times New Roman" w:hAnsi="Times New Roman"/>
          <w:position w:val="-12"/>
        </w:rPr>
      </w:pPr>
      <w:r w:rsidRPr="00EB5554">
        <w:rPr>
          <w:rFonts w:ascii="Times New Roman" w:hAnsi="Times New Roman"/>
          <w:position w:val="-12"/>
        </w:rPr>
        <w:object w:dxaOrig="3379" w:dyaOrig="380">
          <v:shape id="_x0000_i1047" type="#_x0000_t75" style="width:169.15pt;height:19pt" o:ole="">
            <v:imagedata r:id="rId73" o:title=""/>
          </v:shape>
          <o:OLEObject Type="Embed" ProgID="Equation.3" ShapeID="_x0000_i1047" DrawAspect="Content" ObjectID="_1620643514" r:id="rId74"/>
        </w:object>
      </w:r>
      <w:r>
        <w:rPr>
          <w:rFonts w:ascii="Times New Roman" w:hAnsi="Times New Roman"/>
          <w:position w:val="-12"/>
        </w:rPr>
        <w:t>,</w:t>
      </w:r>
    </w:p>
    <w:p w:rsidR="004363DB" w:rsidRPr="00324921" w:rsidRDefault="004363DB" w:rsidP="004363DB">
      <w:pPr>
        <w:spacing w:before="100" w:beforeAutospacing="1" w:after="100" w:afterAutospacing="1"/>
        <w:rPr>
          <w:rFonts w:ascii="Times New Roman" w:hAnsi="Times New Roman"/>
          <w:sz w:val="24"/>
          <w:szCs w:val="24"/>
        </w:rPr>
      </w:pPr>
      <w:r>
        <w:rPr>
          <w:rFonts w:ascii="Times New Roman" w:hAnsi="Times New Roman"/>
          <w:position w:val="-12"/>
        </w:rPr>
        <w:t xml:space="preserve">де </w:t>
      </w:r>
      <w:r w:rsidRPr="00324921">
        <w:rPr>
          <w:rFonts w:ascii="Times New Roman" w:hAnsi="Times New Roman"/>
          <w:i/>
          <w:position w:val="-12"/>
          <w:lang w:val="en-US"/>
        </w:rPr>
        <w:t>U</w:t>
      </w:r>
      <w:r w:rsidRPr="00324921">
        <w:rPr>
          <w:rFonts w:ascii="Times New Roman" w:hAnsi="Times New Roman"/>
          <w:i/>
          <w:position w:val="-12"/>
          <w:vertAlign w:val="subscript"/>
          <w:lang w:val="ru-RU"/>
        </w:rPr>
        <w:t>0</w:t>
      </w:r>
      <w:r w:rsidRPr="00324921">
        <w:rPr>
          <w:rFonts w:ascii="Times New Roman" w:hAnsi="Times New Roman"/>
          <w:i/>
          <w:position w:val="-12"/>
          <w:vertAlign w:val="subscript"/>
          <w:lang w:val="en-US"/>
        </w:rPr>
        <w:t>T</w:t>
      </w:r>
      <w:r w:rsidRPr="00324921">
        <w:rPr>
          <w:rFonts w:ascii="Times New Roman" w:hAnsi="Times New Roman"/>
          <w:i/>
          <w:position w:val="-12"/>
          <w:vertAlign w:val="subscript"/>
          <w:lang w:val="ru-RU"/>
        </w:rPr>
        <w:t>2</w:t>
      </w:r>
      <w:r w:rsidRPr="00324921">
        <w:rPr>
          <w:rFonts w:ascii="Times New Roman" w:hAnsi="Times New Roman"/>
          <w:i/>
          <w:position w:val="-12"/>
          <w:lang w:val="ru-RU"/>
        </w:rPr>
        <w:t xml:space="preserve">, </w:t>
      </w:r>
      <w:r w:rsidRPr="00324921">
        <w:rPr>
          <w:rFonts w:ascii="Times New Roman" w:hAnsi="Times New Roman"/>
          <w:i/>
          <w:position w:val="-12"/>
          <w:lang w:val="en-US"/>
        </w:rPr>
        <w:t>U</w:t>
      </w:r>
      <w:r w:rsidRPr="00324921">
        <w:rPr>
          <w:rFonts w:ascii="Times New Roman" w:hAnsi="Times New Roman"/>
          <w:i/>
          <w:position w:val="-12"/>
          <w:vertAlign w:val="subscript"/>
          <w:lang w:val="ru-RU"/>
        </w:rPr>
        <w:t>0</w:t>
      </w:r>
      <w:r w:rsidRPr="00324921">
        <w:rPr>
          <w:rFonts w:ascii="Times New Roman" w:hAnsi="Times New Roman"/>
          <w:i/>
          <w:position w:val="-12"/>
          <w:vertAlign w:val="subscript"/>
          <w:lang w:val="en-US"/>
        </w:rPr>
        <w:t>T</w:t>
      </w:r>
      <w:r w:rsidRPr="00324921">
        <w:rPr>
          <w:rFonts w:ascii="Times New Roman" w:hAnsi="Times New Roman"/>
          <w:i/>
          <w:position w:val="-12"/>
          <w:vertAlign w:val="subscript"/>
          <w:lang w:val="ru-RU"/>
        </w:rPr>
        <w:t>3</w:t>
      </w:r>
      <w:r w:rsidRPr="00324921">
        <w:rPr>
          <w:rFonts w:ascii="Times New Roman" w:hAnsi="Times New Roman"/>
          <w:i/>
          <w:position w:val="-12"/>
          <w:lang w:val="ru-RU"/>
        </w:rPr>
        <w:t xml:space="preserve"> -</w:t>
      </w:r>
      <w:r w:rsidRPr="00324921">
        <w:rPr>
          <w:rFonts w:ascii="Times New Roman" w:hAnsi="Times New Roman"/>
          <w:position w:val="-12"/>
          <w:lang w:val="ru-RU"/>
        </w:rPr>
        <w:t xml:space="preserve"> </w:t>
      </w:r>
      <w:r>
        <w:rPr>
          <w:rFonts w:ascii="Times New Roman" w:hAnsi="Times New Roman"/>
          <w:position w:val="-12"/>
        </w:rPr>
        <w:t xml:space="preserve"> падіння напруги на емітерних переходах транзисторів вдповідно </w:t>
      </w:r>
      <w:r w:rsidRPr="00324921">
        <w:rPr>
          <w:rFonts w:ascii="Times New Roman" w:hAnsi="Times New Roman"/>
          <w:i/>
          <w:position w:val="-12"/>
        </w:rPr>
        <w:t xml:space="preserve"> </w:t>
      </w:r>
      <w:r w:rsidRPr="00324921">
        <w:rPr>
          <w:rFonts w:ascii="Times New Roman" w:hAnsi="Times New Roman"/>
          <w:i/>
          <w:position w:val="-12"/>
          <w:lang w:val="en-US"/>
        </w:rPr>
        <w:t>VT</w:t>
      </w:r>
      <w:r w:rsidRPr="00324921">
        <w:rPr>
          <w:rFonts w:ascii="Times New Roman" w:hAnsi="Times New Roman"/>
          <w:i/>
          <w:position w:val="-12"/>
          <w:lang w:val="ru-RU"/>
        </w:rPr>
        <w:t>2</w:t>
      </w:r>
      <w:r w:rsidRPr="00324921">
        <w:rPr>
          <w:rFonts w:ascii="Times New Roman" w:hAnsi="Times New Roman"/>
          <w:position w:val="-12"/>
          <w:lang w:val="ru-RU"/>
        </w:rPr>
        <w:t xml:space="preserve">  </w:t>
      </w:r>
      <w:r>
        <w:rPr>
          <w:rFonts w:ascii="Times New Roman" w:hAnsi="Times New Roman"/>
          <w:position w:val="-12"/>
          <w:lang w:val="ru-RU"/>
        </w:rPr>
        <w:t xml:space="preserve">і </w:t>
      </w:r>
      <w:r w:rsidRPr="00324921">
        <w:rPr>
          <w:rFonts w:ascii="Times New Roman" w:hAnsi="Times New Roman"/>
          <w:i/>
          <w:position w:val="-12"/>
          <w:lang w:val="en-US"/>
        </w:rPr>
        <w:t>VT</w:t>
      </w:r>
      <w:r w:rsidRPr="00324921">
        <w:rPr>
          <w:rFonts w:ascii="Times New Roman" w:hAnsi="Times New Roman"/>
          <w:i/>
          <w:position w:val="-12"/>
          <w:lang w:val="ru-RU"/>
        </w:rPr>
        <w:t>3</w:t>
      </w:r>
      <w:r>
        <w:rPr>
          <w:rFonts w:ascii="Times New Roman" w:hAnsi="Times New Roman"/>
          <w:i/>
          <w:position w:val="-12"/>
          <w:lang w:val="ru-RU"/>
        </w:rPr>
        <w:t>.</w:t>
      </w:r>
    </w:p>
    <w:p w:rsidR="004363DB" w:rsidRPr="00EB5554" w:rsidRDefault="004363DB" w:rsidP="004363DB">
      <w:pPr>
        <w:spacing w:before="100" w:beforeAutospacing="1" w:after="100" w:afterAutospacing="1"/>
        <w:ind w:firstLine="708"/>
        <w:jc w:val="both"/>
        <w:rPr>
          <w:rFonts w:ascii="Times New Roman" w:hAnsi="Times New Roman"/>
          <w:sz w:val="24"/>
          <w:szCs w:val="24"/>
        </w:rPr>
      </w:pPr>
      <w:r w:rsidRPr="00EB5554">
        <w:rPr>
          <w:rFonts w:ascii="Times New Roman" w:hAnsi="Times New Roman"/>
          <w:sz w:val="24"/>
          <w:szCs w:val="24"/>
        </w:rPr>
        <w:t xml:space="preserve">Якщо ж </w:t>
      </w:r>
      <w:r w:rsidRPr="00EB5554">
        <w:rPr>
          <w:rFonts w:ascii="Times New Roman" w:hAnsi="Times New Roman"/>
          <w:position w:val="-14"/>
        </w:rPr>
        <w:object w:dxaOrig="980" w:dyaOrig="400">
          <v:shape id="_x0000_i1048" type="#_x0000_t75" style="width:48.9pt;height:20.4pt" o:ole="">
            <v:imagedata r:id="rId75" o:title=""/>
          </v:shape>
          <o:OLEObject Type="Embed" ProgID="Equation.3" ShapeID="_x0000_i1048" DrawAspect="Content" ObjectID="_1620643515" r:id="rId76"/>
        </w:object>
      </w:r>
      <w:r w:rsidRPr="00EB5554">
        <w:rPr>
          <w:rFonts w:ascii="Times New Roman" w:hAnsi="Times New Roman"/>
          <w:sz w:val="24"/>
          <w:szCs w:val="24"/>
        </w:rPr>
        <w:t xml:space="preserve">, то транзистори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VT4</w:t>
      </w:r>
      <w:r w:rsidRPr="00EB5554">
        <w:rPr>
          <w:rFonts w:ascii="Times New Roman" w:hAnsi="Times New Roman"/>
          <w:sz w:val="24"/>
          <w:szCs w:val="24"/>
        </w:rPr>
        <w:t xml:space="preserve"> насичені, а </w:t>
      </w:r>
      <w:r w:rsidRPr="00EB5554">
        <w:rPr>
          <w:rFonts w:ascii="Times New Roman" w:hAnsi="Times New Roman"/>
          <w:i/>
          <w:sz w:val="24"/>
          <w:szCs w:val="24"/>
        </w:rPr>
        <w:t>VT2, VT3</w:t>
      </w:r>
      <w:r w:rsidRPr="00EB5554">
        <w:rPr>
          <w:rFonts w:ascii="Times New Roman" w:hAnsi="Times New Roman"/>
          <w:sz w:val="24"/>
          <w:szCs w:val="24"/>
        </w:rPr>
        <w:t xml:space="preserve"> знаходяться в режимі відсічення. На виході встановлюється низький рівень:</w:t>
      </w:r>
    </w:p>
    <w:p w:rsidR="004363DB" w:rsidRDefault="004363DB" w:rsidP="004363DB">
      <w:pPr>
        <w:spacing w:before="100" w:beforeAutospacing="1" w:after="100" w:afterAutospacing="1"/>
        <w:ind w:firstLine="708"/>
        <w:jc w:val="center"/>
        <w:rPr>
          <w:rFonts w:ascii="Times New Roman" w:hAnsi="Times New Roman"/>
          <w:position w:val="-12"/>
        </w:rPr>
      </w:pPr>
      <w:r w:rsidRPr="00EB5554">
        <w:rPr>
          <w:rFonts w:ascii="Times New Roman" w:hAnsi="Times New Roman"/>
          <w:position w:val="-12"/>
        </w:rPr>
        <w:object w:dxaOrig="1180" w:dyaOrig="380">
          <v:shape id="_x0000_i1049" type="#_x0000_t75" style="width:59.1pt;height:19pt" o:ole="">
            <v:imagedata r:id="rId77" o:title=""/>
          </v:shape>
          <o:OLEObject Type="Embed" ProgID="Equation.3" ShapeID="_x0000_i1049" DrawAspect="Content" ObjectID="_1620643516" r:id="rId78"/>
        </w:object>
      </w:r>
      <w:r>
        <w:rPr>
          <w:rFonts w:ascii="Times New Roman" w:hAnsi="Times New Roman"/>
          <w:position w:val="-12"/>
        </w:rPr>
        <w:t xml:space="preserve">  ,</w:t>
      </w:r>
    </w:p>
    <w:p w:rsidR="004363DB" w:rsidRPr="007D078C" w:rsidRDefault="004363DB" w:rsidP="004363DB">
      <w:pPr>
        <w:spacing w:before="100" w:beforeAutospacing="1" w:after="100" w:afterAutospacing="1"/>
        <w:rPr>
          <w:rFonts w:ascii="Times New Roman" w:hAnsi="Times New Roman"/>
          <w:sz w:val="24"/>
          <w:szCs w:val="24"/>
          <w:lang w:val="ru-RU"/>
        </w:rPr>
      </w:pPr>
      <w:r>
        <w:rPr>
          <w:rFonts w:ascii="Times New Roman" w:hAnsi="Times New Roman"/>
          <w:position w:val="-12"/>
        </w:rPr>
        <w:t xml:space="preserve">де </w:t>
      </w:r>
      <w:r w:rsidRPr="007D078C">
        <w:rPr>
          <w:rFonts w:ascii="Times New Roman" w:hAnsi="Times New Roman"/>
          <w:position w:val="-12"/>
          <w:lang w:val="ru-RU"/>
        </w:rPr>
        <w:t xml:space="preserve"> </w:t>
      </w:r>
      <w:r w:rsidRPr="007D078C">
        <w:rPr>
          <w:rFonts w:ascii="Times New Roman" w:hAnsi="Times New Roman"/>
          <w:i/>
          <w:position w:val="-12"/>
          <w:lang w:val="en-US"/>
        </w:rPr>
        <w:t>i</w:t>
      </w:r>
      <w:r w:rsidRPr="007D078C">
        <w:rPr>
          <w:rFonts w:ascii="Times New Roman" w:hAnsi="Times New Roman"/>
          <w:i/>
          <w:position w:val="-12"/>
          <w:vertAlign w:val="subscript"/>
          <w:lang w:val="ru-RU"/>
        </w:rPr>
        <w:t>2</w:t>
      </w:r>
      <w:r w:rsidRPr="007D078C">
        <w:rPr>
          <w:rFonts w:ascii="Times New Roman" w:hAnsi="Times New Roman"/>
          <w:i/>
          <w:position w:val="-12"/>
        </w:rPr>
        <w:t xml:space="preserve">  </w:t>
      </w:r>
      <w:r>
        <w:rPr>
          <w:rFonts w:ascii="Times New Roman" w:hAnsi="Times New Roman"/>
          <w:position w:val="-12"/>
        </w:rPr>
        <w:t xml:space="preserve">- ток зовнішнього навантаження,  </w:t>
      </w:r>
      <w:r>
        <w:rPr>
          <w:rFonts w:ascii="Times New Roman" w:hAnsi="Times New Roman"/>
          <w:position w:val="-12"/>
          <w:lang w:val="en-US"/>
        </w:rPr>
        <w:t>r</w:t>
      </w:r>
      <w:r w:rsidRPr="007D078C">
        <w:rPr>
          <w:rFonts w:ascii="Times New Roman" w:hAnsi="Times New Roman"/>
          <w:position w:val="-12"/>
          <w:vertAlign w:val="subscript"/>
        </w:rPr>
        <w:t>кн</w:t>
      </w:r>
      <w:r>
        <w:rPr>
          <w:rFonts w:ascii="Times New Roman" w:hAnsi="Times New Roman"/>
          <w:position w:val="-12"/>
          <w:vertAlign w:val="subscript"/>
        </w:rPr>
        <w:t xml:space="preserve">  </w:t>
      </w:r>
      <w:r>
        <w:rPr>
          <w:rFonts w:ascii="Times New Roman" w:hAnsi="Times New Roman"/>
          <w:position w:val="-12"/>
        </w:rPr>
        <w:t>- опір насиченого транзистора</w:t>
      </w:r>
      <w:r w:rsidRPr="007D078C">
        <w:rPr>
          <w:rFonts w:ascii="Times New Roman" w:hAnsi="Times New Roman"/>
          <w:position w:val="-12"/>
          <w:lang w:val="ru-RU"/>
        </w:rPr>
        <w:t xml:space="preserve"> </w:t>
      </w:r>
      <w:r w:rsidRPr="007D078C">
        <w:rPr>
          <w:rFonts w:ascii="Times New Roman" w:hAnsi="Times New Roman"/>
          <w:i/>
          <w:position w:val="-12"/>
          <w:lang w:val="en-US"/>
        </w:rPr>
        <w:t>VT</w:t>
      </w:r>
      <w:r w:rsidRPr="007D078C">
        <w:rPr>
          <w:rFonts w:ascii="Times New Roman" w:hAnsi="Times New Roman"/>
          <w:i/>
          <w:position w:val="-12"/>
          <w:lang w:val="ru-RU"/>
        </w:rPr>
        <w:t>4.</w:t>
      </w:r>
    </w:p>
    <w:p w:rsidR="004363DB" w:rsidRPr="00EB5554" w:rsidRDefault="004363DB" w:rsidP="004363DB">
      <w:pPr>
        <w:pStyle w:val="-0"/>
      </w:pPr>
      <w:r w:rsidRPr="00EB5554">
        <w:t xml:space="preserve">В обох станах наскрізний струм через транзистори </w:t>
      </w:r>
      <w:r w:rsidRPr="00EB5554">
        <w:rPr>
          <w:i/>
        </w:rPr>
        <w:t xml:space="preserve">VT2, VT3 </w:t>
      </w:r>
      <w:r w:rsidRPr="00EB5554">
        <w:t>і</w:t>
      </w:r>
      <w:r w:rsidRPr="00EB5554">
        <w:rPr>
          <w:i/>
        </w:rPr>
        <w:t xml:space="preserve"> VT4</w:t>
      </w:r>
      <w:r w:rsidRPr="00EB5554">
        <w:t xml:space="preserve"> не протікає, </w:t>
      </w:r>
      <w:r>
        <w:t>оскільки</w:t>
      </w:r>
      <w:r w:rsidRPr="00EB5554">
        <w:t xml:space="preserve"> в цьому ланцюзі завжди один транзистор за</w:t>
      </w:r>
      <w:r>
        <w:t>перт</w:t>
      </w:r>
      <w:r w:rsidRPr="00EB5554">
        <w:t xml:space="preserve">ий. Завдяки цьому вихідний опір ДТЛ - елемента в обох логічних станах мало. Наскрізний струм через кінцевий каскад може протікати в перехідному режимі з логічного нуля в логічну одиницю на виході. Для його обмеження в схему включений резистор </w:t>
      </w:r>
      <w:r w:rsidRPr="00EB5554">
        <w:rPr>
          <w:i/>
        </w:rPr>
        <w:t>R5</w:t>
      </w:r>
      <w:r w:rsidRPr="00EB5554">
        <w:t xml:space="preserve">. Здатність навантаження таких елементів досягає </w:t>
      </w:r>
      <w:r w:rsidRPr="00EB5554">
        <w:rPr>
          <w:position w:val="-14"/>
        </w:rPr>
        <w:object w:dxaOrig="980" w:dyaOrig="380">
          <v:shape id="_x0000_i1050" type="#_x0000_t75" style="width:48.9pt;height:19pt" o:ole="">
            <v:imagedata r:id="rId79" o:title=""/>
          </v:shape>
          <o:OLEObject Type="Embed" ProgID="Equation.3" ShapeID="_x0000_i1050" DrawAspect="Content" ObjectID="_1620643517" r:id="rId80"/>
        </w:object>
      </w:r>
      <w:r w:rsidRPr="00EB5554">
        <w:t xml:space="preserve"> і вище.</w:t>
      </w:r>
    </w:p>
    <w:p w:rsidR="004363DB" w:rsidRPr="00EB5554" w:rsidRDefault="004363DB" w:rsidP="004363DB">
      <w:pPr>
        <w:pStyle w:val="-0"/>
      </w:pPr>
      <w:r w:rsidRPr="00EB5554">
        <w:t>Окремий випадок схеми, яка представлена на рис. 2.3, коли вхідні схеми мають по одному входу:</w:t>
      </w:r>
    </w:p>
    <w:p w:rsidR="004363DB" w:rsidRPr="00EB5554" w:rsidRDefault="004363DB" w:rsidP="004363DB">
      <w:pPr>
        <w:pStyle w:val="a8"/>
        <w:rPr>
          <w:lang w:val="uk-UA"/>
        </w:rPr>
      </w:pPr>
      <w:r w:rsidRPr="00EB5554">
        <w:rPr>
          <w:position w:val="-10"/>
          <w:lang w:val="uk-UA"/>
        </w:rPr>
        <w:object w:dxaOrig="780" w:dyaOrig="340">
          <v:shape id="_x0000_i1051" type="#_x0000_t75" style="width:39.4pt;height:17pt" o:ole="">
            <v:imagedata r:id="rId81" o:title=""/>
          </v:shape>
          <o:OLEObject Type="Embed" ProgID="Equation.3" ShapeID="_x0000_i1051" DrawAspect="Content" ObjectID="_1620643518" r:id="rId82"/>
        </w:object>
      </w:r>
      <w:r w:rsidRPr="00EB5554">
        <w:rPr>
          <w:lang w:val="uk-UA"/>
        </w:rPr>
        <w:t>,</w:t>
      </w:r>
    </w:p>
    <w:p w:rsidR="004363DB" w:rsidRPr="00EB5554" w:rsidRDefault="004363DB" w:rsidP="004363DB">
      <w:pPr>
        <w:pStyle w:val="a8"/>
        <w:rPr>
          <w:sz w:val="24"/>
          <w:szCs w:val="24"/>
          <w:lang w:val="uk-UA"/>
        </w:rPr>
      </w:pPr>
      <w:r w:rsidRPr="00EB5554">
        <w:rPr>
          <w:position w:val="-12"/>
          <w:lang w:val="uk-UA"/>
        </w:rPr>
        <w:object w:dxaOrig="880" w:dyaOrig="360">
          <v:shape id="_x0000_i1052" type="#_x0000_t75" style="width:44.15pt;height:17.65pt" o:ole="">
            <v:imagedata r:id="rId83" o:title=""/>
          </v:shape>
          <o:OLEObject Type="Embed" ProgID="Equation.3" ShapeID="_x0000_i1052" DrawAspect="Content" ObjectID="_1620643519" r:id="rId84"/>
        </w:object>
      </w:r>
      <w:r w:rsidRPr="00EB5554">
        <w:rPr>
          <w:lang w:val="uk-UA"/>
        </w:rPr>
        <w:t>.</w:t>
      </w:r>
    </w:p>
    <w:p w:rsidR="004363DB" w:rsidRPr="00EB5554" w:rsidRDefault="004363DB" w:rsidP="004363DB">
      <w:pPr>
        <w:pStyle w:val="-0"/>
        <w:ind w:firstLine="0"/>
      </w:pPr>
      <w:r w:rsidRPr="00EB5554">
        <w:lastRenderedPageBreak/>
        <w:t>відповідає  реалізації логічного елемента АБО-НЕ:</w:t>
      </w:r>
    </w:p>
    <w:p w:rsidR="004363DB" w:rsidRDefault="004363DB" w:rsidP="004363DB">
      <w:r w:rsidRPr="00EB5554">
        <w:rPr>
          <w:position w:val="-12"/>
        </w:rPr>
        <w:object w:dxaOrig="1240" w:dyaOrig="400">
          <v:shape id="_x0000_i1053" type="#_x0000_t75" style="width:62.5pt;height:20.4pt" o:ole="">
            <v:imagedata r:id="rId85" o:title=""/>
          </v:shape>
          <o:OLEObject Type="Embed" ProgID="Equation.3" ShapeID="_x0000_i1053" DrawAspect="Content" ObjectID="_1620643520" r:id="rId86"/>
        </w:object>
      </w:r>
      <w:r w:rsidRPr="00EB5554">
        <w:t>.</w:t>
      </w:r>
    </w:p>
    <w:p w:rsidR="004363DB" w:rsidRPr="006845ED" w:rsidRDefault="004363DB" w:rsidP="004363DB">
      <w:pPr>
        <w:pStyle w:val="a3"/>
        <w:numPr>
          <w:ilvl w:val="0"/>
          <w:numId w:val="20"/>
        </w:numPr>
        <w:spacing w:before="100" w:beforeAutospacing="1" w:after="100" w:afterAutospacing="1"/>
        <w:jc w:val="center"/>
        <w:rPr>
          <w:rFonts w:ascii="Times New Roman" w:hAnsi="Times New Roman"/>
          <w:b/>
          <w:sz w:val="32"/>
          <w:szCs w:val="32"/>
        </w:rPr>
      </w:pPr>
      <w:r w:rsidRPr="006845ED">
        <w:rPr>
          <w:rFonts w:ascii="Times New Roman" w:hAnsi="Times New Roman"/>
          <w:b/>
          <w:sz w:val="32"/>
          <w:szCs w:val="32"/>
        </w:rPr>
        <w:t>Транзисторно-транзисторна логіка (ТТЛ)</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Елементи типу транзисторно-транзисторної логіки (ТТЛ) є технологічним розвитком ДТЛ-елементів та в даний час все ще застосовуються. Найпростіший ТТЛ-елемент можна отримати з ДТЛ-елемента заміною групи вхідних діодів VD1, а також діода зміщення VD3 багатоемітерним біполярним транзистором (Б</w:t>
      </w:r>
      <w:r>
        <w:rPr>
          <w:rFonts w:ascii="Times New Roman" w:hAnsi="Times New Roman"/>
          <w:sz w:val="24"/>
          <w:szCs w:val="24"/>
        </w:rPr>
        <w:t>Е</w:t>
      </w:r>
      <w:r w:rsidRPr="00EB5554">
        <w:rPr>
          <w:rFonts w:ascii="Times New Roman" w:hAnsi="Times New Roman"/>
          <w:sz w:val="24"/>
          <w:szCs w:val="24"/>
        </w:rPr>
        <w:t>Т) з числом емітерів, що відповідає числу входів m (рис. 3.1).</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Передаточна характеристика даної схеми схожа на характеристику ДТЛ-елемента. Відмінність полягає в зміні порогової напруги:</w:t>
      </w:r>
    </w:p>
    <w:p w:rsidR="004363DB" w:rsidRPr="009D2BAA" w:rsidRDefault="004363DB" w:rsidP="004363DB">
      <w:pPr>
        <w:pStyle w:val="a8"/>
        <w:rPr>
          <w:color w:val="FF0000"/>
          <w:lang w:val="uk-UA"/>
        </w:rPr>
      </w:pPr>
      <w:r w:rsidRPr="009D2BAA">
        <w:rPr>
          <w:color w:val="FF0000"/>
          <w:position w:val="-14"/>
          <w:lang w:val="uk-UA"/>
        </w:rPr>
        <w:object w:dxaOrig="2780" w:dyaOrig="380">
          <v:shape id="_x0000_i1054" type="#_x0000_t75" style="width:138.55pt;height:19pt" o:ole="">
            <v:imagedata r:id="rId87" o:title=""/>
          </v:shape>
          <o:OLEObject Type="Embed" ProgID="Equation.3" ShapeID="_x0000_i1054" DrawAspect="Content" ObjectID="_1620643521" r:id="rId88"/>
        </w:object>
      </w:r>
      <w:r w:rsidRPr="009D2BAA">
        <w:rPr>
          <w:color w:val="FF0000"/>
          <w:lang w:val="uk-UA"/>
        </w:rPr>
        <w:t>,</w:t>
      </w:r>
      <w:r>
        <w:rPr>
          <w:color w:val="FF0000"/>
          <w:lang w:val="uk-UA"/>
        </w:rPr>
        <w:t xml:space="preserve"> </w:t>
      </w:r>
    </w:p>
    <w:p w:rsidR="004363DB" w:rsidRPr="00EB5554" w:rsidRDefault="004363DB" w:rsidP="004363DB">
      <w:pPr>
        <w:spacing w:before="100" w:beforeAutospacing="1" w:after="100" w:afterAutospacing="1"/>
        <w:jc w:val="both"/>
        <w:rPr>
          <w:rFonts w:ascii="Times New Roman" w:hAnsi="Times New Roman"/>
        </w:rPr>
      </w:pPr>
      <w:r w:rsidRPr="00EB5554">
        <w:rPr>
          <w:rFonts w:ascii="Times New Roman" w:hAnsi="Times New Roman"/>
          <w:sz w:val="24"/>
          <w:szCs w:val="24"/>
        </w:rPr>
        <w:t xml:space="preserve">де </w:t>
      </w:r>
      <w:r w:rsidRPr="00EB5554">
        <w:rPr>
          <w:rFonts w:ascii="Times New Roman" w:hAnsi="Times New Roman"/>
          <w:position w:val="-12"/>
        </w:rPr>
        <w:object w:dxaOrig="580" w:dyaOrig="360">
          <v:shape id="_x0000_i1055" type="#_x0000_t75" style="width:29.2pt;height:17.65pt" o:ole="">
            <v:imagedata r:id="rId89" o:title=""/>
          </v:shape>
          <o:OLEObject Type="Embed" ProgID="Equation.3" ShapeID="_x0000_i1055" DrawAspect="Content" ObjectID="_1620643522" r:id="rId90"/>
        </w:object>
      </w:r>
      <w:r w:rsidRPr="00EB5554">
        <w:rPr>
          <w:rFonts w:ascii="Times New Roman" w:hAnsi="Times New Roman"/>
        </w:rPr>
        <w:t xml:space="preserve">  - </w:t>
      </w:r>
      <w:r w:rsidRPr="00EB5554">
        <w:rPr>
          <w:rFonts w:ascii="Times New Roman" w:hAnsi="Times New Roman"/>
          <w:sz w:val="24"/>
          <w:szCs w:val="24"/>
        </w:rPr>
        <w:t>напруга колектор-емітер насиченого Б</w:t>
      </w:r>
      <w:r>
        <w:rPr>
          <w:rFonts w:ascii="Times New Roman" w:hAnsi="Times New Roman"/>
          <w:sz w:val="24"/>
          <w:szCs w:val="24"/>
        </w:rPr>
        <w:t>Е</w:t>
      </w:r>
      <w:r w:rsidRPr="00EB5554">
        <w:rPr>
          <w:rFonts w:ascii="Times New Roman" w:hAnsi="Times New Roman"/>
          <w:sz w:val="24"/>
          <w:szCs w:val="24"/>
        </w:rPr>
        <w:t xml:space="preserve">Т; </w:t>
      </w:r>
      <w:r w:rsidRPr="00EB5554">
        <w:rPr>
          <w:rFonts w:ascii="Times New Roman" w:hAnsi="Times New Roman"/>
          <w:position w:val="-14"/>
        </w:rPr>
        <w:object w:dxaOrig="680" w:dyaOrig="380">
          <v:shape id="_x0000_i1056" type="#_x0000_t75" style="width:33.95pt;height:19pt" o:ole="">
            <v:imagedata r:id="rId91" o:title=""/>
          </v:shape>
          <o:OLEObject Type="Embed" ProgID="Equation.3" ShapeID="_x0000_i1056" DrawAspect="Content" ObjectID="_1620643523" r:id="rId92"/>
        </w:object>
      </w:r>
      <w:r w:rsidRPr="00EB5554">
        <w:rPr>
          <w:rFonts w:ascii="Times New Roman" w:hAnsi="Times New Roman"/>
        </w:rPr>
        <w:t xml:space="preserve"> - </w:t>
      </w:r>
      <w:r w:rsidRPr="00EB5554">
        <w:rPr>
          <w:rFonts w:ascii="Times New Roman" w:hAnsi="Times New Roman"/>
          <w:sz w:val="24"/>
          <w:szCs w:val="24"/>
        </w:rPr>
        <w:t xml:space="preserve">порогова напруга транзисторів </w:t>
      </w:r>
      <w:r w:rsidRPr="00EB5554">
        <w:rPr>
          <w:rFonts w:ascii="Times New Roman" w:hAnsi="Times New Roman"/>
          <w:i/>
          <w:sz w:val="24"/>
          <w:szCs w:val="24"/>
        </w:rPr>
        <w:t>VT1,</w:t>
      </w:r>
      <w:r w:rsidRPr="00EB5554">
        <w:rPr>
          <w:rFonts w:ascii="Times New Roman" w:hAnsi="Times New Roman"/>
          <w:sz w:val="24"/>
          <w:szCs w:val="24"/>
        </w:rPr>
        <w:t xml:space="preserve"> </w:t>
      </w:r>
      <w:r w:rsidRPr="00EB5554">
        <w:rPr>
          <w:rFonts w:ascii="Times New Roman" w:hAnsi="Times New Roman"/>
          <w:i/>
          <w:sz w:val="24"/>
          <w:szCs w:val="24"/>
        </w:rPr>
        <w:t xml:space="preserve">VT2. </w:t>
      </w:r>
      <w:r w:rsidRPr="00EB5554">
        <w:rPr>
          <w:rFonts w:ascii="Times New Roman" w:hAnsi="Times New Roman"/>
          <w:sz w:val="24"/>
          <w:szCs w:val="24"/>
        </w:rPr>
        <w:t>Вхідний струм І</w:t>
      </w:r>
      <w:r w:rsidRPr="00EB5554">
        <w:rPr>
          <w:rFonts w:ascii="Times New Roman" w:hAnsi="Times New Roman"/>
          <w:sz w:val="24"/>
          <w:szCs w:val="24"/>
          <w:vertAlign w:val="subscript"/>
        </w:rPr>
        <w:t>1</w:t>
      </w:r>
      <w:r w:rsidRPr="00EB5554">
        <w:rPr>
          <w:rFonts w:ascii="Times New Roman" w:hAnsi="Times New Roman"/>
          <w:sz w:val="24"/>
          <w:szCs w:val="24"/>
        </w:rPr>
        <w:t xml:space="preserve"> при високому рівні вхідного сигналу </w:t>
      </w:r>
      <w:r w:rsidRPr="00EB5554">
        <w:rPr>
          <w:rFonts w:ascii="Times New Roman" w:hAnsi="Times New Roman"/>
          <w:position w:val="-10"/>
        </w:rPr>
        <w:object w:dxaOrig="320" w:dyaOrig="360">
          <v:shape id="_x0000_i1057" type="#_x0000_t75" style="width:15.6pt;height:17.65pt" o:ole="">
            <v:imagedata r:id="rId93" o:title=""/>
          </v:shape>
          <o:OLEObject Type="Embed" ProgID="Equation.3" ShapeID="_x0000_i1057" DrawAspect="Content" ObjectID="_1620643524" r:id="rId94"/>
        </w:object>
      </w:r>
      <w:r w:rsidRPr="00EB5554">
        <w:rPr>
          <w:rFonts w:ascii="Times New Roman" w:hAnsi="Times New Roman"/>
          <w:sz w:val="24"/>
          <w:szCs w:val="24"/>
        </w:rPr>
        <w:t xml:space="preserve"> більше, ніж в ДТЛ-елементі, тому що являє собою струм транзистора </w:t>
      </w:r>
      <w:r w:rsidRPr="00EB5554">
        <w:rPr>
          <w:rFonts w:ascii="Times New Roman" w:hAnsi="Times New Roman"/>
          <w:i/>
          <w:sz w:val="24"/>
          <w:szCs w:val="24"/>
        </w:rPr>
        <w:t>VT1</w:t>
      </w:r>
      <w:r w:rsidRPr="00EB5554">
        <w:rPr>
          <w:rFonts w:ascii="Times New Roman" w:hAnsi="Times New Roman"/>
          <w:sz w:val="24"/>
          <w:szCs w:val="24"/>
        </w:rPr>
        <w:t xml:space="preserve"> в інверсному активному режимі. </w:t>
      </w:r>
    </w:p>
    <w:p w:rsidR="004363DB" w:rsidRPr="006845ED" w:rsidRDefault="004363DB" w:rsidP="004363DB">
      <w:pPr>
        <w:ind w:left="360"/>
        <w:jc w:val="center"/>
        <w:rPr>
          <w:rFonts w:ascii="Times New Roman" w:hAnsi="Times New Roman"/>
          <w:b/>
          <w:sz w:val="28"/>
          <w:szCs w:val="28"/>
        </w:rPr>
      </w:pPr>
      <w:r w:rsidRPr="006845ED">
        <w:rPr>
          <w:rFonts w:ascii="Times New Roman" w:hAnsi="Times New Roman"/>
          <w:b/>
          <w:sz w:val="28"/>
          <w:szCs w:val="28"/>
          <w:lang w:val="ru-RU"/>
        </w:rPr>
        <w:t>3.1.</w:t>
      </w:r>
      <w:r w:rsidRPr="00E525F8">
        <w:rPr>
          <w:rFonts w:ascii="Times New Roman" w:hAnsi="Times New Roman"/>
          <w:b/>
          <w:sz w:val="28"/>
          <w:szCs w:val="28"/>
          <w:lang w:val="ru-RU"/>
        </w:rPr>
        <w:t xml:space="preserve"> </w:t>
      </w:r>
      <w:r w:rsidRPr="006845ED">
        <w:rPr>
          <w:rFonts w:ascii="Times New Roman" w:hAnsi="Times New Roman"/>
          <w:b/>
          <w:sz w:val="28"/>
          <w:szCs w:val="28"/>
        </w:rPr>
        <w:t xml:space="preserve"> Базовий елемент І-НЕ (елемент Шеффера)</w:t>
      </w:r>
    </w:p>
    <w:p w:rsidR="004363DB" w:rsidRPr="00EB5554" w:rsidRDefault="004363DB" w:rsidP="004363DB">
      <w:pPr>
        <w:spacing w:after="0"/>
        <w:ind w:firstLine="360"/>
        <w:jc w:val="both"/>
        <w:rPr>
          <w:rFonts w:ascii="Times New Roman" w:hAnsi="Times New Roman"/>
          <w:sz w:val="24"/>
          <w:szCs w:val="24"/>
        </w:rPr>
      </w:pPr>
      <w:r w:rsidRPr="00EB5554">
        <w:rPr>
          <w:rFonts w:ascii="Times New Roman" w:hAnsi="Times New Roman"/>
          <w:sz w:val="24"/>
          <w:szCs w:val="24"/>
        </w:rPr>
        <w:t>Схема базового ТТЛ-елемента промислових серій, що реалізує логічну функцію І-НЕ, показана на рис.3.1.</w:t>
      </w:r>
    </w:p>
    <w:p w:rsidR="004363DB" w:rsidRPr="00EB5554" w:rsidRDefault="004363DB" w:rsidP="004363DB">
      <w:pPr>
        <w:pStyle w:val="a6"/>
      </w:pPr>
      <w:r>
        <w:rPr>
          <w:noProof/>
          <w:lang w:val="ru-RU"/>
        </w:rPr>
        <w:lastRenderedPageBreak/>
        <w:drawing>
          <wp:inline distT="0" distB="0" distL="0" distR="0">
            <wp:extent cx="4203700" cy="3788410"/>
            <wp:effectExtent l="19050" t="0" r="6350" b="0"/>
            <wp:docPr id="725" name="Рисунок 286" descr="3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6" descr="3_1_1"/>
                    <pic:cNvPicPr>
                      <a:picLocks noChangeAspect="1" noChangeArrowheads="1"/>
                    </pic:cNvPicPr>
                  </pic:nvPicPr>
                  <pic:blipFill>
                    <a:blip r:embed="rId95" cstate="print"/>
                    <a:srcRect/>
                    <a:stretch>
                      <a:fillRect/>
                    </a:stretch>
                  </pic:blipFill>
                  <pic:spPr bwMode="auto">
                    <a:xfrm>
                      <a:off x="0" y="0"/>
                      <a:ext cx="4203700" cy="3788410"/>
                    </a:xfrm>
                    <a:prstGeom prst="rect">
                      <a:avLst/>
                    </a:prstGeom>
                    <a:noFill/>
                    <a:ln w="9525">
                      <a:noFill/>
                      <a:miter lim="800000"/>
                      <a:headEnd/>
                      <a:tailEnd/>
                    </a:ln>
                  </pic:spPr>
                </pic:pic>
              </a:graphicData>
            </a:graphic>
          </wp:inline>
        </w:drawing>
      </w:r>
    </w:p>
    <w:p w:rsidR="004363DB" w:rsidRPr="00F547DA" w:rsidRDefault="004363DB" w:rsidP="004363DB">
      <w:pPr>
        <w:pStyle w:val="a6"/>
        <w:rPr>
          <w:i w:val="0"/>
        </w:rPr>
      </w:pPr>
      <w:r w:rsidRPr="00F547DA">
        <w:rPr>
          <w:i w:val="0"/>
        </w:rPr>
        <w:t>Рис.3.1</w:t>
      </w:r>
    </w:p>
    <w:p w:rsidR="004363DB" w:rsidRPr="00EB5554" w:rsidRDefault="004363DB" w:rsidP="004363DB">
      <w:pPr>
        <w:pStyle w:val="a6"/>
      </w:pPr>
    </w:p>
    <w:p w:rsidR="004363DB" w:rsidRPr="00EB5554" w:rsidRDefault="004363DB" w:rsidP="004363DB">
      <w:pPr>
        <w:pStyle w:val="a8"/>
        <w:ind w:firstLine="708"/>
        <w:jc w:val="both"/>
        <w:rPr>
          <w:sz w:val="24"/>
          <w:szCs w:val="24"/>
          <w:lang w:val="uk-UA"/>
        </w:rPr>
      </w:pPr>
      <w:r w:rsidRPr="00EB5554">
        <w:rPr>
          <w:sz w:val="24"/>
          <w:szCs w:val="24"/>
          <w:lang w:val="uk-UA"/>
        </w:rPr>
        <w:t>В системі позитивної логіки транзистор Б</w:t>
      </w:r>
      <w:r>
        <w:rPr>
          <w:sz w:val="24"/>
          <w:szCs w:val="24"/>
          <w:lang w:val="uk-UA"/>
        </w:rPr>
        <w:t>Е</w:t>
      </w:r>
      <w:r w:rsidRPr="00EB5554">
        <w:rPr>
          <w:sz w:val="24"/>
          <w:szCs w:val="24"/>
          <w:lang w:val="uk-UA"/>
        </w:rPr>
        <w:t xml:space="preserve">Т з резистором </w:t>
      </w:r>
      <w:r w:rsidRPr="00EB5554">
        <w:rPr>
          <w:i/>
          <w:sz w:val="24"/>
          <w:szCs w:val="24"/>
          <w:lang w:val="uk-UA"/>
        </w:rPr>
        <w:t>R1</w:t>
      </w:r>
      <w:r w:rsidRPr="00EB5554">
        <w:rPr>
          <w:sz w:val="24"/>
          <w:szCs w:val="24"/>
          <w:lang w:val="uk-UA"/>
        </w:rPr>
        <w:t xml:space="preserve"> в ланцюзі бази реалізують логічну операцію "І", а двотактний підсилювач потужності на транзисторах </w:t>
      </w:r>
      <w:r w:rsidRPr="00EB5554">
        <w:rPr>
          <w:i/>
          <w:sz w:val="24"/>
          <w:szCs w:val="24"/>
          <w:lang w:val="uk-UA"/>
        </w:rPr>
        <w:t xml:space="preserve">VT1, VT2, VT4 </w:t>
      </w:r>
      <w:r w:rsidRPr="00EB5554">
        <w:rPr>
          <w:sz w:val="24"/>
          <w:szCs w:val="24"/>
          <w:lang w:val="uk-UA"/>
        </w:rPr>
        <w:t>(</w:t>
      </w:r>
      <w:r w:rsidRPr="00EB5554">
        <w:rPr>
          <w:i/>
          <w:sz w:val="24"/>
          <w:szCs w:val="24"/>
          <w:lang w:val="uk-UA"/>
        </w:rPr>
        <w:t>VT3</w:t>
      </w:r>
      <w:r w:rsidRPr="00EB5554">
        <w:rPr>
          <w:sz w:val="24"/>
          <w:szCs w:val="24"/>
          <w:lang w:val="uk-UA"/>
        </w:rPr>
        <w:t xml:space="preserve"> використовується як діод) виконує функцію НЕ, забезпечує формування стандартних логічних рівнів вихідного сигналу і узгодження ТТЛ-елемента із заданим навантаженням.</w:t>
      </w:r>
    </w:p>
    <w:p w:rsidR="004363DB" w:rsidRPr="00EB5554" w:rsidRDefault="004363DB" w:rsidP="004363DB">
      <w:pPr>
        <w:pStyle w:val="a8"/>
        <w:ind w:firstLine="708"/>
        <w:jc w:val="both"/>
        <w:rPr>
          <w:sz w:val="24"/>
          <w:szCs w:val="24"/>
          <w:lang w:val="uk-UA"/>
        </w:rPr>
      </w:pPr>
      <w:r w:rsidRPr="00EB5554">
        <w:rPr>
          <w:sz w:val="24"/>
          <w:szCs w:val="24"/>
          <w:lang w:val="uk-UA"/>
        </w:rPr>
        <w:t>Режим роботи Б</w:t>
      </w:r>
      <w:r>
        <w:rPr>
          <w:sz w:val="24"/>
          <w:szCs w:val="24"/>
          <w:lang w:val="uk-UA"/>
        </w:rPr>
        <w:t>Е</w:t>
      </w:r>
      <w:r w:rsidRPr="00EB5554">
        <w:rPr>
          <w:sz w:val="24"/>
          <w:szCs w:val="24"/>
          <w:lang w:val="uk-UA"/>
        </w:rPr>
        <w:t>Т визначається домінуючим вхідним сигналом:</w:t>
      </w:r>
    </w:p>
    <w:p w:rsidR="004363DB" w:rsidRPr="00EB5554" w:rsidRDefault="004363DB" w:rsidP="004363DB">
      <w:pPr>
        <w:pStyle w:val="a8"/>
        <w:ind w:firstLine="708"/>
        <w:rPr>
          <w:sz w:val="24"/>
          <w:szCs w:val="24"/>
          <w:lang w:val="uk-UA"/>
        </w:rPr>
      </w:pPr>
      <w:r w:rsidRPr="00EB5554">
        <w:rPr>
          <w:position w:val="-12"/>
          <w:lang w:val="uk-UA"/>
        </w:rPr>
        <w:object w:dxaOrig="2160" w:dyaOrig="400">
          <v:shape id="_x0000_i1058" type="#_x0000_t75" style="width:108.7pt;height:20.4pt" o:ole="">
            <v:imagedata r:id="rId96" o:title=""/>
          </v:shape>
          <o:OLEObject Type="Embed" ProgID="Equation.3" ShapeID="_x0000_i1058" DrawAspect="Content" ObjectID="_1620643525" r:id="rId97"/>
        </w:object>
      </w:r>
      <w:r>
        <w:rPr>
          <w:position w:val="-12"/>
          <w:lang w:val="uk-UA"/>
        </w:rPr>
        <w:t>,</w:t>
      </w:r>
    </w:p>
    <w:p w:rsidR="004363DB" w:rsidRPr="00EB5554" w:rsidRDefault="004363DB" w:rsidP="004363DB">
      <w:pPr>
        <w:pStyle w:val="a8"/>
        <w:jc w:val="both"/>
        <w:rPr>
          <w:i/>
          <w:sz w:val="24"/>
          <w:szCs w:val="24"/>
          <w:lang w:val="uk-UA"/>
        </w:rPr>
      </w:pPr>
      <w:r w:rsidRPr="00EB5554">
        <w:rPr>
          <w:sz w:val="24"/>
          <w:szCs w:val="24"/>
          <w:lang w:val="uk-UA"/>
        </w:rPr>
        <w:t xml:space="preserve">а також вхідним опором транзистора </w:t>
      </w:r>
      <w:r w:rsidRPr="00EB5554">
        <w:rPr>
          <w:i/>
          <w:sz w:val="24"/>
          <w:szCs w:val="24"/>
          <w:lang w:val="uk-UA"/>
        </w:rPr>
        <w:t>VT1</w:t>
      </w:r>
      <w:r w:rsidRPr="00EB5554">
        <w:rPr>
          <w:sz w:val="24"/>
          <w:szCs w:val="24"/>
          <w:lang w:val="uk-UA"/>
        </w:rPr>
        <w:t xml:space="preserve">. Якщо потенціал бази транзистора </w:t>
      </w:r>
      <w:r w:rsidRPr="00EB5554">
        <w:rPr>
          <w:i/>
          <w:sz w:val="24"/>
          <w:szCs w:val="24"/>
          <w:lang w:val="uk-UA"/>
        </w:rPr>
        <w:t>VT1</w:t>
      </w:r>
      <w:r w:rsidRPr="00EB5554">
        <w:rPr>
          <w:sz w:val="24"/>
          <w:szCs w:val="24"/>
          <w:lang w:val="uk-UA"/>
        </w:rPr>
        <w:t xml:space="preserve"> </w:t>
      </w:r>
      <w:r w:rsidRPr="00EB5554">
        <w:rPr>
          <w:position w:val="-10"/>
          <w:lang w:val="uk-UA"/>
        </w:rPr>
        <w:object w:dxaOrig="400" w:dyaOrig="340">
          <v:shape id="_x0000_i1059" type="#_x0000_t75" style="width:20.4pt;height:17pt" o:ole="">
            <v:imagedata r:id="rId98" o:title=""/>
          </v:shape>
          <o:OLEObject Type="Embed" ProgID="Equation.3" ShapeID="_x0000_i1059" DrawAspect="Content" ObjectID="_1620643526" r:id="rId99"/>
        </w:object>
      </w:r>
      <w:r w:rsidRPr="00EB5554">
        <w:rPr>
          <w:lang w:val="uk-UA"/>
        </w:rPr>
        <w:t xml:space="preserve"> </w:t>
      </w:r>
      <w:r w:rsidRPr="00EB5554">
        <w:rPr>
          <w:sz w:val="24"/>
          <w:szCs w:val="24"/>
          <w:lang w:val="uk-UA"/>
        </w:rPr>
        <w:t xml:space="preserve">менше порогової напруги </w:t>
      </w:r>
      <w:r w:rsidRPr="00EB5554">
        <w:rPr>
          <w:position w:val="-12"/>
          <w:lang w:val="uk-UA"/>
        </w:rPr>
        <w:object w:dxaOrig="380" w:dyaOrig="360">
          <v:shape id="_x0000_i1060" type="#_x0000_t75" style="width:19pt;height:17.65pt" o:ole="">
            <v:imagedata r:id="rId100" o:title=""/>
          </v:shape>
          <o:OLEObject Type="Embed" ProgID="Equation.3" ShapeID="_x0000_i1060" DrawAspect="Content" ObjectID="_1620643527" r:id="rId101"/>
        </w:object>
      </w:r>
      <w:r w:rsidRPr="00EB5554">
        <w:rPr>
          <w:sz w:val="24"/>
          <w:szCs w:val="24"/>
          <w:lang w:val="uk-UA"/>
        </w:rPr>
        <w:t xml:space="preserve"> (для кремнієвих транзисторів </w:t>
      </w:r>
      <w:r w:rsidRPr="00EB5554">
        <w:rPr>
          <w:position w:val="-12"/>
          <w:lang w:val="uk-UA"/>
        </w:rPr>
        <w:object w:dxaOrig="1120" w:dyaOrig="380">
          <v:shape id="_x0000_i1061" type="#_x0000_t75" style="width:56.4pt;height:19pt" o:ole="">
            <v:imagedata r:id="rId102" o:title=""/>
          </v:shape>
          <o:OLEObject Type="Embed" ProgID="Equation.3" ShapeID="_x0000_i1061" DrawAspect="Content" ObjectID="_1620643528" r:id="rId103"/>
        </w:object>
      </w:r>
      <w:r w:rsidRPr="00EB5554">
        <w:rPr>
          <w:sz w:val="24"/>
          <w:szCs w:val="24"/>
          <w:lang w:val="uk-UA"/>
        </w:rPr>
        <w:t xml:space="preserve">), транзистор </w:t>
      </w:r>
      <w:r w:rsidRPr="00EB5554">
        <w:rPr>
          <w:i/>
          <w:sz w:val="24"/>
          <w:szCs w:val="24"/>
          <w:lang w:val="uk-UA"/>
        </w:rPr>
        <w:t xml:space="preserve">VT1 </w:t>
      </w:r>
      <w:r w:rsidRPr="00EB5554">
        <w:rPr>
          <w:sz w:val="24"/>
          <w:szCs w:val="24"/>
          <w:lang w:val="uk-UA"/>
        </w:rPr>
        <w:t xml:space="preserve">знаходиться в режимі відсічення і на його колекторі підтримується високий потенціал </w:t>
      </w:r>
      <w:r w:rsidRPr="00EB5554">
        <w:rPr>
          <w:position w:val="-14"/>
          <w:lang w:val="uk-UA"/>
        </w:rPr>
        <w:object w:dxaOrig="1359" w:dyaOrig="380">
          <v:shape id="_x0000_i1062" type="#_x0000_t75" style="width:67.9pt;height:19pt" o:ole="">
            <v:imagedata r:id="rId104" o:title=""/>
          </v:shape>
          <o:OLEObject Type="Embed" ProgID="Equation.3" ShapeID="_x0000_i1062" DrawAspect="Content" ObjectID="_1620643529" r:id="rId105"/>
        </w:object>
      </w:r>
      <w:r w:rsidRPr="00EB5554">
        <w:rPr>
          <w:sz w:val="24"/>
          <w:szCs w:val="24"/>
          <w:lang w:val="uk-UA"/>
        </w:rPr>
        <w:t>, а на емітер</w:t>
      </w:r>
      <w:r>
        <w:rPr>
          <w:sz w:val="24"/>
          <w:szCs w:val="24"/>
          <w:lang w:val="uk-UA"/>
        </w:rPr>
        <w:t>і</w:t>
      </w:r>
      <w:r w:rsidRPr="00EB5554">
        <w:rPr>
          <w:sz w:val="24"/>
          <w:szCs w:val="24"/>
          <w:lang w:val="uk-UA"/>
        </w:rPr>
        <w:t xml:space="preserve">– низький </w:t>
      </w:r>
      <w:r w:rsidRPr="00EB5554">
        <w:rPr>
          <w:position w:val="-10"/>
          <w:lang w:val="uk-UA"/>
        </w:rPr>
        <w:object w:dxaOrig="1459" w:dyaOrig="340">
          <v:shape id="_x0000_i1063" type="#_x0000_t75" style="width:72.7pt;height:17pt" o:ole="">
            <v:imagedata r:id="rId106" o:title=""/>
          </v:shape>
          <o:OLEObject Type="Embed" ProgID="Equation.3" ShapeID="_x0000_i1063" DrawAspect="Content" ObjectID="_1620643530" r:id="rId107"/>
        </w:object>
      </w:r>
      <w:r w:rsidRPr="00EB5554">
        <w:rPr>
          <w:sz w:val="24"/>
          <w:szCs w:val="24"/>
          <w:lang w:val="uk-UA"/>
        </w:rPr>
        <w:t xml:space="preserve">. Тому транзистор </w:t>
      </w:r>
      <w:r w:rsidRPr="00EB5554">
        <w:rPr>
          <w:i/>
          <w:sz w:val="24"/>
          <w:szCs w:val="24"/>
          <w:lang w:val="uk-UA"/>
        </w:rPr>
        <w:t>VT4</w:t>
      </w:r>
      <w:r w:rsidRPr="00EB5554">
        <w:rPr>
          <w:sz w:val="24"/>
          <w:szCs w:val="24"/>
          <w:lang w:val="uk-UA"/>
        </w:rPr>
        <w:t xml:space="preserve"> також за</w:t>
      </w:r>
      <w:r>
        <w:rPr>
          <w:sz w:val="24"/>
          <w:szCs w:val="24"/>
          <w:lang w:val="uk-UA"/>
        </w:rPr>
        <w:t>перт</w:t>
      </w:r>
      <w:r w:rsidRPr="00EB5554">
        <w:rPr>
          <w:sz w:val="24"/>
          <w:szCs w:val="24"/>
          <w:lang w:val="uk-UA"/>
        </w:rPr>
        <w:t xml:space="preserve">ий, а транзистори </w:t>
      </w:r>
      <w:r w:rsidRPr="00EB5554">
        <w:rPr>
          <w:i/>
          <w:sz w:val="24"/>
          <w:szCs w:val="24"/>
          <w:lang w:val="uk-UA"/>
        </w:rPr>
        <w:t>VT2, VT3</w:t>
      </w:r>
      <w:r w:rsidRPr="00EB5554">
        <w:rPr>
          <w:sz w:val="24"/>
          <w:szCs w:val="24"/>
          <w:lang w:val="uk-UA"/>
        </w:rPr>
        <w:t xml:space="preserve"> відкриті (в активному режимі). При відключеному навантаженні струм через </w:t>
      </w:r>
      <w:r w:rsidRPr="00EB5554">
        <w:rPr>
          <w:i/>
          <w:sz w:val="24"/>
          <w:szCs w:val="24"/>
          <w:lang w:val="uk-UA"/>
        </w:rPr>
        <w:t xml:space="preserve">VT2, VT3 </w:t>
      </w:r>
      <w:r w:rsidRPr="00EB5554">
        <w:rPr>
          <w:sz w:val="24"/>
          <w:szCs w:val="24"/>
          <w:lang w:val="uk-UA"/>
        </w:rPr>
        <w:t xml:space="preserve">визначається зворотним струмом колекторного переходу транзистора </w:t>
      </w:r>
      <w:r w:rsidRPr="00EB5554">
        <w:rPr>
          <w:i/>
          <w:sz w:val="24"/>
          <w:szCs w:val="24"/>
          <w:lang w:val="uk-UA"/>
        </w:rPr>
        <w:t xml:space="preserve">VT4 </w:t>
      </w:r>
      <w:r w:rsidRPr="00EB5554">
        <w:rPr>
          <w:i/>
          <w:position w:val="-12"/>
          <w:lang w:val="uk-UA"/>
        </w:rPr>
        <w:object w:dxaOrig="400" w:dyaOrig="360">
          <v:shape id="_x0000_i1064" type="#_x0000_t75" style="width:20.4pt;height:17.65pt" o:ole="">
            <v:imagedata r:id="rId108" o:title=""/>
          </v:shape>
          <o:OLEObject Type="Embed" ProgID="Equation.3" ShapeID="_x0000_i1064" DrawAspect="Content" ObjectID="_1620643531" r:id="rId109"/>
        </w:object>
      </w:r>
      <w:r w:rsidRPr="00EB5554">
        <w:rPr>
          <w:sz w:val="24"/>
          <w:szCs w:val="24"/>
          <w:lang w:val="uk-UA"/>
        </w:rPr>
        <w:t xml:space="preserve">. Вхідний опір транзистора </w:t>
      </w:r>
      <w:r w:rsidRPr="00EB5554">
        <w:rPr>
          <w:i/>
          <w:sz w:val="24"/>
          <w:szCs w:val="24"/>
          <w:lang w:val="uk-UA"/>
        </w:rPr>
        <w:t>VT1</w:t>
      </w:r>
      <w:r w:rsidRPr="00EB5554">
        <w:rPr>
          <w:sz w:val="24"/>
          <w:szCs w:val="24"/>
          <w:lang w:val="uk-UA"/>
        </w:rPr>
        <w:t xml:space="preserve"> великий (опір витоку його колекторного переходу) і вхідний струм малий: </w:t>
      </w:r>
      <w:r w:rsidRPr="00EB5554">
        <w:rPr>
          <w:position w:val="-12"/>
          <w:lang w:val="uk-UA"/>
        </w:rPr>
        <w:object w:dxaOrig="1140" w:dyaOrig="360">
          <v:shape id="_x0000_i1065" type="#_x0000_t75" style="width:57.05pt;height:17.65pt" o:ole="">
            <v:imagedata r:id="rId110" o:title=""/>
          </v:shape>
          <o:OLEObject Type="Embed" ProgID="Equation.3" ShapeID="_x0000_i1065" DrawAspect="Content" ObjectID="_1620643532" r:id="rId111"/>
        </w:object>
      </w:r>
      <w:r w:rsidRPr="00EB5554">
        <w:rPr>
          <w:sz w:val="24"/>
          <w:szCs w:val="24"/>
          <w:lang w:val="uk-UA"/>
        </w:rPr>
        <w:t xml:space="preserve">. Зі збільшенням потенціалу </w:t>
      </w:r>
      <w:r w:rsidRPr="00EB5554">
        <w:rPr>
          <w:position w:val="-12"/>
          <w:lang w:val="uk-UA"/>
        </w:rPr>
        <w:object w:dxaOrig="980" w:dyaOrig="360">
          <v:shape id="_x0000_i1066" type="#_x0000_t75" style="width:48.9pt;height:17.65pt" o:ole="">
            <v:imagedata r:id="rId112" o:title=""/>
          </v:shape>
          <o:OLEObject Type="Embed" ProgID="Equation.3" ShapeID="_x0000_i1066" DrawAspect="Content" ObjectID="_1620643533" r:id="rId113"/>
        </w:object>
      </w:r>
      <w:r w:rsidRPr="00EB5554">
        <w:rPr>
          <w:lang w:val="uk-UA"/>
        </w:rPr>
        <w:t xml:space="preserve"> </w:t>
      </w:r>
      <w:r w:rsidRPr="00EB5554">
        <w:rPr>
          <w:sz w:val="24"/>
          <w:szCs w:val="24"/>
          <w:lang w:val="uk-UA"/>
        </w:rPr>
        <w:t xml:space="preserve">транзистор </w:t>
      </w:r>
      <w:r w:rsidRPr="00EB5554">
        <w:rPr>
          <w:i/>
          <w:sz w:val="24"/>
          <w:szCs w:val="24"/>
          <w:lang w:val="uk-UA"/>
        </w:rPr>
        <w:t>VT1</w:t>
      </w:r>
      <w:r w:rsidRPr="00EB5554">
        <w:rPr>
          <w:sz w:val="24"/>
          <w:szCs w:val="24"/>
          <w:lang w:val="uk-UA"/>
        </w:rPr>
        <w:t xml:space="preserve"> переходить в активний режим, струми </w:t>
      </w:r>
      <w:r w:rsidRPr="00EB5554">
        <w:rPr>
          <w:position w:val="-10"/>
          <w:lang w:val="uk-UA"/>
        </w:rPr>
        <w:object w:dxaOrig="360" w:dyaOrig="340">
          <v:shape id="_x0000_i1067" type="#_x0000_t75" style="width:17.65pt;height:17pt" o:ole="">
            <v:imagedata r:id="rId114" o:title=""/>
          </v:shape>
          <o:OLEObject Type="Embed" ProgID="Equation.3" ShapeID="_x0000_i1067" DrawAspect="Content" ObjectID="_1620643534" r:id="rId115"/>
        </w:object>
      </w:r>
      <w:r w:rsidRPr="00EB5554">
        <w:rPr>
          <w:lang w:val="uk-UA"/>
        </w:rPr>
        <w:t xml:space="preserve"> </w:t>
      </w:r>
      <w:r w:rsidRPr="00EB5554">
        <w:rPr>
          <w:sz w:val="24"/>
          <w:szCs w:val="24"/>
          <w:lang w:val="uk-UA"/>
        </w:rPr>
        <w:t xml:space="preserve">і </w:t>
      </w:r>
      <w:r w:rsidRPr="00EB5554">
        <w:rPr>
          <w:position w:val="-10"/>
          <w:lang w:val="uk-UA"/>
        </w:rPr>
        <w:object w:dxaOrig="340" w:dyaOrig="340">
          <v:shape id="_x0000_i1068" type="#_x0000_t75" style="width:17pt;height:17pt" o:ole="">
            <v:imagedata r:id="rId116" o:title=""/>
          </v:shape>
          <o:OLEObject Type="Embed" ProgID="Equation.3" ShapeID="_x0000_i1068" DrawAspect="Content" ObjectID="_1620643535" r:id="rId117"/>
        </w:object>
      </w:r>
      <w:r w:rsidRPr="00EB5554">
        <w:rPr>
          <w:lang w:val="uk-UA"/>
        </w:rPr>
        <w:t xml:space="preserve"> </w:t>
      </w:r>
      <w:r w:rsidRPr="00EB5554">
        <w:rPr>
          <w:sz w:val="24"/>
          <w:szCs w:val="24"/>
          <w:lang w:val="uk-UA"/>
        </w:rPr>
        <w:t xml:space="preserve">збільшуються, зростає потенціал </w:t>
      </w:r>
      <w:r w:rsidRPr="00EB5554">
        <w:rPr>
          <w:position w:val="-10"/>
          <w:lang w:val="uk-UA"/>
        </w:rPr>
        <w:object w:dxaOrig="419" w:dyaOrig="340">
          <v:shape id="_x0000_i1069" type="#_x0000_t75" style="width:20.4pt;height:17pt" o:ole="">
            <v:imagedata r:id="rId118" o:title=""/>
          </v:shape>
          <o:OLEObject Type="Embed" ProgID="Equation.3" ShapeID="_x0000_i1069" DrawAspect="Content" ObjectID="_1620643536" r:id="rId119"/>
        </w:object>
      </w:r>
      <w:r w:rsidRPr="00EB5554">
        <w:rPr>
          <w:sz w:val="24"/>
          <w:szCs w:val="24"/>
          <w:lang w:val="uk-UA"/>
        </w:rPr>
        <w:t xml:space="preserve"> </w:t>
      </w:r>
      <w:r w:rsidRPr="00EB5554">
        <w:rPr>
          <w:lang w:val="uk-UA"/>
        </w:rPr>
        <w:t xml:space="preserve"> </w:t>
      </w:r>
      <w:r w:rsidRPr="00EB5554">
        <w:rPr>
          <w:sz w:val="24"/>
          <w:szCs w:val="24"/>
          <w:lang w:val="uk-UA"/>
        </w:rPr>
        <w:t xml:space="preserve">і падає напруга колектора </w:t>
      </w:r>
      <w:r w:rsidRPr="00EB5554">
        <w:rPr>
          <w:position w:val="-10"/>
          <w:lang w:val="uk-UA"/>
        </w:rPr>
        <w:object w:dxaOrig="419" w:dyaOrig="340">
          <v:shape id="_x0000_i1070" type="#_x0000_t75" style="width:20.4pt;height:17pt" o:ole="">
            <v:imagedata r:id="rId120" o:title=""/>
          </v:shape>
          <o:OLEObject Type="Embed" ProgID="Equation.3" ShapeID="_x0000_i1070" DrawAspect="Content" ObjectID="_1620643537" r:id="rId121"/>
        </w:object>
      </w:r>
      <w:r w:rsidRPr="00EB5554">
        <w:rPr>
          <w:sz w:val="24"/>
          <w:szCs w:val="24"/>
          <w:lang w:val="uk-UA"/>
        </w:rPr>
        <w:t xml:space="preserve">. Поки потенціал </w:t>
      </w:r>
      <w:r w:rsidRPr="00EB5554">
        <w:rPr>
          <w:position w:val="-10"/>
          <w:lang w:val="uk-UA"/>
        </w:rPr>
        <w:object w:dxaOrig="419" w:dyaOrig="340">
          <v:shape id="_x0000_i1071" type="#_x0000_t75" style="width:20.4pt;height:17pt" o:ole="">
            <v:imagedata r:id="rId122" o:title=""/>
          </v:shape>
          <o:OLEObject Type="Embed" ProgID="Equation.3" ShapeID="_x0000_i1071" DrawAspect="Content" ObjectID="_1620643538" r:id="rId123"/>
        </w:object>
      </w:r>
      <w:r w:rsidRPr="00EB5554">
        <w:rPr>
          <w:lang w:val="uk-UA"/>
        </w:rPr>
        <w:t xml:space="preserve"> </w:t>
      </w:r>
      <w:r>
        <w:rPr>
          <w:sz w:val="24"/>
          <w:szCs w:val="24"/>
          <w:lang w:val="uk-UA"/>
        </w:rPr>
        <w:t>недостатній для відп</w:t>
      </w:r>
      <w:r w:rsidRPr="00EB5554">
        <w:rPr>
          <w:sz w:val="24"/>
          <w:szCs w:val="24"/>
          <w:lang w:val="uk-UA"/>
        </w:rPr>
        <w:t>и</w:t>
      </w:r>
      <w:r>
        <w:rPr>
          <w:sz w:val="24"/>
          <w:szCs w:val="24"/>
          <w:lang w:val="uk-UA"/>
        </w:rPr>
        <w:t>р</w:t>
      </w:r>
      <w:r w:rsidRPr="00EB5554">
        <w:rPr>
          <w:sz w:val="24"/>
          <w:szCs w:val="24"/>
          <w:lang w:val="uk-UA"/>
        </w:rPr>
        <w:t xml:space="preserve">ання транзистора </w:t>
      </w:r>
      <w:r w:rsidRPr="00EB5554">
        <w:rPr>
          <w:i/>
          <w:sz w:val="24"/>
          <w:szCs w:val="24"/>
          <w:lang w:val="uk-UA"/>
        </w:rPr>
        <w:t>VT1</w:t>
      </w:r>
      <w:r w:rsidRPr="00EB5554">
        <w:rPr>
          <w:sz w:val="24"/>
          <w:szCs w:val="24"/>
          <w:lang w:val="uk-UA"/>
        </w:rPr>
        <w:t xml:space="preserve">, вхідний опір транзистора </w:t>
      </w:r>
      <w:r w:rsidRPr="00EB5554">
        <w:rPr>
          <w:i/>
          <w:sz w:val="24"/>
          <w:szCs w:val="24"/>
          <w:lang w:val="uk-UA"/>
        </w:rPr>
        <w:t>VT1</w:t>
      </w:r>
    </w:p>
    <w:p w:rsidR="004363DB" w:rsidRPr="00EB5554" w:rsidRDefault="004363DB" w:rsidP="004363DB">
      <w:pPr>
        <w:pStyle w:val="a8"/>
        <w:rPr>
          <w:sz w:val="24"/>
          <w:szCs w:val="24"/>
          <w:lang w:val="uk-UA"/>
        </w:rPr>
      </w:pPr>
      <w:r w:rsidRPr="00EB5554">
        <w:rPr>
          <w:position w:val="-12"/>
          <w:lang w:val="uk-UA"/>
        </w:rPr>
        <w:object w:dxaOrig="5880" w:dyaOrig="360">
          <v:shape id="_x0000_i1072" type="#_x0000_t75" style="width:293.45pt;height:17.65pt" o:ole="">
            <v:imagedata r:id="rId124" o:title=""/>
          </v:shape>
          <o:OLEObject Type="Embed" ProgID="Equation.3" ShapeID="_x0000_i1072" DrawAspect="Content" ObjectID="_1620643539" r:id="rId125"/>
        </w:object>
      </w:r>
    </w:p>
    <w:p w:rsidR="004363DB" w:rsidRPr="00EB5554" w:rsidRDefault="004363DB" w:rsidP="004363DB">
      <w:pPr>
        <w:pStyle w:val="a8"/>
        <w:jc w:val="both"/>
        <w:rPr>
          <w:lang w:val="uk-UA"/>
        </w:rPr>
      </w:pPr>
      <w:r w:rsidRPr="00EB5554">
        <w:rPr>
          <w:sz w:val="24"/>
          <w:szCs w:val="24"/>
          <w:lang w:val="uk-UA"/>
        </w:rPr>
        <w:t xml:space="preserve">залишається великим і вхідний струм </w:t>
      </w:r>
      <w:r w:rsidRPr="00EB5554">
        <w:rPr>
          <w:position w:val="-10"/>
          <w:lang w:val="uk-UA"/>
        </w:rPr>
        <w:object w:dxaOrig="839" w:dyaOrig="340">
          <v:shape id="_x0000_i1073" type="#_x0000_t75" style="width:42.1pt;height:17pt" o:ole="">
            <v:imagedata r:id="rId126" o:title=""/>
          </v:shape>
          <o:OLEObject Type="Embed" ProgID="Equation.3" ShapeID="_x0000_i1073" DrawAspect="Content" ObjectID="_1620643540" r:id="rId127"/>
        </w:object>
      </w:r>
      <w:r w:rsidRPr="00EB5554">
        <w:rPr>
          <w:sz w:val="24"/>
          <w:szCs w:val="24"/>
          <w:lang w:val="uk-UA"/>
        </w:rPr>
        <w:t xml:space="preserve"> </w:t>
      </w:r>
      <w:r>
        <w:rPr>
          <w:sz w:val="24"/>
          <w:szCs w:val="24"/>
          <w:lang w:val="uk-UA"/>
        </w:rPr>
        <w:t>не</w:t>
      </w:r>
      <w:r w:rsidRPr="00EB5554">
        <w:rPr>
          <w:sz w:val="24"/>
          <w:szCs w:val="24"/>
          <w:lang w:val="uk-UA"/>
        </w:rPr>
        <w:t xml:space="preserve">значно зростає. У момент відмикання транзистора VT4 повний емітерний опір  </w:t>
      </w:r>
      <w:r w:rsidRPr="00EB5554">
        <w:rPr>
          <w:position w:val="-12"/>
          <w:lang w:val="uk-UA"/>
        </w:rPr>
        <w:object w:dxaOrig="3160" w:dyaOrig="360">
          <v:shape id="_x0000_i1074" type="#_x0000_t75" style="width:158.25pt;height:17.65pt" o:ole="">
            <v:imagedata r:id="rId128" o:title=""/>
          </v:shape>
          <o:OLEObject Type="Embed" ProgID="Equation.3" ShapeID="_x0000_i1074" DrawAspect="Content" ObjectID="_1620643541" r:id="rId129"/>
        </w:object>
      </w:r>
      <w:r w:rsidRPr="00EB5554">
        <w:rPr>
          <w:lang w:val="uk-UA"/>
        </w:rPr>
        <w:t xml:space="preserve"> </w:t>
      </w:r>
      <w:r w:rsidRPr="00EB5554">
        <w:rPr>
          <w:sz w:val="24"/>
          <w:szCs w:val="24"/>
          <w:lang w:val="uk-UA"/>
        </w:rPr>
        <w:t xml:space="preserve">і, отже, вхідний опір транзистора </w:t>
      </w:r>
      <w:r w:rsidRPr="00EB5554">
        <w:rPr>
          <w:i/>
          <w:sz w:val="24"/>
          <w:szCs w:val="24"/>
          <w:lang w:val="uk-UA"/>
        </w:rPr>
        <w:t>VT1</w:t>
      </w:r>
      <w:r w:rsidRPr="00EB5554">
        <w:rPr>
          <w:sz w:val="24"/>
          <w:szCs w:val="24"/>
          <w:lang w:val="uk-UA"/>
        </w:rPr>
        <w:t xml:space="preserve"> різко зменшується і відповідно збільшується струм </w:t>
      </w:r>
      <w:r w:rsidRPr="00EB5554">
        <w:rPr>
          <w:position w:val="-10"/>
          <w:lang w:val="uk-UA"/>
        </w:rPr>
        <w:object w:dxaOrig="340" w:dyaOrig="340">
          <v:shape id="_x0000_i1075" type="#_x0000_t75" style="width:17pt;height:17pt" o:ole="">
            <v:imagedata r:id="rId130" o:title=""/>
          </v:shape>
          <o:OLEObject Type="Embed" ProgID="Equation.3" ShapeID="_x0000_i1075" DrawAspect="Content" ObjectID="_1620643542" r:id="rId131"/>
        </w:object>
      </w:r>
    </w:p>
    <w:p w:rsidR="004363DB" w:rsidRDefault="004363DB" w:rsidP="004363DB">
      <w:pPr>
        <w:pStyle w:val="a8"/>
        <w:jc w:val="left"/>
        <w:rPr>
          <w:sz w:val="24"/>
          <w:szCs w:val="24"/>
          <w:lang w:val="uk-UA"/>
        </w:rPr>
      </w:pPr>
      <w:r w:rsidRPr="00EB5554">
        <w:rPr>
          <w:sz w:val="24"/>
          <w:szCs w:val="24"/>
          <w:lang w:val="uk-UA"/>
        </w:rPr>
        <w:t xml:space="preserve">Таким чином, вхідний опір різко падає при </w:t>
      </w:r>
      <w:r w:rsidRPr="00EB5554">
        <w:rPr>
          <w:position w:val="-14"/>
          <w:lang w:val="uk-UA"/>
        </w:rPr>
        <w:object w:dxaOrig="2900" w:dyaOrig="380">
          <v:shape id="_x0000_i1076" type="#_x0000_t75" style="width:144.7pt;height:19pt" o:ole="">
            <v:imagedata r:id="rId132" o:title=""/>
          </v:shape>
          <o:OLEObject Type="Embed" ProgID="Equation.3" ShapeID="_x0000_i1076" DrawAspect="Content" ObjectID="_1620643543" r:id="rId133"/>
        </w:object>
      </w:r>
      <w:r>
        <w:rPr>
          <w:sz w:val="24"/>
          <w:szCs w:val="24"/>
          <w:lang w:val="uk-UA"/>
        </w:rPr>
        <w:t xml:space="preserve">. Тому при будь-якій </w:t>
      </w:r>
      <w:r w:rsidRPr="00EB5554">
        <w:rPr>
          <w:sz w:val="24"/>
          <w:szCs w:val="24"/>
          <w:lang w:val="uk-UA"/>
        </w:rPr>
        <w:t xml:space="preserve">комбінації вхідних сигналів, якщо </w:t>
      </w:r>
      <w:r w:rsidRPr="00EB5554">
        <w:rPr>
          <w:position w:val="-14"/>
          <w:lang w:val="uk-UA"/>
        </w:rPr>
        <w:object w:dxaOrig="1000" w:dyaOrig="400">
          <v:shape id="_x0000_i1077" type="#_x0000_t75" style="width:50.25pt;height:20.4pt" o:ole="">
            <v:imagedata r:id="rId134" o:title=""/>
          </v:shape>
          <o:OLEObject Type="Embed" ProgID="Equation.3" ShapeID="_x0000_i1077" DrawAspect="Content" ObjectID="_1620643544" r:id="rId135"/>
        </w:object>
      </w:r>
      <w:r w:rsidRPr="00EB5554">
        <w:rPr>
          <w:sz w:val="24"/>
          <w:szCs w:val="24"/>
          <w:lang w:val="uk-UA"/>
        </w:rPr>
        <w:t>, струм бази Б</w:t>
      </w:r>
      <w:r>
        <w:rPr>
          <w:sz w:val="24"/>
          <w:szCs w:val="24"/>
          <w:lang w:val="uk-UA"/>
        </w:rPr>
        <w:t>Е</w:t>
      </w:r>
      <w:r w:rsidRPr="00EB5554">
        <w:rPr>
          <w:sz w:val="24"/>
          <w:szCs w:val="24"/>
          <w:lang w:val="uk-UA"/>
        </w:rPr>
        <w:t xml:space="preserve">Т </w:t>
      </w:r>
    </w:p>
    <w:p w:rsidR="004363DB" w:rsidRDefault="004363DB" w:rsidP="004363DB">
      <w:pPr>
        <w:pStyle w:val="a8"/>
        <w:rPr>
          <w:position w:val="-12"/>
          <w:lang w:val="uk-UA"/>
        </w:rPr>
      </w:pPr>
      <w:r w:rsidRPr="00EB5554">
        <w:rPr>
          <w:position w:val="-12"/>
          <w:lang w:val="uk-UA"/>
        </w:rPr>
        <w:object w:dxaOrig="2580" w:dyaOrig="380">
          <v:shape id="_x0000_i1078" type="#_x0000_t75" style="width:129.05pt;height:19pt" o:ole="">
            <v:imagedata r:id="rId136" o:title=""/>
          </v:shape>
          <o:OLEObject Type="Embed" ProgID="Equation.3" ShapeID="_x0000_i1078" DrawAspect="Content" ObjectID="_1620643545" r:id="rId137"/>
        </w:object>
      </w:r>
    </w:p>
    <w:p w:rsidR="004363DB" w:rsidRPr="00EB5554" w:rsidRDefault="004363DB" w:rsidP="004363DB">
      <w:pPr>
        <w:pStyle w:val="a8"/>
        <w:jc w:val="left"/>
        <w:rPr>
          <w:sz w:val="24"/>
          <w:szCs w:val="24"/>
          <w:lang w:val="uk-UA"/>
        </w:rPr>
      </w:pPr>
      <w:r w:rsidRPr="00EB5554">
        <w:rPr>
          <w:sz w:val="24"/>
          <w:szCs w:val="24"/>
          <w:lang w:val="uk-UA"/>
        </w:rPr>
        <w:t>протікає через один або кілька прямозміщених емітерних переходів Б</w:t>
      </w:r>
      <w:r>
        <w:rPr>
          <w:sz w:val="24"/>
          <w:szCs w:val="24"/>
          <w:lang w:val="uk-UA"/>
        </w:rPr>
        <w:t>Е</w:t>
      </w:r>
      <w:r w:rsidRPr="00EB5554">
        <w:rPr>
          <w:sz w:val="24"/>
          <w:szCs w:val="24"/>
          <w:lang w:val="uk-UA"/>
        </w:rPr>
        <w:t xml:space="preserve">Т і підтримує його в режимі насичення. Оскільки напруга колектор - відкритий емітер в режимі насичення транзистора </w:t>
      </w:r>
      <w:r w:rsidRPr="00EB5554">
        <w:rPr>
          <w:position w:val="-12"/>
          <w:lang w:val="uk-UA"/>
        </w:rPr>
        <w:object w:dxaOrig="940" w:dyaOrig="360">
          <v:shape id="_x0000_i1079" type="#_x0000_t75" style="width:47.55pt;height:17.65pt" o:ole="">
            <v:imagedata r:id="rId138" o:title=""/>
          </v:shape>
          <o:OLEObject Type="Embed" ProgID="Equation.3" ShapeID="_x0000_i1079" DrawAspect="Content" ObjectID="_1620643546" r:id="rId139"/>
        </w:object>
      </w:r>
      <w:r w:rsidRPr="00EB5554">
        <w:rPr>
          <w:sz w:val="24"/>
          <w:szCs w:val="24"/>
          <w:lang w:val="uk-UA"/>
        </w:rPr>
        <w:t xml:space="preserve">, можна вважати, що </w:t>
      </w:r>
      <w:r w:rsidRPr="00EB5554">
        <w:rPr>
          <w:position w:val="-12"/>
          <w:lang w:val="uk-UA"/>
        </w:rPr>
        <w:object w:dxaOrig="2200" w:dyaOrig="380">
          <v:shape id="_x0000_i1080" type="#_x0000_t75" style="width:110.05pt;height:19pt" o:ole="">
            <v:imagedata r:id="rId140" o:title=""/>
          </v:shape>
          <o:OLEObject Type="Embed" ProgID="Equation.3" ShapeID="_x0000_i1080" DrawAspect="Content" ObjectID="_1620643547" r:id="rId141"/>
        </w:object>
      </w:r>
      <w:r w:rsidRPr="00EB5554">
        <w:rPr>
          <w:sz w:val="24"/>
          <w:szCs w:val="24"/>
          <w:lang w:val="uk-UA"/>
        </w:rPr>
        <w:t xml:space="preserve">, тобто вхідна напруга підсилювача </w:t>
      </w:r>
      <w:r w:rsidRPr="00EB5554">
        <w:rPr>
          <w:position w:val="-10"/>
          <w:lang w:val="uk-UA"/>
        </w:rPr>
        <w:object w:dxaOrig="400" w:dyaOrig="340">
          <v:shape id="_x0000_i1081" type="#_x0000_t75" style="width:20.4pt;height:17pt" o:ole="">
            <v:imagedata r:id="rId142" o:title=""/>
          </v:shape>
          <o:OLEObject Type="Embed" ProgID="Equation.3" ShapeID="_x0000_i1081" DrawAspect="Content" ObjectID="_1620643548" r:id="rId143"/>
        </w:object>
      </w:r>
      <w:r w:rsidRPr="00EB5554">
        <w:rPr>
          <w:lang w:val="uk-UA"/>
        </w:rPr>
        <w:t xml:space="preserve"> </w:t>
      </w:r>
      <w:r w:rsidRPr="00EB5554">
        <w:rPr>
          <w:sz w:val="24"/>
          <w:szCs w:val="24"/>
          <w:lang w:val="uk-UA"/>
        </w:rPr>
        <w:t>дорівнює найменшій з вхідних напруг.</w:t>
      </w:r>
    </w:p>
    <w:p w:rsidR="004363DB" w:rsidRPr="00EB5554" w:rsidRDefault="004363DB" w:rsidP="004363DB">
      <w:pPr>
        <w:pStyle w:val="a8"/>
        <w:ind w:firstLine="708"/>
        <w:jc w:val="both"/>
        <w:rPr>
          <w:sz w:val="24"/>
          <w:szCs w:val="24"/>
          <w:lang w:val="uk-UA"/>
        </w:rPr>
      </w:pPr>
      <w:r w:rsidRPr="00EB5554">
        <w:rPr>
          <w:sz w:val="24"/>
          <w:szCs w:val="24"/>
          <w:lang w:val="uk-UA"/>
        </w:rPr>
        <w:t xml:space="preserve">Якщо </w:t>
      </w:r>
      <w:r w:rsidRPr="00EB5554">
        <w:rPr>
          <w:position w:val="-14"/>
          <w:lang w:val="uk-UA"/>
        </w:rPr>
        <w:object w:dxaOrig="1000" w:dyaOrig="400">
          <v:shape id="_x0000_i1082" type="#_x0000_t75" style="width:50.25pt;height:20.4pt" o:ole="">
            <v:imagedata r:id="rId144" o:title=""/>
          </v:shape>
          <o:OLEObject Type="Embed" ProgID="Equation.3" ShapeID="_x0000_i1082" DrawAspect="Content" ObjectID="_1620643549" r:id="rId145"/>
        </w:object>
      </w:r>
      <w:r w:rsidRPr="00EB5554">
        <w:rPr>
          <w:sz w:val="24"/>
          <w:szCs w:val="24"/>
          <w:lang w:val="uk-UA"/>
        </w:rPr>
        <w:t>, все емітери ББТ зміщені у зворотному напрямку, а колектор - в прямому і Б</w:t>
      </w:r>
      <w:r>
        <w:rPr>
          <w:sz w:val="24"/>
          <w:szCs w:val="24"/>
          <w:lang w:val="uk-UA"/>
        </w:rPr>
        <w:t>Е</w:t>
      </w:r>
      <w:r w:rsidRPr="00EB5554">
        <w:rPr>
          <w:sz w:val="24"/>
          <w:szCs w:val="24"/>
          <w:lang w:val="uk-UA"/>
        </w:rPr>
        <w:t>Т працює в інверсному активному режимі.</w:t>
      </w:r>
    </w:p>
    <w:p w:rsidR="004363DB" w:rsidRPr="00EB5554" w:rsidRDefault="004363DB" w:rsidP="004363DB">
      <w:pPr>
        <w:pStyle w:val="a8"/>
        <w:ind w:firstLine="708"/>
        <w:jc w:val="both"/>
        <w:rPr>
          <w:sz w:val="24"/>
          <w:szCs w:val="24"/>
          <w:lang w:val="uk-UA"/>
        </w:rPr>
      </w:pPr>
      <w:r w:rsidRPr="00EB5554">
        <w:rPr>
          <w:sz w:val="24"/>
          <w:szCs w:val="24"/>
          <w:lang w:val="uk-UA"/>
        </w:rPr>
        <w:t xml:space="preserve">На колекторі насиченого транзистора </w:t>
      </w:r>
      <w:r w:rsidRPr="00EB5554">
        <w:rPr>
          <w:i/>
          <w:sz w:val="24"/>
          <w:szCs w:val="24"/>
          <w:lang w:val="uk-UA"/>
        </w:rPr>
        <w:t>VT1</w:t>
      </w:r>
      <w:r w:rsidRPr="00EB5554">
        <w:rPr>
          <w:sz w:val="24"/>
          <w:szCs w:val="24"/>
          <w:lang w:val="uk-UA"/>
        </w:rPr>
        <w:t xml:space="preserve"> і базі </w:t>
      </w:r>
      <w:r w:rsidRPr="00EB5554">
        <w:rPr>
          <w:i/>
          <w:sz w:val="24"/>
          <w:szCs w:val="24"/>
          <w:lang w:val="uk-UA"/>
        </w:rPr>
        <w:t>VT2</w:t>
      </w:r>
      <w:r w:rsidRPr="00EB5554">
        <w:rPr>
          <w:sz w:val="24"/>
          <w:szCs w:val="24"/>
          <w:lang w:val="uk-UA"/>
        </w:rPr>
        <w:t xml:space="preserve"> має місце низький потенціал, що складається з напруги на відкритому емітерному переході транзистора </w:t>
      </w:r>
      <w:r w:rsidRPr="00EB5554">
        <w:rPr>
          <w:i/>
          <w:sz w:val="24"/>
          <w:szCs w:val="24"/>
          <w:lang w:val="uk-UA"/>
        </w:rPr>
        <w:t>VT4</w:t>
      </w:r>
      <w:r w:rsidRPr="00EB5554">
        <w:rPr>
          <w:sz w:val="24"/>
          <w:szCs w:val="24"/>
          <w:lang w:val="uk-UA"/>
        </w:rPr>
        <w:t xml:space="preserve"> і залишкової напруги насичення транзистора </w:t>
      </w:r>
      <w:r w:rsidRPr="00EB5554">
        <w:rPr>
          <w:i/>
          <w:sz w:val="24"/>
          <w:szCs w:val="24"/>
          <w:lang w:val="uk-UA"/>
        </w:rPr>
        <w:t>VT1</w:t>
      </w:r>
      <w:r w:rsidRPr="00EB5554">
        <w:rPr>
          <w:sz w:val="24"/>
          <w:szCs w:val="24"/>
          <w:lang w:val="uk-UA"/>
        </w:rPr>
        <w:t>:</w:t>
      </w:r>
    </w:p>
    <w:p w:rsidR="004363DB" w:rsidRPr="00EB5554" w:rsidRDefault="004363DB" w:rsidP="004363DB">
      <w:pPr>
        <w:pStyle w:val="a8"/>
        <w:ind w:firstLine="708"/>
        <w:rPr>
          <w:sz w:val="24"/>
          <w:szCs w:val="24"/>
          <w:lang w:val="uk-UA"/>
        </w:rPr>
      </w:pPr>
      <w:r w:rsidRPr="00EB5554">
        <w:rPr>
          <w:position w:val="-12"/>
          <w:lang w:val="uk-UA"/>
        </w:rPr>
        <w:object w:dxaOrig="3060" w:dyaOrig="380">
          <v:shape id="_x0000_i1083" type="#_x0000_t75" style="width:153.5pt;height:19pt" o:ole="">
            <v:imagedata r:id="rId146" o:title=""/>
          </v:shape>
          <o:OLEObject Type="Embed" ProgID="Equation.3" ShapeID="_x0000_i1083" DrawAspect="Content" ObjectID="_1620643550" r:id="rId147"/>
        </w:object>
      </w:r>
      <w:r>
        <w:rPr>
          <w:position w:val="-12"/>
          <w:lang w:val="uk-UA"/>
        </w:rPr>
        <w:t>.</w:t>
      </w:r>
    </w:p>
    <w:p w:rsidR="004363DB" w:rsidRPr="00EB5554" w:rsidRDefault="004363DB" w:rsidP="004363DB">
      <w:pPr>
        <w:pStyle w:val="a8"/>
        <w:jc w:val="both"/>
        <w:rPr>
          <w:sz w:val="24"/>
          <w:szCs w:val="24"/>
          <w:lang w:val="uk-UA"/>
        </w:rPr>
      </w:pPr>
      <w:r w:rsidRPr="00EB5554">
        <w:rPr>
          <w:sz w:val="24"/>
          <w:szCs w:val="24"/>
          <w:lang w:val="uk-UA"/>
        </w:rPr>
        <w:tab/>
        <w:t xml:space="preserve">Вихідна напруга </w:t>
      </w:r>
      <w:r w:rsidRPr="00EB5554">
        <w:rPr>
          <w:position w:val="-10"/>
          <w:lang w:val="uk-UA"/>
        </w:rPr>
        <w:object w:dxaOrig="340" w:dyaOrig="360">
          <v:shape id="_x0000_i1084" type="#_x0000_t75" style="width:17pt;height:17.65pt" o:ole="">
            <v:imagedata r:id="rId148" o:title=""/>
          </v:shape>
          <o:OLEObject Type="Embed" ProgID="Equation.3" ShapeID="_x0000_i1084" DrawAspect="Content" ObjectID="_1620643551" r:id="rId149"/>
        </w:object>
      </w:r>
      <w:r w:rsidRPr="00EB5554">
        <w:rPr>
          <w:lang w:val="uk-UA"/>
        </w:rPr>
        <w:t xml:space="preserve"> </w:t>
      </w:r>
      <w:r w:rsidRPr="00EB5554">
        <w:rPr>
          <w:sz w:val="24"/>
          <w:szCs w:val="24"/>
          <w:lang w:val="uk-UA"/>
        </w:rPr>
        <w:t xml:space="preserve">визначається напругою колектор-емітер транзистора </w:t>
      </w:r>
      <w:r w:rsidRPr="00EB5554">
        <w:rPr>
          <w:i/>
          <w:sz w:val="24"/>
          <w:szCs w:val="24"/>
          <w:lang w:val="uk-UA"/>
        </w:rPr>
        <w:t>VT4</w:t>
      </w:r>
      <w:r w:rsidRPr="00EB5554">
        <w:rPr>
          <w:sz w:val="24"/>
          <w:szCs w:val="24"/>
          <w:lang w:val="uk-UA"/>
        </w:rPr>
        <w:t xml:space="preserve"> в насиченому стані і пропорційно току навантаження </w:t>
      </w:r>
      <w:r w:rsidRPr="00EB5554">
        <w:rPr>
          <w:position w:val="-10"/>
          <w:lang w:val="uk-UA"/>
        </w:rPr>
        <w:object w:dxaOrig="260" w:dyaOrig="340">
          <v:shape id="_x0000_i1085" type="#_x0000_t75" style="width:12.9pt;height:17pt" o:ole="">
            <v:imagedata r:id="rId150" o:title=""/>
          </v:shape>
          <o:OLEObject Type="Embed" ProgID="Equation.3" ShapeID="_x0000_i1085" DrawAspect="Content" ObjectID="_1620643552" r:id="rId151"/>
        </w:object>
      </w:r>
      <w:r w:rsidRPr="00EB5554">
        <w:rPr>
          <w:sz w:val="24"/>
          <w:szCs w:val="24"/>
          <w:lang w:val="uk-UA"/>
        </w:rPr>
        <w:t>:</w:t>
      </w:r>
    </w:p>
    <w:p w:rsidR="004363DB" w:rsidRPr="00EB5554" w:rsidRDefault="004363DB" w:rsidP="004363DB">
      <w:pPr>
        <w:pStyle w:val="a8"/>
        <w:rPr>
          <w:sz w:val="24"/>
          <w:szCs w:val="24"/>
          <w:lang w:val="uk-UA"/>
        </w:rPr>
      </w:pPr>
      <w:r w:rsidRPr="00EB5554">
        <w:rPr>
          <w:position w:val="-12"/>
          <w:lang w:val="uk-UA"/>
        </w:rPr>
        <w:object w:dxaOrig="1259" w:dyaOrig="380">
          <v:shape id="_x0000_i1086" type="#_x0000_t75" style="width:62.5pt;height:19pt" o:ole="">
            <v:imagedata r:id="rId152" o:title=""/>
          </v:shape>
          <o:OLEObject Type="Embed" ProgID="Equation.3" ShapeID="_x0000_i1086" DrawAspect="Content" ObjectID="_1620643553" r:id="rId153"/>
        </w:object>
      </w:r>
      <w:r>
        <w:rPr>
          <w:position w:val="-12"/>
          <w:lang w:val="uk-UA"/>
        </w:rPr>
        <w:t>,</w:t>
      </w:r>
    </w:p>
    <w:p w:rsidR="004363DB" w:rsidRPr="00EB5554" w:rsidRDefault="004363DB" w:rsidP="004363DB">
      <w:pPr>
        <w:pStyle w:val="a8"/>
        <w:jc w:val="both"/>
        <w:rPr>
          <w:sz w:val="24"/>
          <w:szCs w:val="24"/>
          <w:lang w:val="uk-UA"/>
        </w:rPr>
      </w:pPr>
      <w:r w:rsidRPr="00EB5554">
        <w:rPr>
          <w:sz w:val="24"/>
          <w:szCs w:val="24"/>
          <w:lang w:val="uk-UA"/>
        </w:rPr>
        <w:t xml:space="preserve">де </w:t>
      </w:r>
      <w:r w:rsidRPr="00EB5554">
        <w:rPr>
          <w:position w:val="-12"/>
          <w:lang w:val="uk-UA"/>
        </w:rPr>
        <w:object w:dxaOrig="520" w:dyaOrig="360">
          <v:shape id="_x0000_i1087" type="#_x0000_t75" style="width:26.5pt;height:17.65pt" o:ole="">
            <v:imagedata r:id="rId154" o:title=""/>
          </v:shape>
          <o:OLEObject Type="Embed" ProgID="Equation.3" ShapeID="_x0000_i1087" DrawAspect="Content" ObjectID="_1620643554" r:id="rId155"/>
        </w:object>
      </w:r>
      <w:r w:rsidRPr="00EB5554">
        <w:rPr>
          <w:lang w:val="uk-UA"/>
        </w:rPr>
        <w:t xml:space="preserve"> </w:t>
      </w:r>
      <w:r w:rsidRPr="00EB5554">
        <w:rPr>
          <w:sz w:val="24"/>
          <w:szCs w:val="24"/>
          <w:lang w:val="uk-UA"/>
        </w:rPr>
        <w:t xml:space="preserve">- опір проміжку колектор-емітер насиченого транзистора </w:t>
      </w:r>
      <w:r w:rsidRPr="00EB5554">
        <w:rPr>
          <w:i/>
          <w:sz w:val="24"/>
          <w:szCs w:val="24"/>
          <w:lang w:val="uk-UA"/>
        </w:rPr>
        <w:t>VT4</w:t>
      </w:r>
      <w:r w:rsidRPr="00EB5554">
        <w:rPr>
          <w:sz w:val="24"/>
          <w:szCs w:val="24"/>
          <w:lang w:val="uk-UA"/>
        </w:rPr>
        <w:t>.</w:t>
      </w:r>
    </w:p>
    <w:p w:rsidR="004363DB" w:rsidRPr="00EB5554" w:rsidRDefault="004363DB" w:rsidP="004363DB">
      <w:pPr>
        <w:pStyle w:val="a8"/>
        <w:ind w:firstLine="708"/>
        <w:jc w:val="both"/>
        <w:rPr>
          <w:sz w:val="24"/>
          <w:szCs w:val="24"/>
          <w:lang w:val="uk-UA"/>
        </w:rPr>
      </w:pPr>
      <w:r w:rsidRPr="00EB5554">
        <w:rPr>
          <w:sz w:val="24"/>
          <w:szCs w:val="24"/>
          <w:lang w:val="uk-UA"/>
        </w:rPr>
        <w:t xml:space="preserve">У разі насичення транзистора </w:t>
      </w:r>
      <w:r w:rsidRPr="00EB5554">
        <w:rPr>
          <w:i/>
          <w:sz w:val="24"/>
          <w:szCs w:val="24"/>
          <w:lang w:val="uk-UA"/>
        </w:rPr>
        <w:t>VT1</w:t>
      </w:r>
      <w:r w:rsidRPr="00EB5554">
        <w:rPr>
          <w:sz w:val="24"/>
          <w:szCs w:val="24"/>
          <w:lang w:val="uk-UA"/>
        </w:rPr>
        <w:t xml:space="preserve"> між базою транзистора </w:t>
      </w:r>
      <w:r w:rsidRPr="00EB5554">
        <w:rPr>
          <w:i/>
          <w:sz w:val="24"/>
          <w:szCs w:val="24"/>
          <w:lang w:val="uk-UA"/>
        </w:rPr>
        <w:t>VT2</w:t>
      </w:r>
      <w:r w:rsidRPr="00EB5554">
        <w:rPr>
          <w:sz w:val="24"/>
          <w:szCs w:val="24"/>
          <w:lang w:val="uk-UA"/>
        </w:rPr>
        <w:t xml:space="preserve"> і емітером транзистора </w:t>
      </w:r>
      <w:r w:rsidRPr="00EB5554">
        <w:rPr>
          <w:i/>
          <w:sz w:val="24"/>
          <w:szCs w:val="24"/>
          <w:lang w:val="uk-UA"/>
        </w:rPr>
        <w:t>VT3</w:t>
      </w:r>
      <w:r w:rsidRPr="00EB5554">
        <w:rPr>
          <w:sz w:val="24"/>
          <w:szCs w:val="24"/>
          <w:lang w:val="uk-UA"/>
        </w:rPr>
        <w:t xml:space="preserve"> з урахуванням двох попередніх формул діє напруга</w:t>
      </w:r>
    </w:p>
    <w:p w:rsidR="004363DB" w:rsidRPr="00EB5554" w:rsidRDefault="004363DB" w:rsidP="004363DB">
      <w:pPr>
        <w:pStyle w:val="a8"/>
        <w:ind w:firstLine="708"/>
        <w:rPr>
          <w:sz w:val="24"/>
          <w:szCs w:val="24"/>
          <w:lang w:val="uk-UA"/>
        </w:rPr>
      </w:pPr>
      <w:r w:rsidRPr="00EB5554">
        <w:rPr>
          <w:position w:val="-12"/>
          <w:lang w:val="uk-UA"/>
        </w:rPr>
        <w:object w:dxaOrig="4160" w:dyaOrig="380">
          <v:shape id="_x0000_i1088" type="#_x0000_t75" style="width:207.85pt;height:19pt" o:ole="">
            <v:imagedata r:id="rId156" o:title=""/>
          </v:shape>
          <o:OLEObject Type="Embed" ProgID="Equation.3" ShapeID="_x0000_i1088" DrawAspect="Content" ObjectID="_1620643555" r:id="rId157"/>
        </w:object>
      </w:r>
    </w:p>
    <w:p w:rsidR="004363DB" w:rsidRPr="00C632DB" w:rsidRDefault="004363DB" w:rsidP="004363DB">
      <w:pPr>
        <w:pStyle w:val="a8"/>
        <w:ind w:firstLine="708"/>
        <w:jc w:val="both"/>
        <w:rPr>
          <w:sz w:val="24"/>
          <w:szCs w:val="24"/>
        </w:rPr>
      </w:pPr>
      <w:r w:rsidRPr="00EB5554">
        <w:rPr>
          <w:sz w:val="24"/>
          <w:szCs w:val="24"/>
          <w:lang w:val="uk-UA"/>
        </w:rPr>
        <w:t xml:space="preserve">У найгіршому випадку при холостому ході на виході </w:t>
      </w:r>
      <w:r w:rsidRPr="00EB5554">
        <w:rPr>
          <w:position w:val="-10"/>
          <w:lang w:val="uk-UA"/>
        </w:rPr>
        <w:object w:dxaOrig="639" w:dyaOrig="340">
          <v:shape id="_x0000_i1089" type="#_x0000_t75" style="width:31.9pt;height:17pt" o:ole="">
            <v:imagedata r:id="rId158" o:title=""/>
          </v:shape>
          <o:OLEObject Type="Embed" ProgID="Equation.3" ShapeID="_x0000_i1089" DrawAspect="Content" ObjectID="_1620643556" r:id="rId159"/>
        </w:object>
      </w:r>
      <w:r w:rsidRPr="00EB5554">
        <w:rPr>
          <w:sz w:val="24"/>
          <w:szCs w:val="24"/>
          <w:lang w:val="uk-UA"/>
        </w:rPr>
        <w:t xml:space="preserve"> напруга </w:t>
      </w:r>
      <w:r w:rsidRPr="00EB5554">
        <w:rPr>
          <w:position w:val="-12"/>
          <w:lang w:val="uk-UA"/>
        </w:rPr>
        <w:object w:dxaOrig="700" w:dyaOrig="360">
          <v:shape id="_x0000_i1090" type="#_x0000_t75" style="width:35.3pt;height:17.65pt" o:ole="">
            <v:imagedata r:id="rId160" o:title=""/>
          </v:shape>
          <o:OLEObject Type="Embed" ProgID="Equation.3" ShapeID="_x0000_i1090" DrawAspect="Content" ObjectID="_1620643557" r:id="rId161"/>
        </w:object>
      </w:r>
      <w:r w:rsidRPr="00EB5554">
        <w:rPr>
          <w:sz w:val="24"/>
          <w:szCs w:val="24"/>
          <w:lang w:val="uk-UA"/>
        </w:rPr>
        <w:t xml:space="preserve"> максимальна </w:t>
      </w:r>
      <w:r w:rsidRPr="00EB5554">
        <w:rPr>
          <w:position w:val="-12"/>
          <w:lang w:val="uk-UA"/>
        </w:rPr>
        <w:object w:dxaOrig="2060" w:dyaOrig="360">
          <v:shape id="_x0000_i1091" type="#_x0000_t75" style="width:102.55pt;height:17.65pt" o:ole="">
            <v:imagedata r:id="rId162" o:title=""/>
          </v:shape>
          <o:OLEObject Type="Embed" ProgID="Equation.3" ShapeID="_x0000_i1091" DrawAspect="Content" ObjectID="_1620643558" r:id="rId163"/>
        </w:object>
      </w:r>
      <w:r w:rsidRPr="00EB5554">
        <w:rPr>
          <w:sz w:val="24"/>
          <w:szCs w:val="24"/>
          <w:lang w:val="uk-UA"/>
        </w:rPr>
        <w:t xml:space="preserve">: Ця напруга здатна відкрити один емітерний перехід, але його недостатньо для відмикання двох послідовно включених переходів транзисторів </w:t>
      </w:r>
      <w:r w:rsidRPr="00EB5554">
        <w:rPr>
          <w:i/>
          <w:sz w:val="24"/>
          <w:szCs w:val="24"/>
          <w:lang w:val="uk-UA"/>
        </w:rPr>
        <w:t>VT2</w:t>
      </w:r>
      <w:r w:rsidRPr="00EB5554">
        <w:rPr>
          <w:sz w:val="24"/>
          <w:szCs w:val="24"/>
          <w:lang w:val="uk-UA"/>
        </w:rPr>
        <w:t xml:space="preserve"> і </w:t>
      </w:r>
      <w:r w:rsidRPr="00EB5554">
        <w:rPr>
          <w:i/>
          <w:sz w:val="24"/>
          <w:szCs w:val="24"/>
          <w:lang w:val="uk-UA"/>
        </w:rPr>
        <w:t>VT3</w:t>
      </w:r>
      <w:r w:rsidRPr="00EB5554">
        <w:rPr>
          <w:sz w:val="24"/>
          <w:szCs w:val="24"/>
          <w:lang w:val="uk-UA"/>
        </w:rPr>
        <w:t xml:space="preserve">. Тому в вихідний ланцюг введений транзистор </w:t>
      </w:r>
      <w:r w:rsidRPr="00EB5554">
        <w:rPr>
          <w:i/>
          <w:sz w:val="24"/>
          <w:szCs w:val="24"/>
          <w:lang w:val="uk-UA"/>
        </w:rPr>
        <w:t>VT3</w:t>
      </w:r>
      <w:r w:rsidRPr="00EB5554">
        <w:rPr>
          <w:sz w:val="24"/>
          <w:szCs w:val="24"/>
          <w:lang w:val="uk-UA"/>
        </w:rPr>
        <w:t xml:space="preserve"> в діодному включенні</w:t>
      </w:r>
      <w:r>
        <w:rPr>
          <w:sz w:val="24"/>
          <w:szCs w:val="24"/>
          <w:lang w:val="uk-UA"/>
        </w:rPr>
        <w:t xml:space="preserve">, який </w:t>
      </w:r>
      <w:r w:rsidRPr="00EB5554">
        <w:rPr>
          <w:sz w:val="24"/>
          <w:szCs w:val="24"/>
          <w:lang w:val="uk-UA"/>
        </w:rPr>
        <w:t>забезпечує надійне за</w:t>
      </w:r>
      <w:r>
        <w:rPr>
          <w:sz w:val="24"/>
          <w:szCs w:val="24"/>
          <w:lang w:val="uk-UA"/>
        </w:rPr>
        <w:t>п</w:t>
      </w:r>
      <w:r w:rsidRPr="00EB5554">
        <w:rPr>
          <w:sz w:val="24"/>
          <w:szCs w:val="24"/>
          <w:lang w:val="uk-UA"/>
        </w:rPr>
        <w:t>и</w:t>
      </w:r>
      <w:r>
        <w:rPr>
          <w:sz w:val="24"/>
          <w:szCs w:val="24"/>
          <w:lang w:val="uk-UA"/>
        </w:rPr>
        <w:t>р</w:t>
      </w:r>
      <w:r w:rsidRPr="00EB5554">
        <w:rPr>
          <w:sz w:val="24"/>
          <w:szCs w:val="24"/>
          <w:lang w:val="uk-UA"/>
        </w:rPr>
        <w:t xml:space="preserve">ання транзистора </w:t>
      </w:r>
      <w:r w:rsidRPr="00EB5554">
        <w:rPr>
          <w:i/>
          <w:sz w:val="24"/>
          <w:szCs w:val="24"/>
          <w:lang w:val="uk-UA"/>
        </w:rPr>
        <w:t>VT2</w:t>
      </w:r>
      <w:r w:rsidRPr="00EB5554">
        <w:rPr>
          <w:sz w:val="24"/>
          <w:szCs w:val="24"/>
          <w:lang w:val="uk-UA"/>
        </w:rPr>
        <w:t xml:space="preserve"> при насиченні </w:t>
      </w:r>
      <w:r w:rsidRPr="00EB5554">
        <w:rPr>
          <w:i/>
          <w:sz w:val="24"/>
          <w:szCs w:val="24"/>
          <w:lang w:val="uk-UA"/>
        </w:rPr>
        <w:t>VT1</w:t>
      </w:r>
      <w:r w:rsidRPr="00EB5554">
        <w:rPr>
          <w:sz w:val="24"/>
          <w:szCs w:val="24"/>
          <w:lang w:val="uk-UA"/>
        </w:rPr>
        <w:t>.</w:t>
      </w:r>
    </w:p>
    <w:p w:rsidR="007A75B6" w:rsidRPr="00C632DB" w:rsidRDefault="007A75B6" w:rsidP="004363DB">
      <w:pPr>
        <w:pStyle w:val="a8"/>
        <w:ind w:firstLine="708"/>
        <w:jc w:val="both"/>
        <w:rPr>
          <w:sz w:val="24"/>
          <w:szCs w:val="24"/>
        </w:rPr>
      </w:pPr>
    </w:p>
    <w:p w:rsidR="004363DB" w:rsidRPr="006845ED" w:rsidRDefault="004363DB" w:rsidP="004363DB">
      <w:pPr>
        <w:pStyle w:val="a3"/>
        <w:numPr>
          <w:ilvl w:val="1"/>
          <w:numId w:val="20"/>
        </w:numPr>
        <w:spacing w:before="100" w:beforeAutospacing="1" w:after="100" w:afterAutospacing="1"/>
        <w:rPr>
          <w:rFonts w:ascii="Times New Roman" w:hAnsi="Times New Roman"/>
          <w:b/>
          <w:sz w:val="28"/>
          <w:szCs w:val="28"/>
        </w:rPr>
      </w:pPr>
      <w:r w:rsidRPr="006845ED">
        <w:rPr>
          <w:rFonts w:ascii="Times New Roman" w:hAnsi="Times New Roman"/>
          <w:b/>
          <w:sz w:val="28"/>
          <w:szCs w:val="28"/>
        </w:rPr>
        <w:lastRenderedPageBreak/>
        <w:t xml:space="preserve"> Модифікації ЛЕ І-НЕ</w:t>
      </w:r>
    </w:p>
    <w:p w:rsidR="004363DB" w:rsidRPr="00EB5554" w:rsidRDefault="004363DB" w:rsidP="004363DB">
      <w:pPr>
        <w:spacing w:before="100" w:beforeAutospacing="1" w:after="100" w:afterAutospacing="1"/>
        <w:ind w:left="360"/>
        <w:jc w:val="both"/>
        <w:rPr>
          <w:rFonts w:ascii="Times New Roman" w:hAnsi="Times New Roman"/>
          <w:b/>
          <w:sz w:val="24"/>
          <w:szCs w:val="24"/>
        </w:rPr>
      </w:pPr>
      <w:r w:rsidRPr="006845ED">
        <w:rPr>
          <w:rFonts w:ascii="Times New Roman" w:hAnsi="Times New Roman"/>
          <w:b/>
          <w:sz w:val="24"/>
          <w:szCs w:val="24"/>
          <w:lang w:val="ru-RU"/>
        </w:rPr>
        <w:t xml:space="preserve">3.2.1. </w:t>
      </w:r>
      <w:r w:rsidRPr="00EB5554">
        <w:rPr>
          <w:rFonts w:ascii="Times New Roman" w:hAnsi="Times New Roman"/>
          <w:b/>
          <w:sz w:val="24"/>
          <w:szCs w:val="24"/>
        </w:rPr>
        <w:t>ЛЕ із вільним колектором</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Іноді виникає необхідність використовувати для управління навантаженням ЛЕ, які мають окремі джерела живлення з великим струмом споживання. Таки</w:t>
      </w:r>
      <w:r>
        <w:rPr>
          <w:rFonts w:ascii="Times New Roman" w:hAnsi="Times New Roman"/>
          <w:color w:val="000000"/>
          <w:sz w:val="24"/>
          <w:szCs w:val="24"/>
        </w:rPr>
        <w:t>м</w:t>
      </w:r>
      <w:r w:rsidRPr="00EB5554">
        <w:rPr>
          <w:rFonts w:ascii="Times New Roman" w:hAnsi="Times New Roman"/>
          <w:color w:val="000000"/>
          <w:sz w:val="24"/>
          <w:szCs w:val="24"/>
        </w:rPr>
        <w:t xml:space="preserve"> навантаженням може бути обмотка реле, світловий індикатор та ін. Для цієї мети використовують ЛЕ, в колекторному ланцюзі вихідного транзистора якого немає резистора, і тому його називають логічним елементом з вільним колектором. Спрощену схему такого ЛЕ показано на рис.3.2, де R</w:t>
      </w:r>
      <w:r w:rsidRPr="00EB5554">
        <w:rPr>
          <w:rFonts w:ascii="Times New Roman" w:hAnsi="Times New Roman"/>
          <w:color w:val="000000"/>
          <w:sz w:val="24"/>
          <w:szCs w:val="24"/>
          <w:vertAlign w:val="subscript"/>
        </w:rPr>
        <w:t>н</w:t>
      </w:r>
      <w:r w:rsidRPr="00EB5554">
        <w:rPr>
          <w:rFonts w:ascii="Times New Roman" w:hAnsi="Times New Roman"/>
          <w:color w:val="000000"/>
          <w:sz w:val="24"/>
          <w:szCs w:val="24"/>
        </w:rPr>
        <w:t xml:space="preserve"> - зовнішнє навантаження мікросхеми. Для цього випадку:</w:t>
      </w:r>
    </w:p>
    <w:p w:rsidR="004363DB" w:rsidRPr="00EB5554" w:rsidRDefault="004363DB" w:rsidP="004363DB">
      <w:pPr>
        <w:spacing w:before="100" w:beforeAutospacing="1" w:after="100" w:afterAutospacing="1"/>
        <w:ind w:firstLine="708"/>
        <w:jc w:val="center"/>
        <w:rPr>
          <w:rFonts w:ascii="Times New Roman" w:hAnsi="Times New Roman"/>
        </w:rPr>
      </w:pPr>
      <w:r>
        <w:rPr>
          <w:rFonts w:ascii="Times New Roman" w:hAnsi="Times New Roman"/>
          <w:noProof/>
          <w:lang w:val="ru-RU" w:eastAsia="ru-RU"/>
        </w:rPr>
        <w:drawing>
          <wp:inline distT="0" distB="0" distL="0" distR="0">
            <wp:extent cx="2921635" cy="2482215"/>
            <wp:effectExtent l="19050" t="0" r="0" b="0"/>
            <wp:docPr id="760" name="Рисунок 322" descr="3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descr="3_2_1"/>
                    <pic:cNvPicPr>
                      <a:picLocks noChangeAspect="1" noChangeArrowheads="1"/>
                    </pic:cNvPicPr>
                  </pic:nvPicPr>
                  <pic:blipFill>
                    <a:blip r:embed="rId164" cstate="print"/>
                    <a:srcRect/>
                    <a:stretch>
                      <a:fillRect/>
                    </a:stretch>
                  </pic:blipFill>
                  <pic:spPr bwMode="auto">
                    <a:xfrm>
                      <a:off x="0" y="0"/>
                      <a:ext cx="2921635" cy="2482215"/>
                    </a:xfrm>
                    <a:prstGeom prst="rect">
                      <a:avLst/>
                    </a:prstGeom>
                    <a:noFill/>
                    <a:ln w="9525">
                      <a:noFill/>
                      <a:miter lim="800000"/>
                      <a:headEnd/>
                      <a:tailEnd/>
                    </a:ln>
                  </pic:spPr>
                </pic:pic>
              </a:graphicData>
            </a:graphic>
          </wp:inline>
        </w:drawing>
      </w:r>
    </w:p>
    <w:p w:rsidR="004363DB" w:rsidRPr="00EB5554" w:rsidRDefault="004363DB" w:rsidP="004363DB">
      <w:pPr>
        <w:spacing w:before="100" w:beforeAutospacing="1" w:after="100" w:afterAutospacing="1"/>
        <w:ind w:firstLine="708"/>
        <w:jc w:val="center"/>
        <w:rPr>
          <w:rFonts w:ascii="Times New Roman" w:hAnsi="Times New Roman"/>
          <w:i/>
          <w:color w:val="000000"/>
          <w:sz w:val="24"/>
          <w:szCs w:val="24"/>
        </w:rPr>
      </w:pPr>
      <w:r w:rsidRPr="00EB5554">
        <w:rPr>
          <w:rFonts w:ascii="Times New Roman" w:hAnsi="Times New Roman"/>
          <w:i/>
          <w:color w:val="000000"/>
          <w:sz w:val="24"/>
          <w:szCs w:val="24"/>
        </w:rPr>
        <w:t>Рис. 3.2</w: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12"/>
        </w:rPr>
        <w:object w:dxaOrig="2680" w:dyaOrig="380">
          <v:shape id="_x0000_i1092" type="#_x0000_t75" style="width:134.5pt;height:19pt" o:ole="">
            <v:imagedata r:id="rId165" o:title=""/>
          </v:shape>
          <o:OLEObject Type="Embed" ProgID="Equation.3" ShapeID="_x0000_i1092" DrawAspect="Content" ObjectID="_1620643559" r:id="rId166"/>
        </w:object>
      </w:r>
    </w:p>
    <w:p w:rsidR="004363DB" w:rsidRPr="00EB5554" w:rsidRDefault="004363DB" w:rsidP="004363DB">
      <w:pPr>
        <w:spacing w:before="100" w:beforeAutospacing="1" w:after="100" w:afterAutospacing="1"/>
        <w:ind w:firstLine="708"/>
        <w:jc w:val="center"/>
        <w:rPr>
          <w:rFonts w:ascii="Times New Roman" w:hAnsi="Times New Roman"/>
        </w:rPr>
      </w:pPr>
      <w:r w:rsidRPr="00EB5554">
        <w:rPr>
          <w:rFonts w:ascii="Times New Roman" w:hAnsi="Times New Roman"/>
          <w:position w:val="-30"/>
        </w:rPr>
        <w:object w:dxaOrig="2799" w:dyaOrig="680">
          <v:shape id="_x0000_i1093" type="#_x0000_t75" style="width:139.9pt;height:33.95pt" o:ole="">
            <v:imagedata r:id="rId167" o:title=""/>
          </v:shape>
          <o:OLEObject Type="Embed" ProgID="Equation.3" ShapeID="_x0000_i1093" DrawAspect="Content" ObjectID="_1620643560" r:id="rId168"/>
        </w:objec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 xml:space="preserve">Для нормальної роботи ЛЕ колектор вихідного транзистора </w:t>
      </w:r>
      <w:r w:rsidRPr="00EB5554">
        <w:rPr>
          <w:rFonts w:ascii="Times New Roman" w:hAnsi="Times New Roman"/>
          <w:i/>
          <w:color w:val="000000"/>
          <w:sz w:val="24"/>
          <w:szCs w:val="24"/>
        </w:rPr>
        <w:t>VT4</w:t>
      </w:r>
      <w:r w:rsidRPr="00EB5554">
        <w:rPr>
          <w:rFonts w:ascii="Times New Roman" w:hAnsi="Times New Roman"/>
          <w:color w:val="000000"/>
          <w:sz w:val="24"/>
          <w:szCs w:val="24"/>
        </w:rPr>
        <w:t xml:space="preserve"> необхідно підключати, як показано на рис.3.2, до джерела живлення через ланцюг зовнішнього навантаження. При цьому зовнішні пристрої, які підключають до виходу, можуть працювати від інших джерел живлення</w:t>
      </w:r>
      <w:r>
        <w:rPr>
          <w:rFonts w:ascii="Times New Roman" w:hAnsi="Times New Roman"/>
          <w:color w:val="000000"/>
          <w:sz w:val="24"/>
          <w:szCs w:val="24"/>
        </w:rPr>
        <w:t xml:space="preserve"> (</w:t>
      </w:r>
      <w:r w:rsidRPr="00A67D5A">
        <w:rPr>
          <w:rFonts w:ascii="Times New Roman" w:hAnsi="Times New Roman"/>
          <w:i/>
          <w:color w:val="000000"/>
          <w:sz w:val="24"/>
          <w:szCs w:val="24"/>
          <w:lang w:val="en-US"/>
        </w:rPr>
        <w:t>U</w:t>
      </w:r>
      <w:r w:rsidRPr="00A67D5A">
        <w:rPr>
          <w:rFonts w:ascii="Times New Roman" w:hAnsi="Times New Roman"/>
          <w:i/>
          <w:color w:val="000000"/>
          <w:sz w:val="24"/>
          <w:szCs w:val="24"/>
          <w:vertAlign w:val="subscript"/>
        </w:rPr>
        <w:t>ип2</w:t>
      </w:r>
      <w:r>
        <w:rPr>
          <w:rFonts w:ascii="Times New Roman" w:hAnsi="Times New Roman"/>
          <w:color w:val="000000"/>
          <w:sz w:val="24"/>
          <w:szCs w:val="24"/>
        </w:rPr>
        <w:t>)</w:t>
      </w:r>
      <w:r w:rsidRPr="00EB5554">
        <w:rPr>
          <w:rFonts w:ascii="Times New Roman" w:hAnsi="Times New Roman"/>
          <w:color w:val="000000"/>
          <w:sz w:val="24"/>
          <w:szCs w:val="24"/>
        </w:rPr>
        <w:t>з більш високою напругою.</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 xml:space="preserve">ЛЕ з вільним колектором допускає паралельне підключення декількох ЛЕ до загального навантаження. При такому з'єднанні, якщо на виході одного з елементів буде низький потенціал </w:t>
      </w:r>
      <w:r w:rsidRPr="00EB5554">
        <w:rPr>
          <w:rFonts w:ascii="Times New Roman" w:hAnsi="Times New Roman"/>
          <w:position w:val="-10"/>
        </w:rPr>
        <w:object w:dxaOrig="340" w:dyaOrig="360">
          <v:shape id="_x0000_i1094" type="#_x0000_t75" style="width:17pt;height:17.65pt" o:ole="">
            <v:imagedata r:id="rId169" o:title=""/>
          </v:shape>
          <o:OLEObject Type="Embed" ProgID="Equation.3" ShapeID="_x0000_i1094" DrawAspect="Content" ObjectID="_1620643561" r:id="rId170"/>
        </w:object>
      </w:r>
      <w:r w:rsidRPr="00EB5554">
        <w:rPr>
          <w:rFonts w:ascii="Times New Roman" w:hAnsi="Times New Roman"/>
          <w:color w:val="000000"/>
          <w:sz w:val="24"/>
          <w:szCs w:val="24"/>
        </w:rPr>
        <w:t xml:space="preserve">, то і на виході всієї системи теж буде логічний нуль. Щоб забезпечити високий рівень потенціалу </w:t>
      </w:r>
      <w:r w:rsidRPr="00EB5554">
        <w:rPr>
          <w:rFonts w:ascii="Times New Roman" w:hAnsi="Times New Roman"/>
          <w:position w:val="-10"/>
        </w:rPr>
        <w:object w:dxaOrig="320" w:dyaOrig="360">
          <v:shape id="_x0000_i1095" type="#_x0000_t75" style="width:15.6pt;height:17.65pt" o:ole="">
            <v:imagedata r:id="rId171" o:title=""/>
          </v:shape>
          <o:OLEObject Type="Embed" ProgID="Equation.3" ShapeID="_x0000_i1095" DrawAspect="Content" ObjectID="_1620643562" r:id="rId172"/>
        </w:object>
      </w:r>
      <w:r w:rsidRPr="00EB5554">
        <w:rPr>
          <w:rFonts w:ascii="Times New Roman" w:hAnsi="Times New Roman"/>
        </w:rPr>
        <w:t xml:space="preserve"> </w:t>
      </w:r>
      <w:r w:rsidRPr="00EB5554">
        <w:rPr>
          <w:rFonts w:ascii="Times New Roman" w:hAnsi="Times New Roman"/>
          <w:color w:val="000000"/>
          <w:sz w:val="24"/>
          <w:szCs w:val="24"/>
        </w:rPr>
        <w:t xml:space="preserve">на загальному виході, необхідно закрити вихідні транзистори всіх ЛЕ, тобто встановити їх в стан логічної одиниці. Таким чином, паралельним підключенням декількох ЛЕ з відкритим колектором до загального навантаження можна </w:t>
      </w:r>
      <w:r w:rsidRPr="00EB5554">
        <w:rPr>
          <w:rFonts w:ascii="Times New Roman" w:hAnsi="Times New Roman"/>
          <w:color w:val="000000"/>
          <w:sz w:val="24"/>
          <w:szCs w:val="24"/>
        </w:rPr>
        <w:lastRenderedPageBreak/>
        <w:t>створити систему, яка виконує операцію "І". На рис. 3.3 наведено приклад монтажного об'єднання двох мікросхем. В цьому випадку:</w:t>
      </w:r>
    </w:p>
    <w:tbl>
      <w:tblPr>
        <w:tblW w:w="0" w:type="auto"/>
        <w:jc w:val="center"/>
        <w:tblLook w:val="04A0"/>
      </w:tblPr>
      <w:tblGrid>
        <w:gridCol w:w="419"/>
        <w:gridCol w:w="462"/>
        <w:gridCol w:w="425"/>
      </w:tblGrid>
      <w:tr w:rsidR="004363DB" w:rsidRPr="00BB3B4F" w:rsidTr="007A75B6">
        <w:trPr>
          <w:jc w:val="center"/>
        </w:trPr>
        <w:tc>
          <w:tcPr>
            <w:tcW w:w="419" w:type="dxa"/>
            <w:tcBorders>
              <w:top w:val="nil"/>
              <w:left w:val="nil"/>
              <w:bottom w:val="single" w:sz="4" w:space="0" w:color="auto"/>
              <w:right w:val="nil"/>
            </w:tcBorders>
          </w:tcPr>
          <w:p w:rsidR="004363DB" w:rsidRPr="00EB5554" w:rsidRDefault="004363DB" w:rsidP="007A75B6">
            <w:pPr>
              <w:pStyle w:val="a8"/>
              <w:rPr>
                <w:rStyle w:val="a9"/>
                <w:bCs/>
                <w:sz w:val="24"/>
                <w:szCs w:val="24"/>
                <w:vertAlign w:val="superscript"/>
                <w:lang w:val="uk-UA"/>
              </w:rPr>
            </w:pPr>
            <w:r w:rsidRPr="00EB5554">
              <w:rPr>
                <w:rStyle w:val="a9"/>
                <w:bCs/>
                <w:sz w:val="24"/>
                <w:szCs w:val="24"/>
                <w:lang w:val="uk-UA"/>
              </w:rPr>
              <w:t>Х</w:t>
            </w:r>
            <w:r w:rsidRPr="00EB5554">
              <w:rPr>
                <w:rStyle w:val="a9"/>
                <w:bCs/>
                <w:sz w:val="24"/>
                <w:szCs w:val="24"/>
                <w:vertAlign w:val="superscript"/>
                <w:lang w:val="uk-UA"/>
              </w:rPr>
              <w:t>'</w:t>
            </w:r>
          </w:p>
        </w:tc>
        <w:tc>
          <w:tcPr>
            <w:tcW w:w="462" w:type="dxa"/>
            <w:tcBorders>
              <w:top w:val="nil"/>
              <w:left w:val="nil"/>
              <w:bottom w:val="single" w:sz="4" w:space="0" w:color="auto"/>
              <w:right w:val="single" w:sz="4" w:space="0" w:color="auto"/>
            </w:tcBorders>
          </w:tcPr>
          <w:p w:rsidR="004363DB" w:rsidRPr="00EB5554" w:rsidRDefault="004363DB" w:rsidP="007A75B6">
            <w:pPr>
              <w:pStyle w:val="a8"/>
              <w:rPr>
                <w:rStyle w:val="a9"/>
                <w:bCs/>
                <w:sz w:val="24"/>
                <w:szCs w:val="24"/>
                <w:lang w:val="uk-UA"/>
              </w:rPr>
            </w:pPr>
            <w:r w:rsidRPr="00EB5554">
              <w:rPr>
                <w:rStyle w:val="a9"/>
                <w:bCs/>
                <w:sz w:val="24"/>
                <w:szCs w:val="24"/>
                <w:lang w:val="uk-UA"/>
              </w:rPr>
              <w:t>Х</w:t>
            </w:r>
            <w:r w:rsidRPr="00EB5554">
              <w:rPr>
                <w:rStyle w:val="a9"/>
                <w:bCs/>
                <w:sz w:val="24"/>
                <w:szCs w:val="24"/>
                <w:vertAlign w:val="superscript"/>
                <w:lang w:val="uk-UA"/>
              </w:rPr>
              <w:t>''</w:t>
            </w:r>
          </w:p>
        </w:tc>
        <w:tc>
          <w:tcPr>
            <w:tcW w:w="425" w:type="dxa"/>
            <w:tcBorders>
              <w:top w:val="nil"/>
              <w:left w:val="single" w:sz="4" w:space="0" w:color="auto"/>
              <w:bottom w:val="single" w:sz="4" w:space="0" w:color="auto"/>
              <w:right w:val="nil"/>
            </w:tcBorders>
          </w:tcPr>
          <w:p w:rsidR="004363DB" w:rsidRPr="00EB5554" w:rsidRDefault="004363DB" w:rsidP="007A75B6">
            <w:pPr>
              <w:pStyle w:val="a8"/>
              <w:rPr>
                <w:rStyle w:val="a9"/>
                <w:bCs/>
                <w:sz w:val="24"/>
                <w:szCs w:val="24"/>
                <w:lang w:val="uk-UA"/>
              </w:rPr>
            </w:pPr>
            <w:r w:rsidRPr="00EB5554">
              <w:rPr>
                <w:rStyle w:val="a9"/>
                <w:bCs/>
                <w:sz w:val="24"/>
                <w:szCs w:val="24"/>
                <w:lang w:val="uk-UA"/>
              </w:rPr>
              <w:t>Y</w:t>
            </w:r>
          </w:p>
        </w:tc>
      </w:tr>
      <w:tr w:rsidR="004363DB" w:rsidRPr="00BB3B4F" w:rsidTr="007A75B6">
        <w:trPr>
          <w:jc w:val="center"/>
        </w:trPr>
        <w:tc>
          <w:tcPr>
            <w:tcW w:w="419" w:type="dxa"/>
            <w:tcBorders>
              <w:top w:val="single" w:sz="4" w:space="0" w:color="auto"/>
              <w:left w:val="nil"/>
              <w:bottom w:val="nil"/>
              <w:right w:val="nil"/>
            </w:tcBorders>
          </w:tcPr>
          <w:p w:rsidR="004363DB" w:rsidRPr="00EB5554" w:rsidRDefault="004363DB" w:rsidP="007A75B6">
            <w:pPr>
              <w:pStyle w:val="a8"/>
              <w:rPr>
                <w:rStyle w:val="a9"/>
                <w:bCs/>
                <w:sz w:val="24"/>
                <w:szCs w:val="24"/>
                <w:lang w:val="uk-UA"/>
              </w:rPr>
            </w:pPr>
            <w:r w:rsidRPr="00EB5554">
              <w:rPr>
                <w:rStyle w:val="a9"/>
                <w:bCs/>
                <w:sz w:val="24"/>
                <w:szCs w:val="24"/>
                <w:lang w:val="uk-UA"/>
              </w:rPr>
              <w:t>0</w:t>
            </w:r>
          </w:p>
        </w:tc>
        <w:tc>
          <w:tcPr>
            <w:tcW w:w="462" w:type="dxa"/>
            <w:tcBorders>
              <w:top w:val="single" w:sz="4" w:space="0" w:color="auto"/>
              <w:left w:val="nil"/>
              <w:bottom w:val="nil"/>
              <w:right w:val="single" w:sz="4" w:space="0" w:color="auto"/>
            </w:tcBorders>
          </w:tcPr>
          <w:p w:rsidR="004363DB" w:rsidRPr="00EB5554" w:rsidRDefault="004363DB" w:rsidP="007A75B6">
            <w:pPr>
              <w:pStyle w:val="a8"/>
              <w:rPr>
                <w:rStyle w:val="a9"/>
                <w:sz w:val="24"/>
                <w:szCs w:val="24"/>
                <w:lang w:val="uk-UA"/>
              </w:rPr>
            </w:pPr>
            <w:r w:rsidRPr="00EB5554">
              <w:rPr>
                <w:rStyle w:val="a9"/>
                <w:sz w:val="24"/>
                <w:szCs w:val="24"/>
                <w:lang w:val="uk-UA"/>
              </w:rPr>
              <w:t>0</w:t>
            </w:r>
          </w:p>
        </w:tc>
        <w:tc>
          <w:tcPr>
            <w:tcW w:w="425" w:type="dxa"/>
            <w:tcBorders>
              <w:top w:val="single" w:sz="4" w:space="0" w:color="auto"/>
              <w:left w:val="single" w:sz="4" w:space="0" w:color="auto"/>
              <w:bottom w:val="nil"/>
              <w:right w:val="nil"/>
            </w:tcBorders>
          </w:tcPr>
          <w:p w:rsidR="004363DB" w:rsidRPr="00EB5554" w:rsidRDefault="004363DB" w:rsidP="007A75B6">
            <w:pPr>
              <w:pStyle w:val="a8"/>
              <w:rPr>
                <w:rStyle w:val="a9"/>
                <w:sz w:val="24"/>
                <w:szCs w:val="24"/>
                <w:lang w:val="uk-UA"/>
              </w:rPr>
            </w:pPr>
            <w:r w:rsidRPr="00EB5554">
              <w:rPr>
                <w:rStyle w:val="a9"/>
                <w:sz w:val="24"/>
                <w:szCs w:val="24"/>
                <w:lang w:val="uk-UA"/>
              </w:rPr>
              <w:t>0</w:t>
            </w:r>
          </w:p>
        </w:tc>
      </w:tr>
      <w:tr w:rsidR="004363DB" w:rsidRPr="00BB3B4F" w:rsidTr="007A75B6">
        <w:trPr>
          <w:jc w:val="center"/>
        </w:trPr>
        <w:tc>
          <w:tcPr>
            <w:tcW w:w="419" w:type="dxa"/>
          </w:tcPr>
          <w:p w:rsidR="004363DB" w:rsidRPr="00EB5554" w:rsidRDefault="004363DB" w:rsidP="007A75B6">
            <w:pPr>
              <w:pStyle w:val="a8"/>
              <w:rPr>
                <w:rStyle w:val="a9"/>
                <w:bCs/>
                <w:sz w:val="24"/>
                <w:szCs w:val="24"/>
                <w:lang w:val="uk-UA"/>
              </w:rPr>
            </w:pPr>
            <w:r w:rsidRPr="00EB5554">
              <w:rPr>
                <w:rStyle w:val="a9"/>
                <w:bCs/>
                <w:sz w:val="24"/>
                <w:szCs w:val="24"/>
                <w:lang w:val="uk-UA"/>
              </w:rPr>
              <w:t>0</w:t>
            </w:r>
          </w:p>
        </w:tc>
        <w:tc>
          <w:tcPr>
            <w:tcW w:w="462" w:type="dxa"/>
            <w:tcBorders>
              <w:top w:val="nil"/>
              <w:left w:val="nil"/>
              <w:bottom w:val="nil"/>
              <w:right w:val="single" w:sz="4" w:space="0" w:color="auto"/>
            </w:tcBorders>
          </w:tcPr>
          <w:p w:rsidR="004363DB" w:rsidRPr="00EB5554" w:rsidRDefault="004363DB" w:rsidP="007A75B6">
            <w:pPr>
              <w:pStyle w:val="a8"/>
              <w:rPr>
                <w:rStyle w:val="a9"/>
                <w:sz w:val="24"/>
                <w:szCs w:val="24"/>
                <w:lang w:val="uk-UA"/>
              </w:rPr>
            </w:pPr>
            <w:r w:rsidRPr="00EB5554">
              <w:rPr>
                <w:rStyle w:val="a9"/>
                <w:sz w:val="24"/>
                <w:szCs w:val="24"/>
                <w:lang w:val="uk-UA"/>
              </w:rPr>
              <w:t>1</w:t>
            </w:r>
          </w:p>
        </w:tc>
        <w:tc>
          <w:tcPr>
            <w:tcW w:w="425" w:type="dxa"/>
            <w:tcBorders>
              <w:top w:val="nil"/>
              <w:left w:val="single" w:sz="4" w:space="0" w:color="auto"/>
              <w:bottom w:val="nil"/>
              <w:right w:val="nil"/>
            </w:tcBorders>
          </w:tcPr>
          <w:p w:rsidR="004363DB" w:rsidRPr="00EB5554" w:rsidRDefault="004363DB" w:rsidP="007A75B6">
            <w:pPr>
              <w:pStyle w:val="a8"/>
              <w:rPr>
                <w:rStyle w:val="a9"/>
                <w:sz w:val="24"/>
                <w:szCs w:val="24"/>
                <w:lang w:val="uk-UA"/>
              </w:rPr>
            </w:pPr>
            <w:r w:rsidRPr="00EB5554">
              <w:rPr>
                <w:rStyle w:val="a9"/>
                <w:sz w:val="24"/>
                <w:szCs w:val="24"/>
                <w:lang w:val="uk-UA"/>
              </w:rPr>
              <w:t>0</w:t>
            </w:r>
          </w:p>
        </w:tc>
      </w:tr>
      <w:tr w:rsidR="004363DB" w:rsidRPr="00BB3B4F" w:rsidTr="007A75B6">
        <w:trPr>
          <w:jc w:val="center"/>
        </w:trPr>
        <w:tc>
          <w:tcPr>
            <w:tcW w:w="419" w:type="dxa"/>
          </w:tcPr>
          <w:p w:rsidR="004363DB" w:rsidRPr="00EB5554" w:rsidRDefault="004363DB" w:rsidP="007A75B6">
            <w:pPr>
              <w:pStyle w:val="a8"/>
              <w:rPr>
                <w:rStyle w:val="a9"/>
                <w:bCs/>
                <w:sz w:val="24"/>
                <w:szCs w:val="24"/>
                <w:lang w:val="uk-UA"/>
              </w:rPr>
            </w:pPr>
            <w:r w:rsidRPr="00EB5554">
              <w:rPr>
                <w:rStyle w:val="a9"/>
                <w:bCs/>
                <w:sz w:val="24"/>
                <w:szCs w:val="24"/>
                <w:lang w:val="uk-UA"/>
              </w:rPr>
              <w:t>1</w:t>
            </w:r>
          </w:p>
        </w:tc>
        <w:tc>
          <w:tcPr>
            <w:tcW w:w="462" w:type="dxa"/>
            <w:tcBorders>
              <w:top w:val="nil"/>
              <w:left w:val="nil"/>
              <w:bottom w:val="nil"/>
              <w:right w:val="single" w:sz="4" w:space="0" w:color="auto"/>
            </w:tcBorders>
          </w:tcPr>
          <w:p w:rsidR="004363DB" w:rsidRPr="00EB5554" w:rsidRDefault="004363DB" w:rsidP="007A75B6">
            <w:pPr>
              <w:pStyle w:val="a8"/>
              <w:rPr>
                <w:rStyle w:val="a9"/>
                <w:sz w:val="24"/>
                <w:szCs w:val="24"/>
                <w:lang w:val="uk-UA"/>
              </w:rPr>
            </w:pPr>
            <w:r w:rsidRPr="00EB5554">
              <w:rPr>
                <w:rStyle w:val="a9"/>
                <w:sz w:val="24"/>
                <w:szCs w:val="24"/>
                <w:lang w:val="uk-UA"/>
              </w:rPr>
              <w:t>0</w:t>
            </w:r>
          </w:p>
        </w:tc>
        <w:tc>
          <w:tcPr>
            <w:tcW w:w="425" w:type="dxa"/>
            <w:tcBorders>
              <w:top w:val="nil"/>
              <w:left w:val="single" w:sz="4" w:space="0" w:color="auto"/>
              <w:bottom w:val="nil"/>
              <w:right w:val="nil"/>
            </w:tcBorders>
          </w:tcPr>
          <w:p w:rsidR="004363DB" w:rsidRPr="00EB5554" w:rsidRDefault="004363DB" w:rsidP="007A75B6">
            <w:pPr>
              <w:pStyle w:val="a8"/>
              <w:rPr>
                <w:rStyle w:val="a9"/>
                <w:sz w:val="24"/>
                <w:szCs w:val="24"/>
                <w:lang w:val="uk-UA"/>
              </w:rPr>
            </w:pPr>
            <w:r w:rsidRPr="00EB5554">
              <w:rPr>
                <w:rStyle w:val="a9"/>
                <w:sz w:val="24"/>
                <w:szCs w:val="24"/>
                <w:lang w:val="uk-UA"/>
              </w:rPr>
              <w:t>0</w:t>
            </w:r>
          </w:p>
        </w:tc>
      </w:tr>
      <w:tr w:rsidR="004363DB" w:rsidRPr="00BB3B4F" w:rsidTr="007A75B6">
        <w:trPr>
          <w:jc w:val="center"/>
        </w:trPr>
        <w:tc>
          <w:tcPr>
            <w:tcW w:w="419" w:type="dxa"/>
          </w:tcPr>
          <w:p w:rsidR="004363DB" w:rsidRPr="00EB5554" w:rsidRDefault="004363DB" w:rsidP="007A75B6">
            <w:pPr>
              <w:pStyle w:val="a8"/>
              <w:rPr>
                <w:rStyle w:val="a9"/>
                <w:bCs/>
                <w:sz w:val="24"/>
                <w:szCs w:val="24"/>
                <w:lang w:val="uk-UA"/>
              </w:rPr>
            </w:pPr>
            <w:r w:rsidRPr="00EB5554">
              <w:rPr>
                <w:rStyle w:val="a9"/>
                <w:bCs/>
                <w:sz w:val="24"/>
                <w:szCs w:val="24"/>
                <w:lang w:val="uk-UA"/>
              </w:rPr>
              <w:t>1</w:t>
            </w:r>
          </w:p>
        </w:tc>
        <w:tc>
          <w:tcPr>
            <w:tcW w:w="462" w:type="dxa"/>
            <w:tcBorders>
              <w:top w:val="nil"/>
              <w:left w:val="nil"/>
              <w:bottom w:val="nil"/>
              <w:right w:val="single" w:sz="4" w:space="0" w:color="auto"/>
            </w:tcBorders>
          </w:tcPr>
          <w:p w:rsidR="004363DB" w:rsidRPr="00EB5554" w:rsidRDefault="004363DB" w:rsidP="007A75B6">
            <w:pPr>
              <w:pStyle w:val="a8"/>
              <w:rPr>
                <w:rStyle w:val="a9"/>
                <w:sz w:val="24"/>
                <w:szCs w:val="24"/>
                <w:lang w:val="uk-UA"/>
              </w:rPr>
            </w:pPr>
            <w:r w:rsidRPr="00EB5554">
              <w:rPr>
                <w:rStyle w:val="a9"/>
                <w:sz w:val="24"/>
                <w:szCs w:val="24"/>
                <w:lang w:val="uk-UA"/>
              </w:rPr>
              <w:t>1</w:t>
            </w:r>
          </w:p>
        </w:tc>
        <w:tc>
          <w:tcPr>
            <w:tcW w:w="425" w:type="dxa"/>
            <w:tcBorders>
              <w:top w:val="nil"/>
              <w:left w:val="single" w:sz="4" w:space="0" w:color="auto"/>
              <w:bottom w:val="nil"/>
              <w:right w:val="nil"/>
            </w:tcBorders>
          </w:tcPr>
          <w:p w:rsidR="004363DB" w:rsidRPr="00EB5554" w:rsidRDefault="004363DB" w:rsidP="007A75B6">
            <w:pPr>
              <w:pStyle w:val="a8"/>
              <w:rPr>
                <w:rStyle w:val="a9"/>
                <w:sz w:val="24"/>
                <w:szCs w:val="24"/>
                <w:lang w:val="uk-UA"/>
              </w:rPr>
            </w:pPr>
            <w:r w:rsidRPr="00EB5554">
              <w:rPr>
                <w:rStyle w:val="a9"/>
                <w:sz w:val="24"/>
                <w:szCs w:val="24"/>
                <w:lang w:val="uk-UA"/>
              </w:rPr>
              <w:t>1</w:t>
            </w:r>
          </w:p>
        </w:tc>
      </w:tr>
    </w:tbl>
    <w:p w:rsidR="004363DB" w:rsidRPr="00EB5554" w:rsidRDefault="004363DB" w:rsidP="004363DB">
      <w:pPr>
        <w:pStyle w:val="a8"/>
        <w:rPr>
          <w:lang w:val="uk-UA"/>
        </w:rPr>
      </w:pPr>
      <w:r w:rsidRPr="00EB5554">
        <w:rPr>
          <w:position w:val="-12"/>
          <w:lang w:val="uk-UA"/>
        </w:rPr>
        <w:object w:dxaOrig="1179" w:dyaOrig="400">
          <v:shape id="_x0000_i1096" type="#_x0000_t75" style="width:59.1pt;height:20.4pt" o:ole="">
            <v:imagedata r:id="rId173" o:title=""/>
          </v:shape>
          <o:OLEObject Type="Embed" ProgID="Equation.3" ShapeID="_x0000_i1096" DrawAspect="Content" ObjectID="_1620643563" r:id="rId174"/>
        </w:object>
      </w:r>
      <w:r w:rsidRPr="00EB5554">
        <w:rPr>
          <w:sz w:val="24"/>
          <w:szCs w:val="24"/>
          <w:lang w:val="uk-UA"/>
        </w:rPr>
        <w:t>;</w:t>
      </w:r>
      <w:r w:rsidRPr="00EB5554">
        <w:rPr>
          <w:lang w:val="uk-UA"/>
        </w:rPr>
        <w:t xml:space="preserve"> </w:t>
      </w:r>
      <w:r w:rsidRPr="00EB5554">
        <w:rPr>
          <w:position w:val="-12"/>
          <w:lang w:val="uk-UA"/>
        </w:rPr>
        <w:object w:dxaOrig="1020" w:dyaOrig="400">
          <v:shape id="_x0000_i1097" type="#_x0000_t75" style="width:51.6pt;height:20.4pt" o:ole="">
            <v:imagedata r:id="rId175" o:title=""/>
          </v:shape>
          <o:OLEObject Type="Embed" ProgID="Equation.3" ShapeID="_x0000_i1097" DrawAspect="Content" ObjectID="_1620643564" r:id="rId176"/>
        </w:object>
      </w:r>
    </w:p>
    <w:p w:rsidR="004363DB" w:rsidRPr="00EB5554" w:rsidRDefault="004363DB" w:rsidP="004363DB">
      <w:pPr>
        <w:pStyle w:val="a8"/>
        <w:rPr>
          <w:lang w:val="uk-UA"/>
        </w:rPr>
      </w:pPr>
      <w:r w:rsidRPr="00EB5554">
        <w:rPr>
          <w:position w:val="-12"/>
          <w:lang w:val="uk-UA"/>
        </w:rPr>
        <w:object w:dxaOrig="4020" w:dyaOrig="400">
          <v:shape id="_x0000_i1098" type="#_x0000_t75" style="width:201.05pt;height:20.4pt" o:ole="">
            <v:imagedata r:id="rId177" o:title=""/>
          </v:shape>
          <o:OLEObject Type="Embed" ProgID="Equation.3" ShapeID="_x0000_i1098" DrawAspect="Content" ObjectID="_1620643565" r:id="rId178"/>
        </w:object>
      </w:r>
    </w:p>
    <w:p w:rsidR="004363DB" w:rsidRPr="00EB5554" w:rsidRDefault="004363DB" w:rsidP="004363DB">
      <w:pPr>
        <w:spacing w:before="100" w:beforeAutospacing="1" w:after="100" w:afterAutospacing="1"/>
        <w:ind w:firstLine="708"/>
        <w:jc w:val="center"/>
        <w:rPr>
          <w:rFonts w:ascii="Times New Roman" w:hAnsi="Times New Roman"/>
        </w:rPr>
      </w:pPr>
      <w:r>
        <w:rPr>
          <w:rFonts w:ascii="Times New Roman" w:hAnsi="Times New Roman"/>
          <w:noProof/>
          <w:lang w:val="ru-RU" w:eastAsia="ru-RU"/>
        </w:rPr>
        <w:drawing>
          <wp:inline distT="0" distB="0" distL="0" distR="0">
            <wp:extent cx="2268220" cy="3075940"/>
            <wp:effectExtent l="19050" t="0" r="0" b="0"/>
            <wp:docPr id="768" name="Рисунок 330" descr="3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0" descr="3_2_2"/>
                    <pic:cNvPicPr>
                      <a:picLocks noChangeAspect="1" noChangeArrowheads="1"/>
                    </pic:cNvPicPr>
                  </pic:nvPicPr>
                  <pic:blipFill>
                    <a:blip r:embed="rId179" cstate="print"/>
                    <a:srcRect/>
                    <a:stretch>
                      <a:fillRect/>
                    </a:stretch>
                  </pic:blipFill>
                  <pic:spPr bwMode="auto">
                    <a:xfrm>
                      <a:off x="0" y="0"/>
                      <a:ext cx="2268220" cy="3075940"/>
                    </a:xfrm>
                    <a:prstGeom prst="rect">
                      <a:avLst/>
                    </a:prstGeom>
                    <a:noFill/>
                    <a:ln w="9525">
                      <a:noFill/>
                      <a:miter lim="800000"/>
                      <a:headEnd/>
                      <a:tailEnd/>
                    </a:ln>
                  </pic:spPr>
                </pic:pic>
              </a:graphicData>
            </a:graphic>
          </wp:inline>
        </w:drawing>
      </w:r>
    </w:p>
    <w:p w:rsidR="004363DB" w:rsidRPr="00EB5554" w:rsidRDefault="004363DB" w:rsidP="004363DB">
      <w:pPr>
        <w:spacing w:before="100" w:beforeAutospacing="1" w:after="100" w:afterAutospacing="1"/>
        <w:ind w:firstLine="708"/>
        <w:jc w:val="center"/>
        <w:rPr>
          <w:rFonts w:ascii="Times New Roman" w:hAnsi="Times New Roman"/>
          <w:i/>
          <w:color w:val="000000"/>
          <w:sz w:val="24"/>
          <w:szCs w:val="24"/>
        </w:rPr>
      </w:pPr>
      <w:r w:rsidRPr="00EB5554">
        <w:rPr>
          <w:rFonts w:ascii="Times New Roman" w:hAnsi="Times New Roman"/>
          <w:i/>
          <w:color w:val="000000"/>
          <w:sz w:val="24"/>
          <w:szCs w:val="24"/>
        </w:rPr>
        <w:t>Рис. 3.3</w:t>
      </w:r>
    </w:p>
    <w:p w:rsidR="004363DB"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Таке з'єднання ЛЕ з відкритим колектором називають «монтажним І».</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p>
    <w:p w:rsidR="004363DB" w:rsidRPr="00EB5554" w:rsidRDefault="004363DB" w:rsidP="004363DB">
      <w:pPr>
        <w:pStyle w:val="-"/>
        <w:numPr>
          <w:ilvl w:val="2"/>
          <w:numId w:val="21"/>
        </w:numPr>
        <w:tabs>
          <w:tab w:val="left" w:pos="708"/>
        </w:tabs>
        <w:rPr>
          <w:lang w:val="uk-UA"/>
        </w:rPr>
      </w:pPr>
      <w:r w:rsidRPr="00EB5554">
        <w:rPr>
          <w:lang w:val="uk-UA"/>
        </w:rPr>
        <w:t>ЛЕ з блокуванням</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 xml:space="preserve">На рис. </w:t>
      </w:r>
      <w:r>
        <w:rPr>
          <w:rFonts w:ascii="Times New Roman" w:hAnsi="Times New Roman"/>
          <w:color w:val="000000"/>
          <w:sz w:val="24"/>
          <w:szCs w:val="24"/>
        </w:rPr>
        <w:t>3</w:t>
      </w:r>
      <w:r w:rsidRPr="00EB5554">
        <w:rPr>
          <w:rFonts w:ascii="Times New Roman" w:hAnsi="Times New Roman"/>
          <w:color w:val="000000"/>
          <w:sz w:val="24"/>
          <w:szCs w:val="24"/>
        </w:rPr>
        <w:t>.</w:t>
      </w:r>
      <w:r>
        <w:rPr>
          <w:rFonts w:ascii="Times New Roman" w:hAnsi="Times New Roman"/>
          <w:color w:val="000000"/>
          <w:sz w:val="24"/>
          <w:szCs w:val="24"/>
        </w:rPr>
        <w:t>4</w:t>
      </w:r>
      <w:r w:rsidRPr="00EB5554">
        <w:rPr>
          <w:rFonts w:ascii="Times New Roman" w:hAnsi="Times New Roman"/>
          <w:color w:val="000000"/>
          <w:sz w:val="24"/>
          <w:szCs w:val="24"/>
        </w:rPr>
        <w:t xml:space="preserve"> наведено ЛЕ з входом V, що забезпечує при V = 0 відключення виходу мікросхеми від навантаження:</w:t>
      </w:r>
    </w:p>
    <w:p w:rsidR="004363DB" w:rsidRPr="00EB5554" w:rsidRDefault="004363DB" w:rsidP="004363DB">
      <w:pPr>
        <w:spacing w:before="100" w:beforeAutospacing="1" w:after="100" w:afterAutospacing="1"/>
        <w:ind w:firstLine="708"/>
        <w:jc w:val="both"/>
        <w:rPr>
          <w:rFonts w:ascii="Times New Roman" w:hAnsi="Times New Roman"/>
        </w:rPr>
      </w:pPr>
      <w:r>
        <w:rPr>
          <w:rFonts w:ascii="Times New Roman" w:hAnsi="Times New Roman"/>
          <w:noProof/>
          <w:lang w:val="ru-RU" w:eastAsia="ru-RU"/>
        </w:rPr>
        <w:lastRenderedPageBreak/>
        <w:drawing>
          <wp:inline distT="0" distB="0" distL="0" distR="0">
            <wp:extent cx="4869180" cy="4405630"/>
            <wp:effectExtent l="19050" t="0" r="7620" b="0"/>
            <wp:docPr id="769" name="Рисунок 331" descr="3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1" descr="3_2_3"/>
                    <pic:cNvPicPr>
                      <a:picLocks noChangeAspect="1" noChangeArrowheads="1"/>
                    </pic:cNvPicPr>
                  </pic:nvPicPr>
                  <pic:blipFill>
                    <a:blip r:embed="rId180" cstate="print"/>
                    <a:srcRect/>
                    <a:stretch>
                      <a:fillRect/>
                    </a:stretch>
                  </pic:blipFill>
                  <pic:spPr bwMode="auto">
                    <a:xfrm>
                      <a:off x="0" y="0"/>
                      <a:ext cx="4869180" cy="4405630"/>
                    </a:xfrm>
                    <a:prstGeom prst="rect">
                      <a:avLst/>
                    </a:prstGeom>
                    <a:noFill/>
                    <a:ln w="9525">
                      <a:noFill/>
                      <a:miter lim="800000"/>
                      <a:headEnd/>
                      <a:tailEnd/>
                    </a:ln>
                  </pic:spPr>
                </pic:pic>
              </a:graphicData>
            </a:graphic>
          </wp:inline>
        </w:drawing>
      </w:r>
    </w:p>
    <w:p w:rsidR="004363DB" w:rsidRPr="00EB5554" w:rsidRDefault="004363DB" w:rsidP="004363DB">
      <w:pPr>
        <w:spacing w:before="100" w:beforeAutospacing="1" w:after="100" w:afterAutospacing="1"/>
        <w:ind w:firstLine="708"/>
        <w:jc w:val="center"/>
        <w:rPr>
          <w:rFonts w:ascii="Times New Roman" w:hAnsi="Times New Roman"/>
          <w:i/>
          <w:color w:val="000000"/>
          <w:sz w:val="24"/>
          <w:szCs w:val="24"/>
        </w:rPr>
      </w:pPr>
      <w:r w:rsidRPr="00EB5554">
        <w:rPr>
          <w:rFonts w:ascii="Times New Roman" w:hAnsi="Times New Roman"/>
          <w:i/>
          <w:color w:val="000000"/>
          <w:sz w:val="24"/>
          <w:szCs w:val="24"/>
        </w:rPr>
        <w:t>Рис. 3.4</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 xml:space="preserve">Якщо на вхід V подається 1: V = 1, </w:t>
      </w:r>
      <w:r>
        <w:rPr>
          <w:rFonts w:ascii="Times New Roman" w:hAnsi="Times New Roman"/>
          <w:color w:val="000000"/>
          <w:sz w:val="24"/>
          <w:szCs w:val="24"/>
        </w:rPr>
        <w:t xml:space="preserve"> то  </w:t>
      </w:r>
      <w:r w:rsidRPr="00EB5554">
        <w:rPr>
          <w:rFonts w:ascii="Times New Roman" w:hAnsi="Times New Roman"/>
          <w:position w:val="-10"/>
        </w:rPr>
        <w:object w:dxaOrig="1060" w:dyaOrig="380">
          <v:shape id="_x0000_i1099" type="#_x0000_t75" style="width:53pt;height:19pt" o:ole="">
            <v:imagedata r:id="rId181" o:title=""/>
          </v:shape>
          <o:OLEObject Type="Embed" ProgID="Equation.3" ShapeID="_x0000_i1099" DrawAspect="Content" ObjectID="_1620643566" r:id="rId182"/>
        </w:object>
      </w:r>
      <w:r w:rsidRPr="00EB5554">
        <w:rPr>
          <w:rFonts w:ascii="Times New Roman" w:hAnsi="Times New Roman"/>
        </w:rPr>
        <w:t>.</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 xml:space="preserve">При </w:t>
      </w:r>
      <w:r w:rsidRPr="00EB5554">
        <w:rPr>
          <w:rFonts w:ascii="Times New Roman" w:hAnsi="Times New Roman"/>
          <w:i/>
          <w:color w:val="000000"/>
          <w:sz w:val="24"/>
          <w:szCs w:val="24"/>
        </w:rPr>
        <w:t>V = 0</w:t>
      </w:r>
      <w:r w:rsidRPr="00EB5554">
        <w:rPr>
          <w:rFonts w:ascii="Times New Roman" w:hAnsi="Times New Roman"/>
          <w:color w:val="000000"/>
          <w:sz w:val="24"/>
          <w:szCs w:val="24"/>
        </w:rPr>
        <w:t xml:space="preserve"> вихід відключений, транзистори </w:t>
      </w:r>
      <w:r w:rsidRPr="00EB5554">
        <w:rPr>
          <w:rFonts w:ascii="Times New Roman" w:hAnsi="Times New Roman"/>
          <w:i/>
          <w:color w:val="000000"/>
          <w:sz w:val="24"/>
          <w:szCs w:val="24"/>
        </w:rPr>
        <w:t>VT2</w:t>
      </w:r>
      <w:r w:rsidRPr="00EB5554">
        <w:rPr>
          <w:rFonts w:ascii="Times New Roman" w:hAnsi="Times New Roman"/>
          <w:color w:val="000000"/>
          <w:sz w:val="24"/>
          <w:szCs w:val="24"/>
        </w:rPr>
        <w:t xml:space="preserve"> і </w:t>
      </w:r>
      <w:r w:rsidRPr="00EB5554">
        <w:rPr>
          <w:rFonts w:ascii="Times New Roman" w:hAnsi="Times New Roman"/>
          <w:i/>
          <w:color w:val="000000"/>
          <w:sz w:val="24"/>
          <w:szCs w:val="24"/>
        </w:rPr>
        <w:t>VT4</w:t>
      </w:r>
      <w:r w:rsidRPr="00EB5554">
        <w:rPr>
          <w:rFonts w:ascii="Times New Roman" w:hAnsi="Times New Roman"/>
          <w:color w:val="000000"/>
          <w:sz w:val="24"/>
          <w:szCs w:val="24"/>
        </w:rPr>
        <w:t xml:space="preserve"> закриті. Це стан високоомного виходу. У цьому випадку стан виходу Y визначається зовнішнім ланцюгом.</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Входи блокування дозволяють включити ТТЛ-елементи на загальні сигнальні шини.</w:t>
      </w:r>
    </w:p>
    <w:p w:rsidR="004363DB" w:rsidRPr="006845ED" w:rsidRDefault="004363DB" w:rsidP="004363DB">
      <w:pPr>
        <w:pStyle w:val="a3"/>
        <w:numPr>
          <w:ilvl w:val="1"/>
          <w:numId w:val="21"/>
        </w:numPr>
        <w:spacing w:before="100" w:beforeAutospacing="1" w:after="100" w:afterAutospacing="1"/>
        <w:rPr>
          <w:rFonts w:ascii="Times New Roman" w:hAnsi="Times New Roman"/>
          <w:b/>
          <w:color w:val="000000"/>
          <w:sz w:val="24"/>
          <w:szCs w:val="24"/>
        </w:rPr>
      </w:pPr>
      <w:r w:rsidRPr="006845ED">
        <w:rPr>
          <w:rFonts w:ascii="Times New Roman" w:hAnsi="Times New Roman"/>
          <w:b/>
          <w:color w:val="000000"/>
          <w:sz w:val="24"/>
          <w:szCs w:val="24"/>
        </w:rPr>
        <w:t xml:space="preserve"> ЛЕ І-АБО-НЕ, АБО-НЕ</w:t>
      </w:r>
    </w:p>
    <w:p w:rsidR="004363DB" w:rsidRPr="00EB5554" w:rsidRDefault="004363DB" w:rsidP="004363DB">
      <w:pPr>
        <w:spacing w:before="100" w:beforeAutospacing="1" w:after="100" w:afterAutospacing="1"/>
        <w:jc w:val="both"/>
        <w:rPr>
          <w:rFonts w:ascii="Times New Roman" w:hAnsi="Times New Roman"/>
          <w:color w:val="000000"/>
          <w:sz w:val="24"/>
          <w:szCs w:val="24"/>
        </w:rPr>
      </w:pPr>
      <w:r w:rsidRPr="00EB5554">
        <w:rPr>
          <w:rFonts w:ascii="Times New Roman" w:hAnsi="Times New Roman"/>
          <w:color w:val="000000"/>
          <w:sz w:val="24"/>
          <w:szCs w:val="24"/>
        </w:rPr>
        <w:tab/>
        <w:t>До базових ІМС серій ТТЛ відносяться елементи, що реалізують логічні функції АБО-НЕ, І-АБО-НЕ.</w:t>
      </w:r>
    </w:p>
    <w:p w:rsidR="004363DB" w:rsidRPr="00EB5554" w:rsidRDefault="004363DB" w:rsidP="004363DB">
      <w:pPr>
        <w:spacing w:before="100" w:beforeAutospacing="1" w:after="100" w:afterAutospacing="1"/>
        <w:ind w:firstLine="708"/>
        <w:jc w:val="both"/>
        <w:rPr>
          <w:rFonts w:ascii="Times New Roman" w:hAnsi="Times New Roman"/>
          <w:color w:val="000000"/>
          <w:sz w:val="24"/>
          <w:szCs w:val="24"/>
        </w:rPr>
      </w:pPr>
      <w:r w:rsidRPr="00EB5554">
        <w:rPr>
          <w:rFonts w:ascii="Times New Roman" w:hAnsi="Times New Roman"/>
          <w:color w:val="000000"/>
          <w:sz w:val="24"/>
          <w:szCs w:val="24"/>
        </w:rPr>
        <w:t>На рис. 3.5 зображена схема логічного елемента 2-2І-2АБО-НЕ.</w:t>
      </w:r>
    </w:p>
    <w:p w:rsidR="004363DB" w:rsidRDefault="004363DB" w:rsidP="004363DB">
      <w:pPr>
        <w:spacing w:before="100" w:beforeAutospacing="1" w:after="100" w:afterAutospacing="1"/>
        <w:rPr>
          <w:rFonts w:ascii="Times New Roman" w:hAnsi="Times New Roman"/>
          <w:position w:val="-10"/>
          <w:sz w:val="24"/>
          <w:szCs w:val="24"/>
        </w:rPr>
      </w:pPr>
      <w:r w:rsidRPr="009D4DC0">
        <w:rPr>
          <w:rFonts w:ascii="Times New Roman" w:hAnsi="Times New Roman"/>
          <w:position w:val="-10"/>
          <w:sz w:val="24"/>
          <w:szCs w:val="24"/>
        </w:rPr>
        <w:t>Логічні</w:t>
      </w:r>
      <w:r>
        <w:rPr>
          <w:rFonts w:ascii="Times New Roman" w:hAnsi="Times New Roman"/>
          <w:position w:val="-10"/>
          <w:sz w:val="24"/>
          <w:szCs w:val="24"/>
        </w:rPr>
        <w:t xml:space="preserve"> змінні у схемі визначаються співвідношеннями:</w:t>
      </w:r>
    </w:p>
    <w:p w:rsidR="004363DB" w:rsidRPr="00EB5554" w:rsidRDefault="004363DB" w:rsidP="004363DB">
      <w:pPr>
        <w:spacing w:before="100" w:beforeAutospacing="1" w:after="100" w:afterAutospacing="1"/>
        <w:jc w:val="center"/>
        <w:rPr>
          <w:rFonts w:ascii="Times New Roman" w:hAnsi="Times New Roman"/>
        </w:rPr>
      </w:pPr>
      <w:r w:rsidRPr="00EB5554">
        <w:rPr>
          <w:position w:val="-10"/>
        </w:rPr>
        <w:object w:dxaOrig="1120" w:dyaOrig="340">
          <v:shape id="_x0000_i1100" type="#_x0000_t75" style="width:56.4pt;height:17pt" o:ole="">
            <v:imagedata r:id="rId183" o:title=""/>
          </v:shape>
          <o:OLEObject Type="Embed" ProgID="Equation.3" ShapeID="_x0000_i1100" DrawAspect="Content" ObjectID="_1620643567" r:id="rId184"/>
        </w:object>
      </w:r>
      <w:r>
        <w:rPr>
          <w:position w:val="-10"/>
        </w:rPr>
        <w:t xml:space="preserve">, </w:t>
      </w:r>
      <w:r w:rsidRPr="00EB5554">
        <w:rPr>
          <w:position w:val="-12"/>
        </w:rPr>
        <w:object w:dxaOrig="1160" w:dyaOrig="360">
          <v:shape id="_x0000_i1101" type="#_x0000_t75" style="width:57.75pt;height:17.65pt" o:ole="">
            <v:imagedata r:id="rId185" o:title=""/>
          </v:shape>
          <o:OLEObject Type="Embed" ProgID="Equation.3" ShapeID="_x0000_i1101" DrawAspect="Content" ObjectID="_1620643568" r:id="rId186"/>
        </w:object>
      </w:r>
      <w:r>
        <w:rPr>
          <w:position w:val="-12"/>
        </w:rPr>
        <w:t xml:space="preserve">, </w:t>
      </w:r>
      <w:r w:rsidRPr="00EB5554">
        <w:rPr>
          <w:position w:val="-4"/>
        </w:rPr>
        <w:object w:dxaOrig="1299" w:dyaOrig="260">
          <v:shape id="_x0000_i1102" type="#_x0000_t75" style="width:65.2pt;height:12.9pt" o:ole="">
            <v:imagedata r:id="rId187" o:title=""/>
          </v:shape>
          <o:OLEObject Type="Embed" ProgID="Equation.3" ShapeID="_x0000_i1102" DrawAspect="Content" ObjectID="_1620643569" r:id="rId188"/>
        </w:object>
      </w:r>
      <w:r>
        <w:rPr>
          <w:position w:val="-4"/>
        </w:rPr>
        <w:t xml:space="preserve"> , </w:t>
      </w:r>
      <w:r w:rsidRPr="00EB5554">
        <w:rPr>
          <w:rFonts w:ascii="Times New Roman" w:hAnsi="Times New Roman"/>
          <w:position w:val="-12"/>
        </w:rPr>
        <w:object w:dxaOrig="3379" w:dyaOrig="400">
          <v:shape id="_x0000_i1103" type="#_x0000_t75" style="width:169.15pt;height:20.4pt" o:ole="">
            <v:imagedata r:id="rId189" o:title=""/>
          </v:shape>
          <o:OLEObject Type="Embed" ProgID="Equation.3" ShapeID="_x0000_i1103" DrawAspect="Content" ObjectID="_1620643570" r:id="rId190"/>
        </w:object>
      </w:r>
      <w:r>
        <w:rPr>
          <w:rFonts w:ascii="Times New Roman" w:hAnsi="Times New Roman"/>
          <w:position w:val="-12"/>
        </w:rPr>
        <w:t>.</w:t>
      </w:r>
    </w:p>
    <w:p w:rsidR="004363DB" w:rsidRPr="00EB5554" w:rsidRDefault="004363DB" w:rsidP="004363DB">
      <w:pPr>
        <w:spacing w:before="100" w:beforeAutospacing="1" w:after="100" w:afterAutospacing="1"/>
        <w:jc w:val="both"/>
        <w:rPr>
          <w:rFonts w:ascii="Times New Roman" w:hAnsi="Times New Roman"/>
          <w:sz w:val="28"/>
          <w:szCs w:val="28"/>
        </w:rPr>
      </w:pPr>
      <w:r w:rsidRPr="00EB5554">
        <w:rPr>
          <w:rFonts w:ascii="Times New Roman" w:hAnsi="Times New Roman"/>
          <w:sz w:val="24"/>
          <w:szCs w:val="24"/>
        </w:rPr>
        <w:lastRenderedPageBreak/>
        <w:tab/>
        <w:t xml:space="preserve">Тут логічна функція І реалізується багатоемітерними транзисторами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VT1"</w:t>
      </w:r>
      <w:r w:rsidRPr="00EB5554">
        <w:rPr>
          <w:rFonts w:ascii="Times New Roman" w:hAnsi="Times New Roman"/>
          <w:sz w:val="24"/>
          <w:szCs w:val="24"/>
        </w:rPr>
        <w:t xml:space="preserve"> аналогічно розглянутій схемі І-НЕ. Функція АБО реалізується паралельно включеними транзисторами </w:t>
      </w:r>
      <w:r w:rsidRPr="00EB5554">
        <w:rPr>
          <w:rFonts w:ascii="Times New Roman" w:hAnsi="Times New Roman"/>
          <w:i/>
          <w:sz w:val="24"/>
          <w:szCs w:val="24"/>
        </w:rPr>
        <w:t>VT2'</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Якщо хоча б один з них відкритий, через резистори </w:t>
      </w:r>
      <w:r w:rsidRPr="00EB5554">
        <w:rPr>
          <w:rFonts w:ascii="Times New Roman" w:hAnsi="Times New Roman"/>
          <w:i/>
          <w:sz w:val="24"/>
          <w:szCs w:val="24"/>
        </w:rPr>
        <w:t>R2, R3</w:t>
      </w:r>
      <w:r w:rsidRPr="00EB5554">
        <w:rPr>
          <w:rFonts w:ascii="Times New Roman" w:hAnsi="Times New Roman"/>
          <w:sz w:val="24"/>
          <w:szCs w:val="24"/>
        </w:rPr>
        <w:t xml:space="preserve"> протікає струм, який створює для транзистора </w:t>
      </w:r>
      <w:r w:rsidRPr="00EB5554">
        <w:rPr>
          <w:rFonts w:ascii="Times New Roman" w:hAnsi="Times New Roman"/>
          <w:i/>
          <w:sz w:val="24"/>
          <w:szCs w:val="24"/>
        </w:rPr>
        <w:t>VT3</w:t>
      </w:r>
      <w:r w:rsidRPr="00EB5554">
        <w:rPr>
          <w:rFonts w:ascii="Times New Roman" w:hAnsi="Times New Roman"/>
          <w:sz w:val="24"/>
          <w:szCs w:val="24"/>
        </w:rPr>
        <w:t xml:space="preserve"> запираючий, а для </w:t>
      </w:r>
      <w:r w:rsidRPr="00EB5554">
        <w:rPr>
          <w:rFonts w:ascii="Times New Roman" w:hAnsi="Times New Roman"/>
          <w:i/>
          <w:sz w:val="24"/>
          <w:szCs w:val="24"/>
        </w:rPr>
        <w:t>VT5</w:t>
      </w:r>
      <w:r w:rsidRPr="00EB5554">
        <w:rPr>
          <w:rFonts w:ascii="Times New Roman" w:hAnsi="Times New Roman"/>
          <w:sz w:val="24"/>
          <w:szCs w:val="24"/>
        </w:rPr>
        <w:t xml:space="preserve"> - відпираючий </w:t>
      </w:r>
      <w:r>
        <w:rPr>
          <w:rFonts w:ascii="Times New Roman" w:hAnsi="Times New Roman"/>
          <w:noProof/>
          <w:lang w:val="ru-RU" w:eastAsia="ru-RU"/>
        </w:rPr>
        <w:drawing>
          <wp:inline distT="0" distB="0" distL="0" distR="0">
            <wp:extent cx="5937885" cy="4417695"/>
            <wp:effectExtent l="19050" t="0" r="5715" b="0"/>
            <wp:docPr id="775" name="Рисунок 333" descr="3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3" descr="3_3_1"/>
                    <pic:cNvPicPr>
                      <a:picLocks noChangeAspect="1" noChangeArrowheads="1"/>
                    </pic:cNvPicPr>
                  </pic:nvPicPr>
                  <pic:blipFill>
                    <a:blip r:embed="rId191" cstate="print"/>
                    <a:srcRect/>
                    <a:stretch>
                      <a:fillRect/>
                    </a:stretch>
                  </pic:blipFill>
                  <pic:spPr bwMode="auto">
                    <a:xfrm>
                      <a:off x="0" y="0"/>
                      <a:ext cx="5937885" cy="4417695"/>
                    </a:xfrm>
                    <a:prstGeom prst="rect">
                      <a:avLst/>
                    </a:prstGeom>
                    <a:noFill/>
                    <a:ln w="9525">
                      <a:noFill/>
                      <a:miter lim="800000"/>
                      <a:headEnd/>
                      <a:tailEnd/>
                    </a:ln>
                  </pic:spPr>
                </pic:pic>
              </a:graphicData>
            </a:graphic>
          </wp:inline>
        </w:drawing>
      </w:r>
    </w:p>
    <w:p w:rsidR="004363DB" w:rsidRDefault="004363DB" w:rsidP="004363DB">
      <w:pPr>
        <w:spacing w:before="100" w:beforeAutospacing="1" w:after="100" w:afterAutospacing="1"/>
        <w:jc w:val="center"/>
        <w:rPr>
          <w:rFonts w:ascii="Times New Roman" w:hAnsi="Times New Roman"/>
          <w:sz w:val="24"/>
          <w:szCs w:val="24"/>
        </w:rPr>
      </w:pPr>
      <w:r w:rsidRPr="009D4DC0">
        <w:rPr>
          <w:rFonts w:ascii="Times New Roman" w:hAnsi="Times New Roman"/>
          <w:sz w:val="24"/>
          <w:szCs w:val="24"/>
        </w:rPr>
        <w:t>Рис. 3.5</w: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потенціали на базі і на виході елемента встановлюється логічний нуль. Якщо ж </w:t>
      </w:r>
      <w:r w:rsidRPr="00EB5554">
        <w:rPr>
          <w:rFonts w:ascii="Times New Roman" w:hAnsi="Times New Roman"/>
          <w:i/>
          <w:sz w:val="24"/>
          <w:szCs w:val="24"/>
        </w:rPr>
        <w:t>VT2'</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одночасно замкнені, на виході встановлюється рівень </w:t>
      </w:r>
      <w:r w:rsidRPr="00EB5554">
        <w:rPr>
          <w:rFonts w:ascii="Times New Roman" w:hAnsi="Times New Roman"/>
          <w:position w:val="-10"/>
        </w:rPr>
        <w:object w:dxaOrig="320" w:dyaOrig="360">
          <v:shape id="_x0000_i1104" type="#_x0000_t75" style="width:15.6pt;height:17.65pt" o:ole="">
            <v:imagedata r:id="rId192" o:title=""/>
          </v:shape>
          <o:OLEObject Type="Embed" ProgID="Equation.3" ShapeID="_x0000_i1104" DrawAspect="Content" ObjectID="_1620643571" r:id="rId193"/>
        </w:object>
      </w:r>
      <w:r w:rsidRPr="00EB5554">
        <w:rPr>
          <w:rFonts w:ascii="Times New Roman" w:hAnsi="Times New Roman"/>
          <w:sz w:val="24"/>
          <w:szCs w:val="24"/>
        </w:rPr>
        <w:t xml:space="preserve">. Кількість входів за І може бути різним за кожною з груп, але зазвичай </w:t>
      </w:r>
      <w:r w:rsidRPr="00EB5554">
        <w:rPr>
          <w:rFonts w:ascii="Times New Roman" w:hAnsi="Times New Roman"/>
          <w:position w:val="-12"/>
        </w:rPr>
        <w:object w:dxaOrig="980" w:dyaOrig="360">
          <v:shape id="_x0000_i1105" type="#_x0000_t75" style="width:48.9pt;height:17.65pt" o:ole="">
            <v:imagedata r:id="rId194" o:title=""/>
          </v:shape>
          <o:OLEObject Type="Embed" ProgID="Equation.3" ShapeID="_x0000_i1105" DrawAspect="Content" ObjectID="_1620643572" r:id="rId195"/>
        </w:object>
      </w:r>
      <w:r w:rsidRPr="00EB5554">
        <w:rPr>
          <w:rFonts w:ascii="Times New Roman" w:hAnsi="Times New Roman"/>
          <w:sz w:val="24"/>
          <w:szCs w:val="24"/>
        </w:rPr>
        <w:t xml:space="preserve">. В окремому випадку, коли кожен з транзисторів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VT1"</w:t>
      </w:r>
      <w:r w:rsidRPr="00EB5554">
        <w:rPr>
          <w:rFonts w:ascii="Times New Roman" w:hAnsi="Times New Roman"/>
          <w:sz w:val="24"/>
          <w:szCs w:val="24"/>
        </w:rPr>
        <w:t xml:space="preserve"> має один емітер, </w:t>
      </w:r>
      <w:r>
        <w:rPr>
          <w:rFonts w:ascii="Times New Roman" w:hAnsi="Times New Roman"/>
          <w:sz w:val="24"/>
          <w:szCs w:val="24"/>
        </w:rPr>
        <w:t>отримуємо</w:t>
      </w:r>
      <w:r w:rsidRPr="00EB5554">
        <w:rPr>
          <w:rFonts w:ascii="Times New Roman" w:hAnsi="Times New Roman"/>
          <w:sz w:val="24"/>
          <w:szCs w:val="24"/>
        </w:rPr>
        <w:t xml:space="preserve"> елемент одноступінчатої логіки АБО-НЕ. Кількість входів (груп) за АБО обмежена </w:t>
      </w:r>
      <w:r w:rsidRPr="00EB5554">
        <w:rPr>
          <w:rFonts w:ascii="Times New Roman" w:hAnsi="Times New Roman"/>
          <w:position w:val="-12"/>
        </w:rPr>
        <w:object w:dxaOrig="1199" w:dyaOrig="360">
          <v:shape id="_x0000_i1106" type="#_x0000_t75" style="width:59.75pt;height:17.65pt" o:ole="">
            <v:imagedata r:id="rId196" o:title=""/>
          </v:shape>
          <o:OLEObject Type="Embed" ProgID="Equation.3" ShapeID="_x0000_i1106" DrawAspect="Content" ObjectID="_1620643573" r:id="rId197"/>
        </w:object>
      </w:r>
      <w:r w:rsidRPr="00EB5554">
        <w:rPr>
          <w:rFonts w:ascii="Times New Roman" w:hAnsi="Times New Roman"/>
        </w:rPr>
        <w:t xml:space="preserve"> </w:t>
      </w:r>
      <w:r w:rsidRPr="00EB5554">
        <w:rPr>
          <w:rFonts w:ascii="Times New Roman" w:hAnsi="Times New Roman"/>
          <w:sz w:val="24"/>
          <w:szCs w:val="24"/>
        </w:rPr>
        <w:t xml:space="preserve">міркуваннями швидкодії і температурної стабільності, </w:t>
      </w:r>
      <w:r>
        <w:rPr>
          <w:rFonts w:ascii="Times New Roman" w:hAnsi="Times New Roman"/>
          <w:sz w:val="24"/>
          <w:szCs w:val="24"/>
        </w:rPr>
        <w:t>ослільки</w:t>
      </w:r>
      <w:r w:rsidRPr="00EB5554">
        <w:rPr>
          <w:rFonts w:ascii="Times New Roman" w:hAnsi="Times New Roman"/>
          <w:sz w:val="24"/>
          <w:szCs w:val="24"/>
        </w:rPr>
        <w:t xml:space="preserve"> паралельне включення транзисторів </w:t>
      </w:r>
      <w:r w:rsidRPr="00EB5554">
        <w:rPr>
          <w:rFonts w:ascii="Times New Roman" w:hAnsi="Times New Roman"/>
          <w:i/>
          <w:sz w:val="24"/>
          <w:szCs w:val="24"/>
        </w:rPr>
        <w:t>VT2'</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збільшує еквівалентну ємніс</w:t>
      </w:r>
      <w:r>
        <w:rPr>
          <w:rFonts w:ascii="Times New Roman" w:hAnsi="Times New Roman"/>
          <w:sz w:val="24"/>
          <w:szCs w:val="24"/>
        </w:rPr>
        <w:t>ть</w:t>
      </w:r>
      <w:r w:rsidRPr="00EB5554">
        <w:rPr>
          <w:rFonts w:ascii="Times New Roman" w:hAnsi="Times New Roman"/>
          <w:sz w:val="24"/>
          <w:szCs w:val="24"/>
        </w:rPr>
        <w:t xml:space="preserve"> навантаження фазоінверсного каскаду, при цьому в резисторі </w:t>
      </w:r>
      <w:r w:rsidRPr="00EB5554">
        <w:rPr>
          <w:rFonts w:ascii="Times New Roman" w:hAnsi="Times New Roman"/>
          <w:i/>
          <w:sz w:val="24"/>
          <w:szCs w:val="24"/>
        </w:rPr>
        <w:t>R2</w:t>
      </w:r>
      <w:r w:rsidRPr="00EB5554">
        <w:rPr>
          <w:rFonts w:ascii="Times New Roman" w:hAnsi="Times New Roman"/>
          <w:sz w:val="24"/>
          <w:szCs w:val="24"/>
        </w:rPr>
        <w:t xml:space="preserve"> протікає сумарний тепловий струм </w:t>
      </w:r>
      <w:r w:rsidRPr="00EB5554">
        <w:rPr>
          <w:rFonts w:ascii="Times New Roman" w:hAnsi="Times New Roman"/>
          <w:position w:val="-12"/>
        </w:rPr>
        <w:object w:dxaOrig="400" w:dyaOrig="360">
          <v:shape id="_x0000_i1107" type="#_x0000_t75" style="width:20.4pt;height:17.65pt" o:ole="">
            <v:imagedata r:id="rId198" o:title=""/>
          </v:shape>
          <o:OLEObject Type="Embed" ProgID="Equation.3" ShapeID="_x0000_i1107" DrawAspect="Content" ObjectID="_1620643574" r:id="rId199"/>
        </w:object>
      </w:r>
      <w:r w:rsidRPr="00EB5554">
        <w:rPr>
          <w:rFonts w:ascii="Times New Roman" w:hAnsi="Times New Roman"/>
        </w:rPr>
        <w:t xml:space="preserve"> </w:t>
      </w:r>
      <w:r w:rsidRPr="00EB5554">
        <w:rPr>
          <w:rFonts w:ascii="Times New Roman" w:hAnsi="Times New Roman"/>
          <w:sz w:val="24"/>
          <w:szCs w:val="24"/>
        </w:rPr>
        <w:t xml:space="preserve">транзисторів </w:t>
      </w:r>
      <w:r w:rsidRPr="00EB5554">
        <w:rPr>
          <w:rFonts w:ascii="Times New Roman" w:hAnsi="Times New Roman"/>
          <w:i/>
          <w:sz w:val="24"/>
          <w:szCs w:val="24"/>
        </w:rPr>
        <w:t>VT2</w: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567"/>
        <w:jc w:val="both"/>
        <w:rPr>
          <w:rFonts w:ascii="Times New Roman" w:hAnsi="Times New Roman"/>
          <w:sz w:val="24"/>
          <w:szCs w:val="24"/>
        </w:rPr>
      </w:pPr>
      <w:r>
        <w:rPr>
          <w:rFonts w:ascii="Times New Roman" w:hAnsi="Times New Roman"/>
          <w:sz w:val="24"/>
          <w:szCs w:val="24"/>
        </w:rPr>
        <w:t xml:space="preserve">На схемі </w:t>
      </w:r>
      <w:r w:rsidRPr="00EB5554">
        <w:rPr>
          <w:rFonts w:ascii="Times New Roman" w:hAnsi="Times New Roman"/>
          <w:sz w:val="24"/>
          <w:szCs w:val="24"/>
        </w:rPr>
        <w:t>рис. 3.5 показані виходи А, В, які можуть бути використані для підключення додаткових зовнішніх схем, що розширюють логічні можливості елемента за допомог</w:t>
      </w:r>
      <w:r>
        <w:rPr>
          <w:rFonts w:ascii="Times New Roman" w:hAnsi="Times New Roman"/>
          <w:sz w:val="24"/>
          <w:szCs w:val="24"/>
        </w:rPr>
        <w:t>ою розширювача логіки (рис. 3.6-</w:t>
      </w:r>
      <w:r w:rsidRPr="00056AA8">
        <w:rPr>
          <w:rFonts w:ascii="Times New Roman" w:hAnsi="Times New Roman"/>
          <w:i/>
          <w:sz w:val="24"/>
          <w:szCs w:val="24"/>
        </w:rPr>
        <w:t>а</w:t>
      </w:r>
      <w:r>
        <w:rPr>
          <w:rFonts w:ascii="Times New Roman" w:hAnsi="Times New Roman"/>
          <w:sz w:val="24"/>
          <w:szCs w:val="24"/>
        </w:rPr>
        <w:t>). Для схеми на рис. 3.6-</w:t>
      </w:r>
      <w:r w:rsidRPr="00056AA8">
        <w:rPr>
          <w:rFonts w:ascii="Times New Roman" w:hAnsi="Times New Roman"/>
          <w:i/>
          <w:sz w:val="24"/>
          <w:szCs w:val="24"/>
        </w:rPr>
        <w:t>б</w:t>
      </w:r>
      <w:r w:rsidRPr="00EB5554">
        <w:rPr>
          <w:rFonts w:ascii="Times New Roman" w:hAnsi="Times New Roman"/>
          <w:sz w:val="24"/>
          <w:szCs w:val="24"/>
        </w:rPr>
        <w:t xml:space="preserve"> вихідний </w:t>
      </w:r>
      <w:r>
        <w:rPr>
          <w:rFonts w:ascii="Times New Roman" w:hAnsi="Times New Roman"/>
          <w:sz w:val="24"/>
          <w:szCs w:val="24"/>
        </w:rPr>
        <w:t>сигнал визначається співвідношенням</w: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567"/>
        <w:jc w:val="center"/>
        <w:rPr>
          <w:rFonts w:ascii="Times New Roman" w:hAnsi="Times New Roman"/>
        </w:rPr>
      </w:pPr>
      <w:r w:rsidRPr="00EB5554">
        <w:rPr>
          <w:rFonts w:ascii="Times New Roman" w:hAnsi="Times New Roman"/>
          <w:position w:val="-12"/>
        </w:rPr>
        <w:object w:dxaOrig="2980" w:dyaOrig="400">
          <v:shape id="_x0000_i1108" type="#_x0000_t75" style="width:149.45pt;height:20.4pt" o:ole="">
            <v:imagedata r:id="rId200" o:title=""/>
          </v:shape>
          <o:OLEObject Type="Embed" ProgID="Equation.3" ShapeID="_x0000_i1108" DrawAspect="Content" ObjectID="_1620643575" r:id="rId201"/>
        </w:object>
      </w:r>
    </w:p>
    <w:p w:rsidR="004363DB" w:rsidRPr="00EB5554" w:rsidRDefault="004363DB" w:rsidP="004363DB">
      <w:pPr>
        <w:spacing w:before="100" w:beforeAutospacing="1" w:after="100" w:afterAutospacing="1"/>
        <w:ind w:firstLine="567"/>
        <w:jc w:val="center"/>
        <w:rPr>
          <w:rFonts w:ascii="Times New Roman" w:hAnsi="Times New Roman"/>
        </w:rPr>
      </w:pPr>
      <w:r>
        <w:rPr>
          <w:rFonts w:ascii="Times New Roman" w:hAnsi="Times New Roman"/>
          <w:noProof/>
          <w:lang w:val="ru-RU" w:eastAsia="ru-RU"/>
        </w:rPr>
        <w:drawing>
          <wp:inline distT="0" distB="0" distL="0" distR="0">
            <wp:extent cx="4370070" cy="3372485"/>
            <wp:effectExtent l="19050" t="0" r="0" b="0"/>
            <wp:docPr id="781" name="Рисунок 343" descr="3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 descr="3_3_2"/>
                    <pic:cNvPicPr>
                      <a:picLocks noChangeAspect="1" noChangeArrowheads="1"/>
                    </pic:cNvPicPr>
                  </pic:nvPicPr>
                  <pic:blipFill>
                    <a:blip r:embed="rId202" cstate="print"/>
                    <a:srcRect/>
                    <a:stretch>
                      <a:fillRect/>
                    </a:stretch>
                  </pic:blipFill>
                  <pic:spPr bwMode="auto">
                    <a:xfrm>
                      <a:off x="0" y="0"/>
                      <a:ext cx="4370070" cy="3372485"/>
                    </a:xfrm>
                    <a:prstGeom prst="rect">
                      <a:avLst/>
                    </a:prstGeom>
                    <a:noFill/>
                    <a:ln w="9525">
                      <a:noFill/>
                      <a:miter lim="800000"/>
                      <a:headEnd/>
                      <a:tailEnd/>
                    </a:ln>
                  </pic:spPr>
                </pic:pic>
              </a:graphicData>
            </a:graphic>
          </wp:inline>
        </w:drawing>
      </w:r>
    </w:p>
    <w:p w:rsidR="004363DB" w:rsidRPr="001C2766" w:rsidRDefault="004363DB" w:rsidP="004363DB">
      <w:pPr>
        <w:pStyle w:val="a6"/>
        <w:ind w:firstLine="0"/>
        <w:rPr>
          <w:i w:val="0"/>
        </w:rPr>
      </w:pPr>
      <w:r w:rsidRPr="001C2766">
        <w:rPr>
          <w:i w:val="0"/>
        </w:rPr>
        <w:t>Рис. 3.6</w:t>
      </w:r>
    </w:p>
    <w:p w:rsidR="004363DB" w:rsidRDefault="004363DB" w:rsidP="004363DB"/>
    <w:p w:rsidR="004363DB" w:rsidRPr="00EB5554" w:rsidRDefault="004363DB" w:rsidP="004363DB">
      <w:pPr>
        <w:pStyle w:val="a3"/>
        <w:numPr>
          <w:ilvl w:val="0"/>
          <w:numId w:val="23"/>
        </w:numPr>
        <w:spacing w:before="100" w:beforeAutospacing="1" w:after="100" w:afterAutospacing="1"/>
        <w:jc w:val="center"/>
        <w:rPr>
          <w:rFonts w:ascii="Times New Roman" w:hAnsi="Times New Roman"/>
          <w:b/>
          <w:sz w:val="32"/>
          <w:szCs w:val="32"/>
        </w:rPr>
      </w:pPr>
      <w:r w:rsidRPr="00EB5554">
        <w:rPr>
          <w:rFonts w:ascii="Times New Roman" w:hAnsi="Times New Roman"/>
          <w:b/>
          <w:sz w:val="32"/>
          <w:szCs w:val="32"/>
        </w:rPr>
        <w:t>Емітерно-зв’язана логіка (ЕЗЛ)</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Цифрові елементи емітерно-зв'язаної логіки (ЕЗЛ) засновані на перемикачах струму і відрізняються від інших типів ІМС найбільшою швидкодією</w:t>
      </w:r>
      <w:r>
        <w:rPr>
          <w:rFonts w:ascii="Times New Roman" w:hAnsi="Times New Roman"/>
          <w:sz w:val="24"/>
          <w:szCs w:val="24"/>
        </w:rPr>
        <w:t>, але</w:t>
      </w:r>
      <w:r w:rsidRPr="00EB5554">
        <w:rPr>
          <w:rFonts w:ascii="Times New Roman" w:hAnsi="Times New Roman"/>
          <w:sz w:val="24"/>
          <w:szCs w:val="24"/>
        </w:rPr>
        <w:t xml:space="preserve"> і високою споживаною потужністю. Висока швидкодія (або низький час циклу перемикання) в ЕЗЛ-елементах обумовлено тим, що біполярні транзистори в цих схемах працюють без насичення, тобто можуть перебувати або в активному режимі, або в режимі відсічення. Другим важливим фактором, що забезпечує збільшення швидкодії, є використання в елементах низькоомних резисторів, що забезпечують швидкий перезаряд паразитних ємностей за рахунок збільшення споживаної енергії і зниження перепаду логічних сигналів, а значить і завадостійкості ЕЗЛ-елементів. Схемним засобом збільшення швидкодії є використання на виходах емітерних повторювачів, що забезпечують перезаряд ємностей в ланцюгах навантаження через малі вихідні опори. Одночасно п</w:t>
      </w:r>
      <w:r>
        <w:rPr>
          <w:rFonts w:ascii="Times New Roman" w:hAnsi="Times New Roman"/>
          <w:sz w:val="24"/>
          <w:szCs w:val="24"/>
        </w:rPr>
        <w:t>ідвищ</w:t>
      </w:r>
      <w:r w:rsidRPr="00EB5554">
        <w:rPr>
          <w:rFonts w:ascii="Times New Roman" w:hAnsi="Times New Roman"/>
          <w:sz w:val="24"/>
          <w:szCs w:val="24"/>
        </w:rPr>
        <w:t>ується навантажувальна здатність</w:t>
      </w:r>
      <w:r>
        <w:rPr>
          <w:rFonts w:ascii="Times New Roman" w:hAnsi="Times New Roman"/>
          <w:sz w:val="24"/>
          <w:szCs w:val="24"/>
        </w:rPr>
        <w:t>:</w:t>
      </w:r>
      <w:r w:rsidRPr="00EB5554">
        <w:rPr>
          <w:rFonts w:ascii="Times New Roman" w:hAnsi="Times New Roman"/>
          <w:sz w:val="24"/>
          <w:szCs w:val="24"/>
        </w:rPr>
        <w:t xml:space="preserve"> </w:t>
      </w:r>
      <w:r w:rsidRPr="00EB5554">
        <w:rPr>
          <w:rFonts w:ascii="Times New Roman" w:hAnsi="Times New Roman"/>
          <w:position w:val="-14"/>
        </w:rPr>
        <w:object w:dxaOrig="960" w:dyaOrig="380">
          <v:shape id="_x0000_i1109" type="#_x0000_t75" style="width:47.55pt;height:19pt" o:ole="">
            <v:imagedata r:id="rId203" o:title=""/>
          </v:shape>
          <o:OLEObject Type="Embed" ProgID="Equation.3" ShapeID="_x0000_i1109" DrawAspect="Content" ObjectID="_1620643576" r:id="rId204"/>
        </w:objec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Pr>
          <w:rFonts w:ascii="Times New Roman" w:hAnsi="Times New Roman"/>
          <w:sz w:val="24"/>
          <w:szCs w:val="24"/>
        </w:rPr>
        <w:t>На рис.4.1 наведена схема базового логічного елемента ЕЗЛ, який реалізує логічну функцію 2АБО-НЕ.</w:t>
      </w:r>
    </w:p>
    <w:p w:rsidR="004363DB" w:rsidRPr="00E1288B"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 xml:space="preserve">Структурно така схема являє собою міст, до однієї з діагоналей якого через джерело стабільного струму </w:t>
      </w:r>
      <w:r w:rsidRPr="00EB5554">
        <w:rPr>
          <w:rFonts w:ascii="Times New Roman" w:hAnsi="Times New Roman"/>
          <w:position w:val="-12"/>
        </w:rPr>
        <w:object w:dxaOrig="260" w:dyaOrig="360">
          <v:shape id="_x0000_i1110" type="#_x0000_t75" style="width:12.9pt;height:17.65pt" o:ole="">
            <v:imagedata r:id="rId205" o:title=""/>
          </v:shape>
          <o:OLEObject Type="Embed" ProgID="Equation.3" ShapeID="_x0000_i1110" DrawAspect="Content" ObjectID="_1620643577" r:id="rId206"/>
        </w:object>
      </w:r>
      <w:r w:rsidRPr="00EB5554">
        <w:rPr>
          <w:rFonts w:ascii="Times New Roman" w:hAnsi="Times New Roman"/>
        </w:rPr>
        <w:t xml:space="preserve"> </w:t>
      </w:r>
      <w:r w:rsidRPr="00EB5554">
        <w:rPr>
          <w:rFonts w:ascii="Times New Roman" w:hAnsi="Times New Roman"/>
          <w:sz w:val="24"/>
          <w:szCs w:val="24"/>
        </w:rPr>
        <w:t xml:space="preserve">докладено напругу живлення </w:t>
      </w:r>
      <w:r w:rsidRPr="00EB5554">
        <w:rPr>
          <w:rFonts w:ascii="Times New Roman" w:hAnsi="Times New Roman"/>
          <w:position w:val="-14"/>
        </w:rPr>
        <w:object w:dxaOrig="740" w:dyaOrig="380">
          <v:shape id="_x0000_i1111" type="#_x0000_t75" style="width:36.7pt;height:19pt" o:ole="">
            <v:imagedata r:id="rId207" o:title=""/>
          </v:shape>
          <o:OLEObject Type="Embed" ProgID="Equation.3" ShapeID="_x0000_i1111" DrawAspect="Content" ObjectID="_1620643578" r:id="rId208"/>
        </w:object>
      </w:r>
      <w:r w:rsidRPr="00EB5554">
        <w:rPr>
          <w:rFonts w:ascii="Times New Roman" w:hAnsi="Times New Roman"/>
          <w:sz w:val="24"/>
          <w:szCs w:val="24"/>
        </w:rPr>
        <w:t xml:space="preserve">. З іншої діагоналі (колектори транзисторів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знімається вихідний сигнал. На базу транзистора </w:t>
      </w:r>
      <w:r w:rsidRPr="00EB5554">
        <w:rPr>
          <w:rFonts w:ascii="Times New Roman" w:hAnsi="Times New Roman"/>
          <w:i/>
          <w:sz w:val="24"/>
          <w:szCs w:val="24"/>
        </w:rPr>
        <w:t>VT2</w:t>
      </w:r>
      <w:r w:rsidRPr="00EB5554">
        <w:rPr>
          <w:rFonts w:ascii="Times New Roman" w:hAnsi="Times New Roman"/>
          <w:sz w:val="24"/>
          <w:szCs w:val="24"/>
        </w:rPr>
        <w:t xml:space="preserve"> подається </w:t>
      </w:r>
      <w:r w:rsidRPr="00EB5554">
        <w:rPr>
          <w:rFonts w:ascii="Times New Roman" w:hAnsi="Times New Roman"/>
          <w:sz w:val="24"/>
          <w:szCs w:val="24"/>
        </w:rPr>
        <w:lastRenderedPageBreak/>
        <w:t xml:space="preserve">постійний потенціал </w:t>
      </w:r>
      <w:r w:rsidRPr="00EB5554">
        <w:rPr>
          <w:rFonts w:ascii="Times New Roman" w:hAnsi="Times New Roman"/>
          <w:position w:val="-12"/>
        </w:rPr>
        <w:object w:dxaOrig="460" w:dyaOrig="360">
          <v:shape id="_x0000_i1112" type="#_x0000_t75" style="width:23.1pt;height:17.65pt" o:ole="">
            <v:imagedata r:id="rId209" o:title=""/>
          </v:shape>
          <o:OLEObject Type="Embed" ProgID="Equation.3" ShapeID="_x0000_i1112" DrawAspect="Content" ObjectID="_1620643579" r:id="rId210"/>
        </w:object>
      </w:r>
      <w:r w:rsidRPr="00EB5554">
        <w:rPr>
          <w:rFonts w:ascii="Times New Roman" w:hAnsi="Times New Roman"/>
        </w:rPr>
        <w:t xml:space="preserve"> </w:t>
      </w:r>
      <w:r w:rsidRPr="00EB5554">
        <w:rPr>
          <w:rFonts w:ascii="Times New Roman" w:hAnsi="Times New Roman"/>
          <w:sz w:val="24"/>
          <w:szCs w:val="24"/>
        </w:rPr>
        <w:t xml:space="preserve">від джерела опорної напруги. Якщо </w:t>
      </w:r>
      <w:r w:rsidRPr="00EB5554">
        <w:rPr>
          <w:rFonts w:ascii="Times New Roman" w:hAnsi="Times New Roman"/>
          <w:position w:val="-10"/>
        </w:rPr>
        <w:object w:dxaOrig="1320" w:dyaOrig="340">
          <v:shape id="_x0000_i1113" type="#_x0000_t75" style="width:66.55pt;height:17pt" o:ole="">
            <v:imagedata r:id="rId211" o:title=""/>
          </v:shape>
          <o:OLEObject Type="Embed" ProgID="Equation.3" ShapeID="_x0000_i1113" DrawAspect="Content" ObjectID="_1620643580" r:id="rId212"/>
        </w:object>
      </w:r>
      <w:r w:rsidRPr="00EB5554">
        <w:rPr>
          <w:rFonts w:ascii="Times New Roman" w:hAnsi="Times New Roman"/>
        </w:rPr>
        <w:t xml:space="preserve"> </w:t>
      </w:r>
      <w:r w:rsidRPr="00EB5554">
        <w:rPr>
          <w:rFonts w:ascii="Times New Roman" w:hAnsi="Times New Roman"/>
          <w:sz w:val="24"/>
          <w:szCs w:val="24"/>
        </w:rPr>
        <w:t xml:space="preserve">і на базу транзистора </w:t>
      </w:r>
      <w:r w:rsidRPr="00EB5554">
        <w:rPr>
          <w:rFonts w:ascii="Times New Roman" w:hAnsi="Times New Roman"/>
          <w:i/>
          <w:sz w:val="24"/>
          <w:szCs w:val="24"/>
        </w:rPr>
        <w:t>VT1</w:t>
      </w:r>
      <w:r w:rsidRPr="00EB5554">
        <w:rPr>
          <w:rFonts w:ascii="Times New Roman" w:hAnsi="Times New Roman"/>
          <w:sz w:val="24"/>
          <w:szCs w:val="24"/>
        </w:rPr>
        <w:t xml:space="preserve"> надходить потенціал </w:t>
      </w:r>
      <w:r w:rsidRPr="00EB5554">
        <w:rPr>
          <w:rFonts w:ascii="Times New Roman" w:hAnsi="Times New Roman"/>
          <w:position w:val="-12"/>
        </w:rPr>
        <w:object w:dxaOrig="1700" w:dyaOrig="360">
          <v:shape id="_x0000_i1114" type="#_x0000_t75" style="width:84.9pt;height:17.65pt" o:ole="">
            <v:imagedata r:id="rId213" o:title=""/>
          </v:shape>
          <o:OLEObject Type="Embed" ProgID="Equation.3" ShapeID="_x0000_i1114" DrawAspect="Content" ObjectID="_1620643581" r:id="rId214"/>
        </w:object>
      </w:r>
      <w:r w:rsidRPr="00EB5554">
        <w:rPr>
          <w:rFonts w:ascii="Times New Roman" w:hAnsi="Times New Roman"/>
          <w:sz w:val="24"/>
          <w:szCs w:val="24"/>
        </w:rPr>
        <w:t xml:space="preserve">, то при збігу параметрів транзисторів міст урівноважений, тобто </w:t>
      </w:r>
      <w:r w:rsidRPr="00EB5554">
        <w:rPr>
          <w:rFonts w:ascii="Times New Roman" w:hAnsi="Times New Roman"/>
          <w:position w:val="-12"/>
        </w:rPr>
        <w:object w:dxaOrig="1579" w:dyaOrig="360">
          <v:shape id="_x0000_i1115" type="#_x0000_t75" style="width:78.8pt;height:17.65pt" o:ole="">
            <v:imagedata r:id="rId215" o:title=""/>
          </v:shape>
          <o:OLEObject Type="Embed" ProgID="Equation.3" ShapeID="_x0000_i1115" DrawAspect="Content" ObjectID="_1620643582" r:id="rId216"/>
        </w:object>
      </w:r>
      <w:r w:rsidRPr="00EB5554">
        <w:rPr>
          <w:rFonts w:ascii="Times New Roman" w:hAnsi="Times New Roman"/>
        </w:rPr>
        <w:t xml:space="preserve"> </w:t>
      </w:r>
      <w:r w:rsidRPr="00EB5554">
        <w:rPr>
          <w:rFonts w:ascii="Times New Roman" w:hAnsi="Times New Roman"/>
          <w:sz w:val="24"/>
          <w:szCs w:val="24"/>
        </w:rPr>
        <w:t xml:space="preserve">і </w:t>
      </w:r>
      <w:r w:rsidRPr="00EB5554">
        <w:rPr>
          <w:rFonts w:ascii="Times New Roman" w:hAnsi="Times New Roman"/>
          <w:position w:val="-12"/>
        </w:rPr>
        <w:object w:dxaOrig="2020" w:dyaOrig="360">
          <v:shape id="_x0000_i1116" type="#_x0000_t75" style="width:101.2pt;height:17.65pt" o:ole="">
            <v:imagedata r:id="rId217" o:title=""/>
          </v:shape>
          <o:OLEObject Type="Embed" ProgID="Equation.3" ShapeID="_x0000_i1116" DrawAspect="Content" ObjectID="_1620643583" r:id="rId218"/>
        </w:object>
      </w:r>
      <w:r w:rsidRPr="00EB5554">
        <w:rPr>
          <w:rFonts w:ascii="Times New Roman" w:hAnsi="Times New Roman"/>
          <w:sz w:val="24"/>
          <w:szCs w:val="24"/>
        </w:rPr>
        <w:t>. В цьому випадку обидва транзистора знаходяться в активному режимі і є транзисторний підсилювальний каскад з емітерний зв'язком і симетричним (фазоінверсним) виходом. У цифровій схемотехніці такий каскад використовується в режимі перемикання. Для цього опорна напруга вибирається зі співвідношення логічних рівнів</w:t>
      </w:r>
      <w:r>
        <w:rPr>
          <w:rFonts w:ascii="Times New Roman" w:hAnsi="Times New Roman"/>
          <w:sz w:val="24"/>
          <w:szCs w:val="24"/>
        </w:rPr>
        <w:t xml:space="preserve"> (</w:t>
      </w:r>
      <w:r w:rsidRPr="00E1288B">
        <w:rPr>
          <w:rFonts w:ascii="Times New Roman" w:hAnsi="Times New Roman"/>
          <w:i/>
          <w:sz w:val="24"/>
          <w:szCs w:val="24"/>
          <w:lang w:val="en-US"/>
        </w:rPr>
        <w:t>U</w:t>
      </w:r>
      <w:r w:rsidRPr="00E1288B">
        <w:rPr>
          <w:rFonts w:ascii="Times New Roman" w:hAnsi="Times New Roman"/>
          <w:i/>
          <w:sz w:val="24"/>
          <w:szCs w:val="24"/>
          <w:vertAlign w:val="subscript"/>
        </w:rPr>
        <w:t>1</w:t>
      </w:r>
      <w:r w:rsidRPr="00E1288B">
        <w:rPr>
          <w:rFonts w:ascii="Times New Roman" w:hAnsi="Times New Roman"/>
          <w:i/>
          <w:sz w:val="24"/>
          <w:szCs w:val="24"/>
          <w:vertAlign w:val="superscript"/>
        </w:rPr>
        <w:t>0</w:t>
      </w:r>
      <w:r w:rsidRPr="00E1288B">
        <w:rPr>
          <w:rFonts w:ascii="Times New Roman" w:hAnsi="Times New Roman"/>
          <w:i/>
          <w:sz w:val="24"/>
          <w:szCs w:val="24"/>
        </w:rPr>
        <w:t xml:space="preserve">, </w:t>
      </w:r>
      <w:r w:rsidRPr="00E1288B">
        <w:rPr>
          <w:rFonts w:ascii="Times New Roman" w:hAnsi="Times New Roman"/>
          <w:i/>
          <w:sz w:val="24"/>
          <w:szCs w:val="24"/>
          <w:lang w:val="en-US"/>
        </w:rPr>
        <w:t>U</w:t>
      </w:r>
      <w:r w:rsidRPr="00E1288B">
        <w:rPr>
          <w:rFonts w:ascii="Times New Roman" w:hAnsi="Times New Roman"/>
          <w:i/>
          <w:sz w:val="24"/>
          <w:szCs w:val="24"/>
          <w:vertAlign w:val="subscript"/>
        </w:rPr>
        <w:t>1</w:t>
      </w:r>
      <w:r w:rsidRPr="00E1288B">
        <w:rPr>
          <w:rFonts w:ascii="Times New Roman" w:hAnsi="Times New Roman"/>
          <w:i/>
          <w:sz w:val="24"/>
          <w:szCs w:val="24"/>
          <w:vertAlign w:val="superscript"/>
        </w:rPr>
        <w:t>1</w:t>
      </w:r>
      <w:r w:rsidRPr="00E1288B">
        <w:rPr>
          <w:rFonts w:ascii="Times New Roman" w:hAnsi="Times New Roman"/>
          <w:sz w:val="24"/>
          <w:szCs w:val="24"/>
        </w:rPr>
        <w:t xml:space="preserve">) </w:t>
      </w:r>
      <w:r w:rsidRPr="00EB5554">
        <w:rPr>
          <w:rFonts w:ascii="Times New Roman" w:hAnsi="Times New Roman"/>
          <w:sz w:val="24"/>
          <w:szCs w:val="24"/>
        </w:rPr>
        <w:t>керуючого сигналу</w:t>
      </w:r>
      <w:r>
        <w:rPr>
          <w:rFonts w:ascii="Times New Roman" w:hAnsi="Times New Roman"/>
          <w:sz w:val="24"/>
          <w:szCs w:val="24"/>
        </w:rPr>
        <w:t>:</w:t>
      </w:r>
      <w:r w:rsidRPr="00EB5554">
        <w:rPr>
          <w:rFonts w:ascii="Times New Roman" w:hAnsi="Times New Roman"/>
          <w:sz w:val="24"/>
          <w:szCs w:val="24"/>
        </w:rPr>
        <w:t xml:space="preserve"> </w:t>
      </w:r>
      <w:r w:rsidRPr="00EB5554">
        <w:rPr>
          <w:rFonts w:ascii="Times New Roman" w:hAnsi="Times New Roman"/>
          <w:position w:val="-12"/>
        </w:rPr>
        <w:object w:dxaOrig="1960" w:dyaOrig="380">
          <v:shape id="_x0000_i1117" type="#_x0000_t75" style="width:98.5pt;height:19pt" o:ole="">
            <v:imagedata r:id="rId219" o:title=""/>
          </v:shape>
          <o:OLEObject Type="Embed" ProgID="Equation.3" ShapeID="_x0000_i1117" DrawAspect="Content" ObjectID="_1620643584" r:id="rId220"/>
        </w:object>
      </w:r>
      <w:r w:rsidRPr="00EB5554">
        <w:rPr>
          <w:rFonts w:ascii="Times New Roman" w:hAnsi="Times New Roman"/>
          <w:sz w:val="24"/>
          <w:szCs w:val="24"/>
        </w:rPr>
        <w:t>.</w:t>
      </w:r>
    </w:p>
    <w:p w:rsidR="004363DB" w:rsidRPr="00EB5554" w:rsidRDefault="004363DB" w:rsidP="004363DB">
      <w:pPr>
        <w:numPr>
          <w:ilvl w:val="1"/>
          <w:numId w:val="23"/>
        </w:numPr>
        <w:spacing w:before="100" w:beforeAutospacing="1" w:after="100" w:afterAutospacing="1"/>
        <w:rPr>
          <w:rFonts w:ascii="Times New Roman" w:hAnsi="Times New Roman"/>
          <w:b/>
          <w:sz w:val="28"/>
          <w:szCs w:val="28"/>
        </w:rPr>
      </w:pPr>
      <w:r w:rsidRPr="00EB5554">
        <w:rPr>
          <w:rFonts w:ascii="Times New Roman" w:hAnsi="Times New Roman"/>
          <w:b/>
          <w:sz w:val="28"/>
          <w:szCs w:val="28"/>
        </w:rPr>
        <w:t xml:space="preserve">  Базовий логічний елемент АБО / АБО-НЕ</w:t>
      </w:r>
    </w:p>
    <w:p w:rsidR="004363DB" w:rsidRPr="00EB5554" w:rsidRDefault="004363DB" w:rsidP="004363DB">
      <w:pPr>
        <w:spacing w:before="100" w:beforeAutospacing="1" w:after="100" w:afterAutospacing="1"/>
        <w:ind w:firstLine="360"/>
        <w:jc w:val="center"/>
        <w:rPr>
          <w:rFonts w:ascii="Times New Roman" w:hAnsi="Times New Roman"/>
        </w:rPr>
      </w:pPr>
      <w:r>
        <w:rPr>
          <w:rFonts w:ascii="Times New Roman" w:hAnsi="Times New Roman"/>
          <w:noProof/>
          <w:lang w:val="ru-RU" w:eastAsia="ru-RU"/>
        </w:rPr>
        <w:drawing>
          <wp:inline distT="0" distB="0" distL="0" distR="0">
            <wp:extent cx="5937885" cy="3147060"/>
            <wp:effectExtent l="19050" t="0" r="5715" b="0"/>
            <wp:docPr id="21" name="Рисунок 100" descr="4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descr="4_1_1"/>
                    <pic:cNvPicPr>
                      <a:picLocks noChangeAspect="1" noChangeArrowheads="1"/>
                    </pic:cNvPicPr>
                  </pic:nvPicPr>
                  <pic:blipFill>
                    <a:blip r:embed="rId221" cstate="print"/>
                    <a:srcRect/>
                    <a:stretch>
                      <a:fillRect/>
                    </a:stretch>
                  </pic:blipFill>
                  <pic:spPr bwMode="auto">
                    <a:xfrm>
                      <a:off x="0" y="0"/>
                      <a:ext cx="5937885" cy="3147060"/>
                    </a:xfrm>
                    <a:prstGeom prst="rect">
                      <a:avLst/>
                    </a:prstGeom>
                    <a:noFill/>
                    <a:ln w="9525">
                      <a:noFill/>
                      <a:miter lim="800000"/>
                      <a:headEnd/>
                      <a:tailEnd/>
                    </a:ln>
                  </pic:spPr>
                </pic:pic>
              </a:graphicData>
            </a:graphic>
          </wp:inline>
        </w:drawing>
      </w:r>
    </w:p>
    <w:p w:rsidR="004363DB" w:rsidRPr="008F43CD" w:rsidRDefault="004363DB" w:rsidP="004363DB">
      <w:pPr>
        <w:pStyle w:val="a6"/>
        <w:rPr>
          <w:i w:val="0"/>
        </w:rPr>
      </w:pPr>
      <w:r w:rsidRPr="008F43CD">
        <w:rPr>
          <w:i w:val="0"/>
        </w:rPr>
        <w:t>Рис 4.1</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 xml:space="preserve">Побудуємо таблицю істинності для двох </w:t>
      </w:r>
      <w:r>
        <w:rPr>
          <w:rFonts w:ascii="Times New Roman" w:hAnsi="Times New Roman"/>
          <w:sz w:val="24"/>
          <w:szCs w:val="24"/>
        </w:rPr>
        <w:t xml:space="preserve">вхідних </w:t>
      </w:r>
      <w:r w:rsidRPr="00EB5554">
        <w:rPr>
          <w:rFonts w:ascii="Times New Roman" w:hAnsi="Times New Roman"/>
          <w:sz w:val="24"/>
          <w:szCs w:val="24"/>
        </w:rPr>
        <w:t>сигналів і подивимося, як поводяться транзистори для кожної з комбінацій. Логіка роботи схеми:</w:t>
      </w:r>
    </w:p>
    <w:tbl>
      <w:tblPr>
        <w:tblpPr w:leftFromText="180" w:rightFromText="180" w:vertAnchor="text" w:horzAnchor="page" w:tblpX="2208" w:tblpY="869"/>
        <w:tblW w:w="0" w:type="auto"/>
        <w:tblLook w:val="01E0"/>
      </w:tblPr>
      <w:tblGrid>
        <w:gridCol w:w="648"/>
        <w:gridCol w:w="576"/>
        <w:gridCol w:w="684"/>
        <w:gridCol w:w="540"/>
      </w:tblGrid>
      <w:tr w:rsidR="004363DB" w:rsidRPr="00BB3B4F" w:rsidTr="007A75B6">
        <w:trPr>
          <w:trHeight w:val="512"/>
        </w:trPr>
        <w:tc>
          <w:tcPr>
            <w:tcW w:w="648" w:type="dxa"/>
            <w:tcBorders>
              <w:bottom w:val="single" w:sz="4" w:space="0" w:color="auto"/>
            </w:tcBorders>
            <w:vAlign w:val="center"/>
          </w:tcPr>
          <w:p w:rsidR="004363DB" w:rsidRPr="00EB5554" w:rsidRDefault="004363DB" w:rsidP="007A75B6">
            <w:pPr>
              <w:spacing w:after="0" w:line="240" w:lineRule="auto"/>
              <w:rPr>
                <w:rFonts w:ascii="Times New Roman" w:eastAsia="Times New Roman" w:hAnsi="Times New Roman"/>
                <w:b/>
                <w:sz w:val="28"/>
                <w:szCs w:val="28"/>
                <w:lang w:eastAsia="ru-RU"/>
              </w:rPr>
            </w:pPr>
            <w:r>
              <w:rPr>
                <w:rFonts w:ascii="Times New Roman" w:eastAsia="Times New Roman" w:hAnsi="Times New Roman"/>
                <w:b/>
                <w:noProof/>
                <w:position w:val="-10"/>
                <w:sz w:val="28"/>
                <w:szCs w:val="28"/>
                <w:lang w:val="ru-RU" w:eastAsia="ru-RU"/>
              </w:rPr>
              <w:drawing>
                <wp:inline distT="0" distB="0" distL="0" distR="0">
                  <wp:extent cx="201930" cy="213995"/>
                  <wp:effectExtent l="0" t="0" r="7620" b="0"/>
                  <wp:docPr id="2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2" cstate="print"/>
                          <a:srcRect/>
                          <a:stretch>
                            <a:fillRect/>
                          </a:stretch>
                        </pic:blipFill>
                        <pic:spPr bwMode="auto">
                          <a:xfrm>
                            <a:off x="0" y="0"/>
                            <a:ext cx="201930" cy="213995"/>
                          </a:xfrm>
                          <a:prstGeom prst="rect">
                            <a:avLst/>
                          </a:prstGeom>
                          <a:noFill/>
                          <a:ln w="9525">
                            <a:noFill/>
                            <a:miter lim="800000"/>
                            <a:headEnd/>
                            <a:tailEnd/>
                          </a:ln>
                        </pic:spPr>
                      </pic:pic>
                    </a:graphicData>
                  </a:graphic>
                </wp:inline>
              </w:drawing>
            </w:r>
          </w:p>
        </w:tc>
        <w:tc>
          <w:tcPr>
            <w:tcW w:w="576" w:type="dxa"/>
            <w:tcBorders>
              <w:bottom w:val="single" w:sz="4" w:space="0" w:color="auto"/>
            </w:tcBorders>
            <w:vAlign w:val="center"/>
          </w:tcPr>
          <w:p w:rsidR="004363DB" w:rsidRPr="00EB5554" w:rsidRDefault="004363DB" w:rsidP="007A75B6">
            <w:pPr>
              <w:spacing w:after="0" w:line="240" w:lineRule="auto"/>
              <w:rPr>
                <w:rFonts w:ascii="Times New Roman" w:eastAsia="Times New Roman" w:hAnsi="Times New Roman"/>
                <w:b/>
                <w:sz w:val="28"/>
                <w:szCs w:val="28"/>
                <w:lang w:eastAsia="ru-RU"/>
              </w:rPr>
            </w:pPr>
            <w:r>
              <w:rPr>
                <w:rFonts w:ascii="Times New Roman" w:eastAsia="Times New Roman" w:hAnsi="Times New Roman"/>
                <w:b/>
                <w:noProof/>
                <w:position w:val="-10"/>
                <w:sz w:val="28"/>
                <w:szCs w:val="28"/>
                <w:lang w:val="ru-RU" w:eastAsia="ru-RU"/>
              </w:rPr>
              <w:drawing>
                <wp:inline distT="0" distB="0" distL="0" distR="0">
                  <wp:extent cx="225425" cy="213995"/>
                  <wp:effectExtent l="0" t="0" r="3175" b="0"/>
                  <wp:docPr id="2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3" cstate="print"/>
                          <a:srcRect/>
                          <a:stretch>
                            <a:fillRect/>
                          </a:stretch>
                        </pic:blipFill>
                        <pic:spPr bwMode="auto">
                          <a:xfrm>
                            <a:off x="0" y="0"/>
                            <a:ext cx="225425" cy="213995"/>
                          </a:xfrm>
                          <a:prstGeom prst="rect">
                            <a:avLst/>
                          </a:prstGeom>
                          <a:noFill/>
                          <a:ln w="9525">
                            <a:noFill/>
                            <a:miter lim="800000"/>
                            <a:headEnd/>
                            <a:tailEnd/>
                          </a:ln>
                        </pic:spPr>
                      </pic:pic>
                    </a:graphicData>
                  </a:graphic>
                </wp:inline>
              </w:drawing>
            </w:r>
          </w:p>
        </w:tc>
        <w:tc>
          <w:tcPr>
            <w:tcW w:w="684" w:type="dxa"/>
            <w:tcBorders>
              <w:bottom w:val="single" w:sz="4" w:space="0" w:color="auto"/>
              <w:right w:val="single" w:sz="4" w:space="0" w:color="auto"/>
            </w:tcBorders>
            <w:vAlign w:val="center"/>
          </w:tcPr>
          <w:p w:rsidR="004363DB" w:rsidRPr="00EB5554" w:rsidRDefault="004363DB" w:rsidP="007A75B6">
            <w:pPr>
              <w:spacing w:after="0" w:line="240" w:lineRule="auto"/>
              <w:rPr>
                <w:rFonts w:ascii="Times New Roman" w:eastAsia="Times New Roman" w:hAnsi="Times New Roman"/>
                <w:b/>
                <w:sz w:val="28"/>
                <w:szCs w:val="28"/>
                <w:lang w:eastAsia="ru-RU"/>
              </w:rPr>
            </w:pPr>
            <w:r>
              <w:rPr>
                <w:rFonts w:ascii="Times New Roman" w:eastAsia="Times New Roman" w:hAnsi="Times New Roman"/>
                <w:b/>
                <w:noProof/>
                <w:position w:val="-10"/>
                <w:sz w:val="28"/>
                <w:szCs w:val="28"/>
                <w:lang w:val="ru-RU" w:eastAsia="ru-RU"/>
              </w:rPr>
              <w:drawing>
                <wp:inline distT="0" distB="0" distL="0" distR="0">
                  <wp:extent cx="154305" cy="213995"/>
                  <wp:effectExtent l="19050" t="0" r="0" b="0"/>
                  <wp:docPr id="2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4" cstate="print"/>
                          <a:srcRect/>
                          <a:stretch>
                            <a:fillRect/>
                          </a:stretch>
                        </pic:blipFill>
                        <pic:spPr bwMode="auto">
                          <a:xfrm>
                            <a:off x="0" y="0"/>
                            <a:ext cx="154305" cy="213995"/>
                          </a:xfrm>
                          <a:prstGeom prst="rect">
                            <a:avLst/>
                          </a:prstGeom>
                          <a:noFill/>
                          <a:ln w="9525">
                            <a:noFill/>
                            <a:miter lim="800000"/>
                            <a:headEnd/>
                            <a:tailEnd/>
                          </a:ln>
                        </pic:spPr>
                      </pic:pic>
                    </a:graphicData>
                  </a:graphic>
                </wp:inline>
              </w:drawing>
            </w:r>
          </w:p>
        </w:tc>
        <w:tc>
          <w:tcPr>
            <w:tcW w:w="540" w:type="dxa"/>
            <w:tcBorders>
              <w:left w:val="single" w:sz="4" w:space="0" w:color="auto"/>
              <w:bottom w:val="single" w:sz="4" w:space="0" w:color="auto"/>
            </w:tcBorders>
            <w:vAlign w:val="center"/>
          </w:tcPr>
          <w:p w:rsidR="004363DB" w:rsidRPr="00EB5554" w:rsidRDefault="004363DB" w:rsidP="007A75B6">
            <w:pPr>
              <w:spacing w:after="0" w:line="240" w:lineRule="auto"/>
              <w:rPr>
                <w:rFonts w:ascii="Times New Roman" w:eastAsia="Times New Roman" w:hAnsi="Times New Roman"/>
                <w:b/>
                <w:sz w:val="28"/>
                <w:szCs w:val="28"/>
                <w:lang w:eastAsia="ru-RU"/>
              </w:rPr>
            </w:pPr>
            <w:r>
              <w:rPr>
                <w:rFonts w:ascii="Times New Roman" w:eastAsia="Times New Roman" w:hAnsi="Times New Roman"/>
                <w:b/>
                <w:noProof/>
                <w:position w:val="-10"/>
                <w:sz w:val="28"/>
                <w:szCs w:val="28"/>
                <w:lang w:val="ru-RU" w:eastAsia="ru-RU"/>
              </w:rPr>
              <w:drawing>
                <wp:inline distT="0" distB="0" distL="0" distR="0">
                  <wp:extent cx="166370" cy="213995"/>
                  <wp:effectExtent l="19050" t="0" r="5080" b="0"/>
                  <wp:docPr id="2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5" cstate="print"/>
                          <a:srcRect/>
                          <a:stretch>
                            <a:fillRect/>
                          </a:stretch>
                        </pic:blipFill>
                        <pic:spPr bwMode="auto">
                          <a:xfrm>
                            <a:off x="0" y="0"/>
                            <a:ext cx="166370" cy="213995"/>
                          </a:xfrm>
                          <a:prstGeom prst="rect">
                            <a:avLst/>
                          </a:prstGeom>
                          <a:noFill/>
                          <a:ln w="9525">
                            <a:noFill/>
                            <a:miter lim="800000"/>
                            <a:headEnd/>
                            <a:tailEnd/>
                          </a:ln>
                        </pic:spPr>
                      </pic:pic>
                    </a:graphicData>
                  </a:graphic>
                </wp:inline>
              </w:drawing>
            </w:r>
          </w:p>
        </w:tc>
      </w:tr>
      <w:tr w:rsidR="004363DB" w:rsidRPr="00BB3B4F" w:rsidTr="007A75B6">
        <w:trPr>
          <w:trHeight w:val="512"/>
        </w:trPr>
        <w:tc>
          <w:tcPr>
            <w:tcW w:w="648" w:type="dxa"/>
            <w:tcBorders>
              <w:top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c>
          <w:tcPr>
            <w:tcW w:w="576" w:type="dxa"/>
            <w:tcBorders>
              <w:top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c>
          <w:tcPr>
            <w:tcW w:w="684" w:type="dxa"/>
            <w:tcBorders>
              <w:top w:val="single" w:sz="4" w:space="0" w:color="auto"/>
              <w:righ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c>
          <w:tcPr>
            <w:tcW w:w="540" w:type="dxa"/>
            <w:tcBorders>
              <w:top w:val="single" w:sz="4" w:space="0" w:color="auto"/>
              <w:lef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r>
      <w:tr w:rsidR="004363DB" w:rsidRPr="00BB3B4F" w:rsidTr="007A75B6">
        <w:trPr>
          <w:trHeight w:val="512"/>
        </w:trPr>
        <w:tc>
          <w:tcPr>
            <w:tcW w:w="648"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c>
          <w:tcPr>
            <w:tcW w:w="576"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684" w:type="dxa"/>
            <w:tcBorders>
              <w:righ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540" w:type="dxa"/>
            <w:tcBorders>
              <w:lef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r>
      <w:tr w:rsidR="004363DB" w:rsidRPr="00BB3B4F" w:rsidTr="007A75B6">
        <w:trPr>
          <w:trHeight w:val="406"/>
        </w:trPr>
        <w:tc>
          <w:tcPr>
            <w:tcW w:w="648"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576"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c>
          <w:tcPr>
            <w:tcW w:w="684" w:type="dxa"/>
            <w:tcBorders>
              <w:righ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540" w:type="dxa"/>
            <w:tcBorders>
              <w:lef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r>
      <w:tr w:rsidR="004363DB" w:rsidRPr="00BB3B4F" w:rsidTr="007A75B6">
        <w:trPr>
          <w:trHeight w:val="455"/>
        </w:trPr>
        <w:tc>
          <w:tcPr>
            <w:tcW w:w="648"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576" w:type="dxa"/>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684" w:type="dxa"/>
            <w:tcBorders>
              <w:righ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1</w:t>
            </w:r>
          </w:p>
        </w:tc>
        <w:tc>
          <w:tcPr>
            <w:tcW w:w="540" w:type="dxa"/>
            <w:tcBorders>
              <w:left w:val="single" w:sz="4" w:space="0" w:color="auto"/>
            </w:tcBorders>
            <w:vAlign w:val="center"/>
          </w:tcPr>
          <w:p w:rsidR="004363DB" w:rsidRPr="00EB5554" w:rsidRDefault="004363DB" w:rsidP="007A75B6">
            <w:pPr>
              <w:spacing w:after="0" w:line="360" w:lineRule="auto"/>
              <w:ind w:right="-187"/>
              <w:rPr>
                <w:rFonts w:ascii="Times New Roman" w:eastAsia="Times New Roman" w:hAnsi="Times New Roman"/>
                <w:sz w:val="28"/>
                <w:szCs w:val="28"/>
                <w:lang w:eastAsia="ru-RU"/>
              </w:rPr>
            </w:pPr>
            <w:r w:rsidRPr="00EB5554">
              <w:rPr>
                <w:rFonts w:ascii="Times New Roman" w:eastAsia="Times New Roman" w:hAnsi="Times New Roman"/>
                <w:sz w:val="28"/>
                <w:szCs w:val="28"/>
                <w:lang w:eastAsia="ru-RU"/>
              </w:rPr>
              <w:t>0</w:t>
            </w:r>
          </w:p>
        </w:tc>
      </w:tr>
    </w:tbl>
    <w:p w:rsidR="004363DB" w:rsidRDefault="004363DB" w:rsidP="004363DB">
      <w:pPr>
        <w:spacing w:before="100" w:beforeAutospacing="1" w:after="100" w:afterAutospacing="1"/>
        <w:ind w:firstLine="360"/>
        <w:jc w:val="center"/>
        <w:rPr>
          <w:rFonts w:ascii="Times New Roman" w:hAnsi="Times New Roman"/>
        </w:rPr>
      </w:pPr>
    </w:p>
    <w:p w:rsidR="004363DB" w:rsidRPr="00EB5554" w:rsidRDefault="004363DB" w:rsidP="004363DB">
      <w:pPr>
        <w:spacing w:before="100" w:beforeAutospacing="1" w:after="100" w:afterAutospacing="1"/>
        <w:ind w:firstLine="360"/>
        <w:jc w:val="center"/>
        <w:rPr>
          <w:rFonts w:ascii="Times New Roman" w:hAnsi="Times New Roman"/>
        </w:rPr>
      </w:pPr>
    </w:p>
    <w:p w:rsidR="004363DB" w:rsidRPr="00EB5554" w:rsidRDefault="004363DB" w:rsidP="004363DB">
      <w:pPr>
        <w:spacing w:before="100" w:beforeAutospacing="1" w:after="100" w:afterAutospacing="1"/>
        <w:ind w:firstLine="360"/>
        <w:jc w:val="center"/>
        <w:rPr>
          <w:rFonts w:ascii="Times New Roman" w:hAnsi="Times New Roman"/>
        </w:rPr>
      </w:pPr>
      <w:r w:rsidRPr="00EB5554">
        <w:rPr>
          <w:rFonts w:ascii="Times New Roman" w:hAnsi="Times New Roman"/>
          <w:position w:val="-10"/>
        </w:rPr>
        <w:object w:dxaOrig="1380" w:dyaOrig="340">
          <v:shape id="_x0000_i1118" type="#_x0000_t75" style="width:69.3pt;height:17pt" o:ole="">
            <v:imagedata r:id="rId226" o:title=""/>
          </v:shape>
          <o:OLEObject Type="Embed" ProgID="Equation.3" ShapeID="_x0000_i1118" DrawAspect="Content" ObjectID="_1620643585" r:id="rId227"/>
        </w:object>
      </w:r>
    </w:p>
    <w:p w:rsidR="004363DB" w:rsidRPr="00EB5554" w:rsidRDefault="004363DB" w:rsidP="004363DB">
      <w:pPr>
        <w:spacing w:before="100" w:beforeAutospacing="1" w:after="100" w:afterAutospacing="1"/>
        <w:ind w:firstLine="360"/>
        <w:jc w:val="center"/>
        <w:rPr>
          <w:rFonts w:ascii="Times New Roman" w:hAnsi="Times New Roman"/>
        </w:rPr>
      </w:pPr>
      <w:r w:rsidRPr="00EB5554">
        <w:rPr>
          <w:rFonts w:ascii="Times New Roman" w:hAnsi="Times New Roman"/>
          <w:position w:val="-10"/>
        </w:rPr>
        <w:object w:dxaOrig="1960" w:dyaOrig="380">
          <v:shape id="_x0000_i1119" type="#_x0000_t75" style="width:98.5pt;height:19pt" o:ole="">
            <v:imagedata r:id="rId228" o:title=""/>
          </v:shape>
          <o:OLEObject Type="Embed" ProgID="Equation.3" ShapeID="_x0000_i1119" DrawAspect="Content" ObjectID="_1620643586" r:id="rId229"/>
        </w:object>
      </w:r>
    </w:p>
    <w:p w:rsidR="004363DB" w:rsidRPr="00EB5554" w:rsidRDefault="004363DB" w:rsidP="004363DB">
      <w:pPr>
        <w:spacing w:before="100" w:beforeAutospacing="1" w:after="100" w:afterAutospacing="1"/>
        <w:ind w:firstLine="360"/>
        <w:jc w:val="center"/>
        <w:rPr>
          <w:rFonts w:ascii="Times New Roman" w:hAnsi="Times New Roman"/>
        </w:rPr>
      </w:pPr>
      <w:r w:rsidRPr="00EB5554">
        <w:rPr>
          <w:rFonts w:ascii="Times New Roman" w:hAnsi="Times New Roman"/>
          <w:position w:val="-10"/>
        </w:rPr>
        <w:object w:dxaOrig="1840" w:dyaOrig="340">
          <v:shape id="_x0000_i1120" type="#_x0000_t75" style="width:92.4pt;height:17pt" o:ole="">
            <v:imagedata r:id="rId230" o:title=""/>
          </v:shape>
          <o:OLEObject Type="Embed" ProgID="Equation.3" ShapeID="_x0000_i1120" DrawAspect="Content" ObjectID="_1620643587" r:id="rId231"/>
        </w:object>
      </w:r>
    </w:p>
    <w:p w:rsidR="004363DB" w:rsidRPr="00EB5554" w:rsidRDefault="004363DB" w:rsidP="004363DB">
      <w:pPr>
        <w:spacing w:before="100" w:beforeAutospacing="1" w:after="100" w:afterAutospacing="1"/>
        <w:ind w:firstLine="360"/>
        <w:jc w:val="center"/>
        <w:rPr>
          <w:rFonts w:ascii="Times New Roman" w:hAnsi="Times New Roman"/>
        </w:rPr>
      </w:pPr>
      <w:r w:rsidRPr="00EB5554">
        <w:rPr>
          <w:rFonts w:ascii="Times New Roman" w:hAnsi="Times New Roman"/>
          <w:position w:val="-10"/>
        </w:rPr>
        <w:object w:dxaOrig="1920" w:dyaOrig="380">
          <v:shape id="_x0000_i1121" type="#_x0000_t75" style="width:96.45pt;height:19pt" o:ole="">
            <v:imagedata r:id="rId232" o:title=""/>
          </v:shape>
          <o:OLEObject Type="Embed" ProgID="Equation.3" ShapeID="_x0000_i1121" DrawAspect="Content" ObjectID="_1620643588" r:id="rId233"/>
        </w:object>
      </w:r>
    </w:p>
    <w:p w:rsidR="004363DB" w:rsidRPr="00EB5554" w:rsidRDefault="004363DB" w:rsidP="004363DB">
      <w:pPr>
        <w:spacing w:before="100" w:beforeAutospacing="1" w:after="100" w:afterAutospacing="1"/>
        <w:ind w:firstLine="360"/>
        <w:rPr>
          <w:rFonts w:ascii="Times New Roman" w:hAnsi="Times New Roman"/>
        </w:rPr>
      </w:pPr>
    </w:p>
    <w:p w:rsidR="004363DB" w:rsidRPr="00EB5554" w:rsidRDefault="004363DB" w:rsidP="004363DB">
      <w:pPr>
        <w:spacing w:before="100" w:beforeAutospacing="1" w:after="100" w:afterAutospacing="1"/>
        <w:ind w:firstLine="360"/>
        <w:jc w:val="both"/>
        <w:rPr>
          <w:rFonts w:ascii="Times New Roman" w:hAnsi="Times New Roman"/>
          <w:sz w:val="24"/>
          <w:szCs w:val="24"/>
        </w:rPr>
      </w:pPr>
      <w:r>
        <w:rPr>
          <w:rFonts w:ascii="Times New Roman" w:hAnsi="Times New Roman"/>
          <w:sz w:val="24"/>
          <w:szCs w:val="24"/>
        </w:rPr>
        <w:t>У схемі н</w:t>
      </w:r>
      <w:r w:rsidRPr="00EB5554">
        <w:rPr>
          <w:rFonts w:ascii="Times New Roman" w:hAnsi="Times New Roman"/>
          <w:sz w:val="24"/>
          <w:szCs w:val="24"/>
        </w:rPr>
        <w:t xml:space="preserve">а рис.4.1 перемикач струму побудований на транзисторі </w:t>
      </w:r>
      <w:r w:rsidRPr="00EB5554">
        <w:rPr>
          <w:rFonts w:ascii="Times New Roman" w:hAnsi="Times New Roman"/>
          <w:i/>
          <w:sz w:val="24"/>
          <w:szCs w:val="24"/>
        </w:rPr>
        <w:t>VT2</w:t>
      </w:r>
      <w:r w:rsidRPr="00EB5554">
        <w:rPr>
          <w:rFonts w:ascii="Times New Roman" w:hAnsi="Times New Roman"/>
          <w:sz w:val="24"/>
          <w:szCs w:val="24"/>
        </w:rPr>
        <w:t xml:space="preserve"> і групі паралельно включених транзисторів </w:t>
      </w:r>
      <w:r w:rsidRPr="00EB5554">
        <w:rPr>
          <w:rFonts w:ascii="Times New Roman" w:hAnsi="Times New Roman"/>
          <w:i/>
          <w:sz w:val="24"/>
          <w:szCs w:val="24"/>
        </w:rPr>
        <w:t>VT1</w:t>
      </w:r>
      <w:r w:rsidRPr="00EB5554">
        <w:rPr>
          <w:rFonts w:ascii="Times New Roman" w:hAnsi="Times New Roman"/>
          <w:sz w:val="24"/>
          <w:szCs w:val="24"/>
        </w:rPr>
        <w:t xml:space="preserve"> по числу логічних входів ЕЗЛ елемента. Загальний емітерний струм транзисторів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стабілізується високоомним резистором R</w:t>
      </w:r>
      <w:r w:rsidRPr="00EB5554">
        <w:rPr>
          <w:rFonts w:ascii="Times New Roman" w:hAnsi="Times New Roman"/>
          <w:sz w:val="24"/>
          <w:szCs w:val="24"/>
          <w:vertAlign w:val="subscript"/>
        </w:rPr>
        <w:t>E</w:t>
      </w:r>
      <w:r w:rsidRPr="00EB5554">
        <w:rPr>
          <w:rFonts w:ascii="Times New Roman" w:hAnsi="Times New Roman"/>
          <w:sz w:val="24"/>
          <w:szCs w:val="24"/>
        </w:rPr>
        <w:t xml:space="preserve">. Опорна напруга </w:t>
      </w:r>
      <w:r w:rsidRPr="00EB5554">
        <w:rPr>
          <w:rFonts w:ascii="Times New Roman" w:hAnsi="Times New Roman"/>
          <w:position w:val="-12"/>
        </w:rPr>
        <w:object w:dxaOrig="460" w:dyaOrig="360">
          <v:shape id="_x0000_i1122" type="#_x0000_t75" style="width:23.1pt;height:17.65pt" o:ole="">
            <v:imagedata r:id="rId234" o:title=""/>
          </v:shape>
          <o:OLEObject Type="Embed" ProgID="Equation.3" ShapeID="_x0000_i1122" DrawAspect="Content" ObjectID="_1620643589" r:id="rId235"/>
        </w:object>
      </w:r>
      <w:r w:rsidRPr="00EB5554">
        <w:rPr>
          <w:rFonts w:ascii="Times New Roman" w:hAnsi="Times New Roman"/>
        </w:rPr>
        <w:t xml:space="preserve"> </w:t>
      </w:r>
      <w:r w:rsidRPr="00EB5554">
        <w:rPr>
          <w:rFonts w:ascii="Times New Roman" w:hAnsi="Times New Roman"/>
          <w:sz w:val="24"/>
          <w:szCs w:val="24"/>
        </w:rPr>
        <w:t xml:space="preserve">визначається резистивним поділювачем </w:t>
      </w:r>
      <w:r w:rsidRPr="00EB5554">
        <w:rPr>
          <w:rFonts w:ascii="Times New Roman" w:hAnsi="Times New Roman"/>
          <w:i/>
          <w:sz w:val="24"/>
          <w:szCs w:val="24"/>
        </w:rPr>
        <w:t>R2</w:t>
      </w:r>
      <w:r w:rsidRPr="00EB5554">
        <w:rPr>
          <w:rFonts w:ascii="Times New Roman" w:hAnsi="Times New Roman"/>
          <w:sz w:val="24"/>
          <w:szCs w:val="24"/>
        </w:rPr>
        <w:t xml:space="preserve">, </w:t>
      </w:r>
      <w:r w:rsidRPr="00EB5554">
        <w:rPr>
          <w:rFonts w:ascii="Times New Roman" w:hAnsi="Times New Roman"/>
          <w:i/>
          <w:sz w:val="24"/>
          <w:szCs w:val="24"/>
        </w:rPr>
        <w:t>R3</w:t>
      </w:r>
      <w:r w:rsidRPr="00EB5554">
        <w:rPr>
          <w:rFonts w:ascii="Times New Roman" w:hAnsi="Times New Roman"/>
          <w:sz w:val="24"/>
          <w:szCs w:val="24"/>
        </w:rPr>
        <w:t xml:space="preserve"> напруги, яка через емітерний повторювач, виконаний на транзисторі </w:t>
      </w:r>
      <w:r w:rsidRPr="00EB5554">
        <w:rPr>
          <w:rFonts w:ascii="Times New Roman" w:hAnsi="Times New Roman"/>
          <w:i/>
          <w:sz w:val="24"/>
          <w:szCs w:val="24"/>
        </w:rPr>
        <w:t>VT3</w:t>
      </w:r>
      <w:r w:rsidRPr="00EB5554">
        <w:rPr>
          <w:rFonts w:ascii="Times New Roman" w:hAnsi="Times New Roman"/>
          <w:sz w:val="24"/>
          <w:szCs w:val="24"/>
        </w:rPr>
        <w:t xml:space="preserve">, подається на базу транзистора </w:t>
      </w:r>
      <w:r w:rsidRPr="00EB5554">
        <w:rPr>
          <w:rFonts w:ascii="Times New Roman" w:hAnsi="Times New Roman"/>
          <w:i/>
          <w:sz w:val="24"/>
          <w:szCs w:val="24"/>
        </w:rPr>
        <w:t>VT2</w:t>
      </w:r>
      <w:r w:rsidRPr="00EB5554">
        <w:rPr>
          <w:rFonts w:ascii="Times New Roman" w:hAnsi="Times New Roman"/>
          <w:sz w:val="24"/>
          <w:szCs w:val="24"/>
        </w:rPr>
        <w:t xml:space="preserve">. Для температурної компенсації напруги в базовому ланцюзі транзистора </w:t>
      </w:r>
      <w:r w:rsidRPr="00EB5554">
        <w:rPr>
          <w:rFonts w:ascii="Times New Roman" w:hAnsi="Times New Roman"/>
          <w:i/>
          <w:sz w:val="24"/>
          <w:szCs w:val="24"/>
        </w:rPr>
        <w:t>VT3</w:t>
      </w:r>
      <w:r w:rsidRPr="00EB5554">
        <w:rPr>
          <w:rFonts w:ascii="Times New Roman" w:hAnsi="Times New Roman"/>
          <w:sz w:val="24"/>
          <w:szCs w:val="24"/>
        </w:rPr>
        <w:t xml:space="preserve"> включені діоди </w:t>
      </w:r>
      <w:r w:rsidRPr="00EB5554">
        <w:rPr>
          <w:rFonts w:ascii="Times New Roman" w:hAnsi="Times New Roman"/>
          <w:i/>
          <w:sz w:val="24"/>
          <w:szCs w:val="24"/>
        </w:rPr>
        <w:t>VD1</w:t>
      </w:r>
      <w:r w:rsidRPr="00EB5554">
        <w:rPr>
          <w:rFonts w:ascii="Times New Roman" w:hAnsi="Times New Roman"/>
          <w:sz w:val="24"/>
          <w:szCs w:val="24"/>
        </w:rPr>
        <w:t xml:space="preserve">, </w:t>
      </w:r>
      <w:r w:rsidRPr="00EB5554">
        <w:rPr>
          <w:rFonts w:ascii="Times New Roman" w:hAnsi="Times New Roman"/>
          <w:i/>
          <w:sz w:val="24"/>
          <w:szCs w:val="24"/>
        </w:rPr>
        <w:t>VD2</w:t>
      </w:r>
      <w:r w:rsidRPr="00EB5554">
        <w:rPr>
          <w:rFonts w:ascii="Times New Roman" w:hAnsi="Times New Roman"/>
          <w:sz w:val="24"/>
          <w:szCs w:val="24"/>
        </w:rPr>
        <w:t xml:space="preserve">. Емітерні повторювачі на виходах ЕЗЛ-елемента (транзистори </w:t>
      </w:r>
      <w:r w:rsidRPr="00EB5554">
        <w:rPr>
          <w:rFonts w:ascii="Times New Roman" w:hAnsi="Times New Roman"/>
          <w:i/>
          <w:sz w:val="24"/>
          <w:szCs w:val="24"/>
        </w:rPr>
        <w:t>VT4</w:t>
      </w:r>
      <w:r w:rsidRPr="00EB5554">
        <w:rPr>
          <w:rFonts w:ascii="Times New Roman" w:hAnsi="Times New Roman"/>
          <w:sz w:val="24"/>
          <w:szCs w:val="24"/>
        </w:rPr>
        <w:t xml:space="preserve"> і </w:t>
      </w:r>
      <w:r w:rsidRPr="00EB5554">
        <w:rPr>
          <w:rFonts w:ascii="Times New Roman" w:hAnsi="Times New Roman"/>
          <w:i/>
          <w:sz w:val="24"/>
          <w:szCs w:val="24"/>
        </w:rPr>
        <w:t>VT5</w:t>
      </w:r>
      <w:r w:rsidRPr="00EB5554">
        <w:rPr>
          <w:rFonts w:ascii="Times New Roman" w:hAnsi="Times New Roman"/>
          <w:sz w:val="24"/>
          <w:szCs w:val="24"/>
        </w:rPr>
        <w:t xml:space="preserve">) забезпечують посилення вихідного сигналу за струмом і потужністю, а так само узгодження рівнів вхідних і вихідних сигналів, знижуючи рівні сигналів на виходах ЕЗЛ-елемента на </w:t>
      </w:r>
      <w:r w:rsidRPr="00EB5554">
        <w:rPr>
          <w:rFonts w:ascii="Times New Roman" w:hAnsi="Times New Roman"/>
          <w:position w:val="-12"/>
        </w:rPr>
        <w:object w:dxaOrig="999" w:dyaOrig="360">
          <v:shape id="_x0000_i1123" type="#_x0000_t75" style="width:50.25pt;height:17.65pt" o:ole="">
            <v:imagedata r:id="rId236" o:title=""/>
          </v:shape>
          <o:OLEObject Type="Embed" ProgID="Equation.3" ShapeID="_x0000_i1123" DrawAspect="Content" ObjectID="_1620643590" r:id="rId237"/>
        </w:object>
      </w:r>
      <w:r w:rsidRPr="00EB5554">
        <w:rPr>
          <w:rFonts w:ascii="Times New Roman" w:hAnsi="Times New Roman"/>
          <w:sz w:val="24"/>
          <w:szCs w:val="24"/>
        </w:rPr>
        <w:t xml:space="preserve"> (нижче, ніж потенціали колекторів транзисторів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Емітерний резистор </w:t>
      </w:r>
      <w:r w:rsidRPr="00EB5554">
        <w:rPr>
          <w:rFonts w:ascii="Times New Roman" w:hAnsi="Times New Roman"/>
          <w:i/>
          <w:sz w:val="24"/>
          <w:szCs w:val="24"/>
        </w:rPr>
        <w:t>R4</w:t>
      </w:r>
      <w:r w:rsidRPr="00EB5554">
        <w:rPr>
          <w:rFonts w:ascii="Times New Roman" w:hAnsi="Times New Roman"/>
          <w:sz w:val="24"/>
          <w:szCs w:val="24"/>
        </w:rPr>
        <w:t xml:space="preserve"> підключається в разі необхідності зовнішньою перемичкою. Це дає можливість об'єднувати виходи кількох ЕЗЛ-елементів в «монтажне АБО» на одному загальному резисторі </w:t>
      </w:r>
      <w:r w:rsidRPr="00EB5554">
        <w:rPr>
          <w:rFonts w:ascii="Times New Roman" w:hAnsi="Times New Roman"/>
          <w:i/>
          <w:sz w:val="24"/>
          <w:szCs w:val="24"/>
        </w:rPr>
        <w:t>R4</w:t>
      </w:r>
      <w:r w:rsidRPr="00EB5554">
        <w:rPr>
          <w:rFonts w:ascii="Times New Roman" w:hAnsi="Times New Roman"/>
          <w:sz w:val="24"/>
          <w:szCs w:val="24"/>
        </w:rPr>
        <w:t xml:space="preserve"> (рис. 4.2).</w:t>
      </w:r>
    </w:p>
    <w:p w:rsidR="004363DB" w:rsidRPr="00EB5554" w:rsidRDefault="004363DB" w:rsidP="004363DB">
      <w:pPr>
        <w:spacing w:before="100" w:beforeAutospacing="1" w:after="100" w:afterAutospacing="1"/>
        <w:ind w:firstLine="360"/>
        <w:jc w:val="center"/>
        <w:rPr>
          <w:rFonts w:ascii="Times New Roman" w:hAnsi="Times New Roman"/>
        </w:rPr>
      </w:pPr>
      <w:r>
        <w:rPr>
          <w:rFonts w:ascii="Times New Roman" w:hAnsi="Times New Roman"/>
          <w:noProof/>
          <w:lang w:val="ru-RU" w:eastAsia="ru-RU"/>
        </w:rPr>
        <w:drawing>
          <wp:inline distT="0" distB="0" distL="0" distR="0">
            <wp:extent cx="1947545" cy="1852295"/>
            <wp:effectExtent l="19050" t="0" r="0" b="0"/>
            <wp:docPr id="28" name="Рисунок 111" descr="4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descr="4_1_2"/>
                    <pic:cNvPicPr>
                      <a:picLocks noChangeAspect="1" noChangeArrowheads="1"/>
                    </pic:cNvPicPr>
                  </pic:nvPicPr>
                  <pic:blipFill>
                    <a:blip r:embed="rId238" cstate="print"/>
                    <a:srcRect l="4205" t="10548" b="7594"/>
                    <a:stretch>
                      <a:fillRect/>
                    </a:stretch>
                  </pic:blipFill>
                  <pic:spPr bwMode="auto">
                    <a:xfrm>
                      <a:off x="0" y="0"/>
                      <a:ext cx="1947545" cy="1852295"/>
                    </a:xfrm>
                    <a:prstGeom prst="rect">
                      <a:avLst/>
                    </a:prstGeom>
                    <a:noFill/>
                    <a:ln w="9525">
                      <a:noFill/>
                      <a:miter lim="800000"/>
                      <a:headEnd/>
                      <a:tailEnd/>
                    </a:ln>
                  </pic:spPr>
                </pic:pic>
              </a:graphicData>
            </a:graphic>
          </wp:inline>
        </w:drawing>
      </w:r>
    </w:p>
    <w:p w:rsidR="004363DB" w:rsidRPr="00EB5554" w:rsidRDefault="004363DB" w:rsidP="004363DB">
      <w:pPr>
        <w:pStyle w:val="a6"/>
        <w:ind w:firstLine="0"/>
      </w:pPr>
      <w:r w:rsidRPr="00EB5554">
        <w:t>Рис 4.2</w:t>
      </w:r>
    </w:p>
    <w:p w:rsidR="004363DB" w:rsidRPr="00EB5554" w:rsidRDefault="004363DB" w:rsidP="004363DB">
      <w:pPr>
        <w:pStyle w:val="a8"/>
        <w:rPr>
          <w:lang w:val="uk-UA"/>
        </w:rPr>
      </w:pPr>
      <w:r w:rsidRPr="00EB5554">
        <w:rPr>
          <w:position w:val="-12"/>
          <w:lang w:val="uk-UA"/>
        </w:rPr>
        <w:object w:dxaOrig="3280" w:dyaOrig="360">
          <v:shape id="_x0000_i1124" type="#_x0000_t75" style="width:164.4pt;height:17.65pt" o:ole="">
            <v:imagedata r:id="rId239" o:title=""/>
          </v:shape>
          <o:OLEObject Type="Embed" ProgID="Equation.3" ShapeID="_x0000_i1124" DrawAspect="Content" ObjectID="_1620643591" r:id="rId240"/>
        </w:object>
      </w:r>
    </w:p>
    <w:p w:rsidR="004363DB" w:rsidRPr="00EB5554" w:rsidRDefault="004363DB" w:rsidP="004363DB">
      <w:pPr>
        <w:pStyle w:val="a8"/>
        <w:rPr>
          <w:lang w:val="uk-UA"/>
        </w:rPr>
      </w:pPr>
      <w:r w:rsidRPr="00EB5554">
        <w:rPr>
          <w:position w:val="-12"/>
          <w:lang w:val="uk-UA"/>
        </w:rPr>
        <w:object w:dxaOrig="5520" w:dyaOrig="400">
          <v:shape id="_x0000_i1125" type="#_x0000_t75" style="width:275.75pt;height:20.4pt" o:ole="">
            <v:imagedata r:id="rId241" o:title=""/>
          </v:shape>
          <o:OLEObject Type="Embed" ProgID="Equation.3" ShapeID="_x0000_i1125" DrawAspect="Content" ObjectID="_1620643592" r:id="rId242"/>
        </w:object>
      </w:r>
    </w:p>
    <w:p w:rsidR="004363DB" w:rsidRPr="00EB5554" w:rsidRDefault="004363DB" w:rsidP="004363DB">
      <w:pPr>
        <w:spacing w:before="100" w:beforeAutospacing="1" w:after="100" w:afterAutospacing="1"/>
        <w:jc w:val="both"/>
        <w:rPr>
          <w:rFonts w:ascii="Times New Roman" w:hAnsi="Times New Roman"/>
          <w:sz w:val="24"/>
          <w:szCs w:val="24"/>
        </w:rPr>
      </w:pPr>
      <w:r w:rsidRPr="00EB5554">
        <w:rPr>
          <w:rFonts w:ascii="Times New Roman" w:hAnsi="Times New Roman"/>
          <w:sz w:val="24"/>
          <w:szCs w:val="24"/>
        </w:rPr>
        <w:t xml:space="preserve">Резистори </w:t>
      </w:r>
      <w:r w:rsidRPr="00EB5554">
        <w:rPr>
          <w:rFonts w:ascii="Times New Roman" w:hAnsi="Times New Roman"/>
          <w:position w:val="-10"/>
        </w:rPr>
        <w:object w:dxaOrig="340" w:dyaOrig="340">
          <v:shape id="_x0000_i1126" type="#_x0000_t75" style="width:17pt;height:17pt" o:ole="">
            <v:imagedata r:id="rId243" o:title=""/>
          </v:shape>
          <o:OLEObject Type="Embed" ProgID="Equation.3" ShapeID="_x0000_i1126" DrawAspect="Content" ObjectID="_1620643593" r:id="rId244"/>
        </w:object>
      </w:r>
      <w:r w:rsidRPr="00EB5554">
        <w:rPr>
          <w:rFonts w:ascii="Times New Roman" w:hAnsi="Times New Roman"/>
        </w:rPr>
        <w:t xml:space="preserve"> </w:t>
      </w:r>
      <w:r w:rsidRPr="00EB5554">
        <w:rPr>
          <w:rFonts w:ascii="Times New Roman" w:hAnsi="Times New Roman"/>
          <w:sz w:val="24"/>
          <w:szCs w:val="24"/>
        </w:rPr>
        <w:t xml:space="preserve">призначені для надійного замикання транзисторів </w:t>
      </w:r>
      <w:r w:rsidRPr="00EB5554">
        <w:rPr>
          <w:rFonts w:ascii="Times New Roman" w:hAnsi="Times New Roman"/>
          <w:i/>
          <w:sz w:val="24"/>
          <w:szCs w:val="24"/>
        </w:rPr>
        <w:t>VT1</w:t>
      </w:r>
      <w:r w:rsidRPr="00EB5554">
        <w:rPr>
          <w:rFonts w:ascii="Times New Roman" w:hAnsi="Times New Roman"/>
          <w:sz w:val="24"/>
          <w:szCs w:val="24"/>
        </w:rPr>
        <w:t xml:space="preserve"> на невикористаних входах. Для поліпшення завадостійкості елемента зазвичай поділяють шини «земля» так, що до однієї шині підключені внутрішні логічні елементи, а до іншої – емітерні повторювачі. В цьому випадку імпульсні перешкоди в потужних ланцюгах емітерних повторювачів не впливають на режим роботи перемикача струму.</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Розглянемо докладніше принцип роботи базового ЕЗЛ-елемента</w:t>
      </w:r>
      <w:r>
        <w:rPr>
          <w:rFonts w:ascii="Times New Roman" w:hAnsi="Times New Roman"/>
          <w:sz w:val="24"/>
          <w:szCs w:val="24"/>
        </w:rPr>
        <w:t xml:space="preserve"> (рис. 4.1)</w:t>
      </w:r>
      <w:r w:rsidRPr="00EB5554">
        <w:rPr>
          <w:rFonts w:ascii="Times New Roman" w:hAnsi="Times New Roman"/>
          <w:sz w:val="24"/>
          <w:szCs w:val="24"/>
        </w:rPr>
        <w:t xml:space="preserve">, який заснований на роботі перемикача струму на транзисторах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w:t>
      </w:r>
      <w:r>
        <w:rPr>
          <w:rFonts w:ascii="Times New Roman" w:hAnsi="Times New Roman"/>
          <w:sz w:val="24"/>
          <w:szCs w:val="24"/>
        </w:rPr>
        <w:t xml:space="preserve">Потенціал загального емітера транзисторів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AE5B94">
        <w:rPr>
          <w:rFonts w:ascii="Times New Roman" w:hAnsi="Times New Roman"/>
          <w:i/>
          <w:sz w:val="24"/>
          <w:szCs w:val="24"/>
        </w:rPr>
        <w:t xml:space="preserve"> </w:t>
      </w:r>
      <w:r w:rsidRPr="00EB5554">
        <w:rPr>
          <w:rFonts w:ascii="Times New Roman" w:hAnsi="Times New Roman"/>
          <w:sz w:val="24"/>
          <w:szCs w:val="24"/>
        </w:rPr>
        <w:t xml:space="preserve">залежить від напруги домінуючого </w:t>
      </w:r>
      <w:r>
        <w:rPr>
          <w:rFonts w:ascii="Times New Roman" w:hAnsi="Times New Roman"/>
          <w:sz w:val="24"/>
          <w:szCs w:val="24"/>
        </w:rPr>
        <w:t xml:space="preserve">з </w:t>
      </w:r>
      <w:r w:rsidRPr="001F12C1">
        <w:rPr>
          <w:rFonts w:ascii="Times New Roman" w:hAnsi="Times New Roman"/>
          <w:i/>
          <w:sz w:val="24"/>
          <w:szCs w:val="24"/>
          <w:lang w:val="en-US"/>
        </w:rPr>
        <w:t>m</w:t>
      </w:r>
      <w:r w:rsidRPr="001F12C1">
        <w:rPr>
          <w:rFonts w:ascii="Times New Roman" w:hAnsi="Times New Roman"/>
          <w:i/>
          <w:sz w:val="24"/>
          <w:szCs w:val="24"/>
        </w:rPr>
        <w:t xml:space="preserve"> </w:t>
      </w:r>
      <w:r w:rsidRPr="00EB5554">
        <w:rPr>
          <w:rFonts w:ascii="Times New Roman" w:hAnsi="Times New Roman"/>
          <w:sz w:val="24"/>
          <w:szCs w:val="24"/>
        </w:rPr>
        <w:t>вхідн</w:t>
      </w:r>
      <w:r>
        <w:rPr>
          <w:rFonts w:ascii="Times New Roman" w:hAnsi="Times New Roman"/>
          <w:sz w:val="24"/>
          <w:szCs w:val="24"/>
        </w:rPr>
        <w:t xml:space="preserve">их сигналів </w:t>
      </w:r>
      <w:r w:rsidRPr="001F12C1">
        <w:rPr>
          <w:rFonts w:ascii="Times New Roman" w:hAnsi="Times New Roman"/>
          <w:i/>
          <w:sz w:val="24"/>
          <w:szCs w:val="24"/>
          <w:lang w:val="en-US"/>
        </w:rPr>
        <w:t>U</w:t>
      </w:r>
      <w:r w:rsidRPr="001F12C1">
        <w:rPr>
          <w:rFonts w:ascii="Times New Roman" w:hAnsi="Times New Roman"/>
          <w:i/>
          <w:sz w:val="24"/>
          <w:szCs w:val="24"/>
          <w:vertAlign w:val="subscript"/>
        </w:rPr>
        <w:t>1</w:t>
      </w:r>
      <w:r w:rsidRPr="001F12C1">
        <w:rPr>
          <w:rFonts w:ascii="Times New Roman" w:hAnsi="Times New Roman"/>
          <w:i/>
          <w:sz w:val="24"/>
          <w:szCs w:val="24"/>
          <w:vertAlign w:val="subscript"/>
          <w:lang w:val="en-US"/>
        </w:rPr>
        <w:t>i</w:t>
      </w:r>
      <w:r w:rsidRPr="00EB5554">
        <w:rPr>
          <w:rFonts w:ascii="Times New Roman" w:hAnsi="Times New Roman"/>
          <w:sz w:val="24"/>
          <w:szCs w:val="24"/>
        </w:rPr>
        <w:t>:</w:t>
      </w:r>
      <w:r>
        <w:rPr>
          <w:rFonts w:ascii="Times New Roman" w:hAnsi="Times New Roman"/>
          <w:sz w:val="24"/>
          <w:szCs w:val="24"/>
        </w:rPr>
        <w:t xml:space="preserve"> </w:t>
      </w:r>
    </w:p>
    <w:p w:rsidR="004363DB" w:rsidRPr="00EB5554" w:rsidRDefault="004363DB" w:rsidP="004363DB">
      <w:pPr>
        <w:pStyle w:val="a8"/>
        <w:rPr>
          <w:lang w:val="uk-UA"/>
        </w:rPr>
      </w:pPr>
      <w:r w:rsidRPr="00EB5554">
        <w:rPr>
          <w:position w:val="-12"/>
          <w:lang w:val="uk-UA"/>
        </w:rPr>
        <w:object w:dxaOrig="1460" w:dyaOrig="380">
          <v:shape id="_x0000_i1127" type="#_x0000_t75" style="width:72.7pt;height:19pt" o:ole="">
            <v:imagedata r:id="rId245" o:title=""/>
          </v:shape>
          <o:OLEObject Type="Embed" ProgID="Equation.3" ShapeID="_x0000_i1127" DrawAspect="Content" ObjectID="_1620643594" r:id="rId246"/>
        </w:object>
      </w:r>
      <w:r w:rsidRPr="00EB5554">
        <w:rPr>
          <w:lang w:val="uk-UA"/>
        </w:rPr>
        <w:t xml:space="preserve">, </w:t>
      </w:r>
      <w:r w:rsidRPr="00EB5554">
        <w:rPr>
          <w:position w:val="-10"/>
          <w:lang w:val="uk-UA"/>
        </w:rPr>
        <w:object w:dxaOrig="720" w:dyaOrig="380">
          <v:shape id="_x0000_i1128" type="#_x0000_t75" style="width:36.7pt;height:19pt" o:ole="">
            <v:imagedata r:id="rId247" o:title=""/>
          </v:shape>
          <o:OLEObject Type="Embed" ProgID="Equation.3" ShapeID="_x0000_i1128" DrawAspect="Content" ObjectID="_1620643595" r:id="rId248"/>
        </w:object>
      </w:r>
      <w:r w:rsidRPr="00EB5554">
        <w:rPr>
          <w:lang w:val="uk-UA"/>
        </w:rPr>
        <w:t>.</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lastRenderedPageBreak/>
        <w:t>Потенціал бази</w:t>
      </w:r>
      <w:r w:rsidRPr="00AE5B94">
        <w:rPr>
          <w:rFonts w:ascii="Times New Roman" w:hAnsi="Times New Roman"/>
          <w:sz w:val="24"/>
          <w:szCs w:val="24"/>
          <w:lang w:val="ru-RU"/>
        </w:rPr>
        <w:t xml:space="preserve"> </w:t>
      </w:r>
      <w:r>
        <w:rPr>
          <w:rFonts w:ascii="Times New Roman" w:hAnsi="Times New Roman"/>
          <w:sz w:val="24"/>
          <w:szCs w:val="24"/>
        </w:rPr>
        <w:t>транзистора</w:t>
      </w:r>
      <w:r w:rsidRPr="00EB5554">
        <w:rPr>
          <w:rFonts w:ascii="Times New Roman" w:hAnsi="Times New Roman"/>
          <w:i/>
          <w:sz w:val="24"/>
          <w:szCs w:val="24"/>
        </w:rPr>
        <w:t>VT</w:t>
      </w:r>
      <w:r w:rsidRPr="00AE5B94">
        <w:rPr>
          <w:rFonts w:ascii="Times New Roman" w:hAnsi="Times New Roman"/>
          <w:i/>
          <w:sz w:val="24"/>
          <w:szCs w:val="24"/>
          <w:lang w:val="ru-RU"/>
        </w:rPr>
        <w:t xml:space="preserve">3 </w:t>
      </w:r>
      <w:r w:rsidRPr="00EB5554">
        <w:rPr>
          <w:rFonts w:ascii="Times New Roman" w:hAnsi="Times New Roman"/>
          <w:sz w:val="24"/>
          <w:szCs w:val="24"/>
        </w:rPr>
        <w:t>визначається поділювачем</w:t>
      </w:r>
      <w:r>
        <w:rPr>
          <w:rFonts w:ascii="Times New Roman" w:hAnsi="Times New Roman"/>
          <w:sz w:val="24"/>
          <w:szCs w:val="24"/>
        </w:rPr>
        <w:t>:</w:t>
      </w:r>
      <w:r w:rsidRPr="00EB5554">
        <w:rPr>
          <w:rFonts w:ascii="Times New Roman" w:hAnsi="Times New Roman"/>
          <w:sz w:val="24"/>
          <w:szCs w:val="24"/>
        </w:rPr>
        <w:t xml:space="preserve"> </w:t>
      </w:r>
      <w:r w:rsidRPr="00EB5554">
        <w:rPr>
          <w:rFonts w:ascii="Times New Roman" w:hAnsi="Times New Roman"/>
          <w:position w:val="-30"/>
          <w:sz w:val="24"/>
          <w:szCs w:val="24"/>
        </w:rPr>
        <w:object w:dxaOrig="2040" w:dyaOrig="680">
          <v:shape id="_x0000_i1129" type="#_x0000_t75" style="width:101.9pt;height:33.95pt" o:ole="">
            <v:imagedata r:id="rId249" o:title=""/>
          </v:shape>
          <o:OLEObject Type="Embed" ProgID="Equation.3" ShapeID="_x0000_i1129" DrawAspect="Content" ObjectID="_1620643596" r:id="rId250"/>
        </w:object>
      </w:r>
      <w:r w:rsidRPr="00EB5554">
        <w:rPr>
          <w:rFonts w:ascii="Times New Roman" w:hAnsi="Times New Roman"/>
          <w:sz w:val="24"/>
          <w:szCs w:val="24"/>
        </w:rPr>
        <w:t xml:space="preserve">, а опорна напруга: </w:t>
      </w:r>
      <w:r w:rsidRPr="00EB5554">
        <w:rPr>
          <w:rFonts w:ascii="Times New Roman" w:hAnsi="Times New Roman"/>
          <w:position w:val="-12"/>
          <w:sz w:val="24"/>
          <w:szCs w:val="24"/>
        </w:rPr>
        <w:object w:dxaOrig="3940" w:dyaOrig="360">
          <v:shape id="_x0000_i1130" type="#_x0000_t75" style="width:197.65pt;height:17.65pt" o:ole="">
            <v:imagedata r:id="rId251" o:title=""/>
          </v:shape>
          <o:OLEObject Type="Embed" ProgID="Equation.3" ShapeID="_x0000_i1130" DrawAspect="Content" ObjectID="_1620643597" r:id="rId252"/>
        </w:objec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 xml:space="preserve">Тоді струм: </w:t>
      </w:r>
      <w:r w:rsidRPr="00EB5554">
        <w:rPr>
          <w:rFonts w:ascii="Times New Roman" w:hAnsi="Times New Roman"/>
          <w:position w:val="-30"/>
          <w:sz w:val="24"/>
          <w:szCs w:val="24"/>
        </w:rPr>
        <w:object w:dxaOrig="2220" w:dyaOrig="700">
          <v:shape id="_x0000_i1131" type="#_x0000_t75" style="width:111.4pt;height:35.3pt" o:ole="">
            <v:imagedata r:id="rId253" o:title=""/>
          </v:shape>
          <o:OLEObject Type="Embed" ProgID="Equation.3" ShapeID="_x0000_i1131" DrawAspect="Content" ObjectID="_1620643598" r:id="rId254"/>
        </w:objec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 xml:space="preserve">Рівні напруги на колекторах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при </w:t>
      </w:r>
      <w:r w:rsidRPr="00AE5B94">
        <w:rPr>
          <w:rFonts w:ascii="Times New Roman" w:hAnsi="Times New Roman"/>
          <w:i/>
          <w:sz w:val="24"/>
          <w:szCs w:val="24"/>
        </w:rPr>
        <w:t>U</w:t>
      </w:r>
      <w:r w:rsidRPr="00AE5B94">
        <w:rPr>
          <w:rFonts w:ascii="Times New Roman" w:hAnsi="Times New Roman"/>
          <w:i/>
          <w:sz w:val="24"/>
          <w:szCs w:val="24"/>
          <w:vertAlign w:val="subscript"/>
        </w:rPr>
        <w:t>1</w:t>
      </w:r>
      <w:r w:rsidRPr="00AE5B94">
        <w:rPr>
          <w:rFonts w:ascii="Times New Roman" w:hAnsi="Times New Roman"/>
          <w:i/>
          <w:sz w:val="24"/>
          <w:szCs w:val="24"/>
          <w:vertAlign w:val="superscript"/>
        </w:rPr>
        <w:t>*</w:t>
      </w:r>
      <w:r w:rsidRPr="00AE5B94">
        <w:rPr>
          <w:rFonts w:ascii="Times New Roman" w:hAnsi="Times New Roman"/>
          <w:i/>
          <w:sz w:val="24"/>
          <w:szCs w:val="24"/>
        </w:rPr>
        <w:t>=U</w:t>
      </w:r>
      <w:r w:rsidRPr="00AE5B94">
        <w:rPr>
          <w:rFonts w:ascii="Times New Roman" w:hAnsi="Times New Roman"/>
          <w:i/>
          <w:sz w:val="24"/>
          <w:szCs w:val="24"/>
          <w:vertAlign w:val="superscript"/>
        </w:rPr>
        <w:t>0</w:t>
      </w:r>
      <w:r w:rsidRPr="00EB5554">
        <w:rPr>
          <w:rFonts w:ascii="Times New Roman" w:hAnsi="Times New Roman"/>
          <w:sz w:val="24"/>
          <w:szCs w:val="24"/>
        </w:rPr>
        <w:t>:</w:t>
      </w:r>
    </w:p>
    <w:p w:rsidR="004363DB" w:rsidRPr="00EB5554" w:rsidRDefault="004363DB" w:rsidP="004363DB">
      <w:pPr>
        <w:spacing w:before="100" w:beforeAutospacing="1" w:after="100" w:afterAutospacing="1"/>
        <w:ind w:firstLine="360"/>
        <w:jc w:val="center"/>
        <w:rPr>
          <w:rFonts w:ascii="Times New Roman" w:hAnsi="Times New Roman"/>
          <w:sz w:val="24"/>
          <w:szCs w:val="24"/>
        </w:rPr>
      </w:pPr>
      <w:r w:rsidRPr="00EB5554">
        <w:rPr>
          <w:rFonts w:ascii="Times New Roman" w:hAnsi="Times New Roman"/>
          <w:b/>
          <w:position w:val="-12"/>
        </w:rPr>
        <w:object w:dxaOrig="2659" w:dyaOrig="380">
          <v:shape id="_x0000_i1132" type="#_x0000_t75" style="width:133.15pt;height:19pt" o:ole="">
            <v:imagedata r:id="rId255" o:title=""/>
          </v:shape>
          <o:OLEObject Type="Embed" ProgID="Equation.3" ShapeID="_x0000_i1132" DrawAspect="Content" ObjectID="_1620643599" r:id="rId256"/>
        </w:object>
      </w:r>
    </w:p>
    <w:p w:rsidR="004363DB" w:rsidRPr="00EB5554" w:rsidRDefault="004363DB" w:rsidP="004363DB">
      <w:pPr>
        <w:spacing w:before="100" w:beforeAutospacing="1" w:after="100" w:afterAutospacing="1"/>
        <w:ind w:firstLine="360"/>
        <w:rPr>
          <w:rFonts w:ascii="Times New Roman" w:hAnsi="Times New Roman"/>
          <w:sz w:val="24"/>
          <w:szCs w:val="24"/>
        </w:rPr>
      </w:pPr>
      <w:r w:rsidRPr="00EB5554">
        <w:rPr>
          <w:rFonts w:ascii="Times New Roman" w:hAnsi="Times New Roman"/>
          <w:sz w:val="24"/>
          <w:szCs w:val="24"/>
        </w:rPr>
        <w:t xml:space="preserve">де </w:t>
      </w:r>
      <w:r w:rsidRPr="00EB5554">
        <w:rPr>
          <w:rFonts w:ascii="Times New Roman" w:hAnsi="Times New Roman"/>
          <w:b/>
          <w:position w:val="-12"/>
        </w:rPr>
        <w:object w:dxaOrig="460" w:dyaOrig="360">
          <v:shape id="_x0000_i1133" type="#_x0000_t75" style="width:23.1pt;height:17.65pt" o:ole="">
            <v:imagedata r:id="rId257" o:title=""/>
          </v:shape>
          <o:OLEObject Type="Embed" ProgID="Equation.3" ShapeID="_x0000_i1133" DrawAspect="Content" ObjectID="_1620643600" r:id="rId258"/>
        </w:object>
      </w:r>
      <w:r w:rsidRPr="00EB5554">
        <w:rPr>
          <w:rFonts w:ascii="Times New Roman" w:hAnsi="Times New Roman"/>
          <w:sz w:val="24"/>
          <w:szCs w:val="24"/>
        </w:rPr>
        <w:t xml:space="preserve"> – коефіцієнт об'єднання за входом (кількість входів);</w:t>
      </w:r>
    </w:p>
    <w:p w:rsidR="004363DB" w:rsidRPr="00EB5554" w:rsidRDefault="004363DB" w:rsidP="004363DB">
      <w:pPr>
        <w:spacing w:before="100" w:beforeAutospacing="1" w:after="100" w:afterAutospacing="1"/>
        <w:ind w:firstLine="360"/>
        <w:jc w:val="center"/>
        <w:rPr>
          <w:rFonts w:ascii="Times New Roman" w:hAnsi="Times New Roman"/>
          <w:sz w:val="24"/>
          <w:szCs w:val="24"/>
        </w:rPr>
      </w:pPr>
      <w:r w:rsidRPr="00EB5554">
        <w:rPr>
          <w:rFonts w:ascii="Times New Roman" w:hAnsi="Times New Roman"/>
          <w:b/>
          <w:position w:val="-12"/>
        </w:rPr>
        <w:object w:dxaOrig="2620" w:dyaOrig="380">
          <v:shape id="_x0000_i1134" type="#_x0000_t75" style="width:131.1pt;height:19pt" o:ole="">
            <v:imagedata r:id="rId259" o:title=""/>
          </v:shape>
          <o:OLEObject Type="Embed" ProgID="Equation.3" ShapeID="_x0000_i1134" DrawAspect="Content" ObjectID="_1620643601" r:id="rId260"/>
        </w:object>
      </w:r>
      <w:r>
        <w:rPr>
          <w:rFonts w:ascii="Times New Roman" w:hAnsi="Times New Roman"/>
          <w:b/>
          <w:position w:val="-12"/>
        </w:rPr>
        <w:t>.</w:t>
      </w:r>
    </w:p>
    <w:p w:rsidR="004363DB" w:rsidRPr="00EB5554" w:rsidRDefault="004363DB" w:rsidP="004363DB">
      <w:pPr>
        <w:spacing w:after="0"/>
        <w:ind w:firstLine="357"/>
        <w:jc w:val="both"/>
        <w:rPr>
          <w:rFonts w:ascii="Times New Roman" w:hAnsi="Times New Roman"/>
          <w:sz w:val="24"/>
          <w:szCs w:val="24"/>
        </w:rPr>
      </w:pPr>
      <w:r w:rsidRPr="00EB5554">
        <w:rPr>
          <w:rFonts w:ascii="Times New Roman" w:hAnsi="Times New Roman"/>
          <w:sz w:val="24"/>
          <w:szCs w:val="24"/>
        </w:rPr>
        <w:t xml:space="preserve"> Як уже зазначалося, транзистори </w:t>
      </w:r>
      <w:r w:rsidRPr="00EB5554">
        <w:rPr>
          <w:rFonts w:ascii="Times New Roman" w:hAnsi="Times New Roman"/>
          <w:i/>
          <w:sz w:val="24"/>
          <w:szCs w:val="24"/>
        </w:rPr>
        <w:t>VT4</w:t>
      </w:r>
      <w:r w:rsidRPr="00EB5554">
        <w:rPr>
          <w:rFonts w:ascii="Times New Roman" w:hAnsi="Times New Roman"/>
          <w:sz w:val="24"/>
          <w:szCs w:val="24"/>
        </w:rPr>
        <w:t xml:space="preserve"> і </w:t>
      </w:r>
      <w:r w:rsidRPr="00EB5554">
        <w:rPr>
          <w:rFonts w:ascii="Times New Roman" w:hAnsi="Times New Roman"/>
          <w:i/>
          <w:sz w:val="24"/>
          <w:szCs w:val="24"/>
        </w:rPr>
        <w:t>VT5</w:t>
      </w:r>
      <w:r w:rsidRPr="00EB5554">
        <w:rPr>
          <w:rFonts w:ascii="Times New Roman" w:hAnsi="Times New Roman"/>
          <w:sz w:val="24"/>
          <w:szCs w:val="24"/>
        </w:rPr>
        <w:t xml:space="preserve"> крім посилення по току забезпечують узгодження рівнів вхідних сигналів, знижуючи потенціали колекторів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VT2</w:t>
      </w:r>
      <w:r w:rsidRPr="00EB5554">
        <w:rPr>
          <w:rFonts w:ascii="Times New Roman" w:hAnsi="Times New Roman"/>
          <w:sz w:val="24"/>
          <w:szCs w:val="24"/>
        </w:rPr>
        <w:t xml:space="preserve"> на величину </w:t>
      </w:r>
      <w:r w:rsidRPr="00EB5554">
        <w:rPr>
          <w:rFonts w:ascii="Times New Roman" w:hAnsi="Times New Roman"/>
          <w:position w:val="-12"/>
        </w:rPr>
        <w:object w:dxaOrig="320" w:dyaOrig="360">
          <v:shape id="_x0000_i1135" type="#_x0000_t75" style="width:15.6pt;height:17.65pt" o:ole="">
            <v:imagedata r:id="rId261" o:title=""/>
          </v:shape>
          <o:OLEObject Type="Embed" ProgID="Equation.3" ShapeID="_x0000_i1135" DrawAspect="Content" ObjectID="_1620643602" r:id="rId262"/>
        </w:object>
      </w:r>
      <w:r w:rsidRPr="00EB5554">
        <w:rPr>
          <w:rFonts w:ascii="Times New Roman" w:hAnsi="Times New Roman"/>
          <w:sz w:val="24"/>
          <w:szCs w:val="24"/>
        </w:rPr>
        <w:t>:</w:t>
      </w:r>
    </w:p>
    <w:p w:rsidR="004363DB" w:rsidRPr="00EB5554" w:rsidRDefault="004363DB" w:rsidP="004363DB">
      <w:pPr>
        <w:spacing w:after="0"/>
        <w:ind w:firstLine="357"/>
        <w:jc w:val="center"/>
        <w:rPr>
          <w:rFonts w:ascii="Times New Roman" w:hAnsi="Times New Roman"/>
          <w:sz w:val="24"/>
          <w:szCs w:val="24"/>
        </w:rPr>
      </w:pPr>
      <w:r w:rsidRPr="00EB5554">
        <w:rPr>
          <w:rFonts w:ascii="Times New Roman" w:hAnsi="Times New Roman"/>
          <w:sz w:val="24"/>
          <w:szCs w:val="24"/>
        </w:rPr>
        <w:object w:dxaOrig="1620" w:dyaOrig="360">
          <v:shape id="_x0000_i1136" type="#_x0000_t75" style="width:81.5pt;height:17.65pt" o:ole="">
            <v:imagedata r:id="rId263" o:title=""/>
          </v:shape>
          <o:OLEObject Type="Embed" ProgID="Equation.3" ShapeID="_x0000_i1136" DrawAspect="Content" ObjectID="_1620643603" r:id="rId264"/>
        </w:object>
      </w:r>
      <w:r w:rsidRPr="00EB5554">
        <w:rPr>
          <w:rFonts w:ascii="Times New Roman" w:hAnsi="Times New Roman"/>
          <w:sz w:val="24"/>
          <w:szCs w:val="24"/>
        </w:rPr>
        <w:t xml:space="preserve">, тобто </w:t>
      </w:r>
      <w:r w:rsidRPr="00EB5554">
        <w:rPr>
          <w:rFonts w:ascii="Times New Roman" w:hAnsi="Times New Roman"/>
          <w:sz w:val="24"/>
          <w:szCs w:val="24"/>
        </w:rPr>
        <w:object w:dxaOrig="2439" w:dyaOrig="360">
          <v:shape id="_x0000_i1137" type="#_x0000_t75" style="width:122.25pt;height:17.65pt" o:ole="">
            <v:imagedata r:id="rId265" o:title=""/>
          </v:shape>
          <o:OLEObject Type="Embed" ProgID="Equation.3" ShapeID="_x0000_i1137" DrawAspect="Content" ObjectID="_1620643604" r:id="rId266"/>
        </w:object>
      </w:r>
      <w:r w:rsidRPr="00EB5554">
        <w:rPr>
          <w:rFonts w:ascii="Times New Roman" w:hAnsi="Times New Roman"/>
          <w:sz w:val="24"/>
          <w:szCs w:val="24"/>
        </w:rPr>
        <w:t>,</w:t>
      </w:r>
    </w:p>
    <w:p w:rsidR="004363DB" w:rsidRPr="00EB5554" w:rsidRDefault="004363DB" w:rsidP="004363DB">
      <w:pPr>
        <w:spacing w:after="0"/>
        <w:ind w:firstLine="357"/>
        <w:jc w:val="center"/>
        <w:rPr>
          <w:rFonts w:ascii="Times New Roman" w:hAnsi="Times New Roman"/>
          <w:sz w:val="24"/>
          <w:szCs w:val="24"/>
        </w:rPr>
      </w:pPr>
      <w:r w:rsidRPr="00EB5554">
        <w:rPr>
          <w:rFonts w:ascii="Times New Roman" w:hAnsi="Times New Roman"/>
          <w:b/>
          <w:sz w:val="24"/>
          <w:szCs w:val="24"/>
        </w:rPr>
        <w:object w:dxaOrig="1620" w:dyaOrig="360">
          <v:shape id="_x0000_i1138" type="#_x0000_t75" style="width:81.5pt;height:17.65pt" o:ole="">
            <v:imagedata r:id="rId267" o:title=""/>
          </v:shape>
          <o:OLEObject Type="Embed" ProgID="Equation.3" ShapeID="_x0000_i1138" DrawAspect="Content" ObjectID="_1620643605" r:id="rId268"/>
        </w:object>
      </w:r>
      <w:r w:rsidRPr="00EB5554">
        <w:rPr>
          <w:rFonts w:ascii="Times New Roman" w:hAnsi="Times New Roman"/>
          <w:b/>
          <w:sz w:val="24"/>
          <w:szCs w:val="24"/>
        </w:rPr>
        <w:t xml:space="preserve">, </w:t>
      </w:r>
      <w:r w:rsidRPr="00EB5554">
        <w:rPr>
          <w:rFonts w:ascii="Times New Roman" w:hAnsi="Times New Roman"/>
          <w:sz w:val="24"/>
          <w:szCs w:val="24"/>
        </w:rPr>
        <w:t>тобто</w:t>
      </w:r>
      <w:r w:rsidRPr="00EB5554">
        <w:rPr>
          <w:rFonts w:ascii="Times New Roman" w:hAnsi="Times New Roman"/>
          <w:b/>
          <w:sz w:val="24"/>
          <w:szCs w:val="24"/>
        </w:rPr>
        <w:t xml:space="preserve"> </w:t>
      </w:r>
      <w:r w:rsidRPr="00EB5554">
        <w:rPr>
          <w:rFonts w:ascii="Times New Roman" w:hAnsi="Times New Roman"/>
          <w:b/>
          <w:sz w:val="24"/>
          <w:szCs w:val="24"/>
        </w:rPr>
        <w:object w:dxaOrig="2120" w:dyaOrig="360">
          <v:shape id="_x0000_i1139" type="#_x0000_t75" style="width:105.95pt;height:17.65pt" o:ole="">
            <v:imagedata r:id="rId269" o:title=""/>
          </v:shape>
          <o:OLEObject Type="Embed" ProgID="Equation.3" ShapeID="_x0000_i1139" DrawAspect="Content" ObjectID="_1620643606" r:id="rId270"/>
        </w:object>
      </w:r>
    </w:p>
    <w:p w:rsidR="004363DB" w:rsidRPr="00EB5554" w:rsidRDefault="004363DB" w:rsidP="004363DB">
      <w:pPr>
        <w:spacing w:before="100" w:beforeAutospacing="1" w:after="100" w:afterAutospacing="1"/>
        <w:ind w:firstLine="360"/>
        <w:jc w:val="both"/>
        <w:rPr>
          <w:rFonts w:ascii="Times New Roman" w:hAnsi="Times New Roman"/>
          <w:sz w:val="24"/>
          <w:szCs w:val="24"/>
        </w:rPr>
      </w:pPr>
      <w:r w:rsidRPr="00EB5554">
        <w:rPr>
          <w:rFonts w:ascii="Times New Roman" w:hAnsi="Times New Roman"/>
          <w:sz w:val="24"/>
          <w:szCs w:val="24"/>
        </w:rPr>
        <w:t>Таким чином, особливістю цих елементів є:</w:t>
      </w:r>
    </w:p>
    <w:p w:rsidR="004363DB" w:rsidRPr="00EB5554" w:rsidRDefault="004363DB" w:rsidP="004363DB">
      <w:pPr>
        <w:spacing w:after="0"/>
        <w:ind w:firstLine="1134"/>
        <w:jc w:val="both"/>
        <w:rPr>
          <w:rFonts w:ascii="Times New Roman" w:hAnsi="Times New Roman"/>
          <w:sz w:val="24"/>
          <w:szCs w:val="24"/>
        </w:rPr>
      </w:pPr>
      <w:r w:rsidRPr="00EB5554">
        <w:rPr>
          <w:rFonts w:ascii="Times New Roman" w:hAnsi="Times New Roman"/>
          <w:sz w:val="24"/>
          <w:szCs w:val="24"/>
        </w:rPr>
        <w:t>• висока швидкодія;</w:t>
      </w:r>
    </w:p>
    <w:p w:rsidR="004363DB" w:rsidRPr="00EB5554" w:rsidRDefault="004363DB" w:rsidP="004363DB">
      <w:pPr>
        <w:spacing w:after="0"/>
        <w:ind w:firstLine="1134"/>
        <w:jc w:val="both"/>
        <w:rPr>
          <w:rFonts w:ascii="Times New Roman" w:hAnsi="Times New Roman"/>
          <w:sz w:val="24"/>
          <w:szCs w:val="24"/>
        </w:rPr>
      </w:pPr>
      <w:r w:rsidRPr="00EB5554">
        <w:rPr>
          <w:rFonts w:ascii="Times New Roman" w:hAnsi="Times New Roman"/>
          <w:sz w:val="24"/>
          <w:szCs w:val="24"/>
        </w:rPr>
        <w:t xml:space="preserve">• </w:t>
      </w:r>
      <w:r>
        <w:rPr>
          <w:rFonts w:ascii="Times New Roman" w:hAnsi="Times New Roman"/>
          <w:sz w:val="24"/>
          <w:szCs w:val="24"/>
        </w:rPr>
        <w:t>дещо</w:t>
      </w:r>
      <w:r w:rsidRPr="00EB5554">
        <w:rPr>
          <w:rFonts w:ascii="Times New Roman" w:hAnsi="Times New Roman"/>
          <w:sz w:val="24"/>
          <w:szCs w:val="24"/>
        </w:rPr>
        <w:t xml:space="preserve"> велика споживана потужність;</w:t>
      </w:r>
    </w:p>
    <w:p w:rsidR="004363DB" w:rsidRPr="00EB5554" w:rsidRDefault="004363DB" w:rsidP="004363DB">
      <w:pPr>
        <w:spacing w:after="0"/>
        <w:ind w:firstLine="1134"/>
        <w:jc w:val="both"/>
        <w:rPr>
          <w:rFonts w:ascii="Times New Roman" w:hAnsi="Times New Roman"/>
          <w:sz w:val="24"/>
          <w:szCs w:val="24"/>
        </w:rPr>
      </w:pPr>
      <w:r w:rsidRPr="00EB5554">
        <w:rPr>
          <w:rFonts w:ascii="Times New Roman" w:hAnsi="Times New Roman"/>
          <w:sz w:val="24"/>
          <w:szCs w:val="24"/>
        </w:rPr>
        <w:t>• малі перепади напруги (U</w:t>
      </w:r>
      <w:r w:rsidRPr="00AE5B94">
        <w:rPr>
          <w:rFonts w:ascii="Times New Roman" w:hAnsi="Times New Roman"/>
          <w:sz w:val="24"/>
          <w:szCs w:val="24"/>
          <w:vertAlign w:val="subscript"/>
        </w:rPr>
        <w:t>2</w:t>
      </w:r>
      <w:r w:rsidRPr="00AE5B94">
        <w:rPr>
          <w:rFonts w:ascii="Times New Roman" w:hAnsi="Times New Roman"/>
          <w:sz w:val="24"/>
          <w:szCs w:val="24"/>
          <w:vertAlign w:val="superscript"/>
        </w:rPr>
        <w:t xml:space="preserve">0 </w:t>
      </w:r>
      <w:r w:rsidRPr="00EB5554">
        <w:rPr>
          <w:rFonts w:ascii="Times New Roman" w:hAnsi="Times New Roman"/>
          <w:sz w:val="24"/>
          <w:szCs w:val="24"/>
        </w:rPr>
        <w:t>= -1.6B; U</w:t>
      </w:r>
      <w:r w:rsidRPr="00AE5B94">
        <w:rPr>
          <w:rFonts w:ascii="Times New Roman" w:hAnsi="Times New Roman"/>
          <w:sz w:val="24"/>
          <w:szCs w:val="24"/>
          <w:vertAlign w:val="subscript"/>
        </w:rPr>
        <w:t>2</w:t>
      </w:r>
      <w:r w:rsidRPr="00AE5B94">
        <w:rPr>
          <w:rFonts w:ascii="Times New Roman" w:hAnsi="Times New Roman"/>
          <w:sz w:val="24"/>
          <w:szCs w:val="24"/>
          <w:vertAlign w:val="superscript"/>
        </w:rPr>
        <w:t>1</w:t>
      </w:r>
      <w:r w:rsidRPr="00EB5554">
        <w:rPr>
          <w:rFonts w:ascii="Times New Roman" w:hAnsi="Times New Roman"/>
          <w:sz w:val="24"/>
          <w:szCs w:val="24"/>
        </w:rPr>
        <w:t xml:space="preserve"> = -0.7B);</w:t>
      </w:r>
    </w:p>
    <w:p w:rsidR="004363DB" w:rsidRPr="00EB5554" w:rsidRDefault="004363DB" w:rsidP="004363DB">
      <w:pPr>
        <w:spacing w:after="0"/>
        <w:ind w:firstLine="1134"/>
        <w:jc w:val="both"/>
        <w:rPr>
          <w:rFonts w:ascii="Times New Roman" w:hAnsi="Times New Roman"/>
          <w:sz w:val="24"/>
          <w:szCs w:val="24"/>
        </w:rPr>
      </w:pPr>
      <w:r w:rsidRPr="00EB5554">
        <w:rPr>
          <w:rFonts w:ascii="Times New Roman" w:hAnsi="Times New Roman"/>
          <w:sz w:val="24"/>
          <w:szCs w:val="24"/>
        </w:rPr>
        <w:t>• немає прив'язки логічних рівнів до напруги живлення.</w:t>
      </w:r>
    </w:p>
    <w:p w:rsidR="004363DB" w:rsidRPr="00EB5554" w:rsidRDefault="004363DB" w:rsidP="004363DB">
      <w:pPr>
        <w:spacing w:after="0"/>
        <w:ind w:firstLine="1134"/>
        <w:jc w:val="both"/>
        <w:rPr>
          <w:rFonts w:ascii="Times New Roman" w:hAnsi="Times New Roman"/>
          <w:sz w:val="24"/>
          <w:szCs w:val="24"/>
        </w:rPr>
      </w:pPr>
    </w:p>
    <w:p w:rsidR="004363DB" w:rsidRPr="00EB5554" w:rsidRDefault="004363DB" w:rsidP="004363DB">
      <w:pPr>
        <w:numPr>
          <w:ilvl w:val="1"/>
          <w:numId w:val="23"/>
        </w:numPr>
        <w:spacing w:after="0"/>
        <w:jc w:val="center"/>
        <w:rPr>
          <w:rFonts w:ascii="Times New Roman" w:hAnsi="Times New Roman"/>
          <w:b/>
          <w:sz w:val="28"/>
          <w:szCs w:val="28"/>
        </w:rPr>
      </w:pPr>
      <w:r w:rsidRPr="00EB5554">
        <w:rPr>
          <w:rFonts w:ascii="Times New Roman" w:hAnsi="Times New Roman"/>
          <w:b/>
          <w:sz w:val="28"/>
          <w:szCs w:val="28"/>
        </w:rPr>
        <w:t xml:space="preserve">  Базовий логічний елемент Е</w:t>
      </w:r>
      <w:r w:rsidRPr="00EB5554">
        <w:rPr>
          <w:rFonts w:ascii="Times New Roman" w:hAnsi="Times New Roman"/>
          <w:b/>
          <w:sz w:val="28"/>
          <w:szCs w:val="28"/>
          <w:vertAlign w:val="superscript"/>
        </w:rPr>
        <w:t>2</w:t>
      </w:r>
      <w:r w:rsidRPr="00EB5554">
        <w:rPr>
          <w:rFonts w:ascii="Times New Roman" w:hAnsi="Times New Roman"/>
          <w:b/>
          <w:sz w:val="28"/>
          <w:szCs w:val="28"/>
        </w:rPr>
        <w:t>ЗЛ</w:t>
      </w:r>
    </w:p>
    <w:p w:rsidR="004363DB" w:rsidRPr="00EB5554" w:rsidRDefault="004363DB" w:rsidP="004363DB">
      <w:pPr>
        <w:spacing w:after="0"/>
        <w:jc w:val="both"/>
        <w:rPr>
          <w:rFonts w:ascii="Times New Roman" w:hAnsi="Times New Roman"/>
          <w:sz w:val="24"/>
          <w:szCs w:val="24"/>
        </w:rPr>
      </w:pPr>
    </w:p>
    <w:p w:rsidR="004363DB" w:rsidRPr="00EB5554" w:rsidRDefault="004363DB" w:rsidP="004363DB">
      <w:pPr>
        <w:spacing w:after="0"/>
        <w:jc w:val="both"/>
        <w:rPr>
          <w:rFonts w:ascii="Times New Roman" w:hAnsi="Times New Roman"/>
          <w:sz w:val="24"/>
          <w:szCs w:val="24"/>
        </w:rPr>
      </w:pP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В логічних елементах Е</w:t>
      </w:r>
      <w:r w:rsidRPr="00EB5554">
        <w:rPr>
          <w:rFonts w:ascii="Times New Roman" w:hAnsi="Times New Roman"/>
          <w:sz w:val="24"/>
          <w:szCs w:val="24"/>
          <w:vertAlign w:val="superscript"/>
        </w:rPr>
        <w:t>2</w:t>
      </w:r>
      <w:r w:rsidRPr="00EB5554">
        <w:rPr>
          <w:rFonts w:ascii="Times New Roman" w:hAnsi="Times New Roman"/>
          <w:sz w:val="24"/>
          <w:szCs w:val="24"/>
        </w:rPr>
        <w:t>ЗЛ останній недолік усунуто (рис.4.3).</w:t>
      </w:r>
    </w:p>
    <w:p w:rsidR="004363DB" w:rsidRPr="00EB5554" w:rsidRDefault="004363DB" w:rsidP="004363DB">
      <w:pPr>
        <w:spacing w:after="0"/>
        <w:ind w:firstLine="567"/>
        <w:jc w:val="center"/>
        <w:rPr>
          <w:rFonts w:ascii="Times New Roman" w:hAnsi="Times New Roman"/>
        </w:rPr>
      </w:pPr>
      <w:r>
        <w:rPr>
          <w:rFonts w:ascii="Times New Roman" w:hAnsi="Times New Roman"/>
          <w:noProof/>
          <w:lang w:val="ru-RU" w:eastAsia="ru-RU"/>
        </w:rPr>
        <w:lastRenderedPageBreak/>
        <w:drawing>
          <wp:inline distT="0" distB="0" distL="0" distR="0">
            <wp:extent cx="4857115" cy="3597910"/>
            <wp:effectExtent l="19050" t="0" r="635" b="0"/>
            <wp:docPr id="38" name="Рисунок 128" descr="4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descr="4_2_1"/>
                    <pic:cNvPicPr>
                      <a:picLocks noChangeAspect="1" noChangeArrowheads="1"/>
                    </pic:cNvPicPr>
                  </pic:nvPicPr>
                  <pic:blipFill>
                    <a:blip r:embed="rId271" cstate="print"/>
                    <a:srcRect/>
                    <a:stretch>
                      <a:fillRect/>
                    </a:stretch>
                  </pic:blipFill>
                  <pic:spPr bwMode="auto">
                    <a:xfrm>
                      <a:off x="0" y="0"/>
                      <a:ext cx="4857115" cy="3597910"/>
                    </a:xfrm>
                    <a:prstGeom prst="rect">
                      <a:avLst/>
                    </a:prstGeom>
                    <a:noFill/>
                    <a:ln w="9525">
                      <a:noFill/>
                      <a:miter lim="800000"/>
                      <a:headEnd/>
                      <a:tailEnd/>
                    </a:ln>
                  </pic:spPr>
                </pic:pic>
              </a:graphicData>
            </a:graphic>
          </wp:inline>
        </w:drawing>
      </w:r>
    </w:p>
    <w:p w:rsidR="004363DB" w:rsidRPr="008F43CD" w:rsidRDefault="004363DB" w:rsidP="004363DB">
      <w:pPr>
        <w:spacing w:after="0"/>
        <w:ind w:firstLine="567"/>
        <w:jc w:val="center"/>
        <w:rPr>
          <w:rFonts w:ascii="Times New Roman" w:hAnsi="Times New Roman"/>
          <w:sz w:val="24"/>
          <w:szCs w:val="24"/>
        </w:rPr>
      </w:pPr>
      <w:r w:rsidRPr="008F43CD">
        <w:rPr>
          <w:rFonts w:ascii="Times New Roman" w:hAnsi="Times New Roman"/>
          <w:sz w:val="24"/>
          <w:szCs w:val="24"/>
        </w:rPr>
        <w:t>Рис. 4.3</w:t>
      </w:r>
    </w:p>
    <w:p w:rsidR="004363DB" w:rsidRPr="00EB5554" w:rsidRDefault="004363DB" w:rsidP="004363DB">
      <w:pPr>
        <w:spacing w:after="0"/>
        <w:ind w:firstLine="567"/>
        <w:jc w:val="center"/>
        <w:rPr>
          <w:rFonts w:ascii="Times New Roman" w:hAnsi="Times New Roman"/>
          <w:i/>
          <w:sz w:val="24"/>
          <w:szCs w:val="24"/>
        </w:rPr>
      </w:pPr>
    </w:p>
    <w:p w:rsidR="004363DB" w:rsidRPr="00EB5554" w:rsidRDefault="004363DB" w:rsidP="004363DB">
      <w:pPr>
        <w:spacing w:after="0"/>
        <w:ind w:firstLine="567"/>
        <w:jc w:val="center"/>
        <w:rPr>
          <w:rFonts w:ascii="Times New Roman" w:hAnsi="Times New Roman"/>
          <w:i/>
          <w:sz w:val="24"/>
          <w:szCs w:val="24"/>
        </w:rPr>
      </w:pP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Логіка роботи елемента аналогічна:</w:t>
      </w:r>
    </w:p>
    <w:p w:rsidR="004363DB" w:rsidRPr="00EB5554" w:rsidRDefault="004363DB" w:rsidP="004363DB">
      <w:pPr>
        <w:spacing w:before="100" w:beforeAutospacing="1" w:after="100" w:afterAutospacing="1" w:line="240" w:lineRule="auto"/>
        <w:jc w:val="center"/>
        <w:rPr>
          <w:rFonts w:ascii="Times New Roman" w:eastAsia="Times New Roman" w:hAnsi="Times New Roman"/>
          <w:sz w:val="32"/>
          <w:szCs w:val="32"/>
          <w:lang w:eastAsia="ru-RU"/>
        </w:rPr>
      </w:pPr>
      <w:r>
        <w:rPr>
          <w:rFonts w:ascii="Times New Roman" w:eastAsia="Times New Roman" w:hAnsi="Times New Roman"/>
          <w:noProof/>
          <w:position w:val="-10"/>
          <w:sz w:val="32"/>
          <w:szCs w:val="32"/>
          <w:lang w:val="ru-RU" w:eastAsia="ru-RU"/>
        </w:rPr>
        <w:drawing>
          <wp:inline distT="0" distB="0" distL="0" distR="0">
            <wp:extent cx="878840" cy="213995"/>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72" cstate="print"/>
                    <a:srcRect/>
                    <a:stretch>
                      <a:fillRect/>
                    </a:stretch>
                  </pic:blipFill>
                  <pic:spPr bwMode="auto">
                    <a:xfrm>
                      <a:off x="0" y="0"/>
                      <a:ext cx="878840" cy="213995"/>
                    </a:xfrm>
                    <a:prstGeom prst="rect">
                      <a:avLst/>
                    </a:prstGeom>
                    <a:noFill/>
                    <a:ln w="9525">
                      <a:noFill/>
                      <a:miter lim="800000"/>
                      <a:headEnd/>
                      <a:tailEnd/>
                    </a:ln>
                  </pic:spPr>
                </pic:pic>
              </a:graphicData>
            </a:graphic>
          </wp:inline>
        </w:drawing>
      </w:r>
    </w:p>
    <w:p w:rsidR="004363DB" w:rsidRPr="00EB5554" w:rsidRDefault="004363DB" w:rsidP="004363DB">
      <w:pPr>
        <w:spacing w:before="100" w:beforeAutospacing="1" w:after="100" w:afterAutospacing="1" w:line="240" w:lineRule="auto"/>
        <w:jc w:val="center"/>
        <w:rPr>
          <w:rFonts w:ascii="Times New Roman" w:eastAsia="Times New Roman" w:hAnsi="Times New Roman"/>
          <w:sz w:val="32"/>
          <w:szCs w:val="32"/>
          <w:lang w:eastAsia="ru-RU"/>
        </w:rPr>
      </w:pPr>
      <w:r>
        <w:rPr>
          <w:rFonts w:ascii="Times New Roman" w:eastAsia="Times New Roman" w:hAnsi="Times New Roman"/>
          <w:noProof/>
          <w:position w:val="-10"/>
          <w:sz w:val="32"/>
          <w:szCs w:val="32"/>
          <w:lang w:val="ru-RU" w:eastAsia="ru-RU"/>
        </w:rPr>
        <w:drawing>
          <wp:inline distT="0" distB="0" distL="0" distR="0">
            <wp:extent cx="1187450" cy="23749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73" cstate="print"/>
                    <a:srcRect/>
                    <a:stretch>
                      <a:fillRect/>
                    </a:stretch>
                  </pic:blipFill>
                  <pic:spPr bwMode="auto">
                    <a:xfrm>
                      <a:off x="0" y="0"/>
                      <a:ext cx="1187450" cy="237490"/>
                    </a:xfrm>
                    <a:prstGeom prst="rect">
                      <a:avLst/>
                    </a:prstGeom>
                    <a:noFill/>
                    <a:ln w="9525">
                      <a:noFill/>
                      <a:miter lim="800000"/>
                      <a:headEnd/>
                      <a:tailEnd/>
                    </a:ln>
                  </pic:spPr>
                </pic:pic>
              </a:graphicData>
            </a:graphic>
          </wp:inline>
        </w:drawing>
      </w:r>
    </w:p>
    <w:p w:rsidR="004363DB" w:rsidRPr="00EB5554" w:rsidRDefault="004363DB" w:rsidP="004363DB">
      <w:pPr>
        <w:spacing w:after="0"/>
        <w:ind w:firstLine="567"/>
        <w:jc w:val="center"/>
        <w:rPr>
          <w:rFonts w:ascii="Times New Roman" w:eastAsia="Times New Roman" w:hAnsi="Times New Roman"/>
          <w:b/>
          <w:sz w:val="28"/>
          <w:szCs w:val="28"/>
          <w:lang w:eastAsia="ru-RU"/>
        </w:rPr>
      </w:pPr>
      <w:r>
        <w:rPr>
          <w:rFonts w:ascii="Times New Roman" w:eastAsia="Times New Roman" w:hAnsi="Times New Roman"/>
          <w:b/>
          <w:noProof/>
          <w:position w:val="-10"/>
          <w:sz w:val="28"/>
          <w:szCs w:val="28"/>
          <w:lang w:val="ru-RU" w:eastAsia="ru-RU"/>
        </w:rPr>
        <w:drawing>
          <wp:inline distT="0" distB="0" distL="0" distR="0">
            <wp:extent cx="1412875" cy="237490"/>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4" cstate="print"/>
                    <a:srcRect/>
                    <a:stretch>
                      <a:fillRect/>
                    </a:stretch>
                  </pic:blipFill>
                  <pic:spPr bwMode="auto">
                    <a:xfrm>
                      <a:off x="0" y="0"/>
                      <a:ext cx="1412875" cy="237490"/>
                    </a:xfrm>
                    <a:prstGeom prst="rect">
                      <a:avLst/>
                    </a:prstGeom>
                    <a:noFill/>
                    <a:ln w="9525">
                      <a:noFill/>
                      <a:miter lim="800000"/>
                      <a:headEnd/>
                      <a:tailEnd/>
                    </a:ln>
                  </pic:spPr>
                </pic:pic>
              </a:graphicData>
            </a:graphic>
          </wp:inline>
        </w:drawing>
      </w:r>
    </w:p>
    <w:p w:rsidR="004363DB" w:rsidRPr="00EB5554" w:rsidRDefault="004363DB" w:rsidP="004363DB">
      <w:pPr>
        <w:spacing w:after="0"/>
        <w:ind w:firstLine="567"/>
        <w:jc w:val="center"/>
        <w:rPr>
          <w:rFonts w:ascii="Times New Roman" w:eastAsia="Times New Roman" w:hAnsi="Times New Roman"/>
          <w:b/>
          <w:sz w:val="28"/>
          <w:szCs w:val="28"/>
          <w:lang w:eastAsia="ru-RU"/>
        </w:rPr>
      </w:pP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 xml:space="preserve">У даній схемі транзистор </w:t>
      </w:r>
      <w:r w:rsidRPr="00EB5554">
        <w:rPr>
          <w:rFonts w:ascii="Times New Roman" w:hAnsi="Times New Roman"/>
          <w:i/>
          <w:sz w:val="24"/>
          <w:szCs w:val="24"/>
        </w:rPr>
        <w:t>VT3</w:t>
      </w:r>
      <w:r w:rsidRPr="00EB5554">
        <w:rPr>
          <w:rFonts w:ascii="Times New Roman" w:hAnsi="Times New Roman"/>
          <w:sz w:val="24"/>
          <w:szCs w:val="24"/>
        </w:rPr>
        <w:t xml:space="preserve"> є генератором стабільного струму </w:t>
      </w:r>
      <w:r w:rsidRPr="00EB5554">
        <w:rPr>
          <w:rFonts w:ascii="Times New Roman" w:hAnsi="Times New Roman"/>
          <w:position w:val="-12"/>
        </w:rPr>
        <w:object w:dxaOrig="260" w:dyaOrig="360">
          <v:shape id="_x0000_i1140" type="#_x0000_t75" style="width:12.9pt;height:17.65pt" o:ole="">
            <v:imagedata r:id="rId275" o:title=""/>
          </v:shape>
          <o:OLEObject Type="Embed" ProgID="Equation.3" ShapeID="_x0000_i1140" DrawAspect="Content" ObjectID="_1620643607" r:id="rId276"/>
        </w:object>
      </w:r>
      <w:r w:rsidRPr="00EB5554">
        <w:rPr>
          <w:rFonts w:ascii="Times New Roman" w:hAnsi="Times New Roman"/>
          <w:sz w:val="24"/>
          <w:szCs w:val="24"/>
        </w:rPr>
        <w:t>.</w:t>
      </w:r>
    </w:p>
    <w:p w:rsidR="004363DB" w:rsidRPr="00EB5554" w:rsidRDefault="004363DB" w:rsidP="004363DB">
      <w:pPr>
        <w:pStyle w:val="a8"/>
        <w:rPr>
          <w:lang w:val="uk-UA"/>
        </w:rPr>
      </w:pPr>
      <w:r w:rsidRPr="00EB5554">
        <w:rPr>
          <w:position w:val="-30"/>
          <w:lang w:val="uk-UA"/>
        </w:rPr>
        <w:object w:dxaOrig="3220" w:dyaOrig="680">
          <v:shape id="_x0000_i1141" type="#_x0000_t75" style="width:161.65pt;height:33.95pt" o:ole="">
            <v:imagedata r:id="rId277" o:title=""/>
          </v:shape>
          <o:OLEObject Type="Embed" ProgID="Equation.3" ShapeID="_x0000_i1141" DrawAspect="Content" ObjectID="_1620643608" r:id="rId278"/>
        </w:object>
      </w:r>
    </w:p>
    <w:p w:rsidR="004363DB" w:rsidRPr="00EB5554" w:rsidRDefault="004363DB" w:rsidP="004363DB">
      <w:pPr>
        <w:pStyle w:val="a8"/>
        <w:rPr>
          <w:lang w:val="uk-UA"/>
        </w:rPr>
      </w:pPr>
      <w:r w:rsidRPr="00EB5554">
        <w:rPr>
          <w:position w:val="-30"/>
          <w:lang w:val="uk-UA"/>
        </w:rPr>
        <w:object w:dxaOrig="3940" w:dyaOrig="680">
          <v:shape id="_x0000_i1142" type="#_x0000_t75" style="width:197.65pt;height:33.95pt" o:ole="">
            <v:imagedata r:id="rId279" o:title=""/>
          </v:shape>
          <o:OLEObject Type="Embed" ProgID="Equation.3" ShapeID="_x0000_i1142" DrawAspect="Content" ObjectID="_1620643609" r:id="rId280"/>
        </w:object>
      </w:r>
    </w:p>
    <w:p w:rsidR="004363DB" w:rsidRPr="00EB5554" w:rsidRDefault="004363DB" w:rsidP="004363DB">
      <w:pPr>
        <w:pStyle w:val="a8"/>
        <w:rPr>
          <w:lang w:val="uk-UA"/>
        </w:rPr>
      </w:pPr>
      <w:r w:rsidRPr="00EB5554">
        <w:rPr>
          <w:position w:val="-30"/>
          <w:lang w:val="uk-UA"/>
        </w:rPr>
        <w:object w:dxaOrig="3980" w:dyaOrig="680">
          <v:shape id="_x0000_i1143" type="#_x0000_t75" style="width:199pt;height:33.95pt" o:ole="">
            <v:imagedata r:id="rId281" o:title=""/>
          </v:shape>
          <o:OLEObject Type="Embed" ProgID="Equation.3" ShapeID="_x0000_i1143" DrawAspect="Content" ObjectID="_1620643610" r:id="rId282"/>
        </w:object>
      </w:r>
    </w:p>
    <w:p w:rsidR="004363DB" w:rsidRPr="00EB5554" w:rsidRDefault="004363DB" w:rsidP="004363DB">
      <w:pPr>
        <w:pStyle w:val="a8"/>
        <w:rPr>
          <w:lang w:val="uk-UA"/>
        </w:rPr>
      </w:pPr>
      <w:r w:rsidRPr="00EB5554">
        <w:rPr>
          <w:position w:val="-12"/>
          <w:lang w:val="uk-UA"/>
        </w:rPr>
        <w:object w:dxaOrig="2220" w:dyaOrig="380">
          <v:shape id="_x0000_i1144" type="#_x0000_t75" style="width:111.4pt;height:19pt" o:ole="">
            <v:imagedata r:id="rId283" o:title=""/>
          </v:shape>
          <o:OLEObject Type="Embed" ProgID="Equation.3" ShapeID="_x0000_i1144" DrawAspect="Content" ObjectID="_1620643611" r:id="rId284"/>
        </w:object>
      </w:r>
    </w:p>
    <w:p w:rsidR="004363DB" w:rsidRPr="00EB5554" w:rsidRDefault="004363DB" w:rsidP="004363DB">
      <w:pPr>
        <w:pStyle w:val="a8"/>
        <w:rPr>
          <w:lang w:val="uk-UA"/>
        </w:rPr>
      </w:pPr>
      <w:r w:rsidRPr="00EB5554">
        <w:rPr>
          <w:position w:val="-12"/>
          <w:lang w:val="uk-UA"/>
        </w:rPr>
        <w:object w:dxaOrig="2000" w:dyaOrig="380">
          <v:shape id="_x0000_i1145" type="#_x0000_t75" style="width:99.85pt;height:19pt" o:ole="">
            <v:imagedata r:id="rId285" o:title=""/>
          </v:shape>
          <o:OLEObject Type="Embed" ProgID="Equation.3" ShapeID="_x0000_i1145" DrawAspect="Content" ObjectID="_1620643612" r:id="rId286"/>
        </w:object>
      </w:r>
    </w:p>
    <w:p w:rsidR="004363DB" w:rsidRPr="00EB5554" w:rsidRDefault="004363DB" w:rsidP="004363DB">
      <w:pPr>
        <w:spacing w:after="0"/>
        <w:ind w:firstLine="567"/>
        <w:jc w:val="both"/>
        <w:rPr>
          <w:rFonts w:ascii="Times New Roman" w:hAnsi="Times New Roman"/>
          <w:sz w:val="24"/>
          <w:szCs w:val="24"/>
        </w:rPr>
      </w:pP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 xml:space="preserve">Транзистори </w:t>
      </w:r>
      <w:r w:rsidRPr="00EB5554">
        <w:rPr>
          <w:rFonts w:ascii="Times New Roman" w:hAnsi="Times New Roman"/>
          <w:i/>
          <w:sz w:val="24"/>
          <w:szCs w:val="24"/>
        </w:rPr>
        <w:t>VT1'</w:t>
      </w:r>
      <w:r w:rsidRPr="00EB5554">
        <w:rPr>
          <w:rFonts w:ascii="Times New Roman" w:hAnsi="Times New Roman"/>
          <w:sz w:val="24"/>
          <w:szCs w:val="24"/>
        </w:rPr>
        <w:t xml:space="preserve"> і </w:t>
      </w:r>
      <w:r w:rsidRPr="00EB5554">
        <w:rPr>
          <w:rFonts w:ascii="Times New Roman" w:hAnsi="Times New Roman"/>
          <w:i/>
          <w:sz w:val="24"/>
          <w:szCs w:val="24"/>
        </w:rPr>
        <w:t>VT1"</w:t>
      </w:r>
      <w:r w:rsidRPr="00EB5554">
        <w:rPr>
          <w:rFonts w:ascii="Times New Roman" w:hAnsi="Times New Roman"/>
          <w:sz w:val="24"/>
          <w:szCs w:val="24"/>
        </w:rPr>
        <w:t xml:space="preserve"> виконують функцію узгодження рівнів вхідного і вихідного потенціалів і збільшують вхідний опір.</w:t>
      </w: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 xml:space="preserve">Діод </w:t>
      </w:r>
      <w:r w:rsidRPr="00EB5554">
        <w:rPr>
          <w:rFonts w:ascii="Times New Roman" w:hAnsi="Times New Roman"/>
          <w:i/>
          <w:sz w:val="24"/>
          <w:szCs w:val="24"/>
        </w:rPr>
        <w:t>VD2</w:t>
      </w:r>
      <w:r w:rsidRPr="00EB5554">
        <w:rPr>
          <w:rFonts w:ascii="Times New Roman" w:hAnsi="Times New Roman"/>
          <w:sz w:val="24"/>
          <w:szCs w:val="24"/>
        </w:rPr>
        <w:t xml:space="preserve"> забезпечує термостабілізацію струму </w:t>
      </w:r>
      <w:r w:rsidRPr="00EB5554">
        <w:rPr>
          <w:rFonts w:ascii="Times New Roman" w:hAnsi="Times New Roman"/>
          <w:position w:val="-12"/>
        </w:rPr>
        <w:object w:dxaOrig="260" w:dyaOrig="360">
          <v:shape id="_x0000_i1146" type="#_x0000_t75" style="width:12.9pt;height:17.65pt" o:ole="">
            <v:imagedata r:id="rId275" o:title=""/>
          </v:shape>
          <o:OLEObject Type="Embed" ProgID="Equation.3" ShapeID="_x0000_i1146" DrawAspect="Content" ObjectID="_1620643613" r:id="rId287"/>
        </w:object>
      </w:r>
      <w:r w:rsidRPr="00EB5554">
        <w:rPr>
          <w:rFonts w:ascii="Times New Roman" w:hAnsi="Times New Roman"/>
          <w:sz w:val="24"/>
          <w:szCs w:val="24"/>
        </w:rPr>
        <w:t xml:space="preserve">, а </w:t>
      </w:r>
      <w:r w:rsidRPr="00EB5554">
        <w:rPr>
          <w:rFonts w:ascii="Times New Roman" w:hAnsi="Times New Roman"/>
          <w:i/>
          <w:sz w:val="24"/>
          <w:szCs w:val="24"/>
        </w:rPr>
        <w:t>VD1</w:t>
      </w:r>
      <w:r w:rsidRPr="00EB5554">
        <w:rPr>
          <w:rFonts w:ascii="Times New Roman" w:hAnsi="Times New Roman"/>
          <w:sz w:val="24"/>
          <w:szCs w:val="24"/>
        </w:rPr>
        <w:t xml:space="preserve"> - термостабілізацію порогового рівня сигналів, що перемикаються.</w:t>
      </w:r>
    </w:p>
    <w:p w:rsidR="004363DB" w:rsidRPr="00EB5554" w:rsidRDefault="004363DB" w:rsidP="004363DB">
      <w:pPr>
        <w:spacing w:after="0"/>
        <w:ind w:firstLine="567"/>
        <w:jc w:val="both"/>
        <w:rPr>
          <w:rFonts w:ascii="Times New Roman" w:hAnsi="Times New Roman"/>
          <w:sz w:val="24"/>
          <w:szCs w:val="24"/>
        </w:rPr>
      </w:pPr>
      <w:r w:rsidRPr="00EB5554">
        <w:rPr>
          <w:rFonts w:ascii="Times New Roman" w:hAnsi="Times New Roman"/>
          <w:sz w:val="24"/>
          <w:szCs w:val="24"/>
        </w:rPr>
        <w:t>У схемах Е</w:t>
      </w:r>
      <w:r w:rsidRPr="00EB5554">
        <w:rPr>
          <w:rFonts w:ascii="Times New Roman" w:hAnsi="Times New Roman"/>
          <w:sz w:val="24"/>
          <w:szCs w:val="24"/>
          <w:vertAlign w:val="superscript"/>
        </w:rPr>
        <w:t>2</w:t>
      </w:r>
      <w:r w:rsidRPr="00EB5554">
        <w:rPr>
          <w:rFonts w:ascii="Times New Roman" w:hAnsi="Times New Roman"/>
          <w:sz w:val="24"/>
          <w:szCs w:val="24"/>
        </w:rPr>
        <w:t xml:space="preserve">ЗЛ-елементів (рис.4.3) узгодження рівнів сигналів перенесено з виходів на вхід, який представляє собою </w:t>
      </w:r>
      <w:r w:rsidRPr="00606584">
        <w:rPr>
          <w:rFonts w:ascii="Times New Roman" w:hAnsi="Times New Roman"/>
          <w:i/>
          <w:sz w:val="24"/>
          <w:szCs w:val="24"/>
        </w:rPr>
        <w:t>m</w:t>
      </w:r>
      <w:r w:rsidRPr="00EB5554">
        <w:rPr>
          <w:rFonts w:ascii="Times New Roman" w:hAnsi="Times New Roman"/>
          <w:sz w:val="24"/>
          <w:szCs w:val="24"/>
        </w:rPr>
        <w:t>-входовий емітерний повторювач. Швидкодія Е</w:t>
      </w:r>
      <w:r w:rsidRPr="00EB5554">
        <w:rPr>
          <w:rFonts w:ascii="Times New Roman" w:hAnsi="Times New Roman"/>
          <w:sz w:val="24"/>
          <w:szCs w:val="24"/>
          <w:vertAlign w:val="superscript"/>
        </w:rPr>
        <w:t>2</w:t>
      </w:r>
      <w:r w:rsidRPr="00EB5554">
        <w:rPr>
          <w:rFonts w:ascii="Times New Roman" w:hAnsi="Times New Roman"/>
          <w:sz w:val="24"/>
          <w:szCs w:val="24"/>
        </w:rPr>
        <w:t xml:space="preserve">ЗЛ -елемента вище, </w:t>
      </w:r>
      <w:r>
        <w:rPr>
          <w:rFonts w:ascii="Times New Roman" w:hAnsi="Times New Roman"/>
          <w:sz w:val="24"/>
          <w:szCs w:val="24"/>
        </w:rPr>
        <w:t>оскільки еквівалентні вхідні ємно</w:t>
      </w:r>
      <w:r w:rsidRPr="00EB5554">
        <w:rPr>
          <w:rFonts w:ascii="Times New Roman" w:hAnsi="Times New Roman"/>
          <w:sz w:val="24"/>
          <w:szCs w:val="24"/>
        </w:rPr>
        <w:t>ст</w:t>
      </w:r>
      <w:r>
        <w:rPr>
          <w:rFonts w:ascii="Times New Roman" w:hAnsi="Times New Roman"/>
          <w:sz w:val="24"/>
          <w:szCs w:val="24"/>
        </w:rPr>
        <w:t>і</w:t>
      </w:r>
      <w:r w:rsidRPr="00EB5554">
        <w:rPr>
          <w:rFonts w:ascii="Times New Roman" w:hAnsi="Times New Roman"/>
          <w:sz w:val="24"/>
          <w:szCs w:val="24"/>
        </w:rPr>
        <w:t xml:space="preserve"> каскаду з загальним колектором нижче, ніж каскаду з загальним емітером, еквівалентна ємність колектора інвертуючого транзистора </w:t>
      </w:r>
      <w:r w:rsidRPr="00EB5554">
        <w:rPr>
          <w:rFonts w:ascii="Times New Roman" w:hAnsi="Times New Roman"/>
          <w:i/>
          <w:sz w:val="24"/>
          <w:szCs w:val="24"/>
        </w:rPr>
        <w:t>VT2</w:t>
      </w:r>
      <w:r w:rsidRPr="00EB5554">
        <w:rPr>
          <w:rFonts w:ascii="Times New Roman" w:hAnsi="Times New Roman"/>
          <w:sz w:val="24"/>
          <w:szCs w:val="24"/>
        </w:rPr>
        <w:t xml:space="preserve"> також менше і не залежить від числа входів. Вихідний опір Е</w:t>
      </w:r>
      <w:r w:rsidRPr="00EB5554">
        <w:rPr>
          <w:rFonts w:ascii="Times New Roman" w:hAnsi="Times New Roman"/>
          <w:sz w:val="24"/>
          <w:szCs w:val="24"/>
          <w:vertAlign w:val="superscript"/>
        </w:rPr>
        <w:t>2</w:t>
      </w:r>
      <w:r w:rsidRPr="00EB5554">
        <w:rPr>
          <w:rFonts w:ascii="Times New Roman" w:hAnsi="Times New Roman"/>
          <w:sz w:val="24"/>
          <w:szCs w:val="24"/>
        </w:rPr>
        <w:t xml:space="preserve">ЗЛ-елемента </w:t>
      </w:r>
      <w:r w:rsidRPr="00EB5554">
        <w:rPr>
          <w:rFonts w:ascii="Times New Roman" w:hAnsi="Times New Roman"/>
          <w:position w:val="-12"/>
        </w:rPr>
        <w:object w:dxaOrig="999" w:dyaOrig="360">
          <v:shape id="_x0000_i1147" type="#_x0000_t75" style="width:50.25pt;height:17.65pt" o:ole="">
            <v:imagedata r:id="rId288" o:title=""/>
          </v:shape>
          <o:OLEObject Type="Embed" ProgID="Equation.3" ShapeID="_x0000_i1147" DrawAspect="Content" ObjectID="_1620643614" r:id="rId289"/>
        </w:object>
      </w:r>
      <w:r w:rsidRPr="00EB5554">
        <w:rPr>
          <w:rFonts w:ascii="Times New Roman" w:hAnsi="Times New Roman"/>
          <w:sz w:val="24"/>
          <w:szCs w:val="24"/>
        </w:rPr>
        <w:t xml:space="preserve">вище, ніж у ЕЗЛ-елементів, але коефіцієнт розгалуження </w:t>
      </w:r>
      <w:r w:rsidRPr="00EB5554">
        <w:rPr>
          <w:rFonts w:ascii="Times New Roman" w:hAnsi="Times New Roman"/>
          <w:position w:val="-14"/>
        </w:rPr>
        <w:object w:dxaOrig="480" w:dyaOrig="380">
          <v:shape id="_x0000_i1148" type="#_x0000_t75" style="width:24.45pt;height:19pt" o:ole="">
            <v:imagedata r:id="rId290" o:title=""/>
          </v:shape>
          <o:OLEObject Type="Embed" ProgID="Equation.3" ShapeID="_x0000_i1148" DrawAspect="Content" ObjectID="_1620643615" r:id="rId291"/>
        </w:object>
      </w:r>
      <w:r w:rsidRPr="00EB5554">
        <w:rPr>
          <w:rFonts w:ascii="Times New Roman" w:hAnsi="Times New Roman"/>
        </w:rPr>
        <w:t xml:space="preserve"> </w:t>
      </w:r>
      <w:r w:rsidRPr="00EB5554">
        <w:rPr>
          <w:rFonts w:ascii="Times New Roman" w:hAnsi="Times New Roman"/>
          <w:sz w:val="24"/>
          <w:szCs w:val="24"/>
        </w:rPr>
        <w:t xml:space="preserve">не зменшується через великі </w:t>
      </w:r>
      <w:r>
        <w:rPr>
          <w:rFonts w:ascii="Times New Roman" w:hAnsi="Times New Roman"/>
          <w:sz w:val="24"/>
          <w:szCs w:val="24"/>
        </w:rPr>
        <w:t>опори</w:t>
      </w:r>
      <w:r w:rsidRPr="00EB5554">
        <w:rPr>
          <w:rFonts w:ascii="Times New Roman" w:hAnsi="Times New Roman"/>
          <w:sz w:val="24"/>
          <w:szCs w:val="24"/>
        </w:rPr>
        <w:t xml:space="preserve"> вхідних навантажувальних елементів. Високий рівень логічного сигналу практично дорівнює потенціалу «землі», завдяки чому зменшується вплив </w:t>
      </w:r>
      <w:r>
        <w:rPr>
          <w:rFonts w:ascii="Times New Roman" w:hAnsi="Times New Roman"/>
          <w:sz w:val="24"/>
          <w:szCs w:val="24"/>
        </w:rPr>
        <w:t>завад</w:t>
      </w:r>
      <w:r w:rsidRPr="00EB5554">
        <w:rPr>
          <w:rFonts w:ascii="Times New Roman" w:hAnsi="Times New Roman"/>
          <w:sz w:val="24"/>
          <w:szCs w:val="24"/>
        </w:rPr>
        <w:t xml:space="preserve"> і полегшується стикування з логічними елементами типу ДТЛ і ТТЛ.</w:t>
      </w:r>
    </w:p>
    <w:p w:rsidR="004363DB" w:rsidRPr="00EB5554" w:rsidRDefault="004363DB" w:rsidP="004363DB">
      <w:pPr>
        <w:spacing w:after="0"/>
        <w:ind w:firstLine="567"/>
        <w:jc w:val="both"/>
        <w:rPr>
          <w:rFonts w:ascii="Times New Roman" w:hAnsi="Times New Roman"/>
          <w:sz w:val="24"/>
          <w:szCs w:val="24"/>
        </w:rPr>
      </w:pPr>
    </w:p>
    <w:p w:rsidR="004363DB" w:rsidRPr="00EB5554" w:rsidRDefault="004363DB" w:rsidP="004363DB">
      <w:pPr>
        <w:spacing w:after="0"/>
        <w:ind w:firstLine="567"/>
        <w:jc w:val="both"/>
        <w:rPr>
          <w:rFonts w:ascii="Times New Roman" w:hAnsi="Times New Roman"/>
          <w:sz w:val="24"/>
          <w:szCs w:val="24"/>
        </w:rPr>
      </w:pPr>
    </w:p>
    <w:p w:rsidR="004363DB" w:rsidRPr="00EB5554" w:rsidRDefault="004363DB" w:rsidP="004363DB">
      <w:pPr>
        <w:pStyle w:val="1"/>
        <w:rPr>
          <w:rFonts w:ascii="Times New Roman" w:hAnsi="Times New Roman"/>
          <w:b/>
          <w:lang w:val="uk-UA"/>
        </w:rPr>
      </w:pPr>
      <w:bookmarkStart w:id="4" w:name="_Toc169927423"/>
      <w:bookmarkStart w:id="5" w:name="_Toc452299633"/>
      <w:r w:rsidRPr="00EB5554">
        <w:rPr>
          <w:rFonts w:ascii="Times New Roman" w:hAnsi="Times New Roman"/>
          <w:b/>
          <w:lang w:val="uk-UA"/>
        </w:rPr>
        <w:t>Логічні елементи на МДП-транзисторах</w:t>
      </w:r>
      <w:bookmarkEnd w:id="4"/>
      <w:bookmarkEnd w:id="5"/>
    </w:p>
    <w:p w:rsidR="004363DB" w:rsidRPr="00EB5554" w:rsidRDefault="004363DB" w:rsidP="004363DB">
      <w:pPr>
        <w:pStyle w:val="-0"/>
      </w:pPr>
      <w:r w:rsidRPr="00EB5554">
        <w:t>Властивості, електричні параметри і характеристики логічних елементів на МДП-транзисторах повністю визначаються властивостями електронних ключів, на яких такі елементи побудовані.</w:t>
      </w:r>
    </w:p>
    <w:p w:rsidR="004363DB" w:rsidRPr="00EB5554" w:rsidRDefault="004363DB" w:rsidP="004363DB">
      <w:pPr>
        <w:pStyle w:val="2"/>
        <w:jc w:val="left"/>
        <w:rPr>
          <w:rFonts w:ascii="Times New Roman" w:hAnsi="Times New Roman"/>
          <w:b/>
          <w:lang w:val="uk-UA"/>
        </w:rPr>
      </w:pPr>
      <w:bookmarkStart w:id="6" w:name="_Toc169927424"/>
      <w:r w:rsidRPr="00EB5554">
        <w:rPr>
          <w:rFonts w:ascii="Times New Roman" w:hAnsi="Times New Roman"/>
          <w:b/>
          <w:lang w:val="uk-UA"/>
        </w:rPr>
        <w:t xml:space="preserve"> ЛЕ типу І-НЕ</w:t>
      </w:r>
      <w:bookmarkEnd w:id="6"/>
    </w:p>
    <w:p w:rsidR="004363DB" w:rsidRPr="00EB5554" w:rsidRDefault="004363DB" w:rsidP="004363DB">
      <w:pPr>
        <w:pStyle w:val="-0"/>
      </w:pPr>
      <w:r w:rsidRPr="00EB5554">
        <w:t xml:space="preserve">Базовий логічний елемент І-НЕ будується на послідовно включених МДП-транзисторах, число яких визначається необхідним числом входів </w:t>
      </w:r>
      <w:r w:rsidRPr="006531EA">
        <w:rPr>
          <w:i/>
        </w:rPr>
        <w:t>m</w:t>
      </w:r>
      <w:r w:rsidRPr="00EB5554">
        <w:t xml:space="preserve"> із загальним лінійним</w:t>
      </w:r>
      <w:r>
        <w:t xml:space="preserve"> або</w:t>
      </w:r>
      <w:r w:rsidRPr="00EB5554">
        <w:t xml:space="preserve"> нелінійним навантаженнями, а також на основі </w:t>
      </w:r>
      <w:r w:rsidRPr="006531EA">
        <w:rPr>
          <w:i/>
        </w:rPr>
        <w:t>m</w:t>
      </w:r>
      <w:r w:rsidRPr="00EB5554">
        <w:t xml:space="preserve"> компл</w:t>
      </w:r>
      <w:r>
        <w:t>е</w:t>
      </w:r>
      <w:r w:rsidRPr="00EB5554">
        <w:t xml:space="preserve">ментарних пар.  </w: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t>n-МДП технологія</w:t>
      </w:r>
    </w:p>
    <w:p w:rsidR="004363DB" w:rsidRPr="006531EA" w:rsidRDefault="004363DB" w:rsidP="004363DB">
      <w:pPr>
        <w:pStyle w:val="-0"/>
      </w:pPr>
      <w:r w:rsidRPr="00EB5554">
        <w:t xml:space="preserve">Реалізуємо </w:t>
      </w:r>
      <w:r>
        <w:t>базову</w:t>
      </w:r>
      <w:r w:rsidRPr="00EB5554">
        <w:t xml:space="preserve"> функцію </w:t>
      </w:r>
      <w:r>
        <w:t xml:space="preserve">алгебри логіки  (рис.5.1)  </w:t>
      </w:r>
      <w:r w:rsidRPr="00EB5554">
        <w:rPr>
          <w:position w:val="-10"/>
        </w:rPr>
        <w:object w:dxaOrig="1200" w:dyaOrig="380">
          <v:shape id="_x0000_i1149" type="#_x0000_t75" style="width:59.75pt;height:19pt" o:ole="">
            <v:imagedata r:id="rId292" o:title=""/>
          </v:shape>
          <o:OLEObject Type="Embed" ProgID="Equation.3" ShapeID="_x0000_i1149" DrawAspect="Content" ObjectID="_1620643616" r:id="rId293"/>
        </w:object>
      </w:r>
      <w:r>
        <w:rPr>
          <w:position w:val="-10"/>
        </w:rPr>
        <w:t xml:space="preserve"> . </w:t>
      </w:r>
    </w:p>
    <w:p w:rsidR="004363DB" w:rsidRPr="00EB5554" w:rsidRDefault="004363DB" w:rsidP="004363DB">
      <w:pPr>
        <w:pStyle w:val="a6"/>
      </w:pPr>
      <w:r>
        <w:rPr>
          <w:noProof/>
          <w:lang w:val="ru-RU"/>
        </w:rPr>
        <w:lastRenderedPageBreak/>
        <w:drawing>
          <wp:inline distT="0" distB="0" distL="0" distR="0">
            <wp:extent cx="2517775" cy="3301365"/>
            <wp:effectExtent l="19050" t="0" r="0" b="0"/>
            <wp:docPr id="29" name="Рисунок 280" descr="5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0" descr="5_1_1"/>
                    <pic:cNvPicPr>
                      <a:picLocks noChangeAspect="1" noChangeArrowheads="1"/>
                    </pic:cNvPicPr>
                  </pic:nvPicPr>
                  <pic:blipFill>
                    <a:blip r:embed="rId294" cstate="print"/>
                    <a:srcRect/>
                    <a:stretch>
                      <a:fillRect/>
                    </a:stretch>
                  </pic:blipFill>
                  <pic:spPr bwMode="auto">
                    <a:xfrm>
                      <a:off x="0" y="0"/>
                      <a:ext cx="2517775" cy="3301365"/>
                    </a:xfrm>
                    <a:prstGeom prst="rect">
                      <a:avLst/>
                    </a:prstGeom>
                    <a:noFill/>
                    <a:ln w="9525">
                      <a:noFill/>
                      <a:miter lim="800000"/>
                      <a:headEnd/>
                      <a:tailEnd/>
                    </a:ln>
                  </pic:spPr>
                </pic:pic>
              </a:graphicData>
            </a:graphic>
          </wp:inline>
        </w:drawing>
      </w:r>
    </w:p>
    <w:p w:rsidR="004363DB" w:rsidRPr="006531EA" w:rsidRDefault="004363DB" w:rsidP="004363DB">
      <w:pPr>
        <w:pStyle w:val="a6"/>
        <w:rPr>
          <w:i w:val="0"/>
        </w:rPr>
      </w:pPr>
      <w:r w:rsidRPr="006531EA">
        <w:rPr>
          <w:i w:val="0"/>
        </w:rPr>
        <w:t>Рис. 5.1</w:t>
      </w:r>
    </w:p>
    <w:p w:rsidR="004363DB" w:rsidRPr="004363DB" w:rsidRDefault="004363DB" w:rsidP="004363DB">
      <w:pPr>
        <w:pStyle w:val="-0"/>
        <w:spacing w:after="1200" w:afterAutospacing="0"/>
        <w:rPr>
          <w:lang w:val="ru-RU"/>
        </w:rPr>
      </w:pPr>
      <w:r w:rsidRPr="00EB5554">
        <w:t xml:space="preserve">Логічний елемент І-НЕ </w:t>
      </w:r>
      <w:r>
        <w:t xml:space="preserve">побудований </w:t>
      </w:r>
      <w:r w:rsidRPr="00EB5554">
        <w:t xml:space="preserve">за допомогою двох транзисторних ключів </w:t>
      </w:r>
      <w:r w:rsidRPr="00EB5554">
        <w:rPr>
          <w:i/>
        </w:rPr>
        <w:t>VT2</w:t>
      </w:r>
      <w:r w:rsidRPr="00EB5554">
        <w:t xml:space="preserve"> і </w:t>
      </w:r>
      <w:r w:rsidRPr="00EB5554">
        <w:rPr>
          <w:i/>
        </w:rPr>
        <w:t>VT3</w:t>
      </w:r>
      <w:r w:rsidRPr="00EB5554">
        <w:t xml:space="preserve">, які підключають послідовно із загальним навантаженням </w:t>
      </w:r>
      <w:r w:rsidRPr="00EB5554">
        <w:rPr>
          <w:i/>
        </w:rPr>
        <w:t>VT1</w:t>
      </w:r>
      <w:r w:rsidRPr="00EB5554">
        <w:t xml:space="preserve"> (рис.5.1). У цій схемі обидва ключі будуть замкнуті, створюючи шлях для струму та забезпечуючи низький рівень вихідної напруги </w:t>
      </w:r>
      <w:r w:rsidRPr="00EB5554">
        <w:rPr>
          <w:position w:val="-10"/>
        </w:rPr>
        <w:object w:dxaOrig="340" w:dyaOrig="360">
          <v:shape id="_x0000_i1150" type="#_x0000_t75" style="width:17pt;height:17.65pt" o:ole="">
            <v:imagedata r:id="rId295" o:title=""/>
          </v:shape>
          <o:OLEObject Type="Embed" ProgID="Equation.3" ShapeID="_x0000_i1150" DrawAspect="Content" ObjectID="_1620643617" r:id="rId296"/>
        </w:object>
      </w:r>
      <w:r w:rsidRPr="00EB5554">
        <w:t xml:space="preserve"> лише при </w:t>
      </w:r>
      <w:r w:rsidRPr="00EB5554">
        <w:rPr>
          <w:position w:val="-10"/>
        </w:rPr>
        <w:object w:dxaOrig="1219" w:dyaOrig="340">
          <v:shape id="_x0000_i1151" type="#_x0000_t75" style="width:61.15pt;height:17pt" o:ole="">
            <v:imagedata r:id="rId297" o:title=""/>
          </v:shape>
          <o:OLEObject Type="Embed" ProgID="Equation.3" ShapeID="_x0000_i1151" DrawAspect="Content" ObjectID="_1620643618" r:id="rId298"/>
        </w:object>
      </w:r>
      <w:r w:rsidRPr="00EB5554">
        <w:t xml:space="preserve">. Якщо на один з входів подати логічний нуль, наприклад, </w:t>
      </w:r>
      <w:r w:rsidRPr="00EB5554">
        <w:rPr>
          <w:position w:val="-10"/>
        </w:rPr>
        <w:object w:dxaOrig="740" w:dyaOrig="340">
          <v:shape id="_x0000_i1152" type="#_x0000_t75" style="width:36.7pt;height:17pt" o:ole="">
            <v:imagedata r:id="rId299" o:title=""/>
          </v:shape>
          <o:OLEObject Type="Embed" ProgID="Equation.3" ShapeID="_x0000_i1152" DrawAspect="Content" ObjectID="_1620643619" r:id="rId300"/>
        </w:object>
      </w:r>
      <w:r w:rsidRPr="00EB5554">
        <w:t xml:space="preserve">, то транзистор </w:t>
      </w:r>
      <w:r w:rsidRPr="00EB5554">
        <w:rPr>
          <w:i/>
        </w:rPr>
        <w:t>VT3</w:t>
      </w:r>
      <w:r w:rsidRPr="00EB5554">
        <w:t xml:space="preserve"> закриється, струм </w:t>
      </w:r>
      <w:r>
        <w:t xml:space="preserve">у послідовному ланцюзі з транзисторів відсутній  </w:t>
      </w:r>
      <w:r w:rsidRPr="00EB5554">
        <w:t xml:space="preserve">і на виході буде високий рівень напруги </w:t>
      </w:r>
      <w:r w:rsidRPr="00EB5554">
        <w:rPr>
          <w:position w:val="-10"/>
        </w:rPr>
        <w:object w:dxaOrig="320" w:dyaOrig="360">
          <v:shape id="_x0000_i1153" type="#_x0000_t75" style="width:15.6pt;height:17.65pt" o:ole="">
            <v:imagedata r:id="rId171" o:title=""/>
          </v:shape>
          <o:OLEObject Type="Embed" ProgID="Equation.3" ShapeID="_x0000_i1153" DrawAspect="Content" ObjectID="_1620643620" r:id="rId301"/>
        </w:object>
      </w:r>
      <w:r w:rsidRPr="00EB5554">
        <w:t>. Таким чином</w:t>
      </w:r>
      <w:r>
        <w:t>,</w:t>
      </w:r>
      <w:r w:rsidRPr="00EB5554">
        <w:t xml:space="preserve"> вихідний сигнал Y от</w:t>
      </w:r>
      <w:r>
        <w:t>римаємо згідно з таблицею істин</w:t>
      </w:r>
      <w:r w:rsidRPr="00EB5554">
        <w:t>ості:</w:t>
      </w:r>
    </w:p>
    <w:p w:rsidR="004363DB" w:rsidRPr="004363DB" w:rsidRDefault="004363DB" w:rsidP="004363DB">
      <w:pPr>
        <w:pStyle w:val="-0"/>
        <w:spacing w:after="1200" w:afterAutospacing="0"/>
        <w:rPr>
          <w:lang w:val="ru-RU"/>
        </w:rPr>
      </w:pPr>
    </w:p>
    <w:tbl>
      <w:tblPr>
        <w:tblpPr w:leftFromText="180" w:rightFromText="180" w:vertAnchor="text" w:horzAnchor="margin" w:tblpXSpec="center" w:tblpY="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1"/>
        <w:gridCol w:w="821"/>
        <w:gridCol w:w="821"/>
      </w:tblGrid>
      <w:tr w:rsidR="004363DB" w:rsidRPr="00BB3B4F" w:rsidTr="007A75B6">
        <w:trPr>
          <w:trHeight w:val="422"/>
        </w:trPr>
        <w:tc>
          <w:tcPr>
            <w:tcW w:w="821" w:type="dxa"/>
            <w:vAlign w:val="center"/>
          </w:tcPr>
          <w:p w:rsidR="004363DB" w:rsidRPr="00BB3B4F" w:rsidRDefault="004363DB" w:rsidP="007A75B6">
            <w:r w:rsidRPr="00BB3B4F">
              <w:rPr>
                <w:position w:val="-10"/>
              </w:rPr>
              <w:object w:dxaOrig="320" w:dyaOrig="340">
                <v:shape id="_x0000_i1154" type="#_x0000_t75" style="width:15.6pt;height:17pt" o:ole="">
                  <v:imagedata r:id="rId302" o:title=""/>
                </v:shape>
                <o:OLEObject Type="Embed" ProgID="Equation.3" ShapeID="_x0000_i1154" DrawAspect="Content" ObjectID="_1620643621" r:id="rId303"/>
              </w:object>
            </w:r>
          </w:p>
        </w:tc>
        <w:tc>
          <w:tcPr>
            <w:tcW w:w="821" w:type="dxa"/>
            <w:vAlign w:val="center"/>
          </w:tcPr>
          <w:p w:rsidR="004363DB" w:rsidRPr="00BB3B4F" w:rsidRDefault="004363DB" w:rsidP="007A75B6">
            <w:r w:rsidRPr="00BB3B4F">
              <w:rPr>
                <w:position w:val="-10"/>
              </w:rPr>
              <w:object w:dxaOrig="360" w:dyaOrig="340">
                <v:shape id="_x0000_i1155" type="#_x0000_t75" style="width:17.65pt;height:17pt" o:ole="">
                  <v:imagedata r:id="rId304" o:title=""/>
                </v:shape>
                <o:OLEObject Type="Embed" ProgID="Equation.3" ShapeID="_x0000_i1155" DrawAspect="Content" ObjectID="_1620643622" r:id="rId305"/>
              </w:object>
            </w:r>
          </w:p>
        </w:tc>
        <w:tc>
          <w:tcPr>
            <w:tcW w:w="821" w:type="dxa"/>
            <w:vAlign w:val="center"/>
          </w:tcPr>
          <w:p w:rsidR="004363DB" w:rsidRPr="00BB3B4F" w:rsidRDefault="004363DB" w:rsidP="007A75B6">
            <w:pPr>
              <w:spacing w:line="360" w:lineRule="auto"/>
              <w:ind w:right="-187"/>
              <w:rPr>
                <w:b/>
                <w:i/>
              </w:rPr>
            </w:pPr>
            <w:r w:rsidRPr="00BB3B4F">
              <w:rPr>
                <w:b/>
                <w:i/>
              </w:rPr>
              <w:t>Y</w:t>
            </w:r>
          </w:p>
        </w:tc>
      </w:tr>
      <w:tr w:rsidR="004363DB" w:rsidRPr="00BB3B4F" w:rsidTr="007A75B6">
        <w:trPr>
          <w:trHeight w:val="422"/>
        </w:trPr>
        <w:tc>
          <w:tcPr>
            <w:tcW w:w="821" w:type="dxa"/>
            <w:vAlign w:val="center"/>
          </w:tcPr>
          <w:p w:rsidR="004363DB" w:rsidRPr="00BB3B4F" w:rsidRDefault="004363DB" w:rsidP="007A75B6">
            <w:pPr>
              <w:spacing w:line="360" w:lineRule="auto"/>
              <w:ind w:right="-187"/>
              <w:rPr>
                <w:b/>
              </w:rPr>
            </w:pPr>
            <w:r w:rsidRPr="00BB3B4F">
              <w:rPr>
                <w:b/>
              </w:rPr>
              <w:t xml:space="preserve">0 </w:t>
            </w:r>
          </w:p>
        </w:tc>
        <w:tc>
          <w:tcPr>
            <w:tcW w:w="821" w:type="dxa"/>
            <w:vAlign w:val="center"/>
          </w:tcPr>
          <w:p w:rsidR="004363DB" w:rsidRPr="00BB3B4F" w:rsidRDefault="004363DB" w:rsidP="007A75B6">
            <w:pPr>
              <w:spacing w:line="360" w:lineRule="auto"/>
              <w:ind w:right="-187"/>
              <w:rPr>
                <w:b/>
              </w:rPr>
            </w:pPr>
            <w:r w:rsidRPr="00BB3B4F">
              <w:rPr>
                <w:b/>
              </w:rPr>
              <w:t>0</w:t>
            </w:r>
          </w:p>
        </w:tc>
        <w:tc>
          <w:tcPr>
            <w:tcW w:w="821" w:type="dxa"/>
            <w:vAlign w:val="center"/>
          </w:tcPr>
          <w:p w:rsidR="004363DB" w:rsidRPr="00BB3B4F" w:rsidRDefault="004363DB" w:rsidP="007A75B6">
            <w:pPr>
              <w:spacing w:line="360" w:lineRule="auto"/>
              <w:ind w:right="-187"/>
              <w:rPr>
                <w:b/>
              </w:rPr>
            </w:pPr>
            <w:r w:rsidRPr="00BB3B4F">
              <w:rPr>
                <w:b/>
              </w:rPr>
              <w:t>1</w:t>
            </w:r>
          </w:p>
        </w:tc>
      </w:tr>
      <w:tr w:rsidR="004363DB" w:rsidRPr="00BB3B4F" w:rsidTr="007A75B6">
        <w:trPr>
          <w:trHeight w:val="422"/>
        </w:trPr>
        <w:tc>
          <w:tcPr>
            <w:tcW w:w="821" w:type="dxa"/>
            <w:vAlign w:val="center"/>
          </w:tcPr>
          <w:p w:rsidR="004363DB" w:rsidRPr="00BB3B4F" w:rsidRDefault="004363DB" w:rsidP="007A75B6">
            <w:pPr>
              <w:spacing w:line="360" w:lineRule="auto"/>
              <w:ind w:right="-187"/>
              <w:rPr>
                <w:b/>
              </w:rPr>
            </w:pPr>
            <w:r w:rsidRPr="00BB3B4F">
              <w:rPr>
                <w:b/>
              </w:rPr>
              <w:t>0</w:t>
            </w:r>
          </w:p>
        </w:tc>
        <w:tc>
          <w:tcPr>
            <w:tcW w:w="821" w:type="dxa"/>
            <w:vAlign w:val="center"/>
          </w:tcPr>
          <w:p w:rsidR="004363DB" w:rsidRPr="00BB3B4F" w:rsidRDefault="004363DB" w:rsidP="007A75B6">
            <w:pPr>
              <w:spacing w:line="360" w:lineRule="auto"/>
              <w:ind w:right="-187"/>
              <w:rPr>
                <w:b/>
              </w:rPr>
            </w:pPr>
            <w:r w:rsidRPr="00BB3B4F">
              <w:rPr>
                <w:b/>
              </w:rPr>
              <w:t>1</w:t>
            </w:r>
          </w:p>
        </w:tc>
        <w:tc>
          <w:tcPr>
            <w:tcW w:w="821" w:type="dxa"/>
            <w:vAlign w:val="center"/>
          </w:tcPr>
          <w:p w:rsidR="004363DB" w:rsidRPr="00BB3B4F" w:rsidRDefault="004363DB" w:rsidP="007A75B6">
            <w:pPr>
              <w:spacing w:line="360" w:lineRule="auto"/>
              <w:ind w:right="-187"/>
              <w:rPr>
                <w:b/>
              </w:rPr>
            </w:pPr>
            <w:r w:rsidRPr="00BB3B4F">
              <w:rPr>
                <w:b/>
              </w:rPr>
              <w:t>1</w:t>
            </w:r>
          </w:p>
        </w:tc>
      </w:tr>
      <w:tr w:rsidR="004363DB" w:rsidRPr="00BB3B4F" w:rsidTr="007A75B6">
        <w:trPr>
          <w:trHeight w:val="408"/>
        </w:trPr>
        <w:tc>
          <w:tcPr>
            <w:tcW w:w="821" w:type="dxa"/>
            <w:vAlign w:val="center"/>
          </w:tcPr>
          <w:p w:rsidR="004363DB" w:rsidRPr="00BB3B4F" w:rsidRDefault="004363DB" w:rsidP="007A75B6">
            <w:pPr>
              <w:spacing w:line="360" w:lineRule="auto"/>
              <w:ind w:right="-187"/>
              <w:rPr>
                <w:b/>
              </w:rPr>
            </w:pPr>
            <w:r w:rsidRPr="00BB3B4F">
              <w:rPr>
                <w:b/>
              </w:rPr>
              <w:t>1</w:t>
            </w:r>
          </w:p>
        </w:tc>
        <w:tc>
          <w:tcPr>
            <w:tcW w:w="821" w:type="dxa"/>
            <w:vAlign w:val="center"/>
          </w:tcPr>
          <w:p w:rsidR="004363DB" w:rsidRPr="00BB3B4F" w:rsidRDefault="004363DB" w:rsidP="007A75B6">
            <w:pPr>
              <w:spacing w:line="360" w:lineRule="auto"/>
              <w:ind w:right="-187"/>
              <w:rPr>
                <w:b/>
              </w:rPr>
            </w:pPr>
            <w:r w:rsidRPr="00BB3B4F">
              <w:rPr>
                <w:b/>
              </w:rPr>
              <w:t>0</w:t>
            </w:r>
          </w:p>
        </w:tc>
        <w:tc>
          <w:tcPr>
            <w:tcW w:w="821" w:type="dxa"/>
            <w:vAlign w:val="center"/>
          </w:tcPr>
          <w:p w:rsidR="004363DB" w:rsidRPr="00BB3B4F" w:rsidRDefault="004363DB" w:rsidP="007A75B6">
            <w:pPr>
              <w:spacing w:line="360" w:lineRule="auto"/>
              <w:ind w:right="-187"/>
              <w:rPr>
                <w:b/>
              </w:rPr>
            </w:pPr>
            <w:r w:rsidRPr="00BB3B4F">
              <w:rPr>
                <w:b/>
              </w:rPr>
              <w:t>1</w:t>
            </w:r>
          </w:p>
        </w:tc>
      </w:tr>
      <w:tr w:rsidR="004363DB" w:rsidRPr="00BB3B4F" w:rsidTr="007A75B6">
        <w:trPr>
          <w:trHeight w:val="435"/>
        </w:trPr>
        <w:tc>
          <w:tcPr>
            <w:tcW w:w="821" w:type="dxa"/>
            <w:vAlign w:val="center"/>
          </w:tcPr>
          <w:p w:rsidR="004363DB" w:rsidRPr="00BB3B4F" w:rsidRDefault="004363DB" w:rsidP="007A75B6">
            <w:pPr>
              <w:spacing w:line="360" w:lineRule="auto"/>
              <w:ind w:right="-187"/>
              <w:rPr>
                <w:b/>
              </w:rPr>
            </w:pPr>
            <w:r w:rsidRPr="00BB3B4F">
              <w:rPr>
                <w:b/>
              </w:rPr>
              <w:t>1</w:t>
            </w:r>
          </w:p>
        </w:tc>
        <w:tc>
          <w:tcPr>
            <w:tcW w:w="821" w:type="dxa"/>
            <w:vAlign w:val="center"/>
          </w:tcPr>
          <w:p w:rsidR="004363DB" w:rsidRPr="00BB3B4F" w:rsidRDefault="004363DB" w:rsidP="007A75B6">
            <w:pPr>
              <w:spacing w:line="360" w:lineRule="auto"/>
              <w:ind w:right="-187"/>
              <w:rPr>
                <w:b/>
              </w:rPr>
            </w:pPr>
            <w:r w:rsidRPr="00BB3B4F">
              <w:rPr>
                <w:b/>
              </w:rPr>
              <w:t>1</w:t>
            </w:r>
          </w:p>
        </w:tc>
        <w:tc>
          <w:tcPr>
            <w:tcW w:w="821" w:type="dxa"/>
            <w:vAlign w:val="center"/>
          </w:tcPr>
          <w:p w:rsidR="004363DB" w:rsidRPr="00BB3B4F" w:rsidRDefault="004363DB" w:rsidP="007A75B6">
            <w:pPr>
              <w:spacing w:line="360" w:lineRule="auto"/>
              <w:ind w:right="-187"/>
              <w:rPr>
                <w:b/>
              </w:rPr>
            </w:pPr>
            <w:r w:rsidRPr="00BB3B4F">
              <w:rPr>
                <w:b/>
              </w:rPr>
              <w:t>0</w:t>
            </w:r>
          </w:p>
        </w:tc>
      </w:tr>
    </w:tbl>
    <w:p w:rsidR="004363DB" w:rsidRPr="00EB5554" w:rsidRDefault="004363DB" w:rsidP="004363DB">
      <w:pPr>
        <w:pStyle w:val="a8"/>
        <w:rPr>
          <w:lang w:val="uk-UA"/>
        </w:rPr>
      </w:pPr>
    </w:p>
    <w:p w:rsidR="004363DB" w:rsidRPr="00EB5554" w:rsidRDefault="004363DB" w:rsidP="004363DB">
      <w:pPr>
        <w:pStyle w:val="a8"/>
        <w:rPr>
          <w:lang w:val="uk-UA"/>
        </w:rPr>
      </w:pPr>
    </w:p>
    <w:p w:rsidR="004363DB" w:rsidRPr="00EB5554" w:rsidRDefault="004363DB" w:rsidP="004363DB">
      <w:pPr>
        <w:pStyle w:val="a8"/>
        <w:rPr>
          <w:lang w:val="uk-UA"/>
        </w:rPr>
      </w:pPr>
    </w:p>
    <w:p w:rsidR="004363DB" w:rsidRPr="00EB5554" w:rsidRDefault="004363DB" w:rsidP="004363DB">
      <w:pPr>
        <w:pStyle w:val="a8"/>
        <w:rPr>
          <w:lang w:val="uk-UA"/>
        </w:rPr>
      </w:pPr>
    </w:p>
    <w:p w:rsidR="004363DB" w:rsidRDefault="004363DB" w:rsidP="004363DB">
      <w:pPr>
        <w:pStyle w:val="-0"/>
      </w:pPr>
    </w:p>
    <w:p w:rsidR="004363DB" w:rsidRPr="00EB5554" w:rsidRDefault="004363DB" w:rsidP="004363DB">
      <w:pPr>
        <w:pStyle w:val="-0"/>
      </w:pPr>
      <w:r w:rsidRPr="00EB5554">
        <w:lastRenderedPageBreak/>
        <w:t xml:space="preserve">Тобто: </w:t>
      </w:r>
      <w:r w:rsidRPr="00EB5554">
        <w:rPr>
          <w:position w:val="-10"/>
        </w:rPr>
        <w:object w:dxaOrig="1200" w:dyaOrig="380">
          <v:shape id="_x0000_i1156" type="#_x0000_t75" style="width:59.75pt;height:19pt" o:ole="">
            <v:imagedata r:id="rId306" o:title=""/>
          </v:shape>
          <o:OLEObject Type="Embed" ProgID="Equation.3" ShapeID="_x0000_i1156" DrawAspect="Content" ObjectID="_1620643623" r:id="rId307"/>
        </w:object>
      </w:r>
      <w:r w:rsidRPr="00EB5554">
        <w:t>.</w:t>
      </w:r>
    </w:p>
    <w:p w:rsidR="004363DB" w:rsidRPr="00EB5554" w:rsidRDefault="004363DB" w:rsidP="004363DB">
      <w:pPr>
        <w:pStyle w:val="-0"/>
      </w:pPr>
      <w:r w:rsidRPr="00EB5554">
        <w:t xml:space="preserve">Тут Х=0 означає, що вхідний сигнал </w:t>
      </w:r>
      <w:r w:rsidRPr="00EB5554">
        <w:rPr>
          <w:position w:val="-14"/>
        </w:rPr>
        <w:object w:dxaOrig="1040" w:dyaOrig="400">
          <v:shape id="_x0000_i1157" type="#_x0000_t75" style="width:51.6pt;height:20.4pt" o:ole="">
            <v:imagedata r:id="rId308" o:title=""/>
          </v:shape>
          <o:OLEObject Type="Embed" ProgID="Equation.3" ShapeID="_x0000_i1157" DrawAspect="Content" ObjectID="_1620643624" r:id="rId309"/>
        </w:object>
      </w:r>
      <w:r>
        <w:t>.</w:t>
      </w:r>
      <w:r w:rsidRPr="00EB5554">
        <w:t xml:space="preserve"> </w:t>
      </w:r>
      <w:r>
        <w:t>П</w:t>
      </w:r>
      <w:r w:rsidRPr="00EB5554">
        <w:t xml:space="preserve">ри цьому Y=1, що відповідає вихідному потенціалу </w:t>
      </w:r>
      <w:r w:rsidRPr="00EB5554">
        <w:rPr>
          <w:position w:val="-14"/>
        </w:rPr>
        <w:object w:dxaOrig="1640" w:dyaOrig="400">
          <v:shape id="_x0000_i1158" type="#_x0000_t75" style="width:81.5pt;height:20.4pt" o:ole="">
            <v:imagedata r:id="rId310" o:title=""/>
          </v:shape>
          <o:OLEObject Type="Embed" ProgID="Equation.3" ShapeID="_x0000_i1158" DrawAspect="Content" ObjectID="_1620643625" r:id="rId311"/>
        </w:object>
      </w:r>
      <w:r w:rsidRPr="00EB5554">
        <w:t>.</w:t>
      </w:r>
    </w:p>
    <w:p w:rsidR="004363DB" w:rsidRDefault="004363DB" w:rsidP="004363DB">
      <w:pPr>
        <w:pStyle w:val="-0"/>
        <w:rPr>
          <w:position w:val="-12"/>
        </w:rPr>
      </w:pPr>
      <w:r w:rsidRPr="00EB5554">
        <w:t>Якщо Х</w:t>
      </w:r>
      <w:r w:rsidRPr="00EB5554">
        <w:rPr>
          <w:vertAlign w:val="subscript"/>
        </w:rPr>
        <w:t>1</w:t>
      </w:r>
      <w:r w:rsidRPr="00EB5554">
        <w:t>=Х</w:t>
      </w:r>
      <w:r w:rsidRPr="00EB5554">
        <w:rPr>
          <w:vertAlign w:val="subscript"/>
        </w:rPr>
        <w:t>2</w:t>
      </w:r>
      <w:r w:rsidRPr="00EB5554">
        <w:t xml:space="preserve">=1, то на виході ЛЕ встановлюється Y=0, що відповідає </w:t>
      </w:r>
      <w:r w:rsidRPr="00EB5554">
        <w:rPr>
          <w:position w:val="-30"/>
        </w:rPr>
        <w:object w:dxaOrig="3739" w:dyaOrig="680">
          <v:shape id="_x0000_i1159" type="#_x0000_t75" style="width:186.8pt;height:33.95pt" o:ole="">
            <v:imagedata r:id="rId312" o:title=""/>
          </v:shape>
          <o:OLEObject Type="Embed" ProgID="Equation.3" ShapeID="_x0000_i1159" DrawAspect="Content" ObjectID="_1620643626" r:id="rId313"/>
        </w:object>
      </w:r>
      <w:r w:rsidRPr="00EB5554">
        <w:t xml:space="preserve">, при </w:t>
      </w:r>
      <w:r w:rsidRPr="00EB5554">
        <w:rPr>
          <w:position w:val="-12"/>
        </w:rPr>
        <w:object w:dxaOrig="1460" w:dyaOrig="360">
          <v:shape id="_x0000_i1160" type="#_x0000_t75" style="width:72.7pt;height:17.65pt" o:ole="">
            <v:imagedata r:id="rId314" o:title=""/>
          </v:shape>
          <o:OLEObject Type="Embed" ProgID="Equation.3" ShapeID="_x0000_i1160" DrawAspect="Content" ObjectID="_1620643627" r:id="rId315"/>
        </w:object>
      </w:r>
      <w:r>
        <w:rPr>
          <w:position w:val="-12"/>
        </w:rPr>
        <w:t xml:space="preserve">, </w:t>
      </w:r>
    </w:p>
    <w:p w:rsidR="004363DB" w:rsidRPr="00E439C3" w:rsidRDefault="004363DB" w:rsidP="004363DB">
      <w:pPr>
        <w:pStyle w:val="-0"/>
        <w:ind w:firstLine="0"/>
        <w:rPr>
          <w:position w:val="-12"/>
        </w:rPr>
      </w:pPr>
      <w:r>
        <w:rPr>
          <w:position w:val="-12"/>
        </w:rPr>
        <w:t xml:space="preserve">де </w:t>
      </w:r>
      <w:r w:rsidRPr="00E439C3">
        <w:rPr>
          <w:i/>
          <w:position w:val="-12"/>
          <w:lang w:val="en-US"/>
        </w:rPr>
        <w:t>R</w:t>
      </w:r>
      <w:r w:rsidRPr="00E439C3">
        <w:rPr>
          <w:i/>
          <w:position w:val="-12"/>
          <w:vertAlign w:val="subscript"/>
          <w:lang w:val="en-US"/>
        </w:rPr>
        <w:t>i</w:t>
      </w:r>
      <w:r w:rsidRPr="00E439C3">
        <w:rPr>
          <w:i/>
          <w:position w:val="-12"/>
        </w:rPr>
        <w:t xml:space="preserve">  -</w:t>
      </w:r>
      <w:r w:rsidRPr="00E439C3">
        <w:rPr>
          <w:position w:val="-12"/>
        </w:rPr>
        <w:t xml:space="preserve"> </w:t>
      </w:r>
      <w:r>
        <w:rPr>
          <w:position w:val="-12"/>
        </w:rPr>
        <w:t>диференційні опори відповідних транзисторів.</w:t>
      </w:r>
    </w:p>
    <w:p w:rsidR="004363DB" w:rsidRPr="00EB5554" w:rsidRDefault="004363DB" w:rsidP="004363DB">
      <w:pPr>
        <w:pStyle w:val="-0"/>
      </w:pPr>
      <w:r w:rsidRPr="00EB5554">
        <w:t xml:space="preserve">Коефіцієнт об'єднання </w:t>
      </w:r>
      <w:r w:rsidRPr="00EB5554">
        <w:rPr>
          <w:i/>
        </w:rPr>
        <w:t>К</w:t>
      </w:r>
      <w:r w:rsidRPr="00EB5554">
        <w:rPr>
          <w:i/>
          <w:vertAlign w:val="subscript"/>
        </w:rPr>
        <w:t>об</w:t>
      </w:r>
      <w:r w:rsidRPr="00EB5554">
        <w:rPr>
          <w:vertAlign w:val="subscript"/>
        </w:rPr>
        <w:t xml:space="preserve">. </w:t>
      </w:r>
      <w:r w:rsidRPr="00EB5554">
        <w:t>не буває високим, особливо в елементах І-НЕ (</w:t>
      </w:r>
      <w:r w:rsidRPr="00EB5554">
        <w:rPr>
          <w:position w:val="-12"/>
        </w:rPr>
        <w:object w:dxaOrig="840" w:dyaOrig="360">
          <v:shape id="_x0000_i1161" type="#_x0000_t75" style="width:42.1pt;height:17.65pt" o:ole="">
            <v:imagedata r:id="rId316" o:title=""/>
          </v:shape>
          <o:OLEObject Type="Embed" ProgID="Equation.3" ShapeID="_x0000_i1161" DrawAspect="Content" ObjectID="_1620643628" r:id="rId317"/>
        </w:object>
      </w:r>
      <w:r w:rsidRPr="00EB5554">
        <w:t xml:space="preserve">), </w:t>
      </w:r>
      <w:r>
        <w:t>оскільки</w:t>
      </w:r>
      <w:r w:rsidRPr="00EB5554">
        <w:t xml:space="preserve"> зі збільшенням числа входів </w:t>
      </w:r>
      <w:r w:rsidRPr="00EB5554">
        <w:rPr>
          <w:i/>
        </w:rPr>
        <w:t>К</w:t>
      </w:r>
      <w:r w:rsidRPr="00EB5554">
        <w:rPr>
          <w:i/>
          <w:vertAlign w:val="subscript"/>
        </w:rPr>
        <w:t>об</w:t>
      </w:r>
      <w:r w:rsidRPr="00EB5554">
        <w:rPr>
          <w:vertAlign w:val="subscript"/>
        </w:rPr>
        <w:t xml:space="preserve">. </w:t>
      </w:r>
      <w:r w:rsidRPr="00EB5554">
        <w:t>росте рівень логічного «0»:</w:t>
      </w:r>
    </w:p>
    <w:p w:rsidR="004363DB" w:rsidRPr="00EB5554" w:rsidRDefault="004363DB" w:rsidP="004363DB">
      <w:pPr>
        <w:pStyle w:val="-0"/>
        <w:jc w:val="center"/>
      </w:pPr>
      <w:r w:rsidRPr="00EB5554">
        <w:rPr>
          <w:position w:val="-30"/>
        </w:rPr>
        <w:object w:dxaOrig="2760" w:dyaOrig="720">
          <v:shape id="_x0000_i1162" type="#_x0000_t75" style="width:138.55pt;height:36.7pt" o:ole="">
            <v:imagedata r:id="rId318" o:title=""/>
          </v:shape>
          <o:OLEObject Type="Embed" ProgID="Equation.3" ShapeID="_x0000_i1162" DrawAspect="Content" ObjectID="_1620643629" r:id="rId319"/>
        </w:object>
      </w:r>
      <w:r w:rsidRPr="00EB5554">
        <w:t>,</w:t>
      </w:r>
    </w:p>
    <w:p w:rsidR="004363DB" w:rsidRPr="00EB5554" w:rsidRDefault="004363DB" w:rsidP="004363DB">
      <w:pPr>
        <w:pStyle w:val="-0"/>
        <w:ind w:firstLine="0"/>
      </w:pPr>
      <w:r w:rsidRPr="00EB5554">
        <w:t xml:space="preserve">де </w:t>
      </w:r>
      <w:r w:rsidRPr="00EB5554">
        <w:rPr>
          <w:i/>
        </w:rPr>
        <w:t>R</w:t>
      </w:r>
      <w:r w:rsidRPr="00EB5554">
        <w:rPr>
          <w:i/>
          <w:vertAlign w:val="subscript"/>
        </w:rPr>
        <w:t>ін</w:t>
      </w:r>
      <w:r w:rsidRPr="00EB5554">
        <w:t xml:space="preserve"> - опір транзистора-навантаження (на рис.5.1 це </w:t>
      </w:r>
      <w:r w:rsidRPr="00EB5554">
        <w:rPr>
          <w:i/>
        </w:rPr>
        <w:t>VT1</w:t>
      </w:r>
      <w:r w:rsidRPr="00EB5554">
        <w:t>).</w:t>
      </w:r>
    </w:p>
    <w:p w:rsidR="004363DB" w:rsidRPr="00EB5554" w:rsidRDefault="004363DB" w:rsidP="004363DB">
      <w:pPr>
        <w:pStyle w:val="-0"/>
      </w:pPr>
      <w:r w:rsidRPr="00EB5554">
        <w:t>Крім того</w:t>
      </w:r>
      <w:r>
        <w:t xml:space="preserve">, </w:t>
      </w:r>
      <w:r w:rsidRPr="00EB5554">
        <w:t xml:space="preserve"> з ростом К</w:t>
      </w:r>
      <w:r w:rsidRPr="00EB5554">
        <w:rPr>
          <w:vertAlign w:val="subscript"/>
        </w:rPr>
        <w:t>об</w:t>
      </w:r>
      <w:r w:rsidRPr="00EB5554">
        <w:t xml:space="preserve"> , збільшується тривалість фронту </w:t>
      </w:r>
      <w:r w:rsidRPr="00E439C3">
        <w:rPr>
          <w:i/>
        </w:rPr>
        <w:t>t</w:t>
      </w:r>
      <w:r w:rsidRPr="00E439C3">
        <w:rPr>
          <w:i/>
          <w:vertAlign w:val="subscript"/>
        </w:rPr>
        <w:t>ф</w:t>
      </w:r>
      <w:r w:rsidRPr="00E439C3">
        <w:rPr>
          <w:i/>
          <w:vertAlign w:val="superscript"/>
        </w:rPr>
        <w:t>10</w:t>
      </w:r>
      <w:r>
        <w:rPr>
          <w:vertAlign w:val="superscript"/>
        </w:rPr>
        <w:t xml:space="preserve">  </w:t>
      </w:r>
      <w:r w:rsidRPr="00EB5554">
        <w:t>вихідного сигналу:</w:t>
      </w:r>
    </w:p>
    <w:p w:rsidR="004363DB" w:rsidRPr="00EB5554" w:rsidRDefault="004363DB" w:rsidP="004363DB">
      <w:pPr>
        <w:pStyle w:val="-0"/>
        <w:jc w:val="center"/>
      </w:pPr>
      <w:r w:rsidRPr="00EB5554">
        <w:rPr>
          <w:position w:val="-14"/>
        </w:rPr>
        <w:object w:dxaOrig="1900" w:dyaOrig="400">
          <v:shape id="_x0000_i1163" type="#_x0000_t75" style="width:95.1pt;height:20.4pt" o:ole="">
            <v:imagedata r:id="rId320" o:title=""/>
          </v:shape>
          <o:OLEObject Type="Embed" ProgID="Equation.3" ShapeID="_x0000_i1163" DrawAspect="Content" ObjectID="_1620643630" r:id="rId321"/>
        </w:object>
      </w:r>
    </w:p>
    <w:p w:rsidR="004363DB" w:rsidRPr="00EB5554" w:rsidRDefault="004363DB" w:rsidP="004363DB">
      <w:pPr>
        <w:pStyle w:val="-0"/>
      </w:pPr>
      <w:r w:rsidRPr="00EB5554">
        <w:t xml:space="preserve">Навантажувальна здатність </w:t>
      </w:r>
      <w:r w:rsidRPr="00EB5554">
        <w:rPr>
          <w:position w:val="-14"/>
        </w:rPr>
        <w:object w:dxaOrig="480" w:dyaOrig="380">
          <v:shape id="_x0000_i1164" type="#_x0000_t75" style="width:24.45pt;height:19pt" o:ole="">
            <v:imagedata r:id="rId290" o:title=""/>
          </v:shape>
          <o:OLEObject Type="Embed" ProgID="Equation.3" ShapeID="_x0000_i1164" DrawAspect="Content" ObjectID="_1620643631" r:id="rId322"/>
        </w:object>
      </w:r>
      <w:r w:rsidRPr="00EB5554">
        <w:t xml:space="preserve"> МДП-елементів всіх видів велика (до 20), хоча вихідний струм у них і невеликий. Це пояснюється дуже великим вхідним опором, що навантажує вихід МДП-транзисторів (більше 10</w:t>
      </w:r>
      <w:r w:rsidRPr="00EB5554">
        <w:rPr>
          <w:vertAlign w:val="superscript"/>
        </w:rPr>
        <w:t>12</w:t>
      </w:r>
      <w:r w:rsidRPr="00EB5554">
        <w:t xml:space="preserve"> Ом). Однак слід мати на увазі, що збільшення кількості елементів навантаження, так само, як і збільшення паралельно підключених вхідних транзисторів, призводить до зростання навантажувальних ємностей і, як наслідок, до зниження швидкодії.</w:t>
      </w:r>
    </w:p>
    <w:p w:rsidR="004363DB" w:rsidRPr="00837D72" w:rsidRDefault="004363DB" w:rsidP="004363DB">
      <w:pPr>
        <w:pStyle w:val="1"/>
        <w:numPr>
          <w:ilvl w:val="2"/>
          <w:numId w:val="2"/>
        </w:numPr>
        <w:jc w:val="left"/>
        <w:rPr>
          <w:rFonts w:ascii="Times New Roman" w:hAnsi="Times New Roman"/>
          <w:b/>
          <w:sz w:val="24"/>
          <w:szCs w:val="24"/>
          <w:lang w:val="uk-UA"/>
        </w:rPr>
      </w:pPr>
      <w:r w:rsidRPr="00837D72">
        <w:rPr>
          <w:rFonts w:ascii="Times New Roman" w:hAnsi="Times New Roman"/>
          <w:b/>
          <w:sz w:val="24"/>
          <w:szCs w:val="24"/>
          <w:lang w:val="uk-UA"/>
        </w:rPr>
        <w:t xml:space="preserve"> КМДП технологія</w:t>
      </w:r>
    </w:p>
    <w:p w:rsidR="004363DB" w:rsidRPr="00EB5554" w:rsidRDefault="004363DB" w:rsidP="004363DB">
      <w:pPr>
        <w:pStyle w:val="-0"/>
      </w:pPr>
      <w:r w:rsidRPr="00EB5554">
        <w:t>Логічний елемент І-НЕ реалізується за допомогою двох КМДП-ключів шляхом паралельного включення p-канальних транзисторів і послідовного підключення n-канальних транзисторів. На рис.5.2 зображена електрична схема двухвходового елемента І-НЕ.</w:t>
      </w:r>
    </w:p>
    <w:p w:rsidR="004363DB" w:rsidRPr="00EB5554" w:rsidRDefault="004363DB" w:rsidP="004363DB">
      <w:pPr>
        <w:pStyle w:val="a6"/>
      </w:pPr>
      <w:r>
        <w:rPr>
          <w:noProof/>
          <w:lang w:val="ru-RU"/>
        </w:rPr>
        <w:lastRenderedPageBreak/>
        <w:drawing>
          <wp:inline distT="0" distB="0" distL="0" distR="0">
            <wp:extent cx="3241675" cy="2814320"/>
            <wp:effectExtent l="19050" t="0" r="0" b="0"/>
            <wp:docPr id="30" name="Рисунок 296" descr="5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6" descr="5_1_2"/>
                    <pic:cNvPicPr>
                      <a:picLocks noChangeAspect="1" noChangeArrowheads="1"/>
                    </pic:cNvPicPr>
                  </pic:nvPicPr>
                  <pic:blipFill>
                    <a:blip r:embed="rId323" cstate="print"/>
                    <a:srcRect/>
                    <a:stretch>
                      <a:fillRect/>
                    </a:stretch>
                  </pic:blipFill>
                  <pic:spPr bwMode="auto">
                    <a:xfrm>
                      <a:off x="0" y="0"/>
                      <a:ext cx="3241675" cy="2814320"/>
                    </a:xfrm>
                    <a:prstGeom prst="rect">
                      <a:avLst/>
                    </a:prstGeom>
                    <a:noFill/>
                    <a:ln w="9525">
                      <a:noFill/>
                      <a:miter lim="800000"/>
                      <a:headEnd/>
                      <a:tailEnd/>
                    </a:ln>
                  </pic:spPr>
                </pic:pic>
              </a:graphicData>
            </a:graphic>
          </wp:inline>
        </w:drawing>
      </w:r>
    </w:p>
    <w:p w:rsidR="004363DB" w:rsidRPr="006E5999" w:rsidRDefault="004363DB" w:rsidP="004363DB">
      <w:pPr>
        <w:pStyle w:val="a6"/>
        <w:rPr>
          <w:i w:val="0"/>
        </w:rPr>
      </w:pPr>
      <w:r w:rsidRPr="006E5999">
        <w:rPr>
          <w:i w:val="0"/>
        </w:rPr>
        <w:t>Рис.5.2</w:t>
      </w:r>
    </w:p>
    <w:p w:rsidR="004363DB" w:rsidRPr="00EB5554" w:rsidRDefault="004363DB" w:rsidP="004363DB">
      <w:pPr>
        <w:pStyle w:val="-0"/>
      </w:pPr>
      <w:r w:rsidRPr="00EB5554">
        <w:t>Якщо на входи подано напруги високих рівнів, тобто</w:t>
      </w:r>
      <w:r w:rsidRPr="00EB5554">
        <w:rPr>
          <w:position w:val="-10"/>
        </w:rPr>
        <w:object w:dxaOrig="1219" w:dyaOrig="340">
          <v:shape id="_x0000_i1165" type="#_x0000_t75" style="width:61.15pt;height:17pt" o:ole="">
            <v:imagedata r:id="rId297" o:title=""/>
          </v:shape>
          <o:OLEObject Type="Embed" ProgID="Equation.3" ShapeID="_x0000_i1165" DrawAspect="Content" ObjectID="_1620643632" r:id="rId324"/>
        </w:object>
      </w:r>
      <w:r w:rsidRPr="00EB5554">
        <w:t xml:space="preserve">, то транзистори </w:t>
      </w:r>
      <w:r w:rsidRPr="00EB5554">
        <w:rPr>
          <w:i/>
        </w:rPr>
        <w:t>VT1</w:t>
      </w:r>
      <w:r w:rsidRPr="00EB5554">
        <w:t xml:space="preserve"> та </w:t>
      </w:r>
      <w:r w:rsidRPr="00EB5554">
        <w:rPr>
          <w:i/>
        </w:rPr>
        <w:t>VT2</w:t>
      </w:r>
      <w:r w:rsidRPr="00EB5554">
        <w:t xml:space="preserve"> відкриті, а </w:t>
      </w:r>
      <w:r w:rsidRPr="00EB5554">
        <w:rPr>
          <w:i/>
        </w:rPr>
        <w:t>VT1</w:t>
      </w:r>
      <w:r w:rsidRPr="00EB5554">
        <w:rPr>
          <w:i/>
          <w:vertAlign w:val="superscript"/>
        </w:rPr>
        <w:t>/</w:t>
      </w:r>
      <w:r w:rsidRPr="00EB5554">
        <w:t xml:space="preserve"> та </w:t>
      </w:r>
      <w:r w:rsidRPr="00EB5554">
        <w:rPr>
          <w:i/>
        </w:rPr>
        <w:t>VT2</w:t>
      </w:r>
      <w:r w:rsidRPr="00EB5554">
        <w:rPr>
          <w:i/>
          <w:vertAlign w:val="superscript"/>
        </w:rPr>
        <w:t>/</w:t>
      </w:r>
      <w:r w:rsidRPr="00EB5554">
        <w:t xml:space="preserve"> за</w:t>
      </w:r>
      <w:r>
        <w:t>перт</w:t>
      </w:r>
      <w:r w:rsidRPr="00EB5554">
        <w:t xml:space="preserve">і. Напруга на виході близька до нуля, </w:t>
      </w:r>
      <w:r w:rsidRPr="00EB5554">
        <w:rPr>
          <w:position w:val="-10"/>
        </w:rPr>
        <w:object w:dxaOrig="720" w:dyaOrig="360">
          <v:shape id="_x0000_i1166" type="#_x0000_t75" style="width:36.7pt;height:17.65pt" o:ole="">
            <v:imagedata r:id="rId325" o:title=""/>
          </v:shape>
          <o:OLEObject Type="Embed" ProgID="Equation.3" ShapeID="_x0000_i1166" DrawAspect="Content" ObjectID="_1620643633" r:id="rId326"/>
        </w:object>
      </w:r>
      <w:r w:rsidRPr="00EB5554">
        <w:t>, тобто Y=0.</w:t>
      </w:r>
    </w:p>
    <w:p w:rsidR="004363DB" w:rsidRPr="00EB5554" w:rsidRDefault="004363DB" w:rsidP="004363DB">
      <w:pPr>
        <w:pStyle w:val="-0"/>
      </w:pPr>
      <w:r w:rsidRPr="00EB5554">
        <w:t xml:space="preserve">Якщо хоча б на один з входів подано логічний нуль, наприклад, </w:t>
      </w:r>
      <w:r w:rsidRPr="00EB5554">
        <w:rPr>
          <w:position w:val="-10"/>
        </w:rPr>
        <w:object w:dxaOrig="700" w:dyaOrig="340">
          <v:shape id="_x0000_i1167" type="#_x0000_t75" style="width:35.3pt;height:17pt" o:ole="">
            <v:imagedata r:id="rId327" o:title=""/>
          </v:shape>
          <o:OLEObject Type="Embed" ProgID="Equation.3" ShapeID="_x0000_i1167" DrawAspect="Content" ObjectID="_1620643634" r:id="rId328"/>
        </w:object>
      </w:r>
      <w:r w:rsidRPr="00EB5554">
        <w:t xml:space="preserve">, то транзистор </w:t>
      </w:r>
      <w:r w:rsidRPr="00EB5554">
        <w:rPr>
          <w:i/>
        </w:rPr>
        <w:t>VT1</w:t>
      </w:r>
      <w:r w:rsidRPr="00EB5554">
        <w:t xml:space="preserve"> за</w:t>
      </w:r>
      <w:r>
        <w:t>пир</w:t>
      </w:r>
      <w:r w:rsidRPr="00EB5554">
        <w:t xml:space="preserve">ається, а транзистор </w:t>
      </w:r>
      <w:r w:rsidRPr="00EB5554">
        <w:rPr>
          <w:i/>
        </w:rPr>
        <w:t>VT1</w:t>
      </w:r>
      <w:r w:rsidRPr="00EB5554">
        <w:rPr>
          <w:i/>
          <w:vertAlign w:val="superscript"/>
        </w:rPr>
        <w:t>/</w:t>
      </w:r>
      <w:r w:rsidRPr="00EB5554">
        <w:t xml:space="preserve"> відкривається. При цьому </w:t>
      </w:r>
      <w:r w:rsidRPr="00EB5554">
        <w:rPr>
          <w:position w:val="-12"/>
        </w:rPr>
        <w:object w:dxaOrig="920" w:dyaOrig="380">
          <v:shape id="_x0000_i1168" type="#_x0000_t75" style="width:45.5pt;height:19pt" o:ole="">
            <v:imagedata r:id="rId329" o:title=""/>
          </v:shape>
          <o:OLEObject Type="Embed" ProgID="Equation.3" ShapeID="_x0000_i1168" DrawAspect="Content" ObjectID="_1620643635" r:id="rId330"/>
        </w:object>
      </w:r>
      <w:r w:rsidRPr="00EB5554">
        <w:t xml:space="preserve">. </w:t>
      </w:r>
    </w:p>
    <w:p w:rsidR="004363DB" w:rsidRPr="00EB5554" w:rsidRDefault="004363DB" w:rsidP="004363DB">
      <w:pPr>
        <w:pStyle w:val="-0"/>
      </w:pPr>
      <w:r w:rsidRPr="00EB5554">
        <w:t>Для всіх випадків струм споживання</w:t>
      </w:r>
      <w:r w:rsidRPr="00EB5554">
        <w:rPr>
          <w:position w:val="-14"/>
        </w:rPr>
        <w:object w:dxaOrig="900" w:dyaOrig="400">
          <v:shape id="_x0000_i1169" type="#_x0000_t75" style="width:44.85pt;height:20.4pt" o:ole="">
            <v:imagedata r:id="rId331" o:title=""/>
          </v:shape>
          <o:OLEObject Type="Embed" ProgID="Equation.3" ShapeID="_x0000_i1169" DrawAspect="Content" ObjectID="_1620643636" r:id="rId332"/>
        </w:object>
      </w:r>
      <w:r w:rsidRPr="00EB5554">
        <w:t>.</w:t>
      </w:r>
    </w:p>
    <w:p w:rsidR="004363DB" w:rsidRPr="00EB5554" w:rsidRDefault="004363DB" w:rsidP="004363DB">
      <w:pPr>
        <w:pStyle w:val="-0"/>
      </w:pPr>
      <w:r w:rsidRPr="00EB5554">
        <w:t>Тривалість фронтів вихідного сигналу:</w:t>
      </w:r>
    </w:p>
    <w:p w:rsidR="004363DB" w:rsidRPr="00EB5554" w:rsidRDefault="004363DB" w:rsidP="004363DB">
      <w:pPr>
        <w:pStyle w:val="a8"/>
        <w:rPr>
          <w:lang w:val="uk-UA"/>
        </w:rPr>
      </w:pPr>
      <w:r w:rsidRPr="00EB5554">
        <w:rPr>
          <w:position w:val="-14"/>
          <w:lang w:val="uk-UA"/>
        </w:rPr>
        <w:object w:dxaOrig="2020" w:dyaOrig="400">
          <v:shape id="_x0000_i1170" type="#_x0000_t75" style="width:101.2pt;height:20.4pt" o:ole="">
            <v:imagedata r:id="rId333" o:title=""/>
          </v:shape>
          <o:OLEObject Type="Embed" ProgID="Equation.3" ShapeID="_x0000_i1170" DrawAspect="Content" ObjectID="_1620643637" r:id="rId334"/>
        </w:object>
      </w:r>
      <w:r w:rsidRPr="00EB5554">
        <w:rPr>
          <w:lang w:val="uk-UA"/>
        </w:rPr>
        <w:t>,</w:t>
      </w:r>
    </w:p>
    <w:p w:rsidR="004363DB" w:rsidRPr="00EB5554" w:rsidRDefault="004363DB" w:rsidP="004363DB">
      <w:pPr>
        <w:pStyle w:val="a8"/>
        <w:rPr>
          <w:lang w:val="uk-UA"/>
        </w:rPr>
      </w:pPr>
      <w:r w:rsidRPr="00EB5554">
        <w:rPr>
          <w:position w:val="-14"/>
          <w:lang w:val="uk-UA"/>
        </w:rPr>
        <w:object w:dxaOrig="2980" w:dyaOrig="400">
          <v:shape id="_x0000_i1171" type="#_x0000_t75" style="width:149.45pt;height:20.4pt" o:ole="">
            <v:imagedata r:id="rId335" o:title=""/>
          </v:shape>
          <o:OLEObject Type="Embed" ProgID="Equation.3" ShapeID="_x0000_i1171" DrawAspect="Content" ObjectID="_1620643638" r:id="rId336"/>
        </w:object>
      </w:r>
      <w:r w:rsidRPr="00EB5554">
        <w:rPr>
          <w:lang w:val="uk-UA"/>
        </w:rPr>
        <w:t>,</w:t>
      </w:r>
    </w:p>
    <w:p w:rsidR="004363DB" w:rsidRDefault="004363DB" w:rsidP="004363DB">
      <w:pPr>
        <w:pStyle w:val="-0"/>
      </w:pPr>
      <w:r w:rsidRPr="00EB5554">
        <w:t xml:space="preserve">де </w:t>
      </w:r>
      <w:r w:rsidRPr="001849FC">
        <w:rPr>
          <w:i/>
        </w:rPr>
        <w:t>R</w:t>
      </w:r>
      <w:r w:rsidRPr="001849FC">
        <w:rPr>
          <w:i/>
          <w:vertAlign w:val="subscript"/>
        </w:rPr>
        <w:t>ір</w:t>
      </w:r>
      <w:r w:rsidRPr="001849FC">
        <w:rPr>
          <w:i/>
        </w:rPr>
        <w:t>, R</w:t>
      </w:r>
      <w:r w:rsidRPr="001849FC">
        <w:rPr>
          <w:i/>
          <w:vertAlign w:val="subscript"/>
        </w:rPr>
        <w:t>іn</w:t>
      </w:r>
      <w:r w:rsidRPr="00EB5554">
        <w:t> — диференційний опір відкритого відповідно m- і n-канального транзистора</w:t>
      </w:r>
      <w:r>
        <w:t>;</w:t>
      </w:r>
    </w:p>
    <w:p w:rsidR="004363DB" w:rsidRPr="001849FC" w:rsidRDefault="004363DB" w:rsidP="004363DB">
      <w:pPr>
        <w:pStyle w:val="-0"/>
      </w:pPr>
      <w:r w:rsidRPr="001849FC">
        <w:rPr>
          <w:i/>
        </w:rPr>
        <w:t>С</w:t>
      </w:r>
      <w:r w:rsidRPr="001849FC">
        <w:rPr>
          <w:i/>
          <w:vertAlign w:val="subscript"/>
        </w:rPr>
        <w:t>н</w:t>
      </w:r>
      <w:r>
        <w:rPr>
          <w:vertAlign w:val="subscript"/>
        </w:rPr>
        <w:t xml:space="preserve"> </w:t>
      </w:r>
      <w:r>
        <w:t>– еквівалентна ємність навантаження.</w:t>
      </w:r>
    </w:p>
    <w:p w:rsidR="004363DB" w:rsidRPr="00EB5554" w:rsidRDefault="004363DB" w:rsidP="004363DB">
      <w:pPr>
        <w:pStyle w:val="-0"/>
        <w:spacing w:line="276" w:lineRule="auto"/>
      </w:pPr>
      <w:r w:rsidRPr="00EB5554">
        <w:t>Головна перевага КМДП-елементів полягає в тому, що в їх обох статичних станах струм від джерела живлення майже не протікає, тому споживана потужність дуже мала. Однак</w:t>
      </w:r>
      <w:r>
        <w:t>,</w:t>
      </w:r>
      <w:r w:rsidRPr="00EB5554">
        <w:t xml:space="preserve"> під час роботи елемента струм заряджає небажані ємності, тому динамічна споживана потужність пропорційна частоті перемикання і може на кілька порядків перевищувати статичну.</w:t>
      </w:r>
    </w:p>
    <w:p w:rsidR="004363DB" w:rsidRPr="00EB5554" w:rsidRDefault="004363DB" w:rsidP="004363DB">
      <w:pPr>
        <w:pStyle w:val="2"/>
        <w:rPr>
          <w:rFonts w:ascii="Times New Roman" w:hAnsi="Times New Roman"/>
          <w:b/>
          <w:lang w:val="uk-UA"/>
        </w:rPr>
      </w:pPr>
      <w:bookmarkStart w:id="7" w:name="_Toc169927425"/>
      <w:r w:rsidRPr="00EB5554">
        <w:rPr>
          <w:rFonts w:ascii="Times New Roman" w:hAnsi="Times New Roman"/>
          <w:b/>
          <w:lang w:val="uk-UA"/>
        </w:rPr>
        <w:t xml:space="preserve"> ЛЕ типу АБО-НЕ</w:t>
      </w:r>
      <w:bookmarkEnd w:id="7"/>
      <w:r w:rsidRPr="00EB5554">
        <w:rPr>
          <w:rFonts w:ascii="Times New Roman" w:hAnsi="Times New Roman"/>
          <w:b/>
          <w:lang w:val="uk-UA"/>
        </w:rPr>
        <w:t xml:space="preserve"> </w:t>
      </w:r>
    </w:p>
    <w:p w:rsidR="004363DB" w:rsidRPr="00EB5554" w:rsidRDefault="004363DB" w:rsidP="004363DB">
      <w:pPr>
        <w:pStyle w:val="-0"/>
      </w:pPr>
      <w:r w:rsidRPr="00EB5554">
        <w:t xml:space="preserve">У логічних елементах АБО-НЕ електронні ключі об'єднуються в паралельну групу по числу входів. </w:t>
      </w:r>
      <w:r w:rsidRPr="00EB5554">
        <w:rPr>
          <w:position w:val="-12"/>
        </w:rPr>
        <w:object w:dxaOrig="880" w:dyaOrig="360">
          <v:shape id="_x0000_i1172" type="#_x0000_t75" style="width:44.15pt;height:17.65pt" o:ole="">
            <v:imagedata r:id="rId337" o:title=""/>
          </v:shape>
          <o:OLEObject Type="Embed" ProgID="Equation.3" ShapeID="_x0000_i1172" DrawAspect="Content" ObjectID="_1620643639" r:id="rId338"/>
        </w:object>
      </w:r>
      <w:r w:rsidRPr="00EB5554">
        <w:t xml:space="preserve">. Опір групи паралельно з'єднаних транзисторів визначається </w:t>
      </w:r>
      <w:r w:rsidRPr="00EB5554">
        <w:lastRenderedPageBreak/>
        <w:t xml:space="preserve">найменшим з паралельних ланок, тобто транзистором, на затвор якого подано найбільшу з вхідних напруг </w: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t>n-МДП технологія</w:t>
      </w:r>
    </w:p>
    <w:p w:rsidR="004363DB" w:rsidRPr="00EB5554" w:rsidRDefault="004363DB" w:rsidP="004363DB">
      <w:pPr>
        <w:pStyle w:val="-0"/>
      </w:pPr>
      <w:r>
        <w:t>На рис.5.3 наведена схема, яка р</w:t>
      </w:r>
      <w:r w:rsidRPr="00EB5554">
        <w:t xml:space="preserve">еалізує функцію </w:t>
      </w:r>
      <w:r w:rsidRPr="00EB5554">
        <w:rPr>
          <w:position w:val="-10"/>
        </w:rPr>
        <w:object w:dxaOrig="1300" w:dyaOrig="380">
          <v:shape id="_x0000_i1173" type="#_x0000_t75" style="width:65.2pt;height:19pt" o:ole="">
            <v:imagedata r:id="rId339" o:title=""/>
          </v:shape>
          <o:OLEObject Type="Embed" ProgID="Equation.3" ShapeID="_x0000_i1173" DrawAspect="Content" ObjectID="_1620643640" r:id="rId340"/>
        </w:object>
      </w:r>
      <w:r w:rsidRPr="00EB5554">
        <w:t>:</w:t>
      </w:r>
    </w:p>
    <w:p w:rsidR="004363DB" w:rsidRPr="00EB5554" w:rsidRDefault="004363DB" w:rsidP="004363DB">
      <w:pPr>
        <w:pStyle w:val="a6"/>
      </w:pPr>
      <w:r>
        <w:rPr>
          <w:noProof/>
          <w:lang w:val="ru-RU"/>
        </w:rPr>
        <w:drawing>
          <wp:inline distT="0" distB="0" distL="0" distR="0">
            <wp:extent cx="2755265" cy="1995170"/>
            <wp:effectExtent l="19050" t="0" r="6985" b="0"/>
            <wp:docPr id="31" name="Рисунок 306" descr="5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6" descr="5_2_1"/>
                    <pic:cNvPicPr>
                      <a:picLocks noChangeAspect="1" noChangeArrowheads="1"/>
                    </pic:cNvPicPr>
                  </pic:nvPicPr>
                  <pic:blipFill>
                    <a:blip r:embed="rId341" cstate="print"/>
                    <a:srcRect/>
                    <a:stretch>
                      <a:fillRect/>
                    </a:stretch>
                  </pic:blipFill>
                  <pic:spPr bwMode="auto">
                    <a:xfrm>
                      <a:off x="0" y="0"/>
                      <a:ext cx="2755265" cy="1995170"/>
                    </a:xfrm>
                    <a:prstGeom prst="rect">
                      <a:avLst/>
                    </a:prstGeom>
                    <a:noFill/>
                    <a:ln w="9525">
                      <a:noFill/>
                      <a:miter lim="800000"/>
                      <a:headEnd/>
                      <a:tailEnd/>
                    </a:ln>
                  </pic:spPr>
                </pic:pic>
              </a:graphicData>
            </a:graphic>
          </wp:inline>
        </w:drawing>
      </w:r>
    </w:p>
    <w:p w:rsidR="004363DB" w:rsidRPr="001849FC" w:rsidRDefault="004363DB" w:rsidP="004363DB">
      <w:pPr>
        <w:pStyle w:val="a6"/>
        <w:rPr>
          <w:i w:val="0"/>
        </w:rPr>
      </w:pPr>
      <w:r w:rsidRPr="001849FC">
        <w:rPr>
          <w:i w:val="0"/>
        </w:rPr>
        <w:t>Рис. 5.3</w:t>
      </w:r>
    </w:p>
    <w:p w:rsidR="004363DB" w:rsidRPr="00EB5554" w:rsidRDefault="004363DB" w:rsidP="004363DB">
      <w:pPr>
        <w:pStyle w:val="-0"/>
      </w:pPr>
      <w:r w:rsidRPr="00EB5554">
        <w:t>Якщо на обидва входи подано низький рівень логічного нуля (</w:t>
      </w:r>
      <w:r w:rsidRPr="00EB5554">
        <w:rPr>
          <w:position w:val="-10"/>
        </w:rPr>
        <w:object w:dxaOrig="1260" w:dyaOrig="340">
          <v:shape id="_x0000_i1174" type="#_x0000_t75" style="width:62.5pt;height:17pt" o:ole="">
            <v:imagedata r:id="rId342" o:title=""/>
          </v:shape>
          <o:OLEObject Type="Embed" ProgID="Equation.3" ShapeID="_x0000_i1174" DrawAspect="Content" ObjectID="_1620643641" r:id="rId343"/>
        </w:object>
      </w:r>
      <w:r w:rsidRPr="00EB5554">
        <w:t xml:space="preserve">), то транзистори </w:t>
      </w:r>
      <w:r w:rsidRPr="00EB5554">
        <w:rPr>
          <w:i/>
        </w:rPr>
        <w:t>VT1</w:t>
      </w:r>
      <w:r w:rsidRPr="00EB5554">
        <w:t xml:space="preserve"> ​​і </w:t>
      </w:r>
      <w:r w:rsidRPr="00EB5554">
        <w:rPr>
          <w:i/>
        </w:rPr>
        <w:t>VT2</w:t>
      </w:r>
      <w:r w:rsidRPr="00EB5554">
        <w:t xml:space="preserve"> за</w:t>
      </w:r>
      <w:r>
        <w:t>п</w:t>
      </w:r>
      <w:r w:rsidRPr="00EB5554">
        <w:t>е</w:t>
      </w:r>
      <w:r>
        <w:t>рт</w:t>
      </w:r>
      <w:r w:rsidRPr="00EB5554">
        <w:t>і</w:t>
      </w:r>
      <w:r>
        <w:t xml:space="preserve"> </w:t>
      </w:r>
      <w:r w:rsidRPr="00EB5554">
        <w:t xml:space="preserve"> і на виході буде високий рівень напруги</w:t>
      </w:r>
      <w:r>
        <w:t>:</w:t>
      </w:r>
      <w:r w:rsidRPr="00EB5554">
        <w:t xml:space="preserve"> Y = 1.</w:t>
      </w:r>
    </w:p>
    <w:p w:rsidR="004363DB" w:rsidRPr="00EB5554" w:rsidRDefault="004363DB" w:rsidP="004363DB">
      <w:pPr>
        <w:pStyle w:val="-0"/>
      </w:pPr>
      <w:r w:rsidRPr="00EB5554">
        <w:t xml:space="preserve">Якщо подати високий рівень логічної одиниці хоча б на один з входів, наприклад, </w:t>
      </w:r>
      <w:r w:rsidRPr="00EB5554">
        <w:rPr>
          <w:i/>
        </w:rPr>
        <w:t>VT2</w:t>
      </w:r>
      <w:r w:rsidRPr="00EB5554">
        <w:t xml:space="preserve"> транзистор відкриється, тобто вихід Y через невеликий опір </w:t>
      </w:r>
      <w:r w:rsidRPr="00EB5554">
        <w:rPr>
          <w:i/>
        </w:rPr>
        <w:t>R</w:t>
      </w:r>
      <w:r w:rsidRPr="00EB5554">
        <w:rPr>
          <w:i/>
          <w:vertAlign w:val="subscript"/>
        </w:rPr>
        <w:t>i</w:t>
      </w:r>
      <w:r w:rsidRPr="00EB5554">
        <w:t xml:space="preserve"> підключається до загальної шини і напруга на виході буде низькою, тобто Y = 0. Т</w:t>
      </w:r>
      <w:r>
        <w:t>аки чином,</w:t>
      </w:r>
      <w:r w:rsidRPr="00EB5554">
        <w:t xml:space="preserve"> вихідний сигнал Y визначається таблицею станів: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1"/>
        <w:gridCol w:w="821"/>
        <w:gridCol w:w="821"/>
      </w:tblGrid>
      <w:tr w:rsidR="004363DB" w:rsidRPr="00BB3B4F" w:rsidTr="007A75B6">
        <w:trPr>
          <w:trHeight w:val="422"/>
          <w:jc w:val="center"/>
        </w:trPr>
        <w:tc>
          <w:tcPr>
            <w:tcW w:w="821" w:type="dxa"/>
            <w:vAlign w:val="center"/>
          </w:tcPr>
          <w:p w:rsidR="004363DB" w:rsidRPr="00BB3B4F" w:rsidRDefault="004363DB" w:rsidP="007A75B6">
            <w:pPr>
              <w:rPr>
                <w:rFonts w:ascii="Times New Roman" w:hAnsi="Times New Roman"/>
              </w:rPr>
            </w:pPr>
            <w:r w:rsidRPr="00BB3B4F">
              <w:rPr>
                <w:rFonts w:ascii="Times New Roman" w:hAnsi="Times New Roman"/>
                <w:position w:val="-10"/>
              </w:rPr>
              <w:object w:dxaOrig="320" w:dyaOrig="340">
                <v:shape id="_x0000_i1175" type="#_x0000_t75" style="width:15.6pt;height:17pt" o:ole="">
                  <v:imagedata r:id="rId302" o:title=""/>
                </v:shape>
                <o:OLEObject Type="Embed" ProgID="Equation.3" ShapeID="_x0000_i1175" DrawAspect="Content" ObjectID="_1620643642" r:id="rId344"/>
              </w:object>
            </w:r>
          </w:p>
        </w:tc>
        <w:tc>
          <w:tcPr>
            <w:tcW w:w="821" w:type="dxa"/>
            <w:vAlign w:val="center"/>
          </w:tcPr>
          <w:p w:rsidR="004363DB" w:rsidRPr="00BB3B4F" w:rsidRDefault="004363DB" w:rsidP="007A75B6">
            <w:pPr>
              <w:rPr>
                <w:rFonts w:ascii="Times New Roman" w:hAnsi="Times New Roman"/>
              </w:rPr>
            </w:pPr>
            <w:r w:rsidRPr="00BB3B4F">
              <w:rPr>
                <w:rFonts w:ascii="Times New Roman" w:hAnsi="Times New Roman"/>
                <w:position w:val="-10"/>
              </w:rPr>
              <w:object w:dxaOrig="360" w:dyaOrig="340">
                <v:shape id="_x0000_i1176" type="#_x0000_t75" style="width:17.65pt;height:17pt" o:ole="">
                  <v:imagedata r:id="rId304" o:title=""/>
                </v:shape>
                <o:OLEObject Type="Embed" ProgID="Equation.3" ShapeID="_x0000_i1176" DrawAspect="Content" ObjectID="_1620643643" r:id="rId345"/>
              </w:object>
            </w:r>
          </w:p>
        </w:tc>
        <w:tc>
          <w:tcPr>
            <w:tcW w:w="821" w:type="dxa"/>
            <w:vAlign w:val="center"/>
          </w:tcPr>
          <w:p w:rsidR="004363DB" w:rsidRPr="00BB3B4F" w:rsidRDefault="004363DB" w:rsidP="007A75B6">
            <w:pPr>
              <w:spacing w:line="360" w:lineRule="auto"/>
              <w:ind w:right="-187"/>
              <w:rPr>
                <w:rFonts w:ascii="Times New Roman" w:hAnsi="Times New Roman"/>
                <w:b/>
                <w:i/>
              </w:rPr>
            </w:pPr>
            <w:r w:rsidRPr="00BB3B4F">
              <w:rPr>
                <w:rFonts w:ascii="Times New Roman" w:hAnsi="Times New Roman"/>
                <w:b/>
                <w:i/>
              </w:rPr>
              <w:t>Y</w:t>
            </w:r>
          </w:p>
        </w:tc>
      </w:tr>
      <w:tr w:rsidR="004363DB" w:rsidRPr="00BB3B4F" w:rsidTr="007A75B6">
        <w:trPr>
          <w:trHeight w:val="422"/>
          <w:jc w:val="center"/>
        </w:trPr>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 xml:space="preserve">0 </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r>
      <w:tr w:rsidR="004363DB" w:rsidRPr="00BB3B4F" w:rsidTr="007A75B6">
        <w:trPr>
          <w:trHeight w:val="422"/>
          <w:jc w:val="center"/>
        </w:trPr>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r w:rsidR="004363DB" w:rsidRPr="00BB3B4F" w:rsidTr="007A75B6">
        <w:trPr>
          <w:trHeight w:val="408"/>
          <w:jc w:val="center"/>
        </w:trPr>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r w:rsidR="004363DB" w:rsidRPr="00BB3B4F" w:rsidTr="007A75B6">
        <w:trPr>
          <w:trHeight w:val="435"/>
          <w:jc w:val="center"/>
        </w:trPr>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821"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bl>
    <w:p w:rsidR="004363DB" w:rsidRPr="00EB5554" w:rsidRDefault="004363DB" w:rsidP="004363DB">
      <w:pPr>
        <w:pStyle w:val="-0"/>
      </w:pPr>
    </w:p>
    <w:p w:rsidR="004363DB" w:rsidRPr="00EB5554" w:rsidRDefault="004363DB" w:rsidP="004363DB">
      <w:pPr>
        <w:pStyle w:val="-0"/>
      </w:pPr>
      <w:r w:rsidRPr="00EB5554">
        <w:t xml:space="preserve">Логічній «одиниці» на виході (Y=1) відповідає напруга </w:t>
      </w:r>
      <w:r w:rsidRPr="00EB5554">
        <w:rPr>
          <w:position w:val="-14"/>
        </w:rPr>
        <w:object w:dxaOrig="1660" w:dyaOrig="400">
          <v:shape id="_x0000_i1177" type="#_x0000_t75" style="width:82.85pt;height:20.4pt" o:ole="">
            <v:imagedata r:id="rId346" o:title=""/>
          </v:shape>
          <o:OLEObject Type="Embed" ProgID="Equation.3" ShapeID="_x0000_i1177" DrawAspect="Content" ObjectID="_1620643644" r:id="rId347"/>
        </w:object>
      </w:r>
      <w:r w:rsidRPr="00EB5554">
        <w:t>.</w:t>
      </w:r>
    </w:p>
    <w:p w:rsidR="004363DB" w:rsidRPr="00EB5554" w:rsidRDefault="004363DB" w:rsidP="004363DB">
      <w:pPr>
        <w:pStyle w:val="-0"/>
      </w:pPr>
      <w:r w:rsidRPr="00EB5554">
        <w:t xml:space="preserve">Логічному «нулю» на виході (Y=0) відповідає напруга </w:t>
      </w:r>
      <w:r w:rsidRPr="00EB5554">
        <w:rPr>
          <w:position w:val="-30"/>
        </w:rPr>
        <w:object w:dxaOrig="3000" w:dyaOrig="720">
          <v:shape id="_x0000_i1178" type="#_x0000_t75" style="width:149.45pt;height:36.7pt" o:ole="">
            <v:imagedata r:id="rId348" o:title=""/>
          </v:shape>
          <o:OLEObject Type="Embed" ProgID="Equation.3" ShapeID="_x0000_i1178" DrawAspect="Content" ObjectID="_1620643645" r:id="rId349"/>
        </w:object>
      </w:r>
      <w:r w:rsidRPr="00EB5554">
        <w:t>.</w:t>
      </w:r>
    </w:p>
    <w:p w:rsidR="004363DB" w:rsidRPr="00EB5554" w:rsidRDefault="004363DB" w:rsidP="004363DB">
      <w:pPr>
        <w:pStyle w:val="-0"/>
      </w:pPr>
      <w:r>
        <w:lastRenderedPageBreak/>
        <w:t>Ці елементи ма</w:t>
      </w:r>
      <w:r w:rsidRPr="00EB5554">
        <w:t>ють недолік - вони споживають струм (I</w:t>
      </w:r>
      <w:r w:rsidRPr="00EB5554">
        <w:rPr>
          <w:vertAlign w:val="subscript"/>
        </w:rPr>
        <w:t>пот</w:t>
      </w:r>
      <w:r w:rsidRPr="00EB5554">
        <w:rPr>
          <w:vertAlign w:val="superscript"/>
        </w:rPr>
        <w:t>0</w:t>
      </w:r>
      <w:r w:rsidRPr="00EB5554">
        <w:t>) при всіх комбінаціях вхідних сигналів крім однієї: Х</w:t>
      </w:r>
      <w:r w:rsidRPr="00EB5554">
        <w:rPr>
          <w:vertAlign w:val="subscript"/>
        </w:rPr>
        <w:t>1</w:t>
      </w:r>
      <w:r w:rsidRPr="00EB5554">
        <w:t>=Х</w:t>
      </w:r>
      <w:r w:rsidRPr="00EB5554">
        <w:rPr>
          <w:vertAlign w:val="subscript"/>
        </w:rPr>
        <w:t>2</w:t>
      </w:r>
      <w:r w:rsidRPr="00EB5554">
        <w:t>=0.</w: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t>КМДП -технологія</w:t>
      </w:r>
    </w:p>
    <w:p w:rsidR="004363DB" w:rsidRPr="00594217" w:rsidRDefault="004363DB" w:rsidP="004363DB">
      <w:pPr>
        <w:pStyle w:val="-0"/>
      </w:pPr>
      <w:r w:rsidRPr="00EB5554">
        <w:t>Логічний елемент АБО-НЕ реалізується за допомогою двох КМДП-ключів шляхом паралельного включення n-канальних транзисторів і послідовного підключення p-канальних транзисторів. На рис.5.4 зображена електрична схема двухвходового елемента АБО-НЕ</w:t>
      </w:r>
      <w:r>
        <w:t xml:space="preserve"> з елементами захисту входів від статичних завад.</w:t>
      </w:r>
    </w:p>
    <w:p w:rsidR="004363DB" w:rsidRPr="00EB5554" w:rsidRDefault="004363DB" w:rsidP="004363DB">
      <w:pPr>
        <w:pStyle w:val="a6"/>
        <w:ind w:firstLine="0"/>
      </w:pPr>
      <w:r>
        <w:rPr>
          <w:noProof/>
          <w:lang w:val="ru-RU"/>
        </w:rPr>
        <w:drawing>
          <wp:inline distT="0" distB="0" distL="0" distR="0">
            <wp:extent cx="4322445" cy="3253740"/>
            <wp:effectExtent l="19050" t="0" r="1905" b="0"/>
            <wp:docPr id="34" name="Рисунок 312" descr="5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2" descr="5_2_2"/>
                    <pic:cNvPicPr>
                      <a:picLocks noChangeAspect="1" noChangeArrowheads="1"/>
                    </pic:cNvPicPr>
                  </pic:nvPicPr>
                  <pic:blipFill>
                    <a:blip r:embed="rId350" cstate="print"/>
                    <a:srcRect/>
                    <a:stretch>
                      <a:fillRect/>
                    </a:stretch>
                  </pic:blipFill>
                  <pic:spPr bwMode="auto">
                    <a:xfrm>
                      <a:off x="0" y="0"/>
                      <a:ext cx="4322445" cy="3253740"/>
                    </a:xfrm>
                    <a:prstGeom prst="rect">
                      <a:avLst/>
                    </a:prstGeom>
                    <a:noFill/>
                    <a:ln w="9525">
                      <a:noFill/>
                      <a:miter lim="800000"/>
                      <a:headEnd/>
                      <a:tailEnd/>
                    </a:ln>
                  </pic:spPr>
                </pic:pic>
              </a:graphicData>
            </a:graphic>
          </wp:inline>
        </w:drawing>
      </w:r>
    </w:p>
    <w:p w:rsidR="004363DB" w:rsidRPr="00EB5554" w:rsidRDefault="004363DB" w:rsidP="004363DB">
      <w:pPr>
        <w:pStyle w:val="a6"/>
      </w:pPr>
      <w:r w:rsidRPr="00EB5554">
        <w:t>Рис. 5.4</w:t>
      </w:r>
    </w:p>
    <w:p w:rsidR="004363DB" w:rsidRPr="00EB5554" w:rsidRDefault="004363DB" w:rsidP="004363DB">
      <w:pPr>
        <w:pStyle w:val="-0"/>
      </w:pPr>
      <w:r w:rsidRPr="00EB5554">
        <w:t>Якщо на входи подано напруги низьких рівнів, тобто</w:t>
      </w:r>
      <w:r w:rsidRPr="00EB5554">
        <w:rPr>
          <w:position w:val="-10"/>
        </w:rPr>
        <w:object w:dxaOrig="1260" w:dyaOrig="340">
          <v:shape id="_x0000_i1179" type="#_x0000_t75" style="width:62.5pt;height:17pt" o:ole="">
            <v:imagedata r:id="rId351" o:title=""/>
          </v:shape>
          <o:OLEObject Type="Embed" ProgID="Equation.3" ShapeID="_x0000_i1179" DrawAspect="Content" ObjectID="_1620643646" r:id="rId352"/>
        </w:object>
      </w:r>
      <w:r w:rsidRPr="00EB5554">
        <w:t xml:space="preserve">, то транзистори </w:t>
      </w:r>
      <w:r w:rsidRPr="00EB5554">
        <w:rPr>
          <w:i/>
        </w:rPr>
        <w:t>VT1</w:t>
      </w:r>
      <w:r w:rsidRPr="00EB5554">
        <w:t xml:space="preserve"> та </w:t>
      </w:r>
      <w:r w:rsidRPr="00EB5554">
        <w:rPr>
          <w:i/>
        </w:rPr>
        <w:t>VT2</w:t>
      </w:r>
      <w:r w:rsidRPr="00EB5554">
        <w:t xml:space="preserve"> за</w:t>
      </w:r>
      <w:r>
        <w:t>п</w:t>
      </w:r>
      <w:r w:rsidRPr="00EB5554">
        <w:t>е</w:t>
      </w:r>
      <w:r>
        <w:t>рт</w:t>
      </w:r>
      <w:r w:rsidRPr="00EB5554">
        <w:t xml:space="preserve">і, а транзистори </w:t>
      </w:r>
      <w:r w:rsidRPr="00EB5554">
        <w:rPr>
          <w:i/>
        </w:rPr>
        <w:t>VT1</w:t>
      </w:r>
      <w:r w:rsidRPr="00EB5554">
        <w:rPr>
          <w:i/>
          <w:vertAlign w:val="superscript"/>
        </w:rPr>
        <w:t>/</w:t>
      </w:r>
      <w:r w:rsidRPr="00EB5554">
        <w:t xml:space="preserve"> та </w:t>
      </w:r>
      <w:r w:rsidRPr="00EB5554">
        <w:rPr>
          <w:i/>
        </w:rPr>
        <w:t>VT2</w:t>
      </w:r>
      <w:r w:rsidRPr="00EB5554">
        <w:rPr>
          <w:i/>
          <w:vertAlign w:val="superscript"/>
        </w:rPr>
        <w:t>/</w:t>
      </w:r>
      <w:r w:rsidRPr="00EB5554">
        <w:t xml:space="preserve"> відкриті. Струм в ланцюзі живлення дуже малий. Напруга на виході близька до напруги живлення: </w:t>
      </w:r>
      <w:r w:rsidRPr="00EB5554">
        <w:rPr>
          <w:position w:val="-12"/>
        </w:rPr>
        <w:object w:dxaOrig="920" w:dyaOrig="380">
          <v:shape id="_x0000_i1180" type="#_x0000_t75" style="width:45.5pt;height:19pt" o:ole="">
            <v:imagedata r:id="rId329" o:title=""/>
          </v:shape>
          <o:OLEObject Type="Embed" ProgID="Equation.3" ShapeID="_x0000_i1180" DrawAspect="Content" ObjectID="_1620643647" r:id="rId353"/>
        </w:object>
      </w:r>
      <w:r w:rsidRPr="00EB5554">
        <w:t>, тобто Y=1.</w:t>
      </w:r>
    </w:p>
    <w:p w:rsidR="004363DB" w:rsidRPr="00EB5554" w:rsidRDefault="004363DB" w:rsidP="004363DB">
      <w:pPr>
        <w:pStyle w:val="-0"/>
      </w:pPr>
      <w:r w:rsidRPr="00EB5554">
        <w:t xml:space="preserve">Якщо хоча б на один з входів подана логічна одиниця, наприклад, </w:t>
      </w:r>
      <w:r w:rsidRPr="00EB5554">
        <w:rPr>
          <w:position w:val="-10"/>
        </w:rPr>
        <w:object w:dxaOrig="660" w:dyaOrig="340">
          <v:shape id="_x0000_i1181" type="#_x0000_t75" style="width:32.6pt;height:17pt" o:ole="">
            <v:imagedata r:id="rId354" o:title=""/>
          </v:shape>
          <o:OLEObject Type="Embed" ProgID="Equation.3" ShapeID="_x0000_i1181" DrawAspect="Content" ObjectID="_1620643648" r:id="rId355"/>
        </w:object>
      </w:r>
      <w:r w:rsidRPr="00EB5554">
        <w:t xml:space="preserve">, то транзистор </w:t>
      </w:r>
      <w:r w:rsidRPr="00EB5554">
        <w:rPr>
          <w:i/>
        </w:rPr>
        <w:t>VT1</w:t>
      </w:r>
      <w:r w:rsidRPr="00EB5554">
        <w:t xml:space="preserve"> відкривається, а транзистор </w:t>
      </w:r>
      <w:r w:rsidRPr="00EB5554">
        <w:rPr>
          <w:i/>
        </w:rPr>
        <w:t>VT1</w:t>
      </w:r>
      <w:r w:rsidRPr="00EB5554">
        <w:rPr>
          <w:i/>
          <w:vertAlign w:val="superscript"/>
        </w:rPr>
        <w:t>/</w:t>
      </w:r>
      <w:r w:rsidRPr="00EB5554">
        <w:t xml:space="preserve"> замикається. Струм в ланцюзі живлення, як і раніше, буде невеликим, а вихідна напруга </w:t>
      </w:r>
      <w:r w:rsidRPr="00EB5554">
        <w:rPr>
          <w:position w:val="-10"/>
        </w:rPr>
        <w:object w:dxaOrig="720" w:dyaOrig="360">
          <v:shape id="_x0000_i1182" type="#_x0000_t75" style="width:36.7pt;height:17.65pt" o:ole="">
            <v:imagedata r:id="rId325" o:title=""/>
          </v:shape>
          <o:OLEObject Type="Embed" ProgID="Equation.3" ShapeID="_x0000_i1182" DrawAspect="Content" ObjectID="_1620643649" r:id="rId356"/>
        </w:object>
      </w:r>
      <w:r w:rsidRPr="00EB5554">
        <w:t>,тобто Y=0.</w:t>
      </w:r>
    </w:p>
    <w:p w:rsidR="004363DB" w:rsidRPr="00EB5554" w:rsidRDefault="004363DB" w:rsidP="004363DB">
      <w:pPr>
        <w:pStyle w:val="-0"/>
      </w:pPr>
      <w:r w:rsidRPr="00EB5554">
        <w:t>Діоди і резистори на кожному вході забезпечують захист входів від статичної напруги на зовнішніх виходах корпусу мікросхеми.</w:t>
      </w:r>
    </w:p>
    <w:p w:rsidR="004363DB" w:rsidRPr="00EB5554" w:rsidRDefault="004363DB" w:rsidP="004363DB">
      <w:pPr>
        <w:pStyle w:val="-0"/>
      </w:pPr>
      <w:r w:rsidRPr="00EB5554">
        <w:t xml:space="preserve">Діоди </w:t>
      </w:r>
      <w:r w:rsidRPr="00EB5554">
        <w:rPr>
          <w:i/>
        </w:rPr>
        <w:t>VD1</w:t>
      </w:r>
      <w:r w:rsidRPr="00EB5554">
        <w:t xml:space="preserve"> та </w:t>
      </w:r>
      <w:r w:rsidRPr="00EB5554">
        <w:rPr>
          <w:i/>
        </w:rPr>
        <w:t>VD2</w:t>
      </w:r>
      <w:r w:rsidRPr="00EB5554">
        <w:t xml:space="preserve"> захищають входи від негативних викидів на рівні логічного нуля </w:t>
      </w:r>
      <w:r w:rsidRPr="00EB5554">
        <w:rPr>
          <w:position w:val="-10"/>
        </w:rPr>
        <w:object w:dxaOrig="859" w:dyaOrig="360">
          <v:shape id="_x0000_i1183" type="#_x0000_t75" style="width:42.8pt;height:17.65pt" o:ole="">
            <v:imagedata r:id="rId357" o:title=""/>
          </v:shape>
          <o:OLEObject Type="Embed" ProgID="Equation.3" ShapeID="_x0000_i1183" DrawAspect="Content" ObjectID="_1620643650" r:id="rId358"/>
        </w:object>
      </w:r>
      <w:r w:rsidRPr="00EB5554">
        <w:t xml:space="preserve">, </w:t>
      </w:r>
      <w:r>
        <w:t xml:space="preserve">а діоди </w:t>
      </w:r>
      <w:r w:rsidRPr="00EB5554">
        <w:rPr>
          <w:i/>
        </w:rPr>
        <w:t>VD3</w:t>
      </w:r>
      <w:r w:rsidRPr="00EB5554">
        <w:t xml:space="preserve"> </w:t>
      </w:r>
      <w:r>
        <w:t xml:space="preserve">- </w:t>
      </w:r>
      <w:r w:rsidRPr="00EB5554">
        <w:t xml:space="preserve">від позитивних викидів на рівні логічної одиниці </w:t>
      </w:r>
      <w:r w:rsidRPr="00EB5554">
        <w:rPr>
          <w:position w:val="-12"/>
        </w:rPr>
        <w:object w:dxaOrig="1040" w:dyaOrig="380">
          <v:shape id="_x0000_i1184" type="#_x0000_t75" style="width:51.6pt;height:19pt" o:ole="">
            <v:imagedata r:id="rId359" o:title=""/>
          </v:shape>
          <o:OLEObject Type="Embed" ProgID="Equation.3" ShapeID="_x0000_i1184" DrawAspect="Content" ObjectID="_1620643651" r:id="rId360"/>
        </w:object>
      </w:r>
      <w:r w:rsidRPr="00EB5554">
        <w:t>.</w:t>
      </w:r>
    </w:p>
    <w:p w:rsidR="004363DB" w:rsidRPr="00EB5554" w:rsidRDefault="004363DB" w:rsidP="004363DB">
      <w:pPr>
        <w:pStyle w:val="-0"/>
      </w:pPr>
      <w:r w:rsidRPr="00EB5554">
        <w:t xml:space="preserve">Струм в статичному режимі дорівнює нулю для всіх випадків </w:t>
      </w:r>
      <w:r w:rsidRPr="00EB5554">
        <w:rPr>
          <w:position w:val="-14"/>
        </w:rPr>
        <w:object w:dxaOrig="900" w:dyaOrig="400">
          <v:shape id="_x0000_i1185" type="#_x0000_t75" style="width:44.85pt;height:20.4pt" o:ole="">
            <v:imagedata r:id="rId331" o:title=""/>
          </v:shape>
          <o:OLEObject Type="Embed" ProgID="Equation.3" ShapeID="_x0000_i1185" DrawAspect="Content" ObjectID="_1620643652" r:id="rId361"/>
        </w:object>
      </w:r>
      <w:r w:rsidRPr="00EB5554">
        <w:t>. Тривалість фронтів вихідного сигналу:</w:t>
      </w:r>
    </w:p>
    <w:p w:rsidR="004363DB" w:rsidRPr="00EB5554" w:rsidRDefault="004363DB" w:rsidP="004363DB">
      <w:pPr>
        <w:pStyle w:val="a8"/>
        <w:rPr>
          <w:lang w:val="uk-UA"/>
        </w:rPr>
      </w:pPr>
      <w:r w:rsidRPr="00EB5554">
        <w:rPr>
          <w:position w:val="-14"/>
          <w:lang w:val="uk-UA"/>
        </w:rPr>
        <w:object w:dxaOrig="2580" w:dyaOrig="400">
          <v:shape id="_x0000_i1186" type="#_x0000_t75" style="width:129.05pt;height:20.4pt" o:ole="">
            <v:imagedata r:id="rId362" o:title=""/>
          </v:shape>
          <o:OLEObject Type="Embed" ProgID="Equation.3" ShapeID="_x0000_i1186" DrawAspect="Content" ObjectID="_1620643653" r:id="rId363"/>
        </w:object>
      </w:r>
      <w:r w:rsidRPr="00EB5554">
        <w:rPr>
          <w:lang w:val="uk-UA"/>
        </w:rPr>
        <w:t xml:space="preserve"> </w:t>
      </w:r>
    </w:p>
    <w:p w:rsidR="004363DB" w:rsidRPr="00EB5554" w:rsidRDefault="004363DB" w:rsidP="004363DB">
      <w:pPr>
        <w:pStyle w:val="a8"/>
        <w:rPr>
          <w:lang w:val="uk-UA"/>
        </w:rPr>
      </w:pPr>
      <w:r w:rsidRPr="00EB5554">
        <w:rPr>
          <w:position w:val="-14"/>
          <w:lang w:val="uk-UA"/>
        </w:rPr>
        <w:object w:dxaOrig="2020" w:dyaOrig="400">
          <v:shape id="_x0000_i1187" type="#_x0000_t75" style="width:101.2pt;height:20.4pt" o:ole="">
            <v:imagedata r:id="rId364" o:title=""/>
          </v:shape>
          <o:OLEObject Type="Embed" ProgID="Equation.3" ShapeID="_x0000_i1187" DrawAspect="Content" ObjectID="_1620643654" r:id="rId365"/>
        </w:object>
      </w:r>
      <w:r w:rsidRPr="00EB5554">
        <w:rPr>
          <w:lang w:val="uk-UA"/>
        </w:rPr>
        <w:t xml:space="preserve">,  </w:t>
      </w:r>
      <w:r w:rsidRPr="00EB5554">
        <w:rPr>
          <w:position w:val="-14"/>
          <w:lang w:val="uk-UA"/>
        </w:rPr>
        <w:object w:dxaOrig="800" w:dyaOrig="400">
          <v:shape id="_x0000_i1188" type="#_x0000_t75" style="width:40.1pt;height:20.4pt" o:ole="">
            <v:imagedata r:id="rId366" o:title=""/>
          </v:shape>
          <o:OLEObject Type="Embed" ProgID="Equation.3" ShapeID="_x0000_i1188" DrawAspect="Content" ObjectID="_1620643655" r:id="rId367"/>
        </w:object>
      </w:r>
    </w:p>
    <w:p w:rsidR="004363DB" w:rsidRPr="00EB5554" w:rsidRDefault="004363DB" w:rsidP="004363DB">
      <w:pPr>
        <w:pStyle w:val="-0"/>
      </w:pPr>
      <w:r w:rsidRPr="00EB5554">
        <w:t xml:space="preserve">Для внутрішніх логічних елементів будь-якої мікросхеми захист від статичної електрики не </w:t>
      </w:r>
      <w:r>
        <w:t>передбач</w:t>
      </w:r>
      <w:r w:rsidRPr="00EB5554">
        <w:t>ається (рис. 5.5).</w:t>
      </w:r>
    </w:p>
    <w:p w:rsidR="004363DB" w:rsidRPr="00594217" w:rsidRDefault="004363DB" w:rsidP="004363DB">
      <w:pPr>
        <w:pStyle w:val="a6"/>
        <w:rPr>
          <w:i w:val="0"/>
        </w:rPr>
      </w:pPr>
      <w:r>
        <w:rPr>
          <w:i w:val="0"/>
          <w:noProof/>
          <w:lang w:val="ru-RU"/>
        </w:rPr>
        <w:drawing>
          <wp:inline distT="0" distB="0" distL="0" distR="0">
            <wp:extent cx="3016250" cy="2814320"/>
            <wp:effectExtent l="19050" t="0" r="0" b="0"/>
            <wp:docPr id="45" name="Рисунок 323" descr="5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3" descr="5_2_3"/>
                    <pic:cNvPicPr>
                      <a:picLocks noChangeAspect="1" noChangeArrowheads="1"/>
                    </pic:cNvPicPr>
                  </pic:nvPicPr>
                  <pic:blipFill>
                    <a:blip r:embed="rId368" cstate="print"/>
                    <a:srcRect/>
                    <a:stretch>
                      <a:fillRect/>
                    </a:stretch>
                  </pic:blipFill>
                  <pic:spPr bwMode="auto">
                    <a:xfrm>
                      <a:off x="0" y="0"/>
                      <a:ext cx="3016250" cy="2814320"/>
                    </a:xfrm>
                    <a:prstGeom prst="rect">
                      <a:avLst/>
                    </a:prstGeom>
                    <a:noFill/>
                    <a:ln w="9525">
                      <a:noFill/>
                      <a:miter lim="800000"/>
                      <a:headEnd/>
                      <a:tailEnd/>
                    </a:ln>
                  </pic:spPr>
                </pic:pic>
              </a:graphicData>
            </a:graphic>
          </wp:inline>
        </w:drawing>
      </w:r>
    </w:p>
    <w:p w:rsidR="004363DB" w:rsidRPr="00594217" w:rsidRDefault="004363DB" w:rsidP="004363DB">
      <w:pPr>
        <w:pStyle w:val="a6"/>
        <w:rPr>
          <w:i w:val="0"/>
        </w:rPr>
      </w:pPr>
      <w:r w:rsidRPr="00594217">
        <w:rPr>
          <w:i w:val="0"/>
        </w:rPr>
        <w:t>Рис. 5.5</w:t>
      </w:r>
    </w:p>
    <w:p w:rsidR="004363DB" w:rsidRPr="00EB5554" w:rsidRDefault="004363DB" w:rsidP="004363DB">
      <w:pPr>
        <w:pStyle w:val="2"/>
        <w:rPr>
          <w:rFonts w:ascii="Times New Roman" w:hAnsi="Times New Roman"/>
          <w:b/>
          <w:lang w:val="uk-UA"/>
        </w:rPr>
      </w:pPr>
      <w:bookmarkStart w:id="8" w:name="_Toc169927426"/>
      <w:r w:rsidRPr="00EB5554">
        <w:rPr>
          <w:rFonts w:ascii="Times New Roman" w:hAnsi="Times New Roman"/>
          <w:b/>
          <w:lang w:val="uk-UA"/>
        </w:rPr>
        <w:t xml:space="preserve"> Елементи </w:t>
      </w:r>
      <w:bookmarkEnd w:id="8"/>
      <w:r w:rsidRPr="00EB5554">
        <w:rPr>
          <w:rFonts w:ascii="Times New Roman" w:hAnsi="Times New Roman"/>
          <w:b/>
          <w:lang w:val="uk-UA"/>
        </w:rPr>
        <w:t>двоступеневої логіки</w:t>
      </w:r>
    </w:p>
    <w:p w:rsidR="004363DB" w:rsidRPr="00EB5554" w:rsidRDefault="004363DB" w:rsidP="004363DB">
      <w:pPr>
        <w:pStyle w:val="-0"/>
      </w:pPr>
      <w:r w:rsidRPr="00EB5554">
        <w:t>Логічні елементи двоступеневої логіки будуються в вигляді комбінацій послідовних і паралельних груп МДП-транзисторів.</w: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t xml:space="preserve">n-МДП технологія </w:t>
      </w:r>
    </w:p>
    <w:p w:rsidR="004363DB" w:rsidRPr="00EB5554" w:rsidRDefault="004363DB" w:rsidP="004363DB">
      <w:pPr>
        <w:pStyle w:val="a6"/>
        <w:ind w:firstLine="0"/>
      </w:pPr>
      <w:r>
        <w:rPr>
          <w:noProof/>
          <w:lang w:val="ru-RU"/>
        </w:rPr>
        <w:drawing>
          <wp:inline distT="0" distB="0" distL="0" distR="0">
            <wp:extent cx="2980690" cy="2778760"/>
            <wp:effectExtent l="19050" t="0" r="0" b="0"/>
            <wp:docPr id="46" name="Рисунок 324" descr="5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descr="5_3_1"/>
                    <pic:cNvPicPr>
                      <a:picLocks noChangeAspect="1" noChangeArrowheads="1"/>
                    </pic:cNvPicPr>
                  </pic:nvPicPr>
                  <pic:blipFill>
                    <a:blip r:embed="rId369" cstate="print"/>
                    <a:srcRect/>
                    <a:stretch>
                      <a:fillRect/>
                    </a:stretch>
                  </pic:blipFill>
                  <pic:spPr bwMode="auto">
                    <a:xfrm>
                      <a:off x="0" y="0"/>
                      <a:ext cx="2980690" cy="2778760"/>
                    </a:xfrm>
                    <a:prstGeom prst="rect">
                      <a:avLst/>
                    </a:prstGeom>
                    <a:noFill/>
                    <a:ln w="9525">
                      <a:noFill/>
                      <a:miter lim="800000"/>
                      <a:headEnd/>
                      <a:tailEnd/>
                    </a:ln>
                  </pic:spPr>
                </pic:pic>
              </a:graphicData>
            </a:graphic>
          </wp:inline>
        </w:drawing>
      </w:r>
    </w:p>
    <w:p w:rsidR="004363DB" w:rsidRPr="00594217" w:rsidRDefault="004363DB" w:rsidP="004363DB">
      <w:pPr>
        <w:pStyle w:val="a6"/>
        <w:rPr>
          <w:i w:val="0"/>
        </w:rPr>
      </w:pPr>
      <w:r w:rsidRPr="00594217">
        <w:rPr>
          <w:i w:val="0"/>
        </w:rPr>
        <w:lastRenderedPageBreak/>
        <w:t>Рис. 5.6</w:t>
      </w:r>
    </w:p>
    <w:p w:rsidR="004363DB" w:rsidRPr="00EB5554" w:rsidRDefault="004363DB" w:rsidP="004363DB">
      <w:pPr>
        <w:pStyle w:val="-0"/>
      </w:pPr>
      <w:r w:rsidRPr="00EB5554">
        <w:t xml:space="preserve">Якщо в схемі (рис.5.6) перемичка між </w:t>
      </w:r>
      <w:r w:rsidRPr="00EB5554">
        <w:rPr>
          <w:i/>
        </w:rPr>
        <w:t>VT2</w:t>
      </w:r>
      <w:r w:rsidRPr="00EB5554">
        <w:t xml:space="preserve"> та </w:t>
      </w:r>
      <w:r w:rsidRPr="00EB5554">
        <w:rPr>
          <w:i/>
        </w:rPr>
        <w:t>VT4</w:t>
      </w:r>
      <w:r w:rsidRPr="00EB5554">
        <w:t xml:space="preserve"> (пунктир) відсутня, то кожна з пар послідовно включених транзисторів </w:t>
      </w:r>
      <w:r w:rsidRPr="00EB5554">
        <w:rPr>
          <w:i/>
        </w:rPr>
        <w:t>VT1, VT2</w:t>
      </w:r>
      <w:r w:rsidRPr="00EB5554">
        <w:t xml:space="preserve"> і </w:t>
      </w:r>
      <w:r w:rsidRPr="00EB5554">
        <w:rPr>
          <w:i/>
        </w:rPr>
        <w:t>VT3, VT4</w:t>
      </w:r>
      <w:r w:rsidRPr="00EB5554">
        <w:t xml:space="preserve"> в системі позитивної логіки реалізує операцію логічного множення і струми </w:t>
      </w:r>
      <w:r w:rsidRPr="006F67E7">
        <w:t>(</w:t>
      </w:r>
      <w:r>
        <w:rPr>
          <w:position w:val="-4"/>
          <w:lang w:val="en-US"/>
        </w:rPr>
        <w:t>X</w:t>
      </w:r>
      <w:r w:rsidRPr="006F67E7">
        <w:rPr>
          <w:position w:val="-4"/>
        </w:rPr>
        <w:t>’,</w:t>
      </w:r>
      <w:r>
        <w:rPr>
          <w:position w:val="-4"/>
          <w:lang w:val="en-US"/>
        </w:rPr>
        <w:t>X</w:t>
      </w:r>
      <w:r w:rsidRPr="006F67E7">
        <w:rPr>
          <w:position w:val="-4"/>
        </w:rPr>
        <w:t xml:space="preserve">”) </w:t>
      </w:r>
      <w:r w:rsidRPr="00EB5554">
        <w:t xml:space="preserve"> протікають, якщо </w:t>
      </w:r>
      <w:r w:rsidRPr="00EB5554">
        <w:rPr>
          <w:position w:val="-10"/>
        </w:rPr>
        <w:object w:dxaOrig="980" w:dyaOrig="340">
          <v:shape id="_x0000_i1189" type="#_x0000_t75" style="width:48.9pt;height:17pt" o:ole="">
            <v:imagedata r:id="rId370" o:title=""/>
          </v:shape>
          <o:OLEObject Type="Embed" ProgID="Equation.3" ShapeID="_x0000_i1189" DrawAspect="Content" ObjectID="_1620643656" r:id="rId371"/>
        </w:object>
      </w:r>
      <w:r w:rsidRPr="00EB5554">
        <w:t>(</w:t>
      </w:r>
      <w:r w:rsidRPr="00EB5554">
        <w:rPr>
          <w:position w:val="-12"/>
        </w:rPr>
        <w:object w:dxaOrig="980" w:dyaOrig="360">
          <v:shape id="_x0000_i1190" type="#_x0000_t75" style="width:48.9pt;height:17.65pt" o:ole="">
            <v:imagedata r:id="rId372" o:title=""/>
          </v:shape>
          <o:OLEObject Type="Embed" ProgID="Equation.3" ShapeID="_x0000_i1190" DrawAspect="Content" ObjectID="_1620643657" r:id="rId373"/>
        </w:object>
      </w:r>
      <w:r w:rsidRPr="00EB5554">
        <w:t xml:space="preserve">). Якщо через навантажувальний транзистор </w:t>
      </w:r>
      <w:r w:rsidRPr="00EB5554">
        <w:rPr>
          <w:i/>
        </w:rPr>
        <w:t>VT5</w:t>
      </w:r>
      <w:r w:rsidRPr="00EB5554">
        <w:t xml:space="preserve"> проходить будь-який із струмів</w:t>
      </w:r>
      <w:r w:rsidRPr="006F67E7">
        <w:rPr>
          <w:position w:val="-4"/>
        </w:rPr>
        <w:t xml:space="preserve"> </w:t>
      </w:r>
      <w:r>
        <w:rPr>
          <w:position w:val="-4"/>
          <w:lang w:val="en-US"/>
        </w:rPr>
        <w:t>X</w:t>
      </w:r>
      <w:r w:rsidRPr="006F67E7">
        <w:rPr>
          <w:position w:val="-4"/>
        </w:rPr>
        <w:t>’,</w:t>
      </w:r>
      <w:r>
        <w:rPr>
          <w:position w:val="-4"/>
          <w:lang w:val="en-US"/>
        </w:rPr>
        <w:t>X</w:t>
      </w:r>
      <w:r w:rsidRPr="006F67E7">
        <w:rPr>
          <w:position w:val="-4"/>
        </w:rPr>
        <w:t>”</w:t>
      </w:r>
      <w:r w:rsidRPr="00EB5554">
        <w:t xml:space="preserve"> або їх сума, на виході встановлюється низький потенціал, тобто логічний елемент реалізує функцію І-АБО-НЕ. Таблиця станів виходу має вигляд: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tblGrid>
      <w:tr w:rsidR="004363DB" w:rsidRPr="00BB3B4F" w:rsidTr="007A75B6">
        <w:trPr>
          <w:trHeight w:val="429"/>
          <w:jc w:val="center"/>
        </w:trPr>
        <w:tc>
          <w:tcPr>
            <w:tcW w:w="919" w:type="dxa"/>
            <w:vAlign w:val="center"/>
          </w:tcPr>
          <w:p w:rsidR="004363DB" w:rsidRPr="00BB3B4F" w:rsidRDefault="004363DB" w:rsidP="007A75B6">
            <w:pPr>
              <w:rPr>
                <w:rFonts w:ascii="Times New Roman" w:hAnsi="Times New Roman"/>
              </w:rPr>
            </w:pPr>
            <w:r w:rsidRPr="00BB3B4F">
              <w:rPr>
                <w:rFonts w:ascii="Times New Roman" w:hAnsi="Times New Roman"/>
                <w:position w:val="-4"/>
              </w:rPr>
              <w:object w:dxaOrig="340" w:dyaOrig="260">
                <v:shape id="_x0000_i1191" type="#_x0000_t75" style="width:17pt;height:12.9pt" o:ole="">
                  <v:imagedata r:id="rId374" o:title=""/>
                </v:shape>
                <o:OLEObject Type="Embed" ProgID="Equation.3" ShapeID="_x0000_i1191" DrawAspect="Content" ObjectID="_1620643658" r:id="rId375"/>
              </w:object>
            </w:r>
          </w:p>
        </w:tc>
        <w:tc>
          <w:tcPr>
            <w:tcW w:w="919" w:type="dxa"/>
            <w:vAlign w:val="center"/>
          </w:tcPr>
          <w:p w:rsidR="004363DB" w:rsidRPr="00BB3B4F" w:rsidRDefault="004363DB" w:rsidP="007A75B6">
            <w:pPr>
              <w:rPr>
                <w:rFonts w:ascii="Times New Roman" w:hAnsi="Times New Roman"/>
              </w:rPr>
            </w:pPr>
            <w:r w:rsidRPr="00BB3B4F">
              <w:rPr>
                <w:rFonts w:ascii="Times New Roman" w:hAnsi="Times New Roman"/>
                <w:position w:val="-4"/>
              </w:rPr>
              <w:object w:dxaOrig="380" w:dyaOrig="260">
                <v:shape id="_x0000_i1192" type="#_x0000_t75" style="width:19pt;height:12.9pt" o:ole="">
                  <v:imagedata r:id="rId376" o:title=""/>
                </v:shape>
                <o:OLEObject Type="Embed" ProgID="Equation.3" ShapeID="_x0000_i1192" DrawAspect="Content" ObjectID="_1620643659" r:id="rId377"/>
              </w:object>
            </w:r>
          </w:p>
        </w:tc>
        <w:tc>
          <w:tcPr>
            <w:tcW w:w="919" w:type="dxa"/>
            <w:vAlign w:val="center"/>
          </w:tcPr>
          <w:p w:rsidR="004363DB" w:rsidRPr="00BB3B4F" w:rsidRDefault="004363DB" w:rsidP="007A75B6">
            <w:pPr>
              <w:spacing w:line="360" w:lineRule="auto"/>
              <w:ind w:right="-187"/>
              <w:rPr>
                <w:rFonts w:ascii="Times New Roman" w:hAnsi="Times New Roman"/>
                <w:b/>
                <w:i/>
              </w:rPr>
            </w:pPr>
            <w:r w:rsidRPr="00BB3B4F">
              <w:rPr>
                <w:rFonts w:ascii="Times New Roman" w:hAnsi="Times New Roman"/>
                <w:b/>
                <w:i/>
              </w:rPr>
              <w:t>Y</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 xml:space="preserve">0 </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r w:rsidR="004363DB" w:rsidRPr="00BB3B4F" w:rsidTr="007A75B6">
        <w:trPr>
          <w:trHeight w:val="414"/>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r w:rsidR="004363DB" w:rsidRPr="00BB3B4F" w:rsidTr="007A75B6">
        <w:trPr>
          <w:trHeight w:val="442"/>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bl>
    <w:p w:rsidR="004363DB" w:rsidRPr="00EB5554" w:rsidRDefault="004363DB" w:rsidP="004363DB">
      <w:pPr>
        <w:pStyle w:val="-0"/>
      </w:pPr>
      <w:r w:rsidRPr="00EB5554">
        <w:t xml:space="preserve">Тоді за відсутності перемички: </w:t>
      </w:r>
      <w:r w:rsidRPr="00EB5554">
        <w:rPr>
          <w:position w:val="-10"/>
        </w:rPr>
        <w:object w:dxaOrig="1219" w:dyaOrig="340">
          <v:shape id="_x0000_i1193" type="#_x0000_t75" style="width:61.15pt;height:17pt" o:ole="">
            <v:imagedata r:id="rId378" o:title=""/>
          </v:shape>
          <o:OLEObject Type="Embed" ProgID="Equation.3" ShapeID="_x0000_i1193" DrawAspect="Content" ObjectID="_1620643660" r:id="rId379"/>
        </w:object>
      </w:r>
      <w:r w:rsidRPr="00EB5554">
        <w:t xml:space="preserve">, </w:t>
      </w:r>
      <w:r w:rsidRPr="00EB5554">
        <w:rPr>
          <w:position w:val="-12"/>
        </w:rPr>
        <w:object w:dxaOrig="1300" w:dyaOrig="360">
          <v:shape id="_x0000_i1194" type="#_x0000_t75" style="width:65.2pt;height:17.65pt" o:ole="">
            <v:imagedata r:id="rId380" o:title=""/>
          </v:shape>
          <o:OLEObject Type="Embed" ProgID="Equation.3" ShapeID="_x0000_i1194" DrawAspect="Content" ObjectID="_1620643661" r:id="rId381"/>
        </w:object>
      </w:r>
      <w:r w:rsidRPr="00EB5554">
        <w:t xml:space="preserve"> і вихідна функція має вигляд:</w:t>
      </w:r>
    </w:p>
    <w:p w:rsidR="004363DB" w:rsidRPr="00EB5554" w:rsidRDefault="004363DB" w:rsidP="004363DB">
      <w:pPr>
        <w:pStyle w:val="a8"/>
        <w:rPr>
          <w:lang w:val="uk-UA"/>
        </w:rPr>
      </w:pPr>
      <w:r w:rsidRPr="00EB5554">
        <w:rPr>
          <w:position w:val="-12"/>
          <w:lang w:val="uk-UA"/>
        </w:rPr>
        <w:object w:dxaOrig="2840" w:dyaOrig="400">
          <v:shape id="_x0000_i1195" type="#_x0000_t75" style="width:141.95pt;height:20.4pt" o:ole="">
            <v:imagedata r:id="rId382" o:title=""/>
          </v:shape>
          <o:OLEObject Type="Embed" ProgID="Equation.3" ShapeID="_x0000_i1195" DrawAspect="Content" ObjectID="_1620643662" r:id="rId383"/>
        </w:object>
      </w:r>
      <w:r w:rsidRPr="00EB5554">
        <w:rPr>
          <w:lang w:val="uk-UA"/>
        </w:rPr>
        <w:t>.</w:t>
      </w:r>
    </w:p>
    <w:p w:rsidR="004363DB" w:rsidRPr="00EB5554" w:rsidRDefault="004363DB" w:rsidP="004363DB">
      <w:pPr>
        <w:pStyle w:val="-0"/>
      </w:pPr>
      <w:r w:rsidRPr="00EB5554">
        <w:t>Логічний елемент, який реалізує дану функцію, наведено на рис. 5.7</w:t>
      </w:r>
      <w:r>
        <w:t>-</w:t>
      </w:r>
      <w:r w:rsidRPr="003C153A">
        <w:rPr>
          <w:i/>
        </w:rPr>
        <w:t>а</w:t>
      </w:r>
      <w:r w:rsidRPr="00EB5554">
        <w:t>.</w:t>
      </w:r>
    </w:p>
    <w:p w:rsidR="004363DB" w:rsidRPr="00EB5554" w:rsidRDefault="004363DB" w:rsidP="004363DB">
      <w:pPr>
        <w:pStyle w:val="a8"/>
        <w:ind w:firstLine="539"/>
        <w:jc w:val="both"/>
        <w:rPr>
          <w:sz w:val="24"/>
          <w:szCs w:val="24"/>
          <w:lang w:val="uk-UA"/>
        </w:rPr>
      </w:pPr>
      <w:r w:rsidRPr="00EB5554">
        <w:rPr>
          <w:sz w:val="24"/>
          <w:szCs w:val="24"/>
          <w:lang w:val="uk-UA"/>
        </w:rPr>
        <w:t>За наявністю</w:t>
      </w:r>
      <w:r w:rsidRPr="003C153A">
        <w:rPr>
          <w:sz w:val="24"/>
          <w:szCs w:val="24"/>
        </w:rPr>
        <w:t xml:space="preserve"> </w:t>
      </w:r>
      <w:r>
        <w:rPr>
          <w:sz w:val="24"/>
          <w:szCs w:val="24"/>
          <w:lang w:val="uk-UA"/>
        </w:rPr>
        <w:t>перемички</w:t>
      </w:r>
      <w:r w:rsidRPr="00EB5554">
        <w:rPr>
          <w:sz w:val="24"/>
          <w:szCs w:val="24"/>
          <w:lang w:val="uk-UA"/>
        </w:rPr>
        <w:t xml:space="preserve"> вихідна функція змінюється:</w:t>
      </w:r>
    </w:p>
    <w:p w:rsidR="004363DB" w:rsidRPr="00EB5554" w:rsidRDefault="004363DB" w:rsidP="004363DB">
      <w:pPr>
        <w:pStyle w:val="a8"/>
        <w:rPr>
          <w:lang w:val="uk-UA"/>
        </w:rPr>
      </w:pPr>
      <w:r w:rsidRPr="00EB5554">
        <w:rPr>
          <w:position w:val="-12"/>
          <w:lang w:val="uk-UA"/>
        </w:rPr>
        <w:object w:dxaOrig="2600" w:dyaOrig="400">
          <v:shape id="_x0000_i1196" type="#_x0000_t75" style="width:129.75pt;height:20.4pt" o:ole="">
            <v:imagedata r:id="rId384" o:title=""/>
          </v:shape>
          <o:OLEObject Type="Embed" ProgID="Equation.3" ShapeID="_x0000_i1196" DrawAspect="Content" ObjectID="_1620643663" r:id="rId385"/>
        </w:object>
      </w:r>
      <w:r w:rsidRPr="00EB5554">
        <w:rPr>
          <w:lang w:val="uk-UA"/>
        </w:rPr>
        <w:t>.</w:t>
      </w:r>
    </w:p>
    <w:p w:rsidR="004363DB" w:rsidRPr="00EB5554" w:rsidRDefault="004363DB" w:rsidP="004363DB">
      <w:pPr>
        <w:pStyle w:val="-0"/>
      </w:pPr>
      <w:r>
        <w:t xml:space="preserve">Умовно-графічне зображення такого елемента </w:t>
      </w:r>
      <w:r w:rsidRPr="00EB5554">
        <w:t>показан</w:t>
      </w:r>
      <w:r>
        <w:t>о</w:t>
      </w:r>
      <w:r w:rsidRPr="00EB5554">
        <w:t xml:space="preserve"> на рис 5.7</w:t>
      </w:r>
      <w:r>
        <w:t>-</w:t>
      </w:r>
      <w:r w:rsidRPr="003C153A">
        <w:rPr>
          <w:i/>
        </w:rPr>
        <w:t>б</w:t>
      </w:r>
      <w:r w:rsidRPr="00EB5554">
        <w:t>.</w:t>
      </w:r>
    </w:p>
    <w:p w:rsidR="004363DB" w:rsidRPr="00EB5554" w:rsidRDefault="004363DB" w:rsidP="004363DB">
      <w:pPr>
        <w:pStyle w:val="-0"/>
        <w:ind w:firstLine="0"/>
        <w:jc w:val="center"/>
      </w:pPr>
      <w:r>
        <w:rPr>
          <w:noProof/>
          <w:lang w:val="ru-RU"/>
        </w:rPr>
        <w:drawing>
          <wp:inline distT="0" distB="0" distL="0" distR="0">
            <wp:extent cx="4928235" cy="2861945"/>
            <wp:effectExtent l="19050" t="0" r="5715" b="0"/>
            <wp:docPr id="55" name="Рисунок 337" descr="5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7" descr="5_3_2"/>
                    <pic:cNvPicPr>
                      <a:picLocks noChangeAspect="1" noChangeArrowheads="1"/>
                    </pic:cNvPicPr>
                  </pic:nvPicPr>
                  <pic:blipFill>
                    <a:blip r:embed="rId386" cstate="print"/>
                    <a:srcRect/>
                    <a:stretch>
                      <a:fillRect/>
                    </a:stretch>
                  </pic:blipFill>
                  <pic:spPr bwMode="auto">
                    <a:xfrm>
                      <a:off x="0" y="0"/>
                      <a:ext cx="4928235" cy="2861945"/>
                    </a:xfrm>
                    <a:prstGeom prst="rect">
                      <a:avLst/>
                    </a:prstGeom>
                    <a:noFill/>
                    <a:ln w="9525">
                      <a:noFill/>
                      <a:miter lim="800000"/>
                      <a:headEnd/>
                      <a:tailEnd/>
                    </a:ln>
                  </pic:spPr>
                </pic:pic>
              </a:graphicData>
            </a:graphic>
          </wp:inline>
        </w:drawing>
      </w:r>
    </w:p>
    <w:p w:rsidR="004363DB" w:rsidRPr="003C153A" w:rsidRDefault="004363DB" w:rsidP="004363DB">
      <w:pPr>
        <w:pStyle w:val="a6"/>
        <w:rPr>
          <w:i w:val="0"/>
        </w:rPr>
      </w:pPr>
      <w:r w:rsidRPr="003C153A">
        <w:rPr>
          <w:i w:val="0"/>
        </w:rPr>
        <w:lastRenderedPageBreak/>
        <w:t>Рис. 5.7</w:t>
      </w:r>
    </w:p>
    <w:p w:rsidR="004363DB" w:rsidRPr="00EB5554" w:rsidRDefault="004363DB" w:rsidP="004363DB">
      <w:pPr>
        <w:pStyle w:val="1"/>
        <w:numPr>
          <w:ilvl w:val="2"/>
          <w:numId w:val="2"/>
        </w:numPr>
        <w:jc w:val="both"/>
        <w:rPr>
          <w:rFonts w:ascii="Times New Roman" w:hAnsi="Times New Roman"/>
          <w:b/>
          <w:sz w:val="24"/>
          <w:szCs w:val="24"/>
          <w:lang w:val="uk-UA"/>
        </w:rPr>
      </w:pPr>
      <w:r w:rsidRPr="00EB5554">
        <w:rPr>
          <w:rFonts w:ascii="Times New Roman" w:hAnsi="Times New Roman"/>
          <w:b/>
          <w:sz w:val="24"/>
          <w:szCs w:val="24"/>
          <w:lang w:val="uk-UA"/>
        </w:rPr>
        <w:t xml:space="preserve">КМДП-технологія </w:t>
      </w:r>
    </w:p>
    <w:p w:rsidR="004363DB" w:rsidRPr="00EB5554" w:rsidRDefault="004363DB" w:rsidP="004363DB">
      <w:pPr>
        <w:pStyle w:val="-0"/>
      </w:pPr>
      <w:r w:rsidRPr="00EB5554">
        <w:t xml:space="preserve">У цифровій схемотехніці широко використовуються логічні елементи, що реалізують операцію арифметичного додавання двох змінних. Для цього повинна бути обчислена функція </w:t>
      </w:r>
      <w:r w:rsidRPr="00EB5554">
        <w:rPr>
          <w:position w:val="-12"/>
        </w:rPr>
        <w:object w:dxaOrig="1760" w:dyaOrig="400">
          <v:shape id="_x0000_i1197" type="#_x0000_t75" style="width:87.6pt;height:20.4pt" o:ole="">
            <v:imagedata r:id="rId387" o:title=""/>
          </v:shape>
          <o:OLEObject Type="Embed" ProgID="Equation.3" ShapeID="_x0000_i1197" DrawAspect="Content" ObjectID="_1620643664" r:id="rId388"/>
        </w:object>
      </w:r>
      <w:r w:rsidRPr="00EB5554">
        <w:t xml:space="preserve">, яка може бути реалізована на КМДП-транзисторах </w:t>
      </w:r>
    </w:p>
    <w:p w:rsidR="004363DB" w:rsidRPr="00EB5554" w:rsidRDefault="004363DB" w:rsidP="004363DB">
      <w:pPr>
        <w:pStyle w:val="a8"/>
        <w:rPr>
          <w:lang w:val="uk-UA"/>
        </w:rPr>
      </w:pPr>
      <w:r w:rsidRPr="00EB5554">
        <w:rPr>
          <w:position w:val="-12"/>
          <w:lang w:val="uk-UA"/>
        </w:rPr>
        <w:object w:dxaOrig="3960" w:dyaOrig="400">
          <v:shape id="_x0000_i1198" type="#_x0000_t75" style="width:198.35pt;height:20.4pt" o:ole="">
            <v:imagedata r:id="rId389" o:title=""/>
          </v:shape>
          <o:OLEObject Type="Embed" ProgID="Equation.3" ShapeID="_x0000_i1198" DrawAspect="Content" ObjectID="_1620643665" r:id="rId390"/>
        </w:object>
      </w:r>
    </w:p>
    <w:p w:rsidR="004363DB" w:rsidRPr="00EB5554" w:rsidRDefault="004363DB" w:rsidP="004363DB">
      <w:pPr>
        <w:pStyle w:val="-0"/>
      </w:pPr>
      <w:r w:rsidRPr="00EB5554">
        <w:t>Схема, що реалізує функцію ВИКЛЮЧНЕ АБО на КМДП-транзисторах, наведена на рис. 5.8.</w:t>
      </w:r>
    </w:p>
    <w:p w:rsidR="004363DB" w:rsidRPr="00EB5554" w:rsidRDefault="004363DB" w:rsidP="004363DB">
      <w:pPr>
        <w:pStyle w:val="a6"/>
      </w:pPr>
      <w:r>
        <w:rPr>
          <w:noProof/>
          <w:lang w:val="ru-RU"/>
        </w:rPr>
        <w:drawing>
          <wp:inline distT="0" distB="0" distL="0" distR="0">
            <wp:extent cx="3467735" cy="3265805"/>
            <wp:effectExtent l="19050" t="0" r="0" b="0"/>
            <wp:docPr id="58" name="Рисунок 340" descr="5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 descr="5_3_2"/>
                    <pic:cNvPicPr>
                      <a:picLocks noChangeAspect="1" noChangeArrowheads="1"/>
                    </pic:cNvPicPr>
                  </pic:nvPicPr>
                  <pic:blipFill>
                    <a:blip r:embed="rId391" cstate="print"/>
                    <a:srcRect l="1888" t="5769"/>
                    <a:stretch>
                      <a:fillRect/>
                    </a:stretch>
                  </pic:blipFill>
                  <pic:spPr bwMode="auto">
                    <a:xfrm>
                      <a:off x="0" y="0"/>
                      <a:ext cx="3467735" cy="3265805"/>
                    </a:xfrm>
                    <a:prstGeom prst="rect">
                      <a:avLst/>
                    </a:prstGeom>
                    <a:noFill/>
                    <a:ln w="9525">
                      <a:noFill/>
                      <a:miter lim="800000"/>
                      <a:headEnd/>
                      <a:tailEnd/>
                    </a:ln>
                  </pic:spPr>
                </pic:pic>
              </a:graphicData>
            </a:graphic>
          </wp:inline>
        </w:drawing>
      </w:r>
    </w:p>
    <w:p w:rsidR="004363DB" w:rsidRPr="003C153A" w:rsidRDefault="004363DB" w:rsidP="004363DB">
      <w:pPr>
        <w:pStyle w:val="a6"/>
        <w:rPr>
          <w:i w:val="0"/>
        </w:rPr>
      </w:pPr>
      <w:r w:rsidRPr="003C153A">
        <w:rPr>
          <w:i w:val="0"/>
        </w:rPr>
        <w:t>Рис. 5.8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tblGrid>
      <w:tr w:rsidR="004363DB" w:rsidRPr="00BB3B4F" w:rsidTr="007A75B6">
        <w:trPr>
          <w:trHeight w:val="429"/>
          <w:jc w:val="center"/>
        </w:trPr>
        <w:tc>
          <w:tcPr>
            <w:tcW w:w="919" w:type="dxa"/>
            <w:vAlign w:val="center"/>
          </w:tcPr>
          <w:p w:rsidR="004363DB" w:rsidRPr="00BB3B4F" w:rsidRDefault="004363DB" w:rsidP="007A75B6">
            <w:pPr>
              <w:rPr>
                <w:rFonts w:ascii="Times New Roman" w:hAnsi="Times New Roman"/>
              </w:rPr>
            </w:pPr>
            <w:r w:rsidRPr="00BB3B4F">
              <w:rPr>
                <w:rFonts w:ascii="Times New Roman" w:hAnsi="Times New Roman"/>
                <w:position w:val="-10"/>
              </w:rPr>
              <w:object w:dxaOrig="320" w:dyaOrig="340">
                <v:shape id="_x0000_i1199" type="#_x0000_t75" style="width:15.6pt;height:17pt" o:ole="">
                  <v:imagedata r:id="rId392" o:title=""/>
                </v:shape>
                <o:OLEObject Type="Embed" ProgID="Equation.3" ShapeID="_x0000_i1199" DrawAspect="Content" ObjectID="_1620643666" r:id="rId393"/>
              </w:object>
            </w:r>
          </w:p>
        </w:tc>
        <w:tc>
          <w:tcPr>
            <w:tcW w:w="919" w:type="dxa"/>
            <w:vAlign w:val="center"/>
          </w:tcPr>
          <w:p w:rsidR="004363DB" w:rsidRPr="00BB3B4F" w:rsidRDefault="004363DB" w:rsidP="007A75B6">
            <w:pPr>
              <w:rPr>
                <w:rFonts w:ascii="Times New Roman" w:hAnsi="Times New Roman"/>
              </w:rPr>
            </w:pPr>
            <w:r w:rsidRPr="00BB3B4F">
              <w:rPr>
                <w:rFonts w:ascii="Times New Roman" w:hAnsi="Times New Roman"/>
                <w:position w:val="-12"/>
              </w:rPr>
              <w:object w:dxaOrig="340" w:dyaOrig="360">
                <v:shape id="_x0000_i1200" type="#_x0000_t75" style="width:17pt;height:17.65pt" o:ole="">
                  <v:imagedata r:id="rId394" o:title=""/>
                </v:shape>
                <o:OLEObject Type="Embed" ProgID="Equation.3" ShapeID="_x0000_i1200" DrawAspect="Content" ObjectID="_1620643667" r:id="rId395"/>
              </w:object>
            </w:r>
          </w:p>
        </w:tc>
        <w:tc>
          <w:tcPr>
            <w:tcW w:w="919" w:type="dxa"/>
            <w:vAlign w:val="center"/>
          </w:tcPr>
          <w:p w:rsidR="004363DB" w:rsidRPr="00BB3B4F" w:rsidRDefault="004363DB" w:rsidP="007A75B6">
            <w:pPr>
              <w:spacing w:line="360" w:lineRule="auto"/>
              <w:ind w:right="-187"/>
              <w:rPr>
                <w:rFonts w:ascii="Times New Roman" w:hAnsi="Times New Roman"/>
                <w:b/>
                <w:i/>
              </w:rPr>
            </w:pPr>
            <w:r w:rsidRPr="00BB3B4F">
              <w:rPr>
                <w:rFonts w:ascii="Times New Roman" w:hAnsi="Times New Roman"/>
                <w:b/>
                <w:i/>
              </w:rPr>
              <w:t>Y</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 xml:space="preserve">0 </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r>
      <w:tr w:rsidR="004363DB" w:rsidRPr="00BB3B4F" w:rsidTr="007A75B6">
        <w:trPr>
          <w:trHeight w:val="414"/>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r>
      <w:tr w:rsidR="004363DB" w:rsidRPr="00BB3B4F" w:rsidTr="007A75B6">
        <w:trPr>
          <w:trHeight w:val="442"/>
          <w:jc w:val="center"/>
        </w:trPr>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0</w:t>
            </w:r>
          </w:p>
        </w:tc>
      </w:tr>
    </w:tbl>
    <w:p w:rsidR="004363DB" w:rsidRPr="00EB5554" w:rsidRDefault="004363DB" w:rsidP="004363DB">
      <w:pPr>
        <w:pStyle w:val="-0"/>
      </w:pPr>
      <w:r w:rsidRPr="00EB5554">
        <w:t>Загальне правило побудови одноступінчатої логіки на КМДП-транзисторах:</w:t>
      </w:r>
    </w:p>
    <w:p w:rsidR="004363DB" w:rsidRPr="00EB5554" w:rsidRDefault="004363DB" w:rsidP="004363DB">
      <w:pPr>
        <w:pStyle w:val="-0"/>
      </w:pPr>
      <w:r w:rsidRPr="00EB5554">
        <w:t>Для побудови двоступеневої логіки на КМДП необхідно:</w:t>
      </w:r>
    </w:p>
    <w:p w:rsidR="004363DB" w:rsidRPr="00EB5554" w:rsidRDefault="004363DB" w:rsidP="004363DB">
      <w:pPr>
        <w:pStyle w:val="-0"/>
        <w:spacing w:before="120" w:beforeAutospacing="0" w:after="0" w:afterAutospacing="0"/>
      </w:pPr>
      <w:r w:rsidRPr="00EB5554">
        <w:lastRenderedPageBreak/>
        <w:t>• привести функцію до виду МДНФ або МКНФ;</w:t>
      </w:r>
    </w:p>
    <w:p w:rsidR="004363DB" w:rsidRPr="00EB5554" w:rsidRDefault="004363DB" w:rsidP="004363DB">
      <w:pPr>
        <w:pStyle w:val="-0"/>
        <w:spacing w:before="120" w:beforeAutospacing="0" w:after="0" w:afterAutospacing="0"/>
      </w:pPr>
      <w:r w:rsidRPr="00EB5554">
        <w:t>• для кожного мінтерму (МДНФ) включається між виходом і джерелом живлення послідовний ланцюг транзисторів з</w:t>
      </w:r>
      <w:r>
        <w:t>а кількістю аргументів у мінтермі</w:t>
      </w:r>
      <w:r w:rsidRPr="00EB5554">
        <w:t xml:space="preserve">. Аргумент, що входить </w:t>
      </w:r>
      <w:r>
        <w:t>в мінтерм</w:t>
      </w:r>
      <w:r w:rsidRPr="00EB5554">
        <w:t xml:space="preserve"> без інверсії, управляє n-канальним транзистором, а аргумент з інверсією - p-канальним;</w:t>
      </w:r>
    </w:p>
    <w:p w:rsidR="004363DB" w:rsidRPr="00EB5554" w:rsidRDefault="004363DB" w:rsidP="004363DB">
      <w:pPr>
        <w:pStyle w:val="-0"/>
        <w:spacing w:before="120" w:beforeAutospacing="0" w:after="0" w:afterAutospacing="0"/>
      </w:pPr>
      <w:r w:rsidRPr="00EB5554">
        <w:t>• кількість таких послідовних з'єднань відповідає кількості мінтермів. Таким чином, будується верхня частина схеми;</w:t>
      </w:r>
    </w:p>
    <w:p w:rsidR="004363DB" w:rsidRPr="00EB5554" w:rsidRDefault="004363DB" w:rsidP="004363DB">
      <w:pPr>
        <w:pStyle w:val="-0"/>
        <w:spacing w:before="120" w:beforeAutospacing="0" w:after="0" w:afterAutospacing="0"/>
      </w:pPr>
      <w:r w:rsidRPr="00EB5554">
        <w:t>• доповнюючі транзистори включаються між виходом і землею;</w:t>
      </w:r>
    </w:p>
    <w:p w:rsidR="004363DB" w:rsidRPr="00EB5554" w:rsidRDefault="004363DB" w:rsidP="004363DB">
      <w:pPr>
        <w:pStyle w:val="-0"/>
        <w:spacing w:before="120" w:beforeAutospacing="0" w:after="0" w:afterAutospacing="0"/>
      </w:pPr>
      <w:r w:rsidRPr="00EB5554">
        <w:t>• кожний послідовний ланцюжок доповнюється паралельним (і навпаки)</w:t>
      </w:r>
      <w:r>
        <w:t xml:space="preserve"> ланцюгом транзисторів протилежної провідності</w:t>
      </w:r>
      <w:r w:rsidRPr="00EB5554">
        <w:t>;</w:t>
      </w:r>
    </w:p>
    <w:p w:rsidR="004363DB" w:rsidRPr="00EB5554" w:rsidRDefault="004363DB" w:rsidP="004363DB">
      <w:pPr>
        <w:pStyle w:val="-0"/>
        <w:spacing w:before="120" w:beforeAutospacing="0" w:after="0" w:afterAutospacing="0"/>
      </w:pPr>
      <w:r w:rsidRPr="00EB5554">
        <w:t>• паралельні ланки доповнюючої групи між собою включаються послідовно.</w:t>
      </w:r>
    </w:p>
    <w:p w:rsidR="004363DB" w:rsidRPr="00EB5554" w:rsidRDefault="004363DB" w:rsidP="004363DB">
      <w:pPr>
        <w:pStyle w:val="-0"/>
      </w:pPr>
      <w:r w:rsidRPr="00EB5554">
        <w:t>При побудові МДНФ з інверсією, ланцюги між вихідним сигналом і джерелом живлення, а також сигналом і землею, міняються місцями.</w:t>
      </w:r>
    </w:p>
    <w:p w:rsidR="004363DB" w:rsidRPr="00EB5554" w:rsidRDefault="004363DB" w:rsidP="004363DB">
      <w:pPr>
        <w:pStyle w:val="2"/>
        <w:rPr>
          <w:rFonts w:ascii="Times New Roman" w:hAnsi="Times New Roman"/>
          <w:b/>
          <w:lang w:val="uk-UA"/>
        </w:rPr>
      </w:pPr>
      <w:bookmarkStart w:id="9" w:name="_Toc169927427"/>
      <w:r w:rsidRPr="00EB5554">
        <w:rPr>
          <w:rFonts w:ascii="Times New Roman" w:hAnsi="Times New Roman"/>
          <w:b/>
          <w:lang w:val="uk-UA"/>
        </w:rPr>
        <w:t xml:space="preserve">  Буферні </w:t>
      </w:r>
      <w:bookmarkEnd w:id="9"/>
      <w:r w:rsidRPr="00EB5554">
        <w:rPr>
          <w:rFonts w:ascii="Times New Roman" w:hAnsi="Times New Roman"/>
          <w:b/>
          <w:lang w:val="uk-UA"/>
        </w:rPr>
        <w:t>підсилювачі</w:t>
      </w:r>
    </w:p>
    <w:p w:rsidR="004363DB" w:rsidRPr="00EB5554" w:rsidRDefault="004363DB" w:rsidP="004363DB">
      <w:pPr>
        <w:pStyle w:val="-0"/>
      </w:pPr>
      <w:r w:rsidRPr="00EB5554">
        <w:t xml:space="preserve">Для забезпечення більшого коефіцієнта розгалуження по виходу </w:t>
      </w:r>
      <w:r w:rsidRPr="00EB5554">
        <w:rPr>
          <w:position w:val="-14"/>
        </w:rPr>
        <w:object w:dxaOrig="480" w:dyaOrig="380">
          <v:shape id="_x0000_i1201" type="#_x0000_t75" style="width:24.45pt;height:19pt" o:ole="">
            <v:imagedata r:id="rId290" o:title=""/>
          </v:shape>
          <o:OLEObject Type="Embed" ProgID="Equation.3" ShapeID="_x0000_i1201" DrawAspect="Content" ObjectID="_1620643668" r:id="rId396"/>
        </w:object>
      </w:r>
      <w:r w:rsidRPr="00EB5554">
        <w:t xml:space="preserve"> без зниження швидкодії або збільшення споживаної потужності від джерела живлення в n-МДП технології застосовують спеціальні буферні підсилювачі з інвертуванням (або без інвертування) сигналу. </w:t>
      </w:r>
    </w:p>
    <w:p w:rsidR="004363DB" w:rsidRPr="00EB5554" w:rsidRDefault="004363DB" w:rsidP="004363DB">
      <w:pPr>
        <w:pStyle w:val="a6"/>
      </w:pPr>
      <w:r>
        <w:rPr>
          <w:noProof/>
          <w:lang w:val="ru-RU"/>
        </w:rPr>
        <w:drawing>
          <wp:inline distT="0" distB="0" distL="0" distR="0">
            <wp:extent cx="2897505" cy="2101850"/>
            <wp:effectExtent l="19050" t="0" r="0" b="0"/>
            <wp:docPr id="62" name="Рисунок 344" descr="5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4" descr="5_4_1"/>
                    <pic:cNvPicPr>
                      <a:picLocks noChangeAspect="1" noChangeArrowheads="1"/>
                    </pic:cNvPicPr>
                  </pic:nvPicPr>
                  <pic:blipFill>
                    <a:blip r:embed="rId397" cstate="print"/>
                    <a:srcRect l="3798" t="7916"/>
                    <a:stretch>
                      <a:fillRect/>
                    </a:stretch>
                  </pic:blipFill>
                  <pic:spPr bwMode="auto">
                    <a:xfrm>
                      <a:off x="0" y="0"/>
                      <a:ext cx="2897505" cy="2101850"/>
                    </a:xfrm>
                    <a:prstGeom prst="rect">
                      <a:avLst/>
                    </a:prstGeom>
                    <a:noFill/>
                    <a:ln w="9525">
                      <a:noFill/>
                      <a:miter lim="800000"/>
                      <a:headEnd/>
                      <a:tailEnd/>
                    </a:ln>
                  </pic:spPr>
                </pic:pic>
              </a:graphicData>
            </a:graphic>
          </wp:inline>
        </w:drawing>
      </w:r>
    </w:p>
    <w:p w:rsidR="004363DB" w:rsidRPr="00EB5554" w:rsidRDefault="004363DB" w:rsidP="004363DB">
      <w:pPr>
        <w:pStyle w:val="a6"/>
      </w:pPr>
      <w:r w:rsidRPr="00EB5554">
        <w:t>Рис. 5.8</w:t>
      </w:r>
    </w:p>
    <w:p w:rsidR="004363DB" w:rsidRPr="00EB5554" w:rsidRDefault="004363DB" w:rsidP="004363DB">
      <w:pPr>
        <w:pStyle w:val="a8"/>
        <w:jc w:val="left"/>
        <w:rPr>
          <w:sz w:val="24"/>
          <w:szCs w:val="24"/>
          <w:lang w:val="uk-UA"/>
        </w:rPr>
      </w:pPr>
      <w:r>
        <w:rPr>
          <w:sz w:val="24"/>
          <w:szCs w:val="24"/>
          <w:lang w:val="uk-UA"/>
        </w:rPr>
        <w:t xml:space="preserve">Якщо </w:t>
      </w:r>
      <w:r w:rsidRPr="00EB5554">
        <w:rPr>
          <w:sz w:val="24"/>
          <w:szCs w:val="24"/>
          <w:lang w:val="uk-UA"/>
        </w:rPr>
        <w:t>зв'язки між першим каскадом підсилювача (</w:t>
      </w:r>
      <w:r>
        <w:rPr>
          <w:sz w:val="24"/>
          <w:szCs w:val="24"/>
          <w:lang w:val="uk-UA"/>
        </w:rPr>
        <w:t xml:space="preserve">транзистори </w:t>
      </w:r>
      <w:r w:rsidRPr="00EB5554">
        <w:rPr>
          <w:i/>
          <w:sz w:val="24"/>
          <w:szCs w:val="24"/>
          <w:lang w:val="uk-UA"/>
        </w:rPr>
        <w:t>VT1, VT2</w:t>
      </w:r>
      <w:r w:rsidRPr="00EB5554">
        <w:rPr>
          <w:sz w:val="24"/>
          <w:szCs w:val="24"/>
          <w:lang w:val="uk-UA"/>
        </w:rPr>
        <w:t>) і другим (</w:t>
      </w:r>
      <w:r>
        <w:rPr>
          <w:sz w:val="24"/>
          <w:szCs w:val="24"/>
          <w:lang w:val="uk-UA"/>
        </w:rPr>
        <w:t xml:space="preserve">транзистори </w:t>
      </w:r>
      <w:r w:rsidRPr="00EB5554">
        <w:rPr>
          <w:i/>
          <w:sz w:val="24"/>
          <w:szCs w:val="24"/>
          <w:lang w:val="uk-UA"/>
        </w:rPr>
        <w:t>VT3, VT4</w:t>
      </w:r>
      <w:r w:rsidRPr="00EB5554">
        <w:rPr>
          <w:sz w:val="24"/>
          <w:szCs w:val="24"/>
          <w:lang w:val="uk-UA"/>
        </w:rPr>
        <w:t xml:space="preserve">) </w:t>
      </w:r>
      <w:r>
        <w:rPr>
          <w:sz w:val="24"/>
          <w:szCs w:val="24"/>
          <w:lang w:val="uk-UA"/>
        </w:rPr>
        <w:t>реалізова</w:t>
      </w:r>
      <w:r w:rsidRPr="00EB5554">
        <w:rPr>
          <w:sz w:val="24"/>
          <w:szCs w:val="24"/>
          <w:lang w:val="uk-UA"/>
        </w:rPr>
        <w:t>ні штриховими лініями</w:t>
      </w:r>
      <w:r>
        <w:rPr>
          <w:sz w:val="24"/>
          <w:szCs w:val="24"/>
          <w:lang w:val="uk-UA"/>
        </w:rPr>
        <w:t>, то формується сигнад</w:t>
      </w:r>
      <w:r w:rsidRPr="003901AE">
        <w:rPr>
          <w:color w:val="FF0000"/>
          <w:position w:val="-4"/>
          <w:lang w:val="uk-UA"/>
        </w:rPr>
        <w:t xml:space="preserve"> </w:t>
      </w:r>
      <w:r w:rsidRPr="00EB5554">
        <w:rPr>
          <w:color w:val="FF0000"/>
          <w:position w:val="-4"/>
          <w:lang w:val="uk-UA"/>
        </w:rPr>
        <w:object w:dxaOrig="680" w:dyaOrig="260">
          <v:shape id="_x0000_i1202" type="#_x0000_t75" style="width:33.95pt;height:12.9pt" o:ole="">
            <v:imagedata r:id="rId398" o:title=""/>
          </v:shape>
          <o:OLEObject Type="Embed" ProgID="Equation.3" ShapeID="_x0000_i1202" DrawAspect="Content" ObjectID="_1620643669" r:id="rId399"/>
        </w:object>
      </w:r>
      <w:r w:rsidRPr="00EB5554">
        <w:rPr>
          <w:sz w:val="24"/>
          <w:szCs w:val="24"/>
          <w:lang w:val="uk-UA"/>
        </w:rPr>
        <w:t> </w:t>
      </w:r>
      <w:r>
        <w:rPr>
          <w:sz w:val="24"/>
          <w:szCs w:val="24"/>
          <w:lang w:val="uk-UA"/>
        </w:rPr>
        <w:t>.</w:t>
      </w:r>
    </w:p>
    <w:p w:rsidR="004363DB" w:rsidRPr="00EB5554" w:rsidRDefault="004363DB" w:rsidP="004363DB">
      <w:pPr>
        <w:pStyle w:val="a8"/>
        <w:jc w:val="left"/>
        <w:rPr>
          <w:sz w:val="24"/>
          <w:szCs w:val="24"/>
          <w:lang w:val="uk-UA"/>
        </w:rPr>
      </w:pPr>
      <w:r>
        <w:rPr>
          <w:sz w:val="24"/>
          <w:szCs w:val="24"/>
          <w:lang w:val="uk-UA"/>
        </w:rPr>
        <w:t>В</w:t>
      </w:r>
      <w:r w:rsidRPr="00EB5554">
        <w:rPr>
          <w:sz w:val="24"/>
          <w:szCs w:val="24"/>
          <w:lang w:val="uk-UA"/>
        </w:rPr>
        <w:t xml:space="preserve"> разі </w:t>
      </w:r>
      <w:r>
        <w:rPr>
          <w:sz w:val="24"/>
          <w:szCs w:val="24"/>
          <w:lang w:val="uk-UA"/>
        </w:rPr>
        <w:t>реалізації з</w:t>
      </w:r>
      <w:r w:rsidRPr="00EB5554">
        <w:rPr>
          <w:sz w:val="24"/>
          <w:szCs w:val="24"/>
          <w:lang w:val="uk-UA"/>
        </w:rPr>
        <w:t>в'язків між каскадами, показаними суцільними лініями</w:t>
      </w:r>
      <w:r w:rsidRPr="003901AE">
        <w:rPr>
          <w:position w:val="-4"/>
          <w:lang w:val="uk-UA"/>
        </w:rPr>
        <w:t xml:space="preserve"> </w:t>
      </w:r>
      <w:r>
        <w:rPr>
          <w:sz w:val="24"/>
          <w:szCs w:val="24"/>
          <w:lang w:val="uk-UA"/>
        </w:rPr>
        <w:t>формується сигнад</w:t>
      </w:r>
      <w:r w:rsidRPr="003901AE">
        <w:rPr>
          <w:color w:val="FF0000"/>
          <w:position w:val="-4"/>
          <w:lang w:val="uk-UA"/>
        </w:rPr>
        <w:t xml:space="preserve"> </w:t>
      </w:r>
      <w:r w:rsidRPr="00EB5554">
        <w:rPr>
          <w:position w:val="-4"/>
          <w:lang w:val="uk-UA"/>
        </w:rPr>
        <w:object w:dxaOrig="700" w:dyaOrig="320">
          <v:shape id="_x0000_i1203" type="#_x0000_t75" style="width:35.3pt;height:15.6pt" o:ole="">
            <v:imagedata r:id="rId400" o:title=""/>
          </v:shape>
          <o:OLEObject Type="Embed" ProgID="Equation.3" ShapeID="_x0000_i1203" DrawAspect="Content" ObjectID="_1620643670" r:id="rId401"/>
        </w:object>
      </w:r>
      <w:r>
        <w:rPr>
          <w:position w:val="-4"/>
          <w:lang w:val="uk-UA"/>
        </w:rPr>
        <w:t>.</w:t>
      </w:r>
      <w:r w:rsidRPr="00EB5554">
        <w:rPr>
          <w:sz w:val="24"/>
          <w:szCs w:val="24"/>
          <w:lang w:val="uk-UA"/>
        </w:rPr>
        <w:t> </w:t>
      </w:r>
    </w:p>
    <w:p w:rsidR="004363DB" w:rsidRPr="00EB5554" w:rsidRDefault="004363DB" w:rsidP="004363DB">
      <w:pPr>
        <w:pStyle w:val="-0"/>
        <w:rPr>
          <w:i/>
          <w:u w:val="single"/>
        </w:rPr>
      </w:pPr>
      <w:r w:rsidRPr="00EB5554">
        <w:t xml:space="preserve">Струм споживання визначається з виразу </w:t>
      </w:r>
      <w:r w:rsidRPr="00EB5554">
        <w:rPr>
          <w:position w:val="-30"/>
        </w:rPr>
        <w:object w:dxaOrig="1540" w:dyaOrig="680">
          <v:shape id="_x0000_i1204" type="#_x0000_t75" style="width:77.45pt;height:33.95pt" o:ole="">
            <v:imagedata r:id="rId402" o:title=""/>
          </v:shape>
          <o:OLEObject Type="Embed" ProgID="Equation.3" ShapeID="_x0000_i1204" DrawAspect="Content" ObjectID="_1620643671" r:id="rId403"/>
        </w:object>
      </w:r>
      <w:r w:rsidRPr="00EB5554">
        <w:t xml:space="preserve"> та може бути дуже незначним, </w:t>
      </w:r>
      <w:r>
        <w:t xml:space="preserve">оскільки вибирають транзистори з параметрами </w:t>
      </w:r>
      <w:r w:rsidRPr="00EB5554">
        <w:t xml:space="preserve"> </w:t>
      </w:r>
      <w:r w:rsidRPr="003901AE">
        <w:rPr>
          <w:i/>
        </w:rPr>
        <w:t>R</w:t>
      </w:r>
      <w:r w:rsidRPr="003901AE">
        <w:rPr>
          <w:i/>
          <w:vertAlign w:val="subscript"/>
        </w:rPr>
        <w:t>i1</w:t>
      </w:r>
      <w:r w:rsidRPr="003901AE">
        <w:rPr>
          <w:i/>
        </w:rPr>
        <w:t>, R</w:t>
      </w:r>
      <w:r w:rsidRPr="003901AE">
        <w:rPr>
          <w:i/>
          <w:vertAlign w:val="subscript"/>
        </w:rPr>
        <w:t>i2</w:t>
      </w:r>
      <w:r w:rsidRPr="003901AE">
        <w:rPr>
          <w:i/>
        </w:rPr>
        <w:t xml:space="preserve"> &gt;&gt; R</w:t>
      </w:r>
      <w:r w:rsidRPr="003901AE">
        <w:rPr>
          <w:i/>
          <w:vertAlign w:val="subscript"/>
        </w:rPr>
        <w:t>i3</w:t>
      </w:r>
      <w:r w:rsidRPr="003901AE">
        <w:rPr>
          <w:i/>
        </w:rPr>
        <w:t>, R</w:t>
      </w:r>
      <w:r w:rsidRPr="003901AE">
        <w:rPr>
          <w:i/>
          <w:vertAlign w:val="subscript"/>
        </w:rPr>
        <w:t>i4</w:t>
      </w:r>
      <w:r w:rsidRPr="003901AE">
        <w:rPr>
          <w:i/>
        </w:rPr>
        <w:t>.</w:t>
      </w:r>
    </w:p>
    <w:p w:rsidR="004363DB" w:rsidRPr="00EB5554" w:rsidRDefault="004363DB" w:rsidP="004363DB">
      <w:pPr>
        <w:pStyle w:val="-0"/>
      </w:pPr>
      <w:r w:rsidRPr="00EB5554">
        <w:lastRenderedPageBreak/>
        <w:t xml:space="preserve">У двокаскадному буферному підсилювачі перший каскад (транзистори </w:t>
      </w:r>
      <w:r w:rsidRPr="00EB5554">
        <w:rPr>
          <w:i/>
        </w:rPr>
        <w:t>VT1, VT2</w:t>
      </w:r>
      <w:r w:rsidRPr="00EB5554">
        <w:t xml:space="preserve">) являє собою інвертор з високоомним навантаженням в ланцюзі стоку </w:t>
      </w:r>
      <w:r w:rsidRPr="00EB5554">
        <w:rPr>
          <w:i/>
        </w:rPr>
        <w:t>VT2</w:t>
      </w:r>
      <w:r w:rsidRPr="00EB5554">
        <w:t xml:space="preserve">, але з малою ємністю навантаження. Другий каскад на транзисторах </w:t>
      </w:r>
      <w:r w:rsidRPr="00EB5554">
        <w:rPr>
          <w:i/>
        </w:rPr>
        <w:t>VT3, VT4</w:t>
      </w:r>
      <w:r w:rsidRPr="00EB5554">
        <w:t xml:space="preserve"> виконаний за двотактн</w:t>
      </w:r>
      <w:r>
        <w:t>ою схемою і управляється проти</w:t>
      </w:r>
      <w:r w:rsidRPr="00EB5554">
        <w:t xml:space="preserve">фазними сигналами з входу і з виходу інвертора. Тому наскрізний струм від джерела живлення </w:t>
      </w:r>
      <w:r w:rsidRPr="00EB5554">
        <w:rPr>
          <w:position w:val="-14"/>
        </w:rPr>
        <w:object w:dxaOrig="740" w:dyaOrig="380">
          <v:shape id="_x0000_i1205" type="#_x0000_t75" style="width:36.7pt;height:19pt" o:ole="">
            <v:imagedata r:id="rId404" o:title=""/>
          </v:shape>
          <o:OLEObject Type="Embed" ProgID="Equation.3" ShapeID="_x0000_i1205" DrawAspect="Content" ObjectID="_1620643672" r:id="rId405"/>
        </w:object>
      </w:r>
      <w:r w:rsidRPr="00EB5554">
        <w:t xml:space="preserve"> через транзистори </w:t>
      </w:r>
      <w:r w:rsidRPr="00EB5554">
        <w:rPr>
          <w:i/>
        </w:rPr>
        <w:t>VT3, VT4</w:t>
      </w:r>
      <w:r w:rsidRPr="00EB5554">
        <w:t xml:space="preserve">, які у відкритому стані </w:t>
      </w:r>
      <w:r>
        <w:t>(</w:t>
      </w:r>
      <w:r w:rsidRPr="003901AE">
        <w:rPr>
          <w:i/>
        </w:rPr>
        <w:t>R</w:t>
      </w:r>
      <w:r w:rsidRPr="003901AE">
        <w:rPr>
          <w:i/>
          <w:vertAlign w:val="subscript"/>
        </w:rPr>
        <w:t>i3</w:t>
      </w:r>
      <w:r w:rsidRPr="003901AE">
        <w:rPr>
          <w:i/>
        </w:rPr>
        <w:t>, R</w:t>
      </w:r>
      <w:r w:rsidRPr="003901AE">
        <w:rPr>
          <w:i/>
          <w:vertAlign w:val="subscript"/>
        </w:rPr>
        <w:t>i4</w:t>
      </w:r>
      <w:r>
        <w:rPr>
          <w:i/>
        </w:rPr>
        <w:t>)</w:t>
      </w:r>
      <w:r>
        <w:rPr>
          <w:i/>
          <w:vertAlign w:val="subscript"/>
        </w:rPr>
        <w:t xml:space="preserve"> </w:t>
      </w:r>
      <w:r w:rsidRPr="00EB5554">
        <w:t xml:space="preserve">мають низький опір, виключений. В результаті при малому власному споживанні струму (в основному за рахунок першого каскаду) буферні підсилювачі забезпечують перезаряд еквівалентної ємності навантаження </w:t>
      </w:r>
      <w:r w:rsidRPr="00EB5554">
        <w:rPr>
          <w:position w:val="-10"/>
        </w:rPr>
        <w:object w:dxaOrig="360" w:dyaOrig="340">
          <v:shape id="_x0000_i1206" type="#_x0000_t75" style="width:17.65pt;height:17pt" o:ole="">
            <v:imagedata r:id="rId406" o:title=""/>
          </v:shape>
          <o:OLEObject Type="Embed" ProgID="Equation.3" ShapeID="_x0000_i1206" DrawAspect="Content" ObjectID="_1620643673" r:id="rId407"/>
        </w:object>
      </w:r>
      <w:r w:rsidRPr="00EB5554">
        <w:t xml:space="preserve"> через малі опори транзисторів </w:t>
      </w:r>
      <w:r w:rsidRPr="00EB5554">
        <w:rPr>
          <w:i/>
        </w:rPr>
        <w:t>VT3, VT4</w:t>
      </w:r>
      <w:r w:rsidRPr="00EB5554">
        <w:t xml:space="preserve"> у відкритому стані. При цьому здатність навантаження без втрати швидкодії зростає до </w:t>
      </w:r>
      <w:r w:rsidRPr="00EB5554">
        <w:rPr>
          <w:position w:val="-14"/>
        </w:rPr>
        <w:object w:dxaOrig="1040" w:dyaOrig="380">
          <v:shape id="_x0000_i1207" type="#_x0000_t75" style="width:51.6pt;height:19pt" o:ole="">
            <v:imagedata r:id="rId408" o:title=""/>
          </v:shape>
          <o:OLEObject Type="Embed" ProgID="Equation.3" ShapeID="_x0000_i1207" DrawAspect="Content" ObjectID="_1620643674" r:id="rId409"/>
        </w:object>
      </w:r>
      <w:r w:rsidRPr="00EB5554">
        <w:t>.</w:t>
      </w:r>
    </w:p>
    <w:p w:rsidR="004363DB" w:rsidRPr="00EB5554" w:rsidRDefault="004363DB" w:rsidP="004363DB">
      <w:pPr>
        <w:pStyle w:val="-0"/>
      </w:pPr>
      <w:r w:rsidRPr="00EB5554">
        <w:t>Тривалість фронтів вихідного сигналу:</w:t>
      </w:r>
    </w:p>
    <w:p w:rsidR="004363DB" w:rsidRPr="00EB5554" w:rsidRDefault="004363DB" w:rsidP="004363DB">
      <w:pPr>
        <w:pStyle w:val="a8"/>
        <w:rPr>
          <w:b/>
          <w:sz w:val="24"/>
          <w:szCs w:val="24"/>
          <w:lang w:val="uk-UA"/>
        </w:rPr>
      </w:pPr>
      <w:r w:rsidRPr="00EB5554">
        <w:rPr>
          <w:b/>
          <w:position w:val="-14"/>
          <w:lang w:val="uk-UA"/>
        </w:rPr>
        <w:object w:dxaOrig="1460" w:dyaOrig="400">
          <v:shape id="_x0000_i1208" type="#_x0000_t75" style="width:72.7pt;height:20.4pt" o:ole="">
            <v:imagedata r:id="rId410" o:title=""/>
          </v:shape>
          <o:OLEObject Type="Embed" ProgID="Equation.3" ShapeID="_x0000_i1208" DrawAspect="Content" ObjectID="_1620643675" r:id="rId411"/>
        </w:object>
      </w:r>
      <w:r w:rsidRPr="00EB5554">
        <w:rPr>
          <w:b/>
          <w:sz w:val="24"/>
          <w:szCs w:val="24"/>
          <w:lang w:val="uk-UA"/>
        </w:rPr>
        <w:t>,</w:t>
      </w:r>
    </w:p>
    <w:p w:rsidR="004363DB" w:rsidRDefault="004363DB" w:rsidP="004363DB">
      <w:pPr>
        <w:pStyle w:val="a8"/>
        <w:rPr>
          <w:b/>
          <w:sz w:val="24"/>
          <w:szCs w:val="24"/>
          <w:lang w:val="uk-UA"/>
        </w:rPr>
      </w:pPr>
      <w:r w:rsidRPr="00EB5554">
        <w:rPr>
          <w:b/>
          <w:position w:val="-14"/>
          <w:lang w:val="uk-UA"/>
        </w:rPr>
        <w:object w:dxaOrig="1460" w:dyaOrig="400">
          <v:shape id="_x0000_i1209" type="#_x0000_t75" style="width:72.7pt;height:20.4pt" o:ole="">
            <v:imagedata r:id="rId412" o:title=""/>
          </v:shape>
          <o:OLEObject Type="Embed" ProgID="Equation.3" ShapeID="_x0000_i1209" DrawAspect="Content" ObjectID="_1620643676" r:id="rId413"/>
        </w:object>
      </w:r>
      <w:r w:rsidRPr="00EB5554">
        <w:rPr>
          <w:b/>
          <w:sz w:val="24"/>
          <w:szCs w:val="24"/>
          <w:lang w:val="uk-UA"/>
        </w:rPr>
        <w:t>.</w:t>
      </w:r>
    </w:p>
    <w:p w:rsidR="004363DB" w:rsidRDefault="004363DB" w:rsidP="004363DB"/>
    <w:p w:rsidR="004363DB" w:rsidRPr="004363DB" w:rsidRDefault="004363DB" w:rsidP="004363DB">
      <w:pPr>
        <w:pStyle w:val="1"/>
        <w:rPr>
          <w:rFonts w:ascii="Times New Roman" w:hAnsi="Times New Roman"/>
          <w:b/>
          <w:lang w:val="uk-UA"/>
        </w:rPr>
      </w:pPr>
      <w:bookmarkStart w:id="10" w:name="_Toc169927428"/>
      <w:r w:rsidRPr="004363DB">
        <w:rPr>
          <w:rFonts w:ascii="Times New Roman" w:hAnsi="Times New Roman"/>
          <w:b/>
          <w:lang w:val="uk-UA"/>
        </w:rPr>
        <w:t>Елементи інтегральної інжекційної логіки (І</w:t>
      </w:r>
      <w:r w:rsidRPr="004363DB">
        <w:rPr>
          <w:rFonts w:ascii="Times New Roman" w:hAnsi="Times New Roman"/>
          <w:b/>
          <w:vertAlign w:val="superscript"/>
          <w:lang w:val="uk-UA"/>
        </w:rPr>
        <w:t>2</w:t>
      </w:r>
      <w:r w:rsidRPr="004363DB">
        <w:rPr>
          <w:rFonts w:ascii="Times New Roman" w:hAnsi="Times New Roman"/>
          <w:b/>
          <w:lang w:val="uk-UA"/>
        </w:rPr>
        <w:t>Л)</w:t>
      </w:r>
      <w:bookmarkEnd w:id="10"/>
    </w:p>
    <w:p w:rsidR="004363DB" w:rsidRPr="00EB5554" w:rsidRDefault="004363DB" w:rsidP="004363DB">
      <w:pPr>
        <w:spacing w:after="0"/>
        <w:rPr>
          <w:rFonts w:ascii="Times New Roman" w:hAnsi="Times New Roman"/>
          <w:b/>
        </w:rPr>
      </w:pPr>
    </w:p>
    <w:p w:rsidR="004363DB" w:rsidRPr="00EB5554" w:rsidRDefault="004363DB" w:rsidP="004363DB">
      <w:pPr>
        <w:pStyle w:val="2"/>
        <w:spacing w:before="0" w:beforeAutospacing="0" w:after="0" w:afterAutospacing="0"/>
        <w:rPr>
          <w:rFonts w:ascii="Times New Roman" w:hAnsi="Times New Roman"/>
          <w:b/>
          <w:lang w:val="uk-UA"/>
        </w:rPr>
      </w:pPr>
      <w:bookmarkStart w:id="11" w:name="_Toc169927429"/>
      <w:r w:rsidRPr="00EB5554">
        <w:rPr>
          <w:rFonts w:ascii="Times New Roman" w:hAnsi="Times New Roman"/>
          <w:b/>
          <w:lang w:val="uk-UA"/>
        </w:rPr>
        <w:t xml:space="preserve"> Базовий елемент</w:t>
      </w:r>
      <w:bookmarkEnd w:id="11"/>
    </w:p>
    <w:p w:rsidR="004363DB" w:rsidRPr="00EB5554" w:rsidRDefault="004363DB" w:rsidP="004363DB">
      <w:pPr>
        <w:pStyle w:val="-0"/>
      </w:pPr>
      <w:r w:rsidRPr="00EB5554">
        <w:t>Прагнення розробників елементної бази знизити споживану енергію і підвищити ступінь інтеграції логічних елементів на біполярних транзисторах, при збереженні їх головної переваги - високої швидкодії, привело до створення інтегральної інжекційної логіки (І</w:t>
      </w:r>
      <w:r w:rsidRPr="00EB5554">
        <w:rPr>
          <w:vertAlign w:val="superscript"/>
        </w:rPr>
        <w:t>2</w:t>
      </w:r>
      <w:r w:rsidRPr="00EB5554">
        <w:t>Л). Технологія І</w:t>
      </w:r>
      <w:r w:rsidRPr="00EB5554">
        <w:rPr>
          <w:vertAlign w:val="superscript"/>
        </w:rPr>
        <w:t>2</w:t>
      </w:r>
      <w:r w:rsidRPr="00EB5554">
        <w:t>Л забезпечує щільність упаковки елементів (більше 1000 елементів на 1 мм</w:t>
      </w:r>
      <w:r w:rsidRPr="00EB5554">
        <w:rPr>
          <w:vertAlign w:val="superscript"/>
        </w:rPr>
        <w:t>2</w:t>
      </w:r>
      <w:r w:rsidRPr="00EB5554">
        <w:t>), що перевершує МДП-технологію. За потужністю, що розсіюється І</w:t>
      </w:r>
      <w:r w:rsidRPr="00EB5554">
        <w:rPr>
          <w:vertAlign w:val="superscript"/>
        </w:rPr>
        <w:t>2</w:t>
      </w:r>
      <w:r w:rsidRPr="00EB5554">
        <w:t>Л-елементи можна порівняти з КМДП при збереженні високої швидкодії (</w:t>
      </w:r>
      <w:r w:rsidRPr="00EB5554">
        <w:rPr>
          <w:position w:val="-14"/>
        </w:rPr>
        <w:object w:dxaOrig="1100" w:dyaOrig="380">
          <v:shape id="_x0000_i1210" type="#_x0000_t75" style="width:55pt;height:19pt" o:ole="">
            <v:imagedata r:id="rId414" o:title=""/>
          </v:shape>
          <o:OLEObject Type="Embed" ProgID="Equation.3" ShapeID="_x0000_i1210" DrawAspect="Content" ObjectID="_1620643677" r:id="rId415"/>
        </w:object>
      </w:r>
      <w:r w:rsidRPr="00EB5554">
        <w:t>), що властива біполярним інтегральним мікросхемам (ІМС).</w:t>
      </w:r>
    </w:p>
    <w:p w:rsidR="004363DB" w:rsidRPr="00EB5554" w:rsidRDefault="004363DB" w:rsidP="004363DB">
      <w:pPr>
        <w:pStyle w:val="-0"/>
      </w:pPr>
      <w:r w:rsidRPr="00EB5554">
        <w:t>Критерій якості технології - енергія перемикання: чим менше енергія, тим краще технологія. Для І</w:t>
      </w:r>
      <w:r w:rsidRPr="00EB5554">
        <w:rPr>
          <w:vertAlign w:val="superscript"/>
        </w:rPr>
        <w:t>2</w:t>
      </w:r>
      <w:r w:rsidRPr="00EB5554">
        <w:t>Л-технології ця енергія становить:</w:t>
      </w:r>
    </w:p>
    <w:p w:rsidR="004363DB" w:rsidRPr="00EB5554" w:rsidRDefault="004363DB" w:rsidP="004363DB">
      <w:pPr>
        <w:pStyle w:val="a8"/>
        <w:rPr>
          <w:lang w:val="uk-UA"/>
        </w:rPr>
      </w:pPr>
      <w:r w:rsidRPr="00EB5554">
        <w:rPr>
          <w:position w:val="-14"/>
          <w:lang w:val="uk-UA"/>
        </w:rPr>
        <w:object w:dxaOrig="3300" w:dyaOrig="400">
          <v:shape id="_x0000_i1211" type="#_x0000_t75" style="width:164.4pt;height:20.4pt" o:ole="">
            <v:imagedata r:id="rId416" o:title=""/>
          </v:shape>
          <o:OLEObject Type="Embed" ProgID="Equation.3" ShapeID="_x0000_i1211" DrawAspect="Content" ObjectID="_1620643678" r:id="rId417"/>
        </w:object>
      </w:r>
    </w:p>
    <w:p w:rsidR="004363DB" w:rsidRPr="00AB3A63" w:rsidRDefault="004363DB" w:rsidP="004363DB">
      <w:pPr>
        <w:pStyle w:val="-0"/>
      </w:pPr>
      <w:r w:rsidRPr="00EB5554">
        <w:t>Зазначені переваги І</w:t>
      </w:r>
      <w:r w:rsidRPr="00EB5554">
        <w:rPr>
          <w:vertAlign w:val="superscript"/>
        </w:rPr>
        <w:t>2</w:t>
      </w:r>
      <w:r>
        <w:t>Л-елементів досягаються виключення</w:t>
      </w:r>
      <w:r w:rsidRPr="00EB5554">
        <w:t>м з</w:t>
      </w:r>
      <w:r>
        <w:t>і</w:t>
      </w:r>
      <w:r w:rsidRPr="00EB5554">
        <w:t xml:space="preserve"> схем резисторів</w:t>
      </w:r>
      <w:r>
        <w:t>,</w:t>
      </w:r>
      <w:r w:rsidRPr="00EB5554">
        <w:t xml:space="preserve"> </w:t>
      </w:r>
      <w:r>
        <w:t>щозумовлює</w:t>
      </w:r>
      <w:r w:rsidRPr="00EB5554">
        <w:t xml:space="preserve"> незначн</w:t>
      </w:r>
      <w:r>
        <w:t>у</w:t>
      </w:r>
      <w:r w:rsidRPr="00EB5554">
        <w:t xml:space="preserve"> потужність розсіювання, роботою біполярних транзисторів в ненасиченому режимі, малими па</w:t>
      </w:r>
      <w:r>
        <w:t>разитними ємностями</w:t>
      </w:r>
      <w:r w:rsidRPr="00EB5554">
        <w:t xml:space="preserve"> при незначній різниці логічних рівнів. Використання в І</w:t>
      </w:r>
      <w:r w:rsidRPr="00EB5554">
        <w:rPr>
          <w:vertAlign w:val="superscript"/>
        </w:rPr>
        <w:t>2</w:t>
      </w:r>
      <w:r w:rsidRPr="00EB5554">
        <w:t>Л-елементах діодів Шотки дозволяє без збільшення споживаної потужності підвищити швидкодію (</w:t>
      </w:r>
      <w:r w:rsidRPr="00EB5554">
        <w:rPr>
          <w:position w:val="-14"/>
        </w:rPr>
        <w:object w:dxaOrig="1280" w:dyaOrig="380">
          <v:shape id="_x0000_i1212" type="#_x0000_t75" style="width:63.85pt;height:19pt" o:ole="">
            <v:imagedata r:id="rId418" o:title=""/>
          </v:shape>
          <o:OLEObject Type="Embed" ProgID="Equation.3" ShapeID="_x0000_i1212" DrawAspect="Content" ObjectID="_1620643679" r:id="rId419"/>
        </w:object>
      </w:r>
      <w:r w:rsidRPr="00EB5554">
        <w:t>).</w:t>
      </w:r>
    </w:p>
    <w:p w:rsidR="004363DB" w:rsidRPr="00EB5554" w:rsidRDefault="004363DB" w:rsidP="004363DB">
      <w:pPr>
        <w:pStyle w:val="-0"/>
      </w:pPr>
      <w:r w:rsidRPr="00EB5554">
        <w:t>Базовий логічний І</w:t>
      </w:r>
      <w:r w:rsidRPr="00EB5554">
        <w:rPr>
          <w:vertAlign w:val="superscript"/>
        </w:rPr>
        <w:t>2</w:t>
      </w:r>
      <w:r w:rsidRPr="00EB5554">
        <w:t xml:space="preserve">Л-елемент (рис.6.1) містить p-n-p транзистор </w:t>
      </w:r>
      <w:r w:rsidRPr="00EB5554">
        <w:rPr>
          <w:i/>
        </w:rPr>
        <w:t>VT2</w:t>
      </w:r>
      <w:r w:rsidRPr="00EB5554">
        <w:t xml:space="preserve">, званий інжектором, що виконує функцію джерела стабільного струму </w:t>
      </w:r>
      <w:r w:rsidRPr="00EB5554">
        <w:rPr>
          <w:position w:val="-10"/>
        </w:rPr>
        <w:object w:dxaOrig="300" w:dyaOrig="340">
          <v:shape id="_x0000_i1213" type="#_x0000_t75" style="width:14.95pt;height:17pt" o:ole="">
            <v:imagedata r:id="rId420" o:title=""/>
          </v:shape>
          <o:OLEObject Type="Embed" ProgID="Equation.3" ShapeID="_x0000_i1213" DrawAspect="Content" ObjectID="_1620643680" r:id="rId421"/>
        </w:object>
      </w:r>
      <w:r>
        <w:rPr>
          <w:position w:val="-10"/>
        </w:rPr>
        <w:t>,</w:t>
      </w:r>
      <w:r w:rsidRPr="00EB5554">
        <w:t xml:space="preserve">  і багатоколекторний n-p-n транзистор </w:t>
      </w:r>
      <w:r w:rsidRPr="00EB5554">
        <w:rPr>
          <w:i/>
        </w:rPr>
        <w:t>VT1</w:t>
      </w:r>
      <w:r w:rsidRPr="00EB5554">
        <w:t xml:space="preserve">, який виконує функцію інвертора. База типу n транзистора-інжектора </w:t>
      </w:r>
      <w:r w:rsidRPr="00EB5554">
        <w:lastRenderedPageBreak/>
        <w:t>об'єднана з емітером типу n транзистора-інвертора. Аналогічно виявилося можливим об'єднати колектор інжектора і базу інвертора, що мають провідність типу p.</w:t>
      </w:r>
    </w:p>
    <w:p w:rsidR="004363DB" w:rsidRPr="00EB5554" w:rsidRDefault="004363DB" w:rsidP="004363DB">
      <w:pPr>
        <w:pStyle w:val="a6"/>
      </w:pPr>
      <w:r>
        <w:rPr>
          <w:noProof/>
          <w:lang w:val="ru-RU"/>
        </w:rPr>
        <w:drawing>
          <wp:inline distT="0" distB="0" distL="0" distR="0">
            <wp:extent cx="2351405" cy="2755265"/>
            <wp:effectExtent l="19050" t="0" r="0" b="0"/>
            <wp:docPr id="704" name="Рисунок 3244" descr="6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4" descr="6_1_1"/>
                    <pic:cNvPicPr>
                      <a:picLocks noChangeAspect="1" noChangeArrowheads="1"/>
                    </pic:cNvPicPr>
                  </pic:nvPicPr>
                  <pic:blipFill>
                    <a:blip r:embed="rId422" cstate="print"/>
                    <a:srcRect/>
                    <a:stretch>
                      <a:fillRect/>
                    </a:stretch>
                  </pic:blipFill>
                  <pic:spPr bwMode="auto">
                    <a:xfrm>
                      <a:off x="0" y="0"/>
                      <a:ext cx="2351405" cy="2755265"/>
                    </a:xfrm>
                    <a:prstGeom prst="rect">
                      <a:avLst/>
                    </a:prstGeom>
                    <a:noFill/>
                    <a:ln w="9525">
                      <a:noFill/>
                      <a:miter lim="800000"/>
                      <a:headEnd/>
                      <a:tailEnd/>
                    </a:ln>
                  </pic:spPr>
                </pic:pic>
              </a:graphicData>
            </a:graphic>
          </wp:inline>
        </w:drawing>
      </w:r>
    </w:p>
    <w:p w:rsidR="004363DB" w:rsidRPr="00AB3A63" w:rsidRDefault="004363DB" w:rsidP="004363DB">
      <w:pPr>
        <w:pStyle w:val="a6"/>
        <w:rPr>
          <w:i w:val="0"/>
        </w:rPr>
      </w:pPr>
      <w:r w:rsidRPr="00AB3A63">
        <w:rPr>
          <w:i w:val="0"/>
        </w:rPr>
        <w:t>Рис. 6.1</w:t>
      </w:r>
    </w:p>
    <w:p w:rsidR="004363DB" w:rsidRPr="00EB5554" w:rsidRDefault="004363DB" w:rsidP="004363DB">
      <w:pPr>
        <w:pStyle w:val="a8"/>
        <w:jc w:val="both"/>
        <w:rPr>
          <w:sz w:val="24"/>
          <w:szCs w:val="24"/>
          <w:lang w:val="uk-UA"/>
        </w:rPr>
      </w:pPr>
      <w:r w:rsidRPr="00EB5554">
        <w:rPr>
          <w:sz w:val="24"/>
          <w:szCs w:val="24"/>
          <w:lang w:val="uk-UA"/>
        </w:rPr>
        <w:t xml:space="preserve">Транзистор-інжектор </w:t>
      </w:r>
      <w:r w:rsidRPr="00EB5554">
        <w:rPr>
          <w:i/>
          <w:sz w:val="24"/>
          <w:szCs w:val="24"/>
          <w:lang w:val="uk-UA"/>
        </w:rPr>
        <w:t>VT2</w:t>
      </w:r>
      <w:r w:rsidRPr="00EB5554">
        <w:rPr>
          <w:sz w:val="24"/>
          <w:szCs w:val="24"/>
          <w:lang w:val="uk-UA"/>
        </w:rPr>
        <w:t xml:space="preserve"> постійно знаходит</w:t>
      </w:r>
      <w:r>
        <w:rPr>
          <w:sz w:val="24"/>
          <w:szCs w:val="24"/>
          <w:lang w:val="uk-UA"/>
        </w:rPr>
        <w:t xml:space="preserve">ься в активному режимі і струм у кожному з </w:t>
      </w:r>
      <w:r w:rsidRPr="00EB5554">
        <w:rPr>
          <w:sz w:val="24"/>
          <w:szCs w:val="24"/>
          <w:lang w:val="uk-UA"/>
        </w:rPr>
        <w:t xml:space="preserve"> його </w:t>
      </w:r>
      <w:r w:rsidRPr="00AB3A63">
        <w:rPr>
          <w:i/>
          <w:sz w:val="24"/>
          <w:szCs w:val="24"/>
          <w:lang w:val="en-US"/>
        </w:rPr>
        <w:t>k</w:t>
      </w:r>
      <w:r w:rsidRPr="00AB3A63">
        <w:rPr>
          <w:sz w:val="24"/>
          <w:szCs w:val="24"/>
        </w:rPr>
        <w:t xml:space="preserve"> </w:t>
      </w:r>
      <w:r w:rsidRPr="00EB5554">
        <w:rPr>
          <w:sz w:val="24"/>
          <w:szCs w:val="24"/>
          <w:lang w:val="uk-UA"/>
        </w:rPr>
        <w:t>колектор</w:t>
      </w:r>
      <w:r>
        <w:rPr>
          <w:sz w:val="24"/>
          <w:szCs w:val="24"/>
          <w:lang w:val="uk-UA"/>
        </w:rPr>
        <w:t>ів дорівнює:</w:t>
      </w:r>
    </w:p>
    <w:p w:rsidR="004363DB" w:rsidRPr="00EB5554" w:rsidRDefault="004363DB" w:rsidP="004363DB">
      <w:pPr>
        <w:pStyle w:val="a8"/>
        <w:rPr>
          <w:lang w:val="uk-UA"/>
        </w:rPr>
      </w:pPr>
      <w:r w:rsidRPr="00EB5554">
        <w:rPr>
          <w:position w:val="-30"/>
          <w:lang w:val="uk-UA"/>
        </w:rPr>
        <w:object w:dxaOrig="3460" w:dyaOrig="700">
          <v:shape id="_x0000_i1214" type="#_x0000_t75" style="width:173.2pt;height:35.3pt" o:ole="">
            <v:imagedata r:id="rId423" o:title=""/>
          </v:shape>
          <o:OLEObject Type="Embed" ProgID="Equation.3" ShapeID="_x0000_i1214" DrawAspect="Content" ObjectID="_1620643681" r:id="rId424"/>
        </w:object>
      </w:r>
      <w:r w:rsidRPr="00EB5554">
        <w:rPr>
          <w:lang w:val="uk-UA"/>
        </w:rPr>
        <w:t>,</w:t>
      </w:r>
    </w:p>
    <w:p w:rsidR="004363DB" w:rsidRPr="00EB5554" w:rsidRDefault="004363DB" w:rsidP="004363DB">
      <w:pPr>
        <w:pStyle w:val="-0"/>
        <w:ind w:firstLine="0"/>
      </w:pPr>
      <w:r w:rsidRPr="00EB5554">
        <w:t xml:space="preserve">де </w:t>
      </w:r>
      <w:r w:rsidRPr="00EB5554">
        <w:rPr>
          <w:position w:val="-12"/>
        </w:rPr>
        <w:object w:dxaOrig="380" w:dyaOrig="360">
          <v:shape id="_x0000_i1215" type="#_x0000_t75" style="width:19pt;height:17.65pt" o:ole="">
            <v:imagedata r:id="rId425" o:title=""/>
          </v:shape>
          <o:OLEObject Type="Embed" ProgID="Equation.3" ShapeID="_x0000_i1215" DrawAspect="Content" ObjectID="_1620643682" r:id="rId426"/>
        </w:object>
      </w:r>
      <w:r w:rsidRPr="00EB5554">
        <w:t xml:space="preserve"> — порогова напруга для емітерного переходу транзистора </w:t>
      </w:r>
      <w:r w:rsidRPr="00EB5554">
        <w:rPr>
          <w:i/>
        </w:rPr>
        <w:t>VT2</w:t>
      </w:r>
      <w:r w:rsidRPr="00EB5554">
        <w:t xml:space="preserve">, </w:t>
      </w:r>
      <w:r w:rsidRPr="008E52F6">
        <w:rPr>
          <w:i/>
        </w:rPr>
        <w:t>k </w:t>
      </w:r>
      <w:r w:rsidRPr="00EB5554">
        <w:t xml:space="preserve">— кількість колекторів інжекційного живлення, </w:t>
      </w:r>
      <w:r w:rsidRPr="00EB5554">
        <w:rPr>
          <w:position w:val="-6"/>
        </w:rPr>
        <w:object w:dxaOrig="560" w:dyaOrig="279">
          <v:shape id="_x0000_i1216" type="#_x0000_t75" style="width:27.85pt;height:14.25pt" o:ole="">
            <v:imagedata r:id="rId427" o:title=""/>
          </v:shape>
          <o:OLEObject Type="Embed" ProgID="Equation.3" ShapeID="_x0000_i1216" DrawAspect="Content" ObjectID="_1620643683" r:id="rId428"/>
        </w:object>
      </w:r>
      <w:r w:rsidRPr="00EB5554">
        <w:t xml:space="preserve"> — коефіцієнт передачі струму в схемі із загальною базою. Вхідна напруга </w:t>
      </w:r>
      <w:r w:rsidRPr="00EB5554">
        <w:rPr>
          <w:position w:val="-12"/>
        </w:rPr>
        <w:object w:dxaOrig="340" w:dyaOrig="360">
          <v:shape id="_x0000_i1217" type="#_x0000_t75" style="width:17pt;height:17.65pt" o:ole="">
            <v:imagedata r:id="rId429" o:title=""/>
          </v:shape>
          <o:OLEObject Type="Embed" ProgID="Equation.3" ShapeID="_x0000_i1217" DrawAspect="Content" ObjectID="_1620643684" r:id="rId430"/>
        </w:object>
      </w:r>
      <w:r w:rsidRPr="00EB5554">
        <w:t xml:space="preserve"> визначає стан емітерного переходу транзистора </w:t>
      </w:r>
      <w:r w:rsidRPr="00EB5554">
        <w:rPr>
          <w:i/>
        </w:rPr>
        <w:t>VT1.</w:t>
      </w:r>
    </w:p>
    <w:p w:rsidR="004363DB" w:rsidRPr="00EB5554" w:rsidRDefault="004363DB" w:rsidP="004363DB">
      <w:pPr>
        <w:pStyle w:val="-0"/>
        <w:ind w:firstLine="0"/>
      </w:pPr>
      <w:r w:rsidRPr="00EB5554">
        <w:t xml:space="preserve">Якщо число колекторів </w:t>
      </w:r>
      <w:r w:rsidRPr="008E52F6">
        <w:rPr>
          <w:i/>
        </w:rPr>
        <w:t>k</w:t>
      </w:r>
      <w:r w:rsidRPr="00EB5554">
        <w:t xml:space="preserve">, то </w:t>
      </w:r>
      <w:r w:rsidRPr="00EB5554">
        <w:rPr>
          <w:position w:val="-10"/>
        </w:rPr>
        <w:object w:dxaOrig="279" w:dyaOrig="340">
          <v:shape id="_x0000_i1218" type="#_x0000_t75" style="width:14.25pt;height:17pt" o:ole="">
            <v:imagedata r:id="rId431" o:title=""/>
          </v:shape>
          <o:OLEObject Type="Embed" ProgID="Equation.3" ShapeID="_x0000_i1218" DrawAspect="Content" ObjectID="_1620643685" r:id="rId432"/>
        </w:object>
      </w:r>
      <w:r w:rsidRPr="00EB5554">
        <w:t xml:space="preserve"> розподіляється рівномірно по всіх k</w:t>
      </w:r>
      <w:r w:rsidRPr="008E52F6">
        <w:rPr>
          <w:lang w:val="ru-RU"/>
        </w:rPr>
        <w:t xml:space="preserve"> </w:t>
      </w:r>
      <w:r>
        <w:t>колекторах.</w:t>
      </w:r>
    </w:p>
    <w:p w:rsidR="004363DB" w:rsidRPr="008E52F6" w:rsidRDefault="004363DB" w:rsidP="004363DB">
      <w:pPr>
        <w:pStyle w:val="a8"/>
        <w:jc w:val="both"/>
        <w:rPr>
          <w:lang w:val="uk-UA"/>
        </w:rPr>
      </w:pPr>
      <w:r w:rsidRPr="00EB5554">
        <w:rPr>
          <w:sz w:val="24"/>
          <w:szCs w:val="24"/>
          <w:lang w:val="uk-UA"/>
        </w:rPr>
        <w:t xml:space="preserve">При </w:t>
      </w:r>
      <w:r w:rsidRPr="00EB5554">
        <w:rPr>
          <w:position w:val="-12"/>
          <w:lang w:val="uk-UA"/>
        </w:rPr>
        <w:object w:dxaOrig="880" w:dyaOrig="380">
          <v:shape id="_x0000_i1219" type="#_x0000_t75" style="width:44.15pt;height:19pt" o:ole="">
            <v:imagedata r:id="rId433" o:title=""/>
          </v:shape>
          <o:OLEObject Type="Embed" ProgID="Equation.3" ShapeID="_x0000_i1219" DrawAspect="Content" ObjectID="_1620643686" r:id="rId434"/>
        </w:object>
      </w:r>
      <w:r w:rsidRPr="00EB5554">
        <w:rPr>
          <w:sz w:val="24"/>
          <w:szCs w:val="24"/>
          <w:lang w:val="uk-UA"/>
        </w:rPr>
        <w:t xml:space="preserve"> </w:t>
      </w:r>
      <w:r>
        <w:rPr>
          <w:sz w:val="24"/>
          <w:szCs w:val="24"/>
          <w:lang w:val="uk-UA"/>
        </w:rPr>
        <w:t xml:space="preserve">(тобто </w:t>
      </w:r>
      <w:r w:rsidRPr="008E52F6">
        <w:rPr>
          <w:i/>
          <w:sz w:val="24"/>
          <w:szCs w:val="24"/>
          <w:lang w:val="en-US"/>
        </w:rPr>
        <w:t>X</w:t>
      </w:r>
      <w:r w:rsidRPr="006F2B06">
        <w:rPr>
          <w:sz w:val="24"/>
          <w:szCs w:val="24"/>
          <w:lang w:val="uk-UA"/>
        </w:rPr>
        <w:t>=</w:t>
      </w:r>
      <w:r>
        <w:rPr>
          <w:sz w:val="24"/>
          <w:szCs w:val="24"/>
          <w:lang w:val="uk-UA"/>
        </w:rPr>
        <w:t>1</w:t>
      </w:r>
      <w:r w:rsidRPr="006F2B06">
        <w:rPr>
          <w:sz w:val="24"/>
          <w:szCs w:val="24"/>
          <w:lang w:val="uk-UA"/>
        </w:rPr>
        <w:t xml:space="preserve">) </w:t>
      </w:r>
      <w:r w:rsidRPr="00EB5554">
        <w:rPr>
          <w:sz w:val="24"/>
          <w:szCs w:val="24"/>
          <w:lang w:val="uk-UA"/>
        </w:rPr>
        <w:t xml:space="preserve">транзистор </w:t>
      </w:r>
      <w:r w:rsidRPr="00EB5554">
        <w:rPr>
          <w:i/>
          <w:sz w:val="24"/>
          <w:szCs w:val="24"/>
          <w:lang w:val="uk-UA"/>
        </w:rPr>
        <w:t>VT1</w:t>
      </w:r>
      <w:r w:rsidRPr="00EB5554">
        <w:rPr>
          <w:sz w:val="24"/>
          <w:szCs w:val="24"/>
          <w:lang w:val="uk-UA"/>
        </w:rPr>
        <w:t xml:space="preserve"> відкритий і на його колекторах </w:t>
      </w:r>
      <w:r w:rsidRPr="00EB5554">
        <w:rPr>
          <w:position w:val="-12"/>
          <w:lang w:val="uk-UA"/>
        </w:rPr>
        <w:object w:dxaOrig="2960" w:dyaOrig="380">
          <v:shape id="_x0000_i1220" type="#_x0000_t75" style="width:147.4pt;height:19pt" o:ole="">
            <v:imagedata r:id="rId435" o:title=""/>
          </v:shape>
          <o:OLEObject Type="Embed" ProgID="Equation.3" ShapeID="_x0000_i1220" DrawAspect="Content" ObjectID="_1620643687" r:id="rId436"/>
        </w:object>
      </w:r>
      <w:r>
        <w:rPr>
          <w:lang w:val="uk-UA"/>
        </w:rPr>
        <w:t xml:space="preserve">, </w:t>
      </w:r>
      <w:r w:rsidRPr="008E52F6">
        <w:rPr>
          <w:sz w:val="24"/>
          <w:szCs w:val="24"/>
          <w:lang w:val="uk-UA"/>
        </w:rPr>
        <w:t xml:space="preserve">що </w:t>
      </w:r>
      <w:r>
        <w:rPr>
          <w:sz w:val="24"/>
          <w:szCs w:val="24"/>
          <w:lang w:val="uk-UA"/>
        </w:rPr>
        <w:t xml:space="preserve">відповідає значенню вихідної логічної змінної </w:t>
      </w:r>
      <w:r w:rsidRPr="008E52F6">
        <w:rPr>
          <w:i/>
          <w:sz w:val="24"/>
          <w:szCs w:val="24"/>
          <w:lang w:val="en-US"/>
        </w:rPr>
        <w:t>Y</w:t>
      </w:r>
      <w:r w:rsidRPr="006F2B06">
        <w:rPr>
          <w:sz w:val="24"/>
          <w:szCs w:val="24"/>
          <w:lang w:val="uk-UA"/>
        </w:rPr>
        <w:t>=</w:t>
      </w:r>
      <w:r>
        <w:rPr>
          <w:sz w:val="24"/>
          <w:szCs w:val="24"/>
          <w:lang w:val="uk-UA"/>
        </w:rPr>
        <w:t>0</w:t>
      </w:r>
      <w:r w:rsidRPr="006F2B06">
        <w:rPr>
          <w:sz w:val="24"/>
          <w:szCs w:val="24"/>
          <w:lang w:val="uk-UA"/>
        </w:rPr>
        <w:t>.</w:t>
      </w:r>
    </w:p>
    <w:p w:rsidR="004363DB" w:rsidRPr="00544CE8" w:rsidRDefault="004363DB" w:rsidP="004363DB">
      <w:pPr>
        <w:pStyle w:val="a8"/>
        <w:jc w:val="both"/>
        <w:rPr>
          <w:sz w:val="24"/>
          <w:szCs w:val="24"/>
          <w:lang w:val="uk-UA"/>
        </w:rPr>
      </w:pPr>
      <w:r w:rsidRPr="00EB5554">
        <w:rPr>
          <w:sz w:val="24"/>
          <w:szCs w:val="24"/>
          <w:lang w:val="uk-UA"/>
        </w:rPr>
        <w:t xml:space="preserve">При </w:t>
      </w:r>
      <w:r w:rsidRPr="00544CE8">
        <w:rPr>
          <w:i/>
          <w:sz w:val="24"/>
          <w:szCs w:val="24"/>
          <w:lang w:val="en-US"/>
        </w:rPr>
        <w:t>U</w:t>
      </w:r>
      <w:r w:rsidRPr="00544CE8">
        <w:rPr>
          <w:i/>
          <w:sz w:val="24"/>
          <w:szCs w:val="24"/>
          <w:vertAlign w:val="subscript"/>
          <w:lang w:val="uk-UA"/>
        </w:rPr>
        <w:t>1</w:t>
      </w:r>
      <w:r w:rsidRPr="00544CE8">
        <w:rPr>
          <w:i/>
          <w:sz w:val="24"/>
          <w:szCs w:val="24"/>
          <w:vertAlign w:val="superscript"/>
          <w:lang w:val="uk-UA"/>
        </w:rPr>
        <w:t>0</w:t>
      </w:r>
      <w:r w:rsidRPr="00544CE8">
        <w:rPr>
          <w:sz w:val="24"/>
          <w:szCs w:val="24"/>
          <w:vertAlign w:val="superscript"/>
          <w:lang w:val="uk-UA"/>
        </w:rPr>
        <w:t xml:space="preserve"> </w:t>
      </w:r>
      <w:r w:rsidRPr="00544CE8">
        <w:rPr>
          <w:sz w:val="24"/>
          <w:szCs w:val="24"/>
          <w:lang w:val="uk-UA"/>
        </w:rPr>
        <w:t>≤</w:t>
      </w:r>
      <w:r w:rsidRPr="008E52F6">
        <w:rPr>
          <w:i/>
          <w:sz w:val="24"/>
          <w:szCs w:val="24"/>
          <w:lang w:val="en-US"/>
        </w:rPr>
        <w:t>U</w:t>
      </w:r>
      <w:r w:rsidRPr="00544CE8">
        <w:rPr>
          <w:i/>
          <w:sz w:val="24"/>
          <w:szCs w:val="24"/>
          <w:vertAlign w:val="subscript"/>
          <w:lang w:val="uk-UA"/>
        </w:rPr>
        <w:t xml:space="preserve">01 </w:t>
      </w:r>
      <w:r>
        <w:rPr>
          <w:sz w:val="24"/>
          <w:szCs w:val="24"/>
          <w:lang w:val="uk-UA"/>
        </w:rPr>
        <w:t xml:space="preserve">(тобто </w:t>
      </w:r>
      <w:r w:rsidRPr="008E52F6">
        <w:rPr>
          <w:i/>
          <w:sz w:val="24"/>
          <w:szCs w:val="24"/>
          <w:lang w:val="en-US"/>
        </w:rPr>
        <w:t>X</w:t>
      </w:r>
      <w:r w:rsidRPr="00544CE8">
        <w:rPr>
          <w:sz w:val="24"/>
          <w:szCs w:val="24"/>
          <w:lang w:val="uk-UA"/>
        </w:rPr>
        <w:t xml:space="preserve">=0) </w:t>
      </w:r>
      <w:r w:rsidRPr="00EB5554">
        <w:rPr>
          <w:sz w:val="24"/>
          <w:szCs w:val="24"/>
          <w:lang w:val="uk-UA"/>
        </w:rPr>
        <w:t xml:space="preserve">транзистор </w:t>
      </w:r>
      <w:r w:rsidRPr="00EB5554">
        <w:rPr>
          <w:i/>
          <w:sz w:val="24"/>
          <w:szCs w:val="24"/>
          <w:lang w:val="uk-UA"/>
        </w:rPr>
        <w:t xml:space="preserve">VT1 </w:t>
      </w:r>
      <w:r w:rsidRPr="00EB5554">
        <w:rPr>
          <w:sz w:val="24"/>
          <w:szCs w:val="24"/>
          <w:lang w:val="uk-UA"/>
        </w:rPr>
        <w:t>за</w:t>
      </w:r>
      <w:r>
        <w:rPr>
          <w:sz w:val="24"/>
          <w:szCs w:val="24"/>
          <w:lang w:val="uk-UA"/>
        </w:rPr>
        <w:t>перт</w:t>
      </w:r>
      <w:r w:rsidRPr="00EB5554">
        <w:rPr>
          <w:sz w:val="24"/>
          <w:szCs w:val="24"/>
          <w:lang w:val="uk-UA"/>
        </w:rPr>
        <w:t xml:space="preserve">ий і на його колекторі </w:t>
      </w:r>
      <w:r w:rsidRPr="00EB5554">
        <w:rPr>
          <w:position w:val="-12"/>
          <w:lang w:val="uk-UA"/>
        </w:rPr>
        <w:object w:dxaOrig="1200" w:dyaOrig="380">
          <v:shape id="_x0000_i1221" type="#_x0000_t75" style="width:59.75pt;height:19pt" o:ole="">
            <v:imagedata r:id="rId437" o:title=""/>
          </v:shape>
          <o:OLEObject Type="Embed" ProgID="Equation.3" ShapeID="_x0000_i1221" DrawAspect="Content" ObjectID="_1620643688" r:id="rId438"/>
        </w:object>
      </w:r>
      <w:r w:rsidRPr="00EB5554">
        <w:rPr>
          <w:sz w:val="24"/>
          <w:szCs w:val="24"/>
          <w:lang w:val="uk-UA"/>
        </w:rPr>
        <w:t>, де R</w:t>
      </w:r>
      <w:r w:rsidRPr="00EB5554">
        <w:rPr>
          <w:sz w:val="24"/>
          <w:szCs w:val="24"/>
          <w:vertAlign w:val="subscript"/>
          <w:lang w:val="uk-UA"/>
        </w:rPr>
        <w:t>н</w:t>
      </w:r>
      <w:r w:rsidRPr="00EB5554">
        <w:rPr>
          <w:sz w:val="24"/>
          <w:szCs w:val="24"/>
          <w:lang w:val="uk-UA"/>
        </w:rPr>
        <w:t> — опір навантаження.</w:t>
      </w:r>
      <w:r w:rsidRPr="00544CE8">
        <w:rPr>
          <w:sz w:val="24"/>
          <w:szCs w:val="24"/>
        </w:rPr>
        <w:t xml:space="preserve"> </w:t>
      </w:r>
      <w:r w:rsidRPr="00544CE8">
        <w:rPr>
          <w:sz w:val="24"/>
          <w:szCs w:val="24"/>
          <w:lang w:val="uk-UA"/>
        </w:rPr>
        <w:t>Найчастіше навантаженням є база наступного І</w:t>
      </w:r>
      <w:r w:rsidRPr="00544CE8">
        <w:rPr>
          <w:sz w:val="24"/>
          <w:szCs w:val="24"/>
          <w:vertAlign w:val="superscript"/>
          <w:lang w:val="uk-UA"/>
        </w:rPr>
        <w:t>2</w:t>
      </w:r>
      <w:r w:rsidRPr="00544CE8">
        <w:rPr>
          <w:sz w:val="24"/>
          <w:szCs w:val="24"/>
          <w:lang w:val="uk-UA"/>
        </w:rPr>
        <w:t xml:space="preserve">Л елементу. Тоді </w:t>
      </w:r>
      <w:r w:rsidRPr="00544CE8">
        <w:rPr>
          <w:position w:val="-12"/>
          <w:sz w:val="24"/>
          <w:szCs w:val="24"/>
        </w:rPr>
        <w:object w:dxaOrig="920" w:dyaOrig="380">
          <v:shape id="_x0000_i1222" type="#_x0000_t75" style="width:45.5pt;height:19pt" o:ole="">
            <v:imagedata r:id="rId439" o:title=""/>
          </v:shape>
          <o:OLEObject Type="Embed" ProgID="Equation.3" ShapeID="_x0000_i1222" DrawAspect="Content" ObjectID="_1620643689" r:id="rId440"/>
        </w:object>
      </w:r>
      <w:r w:rsidRPr="00544CE8">
        <w:rPr>
          <w:sz w:val="24"/>
          <w:szCs w:val="24"/>
          <w:lang w:val="uk-UA"/>
        </w:rPr>
        <w:t>. Таким чином:</w:t>
      </w:r>
    </w:p>
    <w:p w:rsidR="004363DB" w:rsidRPr="00EB5554" w:rsidRDefault="004363DB" w:rsidP="004363DB">
      <w:pPr>
        <w:pStyle w:val="a8"/>
        <w:rPr>
          <w:lang w:val="uk-UA"/>
        </w:rPr>
      </w:pPr>
      <w:r w:rsidRPr="00EB5554">
        <w:rPr>
          <w:position w:val="-10"/>
          <w:lang w:val="uk-UA"/>
        </w:rPr>
        <w:object w:dxaOrig="1200" w:dyaOrig="380">
          <v:shape id="_x0000_i1223" type="#_x0000_t75" style="width:59.75pt;height:19pt" o:ole="">
            <v:imagedata r:id="rId441" o:title=""/>
          </v:shape>
          <o:OLEObject Type="Embed" ProgID="Equation.3" ShapeID="_x0000_i1223" DrawAspect="Content" ObjectID="_1620643690" r:id="rId442"/>
        </w:objec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lastRenderedPageBreak/>
        <w:t xml:space="preserve">Вхідна характеристика (залежність </w:t>
      </w:r>
      <w:r w:rsidRPr="00EB5554">
        <w:rPr>
          <w:rFonts w:ascii="Times New Roman" w:hAnsi="Times New Roman"/>
          <w:b/>
          <w:position w:val="-10"/>
          <w:sz w:val="24"/>
          <w:szCs w:val="24"/>
          <w:lang w:val="uk-UA"/>
        </w:rPr>
        <w:object w:dxaOrig="1160" w:dyaOrig="340">
          <v:shape id="_x0000_i1224" type="#_x0000_t75" style="width:57.75pt;height:17pt" o:ole="">
            <v:imagedata r:id="rId443" o:title=""/>
          </v:shape>
          <o:OLEObject Type="Embed" ProgID="Equation.3" ShapeID="_x0000_i1224" DrawAspect="Content" ObjectID="_1620643691" r:id="rId444"/>
        </w:object>
      </w:r>
      <w:r w:rsidRPr="00EB5554">
        <w:rPr>
          <w:rFonts w:ascii="Times New Roman" w:hAnsi="Times New Roman"/>
          <w:b/>
          <w:sz w:val="24"/>
          <w:szCs w:val="24"/>
          <w:lang w:val="uk-UA"/>
        </w:rPr>
        <w:t>)</w:t>
      </w:r>
    </w:p>
    <w:p w:rsidR="004363DB" w:rsidRPr="00EB5554" w:rsidRDefault="004363DB" w:rsidP="004363DB">
      <w:pPr>
        <w:pStyle w:val="-0"/>
      </w:pPr>
      <w:r w:rsidRPr="00EB5554">
        <w:t>Вхідний струм І</w:t>
      </w:r>
      <w:r w:rsidRPr="00EB5554">
        <w:rPr>
          <w:vertAlign w:val="superscript"/>
        </w:rPr>
        <w:t>2</w:t>
      </w:r>
      <w:r w:rsidRPr="00EB5554">
        <w:t xml:space="preserve">Л-елементу </w:t>
      </w:r>
      <w:r w:rsidRPr="00EB5554">
        <w:rPr>
          <w:position w:val="-10"/>
        </w:rPr>
        <w:object w:dxaOrig="1180" w:dyaOrig="340">
          <v:shape id="_x0000_i1225" type="#_x0000_t75" style="width:59.1pt;height:17pt" o:ole="">
            <v:imagedata r:id="rId445" o:title=""/>
          </v:shape>
          <o:OLEObject Type="Embed" ProgID="Equation.3" ShapeID="_x0000_i1225" DrawAspect="Content" ObjectID="_1620643692" r:id="rId446"/>
        </w:object>
      </w:r>
      <w:r>
        <w:t>, тому вхідна</w:t>
      </w:r>
      <w:r w:rsidRPr="00EB5554">
        <w:t xml:space="preserve"> характеристика цього елемента представля</w:t>
      </w:r>
      <w:r>
        <w:t>є собою вхідну характеристику біполяр</w:t>
      </w:r>
      <w:r w:rsidRPr="00EB5554">
        <w:t xml:space="preserve">ного транзистора, зміщену по осі струмів на величину </w:t>
      </w:r>
      <w:r w:rsidRPr="00EB5554">
        <w:rPr>
          <w:position w:val="-10"/>
        </w:rPr>
        <w:object w:dxaOrig="260" w:dyaOrig="340">
          <v:shape id="_x0000_i1226" type="#_x0000_t75" style="width:12.9pt;height:17pt" o:ole="">
            <v:imagedata r:id="rId447" o:title=""/>
          </v:shape>
          <o:OLEObject Type="Embed" ProgID="Equation.3" ShapeID="_x0000_i1226" DrawAspect="Content" ObjectID="_1620643693" r:id="rId448"/>
        </w:object>
      </w:r>
      <w:r w:rsidRPr="00EB5554">
        <w:t xml:space="preserve"> (рис. 6.2).</w:t>
      </w:r>
    </w:p>
    <w:p w:rsidR="004363DB" w:rsidRPr="00EB5554" w:rsidRDefault="004363DB" w:rsidP="004363DB">
      <w:pPr>
        <w:pStyle w:val="-0"/>
        <w:jc w:val="center"/>
      </w:pPr>
      <w:r>
        <w:rPr>
          <w:noProof/>
          <w:lang w:val="ru-RU"/>
        </w:rPr>
        <w:drawing>
          <wp:inline distT="0" distB="0" distL="0" distR="0">
            <wp:extent cx="3764280" cy="3111500"/>
            <wp:effectExtent l="19050" t="0" r="7620" b="0"/>
            <wp:docPr id="705" name="Рисунок 3260" descr="6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60" descr="6_1_2"/>
                    <pic:cNvPicPr>
                      <a:picLocks noChangeAspect="1" noChangeArrowheads="1"/>
                    </pic:cNvPicPr>
                  </pic:nvPicPr>
                  <pic:blipFill>
                    <a:blip r:embed="rId449" cstate="print"/>
                    <a:srcRect/>
                    <a:stretch>
                      <a:fillRect/>
                    </a:stretch>
                  </pic:blipFill>
                  <pic:spPr bwMode="auto">
                    <a:xfrm>
                      <a:off x="0" y="0"/>
                      <a:ext cx="3764280" cy="3111500"/>
                    </a:xfrm>
                    <a:prstGeom prst="rect">
                      <a:avLst/>
                    </a:prstGeom>
                    <a:noFill/>
                    <a:ln w="9525">
                      <a:noFill/>
                      <a:miter lim="800000"/>
                      <a:headEnd/>
                      <a:tailEnd/>
                    </a:ln>
                  </pic:spPr>
                </pic:pic>
              </a:graphicData>
            </a:graphic>
          </wp:inline>
        </w:drawing>
      </w:r>
    </w:p>
    <w:p w:rsidR="004363DB" w:rsidRPr="00544CE8" w:rsidRDefault="004363DB" w:rsidP="004363DB">
      <w:pPr>
        <w:pStyle w:val="a6"/>
        <w:rPr>
          <w:i w:val="0"/>
        </w:rPr>
      </w:pPr>
      <w:r w:rsidRPr="00544CE8">
        <w:rPr>
          <w:i w:val="0"/>
        </w:rPr>
        <w:t>Рис. 6.2</w:t>
      </w:r>
    </w:p>
    <w:p w:rsidR="004363DB" w:rsidRPr="00EB5554" w:rsidRDefault="004363DB" w:rsidP="004363DB">
      <w:pPr>
        <w:pStyle w:val="-0"/>
      </w:pPr>
      <w:r w:rsidRPr="00EB5554">
        <w:t xml:space="preserve">Із характеристик видно, що </w:t>
      </w:r>
      <w:r w:rsidRPr="00EB5554">
        <w:rPr>
          <w:position w:val="-10"/>
        </w:rPr>
        <w:object w:dxaOrig="1640" w:dyaOrig="360">
          <v:shape id="_x0000_i1227" type="#_x0000_t75" style="width:81.5pt;height:17.65pt" o:ole="">
            <v:imagedata r:id="rId450" o:title=""/>
          </v:shape>
          <o:OLEObject Type="Embed" ProgID="Equation.3" ShapeID="_x0000_i1227" DrawAspect="Content" ObjectID="_1620643694" r:id="rId451"/>
        </w:object>
      </w:r>
      <w:r w:rsidRPr="00EB5554">
        <w:t xml:space="preserve">. Логічний перепад напруги </w:t>
      </w:r>
      <w:r w:rsidRPr="00EB5554">
        <w:rPr>
          <w:position w:val="-12"/>
        </w:rPr>
        <w:object w:dxaOrig="3700" w:dyaOrig="380">
          <v:shape id="_x0000_i1228" type="#_x0000_t75" style="width:185.45pt;height:19pt" o:ole="">
            <v:imagedata r:id="rId452" o:title=""/>
          </v:shape>
          <o:OLEObject Type="Embed" ProgID="Equation.3" ShapeID="_x0000_i1228" DrawAspect="Content" ObjectID="_1620643695" r:id="rId453"/>
        </w:object>
      </w:r>
      <w:r w:rsidRPr="00EB5554">
        <w:t xml:space="preserve"> характеризується рівнями напруги на закритому і відкритому емітерному переході транзистора </w:t>
      </w:r>
      <w:r w:rsidRPr="00EB5554">
        <w:rPr>
          <w:i/>
        </w:rPr>
        <w:t>VT1</w:t>
      </w:r>
      <w:r w:rsidRPr="00EB5554">
        <w:t>. Його температурна залежність визначає зв'язок завадостійкості І</w:t>
      </w:r>
      <w:r w:rsidRPr="00EB5554">
        <w:rPr>
          <w:vertAlign w:val="superscript"/>
        </w:rPr>
        <w:t>2</w:t>
      </w:r>
      <w:r w:rsidRPr="00EB5554">
        <w:t xml:space="preserve">Л-схем з температурою навколишнього середовища. Зі збільшенням температур </w:t>
      </w:r>
      <w:r w:rsidRPr="00EB5554">
        <w:rPr>
          <w:position w:val="-12"/>
        </w:rPr>
        <w:object w:dxaOrig="540" w:dyaOrig="360">
          <v:shape id="_x0000_i1229" type="#_x0000_t75" style="width:27.15pt;height:17.65pt" o:ole="">
            <v:imagedata r:id="rId454" o:title=""/>
          </v:shape>
          <o:OLEObject Type="Embed" ProgID="Equation.3" ShapeID="_x0000_i1229" DrawAspect="Content" ObjectID="_1620643696" r:id="rId455"/>
        </w:object>
      </w:r>
      <w:r w:rsidRPr="00EB5554">
        <w:t xml:space="preserve">і </w:t>
      </w:r>
      <w:r w:rsidRPr="00EB5554">
        <w:rPr>
          <w:position w:val="-10"/>
        </w:rPr>
        <w:object w:dxaOrig="460" w:dyaOrig="340">
          <v:shape id="_x0000_i1230" type="#_x0000_t75" style="width:23.1pt;height:17pt" o:ole="">
            <v:imagedata r:id="rId456" o:title=""/>
          </v:shape>
          <o:OLEObject Type="Embed" ProgID="Equation.3" ShapeID="_x0000_i1230" DrawAspect="Content" ObjectID="_1620643697" r:id="rId457"/>
        </w:object>
      </w:r>
      <w:r w:rsidRPr="00EB5554">
        <w:t xml:space="preserve"> пропорційно зменшується і відповідно знижується стійкість.</w:t>
      </w:r>
    </w:p>
    <w:p w:rsidR="004363DB" w:rsidRPr="00EB5554" w:rsidRDefault="004363DB" w:rsidP="004363DB">
      <w:pPr>
        <w:pStyle w:val="1"/>
        <w:numPr>
          <w:ilvl w:val="2"/>
          <w:numId w:val="2"/>
        </w:numPr>
        <w:jc w:val="left"/>
        <w:rPr>
          <w:rFonts w:ascii="Times New Roman" w:hAnsi="Times New Roman"/>
          <w:b/>
          <w:sz w:val="24"/>
          <w:szCs w:val="24"/>
          <w:lang w:val="uk-UA"/>
        </w:rPr>
      </w:pPr>
      <w:r w:rsidRPr="00EB5554">
        <w:rPr>
          <w:rFonts w:ascii="Times New Roman" w:hAnsi="Times New Roman"/>
          <w:b/>
          <w:sz w:val="24"/>
          <w:szCs w:val="24"/>
          <w:lang w:val="uk-UA"/>
        </w:rPr>
        <w:t xml:space="preserve">Вихідна </w:t>
      </w:r>
      <w:r>
        <w:rPr>
          <w:rFonts w:ascii="Times New Roman" w:hAnsi="Times New Roman"/>
          <w:b/>
          <w:sz w:val="24"/>
          <w:szCs w:val="24"/>
          <w:lang w:val="en-US"/>
        </w:rPr>
        <w:t xml:space="preserve">  </w:t>
      </w:r>
      <w:r w:rsidRPr="00EB5554">
        <w:rPr>
          <w:rFonts w:ascii="Times New Roman" w:hAnsi="Times New Roman"/>
          <w:b/>
          <w:sz w:val="24"/>
          <w:szCs w:val="24"/>
          <w:lang w:val="uk-UA"/>
        </w:rPr>
        <w:t>характеристика</w:t>
      </w:r>
    </w:p>
    <w:p w:rsidR="004363DB" w:rsidRPr="00EB5554" w:rsidRDefault="004363DB" w:rsidP="004363DB">
      <w:pPr>
        <w:pStyle w:val="-0"/>
      </w:pPr>
      <w:r w:rsidRPr="00EB5554">
        <w:t>Вихідна характеристика І</w:t>
      </w:r>
      <w:r w:rsidRPr="00EB5554">
        <w:rPr>
          <w:vertAlign w:val="superscript"/>
        </w:rPr>
        <w:t>2</w:t>
      </w:r>
      <w:r w:rsidRPr="00EB5554">
        <w:t xml:space="preserve">Л-елементу (рис. 6.3) в режимі відсічення транзистора </w:t>
      </w:r>
      <w:r w:rsidRPr="00EB5554">
        <w:rPr>
          <w:i/>
        </w:rPr>
        <w:t>VT1</w:t>
      </w:r>
      <w:r w:rsidRPr="00EB5554">
        <w:t xml:space="preserve"> являє собою зворотний струм колекторного переходу і не залежить від вихідної напруги, а у відкритому стані —  це лінія насичення колекторних характеристик. Струм інжектора </w:t>
      </w:r>
      <w:r w:rsidRPr="00EB5554">
        <w:rPr>
          <w:position w:val="-10"/>
        </w:rPr>
        <w:object w:dxaOrig="240" w:dyaOrig="340">
          <v:shape id="_x0000_i1231" type="#_x0000_t75" style="width:12.25pt;height:17pt" o:ole="">
            <v:imagedata r:id="rId458" o:title=""/>
          </v:shape>
          <o:OLEObject Type="Embed" ProgID="Equation.3" ShapeID="_x0000_i1231" DrawAspect="Content" ObjectID="_1620643698" r:id="rId459"/>
        </w:object>
      </w:r>
      <w:r w:rsidRPr="00EB5554">
        <w:t xml:space="preserve">, що протікає через насичений транзистор з опором </w:t>
      </w:r>
      <w:r w:rsidRPr="00EB5554">
        <w:rPr>
          <w:position w:val="-12"/>
        </w:rPr>
        <w:object w:dxaOrig="460" w:dyaOrig="360">
          <v:shape id="_x0000_i1232" type="#_x0000_t75" style="width:23.1pt;height:17.65pt" o:ole="">
            <v:imagedata r:id="rId460" o:title=""/>
          </v:shape>
          <o:OLEObject Type="Embed" ProgID="Equation.3" ShapeID="_x0000_i1232" DrawAspect="Content" ObjectID="_1620643699" r:id="rId461"/>
        </w:object>
      </w:r>
      <w:r w:rsidRPr="00EB5554">
        <w:t xml:space="preserve">, визначає вихідний рівень логічного нуля. </w:t>
      </w:r>
      <w:r w:rsidRPr="00EB5554">
        <w:rPr>
          <w:position w:val="-12"/>
        </w:rPr>
        <w:object w:dxaOrig="2000" w:dyaOrig="380">
          <v:shape id="_x0000_i1233" type="#_x0000_t75" style="width:99.85pt;height:19pt" o:ole="">
            <v:imagedata r:id="rId462" o:title=""/>
          </v:shape>
          <o:OLEObject Type="Embed" ProgID="Equation.3" ShapeID="_x0000_i1233" DrawAspect="Content" ObjectID="_1620643700" r:id="rId463"/>
        </w:object>
      </w:r>
      <w:r w:rsidRPr="00EB5554">
        <w:t xml:space="preserve">, а високий рівень на виході </w:t>
      </w:r>
      <w:r w:rsidRPr="00EB5554">
        <w:rPr>
          <w:position w:val="-10"/>
        </w:rPr>
        <w:object w:dxaOrig="320" w:dyaOrig="360">
          <v:shape id="_x0000_i1234" type="#_x0000_t75" style="width:15.6pt;height:17.65pt" o:ole="">
            <v:imagedata r:id="rId464" o:title=""/>
          </v:shape>
          <o:OLEObject Type="Embed" ProgID="Equation.3" ShapeID="_x0000_i1234" DrawAspect="Content" ObjectID="_1620643701" r:id="rId465"/>
        </w:object>
      </w:r>
      <w:r w:rsidRPr="00EB5554">
        <w:t xml:space="preserve"> формується при протіканні струму </w:t>
      </w:r>
      <w:r w:rsidRPr="00EB5554">
        <w:rPr>
          <w:position w:val="-10"/>
        </w:rPr>
        <w:object w:dxaOrig="260" w:dyaOrig="340">
          <v:shape id="_x0000_i1235" type="#_x0000_t75" style="width:12.9pt;height:17pt" o:ole="">
            <v:imagedata r:id="rId466" o:title=""/>
          </v:shape>
          <o:OLEObject Type="Embed" ProgID="Equation.3" ShapeID="_x0000_i1235" DrawAspect="Content" ObjectID="_1620643702" r:id="rId467"/>
        </w:object>
      </w:r>
      <w:r w:rsidRPr="00EB5554">
        <w:t xml:space="preserve"> через навантаження елементу, тобто через вхідний ланцюг наступного елементу. Таким чином, низькому рівню </w:t>
      </w:r>
      <w:r w:rsidRPr="00EB5554">
        <w:rPr>
          <w:position w:val="-10"/>
        </w:rPr>
        <w:object w:dxaOrig="1020" w:dyaOrig="360">
          <v:shape id="_x0000_i1236" type="#_x0000_t75" style="width:51.6pt;height:17.65pt" o:ole="">
            <v:imagedata r:id="rId468" o:title=""/>
          </v:shape>
          <o:OLEObject Type="Embed" ProgID="Equation.3" ShapeID="_x0000_i1236" DrawAspect="Content" ObjectID="_1620643703" r:id="rId469"/>
        </w:object>
      </w:r>
      <w:r w:rsidRPr="00EB5554">
        <w:t>В на вході І</w:t>
      </w:r>
      <w:r w:rsidRPr="00EB5554">
        <w:rPr>
          <w:vertAlign w:val="superscript"/>
        </w:rPr>
        <w:t>2</w:t>
      </w:r>
      <w:r w:rsidRPr="00EB5554">
        <w:t xml:space="preserve">Л-елементу відповідає високий рівень </w:t>
      </w:r>
      <w:r w:rsidRPr="00EB5554">
        <w:rPr>
          <w:position w:val="-10"/>
        </w:rPr>
        <w:object w:dxaOrig="999" w:dyaOrig="360">
          <v:shape id="_x0000_i1237" type="#_x0000_t75" style="width:50.25pt;height:17.65pt" o:ole="">
            <v:imagedata r:id="rId470" o:title=""/>
          </v:shape>
          <o:OLEObject Type="Embed" ProgID="Equation.3" ShapeID="_x0000_i1237" DrawAspect="Content" ObjectID="_1620643704" r:id="rId471"/>
        </w:object>
      </w:r>
      <w:r w:rsidRPr="00EB5554">
        <w:t xml:space="preserve">В на його виході, і навпаки, високому  рівню на вході </w:t>
      </w:r>
      <w:r w:rsidRPr="00EB5554">
        <w:rPr>
          <w:position w:val="-10"/>
        </w:rPr>
        <w:object w:dxaOrig="999" w:dyaOrig="360">
          <v:shape id="_x0000_i1238" type="#_x0000_t75" style="width:50.25pt;height:17.65pt" o:ole="">
            <v:imagedata r:id="rId472" o:title=""/>
          </v:shape>
          <o:OLEObject Type="Embed" ProgID="Equation.3" ShapeID="_x0000_i1238" DrawAspect="Content" ObjectID="_1620643705" r:id="rId473"/>
        </w:object>
      </w:r>
      <w:r w:rsidRPr="00EB5554">
        <w:t>В відповідає рівень</w:t>
      </w:r>
      <w:r w:rsidRPr="00EB5554">
        <w:rPr>
          <w:position w:val="-10"/>
        </w:rPr>
        <w:object w:dxaOrig="1020" w:dyaOrig="360">
          <v:shape id="_x0000_i1239" type="#_x0000_t75" style="width:51.6pt;height:17.65pt" o:ole="">
            <v:imagedata r:id="rId474" o:title=""/>
          </v:shape>
          <o:OLEObject Type="Embed" ProgID="Equation.3" ShapeID="_x0000_i1239" DrawAspect="Content" ObjectID="_1620643706" r:id="rId475"/>
        </w:object>
      </w:r>
      <w:r w:rsidRPr="00EB5554">
        <w:t>В.</w:t>
      </w:r>
    </w:p>
    <w:p w:rsidR="004363DB" w:rsidRPr="00EB5554" w:rsidRDefault="004363DB" w:rsidP="004363DB">
      <w:pPr>
        <w:pStyle w:val="-0"/>
        <w:ind w:firstLine="0"/>
        <w:jc w:val="center"/>
      </w:pPr>
      <w:r>
        <w:rPr>
          <w:noProof/>
          <w:lang w:val="ru-RU"/>
        </w:rPr>
        <w:lastRenderedPageBreak/>
        <w:drawing>
          <wp:inline distT="0" distB="0" distL="0" distR="0">
            <wp:extent cx="4144645" cy="3360420"/>
            <wp:effectExtent l="19050" t="0" r="8255" b="0"/>
            <wp:docPr id="33" name="Рисунок 3274" descr="6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74" descr="6_1_3"/>
                    <pic:cNvPicPr>
                      <a:picLocks noChangeAspect="1" noChangeArrowheads="1"/>
                    </pic:cNvPicPr>
                  </pic:nvPicPr>
                  <pic:blipFill>
                    <a:blip r:embed="rId476" cstate="print"/>
                    <a:srcRect/>
                    <a:stretch>
                      <a:fillRect/>
                    </a:stretch>
                  </pic:blipFill>
                  <pic:spPr bwMode="auto">
                    <a:xfrm>
                      <a:off x="0" y="0"/>
                      <a:ext cx="4144645" cy="3360420"/>
                    </a:xfrm>
                    <a:prstGeom prst="rect">
                      <a:avLst/>
                    </a:prstGeom>
                    <a:noFill/>
                    <a:ln w="9525">
                      <a:noFill/>
                      <a:miter lim="800000"/>
                      <a:headEnd/>
                      <a:tailEnd/>
                    </a:ln>
                  </pic:spPr>
                </pic:pic>
              </a:graphicData>
            </a:graphic>
          </wp:inline>
        </w:drawing>
      </w:r>
    </w:p>
    <w:p w:rsidR="004363DB" w:rsidRPr="00EB5554" w:rsidRDefault="004363DB" w:rsidP="004363DB">
      <w:pPr>
        <w:pStyle w:val="a6"/>
      </w:pPr>
      <w:r w:rsidRPr="00EB5554">
        <w:t>Рис. 6.3</w:t>
      </w:r>
    </w:p>
    <w:p w:rsidR="004363DB" w:rsidRPr="00EB5554" w:rsidRDefault="004363DB" w:rsidP="004363DB">
      <w:pPr>
        <w:pStyle w:val="-0"/>
      </w:pPr>
      <w:r w:rsidRPr="00EB5554">
        <w:t>На характеристиці можна побудувати навантажувальну лінію, яка є вхідною характеристикою для інших елементів.</w:t>
      </w:r>
    </w:p>
    <w:p w:rsidR="004363DB" w:rsidRPr="00EB5554" w:rsidRDefault="004363DB" w:rsidP="004363DB">
      <w:pPr>
        <w:pStyle w:val="2"/>
        <w:rPr>
          <w:rFonts w:ascii="Times New Roman" w:hAnsi="Times New Roman"/>
          <w:b/>
          <w:lang w:val="uk-UA"/>
        </w:rPr>
      </w:pPr>
      <w:bookmarkStart w:id="12" w:name="_Toc169927430"/>
      <w:r w:rsidRPr="00EB5554">
        <w:rPr>
          <w:rFonts w:ascii="Times New Roman" w:hAnsi="Times New Roman"/>
          <w:b/>
          <w:lang w:val="uk-UA"/>
        </w:rPr>
        <w:t xml:space="preserve"> Реалізація логічних функцій АБО, АБО-НЕ, І, І-НЕ</w:t>
      </w:r>
      <w:bookmarkEnd w:id="12"/>
    </w:p>
    <w:p w:rsidR="004363DB" w:rsidRPr="00EB5554" w:rsidRDefault="004363DB" w:rsidP="004363DB">
      <w:pPr>
        <w:pStyle w:val="-0"/>
      </w:pPr>
      <w:r w:rsidRPr="00EB5554">
        <w:t>Логічні функції в І</w:t>
      </w:r>
      <w:r w:rsidRPr="00EB5554">
        <w:rPr>
          <w:vertAlign w:val="superscript"/>
        </w:rPr>
        <w:t>2</w:t>
      </w:r>
      <w:r w:rsidRPr="00EB5554">
        <w:t>Л-технології реалізуються за допомогою монтажного об'єднання колекторів n-p-n  транзисторів-інверторів.</w:t>
      </w:r>
    </w:p>
    <w:p w:rsidR="004363DB" w:rsidRPr="00EB5554" w:rsidRDefault="004363DB" w:rsidP="004363DB">
      <w:pPr>
        <w:pStyle w:val="-0"/>
      </w:pPr>
      <w:r w:rsidRPr="00EB5554">
        <w:t>На рис. 6.4 наведена схема з двома входами та двома виходами:</w:t>
      </w:r>
    </w:p>
    <w:p w:rsidR="004363DB" w:rsidRPr="00EB5554" w:rsidRDefault="004363DB" w:rsidP="004363DB">
      <w:pPr>
        <w:pStyle w:val="a6"/>
      </w:pPr>
      <w:r>
        <w:rPr>
          <w:noProof/>
          <w:lang w:val="ru-RU"/>
        </w:rPr>
        <w:drawing>
          <wp:inline distT="0" distB="0" distL="0" distR="0">
            <wp:extent cx="2208530" cy="2743200"/>
            <wp:effectExtent l="19050" t="0" r="1270" b="0"/>
            <wp:docPr id="706" name="Рисунок 3275" descr="6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75" descr="6_2_1"/>
                    <pic:cNvPicPr>
                      <a:picLocks noChangeAspect="1" noChangeArrowheads="1"/>
                    </pic:cNvPicPr>
                  </pic:nvPicPr>
                  <pic:blipFill>
                    <a:blip r:embed="rId477" cstate="print"/>
                    <a:srcRect/>
                    <a:stretch>
                      <a:fillRect/>
                    </a:stretch>
                  </pic:blipFill>
                  <pic:spPr bwMode="auto">
                    <a:xfrm>
                      <a:off x="0" y="0"/>
                      <a:ext cx="2208530" cy="2743200"/>
                    </a:xfrm>
                    <a:prstGeom prst="rect">
                      <a:avLst/>
                    </a:prstGeom>
                    <a:noFill/>
                    <a:ln w="9525">
                      <a:noFill/>
                      <a:miter lim="800000"/>
                      <a:headEnd/>
                      <a:tailEnd/>
                    </a:ln>
                  </pic:spPr>
                </pic:pic>
              </a:graphicData>
            </a:graphic>
          </wp:inline>
        </w:drawing>
      </w:r>
    </w:p>
    <w:p w:rsidR="004363DB" w:rsidRPr="00544CE8" w:rsidRDefault="004363DB" w:rsidP="004363DB">
      <w:pPr>
        <w:pStyle w:val="a6"/>
        <w:rPr>
          <w:i w:val="0"/>
        </w:rPr>
      </w:pPr>
      <w:r w:rsidRPr="00544CE8">
        <w:rPr>
          <w:i w:val="0"/>
        </w:rPr>
        <w:t>Рис.6.4</w:t>
      </w:r>
    </w:p>
    <w:p w:rsidR="004363DB" w:rsidRPr="00EB5554" w:rsidRDefault="004363DB" w:rsidP="004363DB">
      <w:pPr>
        <w:pStyle w:val="-0"/>
      </w:pPr>
      <w:r w:rsidRPr="00EB5554">
        <w:lastRenderedPageBreak/>
        <w:t>Робота такої схеми характеризується таблицею станів виходів: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9"/>
        <w:gridCol w:w="919"/>
        <w:gridCol w:w="919"/>
        <w:gridCol w:w="919"/>
      </w:tblGrid>
      <w:tr w:rsidR="004363DB" w:rsidRPr="00BB3B4F" w:rsidTr="007A75B6">
        <w:trPr>
          <w:trHeight w:val="429"/>
          <w:jc w:val="center"/>
        </w:trPr>
        <w:tc>
          <w:tcPr>
            <w:tcW w:w="919" w:type="dxa"/>
            <w:vAlign w:val="center"/>
          </w:tcPr>
          <w:p w:rsidR="004363DB" w:rsidRPr="00BB3B4F" w:rsidRDefault="004363DB" w:rsidP="007A75B6">
            <w:pPr>
              <w:spacing w:line="360" w:lineRule="auto"/>
              <w:ind w:right="-187"/>
              <w:jc w:val="center"/>
              <w:rPr>
                <w:rFonts w:ascii="Times New Roman" w:hAnsi="Times New Roman"/>
                <w:b/>
                <w:i/>
                <w:vertAlign w:val="subscript"/>
              </w:rPr>
            </w:pPr>
            <w:r w:rsidRPr="00BB3B4F">
              <w:rPr>
                <w:rFonts w:ascii="Times New Roman" w:hAnsi="Times New Roman"/>
                <w:b/>
                <w:i/>
              </w:rPr>
              <w:t>Х</w:t>
            </w:r>
            <w:r w:rsidRPr="00BB3B4F">
              <w:rPr>
                <w:rFonts w:ascii="Times New Roman" w:hAnsi="Times New Roman"/>
                <w:b/>
                <w:i/>
                <w:vertAlign w:val="subscript"/>
              </w:rPr>
              <w:t>1</w:t>
            </w:r>
          </w:p>
        </w:tc>
        <w:tc>
          <w:tcPr>
            <w:tcW w:w="919" w:type="dxa"/>
            <w:vAlign w:val="center"/>
          </w:tcPr>
          <w:p w:rsidR="004363DB" w:rsidRPr="00BB3B4F" w:rsidRDefault="004363DB" w:rsidP="007A75B6">
            <w:pPr>
              <w:spacing w:line="360" w:lineRule="auto"/>
              <w:ind w:right="-187"/>
              <w:jc w:val="center"/>
              <w:rPr>
                <w:rFonts w:ascii="Times New Roman" w:hAnsi="Times New Roman"/>
                <w:b/>
                <w:i/>
                <w:vertAlign w:val="subscript"/>
              </w:rPr>
            </w:pPr>
            <w:r w:rsidRPr="00BB3B4F">
              <w:rPr>
                <w:rFonts w:ascii="Times New Roman" w:hAnsi="Times New Roman"/>
                <w:b/>
                <w:i/>
              </w:rPr>
              <w:t>Х</w:t>
            </w:r>
            <w:r w:rsidRPr="00BB3B4F">
              <w:rPr>
                <w:rFonts w:ascii="Times New Roman" w:hAnsi="Times New Roman"/>
                <w:b/>
                <w:i/>
                <w:vertAlign w:val="subscript"/>
              </w:rPr>
              <w:t>2</w:t>
            </w:r>
          </w:p>
        </w:tc>
        <w:tc>
          <w:tcPr>
            <w:tcW w:w="919" w:type="dxa"/>
            <w:vAlign w:val="center"/>
          </w:tcPr>
          <w:p w:rsidR="004363DB" w:rsidRPr="00BB3B4F" w:rsidRDefault="004363DB" w:rsidP="007A75B6">
            <w:pPr>
              <w:spacing w:line="360" w:lineRule="auto"/>
              <w:ind w:right="-187"/>
              <w:jc w:val="center"/>
              <w:rPr>
                <w:rFonts w:ascii="Times New Roman" w:hAnsi="Times New Roman"/>
                <w:b/>
                <w:i/>
                <w:vertAlign w:val="subscript"/>
              </w:rPr>
            </w:pPr>
            <w:r w:rsidRPr="00BB3B4F">
              <w:rPr>
                <w:rFonts w:ascii="Times New Roman" w:hAnsi="Times New Roman"/>
                <w:b/>
                <w:i/>
              </w:rPr>
              <w:t>Y</w:t>
            </w:r>
            <w:r w:rsidRPr="00BB3B4F">
              <w:rPr>
                <w:rFonts w:ascii="Times New Roman" w:hAnsi="Times New Roman"/>
                <w:b/>
                <w:i/>
                <w:vertAlign w:val="subscript"/>
              </w:rPr>
              <w:t>1</w:t>
            </w:r>
          </w:p>
        </w:tc>
        <w:tc>
          <w:tcPr>
            <w:tcW w:w="919" w:type="dxa"/>
            <w:vAlign w:val="center"/>
          </w:tcPr>
          <w:p w:rsidR="004363DB" w:rsidRPr="00BB3B4F" w:rsidRDefault="004363DB" w:rsidP="007A75B6">
            <w:pPr>
              <w:spacing w:line="360" w:lineRule="auto"/>
              <w:ind w:right="-187"/>
              <w:jc w:val="center"/>
              <w:rPr>
                <w:rFonts w:ascii="Times New Roman" w:hAnsi="Times New Roman"/>
                <w:b/>
                <w:i/>
                <w:vertAlign w:val="subscript"/>
              </w:rPr>
            </w:pPr>
            <w:r w:rsidRPr="00BB3B4F">
              <w:rPr>
                <w:rFonts w:ascii="Times New Roman" w:hAnsi="Times New Roman"/>
                <w:b/>
                <w:i/>
              </w:rPr>
              <w:t>Y</w:t>
            </w:r>
            <w:r w:rsidRPr="00BB3B4F">
              <w:rPr>
                <w:rFonts w:ascii="Times New Roman" w:hAnsi="Times New Roman"/>
                <w:b/>
                <w:i/>
                <w:vertAlign w:val="subscript"/>
              </w:rPr>
              <w:t>2</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29"/>
          <w:jc w:val="center"/>
        </w:trPr>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14"/>
          <w:jc w:val="center"/>
        </w:trPr>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42"/>
          <w:jc w:val="center"/>
        </w:trPr>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919"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t>Як видно з наведеної таблиці, на відповідних виходах реалізується функція АБО-НЕ, АБО:</w:t>
      </w:r>
    </w:p>
    <w:p w:rsidR="004363DB" w:rsidRPr="00EB5554" w:rsidRDefault="004363DB" w:rsidP="004363DB">
      <w:pPr>
        <w:pStyle w:val="-0"/>
        <w:ind w:firstLine="0"/>
        <w:jc w:val="center"/>
      </w:pPr>
      <w:r w:rsidRPr="00EB5554">
        <w:rPr>
          <w:position w:val="-10"/>
        </w:rPr>
        <w:object w:dxaOrig="1300" w:dyaOrig="380">
          <v:shape id="_x0000_i1240" type="#_x0000_t75" style="width:65.2pt;height:19pt" o:ole="">
            <v:imagedata r:id="rId478" o:title=""/>
          </v:shape>
          <o:OLEObject Type="Embed" ProgID="Equation.3" ShapeID="_x0000_i1240" DrawAspect="Content" ObjectID="_1620643707" r:id="rId479"/>
        </w:object>
      </w:r>
      <w:r w:rsidRPr="00EB5554">
        <w:t xml:space="preserve">, </w:t>
      </w:r>
      <w:r w:rsidRPr="00EB5554">
        <w:rPr>
          <w:position w:val="-10"/>
        </w:rPr>
        <w:object w:dxaOrig="1719" w:dyaOrig="380">
          <v:shape id="_x0000_i1241" type="#_x0000_t75" style="width:86.25pt;height:19pt" o:ole="">
            <v:imagedata r:id="rId480" o:title=""/>
          </v:shape>
          <o:OLEObject Type="Embed" ProgID="Equation.3" ShapeID="_x0000_i1241" DrawAspect="Content" ObjectID="_1620643708" r:id="rId481"/>
        </w:object>
      </w:r>
    </w:p>
    <w:p w:rsidR="004363DB" w:rsidRPr="00EB5554" w:rsidRDefault="004363DB" w:rsidP="004363DB">
      <w:pPr>
        <w:pStyle w:val="-0"/>
      </w:pPr>
      <w:r w:rsidRPr="00EB5554">
        <w:t>Для реалізації базових логічних І, І-НЕ необхідно скористатися додатковими інверторами для вхідних сигналів (рис. 6.5). Як видно зі схеми:</w:t>
      </w:r>
    </w:p>
    <w:p w:rsidR="004363DB" w:rsidRPr="00EB5554" w:rsidRDefault="004363DB" w:rsidP="004363DB">
      <w:pPr>
        <w:pStyle w:val="-0"/>
        <w:ind w:firstLine="0"/>
        <w:jc w:val="center"/>
      </w:pPr>
      <w:r w:rsidRPr="00EB5554">
        <w:rPr>
          <w:position w:val="-12"/>
        </w:rPr>
        <w:object w:dxaOrig="3180" w:dyaOrig="440">
          <v:shape id="_x0000_i1242" type="#_x0000_t75" style="width:158.95pt;height:21.75pt" o:ole="">
            <v:imagedata r:id="rId482" o:title=""/>
          </v:shape>
          <o:OLEObject Type="Embed" ProgID="Equation.3" ShapeID="_x0000_i1242" DrawAspect="Content" ObjectID="_1620643709" r:id="rId483"/>
        </w:object>
      </w:r>
      <w:r w:rsidRPr="00EB5554">
        <w:t xml:space="preserve">, </w:t>
      </w:r>
      <w:r w:rsidRPr="00EB5554">
        <w:rPr>
          <w:position w:val="-12"/>
        </w:rPr>
        <w:object w:dxaOrig="1520" w:dyaOrig="400">
          <v:shape id="_x0000_i1243" type="#_x0000_t75" style="width:76.1pt;height:20.4pt" o:ole="">
            <v:imagedata r:id="rId484" o:title=""/>
          </v:shape>
          <o:OLEObject Type="Embed" ProgID="Equation.3" ShapeID="_x0000_i1243" DrawAspect="Content" ObjectID="_1620643710" r:id="rId485"/>
        </w:object>
      </w:r>
    </w:p>
    <w:p w:rsidR="004363DB" w:rsidRPr="00EB5554" w:rsidRDefault="004363DB" w:rsidP="004363DB">
      <w:pPr>
        <w:pStyle w:val="-0"/>
        <w:ind w:firstLine="0"/>
        <w:jc w:val="center"/>
      </w:pPr>
      <w:r>
        <w:rPr>
          <w:noProof/>
          <w:lang w:val="ru-RU"/>
        </w:rPr>
        <w:drawing>
          <wp:inline distT="0" distB="0" distL="0" distR="0">
            <wp:extent cx="3324860" cy="3408045"/>
            <wp:effectExtent l="19050" t="0" r="8890" b="0"/>
            <wp:docPr id="707" name="Рисунок 3280" descr="6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0" descr="6_2_2"/>
                    <pic:cNvPicPr>
                      <a:picLocks noChangeAspect="1" noChangeArrowheads="1"/>
                    </pic:cNvPicPr>
                  </pic:nvPicPr>
                  <pic:blipFill>
                    <a:blip r:embed="rId486" cstate="print"/>
                    <a:srcRect/>
                    <a:stretch>
                      <a:fillRect/>
                    </a:stretch>
                  </pic:blipFill>
                  <pic:spPr bwMode="auto">
                    <a:xfrm>
                      <a:off x="0" y="0"/>
                      <a:ext cx="3324860" cy="3408045"/>
                    </a:xfrm>
                    <a:prstGeom prst="rect">
                      <a:avLst/>
                    </a:prstGeom>
                    <a:noFill/>
                    <a:ln w="9525">
                      <a:noFill/>
                      <a:miter lim="800000"/>
                      <a:headEnd/>
                      <a:tailEnd/>
                    </a:ln>
                  </pic:spPr>
                </pic:pic>
              </a:graphicData>
            </a:graphic>
          </wp:inline>
        </w:drawing>
      </w:r>
    </w:p>
    <w:p w:rsidR="004363DB" w:rsidRPr="00544CE8" w:rsidRDefault="004363DB" w:rsidP="004363DB">
      <w:pPr>
        <w:pStyle w:val="a6"/>
        <w:rPr>
          <w:i w:val="0"/>
        </w:rPr>
      </w:pPr>
      <w:r w:rsidRPr="00544CE8">
        <w:rPr>
          <w:i w:val="0"/>
        </w:rPr>
        <w:t>Рис. 6.5</w:t>
      </w:r>
    </w:p>
    <w:p w:rsidR="004363DB" w:rsidRPr="00EB5554" w:rsidRDefault="004363DB" w:rsidP="004363DB">
      <w:pPr>
        <w:pStyle w:val="a6"/>
        <w:jc w:val="both"/>
        <w:rPr>
          <w:i w:val="0"/>
        </w:rPr>
      </w:pPr>
      <w:r w:rsidRPr="00EB5554">
        <w:rPr>
          <w:i w:val="0"/>
        </w:rPr>
        <w:t>Додаткові транзистори в тракті передачі логічного сигналу збільшують його затримку, тому логічні елементи І, І-НЕ в І</w:t>
      </w:r>
      <w:r w:rsidRPr="00EB5554">
        <w:rPr>
          <w:i w:val="0"/>
          <w:vertAlign w:val="superscript"/>
        </w:rPr>
        <w:t>2</w:t>
      </w:r>
      <w:r w:rsidRPr="00EB5554">
        <w:rPr>
          <w:i w:val="0"/>
        </w:rPr>
        <w:t>Л-технології більш інерційні, ніж логічні елементи АБО, АБО-НЕ і при розробці швидкодіючих схем бажано обходитися без них.</w:t>
      </w:r>
    </w:p>
    <w:p w:rsidR="004363DB" w:rsidRPr="00EB5554" w:rsidRDefault="004363DB" w:rsidP="004363DB">
      <w:pPr>
        <w:pStyle w:val="-0"/>
      </w:pPr>
      <w:r w:rsidRPr="00EB5554">
        <w:lastRenderedPageBreak/>
        <w:t>На рис. 6.6 представлений приклад реалізації наступної функції:</w:t>
      </w:r>
    </w:p>
    <w:p w:rsidR="004363DB" w:rsidRPr="00EB5554" w:rsidRDefault="004363DB" w:rsidP="004363DB">
      <w:pPr>
        <w:pStyle w:val="-0"/>
        <w:ind w:firstLine="0"/>
        <w:jc w:val="center"/>
      </w:pPr>
      <w:r w:rsidRPr="00EB5554">
        <w:rPr>
          <w:position w:val="-10"/>
        </w:rPr>
        <w:object w:dxaOrig="7119" w:dyaOrig="460">
          <v:shape id="_x0000_i1244" type="#_x0000_t75" style="width:356.6pt;height:23.1pt" o:ole="">
            <v:imagedata r:id="rId487" o:title=""/>
          </v:shape>
          <o:OLEObject Type="Embed" ProgID="Equation.3" ShapeID="_x0000_i1244" DrawAspect="Content" ObjectID="_1620643711" r:id="rId488"/>
        </w:object>
      </w:r>
    </w:p>
    <w:p w:rsidR="004363DB" w:rsidRPr="00EB5554" w:rsidRDefault="004363DB" w:rsidP="004363DB">
      <w:pPr>
        <w:pStyle w:val="-0"/>
        <w:ind w:firstLine="0"/>
        <w:jc w:val="center"/>
      </w:pPr>
      <w:r>
        <w:rPr>
          <w:noProof/>
          <w:lang w:val="ru-RU"/>
        </w:rPr>
        <w:drawing>
          <wp:inline distT="0" distB="0" distL="0" distR="0">
            <wp:extent cx="3717290" cy="3170555"/>
            <wp:effectExtent l="19050" t="0" r="0" b="0"/>
            <wp:docPr id="708" name="Рисунок 3282" descr="6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2" descr="6_2_3"/>
                    <pic:cNvPicPr>
                      <a:picLocks noChangeAspect="1" noChangeArrowheads="1"/>
                    </pic:cNvPicPr>
                  </pic:nvPicPr>
                  <pic:blipFill>
                    <a:blip r:embed="rId489" cstate="print"/>
                    <a:srcRect/>
                    <a:stretch>
                      <a:fillRect/>
                    </a:stretch>
                  </pic:blipFill>
                  <pic:spPr bwMode="auto">
                    <a:xfrm>
                      <a:off x="0" y="0"/>
                      <a:ext cx="3717290" cy="3170555"/>
                    </a:xfrm>
                    <a:prstGeom prst="rect">
                      <a:avLst/>
                    </a:prstGeom>
                    <a:noFill/>
                    <a:ln w="9525">
                      <a:noFill/>
                      <a:miter lim="800000"/>
                      <a:headEnd/>
                      <a:tailEnd/>
                    </a:ln>
                  </pic:spPr>
                </pic:pic>
              </a:graphicData>
            </a:graphic>
          </wp:inline>
        </w:drawing>
      </w:r>
    </w:p>
    <w:p w:rsidR="004363DB" w:rsidRPr="00755C67" w:rsidRDefault="004363DB" w:rsidP="004363DB">
      <w:pPr>
        <w:pStyle w:val="a6"/>
        <w:tabs>
          <w:tab w:val="center" w:pos="4947"/>
          <w:tab w:val="left" w:pos="7960"/>
        </w:tabs>
        <w:rPr>
          <w:i w:val="0"/>
        </w:rPr>
      </w:pPr>
      <w:r w:rsidRPr="00755C67">
        <w:rPr>
          <w:i w:val="0"/>
        </w:rPr>
        <w:t>Рис.6.6</w:t>
      </w:r>
    </w:p>
    <w:p w:rsidR="004363DB" w:rsidRPr="00EB5554" w:rsidRDefault="004363DB" w:rsidP="004363DB">
      <w:pPr>
        <w:pStyle w:val="a6"/>
        <w:tabs>
          <w:tab w:val="center" w:pos="4947"/>
          <w:tab w:val="left" w:pos="7960"/>
        </w:tabs>
      </w:pPr>
      <w:r w:rsidRPr="00EB5554">
        <w:rPr>
          <w:position w:val="-10"/>
        </w:rPr>
        <w:object w:dxaOrig="1340" w:dyaOrig="380">
          <v:shape id="_x0000_i1245" type="#_x0000_t75" style="width:66.55pt;height:19pt" o:ole="">
            <v:imagedata r:id="rId490" o:title=""/>
          </v:shape>
          <o:OLEObject Type="Embed" ProgID="Equation.3" ShapeID="_x0000_i1245" DrawAspect="Content" ObjectID="_1620643712" r:id="rId491"/>
        </w:object>
      </w:r>
      <w:r w:rsidRPr="00EB5554">
        <w:t xml:space="preserve">, </w:t>
      </w:r>
      <w:r w:rsidRPr="00EB5554">
        <w:rPr>
          <w:position w:val="-10"/>
        </w:rPr>
        <w:object w:dxaOrig="1400" w:dyaOrig="420">
          <v:shape id="_x0000_i1246" type="#_x0000_t75" style="width:69.95pt;height:20.4pt" o:ole="">
            <v:imagedata r:id="rId492" o:title=""/>
          </v:shape>
          <o:OLEObject Type="Embed" ProgID="Equation.3" ShapeID="_x0000_i1246" DrawAspect="Content" ObjectID="_1620643713" r:id="rId493"/>
        </w:object>
      </w:r>
      <w:r w:rsidRPr="00EB5554">
        <w:t xml:space="preserve">, </w:t>
      </w:r>
      <w:r w:rsidRPr="00EB5554">
        <w:rPr>
          <w:position w:val="-4"/>
        </w:rPr>
        <w:object w:dxaOrig="1180" w:dyaOrig="320">
          <v:shape id="_x0000_i1247" type="#_x0000_t75" style="width:59.1pt;height:15.6pt" o:ole="">
            <v:imagedata r:id="rId494" o:title=""/>
          </v:shape>
          <o:OLEObject Type="Embed" ProgID="Equation.3" ShapeID="_x0000_i1247" DrawAspect="Content" ObjectID="_1620643714" r:id="rId495"/>
        </w:object>
      </w:r>
      <w:r w:rsidRPr="00EB5554">
        <w:t xml:space="preserve">, </w:t>
      </w:r>
      <w:r w:rsidRPr="00EB5554">
        <w:rPr>
          <w:position w:val="-10"/>
        </w:rPr>
        <w:object w:dxaOrig="1280" w:dyaOrig="340">
          <v:shape id="_x0000_i1248" type="#_x0000_t75" style="width:63.85pt;height:17pt" o:ole="">
            <v:imagedata r:id="rId496" o:title=""/>
          </v:shape>
          <o:OLEObject Type="Embed" ProgID="Equation.3" ShapeID="_x0000_i1248" DrawAspect="Content" ObjectID="_1620643715" r:id="rId497"/>
        </w:object>
      </w:r>
    </w:p>
    <w:p w:rsidR="004363DB" w:rsidRPr="00EB5554" w:rsidRDefault="004363DB" w:rsidP="004363DB">
      <w:pPr>
        <w:pStyle w:val="-0"/>
      </w:pPr>
      <w:r w:rsidRPr="00EB5554">
        <w:t>Для реалізації довільної функції в І</w:t>
      </w:r>
      <w:r w:rsidRPr="00EB5554">
        <w:rPr>
          <w:vertAlign w:val="superscript"/>
        </w:rPr>
        <w:t>2</w:t>
      </w:r>
      <w:r w:rsidRPr="00EB5554">
        <w:t>Л-технології необхідно:</w:t>
      </w:r>
    </w:p>
    <w:p w:rsidR="004363DB" w:rsidRPr="00EB5554" w:rsidRDefault="004363DB" w:rsidP="004363DB">
      <w:pPr>
        <w:pStyle w:val="-0"/>
        <w:numPr>
          <w:ilvl w:val="0"/>
          <w:numId w:val="5"/>
        </w:numPr>
      </w:pPr>
      <w:r w:rsidRPr="00EB5554">
        <w:t>привести реалізовану функцію до мінімальної КНФ;</w:t>
      </w:r>
    </w:p>
    <w:p w:rsidR="004363DB" w:rsidRPr="00EB5554" w:rsidRDefault="004363DB" w:rsidP="004363DB">
      <w:pPr>
        <w:pStyle w:val="-0"/>
        <w:numPr>
          <w:ilvl w:val="0"/>
          <w:numId w:val="5"/>
        </w:numPr>
      </w:pPr>
      <w:r w:rsidRPr="00EB5554">
        <w:t>за допомогою подвійного заперечення і застосування теореми де Моргана виразити функцію за допомогою операцій АБО-НЕ</w:t>
      </w:r>
    </w:p>
    <w:p w:rsidR="004363DB" w:rsidRPr="00EB5554" w:rsidRDefault="004363DB" w:rsidP="004363DB">
      <w:pPr>
        <w:pStyle w:val="-0"/>
        <w:numPr>
          <w:ilvl w:val="0"/>
          <w:numId w:val="5"/>
        </w:numPr>
      </w:pPr>
      <w:r w:rsidRPr="00EB5554">
        <w:t>реалізувати функції АБО-НЕ шляхом об'єднання колекторів транзисторів, що перемикаються за допомогою двоступеневої логічної структури;</w:t>
      </w:r>
    </w:p>
    <w:p w:rsidR="004363DB" w:rsidRPr="00EB5554" w:rsidRDefault="004363DB" w:rsidP="004363DB">
      <w:pPr>
        <w:pStyle w:val="-0"/>
        <w:numPr>
          <w:ilvl w:val="0"/>
          <w:numId w:val="5"/>
        </w:numPr>
      </w:pPr>
      <w:r w:rsidRPr="00EB5554">
        <w:t xml:space="preserve"> визначити кількість вузлів інжекційного живлення і побудувати відповідний генератор інжекційних струмів.</w:t>
      </w:r>
    </w:p>
    <w:p w:rsidR="004363DB" w:rsidRPr="00EB5554" w:rsidRDefault="004363DB" w:rsidP="004363DB">
      <w:pPr>
        <w:pStyle w:val="-0"/>
      </w:pPr>
      <w:r w:rsidRPr="00EB5554">
        <w:t>Розглянемо приклад, який ілюструє послідовність операцій синтезу логічної комбінаційної схеми для І</w:t>
      </w:r>
      <w:r w:rsidRPr="00EB5554">
        <w:rPr>
          <w:vertAlign w:val="superscript"/>
        </w:rPr>
        <w:t>2</w:t>
      </w:r>
      <w:r w:rsidRPr="00EB5554">
        <w:t>Л-технології.</w:t>
      </w:r>
    </w:p>
    <w:p w:rsidR="004363DB" w:rsidRPr="00EB5554" w:rsidRDefault="004363DB" w:rsidP="004363DB">
      <w:pPr>
        <w:pStyle w:val="-0"/>
      </w:pPr>
      <w:r w:rsidRPr="00EB5554">
        <w:t>Нехай задана функція Y(X</w:t>
      </w:r>
      <w:r w:rsidRPr="00EB5554">
        <w:rPr>
          <w:vertAlign w:val="subscript"/>
        </w:rPr>
        <w:t>3</w:t>
      </w:r>
      <w:r w:rsidRPr="00EB5554">
        <w:t>, X</w:t>
      </w:r>
      <w:r w:rsidRPr="00EB5554">
        <w:rPr>
          <w:vertAlign w:val="subscript"/>
        </w:rPr>
        <w:t>2</w:t>
      </w:r>
      <w:r w:rsidRPr="00EB5554">
        <w:t>, X</w:t>
      </w:r>
      <w:r w:rsidRPr="00EB5554">
        <w:rPr>
          <w:vertAlign w:val="subscript"/>
        </w:rPr>
        <w:t>1</w:t>
      </w:r>
      <w:r w:rsidRPr="00EB5554">
        <w:t>, X</w:t>
      </w:r>
      <w:r w:rsidRPr="00EB5554">
        <w:rPr>
          <w:vertAlign w:val="subscript"/>
        </w:rPr>
        <w:t>0</w:t>
      </w:r>
      <w:r w:rsidRPr="00EB5554">
        <w:t>) у вигляді мінтермів СДНФ: Y</w:t>
      </w:r>
      <w:r w:rsidRPr="00B37980">
        <w:t>=(0,2,5,6,7,8,13,14,15).</w:t>
      </w:r>
    </w:p>
    <w:p w:rsidR="004363DB" w:rsidRPr="00EB5554" w:rsidRDefault="004363DB" w:rsidP="004363DB">
      <w:pPr>
        <w:pStyle w:val="-0"/>
      </w:pPr>
      <w:r w:rsidRPr="00EB5554">
        <w:t>Знаходимо МКНФ:</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4"/>
        <w:gridCol w:w="696"/>
        <w:gridCol w:w="567"/>
        <w:gridCol w:w="567"/>
        <w:gridCol w:w="567"/>
        <w:gridCol w:w="567"/>
        <w:gridCol w:w="4714"/>
      </w:tblGrid>
      <w:tr w:rsidR="004363DB" w:rsidRPr="00BB3B4F" w:rsidTr="007A75B6">
        <w:trPr>
          <w:trHeight w:val="491"/>
        </w:trPr>
        <w:tc>
          <w:tcPr>
            <w:tcW w:w="1560" w:type="dxa"/>
            <w:gridSpan w:val="2"/>
            <w:tcBorders>
              <w:top w:val="nil"/>
              <w:left w:val="nil"/>
              <w:bottom w:val="nil"/>
              <w:right w:val="nil"/>
            </w:tcBorders>
          </w:tcPr>
          <w:p w:rsidR="004363DB" w:rsidRPr="00900BDA" w:rsidRDefault="004363DB" w:rsidP="007A75B6">
            <w:pPr>
              <w:pStyle w:val="-0"/>
              <w:ind w:firstLine="0"/>
              <w:jc w:val="right"/>
            </w:pPr>
            <w:r w:rsidRPr="00900BDA">
              <w:t>X</w:t>
            </w:r>
            <w:r w:rsidRPr="00900BDA">
              <w:rPr>
                <w:vertAlign w:val="subscript"/>
              </w:rPr>
              <w:t>1</w:t>
            </w:r>
            <w:r w:rsidRPr="00900BDA">
              <w:t>X</w:t>
            </w:r>
            <w:r w:rsidRPr="00900BDA">
              <w:rPr>
                <w:vertAlign w:val="subscript"/>
              </w:rPr>
              <w:t>0</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00</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01</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11</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10</w:t>
            </w:r>
          </w:p>
        </w:tc>
        <w:tc>
          <w:tcPr>
            <w:tcW w:w="4714" w:type="dxa"/>
            <w:tcBorders>
              <w:top w:val="nil"/>
              <w:left w:val="nil"/>
              <w:bottom w:val="single" w:sz="4" w:space="0" w:color="auto"/>
              <w:right w:val="nil"/>
            </w:tcBorders>
          </w:tcPr>
          <w:p w:rsidR="004363DB" w:rsidRPr="00900BDA" w:rsidRDefault="004363DB" w:rsidP="007A75B6">
            <w:pPr>
              <w:pStyle w:val="-0"/>
              <w:ind w:firstLine="0"/>
              <w:jc w:val="left"/>
            </w:pPr>
          </w:p>
        </w:tc>
      </w:tr>
      <w:tr w:rsidR="004363DB" w:rsidRPr="00BB3B4F" w:rsidTr="007A75B6">
        <w:tc>
          <w:tcPr>
            <w:tcW w:w="864" w:type="dxa"/>
            <w:vMerge w:val="restart"/>
            <w:tcBorders>
              <w:top w:val="nil"/>
              <w:left w:val="nil"/>
              <w:bottom w:val="nil"/>
              <w:right w:val="nil"/>
            </w:tcBorders>
          </w:tcPr>
          <w:p w:rsidR="004363DB" w:rsidRPr="00900BDA" w:rsidRDefault="004363DB" w:rsidP="007A75B6">
            <w:pPr>
              <w:pStyle w:val="-0"/>
              <w:ind w:firstLine="0"/>
              <w:jc w:val="left"/>
            </w:pPr>
            <w:r w:rsidRPr="00900BDA">
              <w:t>X</w:t>
            </w:r>
            <w:r w:rsidRPr="00900BDA">
              <w:rPr>
                <w:vertAlign w:val="subscript"/>
              </w:rPr>
              <w:t>3</w:t>
            </w:r>
            <w:r w:rsidRPr="00900BDA">
              <w:t>X</w:t>
            </w:r>
            <w:r w:rsidRPr="00900BDA">
              <w:rPr>
                <w:vertAlign w:val="subscript"/>
              </w:rPr>
              <w:t>2</w:t>
            </w: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00</w:t>
            </w:r>
          </w:p>
        </w:tc>
        <w:tc>
          <w:tcPr>
            <w:tcW w:w="567" w:type="dxa"/>
            <w:tcBorders>
              <w:top w:val="single" w:sz="4" w:space="0" w:color="auto"/>
              <w:left w:val="single" w:sz="4" w:space="0" w:color="auto"/>
            </w:tcBorders>
            <w:vAlign w:val="center"/>
          </w:tcPr>
          <w:p w:rsidR="004363DB" w:rsidRPr="00900BDA" w:rsidRDefault="004363DB" w:rsidP="007A75B6">
            <w:pPr>
              <w:pStyle w:val="-0"/>
              <w:ind w:firstLine="0"/>
              <w:jc w:val="center"/>
            </w:pPr>
            <w:r w:rsidRPr="00900BDA">
              <w:t>1</w:t>
            </w:r>
          </w:p>
        </w:tc>
        <w:tc>
          <w:tcPr>
            <w:tcW w:w="567" w:type="dxa"/>
            <w:tcBorders>
              <w:top w:val="single" w:sz="4" w:space="0" w:color="auto"/>
            </w:tcBorders>
            <w:vAlign w:val="center"/>
          </w:tcPr>
          <w:p w:rsidR="004363DB" w:rsidRPr="00900BDA" w:rsidRDefault="004363DB" w:rsidP="007A75B6">
            <w:pPr>
              <w:pStyle w:val="-0"/>
              <w:ind w:firstLine="0"/>
              <w:jc w:val="center"/>
            </w:pPr>
            <w:r w:rsidRPr="00900BDA">
              <w:t>0</w:t>
            </w:r>
          </w:p>
        </w:tc>
        <w:tc>
          <w:tcPr>
            <w:tcW w:w="567" w:type="dxa"/>
            <w:tcBorders>
              <w:top w:val="single" w:sz="4" w:space="0" w:color="auto"/>
            </w:tcBorders>
            <w:vAlign w:val="center"/>
          </w:tcPr>
          <w:p w:rsidR="004363DB" w:rsidRPr="00900BDA" w:rsidRDefault="004363DB" w:rsidP="007A75B6">
            <w:pPr>
              <w:pStyle w:val="-0"/>
              <w:ind w:firstLine="0"/>
              <w:jc w:val="center"/>
            </w:pPr>
            <w:r w:rsidRPr="00900BDA">
              <w:t>0</w:t>
            </w:r>
          </w:p>
        </w:tc>
        <w:tc>
          <w:tcPr>
            <w:tcW w:w="567" w:type="dxa"/>
            <w:tcBorders>
              <w:top w:val="single" w:sz="4" w:space="0" w:color="auto"/>
            </w:tcBorders>
            <w:vAlign w:val="center"/>
          </w:tcPr>
          <w:p w:rsidR="004363DB" w:rsidRPr="00900BDA" w:rsidRDefault="004363DB" w:rsidP="007A75B6">
            <w:pPr>
              <w:pStyle w:val="-0"/>
              <w:ind w:firstLine="0"/>
              <w:jc w:val="center"/>
            </w:pPr>
            <w:r w:rsidRPr="00900BDA">
              <w:t>1</w:t>
            </w:r>
          </w:p>
        </w:tc>
        <w:tc>
          <w:tcPr>
            <w:tcW w:w="4714" w:type="dxa"/>
            <w:vMerge w:val="restart"/>
            <w:tcBorders>
              <w:top w:val="single" w:sz="4" w:space="0" w:color="auto"/>
            </w:tcBorders>
            <w:vAlign w:val="center"/>
          </w:tcPr>
          <w:p w:rsidR="004363DB" w:rsidRPr="00900BDA" w:rsidRDefault="004363DB" w:rsidP="007A75B6">
            <w:pPr>
              <w:pStyle w:val="-0"/>
              <w:ind w:firstLine="0"/>
              <w:jc w:val="left"/>
            </w:pPr>
            <w:r w:rsidRPr="00900BDA">
              <w:rPr>
                <w:position w:val="-12"/>
              </w:rPr>
              <w:object w:dxaOrig="4200" w:dyaOrig="400">
                <v:shape id="_x0000_i1249" type="#_x0000_t75" style="width:210.55pt;height:20.4pt" o:ole="">
                  <v:imagedata r:id="rId498" o:title=""/>
                </v:shape>
                <o:OLEObject Type="Embed" ProgID="Equation.3" ShapeID="_x0000_i1249" DrawAspect="Content" ObjectID="_1620643716" r:id="rId499"/>
              </w:object>
            </w:r>
          </w:p>
        </w:tc>
      </w:tr>
      <w:tr w:rsidR="004363DB" w:rsidRPr="00BB3B4F" w:rsidTr="007A75B6">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01</w:t>
            </w:r>
          </w:p>
        </w:tc>
        <w:tc>
          <w:tcPr>
            <w:tcW w:w="567" w:type="dxa"/>
            <w:tcBorders>
              <w:left w:val="single" w:sz="4" w:space="0" w:color="auto"/>
            </w:tcBorders>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4363DB" w:rsidP="007A75B6">
            <w:pPr>
              <w:pStyle w:val="-0"/>
              <w:ind w:firstLine="0"/>
              <w:jc w:val="center"/>
            </w:pPr>
            <w:r>
              <w:t>1</w:t>
            </w:r>
          </w:p>
        </w:tc>
        <w:tc>
          <w:tcPr>
            <w:tcW w:w="4714" w:type="dxa"/>
            <w:vMerge/>
          </w:tcPr>
          <w:p w:rsidR="004363DB" w:rsidRPr="00900BDA" w:rsidRDefault="004363DB" w:rsidP="007A75B6">
            <w:pPr>
              <w:pStyle w:val="-0"/>
              <w:ind w:firstLine="0"/>
              <w:jc w:val="center"/>
            </w:pPr>
          </w:p>
        </w:tc>
      </w:tr>
      <w:tr w:rsidR="004363DB" w:rsidRPr="00BB3B4F" w:rsidTr="007A75B6">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11</w:t>
            </w:r>
          </w:p>
        </w:tc>
        <w:tc>
          <w:tcPr>
            <w:tcW w:w="567" w:type="dxa"/>
            <w:tcBorders>
              <w:left w:val="single" w:sz="4" w:space="0" w:color="auto"/>
            </w:tcBorders>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t>1</w:t>
            </w:r>
          </w:p>
        </w:tc>
        <w:tc>
          <w:tcPr>
            <w:tcW w:w="567" w:type="dxa"/>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4363DB" w:rsidP="007A75B6">
            <w:pPr>
              <w:pStyle w:val="-0"/>
              <w:ind w:firstLine="0"/>
              <w:jc w:val="center"/>
            </w:pPr>
            <w:r w:rsidRPr="00900BDA">
              <w:t>1</w:t>
            </w:r>
          </w:p>
        </w:tc>
        <w:tc>
          <w:tcPr>
            <w:tcW w:w="4714" w:type="dxa"/>
            <w:vMerge/>
          </w:tcPr>
          <w:p w:rsidR="004363DB" w:rsidRPr="00900BDA" w:rsidRDefault="004363DB" w:rsidP="007A75B6">
            <w:pPr>
              <w:pStyle w:val="-0"/>
              <w:ind w:firstLine="0"/>
              <w:jc w:val="center"/>
            </w:pPr>
          </w:p>
        </w:tc>
      </w:tr>
      <w:tr w:rsidR="004363DB" w:rsidRPr="00BB3B4F" w:rsidTr="007A75B6">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10</w:t>
            </w:r>
          </w:p>
        </w:tc>
        <w:tc>
          <w:tcPr>
            <w:tcW w:w="567" w:type="dxa"/>
            <w:tcBorders>
              <w:left w:val="single" w:sz="4" w:space="0" w:color="auto"/>
            </w:tcBorders>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0</w:t>
            </w:r>
          </w:p>
        </w:tc>
        <w:tc>
          <w:tcPr>
            <w:tcW w:w="4714" w:type="dxa"/>
            <w:vMerge/>
          </w:tcPr>
          <w:p w:rsidR="004363DB" w:rsidRPr="00900BDA" w:rsidRDefault="004363DB" w:rsidP="007A75B6">
            <w:pPr>
              <w:pStyle w:val="-0"/>
              <w:ind w:firstLine="0"/>
              <w:jc w:val="center"/>
            </w:pPr>
          </w:p>
        </w:tc>
      </w:tr>
    </w:tbl>
    <w:p w:rsidR="004363DB" w:rsidRPr="00EB5554" w:rsidRDefault="004363DB" w:rsidP="004363DB">
      <w:pPr>
        <w:pStyle w:val="-0"/>
      </w:pPr>
      <w:r w:rsidRPr="00EB5554">
        <w:t>Переведемо функцію до базису АБО-НЕ:</w:t>
      </w:r>
    </w:p>
    <w:p w:rsidR="004363DB" w:rsidRPr="00EB5554" w:rsidRDefault="004363DB" w:rsidP="004363DB">
      <w:pPr>
        <w:pStyle w:val="-0"/>
        <w:ind w:firstLine="0"/>
        <w:jc w:val="center"/>
      </w:pPr>
      <w:r w:rsidRPr="00EB5554">
        <w:rPr>
          <w:position w:val="-34"/>
        </w:rPr>
        <w:object w:dxaOrig="8760" w:dyaOrig="800">
          <v:shape id="_x0000_i1250" type="#_x0000_t75" style="width:437.45pt;height:40.1pt" o:ole="">
            <v:imagedata r:id="rId500" o:title=""/>
          </v:shape>
          <o:OLEObject Type="Embed" ProgID="Equation.3" ShapeID="_x0000_i1250" DrawAspect="Content" ObjectID="_1620643717" r:id="rId501"/>
        </w:object>
      </w:r>
    </w:p>
    <w:p w:rsidR="004363DB" w:rsidRPr="00EB5554" w:rsidRDefault="004363DB" w:rsidP="004363DB">
      <w:pPr>
        <w:pStyle w:val="-0"/>
      </w:pPr>
      <w:r w:rsidRPr="00EB5554">
        <w:t>Проміжні змінні X ', X' ', X''' реалізуються базовими елементами АБО-НЕ першого ступеня, а виходи першого ступеня є аргументами (входами) другого ступеня. На рис. 6.7 приведена синтезована схема:</w:t>
      </w:r>
    </w:p>
    <w:p w:rsidR="004363DB" w:rsidRPr="00EB5554" w:rsidRDefault="004363DB" w:rsidP="004363DB">
      <w:pPr>
        <w:pStyle w:val="-0"/>
        <w:ind w:firstLine="0"/>
        <w:jc w:val="center"/>
      </w:pPr>
      <w:r>
        <w:rPr>
          <w:noProof/>
          <w:lang w:val="ru-RU"/>
        </w:rPr>
        <w:drawing>
          <wp:inline distT="0" distB="0" distL="0" distR="0">
            <wp:extent cx="4001770" cy="5034915"/>
            <wp:effectExtent l="19050" t="0" r="0" b="0"/>
            <wp:docPr id="48" name="Рисунок 3289" descr="6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89" descr="6_2_4"/>
                    <pic:cNvPicPr>
                      <a:picLocks noChangeAspect="1" noChangeArrowheads="1"/>
                    </pic:cNvPicPr>
                  </pic:nvPicPr>
                  <pic:blipFill>
                    <a:blip r:embed="rId502" cstate="print"/>
                    <a:srcRect/>
                    <a:stretch>
                      <a:fillRect/>
                    </a:stretch>
                  </pic:blipFill>
                  <pic:spPr bwMode="auto">
                    <a:xfrm>
                      <a:off x="0" y="0"/>
                      <a:ext cx="4001770" cy="5034915"/>
                    </a:xfrm>
                    <a:prstGeom prst="rect">
                      <a:avLst/>
                    </a:prstGeom>
                    <a:noFill/>
                    <a:ln w="9525">
                      <a:noFill/>
                      <a:miter lim="800000"/>
                      <a:headEnd/>
                      <a:tailEnd/>
                    </a:ln>
                  </pic:spPr>
                </pic:pic>
              </a:graphicData>
            </a:graphic>
          </wp:inline>
        </w:drawing>
      </w:r>
    </w:p>
    <w:p w:rsidR="004363DB" w:rsidRPr="00B37980" w:rsidRDefault="004363DB" w:rsidP="004363DB">
      <w:pPr>
        <w:pStyle w:val="a6"/>
        <w:tabs>
          <w:tab w:val="center" w:pos="4947"/>
          <w:tab w:val="left" w:pos="7960"/>
        </w:tabs>
        <w:rPr>
          <w:i w:val="0"/>
        </w:rPr>
      </w:pPr>
      <w:r w:rsidRPr="00B37980">
        <w:rPr>
          <w:i w:val="0"/>
        </w:rPr>
        <w:t>Рис.6.7</w:t>
      </w:r>
    </w:p>
    <w:p w:rsidR="004363DB" w:rsidRPr="00EB5554" w:rsidRDefault="004363DB" w:rsidP="004363DB">
      <w:pPr>
        <w:pStyle w:val="-0"/>
      </w:pPr>
      <w:r w:rsidRPr="00EB5554">
        <w:t>Перевірка правильності побудови схеми:</w:t>
      </w:r>
    </w:p>
    <w:p w:rsidR="004363DB" w:rsidRPr="00EB5554" w:rsidRDefault="004363DB" w:rsidP="004363DB">
      <w:pPr>
        <w:pStyle w:val="-0"/>
        <w:numPr>
          <w:ilvl w:val="0"/>
          <w:numId w:val="6"/>
        </w:numPr>
      </w:pPr>
      <w:r w:rsidRPr="00EB5554">
        <w:t xml:space="preserve">всі </w:t>
      </w:r>
      <w:r>
        <w:t>бази</w:t>
      </w:r>
      <w:r w:rsidRPr="00EB5554">
        <w:t xml:space="preserve"> </w:t>
      </w:r>
      <w:r>
        <w:t xml:space="preserve">транзисторів </w:t>
      </w:r>
      <w:r w:rsidRPr="00EB5554">
        <w:t>повинні мати інжекційне живлення</w:t>
      </w:r>
      <w:r>
        <w:t>;</w:t>
      </w:r>
    </w:p>
    <w:p w:rsidR="004363DB" w:rsidRPr="00EB5554" w:rsidRDefault="004363DB" w:rsidP="004363DB">
      <w:pPr>
        <w:numPr>
          <w:ilvl w:val="0"/>
          <w:numId w:val="6"/>
        </w:numPr>
        <w:spacing w:after="0" w:line="240" w:lineRule="auto"/>
        <w:rPr>
          <w:rFonts w:ascii="Times New Roman" w:hAnsi="Times New Roman"/>
        </w:rPr>
      </w:pPr>
      <w:r w:rsidRPr="00EB5554">
        <w:rPr>
          <w:rFonts w:ascii="Times New Roman" w:hAnsi="Times New Roman"/>
        </w:rPr>
        <w:t>між будь-яким входом і виходом сигнал повинен проходити не більше, ніж через 3 транзистори.</w:t>
      </w:r>
    </w:p>
    <w:p w:rsidR="004363DB" w:rsidRPr="007A75B6" w:rsidRDefault="004363DB" w:rsidP="004363DB">
      <w:pPr>
        <w:spacing w:after="0"/>
        <w:jc w:val="both"/>
        <w:rPr>
          <w:rFonts w:ascii="Times New Roman" w:hAnsi="Times New Roman"/>
          <w:sz w:val="24"/>
          <w:szCs w:val="24"/>
          <w:lang w:val="ru-RU"/>
        </w:rPr>
      </w:pPr>
    </w:p>
    <w:p w:rsidR="004363DB" w:rsidRPr="00CD76F8" w:rsidRDefault="004363DB" w:rsidP="004363DB">
      <w:pPr>
        <w:pStyle w:val="1"/>
        <w:rPr>
          <w:rFonts w:ascii="Times New Roman" w:hAnsi="Times New Roman"/>
          <w:b/>
        </w:rPr>
      </w:pPr>
      <w:bookmarkStart w:id="13" w:name="_Toc169927431"/>
      <w:r w:rsidRPr="00CD76F8">
        <w:rPr>
          <w:rFonts w:ascii="Times New Roman" w:hAnsi="Times New Roman"/>
          <w:b/>
        </w:rPr>
        <w:lastRenderedPageBreak/>
        <w:t>Перетворювачі кодів (ПК)</w:t>
      </w:r>
      <w:bookmarkEnd w:id="13"/>
    </w:p>
    <w:p w:rsidR="004363DB" w:rsidRPr="00EB5554" w:rsidRDefault="004363DB" w:rsidP="004363DB">
      <w:pPr>
        <w:pStyle w:val="-0"/>
      </w:pPr>
      <w:r w:rsidRPr="00EB5554">
        <w:t xml:space="preserve">Перетворювачі кодів призначені для переведення </w:t>
      </w:r>
      <w:r>
        <w:t>кодів</w:t>
      </w:r>
      <w:r w:rsidRPr="00EB5554">
        <w:t xml:space="preserve"> однієї форми подання в іншу. Наприклад, при введенні інформації в ЕОМ необхідно порозрядно перетворювати десяткові числа в двійкові, а при виведенні інформації на індикатори або друкуючі пристрої необхідно двійкові або двійковій-десяткові коди перетворити в коди управління знакогенераторів, світлодіодними або рідкокристалічними індикаторними панелями, механізмом друку.</w:t>
      </w:r>
    </w:p>
    <w:p w:rsidR="004363DB" w:rsidRPr="00EB5554" w:rsidRDefault="004363DB" w:rsidP="004363DB">
      <w:pPr>
        <w:pStyle w:val="2"/>
        <w:rPr>
          <w:rFonts w:ascii="Times New Roman" w:hAnsi="Times New Roman"/>
          <w:b/>
          <w:lang w:val="uk-UA"/>
        </w:rPr>
      </w:pPr>
      <w:bookmarkStart w:id="14" w:name="_Toc169927432"/>
      <w:r w:rsidRPr="00EB5554">
        <w:rPr>
          <w:rFonts w:ascii="Times New Roman" w:hAnsi="Times New Roman"/>
          <w:b/>
          <w:lang w:val="uk-UA"/>
        </w:rPr>
        <w:t xml:space="preserve"> Синтез перетворювача кодів</w:t>
      </w:r>
      <w:bookmarkEnd w:id="14"/>
    </w:p>
    <w:p w:rsidR="004363DB" w:rsidRPr="00EB5554" w:rsidRDefault="004363DB" w:rsidP="004363DB">
      <w:pPr>
        <w:pStyle w:val="-0"/>
      </w:pPr>
      <w:r w:rsidRPr="00EB5554">
        <w:t>Нехай необхідно побудувати перетворювач двійкового коду в 3-розрядний код Грея. Запишемо таблицю відповідності:</w:t>
      </w:r>
    </w:p>
    <w:tbl>
      <w:tblPr>
        <w:tblW w:w="3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
        <w:gridCol w:w="540"/>
        <w:gridCol w:w="540"/>
        <w:gridCol w:w="540"/>
        <w:gridCol w:w="540"/>
        <w:gridCol w:w="540"/>
      </w:tblGrid>
      <w:tr w:rsidR="004363DB" w:rsidRPr="00BB3B4F" w:rsidTr="007A75B6">
        <w:trPr>
          <w:trHeight w:val="494"/>
          <w:jc w:val="center"/>
        </w:trPr>
        <w:tc>
          <w:tcPr>
            <w:tcW w:w="1620" w:type="dxa"/>
            <w:gridSpan w:val="3"/>
            <w:tcBorders>
              <w:top w:val="nil"/>
              <w:left w:val="nil"/>
              <w:bottom w:val="single" w:sz="4" w:space="0" w:color="auto"/>
              <w:right w:val="nil"/>
            </w:tcBorders>
          </w:tcPr>
          <w:p w:rsidR="004363DB" w:rsidRPr="00BB3B4F" w:rsidRDefault="004363DB" w:rsidP="007A75B6">
            <w:pPr>
              <w:spacing w:line="360" w:lineRule="auto"/>
              <w:ind w:right="-187"/>
              <w:jc w:val="center"/>
              <w:rPr>
                <w:rFonts w:ascii="Times New Roman" w:hAnsi="Times New Roman"/>
                <w:b/>
                <w:sz w:val="24"/>
                <w:szCs w:val="24"/>
              </w:rPr>
            </w:pPr>
            <w:r w:rsidRPr="00BB3B4F">
              <w:rPr>
                <w:rFonts w:ascii="Times New Roman" w:hAnsi="Times New Roman"/>
                <w:b/>
                <w:sz w:val="24"/>
                <w:szCs w:val="24"/>
              </w:rPr>
              <w:t>Входи</w:t>
            </w:r>
          </w:p>
        </w:tc>
        <w:tc>
          <w:tcPr>
            <w:tcW w:w="1620" w:type="dxa"/>
            <w:gridSpan w:val="3"/>
            <w:tcBorders>
              <w:top w:val="nil"/>
              <w:left w:val="nil"/>
              <w:right w:val="nil"/>
            </w:tcBorders>
          </w:tcPr>
          <w:p w:rsidR="004363DB" w:rsidRPr="00BB3B4F" w:rsidRDefault="004363DB" w:rsidP="007A75B6">
            <w:pPr>
              <w:spacing w:line="360" w:lineRule="auto"/>
              <w:ind w:right="-187"/>
              <w:jc w:val="center"/>
              <w:rPr>
                <w:rFonts w:ascii="Times New Roman" w:hAnsi="Times New Roman"/>
                <w:b/>
                <w:sz w:val="24"/>
                <w:szCs w:val="24"/>
              </w:rPr>
            </w:pPr>
            <w:r w:rsidRPr="00BB3B4F">
              <w:rPr>
                <w:rFonts w:ascii="Times New Roman" w:hAnsi="Times New Roman"/>
                <w:b/>
                <w:sz w:val="24"/>
                <w:szCs w:val="24"/>
              </w:rPr>
              <w:t>Виходи</w:t>
            </w:r>
          </w:p>
        </w:tc>
      </w:tr>
      <w:tr w:rsidR="004363DB" w:rsidRPr="00BB3B4F" w:rsidTr="007A75B6">
        <w:trPr>
          <w:trHeight w:val="494"/>
          <w:jc w:val="center"/>
        </w:trPr>
        <w:tc>
          <w:tcPr>
            <w:tcW w:w="540" w:type="dxa"/>
            <w:tcBorders>
              <w:right w:val="nil"/>
            </w:tcBorders>
          </w:tcPr>
          <w:p w:rsidR="004363DB" w:rsidRPr="00BB3B4F" w:rsidRDefault="004363DB" w:rsidP="007A75B6">
            <w:pPr>
              <w:spacing w:line="360" w:lineRule="auto"/>
              <w:ind w:right="-187"/>
              <w:jc w:val="center"/>
              <w:rPr>
                <w:rFonts w:ascii="Times New Roman" w:hAnsi="Times New Roman"/>
                <w:b/>
                <w:vertAlign w:val="superscript"/>
              </w:rPr>
            </w:pPr>
            <w:r w:rsidRPr="00BB3B4F">
              <w:rPr>
                <w:rFonts w:ascii="Times New Roman" w:hAnsi="Times New Roman"/>
                <w:b/>
              </w:rPr>
              <w:t>2</w:t>
            </w:r>
            <w:r w:rsidRPr="00BB3B4F">
              <w:rPr>
                <w:rFonts w:ascii="Times New Roman" w:hAnsi="Times New Roman"/>
                <w:b/>
                <w:vertAlign w:val="superscript"/>
              </w:rPr>
              <w:t>2</w:t>
            </w:r>
          </w:p>
        </w:tc>
        <w:tc>
          <w:tcPr>
            <w:tcW w:w="540" w:type="dxa"/>
            <w:tcBorders>
              <w:left w:val="nil"/>
              <w:right w:val="nil"/>
            </w:tcBorders>
          </w:tcPr>
          <w:p w:rsidR="004363DB" w:rsidRPr="00BB3B4F" w:rsidRDefault="004363DB" w:rsidP="007A75B6">
            <w:pPr>
              <w:spacing w:line="360" w:lineRule="auto"/>
              <w:ind w:right="-187"/>
              <w:jc w:val="center"/>
              <w:rPr>
                <w:rFonts w:ascii="Times New Roman" w:hAnsi="Times New Roman"/>
                <w:b/>
                <w:vertAlign w:val="superscript"/>
              </w:rPr>
            </w:pPr>
            <w:r w:rsidRPr="00BB3B4F">
              <w:rPr>
                <w:rFonts w:ascii="Times New Roman" w:hAnsi="Times New Roman"/>
                <w:b/>
              </w:rPr>
              <w:t>2</w:t>
            </w:r>
            <w:r w:rsidRPr="00BB3B4F">
              <w:rPr>
                <w:rFonts w:ascii="Times New Roman" w:hAnsi="Times New Roman"/>
                <w:b/>
                <w:vertAlign w:val="superscript"/>
              </w:rPr>
              <w:t>1</w:t>
            </w:r>
          </w:p>
        </w:tc>
        <w:tc>
          <w:tcPr>
            <w:tcW w:w="540" w:type="dxa"/>
            <w:tcBorders>
              <w:left w:val="nil"/>
            </w:tcBorders>
          </w:tcPr>
          <w:p w:rsidR="004363DB" w:rsidRPr="00BB3B4F" w:rsidRDefault="004363DB" w:rsidP="007A75B6">
            <w:pPr>
              <w:spacing w:line="360" w:lineRule="auto"/>
              <w:ind w:right="-187"/>
              <w:jc w:val="center"/>
              <w:rPr>
                <w:rFonts w:ascii="Times New Roman" w:hAnsi="Times New Roman"/>
                <w:b/>
                <w:vertAlign w:val="superscript"/>
              </w:rPr>
            </w:pPr>
            <w:r w:rsidRPr="00BB3B4F">
              <w:rPr>
                <w:rFonts w:ascii="Times New Roman" w:hAnsi="Times New Roman"/>
                <w:b/>
              </w:rPr>
              <w:t>2</w:t>
            </w:r>
            <w:r w:rsidRPr="00BB3B4F">
              <w:rPr>
                <w:rFonts w:ascii="Times New Roman" w:hAnsi="Times New Roman"/>
                <w:b/>
                <w:vertAlign w:val="superscript"/>
              </w:rPr>
              <w:t>0</w:t>
            </w:r>
          </w:p>
        </w:tc>
        <w:tc>
          <w:tcPr>
            <w:tcW w:w="1620" w:type="dxa"/>
            <w:gridSpan w:val="3"/>
          </w:tcPr>
          <w:p w:rsidR="004363DB" w:rsidRPr="00BB3B4F" w:rsidRDefault="004363DB" w:rsidP="007A75B6">
            <w:pPr>
              <w:spacing w:line="360" w:lineRule="auto"/>
              <w:ind w:right="-187"/>
              <w:jc w:val="center"/>
              <w:rPr>
                <w:rFonts w:ascii="Times New Roman" w:hAnsi="Times New Roman"/>
                <w:b/>
                <w:sz w:val="24"/>
                <w:szCs w:val="24"/>
              </w:rPr>
            </w:pPr>
            <w:r w:rsidRPr="00BB3B4F">
              <w:rPr>
                <w:rFonts w:ascii="Times New Roman" w:hAnsi="Times New Roman"/>
                <w:b/>
                <w:sz w:val="24"/>
                <w:szCs w:val="24"/>
              </w:rPr>
              <w:t>Код Грея</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2</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0</w:t>
            </w:r>
          </w:p>
        </w:tc>
        <w:tc>
          <w:tcPr>
            <w:tcW w:w="540" w:type="dxa"/>
          </w:tcPr>
          <w:p w:rsidR="004363DB" w:rsidRPr="00BB3B4F" w:rsidRDefault="004363DB" w:rsidP="007A75B6">
            <w:pPr>
              <w:spacing w:line="360" w:lineRule="auto"/>
              <w:ind w:right="-187"/>
              <w:jc w:val="center"/>
              <w:rPr>
                <w:rFonts w:ascii="Times New Roman" w:hAnsi="Times New Roman"/>
                <w:b/>
                <w:vertAlign w:val="subscript"/>
              </w:rPr>
            </w:pPr>
            <w:r w:rsidRPr="00BB3B4F">
              <w:rPr>
                <w:rFonts w:ascii="Times New Roman" w:hAnsi="Times New Roman"/>
                <w:b/>
              </w:rPr>
              <w:t>Y</w:t>
            </w:r>
            <w:r w:rsidRPr="00BB3B4F">
              <w:rPr>
                <w:rFonts w:ascii="Times New Roman" w:hAnsi="Times New Roman"/>
                <w:b/>
                <w:vertAlign w:val="subscript"/>
              </w:rPr>
              <w:t>2</w:t>
            </w:r>
          </w:p>
        </w:tc>
        <w:tc>
          <w:tcPr>
            <w:tcW w:w="540" w:type="dxa"/>
          </w:tcPr>
          <w:p w:rsidR="004363DB" w:rsidRPr="00BB3B4F" w:rsidRDefault="004363DB" w:rsidP="007A75B6">
            <w:pPr>
              <w:spacing w:line="360" w:lineRule="auto"/>
              <w:ind w:right="-187"/>
              <w:jc w:val="center"/>
              <w:rPr>
                <w:rFonts w:ascii="Times New Roman" w:hAnsi="Times New Roman"/>
                <w:b/>
                <w:vertAlign w:val="subscript"/>
              </w:rPr>
            </w:pPr>
            <w:r w:rsidRPr="00BB3B4F">
              <w:rPr>
                <w:rFonts w:ascii="Times New Roman" w:hAnsi="Times New Roman"/>
                <w:b/>
              </w:rPr>
              <w:t>Y</w:t>
            </w:r>
            <w:r w:rsidRPr="00BB3B4F">
              <w:rPr>
                <w:rFonts w:ascii="Times New Roman" w:hAnsi="Times New Roman"/>
                <w:b/>
                <w:vertAlign w:val="subscript"/>
              </w:rPr>
              <w:t>1</w:t>
            </w:r>
          </w:p>
        </w:tc>
        <w:tc>
          <w:tcPr>
            <w:tcW w:w="540" w:type="dxa"/>
          </w:tcPr>
          <w:p w:rsidR="004363DB" w:rsidRPr="00BB3B4F" w:rsidRDefault="004363DB" w:rsidP="007A75B6">
            <w:pPr>
              <w:spacing w:line="360" w:lineRule="auto"/>
              <w:ind w:right="-187"/>
              <w:jc w:val="center"/>
              <w:rPr>
                <w:rFonts w:ascii="Times New Roman" w:hAnsi="Times New Roman"/>
                <w:b/>
                <w:vertAlign w:val="subscript"/>
              </w:rPr>
            </w:pPr>
            <w:r w:rsidRPr="00BB3B4F">
              <w:rPr>
                <w:rFonts w:ascii="Times New Roman" w:hAnsi="Times New Roman"/>
                <w:b/>
              </w:rPr>
              <w:t>Y</w:t>
            </w:r>
            <w:r w:rsidRPr="00BB3B4F">
              <w:rPr>
                <w:rFonts w:ascii="Times New Roman" w:hAnsi="Times New Roman"/>
                <w:b/>
                <w:vertAlign w:val="subscript"/>
              </w:rPr>
              <w:t>0</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79"/>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94"/>
          <w:jc w:val="center"/>
        </w:trPr>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4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bl>
    <w:p w:rsidR="004363DB" w:rsidRPr="00BF104E" w:rsidRDefault="004363DB" w:rsidP="004363DB">
      <w:pPr>
        <w:pStyle w:val="-0"/>
      </w:pPr>
      <w:r w:rsidRPr="00EB5554">
        <w:t xml:space="preserve">Кожна з функцій визначена на </w:t>
      </w:r>
      <w:r>
        <w:t>певній кількості вхідних</w:t>
      </w:r>
      <w:r w:rsidRPr="00EB5554">
        <w:t xml:space="preserve"> змінних. Для знаходження і мінімізації даних функцій </w:t>
      </w:r>
      <w:r w:rsidRPr="00BF104E">
        <w:rPr>
          <w:i/>
        </w:rPr>
        <w:t>Y</w:t>
      </w:r>
      <w:r w:rsidRPr="00BF104E">
        <w:rPr>
          <w:i/>
          <w:vertAlign w:val="subscript"/>
        </w:rPr>
        <w:t>і</w:t>
      </w:r>
      <w:r w:rsidRPr="00BF104E">
        <w:rPr>
          <w:i/>
        </w:rPr>
        <w:t xml:space="preserve"> </w:t>
      </w:r>
      <w:r w:rsidRPr="00EB5554">
        <w:t xml:space="preserve">скористаємося картами Карно, записавши в </w:t>
      </w:r>
      <w:r>
        <w:t>клітини</w:t>
      </w:r>
      <w:r w:rsidRPr="00EB5554">
        <w:t xml:space="preserve"> карти значення </w:t>
      </w:r>
      <w:r w:rsidRPr="00BF104E">
        <w:rPr>
          <w:i/>
        </w:rPr>
        <w:t xml:space="preserve">Y </w:t>
      </w:r>
      <w:r>
        <w:t>для кожного з наборів:</w:t>
      </w:r>
    </w:p>
    <w:tbl>
      <w:tblPr>
        <w:tblW w:w="0" w:type="auto"/>
        <w:jc w:val="center"/>
        <w:tblInd w:w="-275" w:type="dxa"/>
        <w:tblLook w:val="01E0"/>
      </w:tblPr>
      <w:tblGrid>
        <w:gridCol w:w="1127"/>
        <w:gridCol w:w="852"/>
        <w:gridCol w:w="852"/>
        <w:gridCol w:w="852"/>
        <w:gridCol w:w="852"/>
        <w:gridCol w:w="853"/>
      </w:tblGrid>
      <w:tr w:rsidR="004363DB" w:rsidRPr="00BB3B4F" w:rsidTr="007A75B6">
        <w:trPr>
          <w:trHeight w:val="908"/>
          <w:jc w:val="center"/>
        </w:trPr>
        <w:tc>
          <w:tcPr>
            <w:tcW w:w="1127" w:type="dxa"/>
          </w:tcPr>
          <w:p w:rsidR="004363DB" w:rsidRPr="00BB3B4F" w:rsidRDefault="004363DB" w:rsidP="007A75B6">
            <w:pPr>
              <w:spacing w:line="360" w:lineRule="auto"/>
              <w:ind w:right="-187"/>
              <w:jc w:val="center"/>
              <w:rPr>
                <w:rFonts w:ascii="Times New Roman" w:hAnsi="Times New Roman"/>
                <w:sz w:val="18"/>
                <w:szCs w:val="18"/>
              </w:rPr>
            </w:pPr>
          </w:p>
        </w:tc>
        <w:tc>
          <w:tcPr>
            <w:tcW w:w="852" w:type="dxa"/>
            <w:tcBorders>
              <w:bottom w:val="single" w:sz="12" w:space="0" w:color="000000"/>
              <w:tl2br w:val="single" w:sz="4" w:space="0" w:color="auto"/>
            </w:tcBorders>
            <w:shd w:val="clear" w:color="auto" w:fill="auto"/>
          </w:tcPr>
          <w:p w:rsidR="004363DB" w:rsidRPr="00BB3B4F" w:rsidRDefault="004363DB" w:rsidP="007A75B6">
            <w:pPr>
              <w:pBdr>
                <w:right w:val="single" w:sz="4" w:space="4" w:color="auto"/>
              </w:pBd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1</w:t>
            </w:r>
            <w:r w:rsidRPr="00BB3B4F">
              <w:rPr>
                <w:rFonts w:ascii="Times New Roman" w:hAnsi="Times New Roman"/>
                <w:sz w:val="18"/>
                <w:szCs w:val="18"/>
              </w:rPr>
              <w:t>Х</w:t>
            </w:r>
            <w:r w:rsidRPr="00BB3B4F">
              <w:rPr>
                <w:rFonts w:ascii="Times New Roman" w:hAnsi="Times New Roman"/>
                <w:sz w:val="18"/>
                <w:szCs w:val="18"/>
                <w:vertAlign w:val="subscript"/>
              </w:rPr>
              <w:t>0</w:t>
            </w:r>
          </w:p>
          <w:p w:rsidR="004363DB" w:rsidRPr="00BB3B4F" w:rsidRDefault="004363DB" w:rsidP="007A75B6">
            <w:pPr>
              <w:pBdr>
                <w:right w:val="single" w:sz="4" w:space="4" w:color="auto"/>
              </w:pBd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2</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00</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01</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11</w:t>
            </w:r>
          </w:p>
        </w:tc>
        <w:tc>
          <w:tcPr>
            <w:tcW w:w="853"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trHeight w:val="398"/>
          <w:jc w:val="center"/>
        </w:trPr>
        <w:tc>
          <w:tcPr>
            <w:tcW w:w="1127" w:type="dxa"/>
            <w:vMerge w:val="restart"/>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Y</w:t>
            </w:r>
            <w:r w:rsidRPr="00BB3B4F">
              <w:rPr>
                <w:rFonts w:ascii="Times New Roman" w:hAnsi="Times New Roman"/>
                <w:b/>
                <w:vertAlign w:val="subscript"/>
              </w:rPr>
              <w:t>0</w:t>
            </w:r>
            <w:r w:rsidRPr="00BB3B4F">
              <w:rPr>
                <w:rFonts w:ascii="Times New Roman" w:hAnsi="Times New Roman"/>
                <w:b/>
              </w:rPr>
              <w:t xml:space="preserve"> =</w:t>
            </w:r>
          </w:p>
        </w:tc>
        <w:tc>
          <w:tcPr>
            <w:tcW w:w="852" w:type="dxa"/>
            <w:tcBorders>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398"/>
          <w:jc w:val="center"/>
        </w:trPr>
        <w:tc>
          <w:tcPr>
            <w:tcW w:w="1127" w:type="dxa"/>
            <w:vMerge/>
          </w:tcPr>
          <w:p w:rsidR="004363DB" w:rsidRPr="00BB3B4F" w:rsidRDefault="004363DB" w:rsidP="007A75B6">
            <w:pPr>
              <w:spacing w:line="360" w:lineRule="auto"/>
              <w:ind w:right="-187"/>
              <w:jc w:val="center"/>
              <w:rPr>
                <w:rFonts w:ascii="Times New Roman" w:hAnsi="Times New Roman"/>
              </w:rPr>
            </w:pPr>
          </w:p>
        </w:tc>
        <w:tc>
          <w:tcPr>
            <w:tcW w:w="852" w:type="dxa"/>
            <w:tcBorders>
              <w:top w:val="single" w:sz="6" w:space="0" w:color="000000"/>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a8"/>
        <w:rPr>
          <w:lang w:val="uk-UA"/>
        </w:rPr>
      </w:pPr>
      <w:r w:rsidRPr="00EB5554">
        <w:rPr>
          <w:position w:val="-12"/>
          <w:lang w:val="uk-UA"/>
        </w:rPr>
        <w:object w:dxaOrig="8640" w:dyaOrig="480">
          <v:shape id="_x0000_i1251" type="#_x0000_t75" style="width:6in;height:24.45pt" o:ole="">
            <v:imagedata r:id="rId503" o:title=""/>
          </v:shape>
          <o:OLEObject Type="Embed" ProgID="Equation.3" ShapeID="_x0000_i1251" DrawAspect="Content" ObjectID="_1620643718" r:id="rId504"/>
        </w:object>
      </w:r>
    </w:p>
    <w:tbl>
      <w:tblPr>
        <w:tblW w:w="0" w:type="auto"/>
        <w:jc w:val="center"/>
        <w:tblInd w:w="-278" w:type="dxa"/>
        <w:tblLook w:val="01E0"/>
      </w:tblPr>
      <w:tblGrid>
        <w:gridCol w:w="1130"/>
        <w:gridCol w:w="852"/>
        <w:gridCol w:w="852"/>
        <w:gridCol w:w="852"/>
        <w:gridCol w:w="852"/>
        <w:gridCol w:w="853"/>
      </w:tblGrid>
      <w:tr w:rsidR="004363DB" w:rsidRPr="00BB3B4F" w:rsidTr="007A75B6">
        <w:trPr>
          <w:trHeight w:val="908"/>
          <w:jc w:val="center"/>
        </w:trPr>
        <w:tc>
          <w:tcPr>
            <w:tcW w:w="1130" w:type="dxa"/>
          </w:tcPr>
          <w:p w:rsidR="004363DB" w:rsidRPr="00BB3B4F" w:rsidRDefault="004363DB" w:rsidP="007A75B6">
            <w:pPr>
              <w:spacing w:line="360" w:lineRule="auto"/>
              <w:ind w:right="-187"/>
              <w:jc w:val="both"/>
              <w:rPr>
                <w:rFonts w:ascii="Times New Roman" w:hAnsi="Times New Roman"/>
                <w:sz w:val="18"/>
                <w:szCs w:val="18"/>
              </w:rPr>
            </w:pPr>
          </w:p>
        </w:tc>
        <w:tc>
          <w:tcPr>
            <w:tcW w:w="852" w:type="dxa"/>
            <w:tcBorders>
              <w:bottom w:val="single" w:sz="12" w:space="0" w:color="000000"/>
              <w:tl2br w:val="single" w:sz="4" w:space="0" w:color="auto"/>
            </w:tcBorders>
            <w:shd w:val="clear" w:color="auto" w:fill="auto"/>
          </w:tcPr>
          <w:p w:rsidR="004363DB" w:rsidRPr="00BB3B4F" w:rsidRDefault="004363DB" w:rsidP="007A75B6">
            <w:pP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1</w:t>
            </w:r>
            <w:r w:rsidRPr="00BB3B4F">
              <w:rPr>
                <w:rFonts w:ascii="Times New Roman" w:hAnsi="Times New Roman"/>
                <w:sz w:val="18"/>
                <w:szCs w:val="18"/>
              </w:rPr>
              <w:t>Х</w:t>
            </w:r>
            <w:r w:rsidRPr="00BB3B4F">
              <w:rPr>
                <w:rFonts w:ascii="Times New Roman" w:hAnsi="Times New Roman"/>
                <w:sz w:val="18"/>
                <w:szCs w:val="18"/>
                <w:vertAlign w:val="subscript"/>
              </w:rPr>
              <w:t>0</w:t>
            </w:r>
          </w:p>
          <w:p w:rsidR="004363DB" w:rsidRPr="00BB3B4F" w:rsidRDefault="004363DB" w:rsidP="007A75B6">
            <w:pP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2</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00</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01</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11</w:t>
            </w:r>
          </w:p>
        </w:tc>
        <w:tc>
          <w:tcPr>
            <w:tcW w:w="853"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trHeight w:val="398"/>
          <w:jc w:val="center"/>
        </w:trPr>
        <w:tc>
          <w:tcPr>
            <w:tcW w:w="1130" w:type="dxa"/>
            <w:vMerge w:val="restart"/>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Y</w:t>
            </w:r>
            <w:r w:rsidRPr="00BB3B4F">
              <w:rPr>
                <w:rFonts w:ascii="Times New Roman" w:hAnsi="Times New Roman"/>
                <w:b/>
                <w:vertAlign w:val="subscript"/>
              </w:rPr>
              <w:t>1</w:t>
            </w:r>
            <w:r w:rsidRPr="00BB3B4F">
              <w:rPr>
                <w:rFonts w:ascii="Times New Roman" w:hAnsi="Times New Roman"/>
                <w:b/>
              </w:rPr>
              <w:t xml:space="preserve"> =</w:t>
            </w:r>
          </w:p>
        </w:tc>
        <w:tc>
          <w:tcPr>
            <w:tcW w:w="852" w:type="dxa"/>
            <w:tcBorders>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1</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398"/>
          <w:jc w:val="center"/>
        </w:trPr>
        <w:tc>
          <w:tcPr>
            <w:tcW w:w="1130" w:type="dxa"/>
            <w:vMerge/>
          </w:tcPr>
          <w:p w:rsidR="004363DB" w:rsidRPr="00BB3B4F" w:rsidRDefault="004363DB" w:rsidP="007A75B6">
            <w:pPr>
              <w:spacing w:line="360" w:lineRule="auto"/>
              <w:ind w:right="-187"/>
              <w:jc w:val="center"/>
              <w:rPr>
                <w:rFonts w:ascii="Times New Roman" w:hAnsi="Times New Roman"/>
              </w:rPr>
            </w:pPr>
          </w:p>
        </w:tc>
        <w:tc>
          <w:tcPr>
            <w:tcW w:w="852" w:type="dxa"/>
            <w:tcBorders>
              <w:top w:val="single" w:sz="6" w:space="0" w:color="000000"/>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bl>
    <w:p w:rsidR="004363DB" w:rsidRPr="00EB5554" w:rsidRDefault="004363DB" w:rsidP="004363DB">
      <w:pPr>
        <w:pStyle w:val="a8"/>
        <w:rPr>
          <w:lang w:val="uk-UA"/>
        </w:rPr>
      </w:pPr>
      <w:r w:rsidRPr="00EB5554">
        <w:rPr>
          <w:position w:val="-10"/>
          <w:lang w:val="uk-UA"/>
        </w:rPr>
        <w:object w:dxaOrig="8640" w:dyaOrig="460">
          <v:shape id="_x0000_i1252" type="#_x0000_t75" style="width:6in;height:23.1pt" o:ole="">
            <v:imagedata r:id="rId505" o:title=""/>
          </v:shape>
          <o:OLEObject Type="Embed" ProgID="Equation.3" ShapeID="_x0000_i1252" DrawAspect="Content" ObjectID="_1620643719" r:id="rId506"/>
        </w:object>
      </w:r>
    </w:p>
    <w:tbl>
      <w:tblPr>
        <w:tblW w:w="0" w:type="auto"/>
        <w:jc w:val="center"/>
        <w:tblInd w:w="-136" w:type="dxa"/>
        <w:tblLook w:val="01E0"/>
      </w:tblPr>
      <w:tblGrid>
        <w:gridCol w:w="988"/>
        <w:gridCol w:w="852"/>
        <w:gridCol w:w="852"/>
        <w:gridCol w:w="852"/>
        <w:gridCol w:w="852"/>
        <w:gridCol w:w="853"/>
      </w:tblGrid>
      <w:tr w:rsidR="004363DB" w:rsidRPr="00BB3B4F" w:rsidTr="007A75B6">
        <w:trPr>
          <w:trHeight w:val="908"/>
          <w:jc w:val="center"/>
        </w:trPr>
        <w:tc>
          <w:tcPr>
            <w:tcW w:w="988" w:type="dxa"/>
          </w:tcPr>
          <w:p w:rsidR="004363DB" w:rsidRPr="00BB3B4F" w:rsidRDefault="004363DB" w:rsidP="007A75B6">
            <w:pPr>
              <w:spacing w:line="360" w:lineRule="auto"/>
              <w:ind w:right="-187"/>
              <w:jc w:val="both"/>
              <w:rPr>
                <w:rFonts w:ascii="Times New Roman" w:hAnsi="Times New Roman"/>
                <w:sz w:val="18"/>
                <w:szCs w:val="18"/>
              </w:rPr>
            </w:pPr>
          </w:p>
        </w:tc>
        <w:tc>
          <w:tcPr>
            <w:tcW w:w="852" w:type="dxa"/>
            <w:tcBorders>
              <w:bottom w:val="single" w:sz="12" w:space="0" w:color="000000"/>
              <w:tl2br w:val="single" w:sz="4" w:space="0" w:color="auto"/>
            </w:tcBorders>
            <w:shd w:val="clear" w:color="auto" w:fill="auto"/>
          </w:tcPr>
          <w:p w:rsidR="004363DB" w:rsidRPr="00BB3B4F" w:rsidRDefault="004363DB" w:rsidP="007A75B6">
            <w:pP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1</w:t>
            </w:r>
            <w:r w:rsidRPr="00BB3B4F">
              <w:rPr>
                <w:rFonts w:ascii="Times New Roman" w:hAnsi="Times New Roman"/>
                <w:sz w:val="18"/>
                <w:szCs w:val="18"/>
              </w:rPr>
              <w:t>Х</w:t>
            </w:r>
            <w:r w:rsidRPr="00BB3B4F">
              <w:rPr>
                <w:rFonts w:ascii="Times New Roman" w:hAnsi="Times New Roman"/>
                <w:sz w:val="18"/>
                <w:szCs w:val="18"/>
                <w:vertAlign w:val="subscript"/>
              </w:rPr>
              <w:t>0</w:t>
            </w:r>
          </w:p>
          <w:p w:rsidR="004363DB" w:rsidRPr="00BB3B4F" w:rsidRDefault="004363DB" w:rsidP="007A75B6">
            <w:pPr>
              <w:spacing w:line="360" w:lineRule="auto"/>
              <w:ind w:right="-187"/>
              <w:jc w:val="both"/>
              <w:rPr>
                <w:rFonts w:ascii="Times New Roman" w:hAnsi="Times New Roman"/>
                <w:sz w:val="18"/>
                <w:szCs w:val="18"/>
                <w:vertAlign w:val="subscript"/>
              </w:rPr>
            </w:pPr>
            <w:r w:rsidRPr="00BB3B4F">
              <w:rPr>
                <w:rFonts w:ascii="Times New Roman" w:hAnsi="Times New Roman"/>
                <w:sz w:val="18"/>
                <w:szCs w:val="18"/>
              </w:rPr>
              <w:t>Х</w:t>
            </w:r>
            <w:r w:rsidRPr="00BB3B4F">
              <w:rPr>
                <w:rFonts w:ascii="Times New Roman" w:hAnsi="Times New Roman"/>
                <w:sz w:val="18"/>
                <w:szCs w:val="18"/>
                <w:vertAlign w:val="subscript"/>
              </w:rPr>
              <w:t>2</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00</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01</w:t>
            </w:r>
          </w:p>
        </w:tc>
        <w:tc>
          <w:tcPr>
            <w:tcW w:w="852"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11</w:t>
            </w:r>
          </w:p>
        </w:tc>
        <w:tc>
          <w:tcPr>
            <w:tcW w:w="853" w:type="dxa"/>
            <w:tcBorders>
              <w:bottom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p>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trHeight w:val="398"/>
          <w:jc w:val="center"/>
        </w:trPr>
        <w:tc>
          <w:tcPr>
            <w:tcW w:w="988" w:type="dxa"/>
            <w:vMerge w:val="restart"/>
            <w:vAlign w:val="center"/>
          </w:tcPr>
          <w:p w:rsidR="004363DB" w:rsidRPr="00BB3B4F" w:rsidRDefault="004363DB" w:rsidP="007A75B6">
            <w:pPr>
              <w:spacing w:line="360" w:lineRule="auto"/>
              <w:ind w:right="-187"/>
              <w:rPr>
                <w:rFonts w:ascii="Times New Roman" w:hAnsi="Times New Roman"/>
                <w:b/>
              </w:rPr>
            </w:pPr>
            <w:r w:rsidRPr="00BB3B4F">
              <w:rPr>
                <w:rFonts w:ascii="Times New Roman" w:hAnsi="Times New Roman"/>
                <w:b/>
              </w:rPr>
              <w:t>Y</w:t>
            </w:r>
            <w:r w:rsidRPr="00BB3B4F">
              <w:rPr>
                <w:rFonts w:ascii="Times New Roman" w:hAnsi="Times New Roman"/>
                <w:b/>
                <w:vertAlign w:val="subscript"/>
              </w:rPr>
              <w:t>2</w:t>
            </w:r>
            <w:r w:rsidRPr="00BB3B4F">
              <w:rPr>
                <w:rFonts w:ascii="Times New Roman" w:hAnsi="Times New Roman"/>
                <w:b/>
              </w:rPr>
              <w:t xml:space="preserve"> = </w:t>
            </w:r>
          </w:p>
        </w:tc>
        <w:tc>
          <w:tcPr>
            <w:tcW w:w="852" w:type="dxa"/>
            <w:tcBorders>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bCs/>
              </w:rPr>
            </w:pPr>
            <w:r w:rsidRPr="00BB3B4F">
              <w:rPr>
                <w:rFonts w:ascii="Times New Roman" w:hAnsi="Times New Roman"/>
                <w:b/>
                <w:bCs/>
              </w:rPr>
              <w:t>0</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98"/>
          <w:jc w:val="center"/>
        </w:trPr>
        <w:tc>
          <w:tcPr>
            <w:tcW w:w="988" w:type="dxa"/>
            <w:vMerge/>
            <w:vAlign w:val="center"/>
          </w:tcPr>
          <w:p w:rsidR="004363DB" w:rsidRPr="00BB3B4F" w:rsidRDefault="004363DB" w:rsidP="007A75B6">
            <w:pPr>
              <w:spacing w:line="360" w:lineRule="auto"/>
              <w:ind w:right="-187"/>
              <w:rPr>
                <w:rFonts w:ascii="Times New Roman" w:hAnsi="Times New Roman"/>
              </w:rPr>
            </w:pPr>
          </w:p>
        </w:tc>
        <w:tc>
          <w:tcPr>
            <w:tcW w:w="852" w:type="dxa"/>
            <w:tcBorders>
              <w:top w:val="single" w:sz="6" w:space="0" w:color="000000"/>
              <w:left w:val="nil"/>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a8"/>
        <w:rPr>
          <w:lang w:val="uk-UA"/>
        </w:rPr>
      </w:pPr>
      <w:r w:rsidRPr="00EB5554">
        <w:rPr>
          <w:position w:val="-10"/>
          <w:lang w:val="uk-UA"/>
        </w:rPr>
        <w:object w:dxaOrig="800" w:dyaOrig="340">
          <v:shape id="_x0000_i1253" type="#_x0000_t75" style="width:40.1pt;height:17pt" o:ole="">
            <v:imagedata r:id="rId507" o:title=""/>
          </v:shape>
          <o:OLEObject Type="Embed" ProgID="Equation.3" ShapeID="_x0000_i1253" DrawAspect="Content" ObjectID="_1620643720" r:id="rId508"/>
        </w:object>
      </w:r>
    </w:p>
    <w:p w:rsidR="004363DB" w:rsidRPr="00EB5554" w:rsidRDefault="004363DB" w:rsidP="004363DB">
      <w:pPr>
        <w:pStyle w:val="-0"/>
      </w:pPr>
      <w:r w:rsidRPr="00EB5554">
        <w:t>Можливі варіанти перетворювача коду Грея в двійковий код показані на рис.7.1-7.3:</w:t>
      </w:r>
    </w:p>
    <w:p w:rsidR="004363DB" w:rsidRPr="00EB5554" w:rsidRDefault="004363DB" w:rsidP="004363DB">
      <w:pPr>
        <w:pStyle w:val="a6"/>
        <w:ind w:firstLine="0"/>
      </w:pPr>
      <w:r>
        <w:rPr>
          <w:noProof/>
          <w:lang w:val="ru-RU"/>
        </w:rPr>
        <w:drawing>
          <wp:inline distT="0" distB="0" distL="0" distR="0">
            <wp:extent cx="2921635" cy="3586480"/>
            <wp:effectExtent l="19050" t="0" r="0" b="0"/>
            <wp:docPr id="709" name="Рисунок 3630" descr="7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0" descr="7_1_1"/>
                    <pic:cNvPicPr>
                      <a:picLocks noChangeAspect="1" noChangeArrowheads="1"/>
                    </pic:cNvPicPr>
                  </pic:nvPicPr>
                  <pic:blipFill>
                    <a:blip r:embed="rId509" cstate="print"/>
                    <a:srcRect/>
                    <a:stretch>
                      <a:fillRect/>
                    </a:stretch>
                  </pic:blipFill>
                  <pic:spPr bwMode="auto">
                    <a:xfrm>
                      <a:off x="0" y="0"/>
                      <a:ext cx="2921635" cy="3586480"/>
                    </a:xfrm>
                    <a:prstGeom prst="rect">
                      <a:avLst/>
                    </a:prstGeom>
                    <a:noFill/>
                    <a:ln w="9525">
                      <a:noFill/>
                      <a:miter lim="800000"/>
                      <a:headEnd/>
                      <a:tailEnd/>
                    </a:ln>
                  </pic:spPr>
                </pic:pic>
              </a:graphicData>
            </a:graphic>
          </wp:inline>
        </w:drawing>
      </w:r>
    </w:p>
    <w:p w:rsidR="004363DB" w:rsidRPr="00BF104E" w:rsidRDefault="004363DB" w:rsidP="004363DB">
      <w:pPr>
        <w:pStyle w:val="a6"/>
        <w:rPr>
          <w:i w:val="0"/>
        </w:rPr>
      </w:pPr>
      <w:r w:rsidRPr="00BF104E">
        <w:rPr>
          <w:i w:val="0"/>
        </w:rPr>
        <w:lastRenderedPageBreak/>
        <w:t>Рис.7.1</w:t>
      </w:r>
    </w:p>
    <w:p w:rsidR="004363DB" w:rsidRPr="00EB5554" w:rsidRDefault="004363DB" w:rsidP="004363DB">
      <w:pPr>
        <w:pStyle w:val="a6"/>
      </w:pPr>
      <w:r>
        <w:rPr>
          <w:noProof/>
          <w:lang w:val="ru-RU"/>
        </w:rPr>
        <w:drawing>
          <wp:inline distT="0" distB="0" distL="0" distR="0">
            <wp:extent cx="3728720" cy="4168140"/>
            <wp:effectExtent l="19050" t="0" r="5080" b="0"/>
            <wp:docPr id="710" name="Рисунок 3631" descr="7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1" descr="7_1_3"/>
                    <pic:cNvPicPr>
                      <a:picLocks noChangeAspect="1" noChangeArrowheads="1"/>
                    </pic:cNvPicPr>
                  </pic:nvPicPr>
                  <pic:blipFill>
                    <a:blip r:embed="rId510" cstate="print"/>
                    <a:srcRect/>
                    <a:stretch>
                      <a:fillRect/>
                    </a:stretch>
                  </pic:blipFill>
                  <pic:spPr bwMode="auto">
                    <a:xfrm>
                      <a:off x="0" y="0"/>
                      <a:ext cx="3728720" cy="4168140"/>
                    </a:xfrm>
                    <a:prstGeom prst="rect">
                      <a:avLst/>
                    </a:prstGeom>
                    <a:noFill/>
                    <a:ln w="9525">
                      <a:noFill/>
                      <a:miter lim="800000"/>
                      <a:headEnd/>
                      <a:tailEnd/>
                    </a:ln>
                  </pic:spPr>
                </pic:pic>
              </a:graphicData>
            </a:graphic>
          </wp:inline>
        </w:drawing>
      </w:r>
    </w:p>
    <w:p w:rsidR="004363DB" w:rsidRPr="00BF104E" w:rsidRDefault="004363DB" w:rsidP="004363DB">
      <w:pPr>
        <w:pStyle w:val="a6"/>
        <w:rPr>
          <w:i w:val="0"/>
        </w:rPr>
      </w:pPr>
      <w:r w:rsidRPr="00BF104E">
        <w:rPr>
          <w:i w:val="0"/>
        </w:rPr>
        <w:t>Рис.7.2</w:t>
      </w:r>
    </w:p>
    <w:p w:rsidR="004363DB" w:rsidRPr="00EB5554" w:rsidRDefault="004363DB" w:rsidP="004363DB">
      <w:pPr>
        <w:pStyle w:val="a6"/>
      </w:pPr>
      <w:r>
        <w:rPr>
          <w:noProof/>
          <w:lang w:val="ru-RU"/>
        </w:rPr>
        <w:drawing>
          <wp:inline distT="0" distB="0" distL="0" distR="0">
            <wp:extent cx="3681095" cy="3895090"/>
            <wp:effectExtent l="19050" t="0" r="0" b="0"/>
            <wp:docPr id="711" name="Рисунок 3632" descr="7_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2" descr="7_1_4"/>
                    <pic:cNvPicPr>
                      <a:picLocks noChangeAspect="1" noChangeArrowheads="1"/>
                    </pic:cNvPicPr>
                  </pic:nvPicPr>
                  <pic:blipFill>
                    <a:blip r:embed="rId511" cstate="print"/>
                    <a:srcRect/>
                    <a:stretch>
                      <a:fillRect/>
                    </a:stretch>
                  </pic:blipFill>
                  <pic:spPr bwMode="auto">
                    <a:xfrm>
                      <a:off x="0" y="0"/>
                      <a:ext cx="3681095" cy="3895090"/>
                    </a:xfrm>
                    <a:prstGeom prst="rect">
                      <a:avLst/>
                    </a:prstGeom>
                    <a:noFill/>
                    <a:ln w="9525">
                      <a:noFill/>
                      <a:miter lim="800000"/>
                      <a:headEnd/>
                      <a:tailEnd/>
                    </a:ln>
                  </pic:spPr>
                </pic:pic>
              </a:graphicData>
            </a:graphic>
          </wp:inline>
        </w:drawing>
      </w:r>
    </w:p>
    <w:p w:rsidR="004363DB" w:rsidRPr="00BF104E" w:rsidRDefault="004363DB" w:rsidP="004363DB">
      <w:pPr>
        <w:pStyle w:val="a6"/>
        <w:rPr>
          <w:i w:val="0"/>
        </w:rPr>
      </w:pPr>
      <w:r w:rsidRPr="00BF104E">
        <w:rPr>
          <w:i w:val="0"/>
        </w:rPr>
        <w:lastRenderedPageBreak/>
        <w:t>Рис.7.3</w:t>
      </w:r>
    </w:p>
    <w:p w:rsidR="004363DB" w:rsidRPr="00EB5554" w:rsidRDefault="004363DB" w:rsidP="004363DB">
      <w:pPr>
        <w:pStyle w:val="-0"/>
      </w:pPr>
      <w:r w:rsidRPr="00EB5554">
        <w:t>Умовно-графічно ПК зображують наступним чином:</w:t>
      </w:r>
    </w:p>
    <w:p w:rsidR="004363DB" w:rsidRPr="00EB5554" w:rsidRDefault="004363DB" w:rsidP="004363DB">
      <w:pPr>
        <w:pStyle w:val="a6"/>
        <w:rPr>
          <w:b/>
          <w:noProof/>
        </w:rPr>
      </w:pPr>
      <w:r>
        <w:rPr>
          <w:b/>
          <w:noProof/>
          <w:lang w:val="ru-RU"/>
        </w:rPr>
        <w:drawing>
          <wp:inline distT="0" distB="0" distL="0" distR="0">
            <wp:extent cx="1840865" cy="1508125"/>
            <wp:effectExtent l="19050" t="0" r="6985" b="0"/>
            <wp:docPr id="712" name="Рисунок 300" descr="7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0" descr="7_1_2"/>
                    <pic:cNvPicPr>
                      <a:picLocks noChangeAspect="1" noChangeArrowheads="1"/>
                    </pic:cNvPicPr>
                  </pic:nvPicPr>
                  <pic:blipFill>
                    <a:blip r:embed="rId512" cstate="print"/>
                    <a:srcRect/>
                    <a:stretch>
                      <a:fillRect/>
                    </a:stretch>
                  </pic:blipFill>
                  <pic:spPr bwMode="auto">
                    <a:xfrm>
                      <a:off x="0" y="0"/>
                      <a:ext cx="1840865" cy="1508125"/>
                    </a:xfrm>
                    <a:prstGeom prst="rect">
                      <a:avLst/>
                    </a:prstGeom>
                    <a:noFill/>
                    <a:ln w="9525">
                      <a:noFill/>
                      <a:miter lim="800000"/>
                      <a:headEnd/>
                      <a:tailEnd/>
                    </a:ln>
                  </pic:spPr>
                </pic:pic>
              </a:graphicData>
            </a:graphic>
          </wp:inline>
        </w:drawing>
      </w:r>
    </w:p>
    <w:p w:rsidR="004363DB" w:rsidRPr="00EB5554" w:rsidRDefault="004363DB" w:rsidP="004363DB">
      <w:pPr>
        <w:pStyle w:val="-0"/>
      </w:pPr>
      <w:r>
        <w:t xml:space="preserve">Для </w:t>
      </w:r>
      <w:r w:rsidRPr="00EB5554">
        <w:t xml:space="preserve"> синтезу ПК</w:t>
      </w:r>
      <w:r>
        <w:t xml:space="preserve"> </w:t>
      </w:r>
      <w:r w:rsidRPr="00BF104E">
        <w:rPr>
          <w:i/>
          <w:lang w:val="en-US"/>
        </w:rPr>
        <w:t>n</w:t>
      </w:r>
      <w:r>
        <w:rPr>
          <w:i/>
          <w:lang w:val="ru-RU"/>
        </w:rPr>
        <w:t xml:space="preserve"> -</w:t>
      </w:r>
      <w:r w:rsidRPr="00BF104E">
        <w:rPr>
          <w:lang w:val="ru-RU"/>
        </w:rPr>
        <w:t>розрядного</w:t>
      </w:r>
      <w:r w:rsidRPr="00BF104E">
        <w:rPr>
          <w:i/>
          <w:lang w:val="ru-RU"/>
        </w:rPr>
        <w:t xml:space="preserve"> </w:t>
      </w:r>
      <w:r>
        <w:rPr>
          <w:lang w:val="ru-RU"/>
        </w:rPr>
        <w:t xml:space="preserve">вхідного коду у </w:t>
      </w:r>
      <w:r w:rsidRPr="00BF104E">
        <w:rPr>
          <w:i/>
          <w:lang w:val="en-US"/>
        </w:rPr>
        <w:t>m</w:t>
      </w:r>
      <w:r>
        <w:rPr>
          <w:i/>
        </w:rPr>
        <w:t xml:space="preserve"> -</w:t>
      </w:r>
      <w:r>
        <w:t>розрядний вихідний код необхідно виконати наступні операції</w:t>
      </w:r>
      <w:r w:rsidRPr="00EB5554">
        <w:t>:</w:t>
      </w:r>
    </w:p>
    <w:p w:rsidR="004363DB" w:rsidRPr="00EB5554" w:rsidRDefault="004363DB" w:rsidP="004363DB">
      <w:pPr>
        <w:pStyle w:val="-0"/>
        <w:numPr>
          <w:ilvl w:val="0"/>
          <w:numId w:val="9"/>
        </w:numPr>
      </w:pPr>
      <w:r w:rsidRPr="00EB5554">
        <w:t>скласти таблицю відповідності вхідних і вихідних кодів;</w:t>
      </w:r>
    </w:p>
    <w:p w:rsidR="004363DB" w:rsidRPr="00EB5554" w:rsidRDefault="004363DB" w:rsidP="004363DB">
      <w:pPr>
        <w:pStyle w:val="-0"/>
        <w:numPr>
          <w:ilvl w:val="0"/>
          <w:numId w:val="9"/>
        </w:numPr>
      </w:pPr>
      <w:r w:rsidRPr="00EB5554">
        <w:t xml:space="preserve">для кожного з </w:t>
      </w:r>
      <w:r w:rsidRPr="002D78DB">
        <w:rPr>
          <w:i/>
        </w:rPr>
        <w:t>m</w:t>
      </w:r>
      <w:r w:rsidRPr="00EB5554">
        <w:t xml:space="preserve"> в</w:t>
      </w:r>
      <w:r>
        <w:t>и</w:t>
      </w:r>
      <w:r w:rsidRPr="00EB5554">
        <w:t xml:space="preserve">ходів знаходять МДНФ, МКНФ функції </w:t>
      </w:r>
      <w:r w:rsidRPr="002D78DB">
        <w:rPr>
          <w:i/>
        </w:rPr>
        <w:t>n</w:t>
      </w:r>
      <w:r w:rsidRPr="00EB5554">
        <w:t xml:space="preserve"> вхідних змінних;</w:t>
      </w:r>
    </w:p>
    <w:p w:rsidR="004363DB" w:rsidRPr="00EB5554" w:rsidRDefault="004363DB" w:rsidP="004363DB">
      <w:pPr>
        <w:pStyle w:val="-0"/>
        <w:numPr>
          <w:ilvl w:val="0"/>
          <w:numId w:val="9"/>
        </w:numPr>
      </w:pPr>
      <w:r w:rsidRPr="00EB5554">
        <w:t>за допомогою тотожних перетворень МДНФ і МКНФ приводять отримані функції до форми, що є зручною для спільної реалізації в заданій технології;</w:t>
      </w:r>
    </w:p>
    <w:p w:rsidR="004363DB" w:rsidRPr="00EB5554" w:rsidRDefault="004363DB" w:rsidP="004363DB">
      <w:pPr>
        <w:pStyle w:val="-0"/>
        <w:numPr>
          <w:ilvl w:val="0"/>
          <w:numId w:val="9"/>
        </w:numPr>
      </w:pPr>
      <w:r w:rsidRPr="00EB5554">
        <w:t>спільна реалізація отриманих функцій.</w:t>
      </w:r>
    </w:p>
    <w:p w:rsidR="004363DB" w:rsidRPr="00EB5554" w:rsidRDefault="004363DB" w:rsidP="004363DB">
      <w:pPr>
        <w:pStyle w:val="2"/>
        <w:rPr>
          <w:rFonts w:ascii="Times New Roman" w:hAnsi="Times New Roman"/>
          <w:b/>
          <w:lang w:val="uk-UA"/>
        </w:rPr>
      </w:pPr>
      <w:bookmarkStart w:id="15" w:name="_Toc169927433"/>
      <w:r w:rsidRPr="00EB5554">
        <w:rPr>
          <w:rFonts w:ascii="Times New Roman" w:hAnsi="Times New Roman"/>
          <w:b/>
          <w:lang w:val="uk-UA"/>
        </w:rPr>
        <w:t>Шифратор</w:t>
      </w:r>
      <w:bookmarkEnd w:id="15"/>
      <w:r w:rsidRPr="00EB5554">
        <w:rPr>
          <w:rFonts w:ascii="Times New Roman" w:hAnsi="Times New Roman"/>
          <w:b/>
          <w:lang w:val="uk-UA"/>
        </w:rPr>
        <w:t>и</w:t>
      </w:r>
    </w:p>
    <w:p w:rsidR="004363DB" w:rsidRPr="00EB5554" w:rsidRDefault="004363DB" w:rsidP="004363DB">
      <w:pPr>
        <w:pStyle w:val="-0"/>
      </w:pPr>
      <w:r w:rsidRPr="00EB5554">
        <w:t xml:space="preserve">Окремим випадком перетворювача кодів є шифратор - це пристрій, що забезпечує видачу певного коду у відповідь на збудження </w:t>
      </w:r>
      <w:r w:rsidRPr="002D78DB">
        <w:rPr>
          <w:b/>
        </w:rPr>
        <w:t>одного</w:t>
      </w:r>
      <w:r w:rsidRPr="00EB5554">
        <w:t xml:space="preserve"> з входів. Тобто шифратор - це ПК, що перетворює унітарний код, або код «1 з N», в необхідний за умовами завдання код. При цьому N визначає кількість входів шифратору.</w:t>
      </w:r>
    </w:p>
    <w:p w:rsidR="004363DB" w:rsidRPr="00EB5554" w:rsidRDefault="004363DB" w:rsidP="004363DB">
      <w:pPr>
        <w:pStyle w:val="-0"/>
      </w:pPr>
      <w:r w:rsidRPr="00EB5554">
        <w:t xml:space="preserve">Шифратори широко застосовуються для перетворення десяткових цифр і буквених символів в двійковий код при введенні інформації в ЕОМ та інші цифрові пристрої. Позначається шифратор </w:t>
      </w:r>
      <w:r>
        <w:t xml:space="preserve">у полі типу ІМС символами </w:t>
      </w:r>
      <w:r w:rsidRPr="00EB5554">
        <w:t xml:space="preserve"> CD (Co</w:t>
      </w:r>
      <w:r>
        <w:rPr>
          <w:lang w:val="en-US"/>
        </w:rPr>
        <w:t>D</w:t>
      </w:r>
      <w:r w:rsidRPr="00EB5554">
        <w:t>er).</w:t>
      </w:r>
    </w:p>
    <w:p w:rsidR="004363DB" w:rsidRPr="00EB5554" w:rsidRDefault="004363DB" w:rsidP="004363DB">
      <w:pPr>
        <w:pStyle w:val="-0"/>
      </w:pPr>
      <w:r w:rsidRPr="00EB5554">
        <w:t>Розглянемо приклад побудови шифратора для перетворення десяткових чисел в код 8421. Вхідні - це двійкові змінні Х</w:t>
      </w:r>
      <w:r w:rsidRPr="00EB5554">
        <w:rPr>
          <w:vertAlign w:val="subscript"/>
        </w:rPr>
        <w:t>0</w:t>
      </w:r>
      <w:r w:rsidRPr="00EB5554">
        <w:t>, ..., Х</w:t>
      </w:r>
      <w:r w:rsidRPr="00EB5554">
        <w:rPr>
          <w:vertAlign w:val="subscript"/>
        </w:rPr>
        <w:t>9</w:t>
      </w:r>
      <w:r w:rsidRPr="00EB5554">
        <w:t>, які формуються при натисканні відповідної клавіші пристрою введення. Змінні є незалежними і дозволяють побудувати 2</w:t>
      </w:r>
      <w:r w:rsidRPr="00EB5554">
        <w:rPr>
          <w:vertAlign w:val="superscript"/>
        </w:rPr>
        <w:t>10</w:t>
      </w:r>
      <w:r w:rsidRPr="00EB5554">
        <w:t xml:space="preserve"> = 1024 вхідні комбінації, але якщо накладається обмеження, що забороняє натискання двох і більше клавіш, то з 1024 залишається 10 допустимих вхідних комбінацій. Вхідний код, що  відповідає даному обмеження називають </w:t>
      </w:r>
      <w:r>
        <w:t xml:space="preserve">унітарним або </w:t>
      </w:r>
      <w:r w:rsidRPr="00EB5554">
        <w:t>кодом «1 з N»</w:t>
      </w:r>
      <w:r>
        <w:t>.</w:t>
      </w:r>
      <w:r w:rsidRPr="00EB5554">
        <w:t xml:space="preserve"> </w:t>
      </w:r>
      <w:r>
        <w:t>Ш</w:t>
      </w:r>
      <w:r w:rsidRPr="00EB5554">
        <w:t>ифратор</w:t>
      </w:r>
      <w:r>
        <w:t>, в якому усі вхідні змінні мають однпїаковий приїіорітет, називають</w:t>
      </w:r>
      <w:r w:rsidRPr="00EB5554">
        <w:t xml:space="preserve"> </w:t>
      </w:r>
      <w:r w:rsidRPr="00942641">
        <w:rPr>
          <w:b/>
        </w:rPr>
        <w:t>непріоритетним</w:t>
      </w:r>
      <w:r>
        <w:t xml:space="preserve">.  У нашому випадку таких змінних </w:t>
      </w:r>
      <w:r w:rsidRPr="00EB5554">
        <w:t>N = 10.</w:t>
      </w:r>
    </w:p>
    <w:p w:rsidR="004363DB" w:rsidRPr="00EB5554" w:rsidRDefault="004363DB" w:rsidP="004363DB">
      <w:pPr>
        <w:spacing w:line="360" w:lineRule="auto"/>
      </w:pPr>
      <w:r>
        <w:rPr>
          <w:noProof/>
          <w:lang w:val="ru-RU" w:eastAsia="ru-RU"/>
        </w:rPr>
        <w:lastRenderedPageBreak/>
        <w:drawing>
          <wp:inline distT="0" distB="0" distL="0" distR="0">
            <wp:extent cx="1816735" cy="2197100"/>
            <wp:effectExtent l="19050" t="0" r="0" b="0"/>
            <wp:docPr id="713" name="Рисунок 3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4"/>
                    <pic:cNvPicPr>
                      <a:picLocks noChangeAspect="1" noChangeArrowheads="1"/>
                    </pic:cNvPicPr>
                  </pic:nvPicPr>
                  <pic:blipFill>
                    <a:blip r:embed="rId513" cstate="print"/>
                    <a:srcRect/>
                    <a:stretch>
                      <a:fillRect/>
                    </a:stretch>
                  </pic:blipFill>
                  <pic:spPr bwMode="auto">
                    <a:xfrm>
                      <a:off x="0" y="0"/>
                      <a:ext cx="1816735" cy="2197100"/>
                    </a:xfrm>
                    <a:prstGeom prst="rect">
                      <a:avLst/>
                    </a:prstGeom>
                    <a:noFill/>
                    <a:ln w="9525">
                      <a:noFill/>
                      <a:miter lim="800000"/>
                      <a:headEnd/>
                      <a:tailEnd/>
                    </a:ln>
                  </pic:spPr>
                </pic:pic>
              </a:graphicData>
            </a:graphic>
          </wp:inline>
        </w:drawing>
      </w:r>
      <w:r w:rsidRPr="00EB5554">
        <w:tab/>
      </w:r>
      <w:r w:rsidRPr="00942641">
        <w:rPr>
          <w:rFonts w:ascii="Times New Roman" w:hAnsi="Times New Roman"/>
          <w:sz w:val="24"/>
          <w:szCs w:val="24"/>
        </w:rPr>
        <w:t>Рис. 7.4</w:t>
      </w:r>
      <w:r w:rsidRPr="00EB5554">
        <w:tab/>
      </w:r>
      <w:r w:rsidRPr="00EB5554">
        <w:tab/>
      </w:r>
      <w:r>
        <w:rPr>
          <w:noProof/>
          <w:lang w:val="ru-RU" w:eastAsia="ru-RU"/>
        </w:rPr>
        <w:drawing>
          <wp:inline distT="0" distB="0" distL="0" distR="0">
            <wp:extent cx="1805305" cy="2256155"/>
            <wp:effectExtent l="19050" t="0" r="4445" b="0"/>
            <wp:docPr id="714" name="Рисунок 3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5"/>
                    <pic:cNvPicPr>
                      <a:picLocks noChangeAspect="1" noChangeArrowheads="1"/>
                    </pic:cNvPicPr>
                  </pic:nvPicPr>
                  <pic:blipFill>
                    <a:blip r:embed="rId514" cstate="print"/>
                    <a:srcRect/>
                    <a:stretch>
                      <a:fillRect/>
                    </a:stretch>
                  </pic:blipFill>
                  <pic:spPr bwMode="auto">
                    <a:xfrm>
                      <a:off x="0" y="0"/>
                      <a:ext cx="1805305" cy="2256155"/>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683"/>
        <w:gridCol w:w="683"/>
        <w:gridCol w:w="683"/>
        <w:gridCol w:w="683"/>
        <w:gridCol w:w="683"/>
        <w:gridCol w:w="684"/>
        <w:gridCol w:w="684"/>
        <w:gridCol w:w="684"/>
        <w:gridCol w:w="684"/>
        <w:gridCol w:w="684"/>
        <w:gridCol w:w="684"/>
        <w:gridCol w:w="684"/>
        <w:gridCol w:w="684"/>
        <w:gridCol w:w="684"/>
      </w:tblGrid>
      <w:tr w:rsidR="004363DB" w:rsidRPr="00BB3B4F" w:rsidTr="007A75B6">
        <w:trPr>
          <w:jc w:val="center"/>
        </w:trPr>
        <w:tc>
          <w:tcPr>
            <w:tcW w:w="683" w:type="dxa"/>
            <w:tcBorders>
              <w:top w:val="single" w:sz="12" w:space="0" w:color="auto"/>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rPr>
              <w:br w:type="page"/>
            </w:r>
            <w:r w:rsidRPr="00BB3B4F">
              <w:rPr>
                <w:rFonts w:ascii="Times New Roman" w:hAnsi="Times New Roman"/>
                <w:b/>
              </w:rPr>
              <w:t>Х</w:t>
            </w:r>
            <w:r w:rsidRPr="00BB3B4F">
              <w:rPr>
                <w:rFonts w:ascii="Times New Roman" w:hAnsi="Times New Roman"/>
                <w:b/>
                <w:vertAlign w:val="subscript"/>
              </w:rPr>
              <w:t>9</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8</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7</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6</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5</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4</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3</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2</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1</w:t>
            </w:r>
          </w:p>
        </w:tc>
        <w:tc>
          <w:tcPr>
            <w:tcW w:w="684" w:type="dxa"/>
            <w:tcBorders>
              <w:top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0</w:t>
            </w:r>
          </w:p>
        </w:tc>
        <w:tc>
          <w:tcPr>
            <w:tcW w:w="684" w:type="dxa"/>
            <w:tcBorders>
              <w:top w:val="single" w:sz="12" w:space="0" w:color="auto"/>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3</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2</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1</w:t>
            </w:r>
          </w:p>
        </w:tc>
        <w:tc>
          <w:tcPr>
            <w:tcW w:w="684" w:type="dxa"/>
            <w:tcBorders>
              <w:top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0</w:t>
            </w:r>
          </w:p>
        </w:tc>
      </w:tr>
      <w:tr w:rsidR="004363DB" w:rsidRPr="00BB3B4F" w:rsidTr="007A75B6">
        <w:trPr>
          <w:jc w:val="center"/>
        </w:trPr>
        <w:tc>
          <w:tcPr>
            <w:tcW w:w="683" w:type="dxa"/>
            <w:tcBorders>
              <w:top w:val="single" w:sz="12"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12"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top w:val="single" w:sz="4"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p>
        </w:tc>
        <w:tc>
          <w:tcPr>
            <w:tcW w:w="684" w:type="dxa"/>
            <w:tcBorders>
              <w:top w:val="single" w:sz="4"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4"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4"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3"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Pr>
          <w:p w:rsidR="004363DB" w:rsidRPr="00BB3B4F" w:rsidRDefault="004363DB" w:rsidP="007A75B6">
            <w:pPr>
              <w:spacing w:line="360" w:lineRule="auto"/>
              <w:ind w:right="-187"/>
              <w:jc w:val="center"/>
              <w:rPr>
                <w:rFonts w:ascii="Times New Roman" w:hAnsi="Times New Roman"/>
                <w:b/>
              </w:rPr>
            </w:pP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t>Безпосередньо із таблиці можна записати вихідні функції:</w:t>
      </w:r>
    </w:p>
    <w:p w:rsidR="004363DB" w:rsidRPr="00EB5554" w:rsidRDefault="004363DB" w:rsidP="004363DB">
      <w:pPr>
        <w:pStyle w:val="-0"/>
        <w:jc w:val="center"/>
      </w:pPr>
      <w:r w:rsidRPr="00EB5554">
        <w:rPr>
          <w:position w:val="-12"/>
        </w:rPr>
        <w:object w:dxaOrig="5020" w:dyaOrig="440">
          <v:shape id="_x0000_i1254" type="#_x0000_t75" style="width:251.3pt;height:21.75pt" o:ole="">
            <v:imagedata r:id="rId515" o:title=""/>
          </v:shape>
          <o:OLEObject Type="Embed" ProgID="Equation.3" ShapeID="_x0000_i1254" DrawAspect="Content" ObjectID="_1620643721" r:id="rId516"/>
        </w:object>
      </w:r>
    </w:p>
    <w:p w:rsidR="004363DB" w:rsidRPr="00EB5554" w:rsidRDefault="004363DB" w:rsidP="004363DB">
      <w:pPr>
        <w:pStyle w:val="a8"/>
        <w:rPr>
          <w:lang w:val="uk-UA"/>
        </w:rPr>
      </w:pPr>
      <w:r w:rsidRPr="00EB5554">
        <w:rPr>
          <w:position w:val="-12"/>
          <w:lang w:val="uk-UA"/>
        </w:rPr>
        <w:object w:dxaOrig="3820" w:dyaOrig="440">
          <v:shape id="_x0000_i1255" type="#_x0000_t75" style="width:190.85pt;height:21.75pt" o:ole="">
            <v:imagedata r:id="rId517" o:title=""/>
          </v:shape>
          <o:OLEObject Type="Embed" ProgID="Equation.3" ShapeID="_x0000_i1255" DrawAspect="Content" ObjectID="_1620643722" r:id="rId518"/>
        </w:object>
      </w:r>
    </w:p>
    <w:p w:rsidR="004363DB" w:rsidRPr="00EB5554" w:rsidRDefault="004363DB" w:rsidP="004363DB">
      <w:pPr>
        <w:pStyle w:val="a8"/>
        <w:rPr>
          <w:lang w:val="uk-UA"/>
        </w:rPr>
      </w:pPr>
      <w:r w:rsidRPr="00EB5554">
        <w:rPr>
          <w:position w:val="-12"/>
          <w:lang w:val="uk-UA"/>
        </w:rPr>
        <w:object w:dxaOrig="4140" w:dyaOrig="440">
          <v:shape id="_x0000_i1256" type="#_x0000_t75" style="width:206.5pt;height:21.75pt" o:ole="">
            <v:imagedata r:id="rId519" o:title=""/>
          </v:shape>
          <o:OLEObject Type="Embed" ProgID="Equation.3" ShapeID="_x0000_i1256" DrawAspect="Content" ObjectID="_1620643723" r:id="rId520"/>
        </w:object>
      </w:r>
    </w:p>
    <w:p w:rsidR="004363DB" w:rsidRDefault="004363DB" w:rsidP="004363DB">
      <w:pPr>
        <w:pStyle w:val="a8"/>
        <w:rPr>
          <w:position w:val="-12"/>
          <w:lang w:val="uk-UA"/>
        </w:rPr>
      </w:pPr>
      <w:r w:rsidRPr="00EB5554">
        <w:rPr>
          <w:position w:val="-12"/>
          <w:lang w:val="uk-UA"/>
        </w:rPr>
        <w:object w:dxaOrig="2360" w:dyaOrig="440">
          <v:shape id="_x0000_i1257" type="#_x0000_t75" style="width:117.5pt;height:21.75pt" o:ole="">
            <v:imagedata r:id="rId521" o:title=""/>
          </v:shape>
          <o:OLEObject Type="Embed" ProgID="Equation.3" ShapeID="_x0000_i1257" DrawAspect="Content" ObjectID="_1620643724" r:id="rId522"/>
        </w:object>
      </w:r>
    </w:p>
    <w:p w:rsidR="004363DB" w:rsidRPr="003D19BB" w:rsidRDefault="004363DB" w:rsidP="004363DB">
      <w:pPr>
        <w:pStyle w:val="a8"/>
        <w:jc w:val="left"/>
        <w:rPr>
          <w:sz w:val="24"/>
          <w:szCs w:val="24"/>
          <w:lang w:val="uk-UA"/>
        </w:rPr>
      </w:pPr>
      <w:r w:rsidRPr="003D19BB">
        <w:rPr>
          <w:sz w:val="24"/>
          <w:szCs w:val="24"/>
        </w:rPr>
        <w:lastRenderedPageBreak/>
        <w:t xml:space="preserve">На рис.7.4 наведені реалізації шифратора на ЛЕ АБО-НЕ(а) та І-НЕ(б), і відповідно умовно-графічні </w:t>
      </w:r>
      <w:r w:rsidRPr="003D19BB">
        <w:rPr>
          <w:sz w:val="24"/>
          <w:szCs w:val="24"/>
          <w:lang w:val="uk-UA"/>
        </w:rPr>
        <w:t>зображення:</w:t>
      </w:r>
    </w:p>
    <w:p w:rsidR="004363DB" w:rsidRPr="00EB5554" w:rsidRDefault="004363DB" w:rsidP="004363DB">
      <w:pPr>
        <w:pStyle w:val="a6"/>
      </w:pPr>
      <w:r>
        <w:rPr>
          <w:noProof/>
          <w:lang w:val="ru-RU"/>
        </w:rPr>
        <w:drawing>
          <wp:inline distT="0" distB="0" distL="0" distR="0">
            <wp:extent cx="2125980" cy="1697990"/>
            <wp:effectExtent l="19050" t="0" r="7620" b="0"/>
            <wp:docPr id="715" name="Рисунок 3640" descr="7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40" descr="7_2_1"/>
                    <pic:cNvPicPr>
                      <a:picLocks noChangeAspect="1" noChangeArrowheads="1"/>
                    </pic:cNvPicPr>
                  </pic:nvPicPr>
                  <pic:blipFill>
                    <a:blip r:embed="rId523" cstate="print"/>
                    <a:srcRect/>
                    <a:stretch>
                      <a:fillRect/>
                    </a:stretch>
                  </pic:blipFill>
                  <pic:spPr bwMode="auto">
                    <a:xfrm>
                      <a:off x="0" y="0"/>
                      <a:ext cx="2125980" cy="1697990"/>
                    </a:xfrm>
                    <a:prstGeom prst="rect">
                      <a:avLst/>
                    </a:prstGeom>
                    <a:noFill/>
                    <a:ln w="9525">
                      <a:noFill/>
                      <a:miter lim="800000"/>
                      <a:headEnd/>
                      <a:tailEnd/>
                    </a:ln>
                  </pic:spPr>
                </pic:pic>
              </a:graphicData>
            </a:graphic>
          </wp:inline>
        </w:drawing>
      </w:r>
    </w:p>
    <w:p w:rsidR="004363DB" w:rsidRPr="00942641" w:rsidRDefault="004363DB" w:rsidP="004363DB">
      <w:pPr>
        <w:pStyle w:val="a6"/>
        <w:rPr>
          <w:i w:val="0"/>
        </w:rPr>
      </w:pPr>
      <w:r w:rsidRPr="00942641">
        <w:rPr>
          <w:i w:val="0"/>
        </w:rPr>
        <w:t>Рис. 7.5</w:t>
      </w:r>
    </w:p>
    <w:p w:rsidR="004363DB" w:rsidRPr="00EB5554" w:rsidRDefault="004363DB" w:rsidP="004363DB">
      <w:pPr>
        <w:pStyle w:val="-0"/>
      </w:pPr>
      <w:r w:rsidRPr="00EB5554">
        <w:t>Часто обмеження на кількість клавіш, що натискається одночасно, виявляється неприйнятним і потрібно побудувати шифратор так, щоб при одночасному натисканні декількох клавіш він реагував тільки на найстарший (</w:t>
      </w:r>
      <w:r>
        <w:t xml:space="preserve">або </w:t>
      </w:r>
      <w:r w:rsidRPr="00EB5554">
        <w:t xml:space="preserve">молодший) із них. Перетворювачі коду даного виду називають </w:t>
      </w:r>
      <w:r w:rsidRPr="00942641">
        <w:rPr>
          <w:b/>
        </w:rPr>
        <w:t>пріоритетними</w:t>
      </w:r>
      <w:r w:rsidRPr="00EB5554">
        <w:t xml:space="preserve"> шифраторами. Вони реалізують перетворення коду «</w:t>
      </w:r>
      <w:r w:rsidRPr="00942641">
        <w:rPr>
          <w:i/>
        </w:rPr>
        <w:t>k з N</w:t>
      </w:r>
      <w:r w:rsidRPr="00EB5554">
        <w:t>» в необхідний код</w:t>
      </w:r>
    </w:p>
    <w:p w:rsidR="004363DB" w:rsidRPr="00EB5554" w:rsidRDefault="004363DB" w:rsidP="004363DB">
      <w:pPr>
        <w:pStyle w:val="-0"/>
      </w:pPr>
      <w:r w:rsidRPr="00EB5554">
        <w:t>Розглянемо приклад побудови пріоритетного шифратору «</w:t>
      </w:r>
      <w:r w:rsidRPr="00942641">
        <w:rPr>
          <w:i/>
        </w:rPr>
        <w:t>k з 10</w:t>
      </w:r>
      <w:r w:rsidRPr="00EB5554">
        <w:t>» в код «8421». У таблиці відповідності для пріоритетного шифратору, в якому вхідна змінна з максимальним номером має максимальний пріоритет, значення вхідних змінних праворуч від діагоналі з 1 не повинні визначати вихідний код:</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tblPr>
      <w:tblGrid>
        <w:gridCol w:w="683"/>
        <w:gridCol w:w="683"/>
        <w:gridCol w:w="683"/>
        <w:gridCol w:w="683"/>
        <w:gridCol w:w="683"/>
        <w:gridCol w:w="684"/>
        <w:gridCol w:w="684"/>
        <w:gridCol w:w="684"/>
        <w:gridCol w:w="684"/>
        <w:gridCol w:w="684"/>
        <w:gridCol w:w="684"/>
        <w:gridCol w:w="684"/>
        <w:gridCol w:w="684"/>
        <w:gridCol w:w="684"/>
      </w:tblGrid>
      <w:tr w:rsidR="004363DB" w:rsidRPr="00BB3B4F" w:rsidTr="007A75B6">
        <w:trPr>
          <w:jc w:val="center"/>
        </w:trPr>
        <w:tc>
          <w:tcPr>
            <w:tcW w:w="683" w:type="dxa"/>
            <w:tcBorders>
              <w:top w:val="single" w:sz="12" w:space="0" w:color="auto"/>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9</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8</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7</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6</w:t>
            </w:r>
          </w:p>
        </w:tc>
        <w:tc>
          <w:tcPr>
            <w:tcW w:w="68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5</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4</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3</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2</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1</w:t>
            </w:r>
          </w:p>
        </w:tc>
        <w:tc>
          <w:tcPr>
            <w:tcW w:w="684" w:type="dxa"/>
            <w:tcBorders>
              <w:top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Х</w:t>
            </w:r>
            <w:r w:rsidRPr="00BB3B4F">
              <w:rPr>
                <w:rFonts w:ascii="Times New Roman" w:hAnsi="Times New Roman"/>
                <w:b/>
                <w:vertAlign w:val="subscript"/>
              </w:rPr>
              <w:t>0</w:t>
            </w:r>
          </w:p>
        </w:tc>
        <w:tc>
          <w:tcPr>
            <w:tcW w:w="684" w:type="dxa"/>
            <w:tcBorders>
              <w:top w:val="single" w:sz="12" w:space="0" w:color="auto"/>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3</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2</w:t>
            </w:r>
          </w:p>
        </w:tc>
        <w:tc>
          <w:tcPr>
            <w:tcW w:w="684"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1</w:t>
            </w:r>
          </w:p>
        </w:tc>
        <w:tc>
          <w:tcPr>
            <w:tcW w:w="684" w:type="dxa"/>
            <w:tcBorders>
              <w:top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0</w:t>
            </w:r>
          </w:p>
        </w:tc>
      </w:tr>
      <w:tr w:rsidR="004363DB" w:rsidRPr="00BB3B4F" w:rsidTr="007A75B6">
        <w:trPr>
          <w:jc w:val="center"/>
        </w:trPr>
        <w:tc>
          <w:tcPr>
            <w:tcW w:w="683" w:type="dxa"/>
            <w:tcBorders>
              <w:top w:val="single" w:sz="12"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12"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top w:val="single" w:sz="4"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top w:val="single" w:sz="4"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top w:val="single" w:sz="4" w:space="0" w:color="auto"/>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top w:val="sing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top w:val="single" w:sz="4"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jc w:val="center"/>
        </w:trPr>
        <w:tc>
          <w:tcPr>
            <w:tcW w:w="683"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jc w:val="center"/>
        </w:trPr>
        <w:tc>
          <w:tcPr>
            <w:tcW w:w="683" w:type="dxa"/>
            <w:tcBorders>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Pr>
                <w:rFonts w:ascii="Times New Roman" w:hAnsi="Times New Roman"/>
                <w:b/>
              </w:rPr>
              <w:t>*</w:t>
            </w:r>
          </w:p>
        </w:tc>
        <w:tc>
          <w:tcPr>
            <w:tcW w:w="684" w:type="dxa"/>
            <w:tcBorders>
              <w:left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4" w:type="dxa"/>
            <w:tcBorders>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lastRenderedPageBreak/>
        <w:t>Пріоритетний шифратор можна побудувати на основі непріоритетного шифратора, що перетворює код «1 з 10» в код «8421», якщо попередньо перетворити вхідний код «k з 10» в код «1 з 10».</w:t>
      </w:r>
    </w:p>
    <w:p w:rsidR="004363DB" w:rsidRPr="00EB5554" w:rsidRDefault="004363DB" w:rsidP="004363DB">
      <w:pPr>
        <w:pStyle w:val="a6"/>
        <w:ind w:firstLine="0"/>
      </w:pPr>
      <w:r>
        <w:rPr>
          <w:noProof/>
          <w:lang w:val="ru-RU"/>
        </w:rPr>
        <w:drawing>
          <wp:inline distT="0" distB="0" distL="0" distR="0">
            <wp:extent cx="4417695" cy="2885440"/>
            <wp:effectExtent l="19050" t="0" r="1905" b="0"/>
            <wp:docPr id="716" name="Рисунок 3641" descr="7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41" descr="7_2_2"/>
                    <pic:cNvPicPr>
                      <a:picLocks noChangeAspect="1" noChangeArrowheads="1"/>
                    </pic:cNvPicPr>
                  </pic:nvPicPr>
                  <pic:blipFill>
                    <a:blip r:embed="rId524" cstate="print"/>
                    <a:srcRect/>
                    <a:stretch>
                      <a:fillRect/>
                    </a:stretch>
                  </pic:blipFill>
                  <pic:spPr bwMode="auto">
                    <a:xfrm>
                      <a:off x="0" y="0"/>
                      <a:ext cx="4417695" cy="2885440"/>
                    </a:xfrm>
                    <a:prstGeom prst="rect">
                      <a:avLst/>
                    </a:prstGeom>
                    <a:noFill/>
                    <a:ln w="9525">
                      <a:noFill/>
                      <a:miter lim="800000"/>
                      <a:headEnd/>
                      <a:tailEnd/>
                    </a:ln>
                  </pic:spPr>
                </pic:pic>
              </a:graphicData>
            </a:graphic>
          </wp:inline>
        </w:drawing>
      </w:r>
    </w:p>
    <w:p w:rsidR="004363DB" w:rsidRPr="003D19BB" w:rsidRDefault="004363DB" w:rsidP="004363DB">
      <w:pPr>
        <w:pStyle w:val="a6"/>
        <w:rPr>
          <w:i w:val="0"/>
        </w:rPr>
      </w:pPr>
      <w:r w:rsidRPr="003D19BB">
        <w:rPr>
          <w:i w:val="0"/>
        </w:rPr>
        <w:t>Рис. 7.6</w:t>
      </w:r>
    </w:p>
    <w:p w:rsidR="004363DB" w:rsidRDefault="004363DB" w:rsidP="004363DB">
      <w:pPr>
        <w:pStyle w:val="-0"/>
        <w:rPr>
          <w:position w:val="-14"/>
        </w:rPr>
      </w:pPr>
      <w:r w:rsidRPr="00EB5554">
        <w:t>Позначимо вихідні змінні перетворювача «k з 10» в «1 з 10» через Х</w:t>
      </w:r>
      <w:r w:rsidRPr="00EB5554">
        <w:rPr>
          <w:vertAlign w:val="subscript"/>
        </w:rPr>
        <w:t>9</w:t>
      </w:r>
      <w:r w:rsidRPr="00EB5554">
        <w:t>, ..., Х</w:t>
      </w:r>
      <w:r w:rsidRPr="00EB5554">
        <w:rPr>
          <w:vertAlign w:val="subscript"/>
        </w:rPr>
        <w:t>0</w:t>
      </w:r>
      <w:r w:rsidRPr="00EB5554">
        <w:t xml:space="preserve">. Вхідна змінна </w:t>
      </w:r>
      <w:r w:rsidRPr="00EB5554">
        <w:rPr>
          <w:position w:val="-12"/>
        </w:rPr>
        <w:object w:dxaOrig="279" w:dyaOrig="360">
          <v:shape id="_x0000_i1258" type="#_x0000_t75" style="width:12.9pt;height:17.65pt" o:ole="">
            <v:imagedata r:id="rId525" o:title=""/>
          </v:shape>
          <o:OLEObject Type="Embed" ProgID="Equation.3" ShapeID="_x0000_i1258" DrawAspect="Content" ObjectID="_1620643725" r:id="rId526"/>
        </w:object>
      </w:r>
      <w:r w:rsidRPr="00EB5554">
        <w:rPr>
          <w:position w:val="-12"/>
        </w:rPr>
        <w:t xml:space="preserve"> </w:t>
      </w:r>
      <w:r w:rsidRPr="00EB5554">
        <w:t xml:space="preserve">має максимальний пріоритет, тому не залежить від інших вхідних змінних: </w:t>
      </w:r>
      <w:r w:rsidRPr="00EB5554">
        <w:rPr>
          <w:position w:val="-12"/>
        </w:rPr>
        <w:object w:dxaOrig="820" w:dyaOrig="360">
          <v:shape id="_x0000_i1259" type="#_x0000_t75" style="width:41.45pt;height:17.65pt" o:ole="">
            <v:imagedata r:id="rId527" o:title=""/>
          </v:shape>
          <o:OLEObject Type="Embed" ProgID="Equation.3" ShapeID="_x0000_i1259" DrawAspect="Content" ObjectID="_1620643726" r:id="rId528"/>
        </w:object>
      </w:r>
      <w:r w:rsidRPr="00EB5554">
        <w:t>. Будь-яка інша вихідна змінна Х</w:t>
      </w:r>
      <w:r w:rsidRPr="00EB5554">
        <w:rPr>
          <w:vertAlign w:val="subscript"/>
        </w:rPr>
        <w:t>і</w:t>
      </w:r>
      <w:r w:rsidRPr="00EB5554">
        <w:t xml:space="preserve"> приймає значення одиниці, якщо </w:t>
      </w:r>
      <w:r w:rsidRPr="00EB5554">
        <w:rPr>
          <w:position w:val="-12"/>
        </w:rPr>
        <w:object w:dxaOrig="600" w:dyaOrig="360">
          <v:shape id="_x0000_i1260" type="#_x0000_t75" style="width:30.55pt;height:17.65pt" o:ole="">
            <v:imagedata r:id="rId529" o:title=""/>
          </v:shape>
          <o:OLEObject Type="Embed" ProgID="Equation.3" ShapeID="_x0000_i1260" DrawAspect="Content" ObjectID="_1620643727" r:id="rId530"/>
        </w:object>
      </w:r>
      <w:r w:rsidRPr="00EB5554">
        <w:t xml:space="preserve">за умови, що ні на один з «старших» входів </w:t>
      </w:r>
      <w:r w:rsidRPr="00EB5554">
        <w:rPr>
          <w:position w:val="-14"/>
        </w:rPr>
        <w:object w:dxaOrig="1380" w:dyaOrig="420">
          <v:shape id="_x0000_i1261" type="#_x0000_t75" style="width:69.95pt;height:20.4pt" o:ole="">
            <v:imagedata r:id="rId531" o:title=""/>
          </v:shape>
          <o:OLEObject Type="Embed" ProgID="Equation.3" ShapeID="_x0000_i1261" DrawAspect="Content" ObjectID="_1620643728" r:id="rId532"/>
        </w:object>
      </w:r>
      <w:r w:rsidRPr="00EB5554">
        <w:rPr>
          <w:position w:val="-14"/>
        </w:rPr>
        <w:t xml:space="preserve"> </w:t>
      </w:r>
    </w:p>
    <w:p w:rsidR="004363DB" w:rsidRPr="00EB5554" w:rsidRDefault="004363DB" w:rsidP="004363DB">
      <w:pPr>
        <w:pStyle w:val="-0"/>
        <w:ind w:firstLine="0"/>
      </w:pPr>
      <w:r w:rsidRPr="00EB5554">
        <w:rPr>
          <w:position w:val="-14"/>
        </w:rPr>
        <w:t>не подається логічна одиниця, тобто:</w:t>
      </w:r>
    </w:p>
    <w:p w:rsidR="004363DB" w:rsidRPr="00EB5554" w:rsidRDefault="004363DB" w:rsidP="004363DB">
      <w:pPr>
        <w:pStyle w:val="a8"/>
        <w:rPr>
          <w:lang w:val="uk-UA"/>
        </w:rPr>
      </w:pPr>
      <w:r w:rsidRPr="00EB5554">
        <w:rPr>
          <w:position w:val="-12"/>
          <w:lang w:val="uk-UA"/>
        </w:rPr>
        <w:object w:dxaOrig="820" w:dyaOrig="360">
          <v:shape id="_x0000_i1262" type="#_x0000_t75" style="width:41.45pt;height:17.65pt" o:ole="">
            <v:imagedata r:id="rId533" o:title=""/>
          </v:shape>
          <o:OLEObject Type="Embed" ProgID="Equation.3" ShapeID="_x0000_i1262" DrawAspect="Content" ObjectID="_1620643729" r:id="rId534"/>
        </w:object>
      </w:r>
    </w:p>
    <w:p w:rsidR="004363DB" w:rsidRPr="00EB5554" w:rsidRDefault="004363DB" w:rsidP="004363DB">
      <w:pPr>
        <w:pStyle w:val="a8"/>
        <w:rPr>
          <w:lang w:val="uk-UA"/>
        </w:rPr>
      </w:pPr>
      <w:r w:rsidRPr="00EB5554">
        <w:rPr>
          <w:position w:val="-12"/>
          <w:lang w:val="uk-UA"/>
        </w:rPr>
        <w:object w:dxaOrig="1219" w:dyaOrig="400">
          <v:shape id="_x0000_i1263" type="#_x0000_t75" style="width:61.15pt;height:20.4pt" o:ole="">
            <v:imagedata r:id="rId535" o:title=""/>
          </v:shape>
          <o:OLEObject Type="Embed" ProgID="Equation.3" ShapeID="_x0000_i1263" DrawAspect="Content" ObjectID="_1620643730" r:id="rId536"/>
        </w:object>
      </w:r>
    </w:p>
    <w:p w:rsidR="004363DB" w:rsidRPr="00EB5554" w:rsidRDefault="004363DB" w:rsidP="004363DB">
      <w:pPr>
        <w:pStyle w:val="a8"/>
        <w:rPr>
          <w:lang w:val="uk-UA"/>
        </w:rPr>
      </w:pPr>
      <w:r w:rsidRPr="00EB5554">
        <w:rPr>
          <w:position w:val="-12"/>
          <w:lang w:val="uk-UA"/>
        </w:rPr>
        <w:object w:dxaOrig="2920" w:dyaOrig="400">
          <v:shape id="_x0000_i1264" type="#_x0000_t75" style="width:146.05pt;height:20.4pt" o:ole="">
            <v:imagedata r:id="rId537" o:title=""/>
          </v:shape>
          <o:OLEObject Type="Embed" ProgID="Equation.3" ShapeID="_x0000_i1264" DrawAspect="Content" ObjectID="_1620643731" r:id="rId538"/>
        </w:object>
      </w:r>
    </w:p>
    <w:p w:rsidR="004363DB" w:rsidRDefault="004363DB" w:rsidP="004363DB">
      <w:pPr>
        <w:pStyle w:val="a8"/>
        <w:rPr>
          <w:position w:val="-12"/>
          <w:lang w:val="uk-UA"/>
        </w:rPr>
      </w:pPr>
      <w:r w:rsidRPr="00EB5554">
        <w:rPr>
          <w:position w:val="-12"/>
          <w:lang w:val="uk-UA"/>
        </w:rPr>
        <w:object w:dxaOrig="3760" w:dyaOrig="400">
          <v:shape id="_x0000_i1265" type="#_x0000_t75" style="width:186.8pt;height:20.4pt" o:ole="">
            <v:imagedata r:id="rId539" o:title=""/>
          </v:shape>
          <o:OLEObject Type="Embed" ProgID="Equation.3" ShapeID="_x0000_i1265" DrawAspect="Content" ObjectID="_1620643732" r:id="rId540"/>
        </w:object>
      </w:r>
      <w:r>
        <w:rPr>
          <w:position w:val="-12"/>
          <w:lang w:val="uk-UA"/>
        </w:rPr>
        <w:t xml:space="preserve"> </w:t>
      </w:r>
    </w:p>
    <w:p w:rsidR="004363DB" w:rsidRPr="003D19BB" w:rsidRDefault="004363DB" w:rsidP="004363DB">
      <w:pPr>
        <w:pStyle w:val="a8"/>
        <w:jc w:val="left"/>
        <w:rPr>
          <w:position w:val="-12"/>
          <w:sz w:val="28"/>
          <w:szCs w:val="28"/>
          <w:lang w:val="uk-UA"/>
        </w:rPr>
      </w:pPr>
      <w:r w:rsidRPr="003D19BB">
        <w:rPr>
          <w:position w:val="-12"/>
          <w:sz w:val="24"/>
          <w:szCs w:val="24"/>
          <w:lang w:val="uk-UA"/>
        </w:rPr>
        <w:t>Аналогічно:</w:t>
      </w:r>
      <w:r>
        <w:rPr>
          <w:position w:val="-12"/>
          <w:lang w:val="uk-UA"/>
        </w:rPr>
        <w:t xml:space="preserve">       </w:t>
      </w:r>
    </w:p>
    <w:p w:rsidR="004363DB" w:rsidRPr="00EB5554" w:rsidRDefault="004363DB" w:rsidP="004363DB">
      <w:pPr>
        <w:pStyle w:val="a8"/>
        <w:rPr>
          <w:lang w:val="uk-UA"/>
        </w:rPr>
      </w:pPr>
      <w:r w:rsidRPr="00EB5554">
        <w:rPr>
          <w:position w:val="-12"/>
          <w:lang w:val="uk-UA"/>
        </w:rPr>
        <w:object w:dxaOrig="5440" w:dyaOrig="400">
          <v:shape id="_x0000_i1266" type="#_x0000_t75" style="width:271pt;height:20.4pt" o:ole="">
            <v:imagedata r:id="rId541" o:title=""/>
          </v:shape>
          <o:OLEObject Type="Embed" ProgID="Equation.3" ShapeID="_x0000_i1266" DrawAspect="Content" ObjectID="_1620643733" r:id="rId542"/>
        </w:object>
      </w:r>
    </w:p>
    <w:p w:rsidR="004363DB" w:rsidRPr="00EB5554" w:rsidRDefault="004363DB" w:rsidP="004363DB">
      <w:pPr>
        <w:pStyle w:val="a8"/>
        <w:rPr>
          <w:lang w:val="uk-UA"/>
        </w:rPr>
      </w:pPr>
      <w:r w:rsidRPr="00EB5554">
        <w:rPr>
          <w:position w:val="-12"/>
          <w:lang w:val="uk-UA"/>
        </w:rPr>
        <w:object w:dxaOrig="6300" w:dyaOrig="400">
          <v:shape id="_x0000_i1267" type="#_x0000_t75" style="width:315.15pt;height:20.4pt" o:ole="">
            <v:imagedata r:id="rId543" o:title=""/>
          </v:shape>
          <o:OLEObject Type="Embed" ProgID="Equation.3" ShapeID="_x0000_i1267" DrawAspect="Content" ObjectID="_1620643734" r:id="rId544"/>
        </w:object>
      </w:r>
    </w:p>
    <w:p w:rsidR="004363DB" w:rsidRPr="00EB5554" w:rsidRDefault="004363DB" w:rsidP="004363DB">
      <w:pPr>
        <w:pStyle w:val="-0"/>
      </w:pPr>
      <w:r w:rsidRPr="00EB5554">
        <w:lastRenderedPageBreak/>
        <w:t>Схема на рис.7.7 реалізує дане перетворення. Її перевагою є рівномірна затримка поширення сигналів за усіма виходами, а недоліком - необхідність застосування багатовхідних схем І-НЕ.</w:t>
      </w:r>
    </w:p>
    <w:p w:rsidR="004363DB" w:rsidRPr="00EB5554" w:rsidRDefault="004363DB" w:rsidP="004363DB">
      <w:pPr>
        <w:pStyle w:val="a6"/>
        <w:ind w:firstLine="0"/>
      </w:pPr>
      <w:r>
        <w:rPr>
          <w:noProof/>
          <w:lang w:val="ru-RU"/>
        </w:rPr>
        <w:drawing>
          <wp:inline distT="0" distB="0" distL="0" distR="0">
            <wp:extent cx="5925820" cy="2339340"/>
            <wp:effectExtent l="19050" t="0" r="0" b="0"/>
            <wp:docPr id="717" name="Рисунок 3652" descr="7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52" descr="7_2_3"/>
                    <pic:cNvPicPr>
                      <a:picLocks noChangeAspect="1" noChangeArrowheads="1"/>
                    </pic:cNvPicPr>
                  </pic:nvPicPr>
                  <pic:blipFill>
                    <a:blip r:embed="rId545" cstate="print"/>
                    <a:srcRect/>
                    <a:stretch>
                      <a:fillRect/>
                    </a:stretch>
                  </pic:blipFill>
                  <pic:spPr bwMode="auto">
                    <a:xfrm>
                      <a:off x="0" y="0"/>
                      <a:ext cx="5925820" cy="2339340"/>
                    </a:xfrm>
                    <a:prstGeom prst="rect">
                      <a:avLst/>
                    </a:prstGeom>
                    <a:noFill/>
                    <a:ln w="9525">
                      <a:noFill/>
                      <a:miter lim="800000"/>
                      <a:headEnd/>
                      <a:tailEnd/>
                    </a:ln>
                  </pic:spPr>
                </pic:pic>
              </a:graphicData>
            </a:graphic>
          </wp:inline>
        </w:drawing>
      </w:r>
    </w:p>
    <w:p w:rsidR="004363DB" w:rsidRPr="003D19BB" w:rsidRDefault="004363DB" w:rsidP="004363DB">
      <w:pPr>
        <w:pStyle w:val="a6"/>
        <w:rPr>
          <w:i w:val="0"/>
        </w:rPr>
      </w:pPr>
      <w:r w:rsidRPr="003D19BB">
        <w:rPr>
          <w:i w:val="0"/>
        </w:rPr>
        <w:t>Рис. 7.7</w:t>
      </w:r>
    </w:p>
    <w:p w:rsidR="004363DB" w:rsidRPr="00EB5554" w:rsidRDefault="004363DB" w:rsidP="004363DB">
      <w:pPr>
        <w:pStyle w:val="-0"/>
      </w:pPr>
      <w:r w:rsidRPr="00EB5554">
        <w:t>Якщо не висуваються жорсткі вимоги за швидкодією, наприклад, для клавіатурного введення, перетворювач коду «k з 10» в «1 з 10» може бути виконаний з меншими витратами обладнання  (рис.7.8).</w:t>
      </w:r>
    </w:p>
    <w:p w:rsidR="004363DB" w:rsidRPr="00EB5554" w:rsidRDefault="004363DB" w:rsidP="004363DB">
      <w:pPr>
        <w:pStyle w:val="a6"/>
        <w:ind w:firstLine="0"/>
      </w:pPr>
      <w:r>
        <w:rPr>
          <w:noProof/>
          <w:lang w:val="ru-RU"/>
        </w:rPr>
        <w:drawing>
          <wp:inline distT="0" distB="0" distL="0" distR="0">
            <wp:extent cx="5462905" cy="2446020"/>
            <wp:effectExtent l="19050" t="0" r="4445" b="0"/>
            <wp:docPr id="718" name="Рисунок 3653" descr="7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53" descr="7_2_4"/>
                    <pic:cNvPicPr>
                      <a:picLocks noChangeAspect="1" noChangeArrowheads="1"/>
                    </pic:cNvPicPr>
                  </pic:nvPicPr>
                  <pic:blipFill>
                    <a:blip r:embed="rId546" cstate="print"/>
                    <a:srcRect/>
                    <a:stretch>
                      <a:fillRect/>
                    </a:stretch>
                  </pic:blipFill>
                  <pic:spPr bwMode="auto">
                    <a:xfrm>
                      <a:off x="0" y="0"/>
                      <a:ext cx="5462905" cy="2446020"/>
                    </a:xfrm>
                    <a:prstGeom prst="rect">
                      <a:avLst/>
                    </a:prstGeom>
                    <a:noFill/>
                    <a:ln w="9525">
                      <a:noFill/>
                      <a:miter lim="800000"/>
                      <a:headEnd/>
                      <a:tailEnd/>
                    </a:ln>
                  </pic:spPr>
                </pic:pic>
              </a:graphicData>
            </a:graphic>
          </wp:inline>
        </w:drawing>
      </w:r>
    </w:p>
    <w:p w:rsidR="004363DB" w:rsidRPr="00FE5F48" w:rsidRDefault="004363DB" w:rsidP="004363DB">
      <w:pPr>
        <w:pStyle w:val="a6"/>
        <w:rPr>
          <w:i w:val="0"/>
        </w:rPr>
      </w:pPr>
      <w:r w:rsidRPr="00FE5F48">
        <w:rPr>
          <w:i w:val="0"/>
        </w:rPr>
        <w:t>Рис. 7.8</w:t>
      </w:r>
    </w:p>
    <w:p w:rsidR="004363DB" w:rsidRPr="00EB5554" w:rsidRDefault="004363DB" w:rsidP="004363DB">
      <w:pPr>
        <w:pStyle w:val="-0"/>
      </w:pPr>
      <w:r w:rsidRPr="00EB5554">
        <w:t>У такій схемі сигнал пріоритетної заборони поширюється від старшого входу до молодшого через послідовно з'єднані елементи АБО, тому в цілому тривалість перетворення в код «1 з 10» визначається часом установки виходу Х</w:t>
      </w:r>
      <w:r w:rsidRPr="00EB5554">
        <w:rPr>
          <w:vertAlign w:val="subscript"/>
        </w:rPr>
        <w:t>0</w:t>
      </w:r>
      <w:r w:rsidRPr="00EB5554">
        <w:t>, запізнювання на якому є максимальним.</w:t>
      </w:r>
    </w:p>
    <w:p w:rsidR="004363DB" w:rsidRPr="00EB5554" w:rsidRDefault="004363DB" w:rsidP="004363DB">
      <w:pPr>
        <w:pStyle w:val="2"/>
        <w:jc w:val="left"/>
        <w:rPr>
          <w:rFonts w:ascii="Times New Roman" w:hAnsi="Times New Roman"/>
          <w:b/>
          <w:lang w:val="uk-UA"/>
        </w:rPr>
      </w:pPr>
      <w:bookmarkStart w:id="16" w:name="_Toc169927434"/>
      <w:r w:rsidRPr="00EB5554">
        <w:rPr>
          <w:rFonts w:ascii="Times New Roman" w:hAnsi="Times New Roman"/>
          <w:b/>
          <w:lang w:val="uk-UA"/>
        </w:rPr>
        <w:t xml:space="preserve"> Дешифратор</w:t>
      </w:r>
      <w:bookmarkEnd w:id="16"/>
      <w:r w:rsidRPr="00EB5554">
        <w:rPr>
          <w:rFonts w:ascii="Times New Roman" w:hAnsi="Times New Roman"/>
          <w:b/>
          <w:lang w:val="uk-UA"/>
        </w:rPr>
        <w:t>и</w:t>
      </w:r>
    </w:p>
    <w:p w:rsidR="004363DB" w:rsidRPr="00EB5554" w:rsidRDefault="004363DB" w:rsidP="004363DB">
      <w:pPr>
        <w:pStyle w:val="-0"/>
      </w:pPr>
      <w:r>
        <w:t>Перетворення будь-якого в</w:t>
      </w:r>
      <w:r w:rsidRPr="00EB5554">
        <w:t xml:space="preserve">хідного коду </w:t>
      </w:r>
      <w:r>
        <w:t>у</w:t>
      </w:r>
      <w:r w:rsidRPr="00EB5554">
        <w:t xml:space="preserve"> код «1 з N» виконують перетворювачі коду, що називаються </w:t>
      </w:r>
      <w:r w:rsidRPr="00F92DF5">
        <w:rPr>
          <w:b/>
        </w:rPr>
        <w:t>дешифраторами.</w:t>
      </w:r>
      <w:r w:rsidRPr="00EB5554">
        <w:t xml:space="preserve"> Найбільш широко дешифратори використовуються в </w:t>
      </w:r>
      <w:r w:rsidRPr="00EB5554">
        <w:lastRenderedPageBreak/>
        <w:t>адресних системах запам'ятовуючих пристроїв, в пристроях виведення інформації з ЕОМ та інших цифрових пристроях на зовнішні пристрої візуалізації і документування алфавітно-цифрової інформації. Для цього потрібно подати сигнал «1 з N», наприклад, катодів газорозрядного індикатору, елементів вибірки символів друкувального пристрою і так далі.</w:t>
      </w:r>
    </w:p>
    <w:p w:rsidR="004363DB" w:rsidRPr="00EB5554" w:rsidRDefault="004363DB" w:rsidP="004363DB">
      <w:pPr>
        <w:pStyle w:val="1"/>
        <w:numPr>
          <w:ilvl w:val="2"/>
          <w:numId w:val="2"/>
        </w:numPr>
        <w:jc w:val="left"/>
        <w:rPr>
          <w:rFonts w:ascii="Times New Roman" w:hAnsi="Times New Roman"/>
          <w:b/>
          <w:sz w:val="24"/>
          <w:szCs w:val="24"/>
        </w:rPr>
      </w:pPr>
      <w:r w:rsidRPr="00EB5554">
        <w:rPr>
          <w:rFonts w:ascii="Times New Roman" w:hAnsi="Times New Roman"/>
          <w:b/>
          <w:sz w:val="24"/>
          <w:szCs w:val="24"/>
        </w:rPr>
        <w:t>Лінійні дешифратори</w:t>
      </w:r>
    </w:p>
    <w:p w:rsidR="004363DB" w:rsidRPr="00EB5554" w:rsidRDefault="004363DB" w:rsidP="004363DB">
      <w:pPr>
        <w:pStyle w:val="-0"/>
      </w:pPr>
      <w:r w:rsidRPr="00EB5554">
        <w:t>Синтез структури дешифратора, як і будь-якого іншого перетворювача кодів, починається із запису таблиці відповідності вхідних і вихідних кодів.</w:t>
      </w:r>
    </w:p>
    <w:p w:rsidR="004363DB" w:rsidRPr="00EB5554" w:rsidRDefault="004363DB" w:rsidP="004363DB">
      <w:pPr>
        <w:pStyle w:val="-0"/>
      </w:pPr>
      <w:r w:rsidRPr="00EB5554">
        <w:t>Розглянемо приклад перетворення (дешифрацію) двійкового коду «8421» в унітарний код «1 з 10».</w:t>
      </w:r>
    </w:p>
    <w:tbl>
      <w:tblPr>
        <w:tblW w:w="0" w:type="auto"/>
        <w:tblInd w:w="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9"/>
        <w:gridCol w:w="563"/>
        <w:gridCol w:w="553"/>
        <w:gridCol w:w="560"/>
        <w:gridCol w:w="2485"/>
        <w:gridCol w:w="2179"/>
        <w:gridCol w:w="1986"/>
      </w:tblGrid>
      <w:tr w:rsidR="004363DB" w:rsidRPr="00BB3B4F" w:rsidTr="007A75B6">
        <w:trPr>
          <w:trHeight w:val="409"/>
        </w:trPr>
        <w:tc>
          <w:tcPr>
            <w:tcW w:w="2235" w:type="dxa"/>
            <w:gridSpan w:val="4"/>
            <w:tcBorders>
              <w:top w:val="single" w:sz="12" w:space="0" w:color="auto"/>
              <w:left w:val="single" w:sz="8"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t>«8421»</w:t>
            </w:r>
          </w:p>
        </w:tc>
        <w:tc>
          <w:tcPr>
            <w:tcW w:w="2485" w:type="dxa"/>
            <w:tcBorders>
              <w:top w:val="single" w:sz="12" w:space="0" w:color="auto"/>
              <w:left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position w:val="-4"/>
              </w:rPr>
            </w:pPr>
            <w:r w:rsidRPr="00BB3B4F">
              <w:rPr>
                <w:rFonts w:ascii="Times New Roman" w:hAnsi="Times New Roman"/>
                <w:b/>
                <w:position w:val="-4"/>
              </w:rPr>
              <w:t>«1 із 10»</w:t>
            </w:r>
          </w:p>
        </w:tc>
        <w:tc>
          <w:tcPr>
            <w:tcW w:w="2179" w:type="dxa"/>
            <w:tcBorders>
              <w:top w:val="nil"/>
              <w:left w:val="single" w:sz="12" w:space="0" w:color="auto"/>
              <w:bottom w:val="single" w:sz="12" w:space="0" w:color="auto"/>
              <w:right w:val="nil"/>
            </w:tcBorders>
          </w:tcPr>
          <w:p w:rsidR="004363DB" w:rsidRPr="00BB3B4F" w:rsidRDefault="004363DB" w:rsidP="007A75B6">
            <w:pPr>
              <w:spacing w:line="360" w:lineRule="auto"/>
              <w:ind w:right="-187"/>
              <w:jc w:val="both"/>
              <w:rPr>
                <w:rFonts w:ascii="Times New Roman" w:hAnsi="Times New Roman"/>
                <w:b/>
              </w:rPr>
            </w:pPr>
          </w:p>
        </w:tc>
        <w:tc>
          <w:tcPr>
            <w:tcW w:w="1986" w:type="dxa"/>
            <w:tcBorders>
              <w:top w:val="nil"/>
              <w:left w:val="nil"/>
              <w:bottom w:val="nil"/>
              <w:right w:val="nil"/>
            </w:tcBorders>
          </w:tcPr>
          <w:p w:rsidR="004363DB" w:rsidRPr="00BB3B4F" w:rsidRDefault="004363DB" w:rsidP="007A75B6">
            <w:pPr>
              <w:spacing w:line="360" w:lineRule="auto"/>
              <w:ind w:right="-187"/>
              <w:jc w:val="both"/>
              <w:rPr>
                <w:rFonts w:ascii="Times New Roman" w:hAnsi="Times New Roman"/>
                <w:b/>
              </w:rPr>
            </w:pPr>
          </w:p>
        </w:tc>
      </w:tr>
      <w:tr w:rsidR="004363DB" w:rsidRPr="00BB3B4F" w:rsidTr="007A75B6">
        <w:trPr>
          <w:trHeight w:val="409"/>
        </w:trPr>
        <w:tc>
          <w:tcPr>
            <w:tcW w:w="559" w:type="dxa"/>
            <w:tcBorders>
              <w:top w:val="single" w:sz="12" w:space="0" w:color="auto"/>
              <w:left w:val="single" w:sz="8"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340" w:dyaOrig="360">
                <v:shape id="_x0000_i1268" type="#_x0000_t75" style="width:17pt;height:17.65pt" o:ole="">
                  <v:imagedata r:id="rId547" o:title=""/>
                </v:shape>
                <o:OLEObject Type="Embed" ProgID="Equation.3" ShapeID="_x0000_i1268" DrawAspect="Content" ObjectID="_1620643735" r:id="rId548"/>
              </w:object>
            </w:r>
          </w:p>
        </w:tc>
        <w:tc>
          <w:tcPr>
            <w:tcW w:w="56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0"/>
              </w:rPr>
              <w:object w:dxaOrig="360" w:dyaOrig="340">
                <v:shape id="_x0000_i1269" type="#_x0000_t75" style="width:17.65pt;height:17pt" o:ole="">
                  <v:imagedata r:id="rId549" o:title=""/>
                </v:shape>
                <o:OLEObject Type="Embed" ProgID="Equation.3" ShapeID="_x0000_i1269" DrawAspect="Content" ObjectID="_1620643736" r:id="rId550"/>
              </w:object>
            </w:r>
          </w:p>
        </w:tc>
        <w:tc>
          <w:tcPr>
            <w:tcW w:w="553" w:type="dxa"/>
            <w:tcBorders>
              <w:top w:val="single" w:sz="12"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0"/>
              </w:rPr>
              <w:object w:dxaOrig="320" w:dyaOrig="340">
                <v:shape id="_x0000_i1270" type="#_x0000_t75" style="width:17pt;height:17pt" o:ole="">
                  <v:imagedata r:id="rId392" o:title=""/>
                </v:shape>
                <o:OLEObject Type="Embed" ProgID="Equation.3" ShapeID="_x0000_i1270" DrawAspect="Content" ObjectID="_1620643737" r:id="rId551"/>
              </w:object>
            </w:r>
          </w:p>
        </w:tc>
        <w:tc>
          <w:tcPr>
            <w:tcW w:w="560" w:type="dxa"/>
            <w:tcBorders>
              <w:top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340" w:dyaOrig="360">
                <v:shape id="_x0000_i1271" type="#_x0000_t75" style="width:17pt;height:17.65pt" o:ole="">
                  <v:imagedata r:id="rId394" o:title=""/>
                </v:shape>
                <o:OLEObject Type="Embed" ProgID="Equation.3" ShapeID="_x0000_i1271" DrawAspect="Content" ObjectID="_1620643738" r:id="rId552"/>
              </w:object>
            </w:r>
          </w:p>
        </w:tc>
        <w:tc>
          <w:tcPr>
            <w:tcW w:w="2485" w:type="dxa"/>
            <w:tcBorders>
              <w:top w:val="single" w:sz="12" w:space="0" w:color="auto"/>
              <w:left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4"/>
              </w:rPr>
              <w:object w:dxaOrig="220" w:dyaOrig="260">
                <v:shape id="_x0000_i1272" type="#_x0000_t75" style="width:10.85pt;height:12.9pt" o:ole="">
                  <v:imagedata r:id="rId553" o:title=""/>
                </v:shape>
                <o:OLEObject Type="Embed" ProgID="Equation.3" ShapeID="_x0000_i1272" DrawAspect="Content" ObjectID="_1620643739" r:id="rId554"/>
              </w:object>
            </w:r>
          </w:p>
        </w:tc>
        <w:tc>
          <w:tcPr>
            <w:tcW w:w="2179" w:type="dxa"/>
            <w:tcBorders>
              <w:top w:val="single" w:sz="12" w:space="0" w:color="auto"/>
              <w:left w:val="single" w:sz="12" w:space="0" w:color="auto"/>
              <w:bottom w:val="single" w:sz="12" w:space="0" w:color="auto"/>
              <w:right w:val="single" w:sz="12" w:space="0" w:color="auto"/>
            </w:tcBorders>
            <w:vAlign w:val="center"/>
          </w:tcPr>
          <w:p w:rsidR="004363DB" w:rsidRPr="00900BDA" w:rsidRDefault="004363DB" w:rsidP="007A75B6">
            <w:pPr>
              <w:pStyle w:val="-0"/>
              <w:ind w:firstLine="0"/>
              <w:jc w:val="center"/>
            </w:pPr>
            <w:r w:rsidRPr="00900BDA">
              <w:t>Мінімізація</w:t>
            </w:r>
          </w:p>
        </w:tc>
        <w:tc>
          <w:tcPr>
            <w:tcW w:w="1986" w:type="dxa"/>
            <w:tcBorders>
              <w:top w:val="nil"/>
              <w:left w:val="single" w:sz="12" w:space="0" w:color="auto"/>
              <w:bottom w:val="nil"/>
              <w:right w:val="nil"/>
            </w:tcBorders>
          </w:tcPr>
          <w:p w:rsidR="004363DB" w:rsidRPr="00900BDA" w:rsidRDefault="004363DB" w:rsidP="007A75B6">
            <w:pPr>
              <w:pStyle w:val="-0"/>
              <w:ind w:firstLine="0"/>
              <w:jc w:val="center"/>
            </w:pPr>
          </w:p>
        </w:tc>
      </w:tr>
      <w:tr w:rsidR="004363DB" w:rsidRPr="00BB3B4F" w:rsidTr="007A75B6">
        <w:trPr>
          <w:trHeight w:val="423"/>
        </w:trPr>
        <w:tc>
          <w:tcPr>
            <w:tcW w:w="559" w:type="dxa"/>
            <w:tcBorders>
              <w:top w:val="single" w:sz="12" w:space="0" w:color="auto"/>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Borders>
              <w:top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top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485" w:type="dxa"/>
            <w:tcBorders>
              <w:top w:val="single" w:sz="12" w:space="0" w:color="auto"/>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40" w:dyaOrig="400">
                <v:shape id="_x0000_i1273" type="#_x0000_t75" style="width:107.3pt;height:20.4pt" o:ole="">
                  <v:imagedata r:id="rId555" o:title=""/>
                </v:shape>
                <o:OLEObject Type="Embed" ProgID="Equation.3" ShapeID="_x0000_i1273" DrawAspect="Content" ObjectID="_1620643740" r:id="rId556"/>
              </w:object>
            </w:r>
          </w:p>
        </w:tc>
        <w:tc>
          <w:tcPr>
            <w:tcW w:w="2179" w:type="dxa"/>
            <w:tcBorders>
              <w:top w:val="single" w:sz="12" w:space="0" w:color="auto"/>
              <w:left w:val="single" w:sz="12" w:space="0" w:color="auto"/>
              <w:bottom w:val="single" w:sz="8"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noProof/>
              </w:rPr>
            </w:pPr>
            <w:r w:rsidRPr="00BB3B4F">
              <w:rPr>
                <w:rFonts w:ascii="Times New Roman" w:hAnsi="Times New Roman"/>
                <w:b/>
                <w:position w:val="-12"/>
              </w:rPr>
              <w:object w:dxaOrig="1420" w:dyaOrig="400">
                <v:shape id="_x0000_i1274" type="#_x0000_t75" style="width:71.3pt;height:20.4pt" o:ole="">
                  <v:imagedata r:id="rId557" o:title=""/>
                </v:shape>
                <o:OLEObject Type="Embed" ProgID="Equation.3" ShapeID="_x0000_i1274" DrawAspect="Content" ObjectID="_1620643741" r:id="rId558"/>
              </w:object>
            </w:r>
            <w:r w:rsidR="00D57A1F" w:rsidRPr="00D57A1F">
              <w:rPr>
                <w:rFonts w:ascii="Times New Roman" w:hAnsi="Times New Roman"/>
                <w:b/>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29" type="#_x0000_t88" style="position:absolute;left:0;text-align:left;margin-left:125.95pt;margin-top:1.55pt;width:12.6pt;height:279pt;z-index:251664384;mso-position-horizontal-relative:text;mso-position-vertical-relative:text"/>
              </w:pict>
            </w:r>
          </w:p>
        </w:tc>
        <w:tc>
          <w:tcPr>
            <w:tcW w:w="1986" w:type="dxa"/>
            <w:vMerge w:val="restart"/>
            <w:tcBorders>
              <w:top w:val="nil"/>
              <w:left w:val="single" w:sz="12" w:space="0" w:color="auto"/>
              <w:bottom w:val="nil"/>
              <w:right w:val="nil"/>
            </w:tcBorders>
            <w:vAlign w:val="center"/>
          </w:tcPr>
          <w:p w:rsidR="004363DB" w:rsidRPr="00BB3B4F" w:rsidRDefault="004363DB" w:rsidP="007A75B6">
            <w:pPr>
              <w:spacing w:line="360" w:lineRule="auto"/>
              <w:ind w:right="-187"/>
              <w:jc w:val="center"/>
              <w:rPr>
                <w:rFonts w:ascii="Times New Roman" w:hAnsi="Times New Roman"/>
                <w:b/>
                <w:noProof/>
              </w:rPr>
            </w:pPr>
            <w:r w:rsidRPr="00BB3B4F">
              <w:rPr>
                <w:rFonts w:ascii="Times New Roman" w:hAnsi="Times New Roman"/>
                <w:b/>
                <w:noProof/>
              </w:rPr>
              <w:t>N</w:t>
            </w: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079" w:dyaOrig="400">
                <v:shape id="_x0000_i1275" type="#_x0000_t75" style="width:103.9pt;height:20.4pt" o:ole="">
                  <v:imagedata r:id="rId559" o:title=""/>
                </v:shape>
                <o:OLEObject Type="Embed" ProgID="Equation.3" ShapeID="_x0000_i1275" DrawAspect="Content" ObjectID="_1620643742" r:id="rId560"/>
              </w:object>
            </w:r>
          </w:p>
        </w:tc>
        <w:tc>
          <w:tcPr>
            <w:tcW w:w="2179" w:type="dxa"/>
            <w:tcBorders>
              <w:top w:val="single" w:sz="8" w:space="0" w:color="auto"/>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380" w:dyaOrig="400">
                <v:shape id="_x0000_i1276" type="#_x0000_t75" style="width:69.3pt;height:20.4pt" o:ole="">
                  <v:imagedata r:id="rId561" o:title=""/>
                </v:shape>
                <o:OLEObject Type="Embed" ProgID="Equation.3" ShapeID="_x0000_i1276" DrawAspect="Content" ObjectID="_1620643743" r:id="rId562"/>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40" w:dyaOrig="400">
                <v:shape id="_x0000_i1277" type="#_x0000_t75" style="width:107.3pt;height:20.4pt" o:ole="">
                  <v:imagedata r:id="rId563" o:title=""/>
                </v:shape>
                <o:OLEObject Type="Embed" ProgID="Equation.3" ShapeID="_x0000_i1277" DrawAspect="Content" ObjectID="_1620643744" r:id="rId564"/>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1140" w:dyaOrig="400">
                <v:shape id="_x0000_i1278" type="#_x0000_t75" style="width:57.05pt;height:20.4pt" o:ole="">
                  <v:imagedata r:id="rId565" o:title=""/>
                </v:shape>
                <o:OLEObject Type="Embed" ProgID="Equation.3" ShapeID="_x0000_i1278" DrawAspect="Content" ObjectID="_1620643745" r:id="rId566"/>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00" w:dyaOrig="400">
                <v:shape id="_x0000_i1279" type="#_x0000_t75" style="width:104.6pt;height:20.4pt" o:ole="">
                  <v:imagedata r:id="rId567" o:title=""/>
                </v:shape>
                <o:OLEObject Type="Embed" ProgID="Equation.3" ShapeID="_x0000_i1279" DrawAspect="Content" ObjectID="_1620643746" r:id="rId568"/>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noProof/>
              </w:rPr>
            </w:pPr>
            <w:r w:rsidRPr="00BB3B4F">
              <w:rPr>
                <w:rFonts w:ascii="Times New Roman" w:hAnsi="Times New Roman"/>
                <w:b/>
                <w:position w:val="-12"/>
              </w:rPr>
              <w:object w:dxaOrig="1080" w:dyaOrig="400">
                <v:shape id="_x0000_i1280" type="#_x0000_t75" style="width:54.35pt;height:20.4pt" o:ole="">
                  <v:imagedata r:id="rId569" o:title=""/>
                </v:shape>
                <o:OLEObject Type="Embed" ProgID="Equation.3" ShapeID="_x0000_i1280" DrawAspect="Content" ObjectID="_1620643747" r:id="rId570"/>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40" w:dyaOrig="400">
                <v:shape id="_x0000_i1281" type="#_x0000_t75" style="width:107.3pt;height:20.4pt" o:ole="">
                  <v:imagedata r:id="rId571" o:title=""/>
                </v:shape>
                <o:OLEObject Type="Embed" ProgID="Equation.3" ShapeID="_x0000_i1281" DrawAspect="Content" ObjectID="_1620643748" r:id="rId572"/>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120" w:dyaOrig="400">
                <v:shape id="_x0000_i1282" type="#_x0000_t75" style="width:56.4pt;height:20.4pt" o:ole="">
                  <v:imagedata r:id="rId573" o:title=""/>
                </v:shape>
                <o:OLEObject Type="Embed" ProgID="Equation.3" ShapeID="_x0000_i1282" DrawAspect="Content" ObjectID="_1620643749" r:id="rId574"/>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00" w:dyaOrig="400">
                <v:shape id="_x0000_i1283" type="#_x0000_t75" style="width:104.6pt;height:20.4pt" o:ole="">
                  <v:imagedata r:id="rId575" o:title=""/>
                </v:shape>
                <o:OLEObject Type="Embed" ProgID="Equation.3" ShapeID="_x0000_i1283" DrawAspect="Content" ObjectID="_1620643750" r:id="rId576"/>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1080" w:dyaOrig="400">
                <v:shape id="_x0000_i1284" type="#_x0000_t75" style="width:54.35pt;height:20.4pt" o:ole="">
                  <v:imagedata r:id="rId577" o:title=""/>
                </v:shape>
                <o:OLEObject Type="Embed" ProgID="Equation.3" ShapeID="_x0000_i1284" DrawAspect="Content" ObjectID="_1620643751" r:id="rId578"/>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40" w:dyaOrig="400">
                <v:shape id="_x0000_i1285" type="#_x0000_t75" style="width:107.3pt;height:20.4pt" o:ole="">
                  <v:imagedata r:id="rId579" o:title=""/>
                </v:shape>
                <o:OLEObject Type="Embed" ProgID="Equation.3" ShapeID="_x0000_i1285" DrawAspect="Content" ObjectID="_1620643752" r:id="rId580"/>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1140" w:dyaOrig="400">
                <v:shape id="_x0000_i1286" type="#_x0000_t75" style="width:57.05pt;height:20.4pt" o:ole="">
                  <v:imagedata r:id="rId581" o:title=""/>
                </v:shape>
                <o:OLEObject Type="Embed" ProgID="Equation.3" ShapeID="_x0000_i1286" DrawAspect="Content" ObjectID="_1620643753" r:id="rId582"/>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09"/>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00" w:dyaOrig="400">
                <v:shape id="_x0000_i1287" type="#_x0000_t75" style="width:104.6pt;height:20.4pt" o:ole="">
                  <v:imagedata r:id="rId583" o:title=""/>
                </v:shape>
                <o:OLEObject Type="Embed" ProgID="Equation.3" ShapeID="_x0000_i1287" DrawAspect="Content" ObjectID="_1620643754" r:id="rId584"/>
              </w:object>
            </w:r>
          </w:p>
        </w:tc>
        <w:tc>
          <w:tcPr>
            <w:tcW w:w="2179" w:type="dxa"/>
            <w:tcBorders>
              <w:left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1060" w:dyaOrig="360">
                <v:shape id="_x0000_i1288" type="#_x0000_t75" style="width:53pt;height:17.65pt" o:ole="">
                  <v:imagedata r:id="rId585" o:title=""/>
                </v:shape>
                <o:OLEObject Type="Embed" ProgID="Equation.3" ShapeID="_x0000_i1288" DrawAspect="Content" ObjectID="_1620643755" r:id="rId586"/>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23"/>
        </w:trPr>
        <w:tc>
          <w:tcPr>
            <w:tcW w:w="559" w:type="dxa"/>
            <w:tcBorders>
              <w:left w:val="single" w:sz="8"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485" w:type="dxa"/>
            <w:tcBorders>
              <w:left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20" w:dyaOrig="400">
                <v:shape id="_x0000_i1289" type="#_x0000_t75" style="width:105.95pt;height:20.4pt" o:ole="">
                  <v:imagedata r:id="rId587" o:title=""/>
                </v:shape>
                <o:OLEObject Type="Embed" ProgID="Equation.3" ShapeID="_x0000_i1289" DrawAspect="Content" ObjectID="_1620643756" r:id="rId588"/>
              </w:object>
            </w:r>
          </w:p>
        </w:tc>
        <w:tc>
          <w:tcPr>
            <w:tcW w:w="2179" w:type="dxa"/>
            <w:tcBorders>
              <w:left w:val="single" w:sz="12" w:space="0" w:color="auto"/>
              <w:bottom w:val="single" w:sz="4"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820" w:dyaOrig="400">
                <v:shape id="_x0000_i1290" type="#_x0000_t75" style="width:41.45pt;height:20.4pt" o:ole="">
                  <v:imagedata r:id="rId589" o:title=""/>
                </v:shape>
                <o:OLEObject Type="Embed" ProgID="Equation.3" ShapeID="_x0000_i1290" DrawAspect="Content" ObjectID="_1620643757" r:id="rId590"/>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r w:rsidR="004363DB" w:rsidRPr="00BB3B4F" w:rsidTr="007A75B6">
        <w:trPr>
          <w:trHeight w:val="436"/>
        </w:trPr>
        <w:tc>
          <w:tcPr>
            <w:tcW w:w="559" w:type="dxa"/>
            <w:tcBorders>
              <w:left w:val="single" w:sz="8" w:space="0" w:color="auto"/>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56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53" w:type="dxa"/>
            <w:tcBorders>
              <w:bottom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560" w:type="dxa"/>
            <w:tcBorders>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485" w:type="dxa"/>
            <w:tcBorders>
              <w:left w:val="single" w:sz="12" w:space="0" w:color="auto"/>
              <w:bottom w:val="single" w:sz="12" w:space="0" w:color="auto"/>
              <w:right w:val="single" w:sz="12"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2100" w:dyaOrig="400">
                <v:shape id="_x0000_i1291" type="#_x0000_t75" style="width:104.6pt;height:20.4pt" o:ole="">
                  <v:imagedata r:id="rId591" o:title=""/>
                </v:shape>
                <o:OLEObject Type="Embed" ProgID="Equation.3" ShapeID="_x0000_i1291" DrawAspect="Content" ObjectID="_1620643758" r:id="rId592"/>
              </w:object>
            </w:r>
          </w:p>
        </w:tc>
        <w:tc>
          <w:tcPr>
            <w:tcW w:w="2179" w:type="dxa"/>
            <w:tcBorders>
              <w:left w:val="single" w:sz="12" w:space="0" w:color="auto"/>
              <w:bottom w:val="single" w:sz="12" w:space="0" w:color="auto"/>
              <w:right w:val="single" w:sz="12" w:space="0" w:color="auto"/>
            </w:tcBorders>
            <w:vAlign w:val="center"/>
          </w:tcPr>
          <w:p w:rsidR="004363DB" w:rsidRPr="00BB3B4F" w:rsidRDefault="004363DB" w:rsidP="007A75B6">
            <w:pPr>
              <w:spacing w:line="360" w:lineRule="auto"/>
              <w:ind w:right="-187"/>
              <w:jc w:val="center"/>
              <w:rPr>
                <w:rFonts w:ascii="Times New Roman" w:hAnsi="Times New Roman"/>
                <w:b/>
                <w:position w:val="-12"/>
              </w:rPr>
            </w:pPr>
            <w:r w:rsidRPr="00BB3B4F">
              <w:rPr>
                <w:rFonts w:ascii="Times New Roman" w:hAnsi="Times New Roman"/>
                <w:b/>
                <w:position w:val="-12"/>
              </w:rPr>
              <w:object w:dxaOrig="820" w:dyaOrig="360">
                <v:shape id="_x0000_i1292" type="#_x0000_t75" style="width:41.45pt;height:17.65pt" o:ole="">
                  <v:imagedata r:id="rId593" o:title=""/>
                </v:shape>
                <o:OLEObject Type="Embed" ProgID="Equation.3" ShapeID="_x0000_i1292" DrawAspect="Content" ObjectID="_1620643759" r:id="rId594"/>
              </w:object>
            </w:r>
          </w:p>
        </w:tc>
        <w:tc>
          <w:tcPr>
            <w:tcW w:w="1986" w:type="dxa"/>
            <w:vMerge/>
            <w:tcBorders>
              <w:top w:val="nil"/>
              <w:left w:val="single" w:sz="12" w:space="0" w:color="auto"/>
              <w:bottom w:val="nil"/>
              <w:right w:val="nil"/>
            </w:tcBorders>
          </w:tcPr>
          <w:p w:rsidR="004363DB" w:rsidRPr="00BB3B4F" w:rsidRDefault="004363DB" w:rsidP="007A75B6">
            <w:pPr>
              <w:spacing w:line="360" w:lineRule="auto"/>
              <w:ind w:right="-187"/>
              <w:jc w:val="center"/>
              <w:rPr>
                <w:rFonts w:ascii="Times New Roman" w:hAnsi="Times New Roman"/>
                <w:b/>
                <w:position w:val="-12"/>
              </w:rPr>
            </w:pPr>
          </w:p>
        </w:tc>
      </w:tr>
    </w:tbl>
    <w:p w:rsidR="004363DB" w:rsidRPr="00EB5554" w:rsidRDefault="00D57A1F" w:rsidP="004363DB">
      <w:pPr>
        <w:spacing w:line="360" w:lineRule="auto"/>
        <w:ind w:left="-720" w:right="-187" w:firstLine="360"/>
        <w:jc w:val="both"/>
        <w:rPr>
          <w:b/>
        </w:rPr>
      </w:pPr>
      <w:r w:rsidRPr="00D57A1F">
        <w:rPr>
          <w:b/>
          <w:noProof/>
        </w:rPr>
        <w:pict>
          <v:shape id="_x0000_s1028" type="#_x0000_t88" style="position:absolute;left:0;text-align:left;margin-left:79.55pt;margin-top:-39.4pt;width:12pt;height:99.1pt;rotation:90;z-index:251663360;mso-position-horizontal-relative:text;mso-position-vertical-relative:text" adj=",10388"/>
        </w:pict>
      </w:r>
    </w:p>
    <w:p w:rsidR="004363DB" w:rsidRPr="00EB5554" w:rsidRDefault="004363DB" w:rsidP="004363DB">
      <w:pPr>
        <w:tabs>
          <w:tab w:val="left" w:pos="1567"/>
        </w:tabs>
        <w:spacing w:line="360" w:lineRule="auto"/>
        <w:ind w:left="-720" w:right="-187" w:firstLine="360"/>
        <w:jc w:val="both"/>
        <w:rPr>
          <w:b/>
        </w:rPr>
      </w:pPr>
      <w:r w:rsidRPr="00EB5554">
        <w:rPr>
          <w:b/>
        </w:rPr>
        <w:tab/>
        <w:t>m</w:t>
      </w:r>
    </w:p>
    <w:p w:rsidR="004363DB" w:rsidRDefault="004363DB" w:rsidP="004363DB">
      <w:pPr>
        <w:pStyle w:val="-0"/>
      </w:pPr>
      <w:r w:rsidRPr="00EB5554">
        <w:lastRenderedPageBreak/>
        <w:t>Для кожної вихідної функції потрібно скласти карту Карно і за її допомогою отримати її мінімізований вираз.</w:t>
      </w:r>
    </w:p>
    <w:p w:rsidR="004363DB" w:rsidRDefault="004363DB" w:rsidP="004363DB">
      <w:pPr>
        <w:pStyle w:val="-0"/>
      </w:pPr>
    </w:p>
    <w:p w:rsidR="004363DB" w:rsidRPr="00BE5B4C" w:rsidRDefault="004363DB" w:rsidP="004363DB">
      <w:pPr>
        <w:pStyle w:val="-0"/>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1E0"/>
      </w:tblPr>
      <w:tblGrid>
        <w:gridCol w:w="852"/>
        <w:gridCol w:w="852"/>
        <w:gridCol w:w="852"/>
        <w:gridCol w:w="852"/>
        <w:gridCol w:w="853"/>
      </w:tblGrid>
      <w:tr w:rsidR="004363DB" w:rsidRPr="00BB3B4F" w:rsidTr="007A75B6">
        <w:trPr>
          <w:trHeight w:val="908"/>
          <w:jc w:val="center"/>
        </w:trPr>
        <w:tc>
          <w:tcPr>
            <w:tcW w:w="852" w:type="dxa"/>
            <w:tcBorders>
              <w:top w:val="nil"/>
              <w:left w:val="nil"/>
              <w:bottom w:val="nil"/>
              <w:right w:val="nil"/>
              <w:tl2br w:val="single" w:sz="4" w:space="0" w:color="auto"/>
            </w:tcBorders>
            <w:shd w:val="clear" w:color="auto" w:fill="auto"/>
          </w:tcPr>
          <w:p w:rsidR="004363DB" w:rsidRPr="00BB3B4F" w:rsidRDefault="004363DB"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Х</w:t>
            </w:r>
            <w:r w:rsidRPr="00BB3B4F">
              <w:rPr>
                <w:rFonts w:ascii="Times New Roman" w:hAnsi="Times New Roman"/>
                <w:b/>
                <w:sz w:val="18"/>
                <w:szCs w:val="18"/>
                <w:vertAlign w:val="subscript"/>
              </w:rPr>
              <w:t>1</w:t>
            </w:r>
            <w:r w:rsidRPr="00BB3B4F">
              <w:rPr>
                <w:rFonts w:ascii="Times New Roman" w:hAnsi="Times New Roman"/>
                <w:b/>
                <w:sz w:val="18"/>
                <w:szCs w:val="18"/>
              </w:rPr>
              <w:t>Х</w:t>
            </w:r>
            <w:r w:rsidRPr="00BB3B4F">
              <w:rPr>
                <w:rFonts w:ascii="Times New Roman" w:hAnsi="Times New Roman"/>
                <w:b/>
                <w:sz w:val="18"/>
                <w:szCs w:val="18"/>
                <w:vertAlign w:val="subscript"/>
              </w:rPr>
              <w:t>0</w:t>
            </w:r>
          </w:p>
          <w:p w:rsidR="004363DB" w:rsidRPr="00BB3B4F" w:rsidRDefault="004363DB" w:rsidP="007A75B6">
            <w:pPr>
              <w:spacing w:after="0" w:line="360" w:lineRule="auto"/>
              <w:ind w:right="-187"/>
              <w:jc w:val="both"/>
              <w:rPr>
                <w:rFonts w:ascii="Times New Roman" w:hAnsi="Times New Roman"/>
                <w:b/>
                <w:sz w:val="18"/>
                <w:szCs w:val="18"/>
                <w:vertAlign w:val="subscript"/>
              </w:rPr>
            </w:pPr>
          </w:p>
          <w:p w:rsidR="004363DB" w:rsidRPr="00BB3B4F" w:rsidRDefault="004363DB"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Х</w:t>
            </w:r>
            <w:r w:rsidRPr="00BB3B4F">
              <w:rPr>
                <w:rFonts w:ascii="Times New Roman" w:hAnsi="Times New Roman"/>
                <w:b/>
                <w:sz w:val="18"/>
                <w:szCs w:val="18"/>
                <w:vertAlign w:val="subscript"/>
              </w:rPr>
              <w:t>3</w:t>
            </w:r>
            <w:r w:rsidRPr="00BB3B4F">
              <w:rPr>
                <w:rFonts w:ascii="Times New Roman" w:hAnsi="Times New Roman"/>
                <w:b/>
                <w:sz w:val="18"/>
                <w:szCs w:val="18"/>
              </w:rPr>
              <w:t>Х</w:t>
            </w:r>
            <w:r w:rsidRPr="00BB3B4F">
              <w:rPr>
                <w:rFonts w:ascii="Times New Roman" w:hAnsi="Times New Roman"/>
                <w:b/>
                <w:sz w:val="18"/>
                <w:szCs w:val="18"/>
                <w:vertAlign w:val="subscript"/>
              </w:rPr>
              <w:t>2</w:t>
            </w:r>
          </w:p>
        </w:tc>
        <w:tc>
          <w:tcPr>
            <w:tcW w:w="852" w:type="dxa"/>
            <w:tcBorders>
              <w:top w:val="nil"/>
              <w:left w:val="nil"/>
              <w:bottom w:val="single" w:sz="4" w:space="0" w:color="auto"/>
              <w:right w:val="nil"/>
            </w:tcBorders>
            <w:shd w:val="clear" w:color="auto" w:fill="auto"/>
          </w:tcPr>
          <w:p w:rsidR="004363DB" w:rsidRPr="00BB3B4F" w:rsidRDefault="004363DB" w:rsidP="007A75B6">
            <w:pPr>
              <w:spacing w:after="0" w:line="360" w:lineRule="auto"/>
              <w:ind w:right="-187"/>
              <w:jc w:val="center"/>
              <w:rPr>
                <w:rFonts w:ascii="Times New Roman" w:hAnsi="Times New Roman"/>
                <w:b/>
              </w:rPr>
            </w:pPr>
          </w:p>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52" w:type="dxa"/>
            <w:tcBorders>
              <w:top w:val="nil"/>
              <w:left w:val="nil"/>
              <w:bottom w:val="single" w:sz="4" w:space="0" w:color="auto"/>
              <w:right w:val="nil"/>
            </w:tcBorders>
            <w:shd w:val="clear" w:color="auto" w:fill="auto"/>
          </w:tcPr>
          <w:p w:rsidR="004363DB" w:rsidRPr="00BB3B4F" w:rsidRDefault="004363DB" w:rsidP="007A75B6">
            <w:pPr>
              <w:spacing w:after="0" w:line="360" w:lineRule="auto"/>
              <w:ind w:right="-187"/>
              <w:jc w:val="center"/>
              <w:rPr>
                <w:rFonts w:ascii="Times New Roman" w:hAnsi="Times New Roman"/>
                <w:b/>
              </w:rPr>
            </w:pPr>
          </w:p>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52" w:type="dxa"/>
            <w:tcBorders>
              <w:top w:val="nil"/>
              <w:left w:val="nil"/>
              <w:bottom w:val="single" w:sz="4" w:space="0" w:color="auto"/>
              <w:right w:val="nil"/>
            </w:tcBorders>
            <w:shd w:val="clear" w:color="auto" w:fill="auto"/>
          </w:tcPr>
          <w:p w:rsidR="004363DB" w:rsidRPr="00BB3B4F" w:rsidRDefault="004363DB" w:rsidP="007A75B6">
            <w:pPr>
              <w:spacing w:after="0" w:line="360" w:lineRule="auto"/>
              <w:ind w:right="-187"/>
              <w:jc w:val="center"/>
              <w:rPr>
                <w:rFonts w:ascii="Times New Roman" w:hAnsi="Times New Roman"/>
                <w:b/>
              </w:rPr>
            </w:pPr>
          </w:p>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53" w:type="dxa"/>
            <w:tcBorders>
              <w:top w:val="nil"/>
              <w:left w:val="nil"/>
              <w:bottom w:val="single" w:sz="4" w:space="0" w:color="auto"/>
              <w:right w:val="nil"/>
            </w:tcBorders>
            <w:shd w:val="clear" w:color="auto" w:fill="auto"/>
          </w:tcPr>
          <w:p w:rsidR="004363DB" w:rsidRPr="00BB3B4F" w:rsidRDefault="004363DB" w:rsidP="007A75B6">
            <w:pPr>
              <w:spacing w:after="0" w:line="360" w:lineRule="auto"/>
              <w:ind w:right="-187"/>
              <w:jc w:val="center"/>
              <w:rPr>
                <w:rFonts w:ascii="Times New Roman" w:hAnsi="Times New Roman"/>
                <w:b/>
              </w:rPr>
            </w:pPr>
          </w:p>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10</w:t>
            </w:r>
          </w:p>
        </w:tc>
      </w:tr>
      <w:tr w:rsidR="004363DB" w:rsidRPr="00BB3B4F" w:rsidTr="007A75B6">
        <w:trPr>
          <w:trHeight w:val="398"/>
          <w:jc w:val="center"/>
        </w:trPr>
        <w:tc>
          <w:tcPr>
            <w:tcW w:w="852" w:type="dxa"/>
            <w:vMerge w:val="restart"/>
            <w:tcBorders>
              <w:top w:val="nil"/>
              <w:left w:val="nil"/>
              <w:bottom w:val="nil"/>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Cs/>
              </w:rPr>
            </w:pPr>
            <w:r w:rsidRPr="00BB3B4F">
              <w:rPr>
                <w:rFonts w:ascii="Times New Roman" w:hAnsi="Times New Roman"/>
                <w:b/>
              </w:rPr>
              <w:t>00</w:t>
            </w:r>
          </w:p>
          <w:p w:rsidR="004363DB" w:rsidRPr="00BB3B4F" w:rsidRDefault="004363DB" w:rsidP="007A75B6">
            <w:pPr>
              <w:spacing w:after="0" w:line="360" w:lineRule="auto"/>
              <w:ind w:right="-187"/>
              <w:jc w:val="center"/>
              <w:rPr>
                <w:rFonts w:ascii="Times New Roman" w:hAnsi="Times New Roman"/>
                <w:bCs/>
              </w:rPr>
            </w:pPr>
            <w:r w:rsidRPr="00BB3B4F">
              <w:rPr>
                <w:rFonts w:ascii="Times New Roman" w:hAnsi="Times New Roman"/>
                <w:b/>
              </w:rPr>
              <w:t>01</w:t>
            </w:r>
          </w:p>
          <w:p w:rsidR="004363DB" w:rsidRPr="00BB3B4F" w:rsidRDefault="004363DB" w:rsidP="007A75B6">
            <w:pPr>
              <w:spacing w:after="0" w:line="360" w:lineRule="auto"/>
              <w:ind w:right="-187"/>
              <w:jc w:val="center"/>
              <w:rPr>
                <w:rFonts w:ascii="Times New Roman" w:hAnsi="Times New Roman"/>
                <w:bCs/>
              </w:rPr>
            </w:pPr>
            <w:r w:rsidRPr="00BB3B4F">
              <w:rPr>
                <w:rFonts w:ascii="Times New Roman" w:hAnsi="Times New Roman"/>
                <w:b/>
              </w:rPr>
              <w:t>11</w:t>
            </w:r>
          </w:p>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0</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1</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3</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2</w:t>
            </w:r>
          </w:p>
        </w:tc>
      </w:tr>
      <w:tr w:rsidR="004363DB" w:rsidRPr="00BB3B4F" w:rsidTr="007A75B6">
        <w:trPr>
          <w:trHeight w:val="398"/>
          <w:jc w:val="center"/>
        </w:trPr>
        <w:tc>
          <w:tcPr>
            <w:tcW w:w="852" w:type="dxa"/>
            <w:vMerge/>
            <w:tcBorders>
              <w:top w:val="nil"/>
              <w:left w:val="nil"/>
              <w:bottom w:val="nil"/>
              <w:right w:val="single" w:sz="4" w:space="0" w:color="auto"/>
            </w:tcBorders>
            <w:shd w:val="clear" w:color="auto" w:fill="auto"/>
          </w:tcPr>
          <w:p w:rsidR="004363DB" w:rsidRPr="00BB3B4F" w:rsidRDefault="004363DB" w:rsidP="007A75B6">
            <w:pPr>
              <w:spacing w:after="0" w:line="360" w:lineRule="auto"/>
              <w:ind w:right="-187"/>
              <w:rPr>
                <w:rFonts w:ascii="Times New Roman" w:hAnsi="Times New Roman"/>
                <w:b/>
              </w:rPr>
            </w:pP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4</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5</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Y</w:t>
            </w:r>
            <w:r w:rsidRPr="00BB3B4F">
              <w:rPr>
                <w:rFonts w:ascii="Times New Roman" w:hAnsi="Times New Roman"/>
                <w:b/>
                <w:bCs/>
                <w:vertAlign w:val="subscript"/>
              </w:rPr>
              <w:t>7</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6</w:t>
            </w:r>
          </w:p>
        </w:tc>
      </w:tr>
      <w:tr w:rsidR="004363DB" w:rsidRPr="00BB3B4F" w:rsidTr="007A75B6">
        <w:trPr>
          <w:trHeight w:val="398"/>
          <w:jc w:val="center"/>
        </w:trPr>
        <w:tc>
          <w:tcPr>
            <w:tcW w:w="852" w:type="dxa"/>
            <w:vMerge/>
            <w:tcBorders>
              <w:top w:val="nil"/>
              <w:left w:val="nil"/>
              <w:bottom w:val="nil"/>
              <w:right w:val="single" w:sz="4" w:space="0" w:color="auto"/>
            </w:tcBorders>
            <w:shd w:val="clear" w:color="auto" w:fill="auto"/>
          </w:tcPr>
          <w:p w:rsidR="004363DB" w:rsidRPr="00BB3B4F" w:rsidRDefault="004363DB" w:rsidP="007A75B6">
            <w:pPr>
              <w:spacing w:after="0" w:line="360" w:lineRule="auto"/>
              <w:ind w:right="-187"/>
              <w:rPr>
                <w:rFonts w:ascii="Times New Roman" w:hAnsi="Times New Roman"/>
                <w:b/>
              </w:rPr>
            </w:pP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bCs/>
              </w:rPr>
            </w:pPr>
            <w:r w:rsidRPr="00BB3B4F">
              <w:rPr>
                <w:rFonts w:ascii="Times New Roman" w:hAnsi="Times New Roman"/>
                <w:b/>
                <w:bCs/>
              </w:rPr>
              <w:t>*</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w:t>
            </w:r>
          </w:p>
        </w:tc>
      </w:tr>
      <w:tr w:rsidR="004363DB" w:rsidRPr="00BB3B4F" w:rsidTr="007A75B6">
        <w:trPr>
          <w:trHeight w:val="398"/>
          <w:jc w:val="center"/>
        </w:trPr>
        <w:tc>
          <w:tcPr>
            <w:tcW w:w="852" w:type="dxa"/>
            <w:vMerge/>
            <w:tcBorders>
              <w:top w:val="nil"/>
              <w:left w:val="nil"/>
              <w:bottom w:val="nil"/>
              <w:right w:val="single" w:sz="4" w:space="0" w:color="auto"/>
            </w:tcBorders>
            <w:shd w:val="clear" w:color="auto" w:fill="auto"/>
          </w:tcPr>
          <w:p w:rsidR="004363DB" w:rsidRPr="00BB3B4F" w:rsidRDefault="004363DB" w:rsidP="007A75B6">
            <w:pPr>
              <w:spacing w:after="0" w:line="360" w:lineRule="auto"/>
              <w:ind w:right="-187"/>
              <w:rPr>
                <w:rFonts w:ascii="Times New Roman" w:hAnsi="Times New Roman"/>
                <w:b/>
              </w:rPr>
            </w:pP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8</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Y</w:t>
            </w:r>
            <w:r w:rsidRPr="00BB3B4F">
              <w:rPr>
                <w:rFonts w:ascii="Times New Roman" w:hAnsi="Times New Roman"/>
                <w:b/>
                <w:vertAlign w:val="subscript"/>
              </w:rPr>
              <w:t>9</w:t>
            </w:r>
          </w:p>
        </w:tc>
        <w:tc>
          <w:tcPr>
            <w:tcW w:w="852"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w:t>
            </w:r>
          </w:p>
        </w:tc>
        <w:tc>
          <w:tcPr>
            <w:tcW w:w="853" w:type="dxa"/>
            <w:tcBorders>
              <w:top w:val="single" w:sz="4" w:space="0" w:color="auto"/>
              <w:left w:val="single" w:sz="4" w:space="0" w:color="auto"/>
              <w:bottom w:val="single" w:sz="4" w:space="0" w:color="auto"/>
              <w:right w:val="single" w:sz="4" w:space="0" w:color="auto"/>
            </w:tcBorders>
            <w:shd w:val="clear" w:color="auto" w:fill="auto"/>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4363DB" w:rsidRPr="00EB5554" w:rsidRDefault="004363DB" w:rsidP="004363DB">
      <w:pPr>
        <w:pStyle w:val="-0"/>
      </w:pPr>
      <w:r w:rsidRPr="00EB5554">
        <w:t xml:space="preserve">Якщо число входів </w:t>
      </w:r>
      <w:r w:rsidRPr="00EB5554">
        <w:rPr>
          <w:b/>
        </w:rPr>
        <w:t>m</w:t>
      </w:r>
      <w:r w:rsidRPr="00EB5554">
        <w:t xml:space="preserve"> та число виходів </w:t>
      </w:r>
      <w:r w:rsidRPr="00EB5554">
        <w:rPr>
          <w:b/>
        </w:rPr>
        <w:t>N</w:t>
      </w:r>
      <w:r w:rsidRPr="00EB5554">
        <w:t xml:space="preserve"> дешифратора пов’язані співвідношенням:</w:t>
      </w:r>
    </w:p>
    <w:p w:rsidR="004363DB" w:rsidRPr="00EB5554" w:rsidRDefault="004363DB" w:rsidP="004363DB">
      <w:pPr>
        <w:pStyle w:val="a8"/>
        <w:rPr>
          <w:lang w:val="uk-UA"/>
        </w:rPr>
      </w:pPr>
      <w:r w:rsidRPr="00EB5554">
        <w:rPr>
          <w:position w:val="-6"/>
          <w:lang w:val="uk-UA"/>
        </w:rPr>
        <w:object w:dxaOrig="800" w:dyaOrig="320">
          <v:shape id="_x0000_i1293" type="#_x0000_t75" style="width:40.1pt;height:17pt" o:ole="">
            <v:imagedata r:id="rId595" o:title=""/>
          </v:shape>
          <o:OLEObject Type="Embed" ProgID="Equation.3" ShapeID="_x0000_i1293" DrawAspect="Content" ObjectID="_1620643760" r:id="rId596"/>
        </w:object>
      </w:r>
      <w:r w:rsidRPr="00EB5554">
        <w:rPr>
          <w:lang w:val="uk-UA"/>
        </w:rPr>
        <w:t>,</w:t>
      </w:r>
    </w:p>
    <w:p w:rsidR="004363DB" w:rsidRPr="00EB5554" w:rsidRDefault="004363DB" w:rsidP="004363DB">
      <w:pPr>
        <w:pStyle w:val="-0"/>
        <w:ind w:firstLine="0"/>
      </w:pPr>
      <w:r w:rsidRPr="00EB5554">
        <w:t xml:space="preserve">то виходи визначені для всіх двійкових наборів і дешифратор називається </w:t>
      </w:r>
      <w:r w:rsidRPr="00F92DF5">
        <w:rPr>
          <w:b/>
        </w:rPr>
        <w:t>повним.</w:t>
      </w:r>
      <w:r w:rsidRPr="00EB5554">
        <w:t xml:space="preserve"> При </w:t>
      </w:r>
      <w:r w:rsidRPr="00EB5554">
        <w:rPr>
          <w:position w:val="-6"/>
        </w:rPr>
        <w:object w:dxaOrig="800" w:dyaOrig="320">
          <v:shape id="_x0000_i1294" type="#_x0000_t75" style="width:40.1pt;height:17pt" o:ole="">
            <v:imagedata r:id="rId597" o:title=""/>
          </v:shape>
          <o:OLEObject Type="Embed" ProgID="Equation.3" ShapeID="_x0000_i1294" DrawAspect="Content" ObjectID="_1620643761" r:id="rId598"/>
        </w:object>
      </w:r>
      <w:r w:rsidRPr="00EB5554">
        <w:t xml:space="preserve"> дешифратор називається </w:t>
      </w:r>
      <w:r w:rsidRPr="00F92DF5">
        <w:rPr>
          <w:b/>
        </w:rPr>
        <w:t>неповним</w:t>
      </w:r>
      <w:r w:rsidRPr="00EB5554">
        <w:t>. Невикористані комбінації (зірочки на карті Карно) дозволяють мінімізувати функції виходів.</w:t>
      </w:r>
    </w:p>
    <w:p w:rsidR="004363DB" w:rsidRPr="00EB5554" w:rsidRDefault="004363DB" w:rsidP="004363DB">
      <w:pPr>
        <w:pStyle w:val="-0"/>
        <w:ind w:firstLine="0"/>
      </w:pPr>
      <w:r w:rsidRPr="00EB5554">
        <w:t xml:space="preserve">Графічне позначення такого </w:t>
      </w:r>
      <w:r>
        <w:t>дешифратора показана на рис.7.9-</w:t>
      </w:r>
      <w:r w:rsidRPr="00EB5554">
        <w:t>а, а його умовно</w:t>
      </w:r>
      <w:r>
        <w:t>-графічне позначення на рис.7.9-</w:t>
      </w:r>
      <w:r w:rsidRPr="00F92DF5">
        <w:rPr>
          <w:i/>
        </w:rPr>
        <w:t>б</w:t>
      </w:r>
      <w:r w:rsidRPr="00EB5554">
        <w:t>.</w:t>
      </w:r>
    </w:p>
    <w:p w:rsidR="004363DB" w:rsidRPr="00EB5554" w:rsidRDefault="004363DB" w:rsidP="004363DB">
      <w:pPr>
        <w:pStyle w:val="a6"/>
        <w:ind w:firstLine="0"/>
      </w:pPr>
      <w:r>
        <w:rPr>
          <w:noProof/>
          <w:lang w:val="ru-RU"/>
        </w:rPr>
        <w:lastRenderedPageBreak/>
        <w:drawing>
          <wp:inline distT="0" distB="0" distL="0" distR="0">
            <wp:extent cx="5521960" cy="4548505"/>
            <wp:effectExtent l="19050" t="0" r="2540" b="0"/>
            <wp:docPr id="719" name="Рисунок 3681" descr="7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81" descr="7_3_1"/>
                    <pic:cNvPicPr>
                      <a:picLocks noChangeAspect="1" noChangeArrowheads="1"/>
                    </pic:cNvPicPr>
                  </pic:nvPicPr>
                  <pic:blipFill>
                    <a:blip r:embed="rId599" cstate="print"/>
                    <a:srcRect/>
                    <a:stretch>
                      <a:fillRect/>
                    </a:stretch>
                  </pic:blipFill>
                  <pic:spPr bwMode="auto">
                    <a:xfrm>
                      <a:off x="0" y="0"/>
                      <a:ext cx="5521960" cy="4548505"/>
                    </a:xfrm>
                    <a:prstGeom prst="rect">
                      <a:avLst/>
                    </a:prstGeom>
                    <a:noFill/>
                    <a:ln w="9525">
                      <a:noFill/>
                      <a:miter lim="800000"/>
                      <a:headEnd/>
                      <a:tailEnd/>
                    </a:ln>
                  </pic:spPr>
                </pic:pic>
              </a:graphicData>
            </a:graphic>
          </wp:inline>
        </w:drawing>
      </w:r>
    </w:p>
    <w:p w:rsidR="004363DB" w:rsidRPr="00F92DF5" w:rsidRDefault="004363DB" w:rsidP="004363DB">
      <w:pPr>
        <w:pStyle w:val="a6"/>
        <w:rPr>
          <w:i w:val="0"/>
        </w:rPr>
      </w:pPr>
      <w:r w:rsidRPr="00F92DF5">
        <w:rPr>
          <w:i w:val="0"/>
        </w:rPr>
        <w:t>Рис. 7.9</w:t>
      </w:r>
    </w:p>
    <w:p w:rsidR="004363DB" w:rsidRDefault="004363DB" w:rsidP="004363DB">
      <w:pPr>
        <w:pStyle w:val="-0"/>
        <w:jc w:val="left"/>
      </w:pPr>
      <w:r w:rsidRPr="00EB5554">
        <w:t xml:space="preserve">Розглянутий тип дешифраторів називається лінійним. Для них характерно одноступеневе дешифрування вхідних </w:t>
      </w:r>
      <w:r w:rsidRPr="00F92DF5">
        <w:rPr>
          <w:i/>
        </w:rPr>
        <w:t>m</w:t>
      </w:r>
      <w:r w:rsidRPr="00EB5554">
        <w:t xml:space="preserve">-розрядних кодів за допомогою </w:t>
      </w:r>
      <w:r w:rsidRPr="00F92DF5">
        <w:rPr>
          <w:i/>
        </w:rPr>
        <w:t>m</w:t>
      </w:r>
      <w:r w:rsidRPr="00EB5554">
        <w:t xml:space="preserve">-входових логічних елементів. Лінійні дешифратори забезпечують перетворення коду з мінімальною затримкою і використовуються в найбільш швидкодіючих цифрових схемах. Однак, зі зростанням розрядності вхідного коду </w:t>
      </w:r>
      <w:r w:rsidRPr="00F92DF5">
        <w:rPr>
          <w:i/>
        </w:rPr>
        <w:t>m</w:t>
      </w:r>
      <w:r w:rsidRPr="00EB5554">
        <w:t xml:space="preserve"> швидко наростає навантаження кожного з входів і кількість корпусів ІМС для реалізації дешифратора. Лінійна структура зазвичай</w:t>
      </w:r>
      <w:r>
        <w:t xml:space="preserve"> використовують при</w:t>
      </w:r>
      <w:r w:rsidRPr="00EB5554">
        <w:t xml:space="preserve"> </w:t>
      </w:r>
      <w:r w:rsidRPr="00EB5554">
        <w:rPr>
          <w:position w:val="-6"/>
        </w:rPr>
        <w:object w:dxaOrig="600" w:dyaOrig="279">
          <v:shape id="_x0000_i1295" type="#_x0000_t75" style="width:29.9pt;height:12.9pt" o:ole="">
            <v:imagedata r:id="rId600" o:title=""/>
          </v:shape>
          <o:OLEObject Type="Embed" ProgID="Equation.3" ShapeID="_x0000_i1295" DrawAspect="Content" ObjectID="_1620643762" r:id="rId601"/>
        </w:object>
      </w:r>
      <w:r w:rsidRPr="00EB5554">
        <w:t>.</w:t>
      </w:r>
    </w:p>
    <w:p w:rsidR="004363DB" w:rsidRDefault="004363DB" w:rsidP="004363DB">
      <w:pPr>
        <w:pStyle w:val="-0"/>
        <w:numPr>
          <w:ilvl w:val="2"/>
          <w:numId w:val="2"/>
        </w:numPr>
        <w:jc w:val="left"/>
        <w:rPr>
          <w:b/>
        </w:rPr>
      </w:pPr>
      <w:r w:rsidRPr="00EB5554">
        <w:rPr>
          <w:b/>
        </w:rPr>
        <w:t>Пірамідальні дешифратори</w:t>
      </w:r>
    </w:p>
    <w:p w:rsidR="004363DB" w:rsidRPr="00EB5554" w:rsidRDefault="004363DB" w:rsidP="004363DB">
      <w:pPr>
        <w:pStyle w:val="-0"/>
      </w:pPr>
      <w:r w:rsidRPr="00EB5554">
        <w:t xml:space="preserve">Якщо число входів </w:t>
      </w:r>
      <w:r w:rsidRPr="00EB5554">
        <w:rPr>
          <w:position w:val="-6"/>
        </w:rPr>
        <w:object w:dxaOrig="620" w:dyaOrig="279">
          <v:shape id="_x0000_i1296" type="#_x0000_t75" style="width:30.55pt;height:12.9pt" o:ole="">
            <v:imagedata r:id="rId602" o:title=""/>
          </v:shape>
          <o:OLEObject Type="Embed" ProgID="Equation.3" ShapeID="_x0000_i1296" DrawAspect="Content" ObjectID="_1620643763" r:id="rId603"/>
        </w:object>
      </w:r>
      <w:r w:rsidRPr="00EB5554">
        <w:t xml:space="preserve">, то з метою зменшення кількості корпусів ІМС дешифратори виконуються за багатоступеневою схемою. Перший ступінь пірамідального дешифратора - найпростіший лінійний дешифратор з числом виходів </w:t>
      </w:r>
      <w:r w:rsidRPr="00EB5554">
        <w:rPr>
          <w:position w:val="-10"/>
        </w:rPr>
        <w:object w:dxaOrig="639" w:dyaOrig="340">
          <v:shape id="_x0000_i1297" type="#_x0000_t75" style="width:31.9pt;height:17pt" o:ole="">
            <v:imagedata r:id="rId604" o:title=""/>
          </v:shape>
          <o:OLEObject Type="Embed" ProgID="Equation.3" ShapeID="_x0000_i1297" DrawAspect="Content" ObjectID="_1620643764" r:id="rId605"/>
        </w:object>
      </w:r>
      <w:r w:rsidRPr="00EB5554">
        <w:t xml:space="preserve"> (рис.7.10). Кожна наступна с</w:t>
      </w:r>
      <w:r>
        <w:t>тупінь</w:t>
      </w:r>
      <w:r w:rsidRPr="00EB5554">
        <w:t xml:space="preserve">, керована додатковою вхідною змінною, дозволяє подвоїти кількість виходів і отримати </w:t>
      </w:r>
      <w:r w:rsidRPr="00EB5554">
        <w:rPr>
          <w:position w:val="-12"/>
        </w:rPr>
        <w:object w:dxaOrig="1440" w:dyaOrig="360">
          <v:shape id="_x0000_i1298" type="#_x0000_t75" style="width:1in;height:17.65pt" o:ole="">
            <v:imagedata r:id="rId606" o:title=""/>
          </v:shape>
          <o:OLEObject Type="Embed" ProgID="Equation.3" ShapeID="_x0000_i1298" DrawAspect="Content" ObjectID="_1620643765" r:id="rId607"/>
        </w:object>
      </w:r>
      <w:r w:rsidRPr="00EB5554">
        <w:rPr>
          <w:position w:val="-12"/>
        </w:rPr>
        <w:t xml:space="preserve"> </w:t>
      </w:r>
      <w:r w:rsidRPr="00EB5554">
        <w:t xml:space="preserve">і т.д., тобто </w:t>
      </w:r>
      <w:r w:rsidRPr="00F92DF5">
        <w:rPr>
          <w:i/>
        </w:rPr>
        <w:t>k</w:t>
      </w:r>
      <w:r w:rsidRPr="00EB5554">
        <w:t xml:space="preserve">-ступінчастий повний пірамідальний дешифратор має число виходів </w:t>
      </w:r>
      <w:r w:rsidRPr="00EB5554">
        <w:rPr>
          <w:position w:val="-6"/>
        </w:rPr>
        <w:object w:dxaOrig="900" w:dyaOrig="320">
          <v:shape id="_x0000_i1299" type="#_x0000_t75" style="width:44.85pt;height:17pt" o:ole="">
            <v:imagedata r:id="rId608" o:title=""/>
          </v:shape>
          <o:OLEObject Type="Embed" ProgID="Equation.3" ShapeID="_x0000_i1299" DrawAspect="Content" ObjectID="_1620643766" r:id="rId609"/>
        </w:object>
      </w:r>
      <w:r w:rsidRPr="00EB5554">
        <w:t xml:space="preserve">, причому </w:t>
      </w:r>
      <w:r w:rsidRPr="00EB5554">
        <w:rPr>
          <w:position w:val="-6"/>
        </w:rPr>
        <w:object w:dxaOrig="900" w:dyaOrig="279">
          <v:shape id="_x0000_i1300" type="#_x0000_t75" style="width:44.85pt;height:12.9pt" o:ole="">
            <v:imagedata r:id="rId610" o:title=""/>
          </v:shape>
          <o:OLEObject Type="Embed" ProgID="Equation.3" ShapeID="_x0000_i1300" DrawAspect="Content" ObjectID="_1620643767" r:id="rId611"/>
        </w:object>
      </w:r>
      <w:r w:rsidRPr="00EB5554">
        <w:t>.</w:t>
      </w:r>
    </w:p>
    <w:p w:rsidR="004363DB" w:rsidRPr="00F92DF5" w:rsidRDefault="004363DB" w:rsidP="004363DB">
      <w:pPr>
        <w:pStyle w:val="-0"/>
        <w:jc w:val="left"/>
        <w:rPr>
          <w:b/>
        </w:rPr>
      </w:pPr>
    </w:p>
    <w:tbl>
      <w:tblPr>
        <w:tblW w:w="0" w:type="auto"/>
        <w:jc w:val="center"/>
        <w:tblInd w:w="357" w:type="dxa"/>
        <w:tblLook w:val="04A0"/>
      </w:tblPr>
      <w:tblGrid>
        <w:gridCol w:w="5909"/>
        <w:gridCol w:w="457"/>
        <w:gridCol w:w="709"/>
      </w:tblGrid>
      <w:tr w:rsidR="004363DB" w:rsidRPr="00BB3B4F" w:rsidTr="007A75B6">
        <w:trPr>
          <w:jc w:val="center"/>
        </w:trPr>
        <w:tc>
          <w:tcPr>
            <w:tcW w:w="5861" w:type="dxa"/>
          </w:tcPr>
          <w:p w:rsidR="004363DB" w:rsidRPr="00EB5554" w:rsidRDefault="004363DB" w:rsidP="007A75B6">
            <w:pPr>
              <w:pStyle w:val="-"/>
              <w:numPr>
                <w:ilvl w:val="0"/>
                <w:numId w:val="0"/>
              </w:numPr>
              <w:rPr>
                <w:lang w:val="uk-UA"/>
              </w:rPr>
            </w:pPr>
            <w:r>
              <w:rPr>
                <w:noProof/>
              </w:rPr>
              <w:lastRenderedPageBreak/>
              <w:drawing>
                <wp:inline distT="0" distB="0" distL="0" distR="0">
                  <wp:extent cx="3705225" cy="3836035"/>
                  <wp:effectExtent l="19050" t="0" r="9525" b="0"/>
                  <wp:docPr id="720" name="Рисунок 3683" descr="7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83" descr="7_3_2"/>
                          <pic:cNvPicPr>
                            <a:picLocks noChangeAspect="1" noChangeArrowheads="1"/>
                          </pic:cNvPicPr>
                        </pic:nvPicPr>
                        <pic:blipFill>
                          <a:blip r:embed="rId612" cstate="print"/>
                          <a:srcRect/>
                          <a:stretch>
                            <a:fillRect/>
                          </a:stretch>
                        </pic:blipFill>
                        <pic:spPr bwMode="auto">
                          <a:xfrm>
                            <a:off x="0" y="0"/>
                            <a:ext cx="3705225" cy="3836035"/>
                          </a:xfrm>
                          <a:prstGeom prst="rect">
                            <a:avLst/>
                          </a:prstGeom>
                          <a:noFill/>
                          <a:ln w="9525">
                            <a:noFill/>
                            <a:miter lim="800000"/>
                            <a:headEnd/>
                            <a:tailEnd/>
                          </a:ln>
                        </pic:spPr>
                      </pic:pic>
                    </a:graphicData>
                  </a:graphic>
                </wp:inline>
              </w:drawing>
            </w:r>
          </w:p>
        </w:tc>
        <w:tc>
          <w:tcPr>
            <w:tcW w:w="457" w:type="dxa"/>
          </w:tcPr>
          <w:p w:rsidR="004363DB" w:rsidRPr="00EB5554" w:rsidRDefault="00D57A1F" w:rsidP="007A75B6">
            <w:pPr>
              <w:pStyle w:val="-"/>
              <w:numPr>
                <w:ilvl w:val="0"/>
                <w:numId w:val="0"/>
              </w:numPr>
              <w:rPr>
                <w:lang w:val="uk-UA"/>
              </w:rPr>
            </w:pPr>
            <w:r w:rsidRPr="00D57A1F">
              <w:rPr>
                <w:noProof/>
                <w:lang w:val="uk-UA"/>
              </w:rPr>
              <w:pict>
                <v:shape id="_x0000_s1030" type="#_x0000_t88" style="position:absolute;margin-left:2.25pt;margin-top:63.4pt;width:12.6pt;height:221pt;z-index:251665408;mso-position-horizontal-relative:text;mso-position-vertical-relative:text" adj="1798"/>
              </w:pict>
            </w:r>
          </w:p>
        </w:tc>
        <w:tc>
          <w:tcPr>
            <w:tcW w:w="709" w:type="dxa"/>
            <w:vAlign w:val="center"/>
          </w:tcPr>
          <w:p w:rsidR="004363DB" w:rsidRPr="00EB5554" w:rsidRDefault="004363DB" w:rsidP="007A75B6">
            <w:pPr>
              <w:pStyle w:val="-"/>
              <w:numPr>
                <w:ilvl w:val="0"/>
                <w:numId w:val="0"/>
              </w:numPr>
              <w:rPr>
                <w:lang w:val="uk-UA"/>
              </w:rPr>
            </w:pPr>
          </w:p>
          <w:p w:rsidR="004363DB" w:rsidRPr="00EB5554" w:rsidRDefault="004363DB" w:rsidP="007A75B6">
            <w:pPr>
              <w:pStyle w:val="-"/>
              <w:numPr>
                <w:ilvl w:val="0"/>
                <w:numId w:val="0"/>
              </w:numPr>
              <w:rPr>
                <w:lang w:val="uk-UA"/>
              </w:rPr>
            </w:pPr>
            <w:r w:rsidRPr="00EB5554">
              <w:rPr>
                <w:lang w:val="uk-UA"/>
              </w:rPr>
              <w:t>N</w:t>
            </w:r>
          </w:p>
        </w:tc>
      </w:tr>
    </w:tbl>
    <w:p w:rsidR="004363DB" w:rsidRPr="00F92DF5" w:rsidRDefault="004363DB" w:rsidP="004363DB">
      <w:pPr>
        <w:pStyle w:val="a6"/>
        <w:rPr>
          <w:i w:val="0"/>
        </w:rPr>
      </w:pPr>
      <w:r w:rsidRPr="00F92DF5">
        <w:rPr>
          <w:i w:val="0"/>
        </w:rPr>
        <w:t>Рис. 7.10</w:t>
      </w:r>
    </w:p>
    <w:p w:rsidR="004363DB" w:rsidRPr="00EB5554" w:rsidRDefault="004363DB" w:rsidP="004363DB">
      <w:pPr>
        <w:pStyle w:val="-0"/>
      </w:pPr>
      <w:r w:rsidRPr="00EB5554">
        <w:t>Перевагою є регулярна структура, однотипні двохвходові елементи.</w:t>
      </w:r>
    </w:p>
    <w:p w:rsidR="004363DB" w:rsidRDefault="004363DB" w:rsidP="004363DB">
      <w:pPr>
        <w:pStyle w:val="-0"/>
      </w:pPr>
      <w:r w:rsidRPr="00EB5554">
        <w:t>Недоліком таких дешифраторів є затримка, пропорційна кількості розрядів, нерівномірне навантаження входів, яка зростає з ростом кількості ступен</w:t>
      </w:r>
      <w:r>
        <w:t>ей</w:t>
      </w:r>
      <w:r w:rsidRPr="00EB5554">
        <w:t>.</w:t>
      </w:r>
    </w:p>
    <w:p w:rsidR="004363DB" w:rsidRPr="00120640" w:rsidRDefault="004363DB" w:rsidP="004363DB">
      <w:pPr>
        <w:pStyle w:val="-0"/>
        <w:numPr>
          <w:ilvl w:val="2"/>
          <w:numId w:val="2"/>
        </w:numPr>
        <w:rPr>
          <w:b/>
        </w:rPr>
      </w:pPr>
      <w:r w:rsidRPr="00EB5554">
        <w:rPr>
          <w:b/>
        </w:rPr>
        <w:t>Матричні дешифратори</w:t>
      </w:r>
    </w:p>
    <w:p w:rsidR="004363DB" w:rsidRPr="00EB5554" w:rsidRDefault="004363DB" w:rsidP="004363DB">
      <w:pPr>
        <w:pStyle w:val="-0"/>
        <w:ind w:firstLine="567"/>
        <w:jc w:val="left"/>
        <w:rPr>
          <w:b/>
        </w:rPr>
      </w:pPr>
      <w:r w:rsidRPr="00EB5554">
        <w:t xml:space="preserve">Якщо число входів </w:t>
      </w:r>
      <w:r w:rsidRPr="00EB5554">
        <w:rPr>
          <w:position w:val="-6"/>
        </w:rPr>
        <w:object w:dxaOrig="600" w:dyaOrig="279">
          <v:shape id="_x0000_i1301" type="#_x0000_t75" style="width:29.9pt;height:12.9pt" o:ole="">
            <v:imagedata r:id="rId613" o:title=""/>
          </v:shape>
          <o:OLEObject Type="Embed" ProgID="Equation.3" ShapeID="_x0000_i1301" DrawAspect="Content" ObjectID="_1620643768" r:id="rId614"/>
        </w:object>
      </w:r>
      <w:r w:rsidRPr="00EB5554">
        <w:t xml:space="preserve">, дешифратори доцільно будувати за матричною структурою. При парному </w:t>
      </w:r>
      <w:r w:rsidRPr="00120640">
        <w:rPr>
          <w:i/>
        </w:rPr>
        <w:t>m</w:t>
      </w:r>
      <w:r w:rsidRPr="00EB5554">
        <w:t xml:space="preserve"> кількість рядків і стовпців матриці дорівнює </w:t>
      </w:r>
      <w:r w:rsidRPr="00EB5554">
        <w:rPr>
          <w:position w:val="-4"/>
        </w:rPr>
        <w:object w:dxaOrig="480" w:dyaOrig="300">
          <v:shape id="_x0000_i1302" type="#_x0000_t75" style="width:24.45pt;height:14.95pt" o:ole="">
            <v:imagedata r:id="rId615" o:title=""/>
          </v:shape>
          <o:OLEObject Type="Embed" ProgID="Equation.3" ShapeID="_x0000_i1302" DrawAspect="Content" ObjectID="_1620643769" r:id="rId616"/>
        </w:object>
      </w:r>
      <w:r w:rsidRPr="00EB5554">
        <w:t xml:space="preserve"> і матриця вихідних</w:t>
      </w:r>
      <w:r w:rsidRPr="00120640">
        <w:t xml:space="preserve"> </w:t>
      </w:r>
    </w:p>
    <w:p w:rsidR="004363DB" w:rsidRPr="00EB5554" w:rsidRDefault="004363DB" w:rsidP="004363DB">
      <w:pPr>
        <w:pStyle w:val="a6"/>
        <w:ind w:firstLine="0"/>
      </w:pPr>
      <w:r>
        <w:rPr>
          <w:noProof/>
          <w:lang w:val="ru-RU"/>
        </w:rPr>
        <w:lastRenderedPageBreak/>
        <w:drawing>
          <wp:inline distT="0" distB="0" distL="0" distR="0">
            <wp:extent cx="3336925" cy="3122930"/>
            <wp:effectExtent l="19050" t="0" r="0" b="0"/>
            <wp:docPr id="65" name="Рисунок 353" descr="7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3" descr="7_3_3"/>
                    <pic:cNvPicPr>
                      <a:picLocks noChangeAspect="1" noChangeArrowheads="1"/>
                    </pic:cNvPicPr>
                  </pic:nvPicPr>
                  <pic:blipFill>
                    <a:blip r:embed="rId617" cstate="print"/>
                    <a:srcRect/>
                    <a:stretch>
                      <a:fillRect/>
                    </a:stretch>
                  </pic:blipFill>
                  <pic:spPr bwMode="auto">
                    <a:xfrm>
                      <a:off x="0" y="0"/>
                      <a:ext cx="3336925" cy="3122930"/>
                    </a:xfrm>
                    <a:prstGeom prst="rect">
                      <a:avLst/>
                    </a:prstGeom>
                    <a:noFill/>
                    <a:ln w="9525">
                      <a:noFill/>
                      <a:miter lim="800000"/>
                      <a:headEnd/>
                      <a:tailEnd/>
                    </a:ln>
                  </pic:spPr>
                </pic:pic>
              </a:graphicData>
            </a:graphic>
          </wp:inline>
        </w:drawing>
      </w:r>
    </w:p>
    <w:p w:rsidR="004363DB" w:rsidRPr="00120640" w:rsidRDefault="004363DB" w:rsidP="004363DB">
      <w:pPr>
        <w:pStyle w:val="a6"/>
        <w:rPr>
          <w:i w:val="0"/>
        </w:rPr>
      </w:pPr>
      <w:r w:rsidRPr="00120640">
        <w:rPr>
          <w:i w:val="0"/>
        </w:rPr>
        <w:t>Рис. 7.11</w:t>
      </w:r>
    </w:p>
    <w:p w:rsidR="004363DB" w:rsidRPr="00120640" w:rsidRDefault="004363DB" w:rsidP="004363DB">
      <w:pPr>
        <w:pStyle w:val="-0"/>
        <w:ind w:firstLine="0"/>
        <w:rPr>
          <w:b/>
        </w:rPr>
      </w:pPr>
      <w:r w:rsidRPr="00EB5554">
        <w:t xml:space="preserve">вентилів виходить квадратною. При непарному </w:t>
      </w:r>
      <w:r w:rsidRPr="00120640">
        <w:rPr>
          <w:i/>
        </w:rPr>
        <w:t>m</w:t>
      </w:r>
      <w:r w:rsidRPr="00EB5554">
        <w:t xml:space="preserve"> вхідні змінні поділяють на </w:t>
      </w:r>
      <w:r w:rsidRPr="00EB5554">
        <w:rPr>
          <w:position w:val="-24"/>
        </w:rPr>
        <w:object w:dxaOrig="580" w:dyaOrig="620">
          <v:shape id="_x0000_i1303" type="#_x0000_t75" style="width:27.85pt;height:30.55pt" o:ole="">
            <v:imagedata r:id="rId618" o:title=""/>
          </v:shape>
          <o:OLEObject Type="Embed" ProgID="Equation.3" ShapeID="_x0000_i1303" DrawAspect="Content" ObjectID="_1620643770" r:id="rId619"/>
        </w:object>
      </w:r>
      <w:r w:rsidRPr="00EB5554">
        <w:rPr>
          <w:position w:val="-24"/>
        </w:rPr>
        <w:t xml:space="preserve"> </w:t>
      </w:r>
      <w:r w:rsidRPr="00EB5554">
        <w:t xml:space="preserve">і </w:t>
      </w:r>
      <w:r w:rsidRPr="00EB5554">
        <w:rPr>
          <w:position w:val="-24"/>
        </w:rPr>
        <w:object w:dxaOrig="580" w:dyaOrig="620">
          <v:shape id="_x0000_i1304" type="#_x0000_t75" style="width:27.85pt;height:30.55pt" o:ole="">
            <v:imagedata r:id="rId620" o:title=""/>
          </v:shape>
          <o:OLEObject Type="Embed" ProgID="Equation.3" ShapeID="_x0000_i1304" DrawAspect="Content" ObjectID="_1620643771" r:id="rId621"/>
        </w:object>
      </w:r>
      <w:r w:rsidRPr="00EB5554">
        <w:t xml:space="preserve">. В обох випадках для вибору рядків і стовпців (рис.7.11), в вузлах яких підключаються двухвходові вентилі, а в якості дешифраторів рядків і стовпців використовуються лінійні або пірамідальні дешифратори. Такого типу дешифратори називаються </w:t>
      </w:r>
      <w:r w:rsidRPr="00120640">
        <w:rPr>
          <w:b/>
        </w:rPr>
        <w:t>прямокутними або матричними.</w:t>
      </w:r>
    </w:p>
    <w:p w:rsidR="004363DB" w:rsidRPr="00EB5554" w:rsidRDefault="004363DB" w:rsidP="004363DB">
      <w:pPr>
        <w:pStyle w:val="-0"/>
      </w:pPr>
      <w:r w:rsidRPr="00EB5554">
        <w:t>Їх перевагою є те, що вони забезпечують відносно невелику затримку, як і у лінійних дешифраторів</w:t>
      </w:r>
      <w:r>
        <w:t>, та регулчїярна структура</w:t>
      </w:r>
      <w:r w:rsidRPr="00EB5554">
        <w:t>.</w:t>
      </w:r>
    </w:p>
    <w:p w:rsidR="004363DB" w:rsidRPr="00EB5554" w:rsidRDefault="004363DB" w:rsidP="004363DB">
      <w:pPr>
        <w:pStyle w:val="2"/>
        <w:rPr>
          <w:rFonts w:ascii="Times New Roman" w:hAnsi="Times New Roman"/>
          <w:b/>
          <w:lang w:val="uk-UA"/>
        </w:rPr>
      </w:pPr>
      <w:bookmarkStart w:id="17" w:name="_Toc169927435"/>
      <w:r w:rsidRPr="00EB5554">
        <w:rPr>
          <w:rFonts w:ascii="Times New Roman" w:hAnsi="Times New Roman"/>
          <w:b/>
          <w:lang w:val="uk-UA"/>
        </w:rPr>
        <w:t xml:space="preserve"> Мультиплексор</w:t>
      </w:r>
      <w:bookmarkEnd w:id="17"/>
      <w:r w:rsidRPr="00EB5554">
        <w:rPr>
          <w:rFonts w:ascii="Times New Roman" w:hAnsi="Times New Roman"/>
          <w:b/>
          <w:lang w:val="uk-UA"/>
        </w:rPr>
        <w:t>и</w:t>
      </w:r>
    </w:p>
    <w:p w:rsidR="004363DB" w:rsidRPr="00EB5554" w:rsidRDefault="004363DB" w:rsidP="004363DB">
      <w:pPr>
        <w:pStyle w:val="-0"/>
      </w:pPr>
      <w:r w:rsidRPr="00EB5554">
        <w:t xml:space="preserve">У цифрових пристроях часто виникає необхідність передати цифрову інформацію від </w:t>
      </w:r>
      <w:r w:rsidRPr="00120640">
        <w:rPr>
          <w:i/>
        </w:rPr>
        <w:t xml:space="preserve">m </w:t>
      </w:r>
      <w:r w:rsidRPr="00EB5554">
        <w:t xml:space="preserve">різних пристроїв до </w:t>
      </w:r>
      <w:r w:rsidRPr="00120640">
        <w:rPr>
          <w:i/>
        </w:rPr>
        <w:t xml:space="preserve">n </w:t>
      </w:r>
      <w:r w:rsidRPr="00EB5554">
        <w:t xml:space="preserve">приймачів через канал загального користування. Для цього на вході каналу встановлюють пристрій, що називається мультиплексором, який згідно з коду адресу </w:t>
      </w:r>
      <w:r w:rsidRPr="00EB5554">
        <w:rPr>
          <w:position w:val="-12"/>
        </w:rPr>
        <w:object w:dxaOrig="340" w:dyaOrig="360">
          <v:shape id="_x0000_i1305" type="#_x0000_t75" style="width:17pt;height:17.65pt" o:ole="">
            <v:imagedata r:id="rId622" o:title=""/>
          </v:shape>
          <o:OLEObject Type="Embed" ProgID="Equation.3" ShapeID="_x0000_i1305" DrawAspect="Content" ObjectID="_1620643772" r:id="rId623"/>
        </w:object>
      </w:r>
      <w:r w:rsidRPr="00EB5554">
        <w:rPr>
          <w:position w:val="-12"/>
        </w:rPr>
        <w:t xml:space="preserve"> </w:t>
      </w:r>
      <w:r>
        <w:t>підключає до каналу од</w:t>
      </w:r>
      <w:r w:rsidRPr="00EB5554">
        <w:t>н</w:t>
      </w:r>
      <w:r>
        <w:t>о</w:t>
      </w:r>
      <w:r w:rsidRPr="00EB5554">
        <w:t xml:space="preserve"> з </w:t>
      </w:r>
      <w:r w:rsidRPr="00120640">
        <w:rPr>
          <w:i/>
        </w:rPr>
        <w:t>m</w:t>
      </w:r>
      <w:r w:rsidRPr="00EB5554">
        <w:t xml:space="preserve"> джерел інформації. Порядок підключення входів </w:t>
      </w:r>
      <w:r w:rsidRPr="00EB5554">
        <w:rPr>
          <w:position w:val="-12"/>
        </w:rPr>
        <w:object w:dxaOrig="240" w:dyaOrig="360">
          <v:shape id="_x0000_i1306" type="#_x0000_t75" style="width:12.25pt;height:17.65pt" o:ole="">
            <v:imagedata r:id="rId624" o:title=""/>
          </v:shape>
          <o:OLEObject Type="Embed" ProgID="Equation.3" ShapeID="_x0000_i1306" DrawAspect="Content" ObjectID="_1620643773" r:id="rId625"/>
        </w:object>
      </w:r>
      <w:r w:rsidRPr="00EB5554">
        <w:t xml:space="preserve"> до єдиного виходу задається таблицею, яка для випадку </w:t>
      </w:r>
      <w:r w:rsidRPr="00EB5554">
        <w:rPr>
          <w:position w:val="-6"/>
        </w:rPr>
        <w:object w:dxaOrig="620" w:dyaOrig="279">
          <v:shape id="_x0000_i1307" type="#_x0000_t75" style="width:31.9pt;height:12.9pt" o:ole="">
            <v:imagedata r:id="rId626" o:title=""/>
          </v:shape>
          <o:OLEObject Type="Embed" ProgID="Equation.3" ShapeID="_x0000_i1307" DrawAspect="Content" ObjectID="_1620643774" r:id="rId627"/>
        </w:object>
      </w:r>
      <w:r w:rsidRPr="00EB5554">
        <w:t>має вигляд: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4"/>
        <w:gridCol w:w="644"/>
        <w:gridCol w:w="644"/>
      </w:tblGrid>
      <w:tr w:rsidR="004363DB" w:rsidRPr="00BB3B4F" w:rsidTr="007A75B6">
        <w:trPr>
          <w:trHeight w:val="402"/>
          <w:jc w:val="center"/>
        </w:trPr>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279" w:dyaOrig="340">
                <v:shape id="_x0000_i1308" type="#_x0000_t75" style="width:12.9pt;height:17pt" o:ole="">
                  <v:imagedata r:id="rId628" o:title=""/>
                </v:shape>
                <o:OLEObject Type="Embed" ProgID="Equation.3" ShapeID="_x0000_i1308" DrawAspect="Content" ObjectID="_1620643775" r:id="rId629"/>
              </w:objec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00" w:dyaOrig="360">
                <v:shape id="_x0000_i1309" type="#_x0000_t75" style="width:14.95pt;height:17.65pt" o:ole="">
                  <v:imagedata r:id="rId630" o:title=""/>
                </v:shape>
                <o:OLEObject Type="Embed" ProgID="Equation.3" ShapeID="_x0000_i1309" DrawAspect="Content" ObjectID="_1620643776" r:id="rId631"/>
              </w:object>
            </w:r>
          </w:p>
        </w:tc>
        <w:tc>
          <w:tcPr>
            <w:tcW w:w="644" w:type="dxa"/>
          </w:tcPr>
          <w:p w:rsidR="004363DB" w:rsidRPr="00BB3B4F" w:rsidRDefault="004363DB" w:rsidP="007A75B6">
            <w:pPr>
              <w:spacing w:after="0" w:line="360" w:lineRule="auto"/>
              <w:ind w:right="-187"/>
              <w:jc w:val="center"/>
              <w:rPr>
                <w:rFonts w:ascii="Times New Roman" w:hAnsi="Times New Roman"/>
                <w:b/>
                <w:i/>
              </w:rPr>
            </w:pPr>
            <w:r w:rsidRPr="00BB3B4F">
              <w:rPr>
                <w:rFonts w:ascii="Times New Roman" w:hAnsi="Times New Roman"/>
                <w:b/>
                <w:i/>
              </w:rPr>
              <w:t>Y</w:t>
            </w:r>
          </w:p>
        </w:tc>
      </w:tr>
      <w:tr w:rsidR="004363DB" w:rsidRPr="00BB3B4F" w:rsidTr="007A75B6">
        <w:trPr>
          <w:trHeight w:val="402"/>
          <w:jc w:val="center"/>
        </w:trPr>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10" type="#_x0000_t75" style="width:17pt;height:17.65pt" o:ole="">
                  <v:imagedata r:id="rId632" o:title=""/>
                </v:shape>
                <o:OLEObject Type="Embed" ProgID="Equation.3" ShapeID="_x0000_i1310" DrawAspect="Content" ObjectID="_1620643777" r:id="rId633"/>
              </w:object>
            </w:r>
          </w:p>
        </w:tc>
      </w:tr>
      <w:tr w:rsidR="004363DB" w:rsidRPr="00BB3B4F" w:rsidTr="007A75B6">
        <w:trPr>
          <w:trHeight w:val="402"/>
          <w:jc w:val="center"/>
        </w:trPr>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20" w:dyaOrig="340">
                <v:shape id="_x0000_i1311" type="#_x0000_t75" style="width:17pt;height:17pt" o:ole="">
                  <v:imagedata r:id="rId392" o:title=""/>
                </v:shape>
                <o:OLEObject Type="Embed" ProgID="Equation.3" ShapeID="_x0000_i1311" DrawAspect="Content" ObjectID="_1620643778" r:id="rId634"/>
              </w:object>
            </w:r>
          </w:p>
        </w:tc>
      </w:tr>
      <w:tr w:rsidR="004363DB" w:rsidRPr="00BB3B4F" w:rsidTr="007A75B6">
        <w:trPr>
          <w:trHeight w:val="402"/>
          <w:jc w:val="center"/>
        </w:trPr>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60" w:dyaOrig="340">
                <v:shape id="_x0000_i1312" type="#_x0000_t75" style="width:17.65pt;height:17pt" o:ole="">
                  <v:imagedata r:id="rId549" o:title=""/>
                </v:shape>
                <o:OLEObject Type="Embed" ProgID="Equation.3" ShapeID="_x0000_i1312" DrawAspect="Content" ObjectID="_1620643779" r:id="rId635"/>
              </w:object>
            </w:r>
          </w:p>
        </w:tc>
      </w:tr>
      <w:tr w:rsidR="004363DB" w:rsidRPr="00BB3B4F" w:rsidTr="007A75B6">
        <w:trPr>
          <w:trHeight w:val="402"/>
          <w:jc w:val="center"/>
        </w:trPr>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44"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13" type="#_x0000_t75" style="width:17pt;height:17.65pt" o:ole="">
                  <v:imagedata r:id="rId636" o:title=""/>
                </v:shape>
                <o:OLEObject Type="Embed" ProgID="Equation.3" ShapeID="_x0000_i1313" DrawAspect="Content" ObjectID="_1620643780" r:id="rId637"/>
              </w:object>
            </w:r>
          </w:p>
        </w:tc>
      </w:tr>
    </w:tbl>
    <w:p w:rsidR="004363DB" w:rsidRPr="00EB5554" w:rsidRDefault="004363DB" w:rsidP="004363DB">
      <w:pPr>
        <w:pStyle w:val="-0"/>
      </w:pPr>
      <w:r w:rsidRPr="00EB5554">
        <w:lastRenderedPageBreak/>
        <w:t xml:space="preserve">Адресні входи </w:t>
      </w:r>
      <w:r w:rsidRPr="00EB5554">
        <w:rPr>
          <w:position w:val="-12"/>
        </w:rPr>
        <w:object w:dxaOrig="540" w:dyaOrig="360">
          <v:shape id="_x0000_i1314" type="#_x0000_t75" style="width:27.85pt;height:17.65pt" o:ole="">
            <v:imagedata r:id="rId638" o:title=""/>
          </v:shape>
          <o:OLEObject Type="Embed" ProgID="Equation.3" ShapeID="_x0000_i1314" DrawAspect="Content" ObjectID="_1620643781" r:id="rId639"/>
        </w:object>
      </w:r>
      <w:r w:rsidRPr="00EB5554">
        <w:t xml:space="preserve">показують, який із входів </w:t>
      </w:r>
      <w:r w:rsidRPr="00EB5554">
        <w:rPr>
          <w:position w:val="-12"/>
        </w:rPr>
        <w:object w:dxaOrig="340" w:dyaOrig="360">
          <v:shape id="_x0000_i1315" type="#_x0000_t75" style="width:17pt;height:17.65pt" o:ole="">
            <v:imagedata r:id="rId632" o:title=""/>
          </v:shape>
          <o:OLEObject Type="Embed" ProgID="Equation.3" ShapeID="_x0000_i1315" DrawAspect="Content" ObjectID="_1620643782" r:id="rId640"/>
        </w:object>
      </w:r>
      <w:r w:rsidRPr="00EB5554">
        <w:t xml:space="preserve">, </w:t>
      </w:r>
      <w:r w:rsidRPr="00EB5554">
        <w:rPr>
          <w:position w:val="-10"/>
        </w:rPr>
        <w:object w:dxaOrig="320" w:dyaOrig="340">
          <v:shape id="_x0000_i1316" type="#_x0000_t75" style="width:17pt;height:17pt" o:ole="">
            <v:imagedata r:id="rId392" o:title=""/>
          </v:shape>
          <o:OLEObject Type="Embed" ProgID="Equation.3" ShapeID="_x0000_i1316" DrawAspect="Content" ObjectID="_1620643783" r:id="rId641"/>
        </w:object>
      </w:r>
      <w:r w:rsidRPr="00EB5554">
        <w:t xml:space="preserve">, </w:t>
      </w:r>
      <w:r w:rsidRPr="00EB5554">
        <w:rPr>
          <w:position w:val="-10"/>
        </w:rPr>
        <w:object w:dxaOrig="360" w:dyaOrig="340">
          <v:shape id="_x0000_i1317" type="#_x0000_t75" style="width:17.65pt;height:17pt" o:ole="">
            <v:imagedata r:id="rId642" o:title=""/>
          </v:shape>
          <o:OLEObject Type="Embed" ProgID="Equation.3" ShapeID="_x0000_i1317" DrawAspect="Content" ObjectID="_1620643784" r:id="rId643"/>
        </w:object>
      </w:r>
      <w:r w:rsidRPr="00EB5554">
        <w:t xml:space="preserve">, </w:t>
      </w:r>
      <w:r w:rsidRPr="00EB5554">
        <w:rPr>
          <w:position w:val="-12"/>
        </w:rPr>
        <w:object w:dxaOrig="340" w:dyaOrig="360">
          <v:shape id="_x0000_i1318" type="#_x0000_t75" style="width:17pt;height:17.65pt" o:ole="">
            <v:imagedata r:id="rId636" o:title=""/>
          </v:shape>
          <o:OLEObject Type="Embed" ProgID="Equation.3" ShapeID="_x0000_i1318" DrawAspect="Content" ObjectID="_1620643785" r:id="rId644"/>
        </w:object>
      </w:r>
      <w:r w:rsidRPr="00EB5554">
        <w:t xml:space="preserve"> потрібно підключити до виходу </w:t>
      </w:r>
      <w:r w:rsidRPr="00EB5554">
        <w:rPr>
          <w:i/>
        </w:rPr>
        <w:t>Y</w:t>
      </w:r>
      <w:r w:rsidRPr="00EB5554">
        <w:t>.</w:t>
      </w:r>
    </w:p>
    <w:p w:rsidR="004363DB" w:rsidRPr="00EB5554" w:rsidRDefault="004363DB" w:rsidP="004363DB">
      <w:pPr>
        <w:pStyle w:val="-0"/>
      </w:pPr>
      <w:r w:rsidRPr="00EB5554">
        <w:t xml:space="preserve">Входам </w:t>
      </w:r>
      <w:r w:rsidRPr="00EB5554">
        <w:rPr>
          <w:position w:val="-12"/>
        </w:rPr>
        <w:object w:dxaOrig="340" w:dyaOrig="360">
          <v:shape id="_x0000_i1319" type="#_x0000_t75" style="width:17pt;height:17.65pt" o:ole="">
            <v:imagedata r:id="rId632" o:title=""/>
          </v:shape>
          <o:OLEObject Type="Embed" ProgID="Equation.3" ShapeID="_x0000_i1319" DrawAspect="Content" ObjectID="_1620643786" r:id="rId645"/>
        </w:object>
      </w:r>
      <w:r w:rsidRPr="00EB5554">
        <w:t xml:space="preserve">, </w:t>
      </w:r>
      <w:r w:rsidRPr="00EB5554">
        <w:rPr>
          <w:position w:val="-10"/>
        </w:rPr>
        <w:object w:dxaOrig="320" w:dyaOrig="340">
          <v:shape id="_x0000_i1320" type="#_x0000_t75" style="width:17pt;height:17pt" o:ole="">
            <v:imagedata r:id="rId392" o:title=""/>
          </v:shape>
          <o:OLEObject Type="Embed" ProgID="Equation.3" ShapeID="_x0000_i1320" DrawAspect="Content" ObjectID="_1620643787" r:id="rId646"/>
        </w:object>
      </w:r>
      <w:r w:rsidRPr="00EB5554">
        <w:t xml:space="preserve">, </w:t>
      </w:r>
      <w:r w:rsidRPr="00EB5554">
        <w:rPr>
          <w:position w:val="-10"/>
        </w:rPr>
        <w:object w:dxaOrig="360" w:dyaOrig="340">
          <v:shape id="_x0000_i1321" type="#_x0000_t75" style="width:17.65pt;height:17pt" o:ole="">
            <v:imagedata r:id="rId642" o:title=""/>
          </v:shape>
          <o:OLEObject Type="Embed" ProgID="Equation.3" ShapeID="_x0000_i1321" DrawAspect="Content" ObjectID="_1620643788" r:id="rId647"/>
        </w:object>
      </w:r>
      <w:r w:rsidRPr="00EB5554">
        <w:t xml:space="preserve">, </w:t>
      </w:r>
      <w:r w:rsidRPr="00EB5554">
        <w:rPr>
          <w:position w:val="-12"/>
        </w:rPr>
        <w:object w:dxaOrig="340" w:dyaOrig="360">
          <v:shape id="_x0000_i1322" type="#_x0000_t75" style="width:17pt;height:17.65pt" o:ole="">
            <v:imagedata r:id="rId636" o:title=""/>
          </v:shape>
          <o:OLEObject Type="Embed" ProgID="Equation.3" ShapeID="_x0000_i1322" DrawAspect="Content" ObjectID="_1620643789" r:id="rId648"/>
        </w:object>
      </w:r>
      <w:r>
        <w:t xml:space="preserve"> присвоюємо адреси і тим самим </w:t>
      </w:r>
      <w:r w:rsidRPr="00EB5554">
        <w:t>задаємо умову роботи</w:t>
      </w:r>
      <w:r>
        <w:t xml:space="preserve"> комутатора</w:t>
      </w:r>
      <w:r w:rsidRPr="00EB5554">
        <w:t>.</w:t>
      </w:r>
      <w:r>
        <w:t xml:space="preserve"> </w:t>
      </w:r>
      <w:r w:rsidRPr="00EB5554">
        <w:t xml:space="preserve">Тоді </w:t>
      </w:r>
      <w:r>
        <w:t xml:space="preserve">для прийнятої адресації </w:t>
      </w:r>
      <w:r w:rsidRPr="00EB5554">
        <w:t>вихідна функція прикладу, що розглядається, виглядає наступним чином:</w:t>
      </w:r>
    </w:p>
    <w:p w:rsidR="004363DB" w:rsidRPr="00EB5554" w:rsidRDefault="004363DB" w:rsidP="004363DB">
      <w:pPr>
        <w:pStyle w:val="a8"/>
        <w:rPr>
          <w:lang w:val="uk-UA"/>
        </w:rPr>
      </w:pPr>
      <w:r w:rsidRPr="00EB5554">
        <w:rPr>
          <w:position w:val="-12"/>
          <w:lang w:val="uk-UA"/>
        </w:rPr>
        <w:object w:dxaOrig="5580" w:dyaOrig="400">
          <v:shape id="_x0000_i1323" type="#_x0000_t75" style="width:278.5pt;height:20.4pt" o:ole="">
            <v:imagedata r:id="rId649" o:title=""/>
          </v:shape>
          <o:OLEObject Type="Embed" ProgID="Equation.3" ShapeID="_x0000_i1323" DrawAspect="Content" ObjectID="_1620643790" r:id="rId650"/>
        </w:object>
      </w:r>
    </w:p>
    <w:p w:rsidR="004363DB" w:rsidRPr="00EB5554" w:rsidRDefault="004363DB" w:rsidP="004363DB">
      <w:pPr>
        <w:pStyle w:val="a8"/>
        <w:rPr>
          <w:lang w:val="uk-UA"/>
        </w:rPr>
      </w:pPr>
      <w:r w:rsidRPr="00EB5554">
        <w:rPr>
          <w:position w:val="-12"/>
          <w:lang w:val="uk-UA"/>
        </w:rPr>
        <w:object w:dxaOrig="4880" w:dyaOrig="480">
          <v:shape id="_x0000_i1324" type="#_x0000_t75" style="width:243.85pt;height:24.45pt" o:ole="">
            <v:imagedata r:id="rId651" o:title=""/>
          </v:shape>
          <o:OLEObject Type="Embed" ProgID="Equation.3" ShapeID="_x0000_i1324" DrawAspect="Content" ObjectID="_1620643791" r:id="rId652"/>
        </w:object>
      </w:r>
    </w:p>
    <w:p w:rsidR="004363DB" w:rsidRPr="00EB5554" w:rsidRDefault="004363DB" w:rsidP="004363DB">
      <w:pPr>
        <w:pStyle w:val="-0"/>
      </w:pPr>
      <w:r w:rsidRPr="00EB5554">
        <w:t>Маємо МДНФ, яка не вимагає мінімізації. Ми її можемо представити в базисі І-НЕ або АБО-НЕ. Реалізація на елементах І-НЕ наведена на рис.7.12.</w:t>
      </w:r>
    </w:p>
    <w:p w:rsidR="004363DB" w:rsidRPr="00EB5554" w:rsidRDefault="004363DB" w:rsidP="004363DB">
      <w:pPr>
        <w:pStyle w:val="a6"/>
        <w:ind w:firstLine="0"/>
      </w:pPr>
      <w:r>
        <w:rPr>
          <w:noProof/>
          <w:lang w:val="ru-RU"/>
        </w:rPr>
        <w:drawing>
          <wp:inline distT="0" distB="0" distL="0" distR="0">
            <wp:extent cx="3159125" cy="2874010"/>
            <wp:effectExtent l="19050" t="0" r="3175" b="0"/>
            <wp:docPr id="88" name="Рисунок 3714" descr="7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4" descr="7_4_1"/>
                    <pic:cNvPicPr>
                      <a:picLocks noChangeAspect="1" noChangeArrowheads="1"/>
                    </pic:cNvPicPr>
                  </pic:nvPicPr>
                  <pic:blipFill>
                    <a:blip r:embed="rId653" cstate="print"/>
                    <a:srcRect/>
                    <a:stretch>
                      <a:fillRect/>
                    </a:stretch>
                  </pic:blipFill>
                  <pic:spPr bwMode="auto">
                    <a:xfrm>
                      <a:off x="0" y="0"/>
                      <a:ext cx="3159125" cy="2874010"/>
                    </a:xfrm>
                    <a:prstGeom prst="rect">
                      <a:avLst/>
                    </a:prstGeom>
                    <a:noFill/>
                    <a:ln w="9525">
                      <a:noFill/>
                      <a:miter lim="800000"/>
                      <a:headEnd/>
                      <a:tailEnd/>
                    </a:ln>
                  </pic:spPr>
                </pic:pic>
              </a:graphicData>
            </a:graphic>
          </wp:inline>
        </w:drawing>
      </w:r>
    </w:p>
    <w:p w:rsidR="004363DB" w:rsidRPr="00120640" w:rsidRDefault="004363DB" w:rsidP="004363DB">
      <w:pPr>
        <w:pStyle w:val="a6"/>
        <w:rPr>
          <w:i w:val="0"/>
        </w:rPr>
      </w:pPr>
      <w:r w:rsidRPr="00120640">
        <w:rPr>
          <w:i w:val="0"/>
        </w:rPr>
        <w:t>Рис. 7.12</w:t>
      </w:r>
    </w:p>
    <w:p w:rsidR="004363DB" w:rsidRPr="00EB5554" w:rsidRDefault="004363DB" w:rsidP="004363DB">
      <w:pPr>
        <w:pStyle w:val="-0"/>
      </w:pPr>
      <w:r w:rsidRPr="00EB5554">
        <w:t xml:space="preserve">Тут: </w:t>
      </w:r>
      <w:r w:rsidRPr="00EB5554">
        <w:rPr>
          <w:position w:val="-12"/>
        </w:rPr>
        <w:object w:dxaOrig="340" w:dyaOrig="360">
          <v:shape id="_x0000_i1325" type="#_x0000_t75" style="width:17pt;height:17.65pt" o:ole="">
            <v:imagedata r:id="rId632" o:title=""/>
          </v:shape>
          <o:OLEObject Type="Embed" ProgID="Equation.3" ShapeID="_x0000_i1325" DrawAspect="Content" ObjectID="_1620643792" r:id="rId654"/>
        </w:object>
      </w:r>
      <w:r w:rsidRPr="00EB5554">
        <w:t xml:space="preserve">, …, </w:t>
      </w:r>
      <w:r w:rsidRPr="00EB5554">
        <w:rPr>
          <w:position w:val="-12"/>
        </w:rPr>
        <w:object w:dxaOrig="340" w:dyaOrig="360">
          <v:shape id="_x0000_i1326" type="#_x0000_t75" style="width:17pt;height:17.65pt" o:ole="">
            <v:imagedata r:id="rId636" o:title=""/>
          </v:shape>
          <o:OLEObject Type="Embed" ProgID="Equation.3" ShapeID="_x0000_i1326" DrawAspect="Content" ObjectID="_1620643793" r:id="rId655"/>
        </w:object>
      </w:r>
      <w:r w:rsidRPr="00EB5554">
        <w:t xml:space="preserve"> — інформаційні виходи, </w:t>
      </w:r>
      <w:r w:rsidRPr="00EB5554">
        <w:rPr>
          <w:position w:val="-12"/>
        </w:rPr>
        <w:object w:dxaOrig="620" w:dyaOrig="360">
          <v:shape id="_x0000_i1327" type="#_x0000_t75" style="width:31.9pt;height:17.65pt" o:ole="">
            <v:imagedata r:id="rId656" o:title=""/>
          </v:shape>
          <o:OLEObject Type="Embed" ProgID="Equation.3" ShapeID="_x0000_i1327" DrawAspect="Content" ObjectID="_1620643794" r:id="rId657"/>
        </w:object>
      </w:r>
      <w:r w:rsidRPr="00EB5554">
        <w:t> — адрес, ім’я входу, що може бути підключеним, С - стробуючий вхід (необов'язковий).</w:t>
      </w:r>
    </w:p>
    <w:p w:rsidR="004363DB" w:rsidRPr="00EB5554" w:rsidRDefault="004363DB" w:rsidP="004363DB">
      <w:pPr>
        <w:pStyle w:val="-0"/>
      </w:pPr>
      <w:r w:rsidRPr="00EB5554">
        <w:t xml:space="preserve">Стробуючий вхід необхідний для відключення виходу мультиплексора на момент зміни адресу, щоб уникнути підключення до виходу </w:t>
      </w:r>
      <w:r>
        <w:t>несанкціонованих</w:t>
      </w:r>
      <w:r w:rsidRPr="00EB5554">
        <w:t xml:space="preserve"> </w:t>
      </w:r>
      <w:r>
        <w:t>(</w:t>
      </w:r>
      <w:r w:rsidRPr="00EB5554">
        <w:t>випадкових</w:t>
      </w:r>
      <w:r>
        <w:t>)</w:t>
      </w:r>
      <w:r w:rsidRPr="00EB5554">
        <w:t xml:space="preserve"> вхідних сигналів.</w:t>
      </w:r>
    </w:p>
    <w:p w:rsidR="004363DB" w:rsidRPr="00EB5554" w:rsidRDefault="004363DB" w:rsidP="004363DB">
      <w:pPr>
        <w:pStyle w:val="-0"/>
      </w:pPr>
      <w:r w:rsidRPr="00EB5554">
        <w:t xml:space="preserve">При </w:t>
      </w:r>
      <w:r w:rsidRPr="00EB5554">
        <w:rPr>
          <w:i/>
        </w:rPr>
        <w:t>С</w:t>
      </w:r>
      <w:r w:rsidRPr="00EB5554">
        <w:t xml:space="preserve"> =1: </w:t>
      </w:r>
      <w:r w:rsidRPr="00EB5554">
        <w:rPr>
          <w:i/>
        </w:rPr>
        <w:t>Y = f(A,X)</w:t>
      </w:r>
      <w:r w:rsidRPr="00EB5554">
        <w:t xml:space="preserve">, а при </w:t>
      </w:r>
      <w:r w:rsidRPr="00EB5554">
        <w:rPr>
          <w:i/>
        </w:rPr>
        <w:t>C = </w:t>
      </w:r>
      <w:r w:rsidRPr="00EB5554">
        <w:t xml:space="preserve">0, </w:t>
      </w:r>
      <w:r w:rsidRPr="00EB5554">
        <w:rPr>
          <w:i/>
        </w:rPr>
        <w:t>Y</w:t>
      </w:r>
      <w:r w:rsidRPr="00EB5554">
        <w:t> = 1.</w:t>
      </w:r>
    </w:p>
    <w:p w:rsidR="004363DB" w:rsidRPr="00EB5554" w:rsidRDefault="004363DB" w:rsidP="004363DB">
      <w:pPr>
        <w:pStyle w:val="-0"/>
      </w:pPr>
      <w:r w:rsidRPr="00EB5554">
        <w:t>На час зміни адреси подаємо С = 0, в цей момент вихід заблокований, так як.не залежить від стану інформаційних входів.</w:t>
      </w:r>
    </w:p>
    <w:p w:rsidR="004363DB" w:rsidRPr="00EB5554" w:rsidRDefault="004363DB" w:rsidP="004363DB">
      <w:pPr>
        <w:pStyle w:val="-0"/>
      </w:pPr>
      <w:r w:rsidRPr="00EB5554">
        <w:t xml:space="preserve">На рис.7.13 наведено умовно-графічне позначення мультиплексора </w:t>
      </w:r>
    </w:p>
    <w:p w:rsidR="004363DB" w:rsidRPr="00EB5554" w:rsidRDefault="004363DB" w:rsidP="004363DB">
      <w:pPr>
        <w:pStyle w:val="a6"/>
      </w:pPr>
      <w:r>
        <w:rPr>
          <w:noProof/>
          <w:lang w:val="ru-RU"/>
        </w:rPr>
        <w:lastRenderedPageBreak/>
        <w:drawing>
          <wp:inline distT="0" distB="0" distL="0" distR="0">
            <wp:extent cx="1555750" cy="1876425"/>
            <wp:effectExtent l="19050" t="0" r="6350" b="0"/>
            <wp:docPr id="92" name="Рисунок 372" descr="7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 descr="7_4_2"/>
                    <pic:cNvPicPr>
                      <a:picLocks noChangeAspect="1" noChangeArrowheads="1"/>
                    </pic:cNvPicPr>
                  </pic:nvPicPr>
                  <pic:blipFill>
                    <a:blip r:embed="rId658" cstate="print"/>
                    <a:srcRect/>
                    <a:stretch>
                      <a:fillRect/>
                    </a:stretch>
                  </pic:blipFill>
                  <pic:spPr bwMode="auto">
                    <a:xfrm>
                      <a:off x="0" y="0"/>
                      <a:ext cx="1555750" cy="1876425"/>
                    </a:xfrm>
                    <a:prstGeom prst="rect">
                      <a:avLst/>
                    </a:prstGeom>
                    <a:noFill/>
                    <a:ln w="9525">
                      <a:noFill/>
                      <a:miter lim="800000"/>
                      <a:headEnd/>
                      <a:tailEnd/>
                    </a:ln>
                  </pic:spPr>
                </pic:pic>
              </a:graphicData>
            </a:graphic>
          </wp:inline>
        </w:drawing>
      </w:r>
    </w:p>
    <w:p w:rsidR="004363DB" w:rsidRPr="00F47880" w:rsidRDefault="004363DB" w:rsidP="004363DB">
      <w:pPr>
        <w:pStyle w:val="a6"/>
        <w:rPr>
          <w:i w:val="0"/>
        </w:rPr>
      </w:pPr>
      <w:r w:rsidRPr="00F47880">
        <w:rPr>
          <w:i w:val="0"/>
        </w:rPr>
        <w:t>Рис. 7.13</w:t>
      </w:r>
    </w:p>
    <w:p w:rsidR="004363DB" w:rsidRPr="00EB5554" w:rsidRDefault="004363DB" w:rsidP="004363DB">
      <w:pPr>
        <w:pStyle w:val="-0"/>
      </w:pPr>
      <w:r w:rsidRPr="00EB5554">
        <w:t xml:space="preserve">Оскільки вибираємо 1 з N входів, то </w:t>
      </w:r>
      <w:r>
        <w:t>доцільно</w:t>
      </w:r>
      <w:r w:rsidRPr="00EB5554">
        <w:t xml:space="preserve"> використовувати дешифратор. Сигнали дешифратора керують логічними вентилями, дозволяючи передачу інформації тільки через один з них. Тоді схема такого мультиплексора буде мати вигляд (рис.7.14):</w:t>
      </w:r>
    </w:p>
    <w:p w:rsidR="004363DB" w:rsidRPr="00EB5554" w:rsidRDefault="004363DB" w:rsidP="004363DB">
      <w:pPr>
        <w:pStyle w:val="a6"/>
        <w:ind w:firstLine="0"/>
      </w:pPr>
      <w:r>
        <w:rPr>
          <w:noProof/>
          <w:lang w:val="ru-RU"/>
        </w:rPr>
        <w:drawing>
          <wp:inline distT="0" distB="0" distL="0" distR="0">
            <wp:extent cx="3099435" cy="3241675"/>
            <wp:effectExtent l="19050" t="0" r="5715" b="0"/>
            <wp:docPr id="93" name="Рисунок 3719" descr="7_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9" descr="7_4_3"/>
                    <pic:cNvPicPr>
                      <a:picLocks noChangeAspect="1" noChangeArrowheads="1"/>
                    </pic:cNvPicPr>
                  </pic:nvPicPr>
                  <pic:blipFill>
                    <a:blip r:embed="rId659" cstate="print"/>
                    <a:srcRect/>
                    <a:stretch>
                      <a:fillRect/>
                    </a:stretch>
                  </pic:blipFill>
                  <pic:spPr bwMode="auto">
                    <a:xfrm>
                      <a:off x="0" y="0"/>
                      <a:ext cx="3099435" cy="3241675"/>
                    </a:xfrm>
                    <a:prstGeom prst="rect">
                      <a:avLst/>
                    </a:prstGeom>
                    <a:noFill/>
                    <a:ln w="9525">
                      <a:noFill/>
                      <a:miter lim="800000"/>
                      <a:headEnd/>
                      <a:tailEnd/>
                    </a:ln>
                  </pic:spPr>
                </pic:pic>
              </a:graphicData>
            </a:graphic>
          </wp:inline>
        </w:drawing>
      </w:r>
    </w:p>
    <w:p w:rsidR="004363DB" w:rsidRPr="00ED7B91" w:rsidRDefault="004363DB" w:rsidP="004363DB">
      <w:pPr>
        <w:pStyle w:val="a6"/>
        <w:rPr>
          <w:i w:val="0"/>
        </w:rPr>
      </w:pPr>
      <w:r w:rsidRPr="00ED7B91">
        <w:rPr>
          <w:i w:val="0"/>
        </w:rPr>
        <w:t>Рис. 7.14</w:t>
      </w:r>
    </w:p>
    <w:p w:rsidR="004363DB" w:rsidRPr="00EB5554" w:rsidRDefault="004363DB" w:rsidP="004363DB">
      <w:pPr>
        <w:pStyle w:val="-0"/>
      </w:pPr>
      <w:r w:rsidRPr="00EB5554">
        <w:t xml:space="preserve">Розглянемо деякі схемотехнічні застосування мультиплексорів. Цілком очевидним є використання мультиплексора в якості перетворювача паралельного </w:t>
      </w:r>
      <w:r w:rsidRPr="00ED7B91">
        <w:rPr>
          <w:i/>
        </w:rPr>
        <w:t>m</w:t>
      </w:r>
      <w:r w:rsidRPr="00EB5554">
        <w:t>-розрядного двійкового коду в послідовний. Для цього достатньо на входи мультиплексора подати паралельний код і потім послідовно змінювати код адреси в необхідній послідовності. При цьому, щоб уникнути появи помилкового сигналу на виході мультиплексора строб-імпульс на час перемикання адреси повинен відключати вихід від входів.</w:t>
      </w:r>
    </w:p>
    <w:p w:rsidR="004363DB" w:rsidRPr="00EB5554" w:rsidRDefault="004363DB" w:rsidP="004363DB">
      <w:pPr>
        <w:pStyle w:val="-0"/>
      </w:pPr>
      <w:r w:rsidRPr="00EB5554">
        <w:t>Мультиплексори можуть бути використані для побудови логічних функцій декількох змінних у вигляді диз'юнктивній нормальної форми.</w:t>
      </w:r>
    </w:p>
    <w:p w:rsidR="004363DB" w:rsidRPr="00EB5554" w:rsidRDefault="004363DB" w:rsidP="004363DB">
      <w:pPr>
        <w:pStyle w:val="2"/>
        <w:rPr>
          <w:rFonts w:ascii="Times New Roman" w:hAnsi="Times New Roman"/>
          <w:b/>
          <w:lang w:val="uk-UA"/>
        </w:rPr>
      </w:pPr>
      <w:bookmarkStart w:id="18" w:name="_Toc169927436"/>
      <w:r w:rsidRPr="00EB5554">
        <w:rPr>
          <w:rFonts w:ascii="Times New Roman" w:hAnsi="Times New Roman"/>
          <w:b/>
          <w:lang w:val="uk-UA"/>
        </w:rPr>
        <w:lastRenderedPageBreak/>
        <w:t xml:space="preserve"> Демультиплексор</w:t>
      </w:r>
      <w:bookmarkEnd w:id="18"/>
      <w:r w:rsidRPr="00EB5554">
        <w:rPr>
          <w:rFonts w:ascii="Times New Roman" w:hAnsi="Times New Roman"/>
          <w:b/>
          <w:lang w:val="uk-UA"/>
        </w:rPr>
        <w:t>и</w:t>
      </w:r>
    </w:p>
    <w:p w:rsidR="004363DB" w:rsidRPr="00EB5554" w:rsidRDefault="004363DB" w:rsidP="004363DB">
      <w:pPr>
        <w:pStyle w:val="-0"/>
      </w:pPr>
      <w:r w:rsidRPr="00EB5554">
        <w:t>Демультиплексори - комбінаційні пристрої, що реалізують підключення шини даних єдино</w:t>
      </w:r>
      <w:r>
        <w:t xml:space="preserve">го входу до одного з N виходів </w:t>
      </w:r>
      <w:r w:rsidRPr="00EB5554">
        <w:t>відповідно до коду адреси</w:t>
      </w:r>
      <w:r>
        <w:t xml:space="preserve"> (тобто «1 з</w:t>
      </w:r>
      <w:r w:rsidRPr="00ED7B91">
        <w:t xml:space="preserve"> </w:t>
      </w:r>
      <w:r>
        <w:rPr>
          <w:lang w:val="en-US"/>
        </w:rPr>
        <w:t>N</w:t>
      </w:r>
      <w:r>
        <w:t>»)</w:t>
      </w:r>
      <w:r w:rsidRPr="00EB5554">
        <w:t>. Демультиплексор включає в себе дешифратор адреси.</w:t>
      </w:r>
    </w:p>
    <w:p w:rsidR="004363DB" w:rsidRPr="00EB5554" w:rsidRDefault="004363DB" w:rsidP="004363DB">
      <w:pPr>
        <w:pStyle w:val="-0"/>
      </w:pPr>
      <w:r w:rsidRPr="00EB5554">
        <w:t xml:space="preserve">Логіка функціонування демультиплексора для випадку N = 4 </w:t>
      </w:r>
      <w:r>
        <w:t>гнаведена нижче у</w:t>
      </w:r>
      <w:r w:rsidRPr="00EB5554">
        <w:t xml:space="preserve"> таблиці.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720"/>
        <w:gridCol w:w="2169"/>
      </w:tblGrid>
      <w:tr w:rsidR="004363DB" w:rsidRPr="00BB3B4F" w:rsidTr="007A75B6">
        <w:trPr>
          <w:trHeight w:val="488"/>
          <w:jc w:val="center"/>
        </w:trPr>
        <w:tc>
          <w:tcPr>
            <w:tcW w:w="648"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0"/>
              </w:rPr>
              <w:object w:dxaOrig="279" w:dyaOrig="340">
                <v:shape id="_x0000_i1328" type="#_x0000_t75" style="width:12.9pt;height:17pt" o:ole="">
                  <v:imagedata r:id="rId628" o:title=""/>
                </v:shape>
                <o:OLEObject Type="Embed" ProgID="Equation.3" ShapeID="_x0000_i1328" DrawAspect="Content" ObjectID="_1620643795" r:id="rId660"/>
              </w:object>
            </w:r>
          </w:p>
        </w:tc>
        <w:tc>
          <w:tcPr>
            <w:tcW w:w="72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300" w:dyaOrig="360">
                <v:shape id="_x0000_i1329" type="#_x0000_t75" style="width:14.95pt;height:17.65pt" o:ole="">
                  <v:imagedata r:id="rId630" o:title=""/>
                </v:shape>
                <o:OLEObject Type="Embed" ProgID="Equation.3" ShapeID="_x0000_i1329" DrawAspect="Content" ObjectID="_1620643796" r:id="rId661"/>
              </w:object>
            </w:r>
          </w:p>
        </w:tc>
        <w:tc>
          <w:tcPr>
            <w:tcW w:w="2169" w:type="dxa"/>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X</w:t>
            </w:r>
          </w:p>
        </w:tc>
      </w:tr>
      <w:tr w:rsidR="004363DB" w:rsidRPr="00BB3B4F" w:rsidTr="007A75B6">
        <w:trPr>
          <w:trHeight w:val="488"/>
          <w:jc w:val="center"/>
        </w:trPr>
        <w:tc>
          <w:tcPr>
            <w:tcW w:w="648"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2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169"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420" w:dyaOrig="400">
                <v:shape id="_x0000_i1330" type="#_x0000_t75" style="width:69.95pt;height:20.4pt" o:ole="">
                  <v:imagedata r:id="rId662" o:title=""/>
                </v:shape>
                <o:OLEObject Type="Embed" ProgID="Equation.3" ShapeID="_x0000_i1330" DrawAspect="Content" ObjectID="_1620643797" r:id="rId663"/>
              </w:object>
            </w:r>
          </w:p>
        </w:tc>
      </w:tr>
      <w:tr w:rsidR="004363DB" w:rsidRPr="00BB3B4F" w:rsidTr="007A75B6">
        <w:trPr>
          <w:trHeight w:val="488"/>
          <w:jc w:val="center"/>
        </w:trPr>
        <w:tc>
          <w:tcPr>
            <w:tcW w:w="648"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2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169"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380" w:dyaOrig="400">
                <v:shape id="_x0000_i1331" type="#_x0000_t75" style="width:69.3pt;height:20.4pt" o:ole="">
                  <v:imagedata r:id="rId664" o:title=""/>
                </v:shape>
                <o:OLEObject Type="Embed" ProgID="Equation.3" ShapeID="_x0000_i1331" DrawAspect="Content" ObjectID="_1620643798" r:id="rId665"/>
              </w:object>
            </w:r>
          </w:p>
        </w:tc>
      </w:tr>
      <w:tr w:rsidR="004363DB" w:rsidRPr="00BB3B4F" w:rsidTr="007A75B6">
        <w:trPr>
          <w:trHeight w:val="472"/>
          <w:jc w:val="center"/>
        </w:trPr>
        <w:tc>
          <w:tcPr>
            <w:tcW w:w="648"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2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2169"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440" w:dyaOrig="400">
                <v:shape id="_x0000_i1332" type="#_x0000_t75" style="width:1in;height:20.4pt" o:ole="">
                  <v:imagedata r:id="rId666" o:title=""/>
                </v:shape>
                <o:OLEObject Type="Embed" ProgID="Equation.3" ShapeID="_x0000_i1332" DrawAspect="Content" ObjectID="_1620643799" r:id="rId667"/>
              </w:object>
            </w:r>
          </w:p>
        </w:tc>
      </w:tr>
      <w:tr w:rsidR="004363DB" w:rsidRPr="00BB3B4F" w:rsidTr="007A75B6">
        <w:trPr>
          <w:trHeight w:val="503"/>
          <w:jc w:val="center"/>
        </w:trPr>
        <w:tc>
          <w:tcPr>
            <w:tcW w:w="648"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2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2169"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position w:val="-12"/>
              </w:rPr>
              <w:object w:dxaOrig="1400" w:dyaOrig="360">
                <v:shape id="_x0000_i1333" type="#_x0000_t75" style="width:69.95pt;height:17.65pt" o:ole="">
                  <v:imagedata r:id="rId668" o:title=""/>
                </v:shape>
                <o:OLEObject Type="Embed" ProgID="Equation.3" ShapeID="_x0000_i1333" DrawAspect="Content" ObjectID="_1620643800" r:id="rId669"/>
              </w:object>
            </w:r>
          </w:p>
        </w:tc>
      </w:tr>
    </w:tbl>
    <w:p w:rsidR="004363DB" w:rsidRPr="00EB5554" w:rsidRDefault="004363DB" w:rsidP="004363DB">
      <w:pPr>
        <w:pStyle w:val="-0"/>
      </w:pPr>
      <w:r w:rsidRPr="00EB5554">
        <w:t>Умовно-графічне зображення демультиплексору:</w:t>
      </w:r>
    </w:p>
    <w:p w:rsidR="004363DB" w:rsidRPr="00EB5554" w:rsidRDefault="004363DB" w:rsidP="004363DB">
      <w:pPr>
        <w:pStyle w:val="a6"/>
        <w:ind w:firstLine="0"/>
      </w:pPr>
      <w:r>
        <w:rPr>
          <w:noProof/>
          <w:lang w:val="ru-RU"/>
        </w:rPr>
        <w:drawing>
          <wp:inline distT="0" distB="0" distL="0" distR="0">
            <wp:extent cx="1852295" cy="2363470"/>
            <wp:effectExtent l="19050" t="0" r="0" b="0"/>
            <wp:docPr id="100" name="Рисунок 3726" descr="7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6" descr="7_5_2"/>
                    <pic:cNvPicPr>
                      <a:picLocks noChangeAspect="1" noChangeArrowheads="1"/>
                    </pic:cNvPicPr>
                  </pic:nvPicPr>
                  <pic:blipFill>
                    <a:blip r:embed="rId670" cstate="print"/>
                    <a:srcRect/>
                    <a:stretch>
                      <a:fillRect/>
                    </a:stretch>
                  </pic:blipFill>
                  <pic:spPr bwMode="auto">
                    <a:xfrm>
                      <a:off x="0" y="0"/>
                      <a:ext cx="1852295" cy="2363470"/>
                    </a:xfrm>
                    <a:prstGeom prst="rect">
                      <a:avLst/>
                    </a:prstGeom>
                    <a:noFill/>
                    <a:ln w="9525">
                      <a:noFill/>
                      <a:miter lim="800000"/>
                      <a:headEnd/>
                      <a:tailEnd/>
                    </a:ln>
                  </pic:spPr>
                </pic:pic>
              </a:graphicData>
            </a:graphic>
          </wp:inline>
        </w:drawing>
      </w:r>
    </w:p>
    <w:p w:rsidR="004363DB" w:rsidRPr="00EB5554" w:rsidRDefault="004363DB" w:rsidP="004363DB">
      <w:pPr>
        <w:pStyle w:val="-0"/>
      </w:pPr>
      <w:r w:rsidRPr="00EB5554">
        <w:t xml:space="preserve">Схема найпростішого демультиплексора, що реалізує задане в таблиці перетворення, </w:t>
      </w:r>
      <w:r>
        <w:t xml:space="preserve">наведена </w:t>
      </w:r>
      <w:r w:rsidRPr="00EB5554">
        <w:t xml:space="preserve"> на рис.7.15</w:t>
      </w:r>
    </w:p>
    <w:p w:rsidR="004363DB" w:rsidRPr="00EB5554" w:rsidRDefault="004363DB" w:rsidP="004363DB">
      <w:pPr>
        <w:pStyle w:val="a6"/>
      </w:pPr>
      <w:r>
        <w:rPr>
          <w:noProof/>
          <w:lang w:val="ru-RU"/>
        </w:rPr>
        <w:lastRenderedPageBreak/>
        <w:drawing>
          <wp:inline distT="0" distB="0" distL="0" distR="0">
            <wp:extent cx="2529205" cy="2909570"/>
            <wp:effectExtent l="19050" t="0" r="4445" b="0"/>
            <wp:docPr id="101" name="Рисунок 381" descr="7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1" descr="7_5_1"/>
                    <pic:cNvPicPr>
                      <a:picLocks noChangeAspect="1" noChangeArrowheads="1"/>
                    </pic:cNvPicPr>
                  </pic:nvPicPr>
                  <pic:blipFill>
                    <a:blip r:embed="rId671" cstate="print"/>
                    <a:srcRect b="7295"/>
                    <a:stretch>
                      <a:fillRect/>
                    </a:stretch>
                  </pic:blipFill>
                  <pic:spPr bwMode="auto">
                    <a:xfrm>
                      <a:off x="0" y="0"/>
                      <a:ext cx="2529205" cy="2909570"/>
                    </a:xfrm>
                    <a:prstGeom prst="rect">
                      <a:avLst/>
                    </a:prstGeom>
                    <a:noFill/>
                    <a:ln w="9525">
                      <a:noFill/>
                      <a:miter lim="800000"/>
                      <a:headEnd/>
                      <a:tailEnd/>
                    </a:ln>
                  </pic:spPr>
                </pic:pic>
              </a:graphicData>
            </a:graphic>
          </wp:inline>
        </w:drawing>
      </w:r>
    </w:p>
    <w:p w:rsidR="004363DB" w:rsidRPr="00ED7B91" w:rsidRDefault="004363DB" w:rsidP="004363DB">
      <w:pPr>
        <w:pStyle w:val="a6"/>
        <w:rPr>
          <w:i w:val="0"/>
        </w:rPr>
      </w:pPr>
      <w:r w:rsidRPr="00ED7B91">
        <w:rPr>
          <w:i w:val="0"/>
        </w:rPr>
        <w:t>Рис. 7.15</w:t>
      </w:r>
    </w:p>
    <w:p w:rsidR="004363DB" w:rsidRPr="00EB5554" w:rsidRDefault="004363DB" w:rsidP="004363DB">
      <w:pPr>
        <w:pStyle w:val="-0"/>
      </w:pPr>
      <w:r w:rsidRPr="00EB5554">
        <w:t>Демультиплексори можна також побудувати і на основі дешифратора. Схема такого демультиплексора показана на рис.7.16.</w:t>
      </w:r>
    </w:p>
    <w:p w:rsidR="004363DB" w:rsidRPr="00EB5554" w:rsidRDefault="004363DB" w:rsidP="004363DB">
      <w:pPr>
        <w:pStyle w:val="a6"/>
      </w:pPr>
      <w:r>
        <w:rPr>
          <w:noProof/>
          <w:lang w:val="ru-RU"/>
        </w:rPr>
        <w:drawing>
          <wp:inline distT="0" distB="0" distL="0" distR="0">
            <wp:extent cx="2470150" cy="2647950"/>
            <wp:effectExtent l="19050" t="0" r="6350" b="0"/>
            <wp:docPr id="102" name="Рисунок 3728" descr="7_5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8" descr="7_5_3"/>
                    <pic:cNvPicPr>
                      <a:picLocks noChangeAspect="1" noChangeArrowheads="1"/>
                    </pic:cNvPicPr>
                  </pic:nvPicPr>
                  <pic:blipFill>
                    <a:blip r:embed="rId672" cstate="print"/>
                    <a:srcRect/>
                    <a:stretch>
                      <a:fillRect/>
                    </a:stretch>
                  </pic:blipFill>
                  <pic:spPr bwMode="auto">
                    <a:xfrm>
                      <a:off x="0" y="0"/>
                      <a:ext cx="2470150" cy="2647950"/>
                    </a:xfrm>
                    <a:prstGeom prst="rect">
                      <a:avLst/>
                    </a:prstGeom>
                    <a:noFill/>
                    <a:ln w="9525">
                      <a:noFill/>
                      <a:miter lim="800000"/>
                      <a:headEnd/>
                      <a:tailEnd/>
                    </a:ln>
                  </pic:spPr>
                </pic:pic>
              </a:graphicData>
            </a:graphic>
          </wp:inline>
        </w:drawing>
      </w:r>
    </w:p>
    <w:p w:rsidR="004363DB" w:rsidRPr="00F47880" w:rsidRDefault="004363DB" w:rsidP="004363DB">
      <w:pPr>
        <w:pStyle w:val="a6"/>
        <w:rPr>
          <w:i w:val="0"/>
        </w:rPr>
      </w:pPr>
      <w:r w:rsidRPr="00F47880">
        <w:rPr>
          <w:i w:val="0"/>
        </w:rPr>
        <w:t>Рис. 7.16</w:t>
      </w:r>
    </w:p>
    <w:p w:rsidR="004363DB" w:rsidRPr="00EB5554" w:rsidRDefault="004363DB" w:rsidP="004363DB">
      <w:pPr>
        <w:pStyle w:val="2"/>
        <w:rPr>
          <w:rFonts w:ascii="Times New Roman" w:hAnsi="Times New Roman"/>
          <w:b/>
          <w:lang w:val="uk-UA"/>
        </w:rPr>
      </w:pPr>
      <w:bookmarkStart w:id="19" w:name="_Toc169927437"/>
      <w:r w:rsidRPr="00EB5554">
        <w:rPr>
          <w:rFonts w:ascii="Times New Roman" w:hAnsi="Times New Roman"/>
          <w:lang w:val="uk-UA"/>
        </w:rPr>
        <w:t xml:space="preserve"> </w:t>
      </w:r>
      <w:r w:rsidRPr="00EB5554">
        <w:rPr>
          <w:rFonts w:ascii="Times New Roman" w:hAnsi="Times New Roman"/>
          <w:b/>
          <w:lang w:val="uk-UA"/>
        </w:rPr>
        <w:t xml:space="preserve">Реалізація логічних функцій на мультиплексорах </w:t>
      </w:r>
      <w:bookmarkEnd w:id="19"/>
    </w:p>
    <w:p w:rsidR="004363DB" w:rsidRPr="00EB5554" w:rsidRDefault="004363DB" w:rsidP="004363DB">
      <w:pPr>
        <w:pStyle w:val="-0"/>
      </w:pPr>
      <w:r w:rsidRPr="00EB5554">
        <w:t>Мультиплексори можуть бути використані для побудови логічних функцій декількох змінних у вигляді диз'юнктивній нормальної форми.</w:t>
      </w:r>
    </w:p>
    <w:p w:rsidR="004363DB" w:rsidRPr="00EB5554" w:rsidRDefault="004363DB" w:rsidP="004363DB">
      <w:pPr>
        <w:pStyle w:val="-0"/>
      </w:pPr>
      <w:r w:rsidRPr="00EB5554">
        <w:t xml:space="preserve">Нехай заданий загальний вигляд функції мультиплексора: </w:t>
      </w:r>
    </w:p>
    <w:p w:rsidR="004363DB" w:rsidRPr="00EB5554" w:rsidRDefault="004363DB" w:rsidP="004363DB">
      <w:pPr>
        <w:pStyle w:val="a8"/>
        <w:rPr>
          <w:lang w:val="uk-UA"/>
        </w:rPr>
      </w:pPr>
      <w:r w:rsidRPr="00EB5554">
        <w:rPr>
          <w:position w:val="-12"/>
          <w:lang w:val="uk-UA"/>
        </w:rPr>
        <w:object w:dxaOrig="5420" w:dyaOrig="400">
          <v:shape id="_x0000_i1334" type="#_x0000_t75" style="width:271pt;height:20.4pt" o:ole="">
            <v:imagedata r:id="rId673" o:title=""/>
          </v:shape>
          <o:OLEObject Type="Embed" ProgID="Equation.3" ShapeID="_x0000_i1334" DrawAspect="Content" ObjectID="_1620643801" r:id="rId674"/>
        </w:object>
      </w:r>
    </w:p>
    <w:p w:rsidR="004363DB" w:rsidRPr="00EB5554" w:rsidRDefault="004363DB" w:rsidP="004363DB">
      <w:pPr>
        <w:pStyle w:val="-0"/>
      </w:pPr>
      <w:r w:rsidRPr="00EB5554">
        <w:lastRenderedPageBreak/>
        <w:t>Як приклад візьмемо деяку функцію:</w:t>
      </w:r>
    </w:p>
    <w:p w:rsidR="004363DB" w:rsidRDefault="004363DB" w:rsidP="004363DB">
      <w:pPr>
        <w:pStyle w:val="a8"/>
        <w:rPr>
          <w:position w:val="-12"/>
          <w:lang w:val="uk-UA"/>
        </w:rPr>
      </w:pPr>
      <w:r w:rsidRPr="00EB5554">
        <w:rPr>
          <w:position w:val="-12"/>
          <w:lang w:val="uk-UA"/>
        </w:rPr>
        <w:object w:dxaOrig="5720" w:dyaOrig="400">
          <v:shape id="_x0000_i1335" type="#_x0000_t75" style="width:285.95pt;height:20.4pt" o:ole="">
            <v:imagedata r:id="rId675" o:title=""/>
          </v:shape>
          <o:OLEObject Type="Embed" ProgID="Equation.3" ShapeID="_x0000_i1335" DrawAspect="Content" ObjectID="_1620643802" r:id="rId676"/>
        </w:object>
      </w:r>
    </w:p>
    <w:p w:rsidR="004363DB" w:rsidRPr="00ED7B91" w:rsidRDefault="004363DB" w:rsidP="004363DB">
      <w:pPr>
        <w:pStyle w:val="a8"/>
        <w:jc w:val="left"/>
        <w:rPr>
          <w:b/>
          <w:sz w:val="24"/>
          <w:szCs w:val="24"/>
          <w:lang w:val="uk-UA"/>
        </w:rPr>
      </w:pPr>
      <w:r w:rsidRPr="00ED7B91">
        <w:rPr>
          <w:sz w:val="24"/>
          <w:szCs w:val="24"/>
        </w:rPr>
        <w:t>і реалізуємо її на мультиплексорі</w:t>
      </w:r>
      <w:r>
        <w:rPr>
          <w:sz w:val="24"/>
          <w:szCs w:val="24"/>
          <w:lang w:val="uk-UA"/>
        </w:rPr>
        <w:t>.</w:t>
      </w:r>
    </w:p>
    <w:p w:rsidR="004363DB" w:rsidRPr="00EB5554" w:rsidRDefault="004363DB" w:rsidP="004363DB">
      <w:pPr>
        <w:pStyle w:val="-0"/>
        <w:rPr>
          <w:b/>
        </w:rPr>
      </w:pPr>
      <w:r w:rsidRPr="00EB5554">
        <w:t>Ми можемо одним входам привласнити інформаційні змінні, а іншим - адресні. Отже, ототожнюємо:</w:t>
      </w:r>
      <w:r w:rsidRPr="00EB5554">
        <w:rPr>
          <w:b/>
        </w:rPr>
        <w:t xml:space="preserve"> </w:t>
      </w:r>
      <w:r w:rsidRPr="00EB5554">
        <w:rPr>
          <w:position w:val="-10"/>
        </w:rPr>
        <w:object w:dxaOrig="840" w:dyaOrig="340">
          <v:shape id="_x0000_i1336" type="#_x0000_t75" style="width:42.1pt;height:17pt" o:ole="">
            <v:imagedata r:id="rId677" o:title=""/>
          </v:shape>
          <o:OLEObject Type="Embed" ProgID="Equation.3" ShapeID="_x0000_i1336" DrawAspect="Content" ObjectID="_1620643803" r:id="rId678"/>
        </w:object>
      </w:r>
      <w:r w:rsidRPr="00EB5554">
        <w:t xml:space="preserve">, </w:t>
      </w:r>
      <w:r w:rsidRPr="00EB5554">
        <w:rPr>
          <w:position w:val="-12"/>
        </w:rPr>
        <w:object w:dxaOrig="840" w:dyaOrig="360">
          <v:shape id="_x0000_i1337" type="#_x0000_t75" style="width:42.1pt;height:17.65pt" o:ole="">
            <v:imagedata r:id="rId679" o:title=""/>
          </v:shape>
          <o:OLEObject Type="Embed" ProgID="Equation.3" ShapeID="_x0000_i1337" DrawAspect="Content" ObjectID="_1620643804" r:id="rId680"/>
        </w:object>
      </w:r>
      <w:r w:rsidRPr="00EB5554">
        <w:rPr>
          <w:b/>
        </w:rPr>
        <w:t xml:space="preserve">, </w:t>
      </w:r>
      <w:r w:rsidRPr="00EB5554">
        <w:t xml:space="preserve">тоді із співставлення мінтермів з виразів для </w:t>
      </w:r>
      <w:r w:rsidRPr="00EB5554">
        <w:rPr>
          <w:position w:val="-10"/>
        </w:rPr>
        <w:object w:dxaOrig="340" w:dyaOrig="340">
          <v:shape id="_x0000_i1338" type="#_x0000_t75" style="width:17pt;height:17pt" o:ole="">
            <v:imagedata r:id="rId681" o:title=""/>
          </v:shape>
          <o:OLEObject Type="Embed" ProgID="Equation.3" ShapeID="_x0000_i1338" DrawAspect="Content" ObjectID="_1620643805" r:id="rId682"/>
        </w:object>
      </w:r>
      <w:r w:rsidRPr="00EB5554">
        <w:t xml:space="preserve"> та </w:t>
      </w:r>
      <w:r w:rsidRPr="00EB5554">
        <w:rPr>
          <w:position w:val="-4"/>
        </w:rPr>
        <w:object w:dxaOrig="220" w:dyaOrig="260">
          <v:shape id="_x0000_i1339" type="#_x0000_t75" style="width:10.85pt;height:12.9pt" o:ole="">
            <v:imagedata r:id="rId683" o:title=""/>
          </v:shape>
          <o:OLEObject Type="Embed" ProgID="Equation.3" ShapeID="_x0000_i1339" DrawAspect="Content" ObjectID="_1620643806" r:id="rId684"/>
        </w:object>
      </w:r>
      <w:r w:rsidRPr="00EB5554">
        <w:t xml:space="preserve"> випливає:</w:t>
      </w:r>
      <w:r w:rsidRPr="00EB5554">
        <w:rPr>
          <w:b/>
        </w:rPr>
        <w:t xml:space="preserve"> </w:t>
      </w:r>
      <w:r w:rsidRPr="00EB5554">
        <w:rPr>
          <w:position w:val="-12"/>
        </w:rPr>
        <w:object w:dxaOrig="880" w:dyaOrig="360">
          <v:shape id="_x0000_i1340" type="#_x0000_t75" style="width:44.15pt;height:17.65pt" o:ole="">
            <v:imagedata r:id="rId685" o:title=""/>
          </v:shape>
          <o:OLEObject Type="Embed" ProgID="Equation.3" ShapeID="_x0000_i1340" DrawAspect="Content" ObjectID="_1620643807" r:id="rId686"/>
        </w:object>
      </w:r>
      <w:r w:rsidRPr="00EB5554">
        <w:rPr>
          <w:b/>
        </w:rPr>
        <w:t xml:space="preserve">, </w:t>
      </w:r>
      <w:r w:rsidRPr="00EB5554">
        <w:rPr>
          <w:position w:val="-12"/>
        </w:rPr>
        <w:object w:dxaOrig="880" w:dyaOrig="400">
          <v:shape id="_x0000_i1341" type="#_x0000_t75" style="width:44.15pt;height:20.4pt" o:ole="">
            <v:imagedata r:id="rId687" o:title=""/>
          </v:shape>
          <o:OLEObject Type="Embed" ProgID="Equation.3" ShapeID="_x0000_i1341" DrawAspect="Content" ObjectID="_1620643808" r:id="rId688"/>
        </w:object>
      </w:r>
      <w:r w:rsidRPr="00EB5554">
        <w:rPr>
          <w:b/>
        </w:rPr>
        <w:t xml:space="preserve">, </w:t>
      </w:r>
      <w:r w:rsidRPr="00EB5554">
        <w:rPr>
          <w:position w:val="-12"/>
        </w:rPr>
        <w:object w:dxaOrig="920" w:dyaOrig="400">
          <v:shape id="_x0000_i1342" type="#_x0000_t75" style="width:45.5pt;height:20.4pt" o:ole="">
            <v:imagedata r:id="rId689" o:title=""/>
          </v:shape>
          <o:OLEObject Type="Embed" ProgID="Equation.3" ShapeID="_x0000_i1342" DrawAspect="Content" ObjectID="_1620643809" r:id="rId690"/>
        </w:object>
      </w:r>
      <w:r w:rsidRPr="00EB5554">
        <w:rPr>
          <w:b/>
        </w:rPr>
        <w:t>,</w:t>
      </w:r>
      <w:r w:rsidRPr="00EB5554">
        <w:rPr>
          <w:position w:val="-12"/>
        </w:rPr>
        <w:object w:dxaOrig="880" w:dyaOrig="360">
          <v:shape id="_x0000_i1343" type="#_x0000_t75" style="width:44.15pt;height:17.65pt" o:ole="">
            <v:imagedata r:id="rId691" o:title=""/>
          </v:shape>
          <o:OLEObject Type="Embed" ProgID="Equation.3" ShapeID="_x0000_i1343" DrawAspect="Content" ObjectID="_1620643810" r:id="rId692"/>
        </w:object>
      </w:r>
    </w:p>
    <w:p w:rsidR="004363DB" w:rsidRPr="00EB5554" w:rsidRDefault="004363DB" w:rsidP="004363DB">
      <w:pPr>
        <w:pStyle w:val="-0"/>
      </w:pPr>
      <w:r w:rsidRPr="00EB5554">
        <w:t>Побудуємо на мультиплексорі дану функцію:</w:t>
      </w:r>
    </w:p>
    <w:p w:rsidR="004363DB" w:rsidRPr="00EB5554" w:rsidRDefault="004363DB" w:rsidP="004363DB">
      <w:pPr>
        <w:pStyle w:val="a6"/>
      </w:pPr>
      <w:r>
        <w:rPr>
          <w:noProof/>
          <w:lang w:val="ru-RU"/>
        </w:rPr>
        <w:drawing>
          <wp:inline distT="0" distB="0" distL="0" distR="0">
            <wp:extent cx="2636520" cy="1793240"/>
            <wp:effectExtent l="19050" t="0" r="0" b="0"/>
            <wp:docPr id="113" name="Рисунок 391" descr="7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1" descr="7_6_1"/>
                    <pic:cNvPicPr>
                      <a:picLocks noChangeAspect="1" noChangeArrowheads="1"/>
                    </pic:cNvPicPr>
                  </pic:nvPicPr>
                  <pic:blipFill>
                    <a:blip r:embed="rId693" cstate="print"/>
                    <a:srcRect t="7143" r="3819" b="8929"/>
                    <a:stretch>
                      <a:fillRect/>
                    </a:stretch>
                  </pic:blipFill>
                  <pic:spPr bwMode="auto">
                    <a:xfrm>
                      <a:off x="0" y="0"/>
                      <a:ext cx="2636520" cy="1793240"/>
                    </a:xfrm>
                    <a:prstGeom prst="rect">
                      <a:avLst/>
                    </a:prstGeom>
                    <a:noFill/>
                    <a:ln w="9525">
                      <a:noFill/>
                      <a:miter lim="800000"/>
                      <a:headEnd/>
                      <a:tailEnd/>
                    </a:ln>
                  </pic:spPr>
                </pic:pic>
              </a:graphicData>
            </a:graphic>
          </wp:inline>
        </w:drawing>
      </w:r>
    </w:p>
    <w:p w:rsidR="004363DB" w:rsidRPr="0060098D" w:rsidRDefault="004363DB" w:rsidP="004363DB">
      <w:pPr>
        <w:pStyle w:val="a6"/>
        <w:rPr>
          <w:i w:val="0"/>
        </w:rPr>
      </w:pPr>
      <w:r w:rsidRPr="0060098D">
        <w:rPr>
          <w:i w:val="0"/>
        </w:rPr>
        <w:t>Рис. 7.17</w:t>
      </w:r>
    </w:p>
    <w:p w:rsidR="004363DB" w:rsidRPr="00EB5554" w:rsidRDefault="004363DB" w:rsidP="004363DB">
      <w:pPr>
        <w:pStyle w:val="-0"/>
      </w:pPr>
      <w:r w:rsidRPr="00EB5554">
        <w:t xml:space="preserve">Якщо використовувати мультиплексор на 2 інформаційних входи, то цю функцію можна представити у вигляді: </w:t>
      </w:r>
    </w:p>
    <w:p w:rsidR="004363DB" w:rsidRPr="00EB5554" w:rsidRDefault="004363DB" w:rsidP="004363DB">
      <w:pPr>
        <w:pStyle w:val="a8"/>
        <w:rPr>
          <w:position w:val="-12"/>
          <w:lang w:val="uk-UA"/>
        </w:rPr>
      </w:pPr>
      <w:r w:rsidRPr="00EB5554">
        <w:rPr>
          <w:position w:val="-12"/>
          <w:lang w:val="uk-UA"/>
        </w:rPr>
        <w:object w:dxaOrig="5160" w:dyaOrig="400">
          <v:shape id="_x0000_i1344" type="#_x0000_t75" style="width:258.1pt;height:20.4pt" o:ole="">
            <v:imagedata r:id="rId694" o:title=""/>
          </v:shape>
          <o:OLEObject Type="Embed" ProgID="Equation.3" ShapeID="_x0000_i1344" DrawAspect="Content" ObjectID="_1620643811" r:id="rId695"/>
        </w:object>
      </w:r>
    </w:p>
    <w:p w:rsidR="004363DB" w:rsidRPr="00EB5554" w:rsidRDefault="004363DB" w:rsidP="004363DB">
      <w:pPr>
        <w:pStyle w:val="-0"/>
      </w:pPr>
      <w:r w:rsidRPr="00EB5554">
        <w:t>Для 2-входового мультиплексору вихідна функція має вигляд:</w:t>
      </w:r>
    </w:p>
    <w:p w:rsidR="004363DB" w:rsidRPr="00EB5554" w:rsidRDefault="004363DB" w:rsidP="004363DB">
      <w:pPr>
        <w:pStyle w:val="-0"/>
        <w:jc w:val="center"/>
        <w:rPr>
          <w:position w:val="-12"/>
        </w:rPr>
      </w:pPr>
      <w:r w:rsidRPr="00EB5554">
        <w:rPr>
          <w:position w:val="-12"/>
        </w:rPr>
        <w:object w:dxaOrig="1960" w:dyaOrig="400">
          <v:shape id="_x0000_i1345" type="#_x0000_t75" style="width:98.5pt;height:20.4pt" o:ole="">
            <v:imagedata r:id="rId696" o:title=""/>
          </v:shape>
          <o:OLEObject Type="Embed" ProgID="Equation.3" ShapeID="_x0000_i1345" DrawAspect="Content" ObjectID="_1620643812" r:id="rId697"/>
        </w:object>
      </w:r>
    </w:p>
    <w:p w:rsidR="004363DB" w:rsidRPr="00EB5554" w:rsidRDefault="004363DB" w:rsidP="004363DB">
      <w:pPr>
        <w:pStyle w:val="-0"/>
        <w:jc w:val="left"/>
      </w:pPr>
      <w:r w:rsidRPr="00EB5554">
        <w:t xml:space="preserve">Якщо привласнити </w:t>
      </w:r>
      <w:r w:rsidRPr="00EB5554">
        <w:rPr>
          <w:position w:val="-12"/>
        </w:rPr>
        <w:object w:dxaOrig="760" w:dyaOrig="360">
          <v:shape id="_x0000_i1346" type="#_x0000_t75" style="width:38.05pt;height:17.65pt" o:ole="">
            <v:imagedata r:id="rId698" o:title=""/>
          </v:shape>
          <o:OLEObject Type="Embed" ProgID="Equation.3" ShapeID="_x0000_i1346" DrawAspect="Content" ObjectID="_1620643813" r:id="rId699"/>
        </w:object>
      </w:r>
      <w:r w:rsidRPr="00EB5554">
        <w:t xml:space="preserve">, то із співставлення </w:t>
      </w:r>
      <w:r w:rsidRPr="00EB5554">
        <w:rPr>
          <w:position w:val="-10"/>
        </w:rPr>
        <w:object w:dxaOrig="340" w:dyaOrig="340">
          <v:shape id="_x0000_i1347" type="#_x0000_t75" style="width:17pt;height:17pt" o:ole="">
            <v:imagedata r:id="rId681" o:title=""/>
          </v:shape>
          <o:OLEObject Type="Embed" ProgID="Equation.3" ShapeID="_x0000_i1347" DrawAspect="Content" ObjectID="_1620643814" r:id="rId700"/>
        </w:object>
      </w:r>
      <w:r w:rsidRPr="00EB5554">
        <w:t xml:space="preserve"> та </w:t>
      </w:r>
      <w:r w:rsidRPr="00EB5554">
        <w:rPr>
          <w:position w:val="-4"/>
        </w:rPr>
        <w:object w:dxaOrig="220" w:dyaOrig="260">
          <v:shape id="_x0000_i1348" type="#_x0000_t75" style="width:10.85pt;height:12.9pt" o:ole="">
            <v:imagedata r:id="rId683" o:title=""/>
          </v:shape>
          <o:OLEObject Type="Embed" ProgID="Equation.3" ShapeID="_x0000_i1348" DrawAspect="Content" ObjectID="_1620643815" r:id="rId701"/>
        </w:object>
      </w:r>
      <w:r w:rsidRPr="00EB5554">
        <w:t xml:space="preserve"> випливає:</w:t>
      </w:r>
    </w:p>
    <w:p w:rsidR="004363DB" w:rsidRPr="00EB5554" w:rsidRDefault="004363DB" w:rsidP="004363DB">
      <w:pPr>
        <w:pStyle w:val="a8"/>
        <w:rPr>
          <w:position w:val="-10"/>
          <w:lang w:val="uk-UA"/>
        </w:rPr>
      </w:pPr>
      <w:r w:rsidRPr="00EB5554">
        <w:rPr>
          <w:position w:val="-12"/>
          <w:lang w:val="uk-UA"/>
        </w:rPr>
        <w:object w:dxaOrig="3320" w:dyaOrig="400">
          <v:shape id="_x0000_i1349" type="#_x0000_t75" style="width:166.4pt;height:20.4pt" o:ole="">
            <v:imagedata r:id="rId702" o:title=""/>
          </v:shape>
          <o:OLEObject Type="Embed" ProgID="Equation.3" ShapeID="_x0000_i1349" DrawAspect="Content" ObjectID="_1620643816" r:id="rId703"/>
        </w:object>
      </w:r>
      <w:r w:rsidRPr="00EB5554">
        <w:rPr>
          <w:b/>
          <w:lang w:val="uk-UA"/>
        </w:rPr>
        <w:t xml:space="preserve">, </w:t>
      </w:r>
      <w:r w:rsidRPr="00EB5554">
        <w:rPr>
          <w:position w:val="-10"/>
          <w:lang w:val="uk-UA"/>
        </w:rPr>
        <w:object w:dxaOrig="3379" w:dyaOrig="380">
          <v:shape id="_x0000_i1350" type="#_x0000_t75" style="width:169.15pt;height:19pt" o:ole="">
            <v:imagedata r:id="rId704" o:title=""/>
          </v:shape>
          <o:OLEObject Type="Embed" ProgID="Equation.3" ShapeID="_x0000_i1350" DrawAspect="Content" ObjectID="_1620643817" r:id="rId705"/>
        </w:object>
      </w:r>
    </w:p>
    <w:p w:rsidR="004363DB" w:rsidRPr="00EB5554" w:rsidRDefault="004363DB" w:rsidP="004363DB">
      <w:pPr>
        <w:pStyle w:val="-0"/>
      </w:pPr>
      <w:r w:rsidRPr="00EB5554">
        <w:t>Реалізація функції Y на 2-входовому мультиплексорі показана на рис.7.18.</w:t>
      </w:r>
    </w:p>
    <w:p w:rsidR="004363DB" w:rsidRPr="0060098D" w:rsidRDefault="004363DB" w:rsidP="004363DB">
      <w:pPr>
        <w:pStyle w:val="a6"/>
        <w:rPr>
          <w:i w:val="0"/>
        </w:rPr>
      </w:pPr>
      <w:r>
        <w:rPr>
          <w:i w:val="0"/>
          <w:noProof/>
          <w:lang w:val="ru-RU"/>
        </w:rPr>
        <w:lastRenderedPageBreak/>
        <w:drawing>
          <wp:inline distT="0" distB="0" distL="0" distR="0">
            <wp:extent cx="3836035" cy="1603375"/>
            <wp:effectExtent l="19050" t="0" r="0" b="0"/>
            <wp:docPr id="121" name="Рисунок 395" descr="7_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5" descr="7_6_2"/>
                    <pic:cNvPicPr>
                      <a:picLocks noChangeAspect="1" noChangeArrowheads="1"/>
                    </pic:cNvPicPr>
                  </pic:nvPicPr>
                  <pic:blipFill>
                    <a:blip r:embed="rId706" cstate="print"/>
                    <a:srcRect/>
                    <a:stretch>
                      <a:fillRect/>
                    </a:stretch>
                  </pic:blipFill>
                  <pic:spPr bwMode="auto">
                    <a:xfrm>
                      <a:off x="0" y="0"/>
                      <a:ext cx="3836035" cy="1603375"/>
                    </a:xfrm>
                    <a:prstGeom prst="rect">
                      <a:avLst/>
                    </a:prstGeom>
                    <a:noFill/>
                    <a:ln w="9525">
                      <a:noFill/>
                      <a:miter lim="800000"/>
                      <a:headEnd/>
                      <a:tailEnd/>
                    </a:ln>
                  </pic:spPr>
                </pic:pic>
              </a:graphicData>
            </a:graphic>
          </wp:inline>
        </w:drawing>
      </w:r>
    </w:p>
    <w:p w:rsidR="004363DB" w:rsidRPr="0060098D" w:rsidRDefault="004363DB" w:rsidP="004363DB">
      <w:pPr>
        <w:pStyle w:val="a6"/>
        <w:rPr>
          <w:i w:val="0"/>
        </w:rPr>
      </w:pPr>
      <w:r w:rsidRPr="0060098D">
        <w:rPr>
          <w:i w:val="0"/>
        </w:rPr>
        <w:t>Рис. 7.18</w:t>
      </w:r>
    </w:p>
    <w:p w:rsidR="004363DB" w:rsidRPr="00EB5554" w:rsidRDefault="004363DB" w:rsidP="004363DB">
      <w:pPr>
        <w:pStyle w:val="-0"/>
      </w:pPr>
      <w:r w:rsidRPr="00EB5554">
        <w:t>Синтез логічних пристроїв на основі мультиплексора може бути формалізований.</w:t>
      </w:r>
    </w:p>
    <w:p w:rsidR="004363DB" w:rsidRPr="00EB5554" w:rsidRDefault="004363DB" w:rsidP="004363DB">
      <w:pPr>
        <w:pStyle w:val="-0"/>
      </w:pPr>
      <w:r w:rsidRPr="00EB5554">
        <w:t xml:space="preserve">Алгоритм синтезу пристрою </w:t>
      </w:r>
      <w:r>
        <w:t>для реалізації логічної</w:t>
      </w:r>
      <w:r w:rsidRPr="00EB5554">
        <w:t xml:space="preserve"> на основі мультиплексора включає в себе наступні операції:</w:t>
      </w:r>
    </w:p>
    <w:p w:rsidR="004363DB" w:rsidRPr="00EB5554" w:rsidRDefault="004363DB" w:rsidP="004363DB">
      <w:pPr>
        <w:pStyle w:val="-0"/>
        <w:numPr>
          <w:ilvl w:val="0"/>
          <w:numId w:val="7"/>
        </w:numPr>
      </w:pPr>
      <w:r w:rsidRPr="00EB5554">
        <w:t xml:space="preserve">Для отриманої СДНФ заповнити </w:t>
      </w:r>
      <w:r>
        <w:t xml:space="preserve">для заданої функції </w:t>
      </w:r>
      <w:r w:rsidRPr="00EB5554">
        <w:t>карту Карно (або діаграму Вейча).</w:t>
      </w:r>
    </w:p>
    <w:p w:rsidR="004363DB" w:rsidRPr="00EB5554" w:rsidRDefault="004363DB" w:rsidP="004363DB">
      <w:pPr>
        <w:pStyle w:val="-0"/>
        <w:numPr>
          <w:ilvl w:val="0"/>
          <w:numId w:val="7"/>
        </w:numPr>
      </w:pPr>
      <w:r w:rsidRPr="00EB5554">
        <w:t>На карті Карно необхідно виділити області за кількістю інформаційних входів мультиплексора, який ми використовуємо. Змінні, що зберігають свої значення в межах обраної області, є адресними для мультиплексора, а решта - інформаційні.</w:t>
      </w:r>
    </w:p>
    <w:p w:rsidR="004363DB" w:rsidRPr="00EB5554" w:rsidRDefault="004363DB" w:rsidP="004363DB">
      <w:pPr>
        <w:pStyle w:val="-0"/>
        <w:numPr>
          <w:ilvl w:val="0"/>
          <w:numId w:val="7"/>
        </w:numPr>
      </w:pPr>
      <w:r w:rsidRPr="00EB5554">
        <w:t>Для кожної області необхідно знайти мінімальну форму щодо інформаційних змінних для управління інформаційними входами мультиплексора.</w:t>
      </w:r>
    </w:p>
    <w:p w:rsidR="004363DB" w:rsidRPr="00EB5554" w:rsidRDefault="004363DB" w:rsidP="004363DB">
      <w:pPr>
        <w:pStyle w:val="-0"/>
        <w:numPr>
          <w:ilvl w:val="0"/>
          <w:numId w:val="7"/>
        </w:numPr>
      </w:pPr>
      <w:r w:rsidRPr="00EB5554">
        <w:t>За допомогою тотожних перетворень мінімальні форми наводяться до вигляду, зручного для спільної реалізації.</w:t>
      </w:r>
    </w:p>
    <w:p w:rsidR="004363DB" w:rsidRPr="00EB5554" w:rsidRDefault="004363DB" w:rsidP="004363DB">
      <w:pPr>
        <w:pStyle w:val="-0"/>
        <w:numPr>
          <w:ilvl w:val="0"/>
          <w:numId w:val="7"/>
        </w:numPr>
      </w:pPr>
      <w:r w:rsidRPr="00EB5554">
        <w:t>Реалізація схем по кожному інформаційному входу мультиплексора.</w:t>
      </w:r>
    </w:p>
    <w:p w:rsidR="004363DB" w:rsidRPr="00EB5554" w:rsidRDefault="004363DB" w:rsidP="004363DB">
      <w:pPr>
        <w:pStyle w:val="-0"/>
        <w:rPr>
          <w:position w:val="-12"/>
        </w:rPr>
      </w:pPr>
      <w:r w:rsidRPr="00EB5554">
        <w:t>Розглянемо як приклад синтез логічного пристрою, що реалізує функцію Y(</w:t>
      </w:r>
      <w:r w:rsidRPr="00EB5554">
        <w:rPr>
          <w:position w:val="-12"/>
        </w:rPr>
        <w:object w:dxaOrig="1500" w:dyaOrig="360">
          <v:shape id="_x0000_i1351" type="#_x0000_t75" style="width:74.7pt;height:17.65pt" o:ole="">
            <v:imagedata r:id="rId707" o:title=""/>
          </v:shape>
          <o:OLEObject Type="Embed" ProgID="Equation.3" ShapeID="_x0000_i1351" DrawAspect="Content" ObjectID="_1620643818" r:id="rId708"/>
        </w:object>
      </w:r>
      <w:r w:rsidRPr="00EB5554">
        <w:t>)=(1,2,5</w:t>
      </w:r>
      <w:r w:rsidRPr="00EB5554">
        <w:rPr>
          <w:vertAlign w:val="superscript"/>
        </w:rPr>
        <w:t>*</w:t>
      </w:r>
      <w:r w:rsidRPr="00EB5554">
        <w:t>,6,10</w:t>
      </w:r>
      <w:r w:rsidRPr="00EB5554">
        <w:rPr>
          <w:vertAlign w:val="superscript"/>
        </w:rPr>
        <w:t>*</w:t>
      </w:r>
      <w:r w:rsidRPr="00EB5554">
        <w:t xml:space="preserve">,11,12,13). В дужках наведені десяткові еквіваленти двійкових чисел </w:t>
      </w:r>
      <w:r w:rsidRPr="00EB5554">
        <w:rPr>
          <w:position w:val="-12"/>
        </w:rPr>
        <w:object w:dxaOrig="1180" w:dyaOrig="360">
          <v:shape id="_x0000_i1352" type="#_x0000_t75" style="width:59.1pt;height:17.65pt" o:ole="">
            <v:imagedata r:id="rId709" o:title=""/>
          </v:shape>
          <o:OLEObject Type="Embed" ProgID="Equation.3" ShapeID="_x0000_i1352" DrawAspect="Content" ObjectID="_1620643819" r:id="rId710"/>
        </w:object>
      </w:r>
      <w:r w:rsidRPr="00EB5554">
        <w:t>. Тобто 1</w:t>
      </w:r>
      <w:r w:rsidRPr="00EB5554">
        <w:rPr>
          <w:vertAlign w:val="subscript"/>
        </w:rPr>
        <w:t>10</w:t>
      </w:r>
      <w:r w:rsidRPr="00EB5554">
        <w:t>=0001</w:t>
      </w:r>
      <w:r w:rsidRPr="00EB5554">
        <w:rPr>
          <w:vertAlign w:val="subscript"/>
        </w:rPr>
        <w:t>2</w:t>
      </w:r>
      <w:r w:rsidRPr="00EB5554">
        <w:t xml:space="preserve">, що відповідає мінтерму </w:t>
      </w:r>
      <w:r w:rsidRPr="00EB5554">
        <w:rPr>
          <w:position w:val="-12"/>
          <w:vertAlign w:val="subscript"/>
        </w:rPr>
        <w:object w:dxaOrig="1219" w:dyaOrig="400">
          <v:shape id="_x0000_i1353" type="#_x0000_t75" style="width:61.15pt;height:20.4pt" o:ole="">
            <v:imagedata r:id="rId711" o:title=""/>
          </v:shape>
          <o:OLEObject Type="Embed" ProgID="Equation.3" ShapeID="_x0000_i1353" DrawAspect="Content" ObjectID="_1620643820" r:id="rId712"/>
        </w:object>
      </w:r>
      <w:r w:rsidRPr="00EB5554">
        <w:rPr>
          <w:position w:val="-12"/>
        </w:rPr>
        <w:t xml:space="preserve">. Аналогічно </w:t>
      </w:r>
      <w:r w:rsidRPr="00EB5554">
        <w:rPr>
          <w:position w:val="-12"/>
          <w:vertAlign w:val="subscript"/>
        </w:rPr>
        <w:object w:dxaOrig="1900" w:dyaOrig="400">
          <v:shape id="_x0000_i1354" type="#_x0000_t75" style="width:95.1pt;height:20.4pt" o:ole="">
            <v:imagedata r:id="rId713" o:title=""/>
          </v:shape>
          <o:OLEObject Type="Embed" ProgID="Equation.3" ShapeID="_x0000_i1354" DrawAspect="Content" ObjectID="_1620643821" r:id="rId714"/>
        </w:object>
      </w:r>
      <w:r w:rsidRPr="00EB5554">
        <w:rPr>
          <w:position w:val="-12"/>
        </w:rPr>
        <w:t xml:space="preserve">, </w:t>
      </w:r>
      <w:r w:rsidRPr="00EB5554">
        <w:rPr>
          <w:position w:val="-12"/>
          <w:vertAlign w:val="subscript"/>
        </w:rPr>
        <w:object w:dxaOrig="1880" w:dyaOrig="400">
          <v:shape id="_x0000_i1355" type="#_x0000_t75" style="width:93.75pt;height:20.4pt" o:ole="">
            <v:imagedata r:id="rId715" o:title=""/>
          </v:shape>
          <o:OLEObject Type="Embed" ProgID="Equation.3" ShapeID="_x0000_i1355" DrawAspect="Content" ObjectID="_1620643822" r:id="rId716"/>
        </w:object>
      </w:r>
      <w:r w:rsidRPr="00EB5554">
        <w:rPr>
          <w:position w:val="-12"/>
        </w:rPr>
        <w:t xml:space="preserve"> и так далі. На даних наборах аргументів функція приймає значення 1. Числа із зірочкою означають, що на цих наборах аргументів функція невизначена, тобто на наборах аргументів  </w:t>
      </w:r>
      <w:r w:rsidRPr="00EB5554">
        <w:rPr>
          <w:position w:val="-12"/>
          <w:vertAlign w:val="subscript"/>
        </w:rPr>
        <w:object w:dxaOrig="1380" w:dyaOrig="400">
          <v:shape id="_x0000_i1356" type="#_x0000_t75" style="width:69.3pt;height:20.4pt" o:ole="">
            <v:imagedata r:id="rId717" o:title=""/>
          </v:shape>
          <o:OLEObject Type="Embed" ProgID="Equation.3" ShapeID="_x0000_i1356" DrawAspect="Content" ObjectID="_1620643823" r:id="rId718"/>
        </w:object>
      </w:r>
      <w:r w:rsidRPr="00EB5554">
        <w:rPr>
          <w:position w:val="-12"/>
        </w:rPr>
        <w:t xml:space="preserve"> та </w:t>
      </w:r>
      <w:r w:rsidRPr="00EB5554">
        <w:rPr>
          <w:position w:val="-12"/>
          <w:vertAlign w:val="subscript"/>
        </w:rPr>
        <w:object w:dxaOrig="1400" w:dyaOrig="400">
          <v:shape id="_x0000_i1357" type="#_x0000_t75" style="width:69.95pt;height:20.4pt" o:ole="">
            <v:imagedata r:id="rId719" o:title=""/>
          </v:shape>
          <o:OLEObject Type="Embed" ProgID="Equation.3" ShapeID="_x0000_i1357" DrawAspect="Content" ObjectID="_1620643824" r:id="rId720"/>
        </w:object>
      </w:r>
      <w:r w:rsidRPr="00EB5554">
        <w:rPr>
          <w:position w:val="-12"/>
        </w:rPr>
        <w:t xml:space="preserve"> функції Y можна привласнити будь-яке значення, що спрощує реалізацію.</w:t>
      </w:r>
    </w:p>
    <w:p w:rsidR="004363DB" w:rsidRPr="00EB5554" w:rsidRDefault="004363DB" w:rsidP="004363DB">
      <w:pPr>
        <w:pStyle w:val="-0"/>
        <w:numPr>
          <w:ilvl w:val="0"/>
          <w:numId w:val="11"/>
        </w:numPr>
      </w:pPr>
      <w:r w:rsidRPr="00EB5554">
        <w:t>Крок 1:</w:t>
      </w:r>
    </w:p>
    <w:p w:rsidR="004363DB" w:rsidRPr="00EB5554" w:rsidRDefault="004363DB" w:rsidP="004363DB">
      <w:pPr>
        <w:pStyle w:val="-0"/>
        <w:ind w:left="1259" w:firstLine="157"/>
        <w:rPr>
          <w:position w:val="-12"/>
        </w:rPr>
      </w:pPr>
      <w:r w:rsidRPr="00EB5554">
        <w:rPr>
          <w:position w:val="-34"/>
        </w:rPr>
        <w:object w:dxaOrig="7560" w:dyaOrig="800">
          <v:shape id="_x0000_i1358" type="#_x0000_t75" style="width:379pt;height:40.1pt" o:ole="">
            <v:imagedata r:id="rId721" o:title=""/>
          </v:shape>
          <o:OLEObject Type="Embed" ProgID="Equation.3" ShapeID="_x0000_i1358" DrawAspect="Content" ObjectID="_1620643825" r:id="rId722"/>
        </w:object>
      </w:r>
    </w:p>
    <w:p w:rsidR="004363DB" w:rsidRPr="00EB5554" w:rsidRDefault="004363DB" w:rsidP="004363DB">
      <w:pPr>
        <w:pStyle w:val="-0"/>
        <w:numPr>
          <w:ilvl w:val="0"/>
          <w:numId w:val="11"/>
        </w:numPr>
      </w:pPr>
      <w:r w:rsidRPr="00EB5554">
        <w:t>Крок 2:</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864"/>
        <w:gridCol w:w="696"/>
        <w:gridCol w:w="567"/>
        <w:gridCol w:w="567"/>
        <w:gridCol w:w="567"/>
        <w:gridCol w:w="567"/>
      </w:tblGrid>
      <w:tr w:rsidR="004363DB" w:rsidRPr="00BB3B4F" w:rsidTr="007A75B6">
        <w:trPr>
          <w:trHeight w:val="491"/>
        </w:trPr>
        <w:tc>
          <w:tcPr>
            <w:tcW w:w="851" w:type="dxa"/>
            <w:tcBorders>
              <w:top w:val="nil"/>
              <w:left w:val="nil"/>
              <w:bottom w:val="nil"/>
              <w:right w:val="nil"/>
            </w:tcBorders>
          </w:tcPr>
          <w:p w:rsidR="004363DB" w:rsidRPr="00900BDA" w:rsidRDefault="004363DB" w:rsidP="007A75B6">
            <w:pPr>
              <w:pStyle w:val="-0"/>
              <w:ind w:firstLine="0"/>
              <w:jc w:val="right"/>
            </w:pPr>
          </w:p>
        </w:tc>
        <w:tc>
          <w:tcPr>
            <w:tcW w:w="1560" w:type="dxa"/>
            <w:gridSpan w:val="2"/>
            <w:tcBorders>
              <w:top w:val="nil"/>
              <w:left w:val="nil"/>
              <w:bottom w:val="nil"/>
              <w:right w:val="nil"/>
            </w:tcBorders>
          </w:tcPr>
          <w:p w:rsidR="004363DB" w:rsidRPr="00900BDA" w:rsidRDefault="00D57A1F" w:rsidP="007A75B6">
            <w:pPr>
              <w:pStyle w:val="-0"/>
              <w:ind w:firstLine="0"/>
              <w:jc w:val="right"/>
            </w:pPr>
            <w:r w:rsidRPr="00D57A1F">
              <w:rPr>
                <w:noProof/>
              </w:rPr>
              <w:pict>
                <v:shapetype id="_x0000_t202" coordsize="21600,21600" o:spt="202" path="m,l,21600r21600,l21600,xe">
                  <v:stroke joinstyle="miter"/>
                  <v:path gradientshapeok="t" o:connecttype="rect"/>
                </v:shapetype>
                <v:shape id="_x0000_s1034" type="#_x0000_t202" style="position:absolute;left:0;text-align:left;margin-left:58.95pt;margin-top:10.8pt;width:26.25pt;height:21.95pt;z-index:-251646976;mso-position-horizontal-relative:text;mso-position-vertical-relative:text">
                  <v:textbox style="mso-next-textbox:#_x0000_s1034">
                    <w:txbxContent>
                      <w:p w:rsidR="00C632DB" w:rsidRPr="0034166D" w:rsidRDefault="00C632DB" w:rsidP="004363DB">
                        <w:pPr>
                          <w:rPr>
                            <w:b/>
                            <w:sz w:val="20"/>
                            <w:szCs w:val="20"/>
                            <w:lang w:val="en-US"/>
                          </w:rPr>
                        </w:pPr>
                        <w:r w:rsidRPr="0034166D">
                          <w:rPr>
                            <w:b/>
                            <w:sz w:val="20"/>
                            <w:szCs w:val="20"/>
                            <w:lang w:val="en-US"/>
                          </w:rPr>
                          <w:t>D</w:t>
                        </w:r>
                        <w:r>
                          <w:rPr>
                            <w:b/>
                            <w:sz w:val="20"/>
                            <w:szCs w:val="20"/>
                            <w:vertAlign w:val="subscript"/>
                            <w:lang w:val="en-US"/>
                          </w:rPr>
                          <w:t>0</w:t>
                        </w:r>
                      </w:p>
                    </w:txbxContent>
                  </v:textbox>
                </v:shape>
              </w:pict>
            </w:r>
            <w:r w:rsidR="004363DB" w:rsidRPr="00900BDA">
              <w:t>X</w:t>
            </w:r>
            <w:r w:rsidR="004363DB" w:rsidRPr="00900BDA">
              <w:rPr>
                <w:vertAlign w:val="subscript"/>
              </w:rPr>
              <w:t>1</w:t>
            </w:r>
            <w:r w:rsidR="004363DB" w:rsidRPr="00900BDA">
              <w:t>X</w:t>
            </w:r>
            <w:r w:rsidR="004363DB" w:rsidRPr="00900BDA">
              <w:rPr>
                <w:vertAlign w:val="subscript"/>
              </w:rPr>
              <w:t>0</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00</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01</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11</w:t>
            </w:r>
          </w:p>
        </w:tc>
        <w:tc>
          <w:tcPr>
            <w:tcW w:w="567" w:type="dxa"/>
            <w:tcBorders>
              <w:top w:val="nil"/>
              <w:left w:val="nil"/>
              <w:bottom w:val="single" w:sz="4" w:space="0" w:color="auto"/>
              <w:right w:val="nil"/>
            </w:tcBorders>
            <w:vAlign w:val="bottom"/>
          </w:tcPr>
          <w:p w:rsidR="004363DB" w:rsidRPr="00900BDA" w:rsidRDefault="004363DB" w:rsidP="007A75B6">
            <w:pPr>
              <w:pStyle w:val="-0"/>
              <w:ind w:firstLine="0"/>
              <w:jc w:val="center"/>
            </w:pPr>
            <w:r w:rsidRPr="00900BDA">
              <w:t>10</w:t>
            </w:r>
          </w:p>
        </w:tc>
      </w:tr>
      <w:tr w:rsidR="004363DB" w:rsidRPr="00BB3B4F" w:rsidTr="007A75B6">
        <w:tc>
          <w:tcPr>
            <w:tcW w:w="851" w:type="dxa"/>
            <w:tcBorders>
              <w:top w:val="nil"/>
              <w:left w:val="nil"/>
              <w:bottom w:val="nil"/>
              <w:right w:val="nil"/>
            </w:tcBorders>
          </w:tcPr>
          <w:p w:rsidR="004363DB" w:rsidRPr="00900BDA" w:rsidRDefault="004363DB" w:rsidP="007A75B6">
            <w:pPr>
              <w:pStyle w:val="-0"/>
              <w:ind w:firstLine="0"/>
              <w:jc w:val="left"/>
            </w:pPr>
          </w:p>
        </w:tc>
        <w:tc>
          <w:tcPr>
            <w:tcW w:w="864" w:type="dxa"/>
            <w:vMerge w:val="restart"/>
            <w:tcBorders>
              <w:top w:val="nil"/>
              <w:left w:val="nil"/>
              <w:bottom w:val="nil"/>
              <w:right w:val="nil"/>
            </w:tcBorders>
          </w:tcPr>
          <w:p w:rsidR="004363DB" w:rsidRPr="00900BDA" w:rsidRDefault="004363DB" w:rsidP="007A75B6">
            <w:pPr>
              <w:pStyle w:val="-0"/>
              <w:ind w:firstLine="0"/>
              <w:jc w:val="left"/>
            </w:pPr>
            <w:r w:rsidRPr="00900BDA">
              <w:t>X</w:t>
            </w:r>
            <w:r w:rsidRPr="00900BDA">
              <w:rPr>
                <w:vertAlign w:val="subscript"/>
              </w:rPr>
              <w:t>3</w:t>
            </w:r>
            <w:r w:rsidRPr="00900BDA">
              <w:t>X</w:t>
            </w:r>
            <w:r w:rsidRPr="00900BDA">
              <w:rPr>
                <w:vertAlign w:val="subscript"/>
              </w:rPr>
              <w:t>2</w:t>
            </w: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00</w:t>
            </w:r>
          </w:p>
        </w:tc>
        <w:tc>
          <w:tcPr>
            <w:tcW w:w="567" w:type="dxa"/>
            <w:tcBorders>
              <w:top w:val="single" w:sz="4" w:space="0" w:color="auto"/>
              <w:left w:val="single" w:sz="4" w:space="0" w:color="auto"/>
            </w:tcBorders>
            <w:vAlign w:val="center"/>
          </w:tcPr>
          <w:p w:rsidR="004363DB" w:rsidRPr="00900BDA" w:rsidRDefault="00D57A1F" w:rsidP="007A75B6">
            <w:pPr>
              <w:pStyle w:val="-0"/>
              <w:ind w:firstLine="0"/>
              <w:jc w:val="center"/>
            </w:pPr>
            <w:r w:rsidRPr="00D57A1F">
              <w:rPr>
                <w:noProof/>
              </w:rPr>
              <w:pict>
                <v:roundrect id="_x0000_s1027" style="position:absolute;left:0;text-align:left;margin-left:-1.55pt;margin-top:.55pt;width:45pt;height:27.75pt;z-index:-251654144;mso-position-horizontal-relative:text;mso-position-vertical-relative:text" arcsize="10923f"/>
              </w:pict>
            </w:r>
            <w:r w:rsidR="004363DB" w:rsidRPr="00900BDA">
              <w:t>0</w:t>
            </w:r>
          </w:p>
        </w:tc>
        <w:tc>
          <w:tcPr>
            <w:tcW w:w="567" w:type="dxa"/>
            <w:tcBorders>
              <w:top w:val="single" w:sz="4" w:space="0" w:color="auto"/>
            </w:tcBorders>
            <w:vAlign w:val="center"/>
          </w:tcPr>
          <w:p w:rsidR="004363DB" w:rsidRPr="00900BDA" w:rsidRDefault="004363DB" w:rsidP="007A75B6">
            <w:pPr>
              <w:pStyle w:val="-0"/>
              <w:ind w:firstLine="0"/>
              <w:jc w:val="center"/>
            </w:pPr>
            <w:r w:rsidRPr="00900BDA">
              <w:t>1</w:t>
            </w:r>
          </w:p>
        </w:tc>
        <w:tc>
          <w:tcPr>
            <w:tcW w:w="567" w:type="dxa"/>
            <w:tcBorders>
              <w:top w:val="single" w:sz="4" w:space="0" w:color="auto"/>
            </w:tcBorders>
            <w:vAlign w:val="center"/>
          </w:tcPr>
          <w:p w:rsidR="004363DB" w:rsidRPr="00900BDA" w:rsidRDefault="00D57A1F" w:rsidP="007A75B6">
            <w:pPr>
              <w:pStyle w:val="-0"/>
              <w:ind w:firstLine="0"/>
              <w:jc w:val="center"/>
            </w:pPr>
            <w:r w:rsidRPr="00D57A1F">
              <w:rPr>
                <w:noProof/>
              </w:rPr>
              <w:pict>
                <v:roundrect id="_x0000_s1031" style="position:absolute;left:0;text-align:left;margin-left:-1.15pt;margin-top:1.25pt;width:42.35pt;height:23.45pt;z-index:-251650048;mso-position-horizontal-relative:text;mso-position-vertical-relative:text" arcsize="10923f"/>
              </w:pict>
            </w:r>
            <w:r w:rsidR="004363DB" w:rsidRPr="00900BDA">
              <w:t>0</w:t>
            </w:r>
          </w:p>
        </w:tc>
        <w:tc>
          <w:tcPr>
            <w:tcW w:w="567" w:type="dxa"/>
            <w:tcBorders>
              <w:top w:val="single" w:sz="4" w:space="0" w:color="auto"/>
            </w:tcBorders>
            <w:vAlign w:val="center"/>
          </w:tcPr>
          <w:p w:rsidR="004363DB" w:rsidRPr="00900BDA" w:rsidRDefault="00D57A1F" w:rsidP="007A75B6">
            <w:pPr>
              <w:pStyle w:val="-0"/>
              <w:ind w:firstLine="0"/>
              <w:jc w:val="center"/>
            </w:pPr>
            <w:r w:rsidRPr="00D57A1F">
              <w:rPr>
                <w:noProof/>
              </w:rPr>
              <w:pict>
                <v:shape id="_x0000_s1035" type="#_x0000_t202" style="position:absolute;left:0;text-align:left;margin-left:22.75pt;margin-top:.5pt;width:26.25pt;height:21.95pt;z-index:251670528;mso-position-horizontal-relative:text;mso-position-vertical-relative:text">
                  <v:textbox style="mso-next-textbox:#_x0000_s1035">
                    <w:txbxContent>
                      <w:p w:rsidR="00C632DB" w:rsidRPr="0034166D" w:rsidRDefault="00C632DB" w:rsidP="004363DB">
                        <w:pPr>
                          <w:rPr>
                            <w:b/>
                            <w:sz w:val="20"/>
                            <w:szCs w:val="20"/>
                            <w:lang w:val="en-US"/>
                          </w:rPr>
                        </w:pPr>
                        <w:r w:rsidRPr="0034166D">
                          <w:rPr>
                            <w:b/>
                            <w:sz w:val="20"/>
                            <w:szCs w:val="20"/>
                            <w:lang w:val="en-US"/>
                          </w:rPr>
                          <w:t>D</w:t>
                        </w:r>
                        <w:r>
                          <w:rPr>
                            <w:b/>
                            <w:sz w:val="20"/>
                            <w:szCs w:val="20"/>
                            <w:vertAlign w:val="subscript"/>
                            <w:lang w:val="en-US"/>
                          </w:rPr>
                          <w:t>1</w:t>
                        </w:r>
                      </w:p>
                    </w:txbxContent>
                  </v:textbox>
                </v:shape>
              </w:pict>
            </w:r>
            <w:r w:rsidR="004363DB" w:rsidRPr="00900BDA">
              <w:t>1</w:t>
            </w:r>
          </w:p>
        </w:tc>
      </w:tr>
      <w:tr w:rsidR="004363DB" w:rsidRPr="00BB3B4F" w:rsidTr="007A75B6">
        <w:tc>
          <w:tcPr>
            <w:tcW w:w="851" w:type="dxa"/>
            <w:vMerge w:val="restart"/>
            <w:tcBorders>
              <w:top w:val="nil"/>
              <w:left w:val="nil"/>
              <w:right w:val="nil"/>
            </w:tcBorders>
            <w:vAlign w:val="center"/>
          </w:tcPr>
          <w:p w:rsidR="004363DB" w:rsidRPr="00900BDA" w:rsidRDefault="004363DB" w:rsidP="007A75B6">
            <w:pPr>
              <w:pStyle w:val="-0"/>
              <w:ind w:firstLine="0"/>
              <w:jc w:val="left"/>
            </w:pPr>
            <w:r w:rsidRPr="00900BDA">
              <w:t>Y=</w:t>
            </w:r>
          </w:p>
        </w:tc>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01</w:t>
            </w:r>
          </w:p>
        </w:tc>
        <w:tc>
          <w:tcPr>
            <w:tcW w:w="567" w:type="dxa"/>
            <w:tcBorders>
              <w:left w:val="single" w:sz="4" w:space="0" w:color="auto"/>
            </w:tcBorders>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w:t>
            </w:r>
          </w:p>
        </w:tc>
        <w:tc>
          <w:tcPr>
            <w:tcW w:w="567" w:type="dxa"/>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1</w:t>
            </w:r>
          </w:p>
        </w:tc>
      </w:tr>
      <w:tr w:rsidR="004363DB" w:rsidRPr="00BB3B4F" w:rsidTr="007A75B6">
        <w:tc>
          <w:tcPr>
            <w:tcW w:w="851" w:type="dxa"/>
            <w:vMerge/>
            <w:tcBorders>
              <w:left w:val="nil"/>
              <w:right w:val="nil"/>
            </w:tcBorders>
          </w:tcPr>
          <w:p w:rsidR="004363DB" w:rsidRPr="00900BDA" w:rsidRDefault="004363DB" w:rsidP="007A75B6">
            <w:pPr>
              <w:pStyle w:val="-0"/>
              <w:ind w:firstLine="0"/>
              <w:jc w:val="center"/>
            </w:pPr>
          </w:p>
        </w:tc>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11</w:t>
            </w:r>
          </w:p>
        </w:tc>
        <w:tc>
          <w:tcPr>
            <w:tcW w:w="567" w:type="dxa"/>
            <w:tcBorders>
              <w:left w:val="single" w:sz="4" w:space="0" w:color="auto"/>
            </w:tcBorders>
            <w:vAlign w:val="center"/>
          </w:tcPr>
          <w:p w:rsidR="004363DB" w:rsidRPr="00900BDA" w:rsidRDefault="00D57A1F" w:rsidP="007A75B6">
            <w:pPr>
              <w:pStyle w:val="-0"/>
              <w:ind w:firstLine="0"/>
              <w:jc w:val="center"/>
            </w:pPr>
            <w:r w:rsidRPr="00D57A1F">
              <w:rPr>
                <w:noProof/>
              </w:rPr>
              <w:pict>
                <v:roundrect id="_x0000_s1032" style="position:absolute;left:0;text-align:left;margin-left:-1.45pt;margin-top:.5pt;width:45pt;height:26.45pt;z-index:-251649024;mso-position-horizontal-relative:text;mso-position-vertical-relative:text" arcsize="10923f"/>
              </w:pict>
            </w:r>
            <w:r w:rsidR="004363DB" w:rsidRPr="00900BDA">
              <w:t>1</w:t>
            </w:r>
          </w:p>
        </w:tc>
        <w:tc>
          <w:tcPr>
            <w:tcW w:w="567" w:type="dxa"/>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D57A1F" w:rsidP="007A75B6">
            <w:pPr>
              <w:pStyle w:val="-0"/>
              <w:ind w:firstLine="0"/>
              <w:jc w:val="center"/>
            </w:pPr>
            <w:r w:rsidRPr="00D57A1F">
              <w:rPr>
                <w:noProof/>
              </w:rPr>
              <w:pict>
                <v:roundrect id="_x0000_s1033" style="position:absolute;left:0;text-align:left;margin-left:-.6pt;margin-top:1.3pt;width:42.35pt;height:26.45pt;z-index:-251648000;mso-position-horizontal-relative:text;mso-position-vertical-relative:text" arcsize="10923f"/>
              </w:pict>
            </w:r>
            <w:r w:rsidR="004363DB" w:rsidRPr="00900BDA">
              <w:t>0</w:t>
            </w:r>
          </w:p>
        </w:tc>
        <w:tc>
          <w:tcPr>
            <w:tcW w:w="567" w:type="dxa"/>
            <w:vAlign w:val="center"/>
          </w:tcPr>
          <w:p w:rsidR="004363DB" w:rsidRPr="00900BDA" w:rsidRDefault="00D57A1F" w:rsidP="007A75B6">
            <w:pPr>
              <w:pStyle w:val="-0"/>
              <w:ind w:firstLine="0"/>
              <w:jc w:val="center"/>
            </w:pPr>
            <w:r w:rsidRPr="00D57A1F">
              <w:rPr>
                <w:noProof/>
              </w:rPr>
              <w:pict>
                <v:shape id="_x0000_s1036" type="#_x0000_t202" style="position:absolute;left:0;text-align:left;margin-left:23.15pt;margin-top:5.05pt;width:26.25pt;height:21.95pt;z-index:251671552;mso-position-horizontal-relative:text;mso-position-vertical-relative:text">
                  <v:textbox style="mso-next-textbox:#_x0000_s1036">
                    <w:txbxContent>
                      <w:p w:rsidR="00C632DB" w:rsidRPr="0034166D" w:rsidRDefault="00C632DB" w:rsidP="004363DB">
                        <w:pPr>
                          <w:rPr>
                            <w:b/>
                            <w:sz w:val="20"/>
                            <w:szCs w:val="20"/>
                            <w:lang w:val="en-US"/>
                          </w:rPr>
                        </w:pPr>
                        <w:r w:rsidRPr="0034166D">
                          <w:rPr>
                            <w:b/>
                            <w:sz w:val="20"/>
                            <w:szCs w:val="20"/>
                            <w:lang w:val="en-US"/>
                          </w:rPr>
                          <w:t>D</w:t>
                        </w:r>
                        <w:r>
                          <w:rPr>
                            <w:b/>
                            <w:sz w:val="20"/>
                            <w:szCs w:val="20"/>
                            <w:vertAlign w:val="subscript"/>
                            <w:lang w:val="en-US"/>
                          </w:rPr>
                          <w:t>3</w:t>
                        </w:r>
                      </w:p>
                    </w:txbxContent>
                  </v:textbox>
                </v:shape>
              </w:pict>
            </w:r>
            <w:r w:rsidR="004363DB" w:rsidRPr="00900BDA">
              <w:t>0</w:t>
            </w:r>
          </w:p>
        </w:tc>
      </w:tr>
      <w:tr w:rsidR="004363DB" w:rsidRPr="00BB3B4F" w:rsidTr="007A75B6">
        <w:tc>
          <w:tcPr>
            <w:tcW w:w="851" w:type="dxa"/>
            <w:vMerge/>
            <w:tcBorders>
              <w:left w:val="nil"/>
              <w:bottom w:val="nil"/>
              <w:right w:val="nil"/>
            </w:tcBorders>
          </w:tcPr>
          <w:p w:rsidR="004363DB" w:rsidRPr="00900BDA" w:rsidRDefault="004363DB" w:rsidP="007A75B6">
            <w:pPr>
              <w:pStyle w:val="-0"/>
              <w:ind w:firstLine="0"/>
              <w:jc w:val="center"/>
            </w:pPr>
          </w:p>
        </w:tc>
        <w:tc>
          <w:tcPr>
            <w:tcW w:w="864" w:type="dxa"/>
            <w:vMerge/>
            <w:tcBorders>
              <w:top w:val="nil"/>
              <w:left w:val="nil"/>
              <w:bottom w:val="nil"/>
              <w:right w:val="nil"/>
            </w:tcBorders>
            <w:vAlign w:val="center"/>
          </w:tcPr>
          <w:p w:rsidR="004363DB" w:rsidRPr="00900BDA" w:rsidRDefault="004363DB" w:rsidP="007A75B6">
            <w:pPr>
              <w:pStyle w:val="-0"/>
              <w:ind w:firstLine="0"/>
              <w:jc w:val="center"/>
            </w:pPr>
          </w:p>
        </w:tc>
        <w:tc>
          <w:tcPr>
            <w:tcW w:w="696" w:type="dxa"/>
            <w:tcBorders>
              <w:top w:val="nil"/>
              <w:left w:val="nil"/>
              <w:bottom w:val="nil"/>
              <w:right w:val="single" w:sz="4" w:space="0" w:color="auto"/>
            </w:tcBorders>
          </w:tcPr>
          <w:p w:rsidR="004363DB" w:rsidRPr="00900BDA" w:rsidRDefault="004363DB" w:rsidP="007A75B6">
            <w:pPr>
              <w:pStyle w:val="-0"/>
              <w:ind w:firstLine="0"/>
              <w:jc w:val="center"/>
            </w:pPr>
            <w:r w:rsidRPr="00900BDA">
              <w:t>10</w:t>
            </w:r>
          </w:p>
        </w:tc>
        <w:tc>
          <w:tcPr>
            <w:tcW w:w="567" w:type="dxa"/>
            <w:tcBorders>
              <w:left w:val="single" w:sz="4" w:space="0" w:color="auto"/>
            </w:tcBorders>
            <w:vAlign w:val="center"/>
          </w:tcPr>
          <w:p w:rsidR="004363DB" w:rsidRPr="00900BDA" w:rsidRDefault="00D57A1F" w:rsidP="007A75B6">
            <w:pPr>
              <w:pStyle w:val="-0"/>
              <w:ind w:firstLine="0"/>
              <w:jc w:val="center"/>
            </w:pPr>
            <w:r w:rsidRPr="00D57A1F">
              <w:rPr>
                <w:noProof/>
              </w:rPr>
              <w:pict>
                <v:shape id="_x0000_s1037" type="#_x0000_t202" style="position:absolute;left:0;text-align:left;margin-left:3.55pt;margin-top:12.7pt;width:26.25pt;height:21.95pt;z-index:251672576;mso-position-horizontal-relative:text;mso-position-vertical-relative:text">
                  <v:textbox style="mso-next-textbox:#_x0000_s1037">
                    <w:txbxContent>
                      <w:p w:rsidR="00C632DB" w:rsidRPr="0034166D" w:rsidRDefault="00C632DB" w:rsidP="004363DB">
                        <w:pPr>
                          <w:rPr>
                            <w:b/>
                            <w:sz w:val="20"/>
                            <w:szCs w:val="20"/>
                            <w:lang w:val="en-US"/>
                          </w:rPr>
                        </w:pPr>
                        <w:r w:rsidRPr="0034166D">
                          <w:rPr>
                            <w:b/>
                            <w:sz w:val="20"/>
                            <w:szCs w:val="20"/>
                            <w:lang w:val="en-US"/>
                          </w:rPr>
                          <w:t>D</w:t>
                        </w:r>
                        <w:r>
                          <w:rPr>
                            <w:b/>
                            <w:sz w:val="20"/>
                            <w:szCs w:val="20"/>
                            <w:vertAlign w:val="subscript"/>
                            <w:lang w:val="en-US"/>
                          </w:rPr>
                          <w:t>2</w:t>
                        </w:r>
                      </w:p>
                    </w:txbxContent>
                  </v:textbox>
                </v:shape>
              </w:pict>
            </w:r>
            <w:r w:rsidR="004363DB" w:rsidRPr="00900BDA">
              <w:t>0</w:t>
            </w:r>
          </w:p>
        </w:tc>
        <w:tc>
          <w:tcPr>
            <w:tcW w:w="567" w:type="dxa"/>
            <w:vAlign w:val="center"/>
          </w:tcPr>
          <w:p w:rsidR="004363DB" w:rsidRPr="00900BDA" w:rsidRDefault="004363DB" w:rsidP="007A75B6">
            <w:pPr>
              <w:pStyle w:val="-0"/>
              <w:ind w:firstLine="0"/>
              <w:jc w:val="center"/>
            </w:pPr>
            <w:r w:rsidRPr="00900BDA">
              <w:t>0</w:t>
            </w:r>
          </w:p>
        </w:tc>
        <w:tc>
          <w:tcPr>
            <w:tcW w:w="567" w:type="dxa"/>
            <w:vAlign w:val="center"/>
          </w:tcPr>
          <w:p w:rsidR="004363DB" w:rsidRPr="00900BDA" w:rsidRDefault="004363DB" w:rsidP="007A75B6">
            <w:pPr>
              <w:pStyle w:val="-0"/>
              <w:ind w:firstLine="0"/>
              <w:jc w:val="center"/>
            </w:pPr>
            <w:r w:rsidRPr="00900BDA">
              <w:t>1</w:t>
            </w:r>
          </w:p>
        </w:tc>
        <w:tc>
          <w:tcPr>
            <w:tcW w:w="567" w:type="dxa"/>
            <w:vAlign w:val="center"/>
          </w:tcPr>
          <w:p w:rsidR="004363DB" w:rsidRPr="00900BDA" w:rsidRDefault="004363DB" w:rsidP="007A75B6">
            <w:pPr>
              <w:pStyle w:val="-0"/>
              <w:ind w:firstLine="0"/>
              <w:jc w:val="center"/>
            </w:pPr>
            <w:r w:rsidRPr="00900BDA">
              <w:t>*</w:t>
            </w:r>
          </w:p>
        </w:tc>
      </w:tr>
    </w:tbl>
    <w:p w:rsidR="004363DB" w:rsidRPr="00EB5554" w:rsidRDefault="004363DB" w:rsidP="004363DB">
      <w:pPr>
        <w:pStyle w:val="-0"/>
        <w:numPr>
          <w:ilvl w:val="0"/>
          <w:numId w:val="11"/>
        </w:numPr>
      </w:pPr>
      <w:r w:rsidRPr="00EB5554">
        <w:t>Крок 3:</w:t>
      </w:r>
    </w:p>
    <w:p w:rsidR="004363DB" w:rsidRPr="00EB5554" w:rsidRDefault="004363DB" w:rsidP="004363DB">
      <w:pPr>
        <w:pStyle w:val="-0"/>
        <w:ind w:left="1259" w:firstLine="157"/>
      </w:pPr>
      <w:r w:rsidRPr="00EB5554">
        <w:t>Для мультиплексора на 4 інформаційних входи розіб'ємо карту Карно на 4 адресних зони так, що адресними змінними будуть Х</w:t>
      </w:r>
      <w:r w:rsidRPr="00EB5554">
        <w:rPr>
          <w:vertAlign w:val="subscript"/>
        </w:rPr>
        <w:t>3</w:t>
      </w:r>
      <w:r w:rsidRPr="00EB5554">
        <w:t xml:space="preserve"> </w:t>
      </w:r>
      <w:r>
        <w:t>та</w:t>
      </w:r>
      <w:r w:rsidRPr="00EB5554">
        <w:t xml:space="preserve"> Х</w:t>
      </w:r>
      <w:r w:rsidRPr="00EB5554">
        <w:rPr>
          <w:vertAlign w:val="subscript"/>
        </w:rPr>
        <w:t>1</w:t>
      </w:r>
      <w:r w:rsidRPr="00EB5554">
        <w:t>. Привласнимо значення А</w:t>
      </w:r>
      <w:r w:rsidRPr="00EB5554">
        <w:rPr>
          <w:vertAlign w:val="subscript"/>
        </w:rPr>
        <w:t>1</w:t>
      </w:r>
      <w:r w:rsidRPr="00EB5554">
        <w:t>=Х</w:t>
      </w:r>
      <w:r w:rsidRPr="00EB5554">
        <w:rPr>
          <w:vertAlign w:val="subscript"/>
        </w:rPr>
        <w:t>3</w:t>
      </w:r>
      <w:r w:rsidRPr="00EB5554">
        <w:t>, А</w:t>
      </w:r>
      <w:r w:rsidRPr="00EB5554">
        <w:rPr>
          <w:vertAlign w:val="subscript"/>
        </w:rPr>
        <w:t>0</w:t>
      </w:r>
      <w:r w:rsidRPr="00EB5554">
        <w:t>=Х</w:t>
      </w:r>
      <w:r w:rsidRPr="00EB5554">
        <w:rPr>
          <w:vertAlign w:val="subscript"/>
        </w:rPr>
        <w:t>1</w:t>
      </w:r>
      <w:r w:rsidRPr="00EB5554">
        <w:t>. Тоді номери адресних зон відповідають показаним на карті Карно.</w:t>
      </w:r>
    </w:p>
    <w:p w:rsidR="004363DB" w:rsidRPr="00EB5554" w:rsidRDefault="004363DB" w:rsidP="004363DB">
      <w:pPr>
        <w:pStyle w:val="-0"/>
        <w:numPr>
          <w:ilvl w:val="0"/>
          <w:numId w:val="11"/>
        </w:numPr>
      </w:pPr>
      <w:r w:rsidRPr="00EB5554">
        <w:t>Крок 4:</w:t>
      </w:r>
    </w:p>
    <w:p w:rsidR="004363DB" w:rsidRPr="00EB5554" w:rsidRDefault="004363DB" w:rsidP="004363DB">
      <w:pPr>
        <w:pStyle w:val="-0"/>
        <w:ind w:left="1259" w:firstLine="157"/>
      </w:pPr>
      <w:r w:rsidRPr="00EB5554">
        <w:t>Знайдемо функції управління кожним інформаційним входом мультиплексора:</w:t>
      </w:r>
    </w:p>
    <w:p w:rsidR="004363DB" w:rsidRPr="00EB5554" w:rsidRDefault="004363DB" w:rsidP="004363DB">
      <w:pPr>
        <w:pStyle w:val="-0"/>
        <w:ind w:left="1259" w:firstLine="157"/>
        <w:rPr>
          <w:position w:val="-12"/>
          <w:vertAlign w:val="superscript"/>
        </w:rPr>
      </w:pPr>
      <w:r w:rsidRPr="00EB5554">
        <w:rPr>
          <w:position w:val="-12"/>
          <w:vertAlign w:val="subscript"/>
        </w:rPr>
        <w:object w:dxaOrig="880" w:dyaOrig="360">
          <v:shape id="_x0000_i1359" type="#_x0000_t75" style="width:44.15pt;height:17.65pt" o:ole="">
            <v:imagedata r:id="rId723" o:title=""/>
          </v:shape>
          <o:OLEObject Type="Embed" ProgID="Equation.3" ShapeID="_x0000_i1359" DrawAspect="Content" ObjectID="_1620643826" r:id="rId724"/>
        </w:object>
      </w:r>
      <w:r w:rsidRPr="00EB5554">
        <w:rPr>
          <w:position w:val="-12"/>
          <w:vertAlign w:val="superscript"/>
        </w:rPr>
        <w:t>;</w:t>
      </w:r>
      <w:r w:rsidRPr="00EB5554">
        <w:rPr>
          <w:position w:val="-12"/>
        </w:rPr>
        <w:t xml:space="preserve"> </w:t>
      </w:r>
      <w:r w:rsidRPr="00EB5554">
        <w:rPr>
          <w:position w:val="-12"/>
          <w:vertAlign w:val="subscript"/>
        </w:rPr>
        <w:object w:dxaOrig="900" w:dyaOrig="400">
          <v:shape id="_x0000_i1360" type="#_x0000_t75" style="width:44.85pt;height:20.4pt" o:ole="">
            <v:imagedata r:id="rId725" o:title=""/>
          </v:shape>
          <o:OLEObject Type="Embed" ProgID="Equation.3" ShapeID="_x0000_i1360" DrawAspect="Content" ObjectID="_1620643827" r:id="rId726"/>
        </w:object>
      </w:r>
      <w:r w:rsidRPr="00EB5554">
        <w:rPr>
          <w:position w:val="-12"/>
          <w:vertAlign w:val="superscript"/>
        </w:rPr>
        <w:t xml:space="preserve">; </w:t>
      </w:r>
      <w:r w:rsidRPr="00EB5554">
        <w:rPr>
          <w:position w:val="-10"/>
          <w:vertAlign w:val="subscript"/>
        </w:rPr>
        <w:object w:dxaOrig="900" w:dyaOrig="340">
          <v:shape id="_x0000_i1361" type="#_x0000_t75" style="width:44.85pt;height:17pt" o:ole="">
            <v:imagedata r:id="rId727" o:title=""/>
          </v:shape>
          <o:OLEObject Type="Embed" ProgID="Equation.3" ShapeID="_x0000_i1361" DrawAspect="Content" ObjectID="_1620643828" r:id="rId728"/>
        </w:object>
      </w:r>
      <w:r w:rsidRPr="00EB5554">
        <w:rPr>
          <w:position w:val="-12"/>
          <w:vertAlign w:val="superscript"/>
        </w:rPr>
        <w:t xml:space="preserve">; </w:t>
      </w:r>
      <w:r w:rsidRPr="00EB5554">
        <w:rPr>
          <w:position w:val="-12"/>
          <w:vertAlign w:val="subscript"/>
        </w:rPr>
        <w:object w:dxaOrig="920" w:dyaOrig="400">
          <v:shape id="_x0000_i1362" type="#_x0000_t75" style="width:45.5pt;height:20.4pt" o:ole="">
            <v:imagedata r:id="rId729" o:title=""/>
          </v:shape>
          <o:OLEObject Type="Embed" ProgID="Equation.3" ShapeID="_x0000_i1362" DrawAspect="Content" ObjectID="_1620643829" r:id="rId730"/>
        </w:object>
      </w:r>
      <w:r w:rsidRPr="00EB5554">
        <w:rPr>
          <w:position w:val="-12"/>
          <w:vertAlign w:val="superscript"/>
        </w:rPr>
        <w:t>.</w:t>
      </w:r>
    </w:p>
    <w:p w:rsidR="004363DB" w:rsidRPr="00EB5554" w:rsidRDefault="004363DB" w:rsidP="004363DB">
      <w:pPr>
        <w:pStyle w:val="-0"/>
        <w:numPr>
          <w:ilvl w:val="0"/>
          <w:numId w:val="11"/>
        </w:numPr>
      </w:pPr>
      <w:r w:rsidRPr="00EB5554">
        <w:t>Крок 5:</w:t>
      </w:r>
    </w:p>
    <w:p w:rsidR="004363DB" w:rsidRPr="00EB5554" w:rsidRDefault="004363DB" w:rsidP="004363DB">
      <w:pPr>
        <w:pStyle w:val="-0"/>
        <w:ind w:left="1259" w:firstLine="157"/>
      </w:pPr>
      <w:r w:rsidRPr="00EB5554">
        <w:t>В даному випадку перетворення не потрібні..</w:t>
      </w:r>
    </w:p>
    <w:p w:rsidR="004363DB" w:rsidRPr="00EB5554" w:rsidRDefault="004363DB" w:rsidP="004363DB">
      <w:pPr>
        <w:pStyle w:val="-0"/>
        <w:numPr>
          <w:ilvl w:val="0"/>
          <w:numId w:val="11"/>
        </w:numPr>
      </w:pPr>
      <w:r w:rsidRPr="00EB5554">
        <w:t>Крок 6:</w:t>
      </w:r>
    </w:p>
    <w:p w:rsidR="004363DB" w:rsidRPr="00EB5554" w:rsidRDefault="004363DB" w:rsidP="004363DB">
      <w:pPr>
        <w:pStyle w:val="-0"/>
        <w:ind w:left="1259" w:firstLine="157"/>
      </w:pPr>
      <w:r w:rsidRPr="00EB5554">
        <w:t>Будуємо схему, що реалізує задану функцію Y(</w:t>
      </w:r>
      <w:r w:rsidRPr="00EB5554">
        <w:rPr>
          <w:position w:val="-12"/>
        </w:rPr>
        <w:object w:dxaOrig="1500" w:dyaOrig="360">
          <v:shape id="_x0000_i1363" type="#_x0000_t75" style="width:74.7pt;height:17.65pt" o:ole="">
            <v:imagedata r:id="rId707" o:title=""/>
          </v:shape>
          <o:OLEObject Type="Embed" ProgID="Equation.3" ShapeID="_x0000_i1363" DrawAspect="Content" ObjectID="_1620643830" r:id="rId731"/>
        </w:object>
      </w:r>
      <w:r w:rsidRPr="00EB5554">
        <w:t>):</w:t>
      </w:r>
    </w:p>
    <w:p w:rsidR="004363DB" w:rsidRPr="00EB5554" w:rsidRDefault="004363DB" w:rsidP="004363DB">
      <w:pPr>
        <w:pStyle w:val="-0"/>
        <w:ind w:firstLine="17"/>
        <w:jc w:val="center"/>
      </w:pPr>
      <w:r>
        <w:rPr>
          <w:noProof/>
          <w:lang w:val="ru-RU"/>
        </w:rPr>
        <w:drawing>
          <wp:inline distT="0" distB="0" distL="0" distR="0">
            <wp:extent cx="2790825" cy="1947545"/>
            <wp:effectExtent l="19050" t="0" r="9525" b="0"/>
            <wp:docPr id="135" name="Рисунок 3875" descr="7_6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75" descr="7_6_5"/>
                    <pic:cNvPicPr>
                      <a:picLocks noChangeAspect="1" noChangeArrowheads="1"/>
                    </pic:cNvPicPr>
                  </pic:nvPicPr>
                  <pic:blipFill>
                    <a:blip r:embed="rId732" cstate="print"/>
                    <a:srcRect t="8745" r="1558" b="7224"/>
                    <a:stretch>
                      <a:fillRect/>
                    </a:stretch>
                  </pic:blipFill>
                  <pic:spPr bwMode="auto">
                    <a:xfrm>
                      <a:off x="0" y="0"/>
                      <a:ext cx="2790825" cy="1947545"/>
                    </a:xfrm>
                    <a:prstGeom prst="rect">
                      <a:avLst/>
                    </a:prstGeom>
                    <a:noFill/>
                    <a:ln w="9525">
                      <a:noFill/>
                      <a:miter lim="800000"/>
                      <a:headEnd/>
                      <a:tailEnd/>
                    </a:ln>
                  </pic:spPr>
                </pic:pic>
              </a:graphicData>
            </a:graphic>
          </wp:inline>
        </w:drawing>
      </w:r>
    </w:p>
    <w:p w:rsidR="004363DB" w:rsidRDefault="004363DB" w:rsidP="004363DB">
      <w:pPr>
        <w:pStyle w:val="a6"/>
        <w:rPr>
          <w:i w:val="0"/>
        </w:rPr>
      </w:pPr>
      <w:r w:rsidRPr="0060098D">
        <w:rPr>
          <w:i w:val="0"/>
        </w:rPr>
        <w:t>Рис. 7.19</w:t>
      </w:r>
    </w:p>
    <w:p w:rsidR="004363DB" w:rsidRPr="0060098D" w:rsidRDefault="004363DB" w:rsidP="004363DB">
      <w:pPr>
        <w:pStyle w:val="a6"/>
        <w:rPr>
          <w:i w:val="0"/>
        </w:rPr>
      </w:pPr>
    </w:p>
    <w:p w:rsidR="004363DB" w:rsidRPr="00EB5554" w:rsidRDefault="004363DB" w:rsidP="004363DB">
      <w:pPr>
        <w:pStyle w:val="2"/>
        <w:rPr>
          <w:rFonts w:ascii="Times New Roman" w:hAnsi="Times New Roman"/>
          <w:b/>
          <w:lang w:val="uk-UA"/>
        </w:rPr>
      </w:pPr>
      <w:bookmarkStart w:id="20" w:name="_Toc169927438"/>
      <w:r w:rsidRPr="00EB5554">
        <w:rPr>
          <w:rFonts w:ascii="Times New Roman" w:hAnsi="Times New Roman"/>
          <w:b/>
          <w:lang w:val="uk-UA"/>
        </w:rPr>
        <w:t xml:space="preserve"> Комбінаційні пристрої </w:t>
      </w:r>
      <w:bookmarkEnd w:id="20"/>
      <w:r w:rsidRPr="00EB5554">
        <w:rPr>
          <w:rFonts w:ascii="Times New Roman" w:hAnsi="Times New Roman"/>
          <w:b/>
          <w:lang w:val="uk-UA"/>
        </w:rPr>
        <w:t>зсуву</w:t>
      </w:r>
    </w:p>
    <w:p w:rsidR="004363DB" w:rsidRPr="00EB5554" w:rsidRDefault="004363DB" w:rsidP="004363DB">
      <w:pPr>
        <w:pStyle w:val="-0"/>
      </w:pPr>
      <w:r w:rsidRPr="00EB5554">
        <w:t>Необхідність зсуву цифрових даних виникає при нормалізації чисел, виконанні арифметичних операцій над ними і т.п. Якщо за один робочий такт необхідний зсув всього лише на один розряд вліво або вправо, то таку операцію, поєднавши її з функцією зберігання інформації, зручно виконувати за допомогою регістрів зсуву на тригерах. У разі, коли за один такт необхідно виконати зсув на довільну кількість розрядів в будь-якому напрямку, зручніше скористатися комбінаційним логічним пристроєм на основі мультиплексорів. Кількість необхідних мультиплексорів дорівнює розрядності вихідного двійкового числа.</w:t>
      </w:r>
    </w:p>
    <w:p w:rsidR="004363DB" w:rsidRPr="00EB5554" w:rsidRDefault="004363DB" w:rsidP="004363DB">
      <w:pPr>
        <w:pStyle w:val="-0"/>
      </w:pPr>
      <w:r w:rsidRPr="00EB5554">
        <w:lastRenderedPageBreak/>
        <w:t>Вихідною для побудови зсуваючого пристрою є таблиця, що встановлює зв'язок коду адреси мультиплексорів з тим, що підключається до кожного з їх виходів розрядом числа зсуву. Розрядність адрес</w:t>
      </w:r>
      <w:r>
        <w:t>ного коду</w:t>
      </w:r>
      <w:r w:rsidRPr="00EB5554">
        <w:t xml:space="preserve"> мультиплексора </w:t>
      </w:r>
      <w:r w:rsidRPr="0060098D">
        <w:rPr>
          <w:i/>
        </w:rPr>
        <w:t>p</w:t>
      </w:r>
      <w:r w:rsidRPr="00EB5554">
        <w:t xml:space="preserve"> визначає максимально можливий зсув числа за один такт: </w:t>
      </w:r>
      <w:r w:rsidRPr="00EB5554">
        <w:rPr>
          <w:position w:val="-12"/>
        </w:rPr>
        <w:object w:dxaOrig="1420" w:dyaOrig="380">
          <v:shape id="_x0000_i1364" type="#_x0000_t75" style="width:69.95pt;height:19pt" o:ole="">
            <v:imagedata r:id="rId733" o:title=""/>
          </v:shape>
          <o:OLEObject Type="Embed" ProgID="Equation.3" ShapeID="_x0000_i1364" DrawAspect="Content" ObjectID="_1620643831" r:id="rId734"/>
        </w:object>
      </w:r>
      <w:r w:rsidRPr="00EB5554">
        <w:t>.</w:t>
      </w:r>
    </w:p>
    <w:p w:rsidR="004363DB" w:rsidRDefault="004363DB" w:rsidP="004363DB">
      <w:pPr>
        <w:pStyle w:val="-0"/>
      </w:pPr>
      <w:r w:rsidRPr="00EB5554">
        <w:t>Нехай потрібно побудувати комбінаційний пристрій, що</w:t>
      </w:r>
      <w:r>
        <w:t xml:space="preserve"> регулює зсув згідно з таблицею:</w:t>
      </w:r>
    </w:p>
    <w:p w:rsidR="004363DB" w:rsidRPr="0060098D" w:rsidRDefault="004363DB" w:rsidP="004363DB">
      <w:pPr>
        <w:pStyle w:val="-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0"/>
        <w:gridCol w:w="650"/>
        <w:gridCol w:w="650"/>
        <w:gridCol w:w="650"/>
        <w:gridCol w:w="650"/>
        <w:gridCol w:w="1350"/>
      </w:tblGrid>
      <w:tr w:rsidR="004363DB" w:rsidRPr="00BB3B4F" w:rsidTr="007A75B6">
        <w:trPr>
          <w:trHeight w:val="485"/>
          <w:jc w:val="center"/>
        </w:trPr>
        <w:tc>
          <w:tcPr>
            <w:tcW w:w="1300" w:type="dxa"/>
            <w:gridSpan w:val="2"/>
            <w:tcBorders>
              <w:bottom w:val="double" w:sz="4" w:space="0" w:color="auto"/>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Адрес</w:t>
            </w:r>
          </w:p>
        </w:tc>
        <w:tc>
          <w:tcPr>
            <w:tcW w:w="3300" w:type="dxa"/>
            <w:gridSpan w:val="4"/>
            <w:tcBorders>
              <w:left w:val="double" w:sz="4" w:space="0" w:color="auto"/>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Виходи пристрою зсуву</w:t>
            </w:r>
          </w:p>
        </w:tc>
      </w:tr>
      <w:tr w:rsidR="004363DB" w:rsidRPr="00BB3B4F" w:rsidTr="007A75B6">
        <w:trPr>
          <w:trHeight w:val="485"/>
          <w:jc w:val="center"/>
        </w:trPr>
        <w:tc>
          <w:tcPr>
            <w:tcW w:w="650" w:type="dxa"/>
            <w:tcBorders>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279" w:dyaOrig="340">
                <v:shape id="_x0000_i1365" type="#_x0000_t75" style="width:12.9pt;height:17pt" o:ole="">
                  <v:imagedata r:id="rId628" o:title=""/>
                </v:shape>
                <o:OLEObject Type="Embed" ProgID="Equation.3" ShapeID="_x0000_i1365" DrawAspect="Content" ObjectID="_1620643832" r:id="rId735"/>
              </w:object>
            </w:r>
          </w:p>
        </w:tc>
        <w:tc>
          <w:tcPr>
            <w:tcW w:w="650" w:type="dxa"/>
            <w:tcBorders>
              <w:bottom w:val="double" w:sz="4" w:space="0" w:color="auto"/>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00" w:dyaOrig="360">
                <v:shape id="_x0000_i1366" type="#_x0000_t75" style="width:14.95pt;height:17.65pt" o:ole="">
                  <v:imagedata r:id="rId630" o:title=""/>
                </v:shape>
                <o:OLEObject Type="Embed" ProgID="Equation.3" ShapeID="_x0000_i1366" DrawAspect="Content" ObjectID="_1620643833" r:id="rId736"/>
              </w:object>
            </w:r>
          </w:p>
        </w:tc>
        <w:tc>
          <w:tcPr>
            <w:tcW w:w="650" w:type="dxa"/>
            <w:tcBorders>
              <w:left w:val="double" w:sz="4" w:space="0" w:color="auto"/>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260" w:dyaOrig="360">
                <v:shape id="_x0000_i1367" type="#_x0000_t75" style="width:12.9pt;height:17.65pt" o:ole="">
                  <v:imagedata r:id="rId737" o:title=""/>
                </v:shape>
                <o:OLEObject Type="Embed" ProgID="Equation.3" ShapeID="_x0000_i1367" DrawAspect="Content" ObjectID="_1620643834" r:id="rId738"/>
              </w:object>
            </w:r>
          </w:p>
        </w:tc>
        <w:tc>
          <w:tcPr>
            <w:tcW w:w="650" w:type="dxa"/>
            <w:tcBorders>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260" w:dyaOrig="340">
                <v:shape id="_x0000_i1368" type="#_x0000_t75" style="width:12.9pt;height:17pt" o:ole="">
                  <v:imagedata r:id="rId739" o:title=""/>
                </v:shape>
                <o:OLEObject Type="Embed" ProgID="Equation.3" ShapeID="_x0000_i1368" DrawAspect="Content" ObjectID="_1620643835" r:id="rId740"/>
              </w:object>
            </w:r>
          </w:p>
        </w:tc>
        <w:tc>
          <w:tcPr>
            <w:tcW w:w="650" w:type="dxa"/>
            <w:tcBorders>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240" w:dyaOrig="340">
                <v:shape id="_x0000_i1369" type="#_x0000_t75" style="width:12.25pt;height:17pt" o:ole="">
                  <v:imagedata r:id="rId741" o:title=""/>
                </v:shape>
                <o:OLEObject Type="Embed" ProgID="Equation.3" ShapeID="_x0000_i1369" DrawAspect="Content" ObjectID="_1620643836" r:id="rId742"/>
              </w:object>
            </w:r>
          </w:p>
        </w:tc>
        <w:tc>
          <w:tcPr>
            <w:tcW w:w="1350" w:type="dxa"/>
            <w:tcBorders>
              <w:bottom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260" w:dyaOrig="360">
                <v:shape id="_x0000_i1370" type="#_x0000_t75" style="width:12.9pt;height:17.65pt" o:ole="">
                  <v:imagedata r:id="rId743" o:title=""/>
                </v:shape>
                <o:OLEObject Type="Embed" ProgID="Equation.3" ShapeID="_x0000_i1370" DrawAspect="Content" ObjectID="_1620643837" r:id="rId744"/>
              </w:object>
            </w:r>
          </w:p>
        </w:tc>
      </w:tr>
      <w:tr w:rsidR="004363DB" w:rsidRPr="00BB3B4F" w:rsidTr="007A75B6">
        <w:trPr>
          <w:trHeight w:val="485"/>
          <w:jc w:val="center"/>
        </w:trPr>
        <w:tc>
          <w:tcPr>
            <w:tcW w:w="650" w:type="dxa"/>
            <w:tcBorders>
              <w:top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50" w:type="dxa"/>
            <w:tcBorders>
              <w:top w:val="double" w:sz="4" w:space="0" w:color="auto"/>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50" w:type="dxa"/>
            <w:tcBorders>
              <w:top w:val="double" w:sz="4" w:space="0" w:color="auto"/>
              <w:lef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71" type="#_x0000_t75" style="width:17pt;height:17.65pt" o:ole="">
                  <v:imagedata r:id="rId636" o:title=""/>
                </v:shape>
                <o:OLEObject Type="Embed" ProgID="Equation.3" ShapeID="_x0000_i1371" DrawAspect="Content" ObjectID="_1620643838" r:id="rId745"/>
              </w:object>
            </w:r>
          </w:p>
        </w:tc>
        <w:tc>
          <w:tcPr>
            <w:tcW w:w="650" w:type="dxa"/>
            <w:tcBorders>
              <w:top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60" w:dyaOrig="340">
                <v:shape id="_x0000_i1372" type="#_x0000_t75" style="width:17.65pt;height:17pt" o:ole="">
                  <v:imagedata r:id="rId549" o:title=""/>
                </v:shape>
                <o:OLEObject Type="Embed" ProgID="Equation.3" ShapeID="_x0000_i1372" DrawAspect="Content" ObjectID="_1620643839" r:id="rId746"/>
              </w:object>
            </w:r>
          </w:p>
        </w:tc>
        <w:tc>
          <w:tcPr>
            <w:tcW w:w="650" w:type="dxa"/>
            <w:tcBorders>
              <w:top w:val="double" w:sz="4" w:space="0" w:color="auto"/>
              <w:righ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20" w:dyaOrig="340">
                <v:shape id="_x0000_i1373" type="#_x0000_t75" style="width:17pt;height:17pt" o:ole="">
                  <v:imagedata r:id="rId392" o:title=""/>
                </v:shape>
                <o:OLEObject Type="Embed" ProgID="Equation.3" ShapeID="_x0000_i1373" DrawAspect="Content" ObjectID="_1620643840" r:id="rId747"/>
              </w:object>
            </w:r>
          </w:p>
        </w:tc>
        <w:tc>
          <w:tcPr>
            <w:tcW w:w="1350" w:type="dxa"/>
            <w:tcBorders>
              <w:top w:val="double" w:sz="4" w:space="0" w:color="auto"/>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74" type="#_x0000_t75" style="width:17pt;height:17.65pt" o:ole="">
                  <v:imagedata r:id="rId394" o:title=""/>
                </v:shape>
                <o:OLEObject Type="Embed" ProgID="Equation.3" ShapeID="_x0000_i1374" DrawAspect="Content" ObjectID="_1620643841" r:id="rId748"/>
              </w:object>
            </w:r>
          </w:p>
        </w:tc>
      </w:tr>
      <w:tr w:rsidR="004363DB" w:rsidRPr="00BB3B4F" w:rsidTr="007A75B6">
        <w:trPr>
          <w:trHeight w:val="485"/>
          <w:jc w:val="center"/>
        </w:trPr>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50" w:type="dxa"/>
            <w:tcBorders>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50" w:type="dxa"/>
            <w:tcBorders>
              <w:lef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60" w:dyaOrig="340">
                <v:shape id="_x0000_i1375" type="#_x0000_t75" style="width:17.65pt;height:17pt" o:ole="">
                  <v:imagedata r:id="rId549" o:title=""/>
                </v:shape>
                <o:OLEObject Type="Embed" ProgID="Equation.3" ShapeID="_x0000_i1375" DrawAspect="Content" ObjectID="_1620643842" r:id="rId749"/>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20" w:dyaOrig="340">
                <v:shape id="_x0000_i1376" type="#_x0000_t75" style="width:17pt;height:17pt" o:ole="">
                  <v:imagedata r:id="rId750" o:title=""/>
                </v:shape>
                <o:OLEObject Type="Embed" ProgID="Equation.3" ShapeID="_x0000_i1376" DrawAspect="Content" ObjectID="_1620643843" r:id="rId751"/>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77" type="#_x0000_t75" style="width:17pt;height:17.65pt" o:ole="">
                  <v:imagedata r:id="rId752" o:title=""/>
                </v:shape>
                <o:OLEObject Type="Embed" ProgID="Equation.3" ShapeID="_x0000_i1377" DrawAspect="Content" ObjectID="_1620643844" r:id="rId753"/>
              </w:object>
            </w:r>
          </w:p>
        </w:tc>
        <w:tc>
          <w:tcPr>
            <w:tcW w:w="13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420" w:dyaOrig="340">
                <v:shape id="_x0000_i1378" type="#_x0000_t75" style="width:20.4pt;height:17pt" o:ole="">
                  <v:imagedata r:id="rId754" o:title=""/>
                </v:shape>
                <o:OLEObject Type="Embed" ProgID="Equation.3" ShapeID="_x0000_i1378" DrawAspect="Content" ObjectID="_1620643845" r:id="rId755"/>
              </w:object>
            </w:r>
          </w:p>
        </w:tc>
      </w:tr>
      <w:tr w:rsidR="004363DB" w:rsidRPr="00BB3B4F" w:rsidTr="007A75B6">
        <w:trPr>
          <w:trHeight w:val="470"/>
          <w:jc w:val="center"/>
        </w:trPr>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50" w:type="dxa"/>
            <w:tcBorders>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650" w:type="dxa"/>
            <w:tcBorders>
              <w:lef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320" w:dyaOrig="340">
                <v:shape id="_x0000_i1379" type="#_x0000_t75" style="width:17pt;height:17pt" o:ole="">
                  <v:imagedata r:id="rId750" o:title=""/>
                </v:shape>
                <o:OLEObject Type="Embed" ProgID="Equation.3" ShapeID="_x0000_i1379" DrawAspect="Content" ObjectID="_1620643846" r:id="rId756"/>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80" type="#_x0000_t75" style="width:17pt;height:17.65pt" o:ole="">
                  <v:imagedata r:id="rId394" o:title=""/>
                </v:shape>
                <o:OLEObject Type="Embed" ProgID="Equation.3" ShapeID="_x0000_i1380" DrawAspect="Content" ObjectID="_1620643847" r:id="rId757"/>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420" w:dyaOrig="340">
                <v:shape id="_x0000_i1381" type="#_x0000_t75" style="width:20.4pt;height:17pt" o:ole="">
                  <v:imagedata r:id="rId758" o:title=""/>
                </v:shape>
                <o:OLEObject Type="Embed" ProgID="Equation.3" ShapeID="_x0000_i1381" DrawAspect="Content" ObjectID="_1620643848" r:id="rId759"/>
              </w:object>
            </w:r>
          </w:p>
        </w:tc>
        <w:tc>
          <w:tcPr>
            <w:tcW w:w="13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440" w:dyaOrig="340">
                <v:shape id="_x0000_i1382" type="#_x0000_t75" style="width:21.75pt;height:17pt" o:ole="">
                  <v:imagedata r:id="rId760" o:title=""/>
                </v:shape>
                <o:OLEObject Type="Embed" ProgID="Equation.3" ShapeID="_x0000_i1382" DrawAspect="Content" ObjectID="_1620643849" r:id="rId761"/>
              </w:object>
            </w:r>
          </w:p>
        </w:tc>
      </w:tr>
      <w:tr w:rsidR="004363DB" w:rsidRPr="00BB3B4F" w:rsidTr="007A75B6">
        <w:trPr>
          <w:trHeight w:val="500"/>
          <w:jc w:val="center"/>
        </w:trPr>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50" w:type="dxa"/>
            <w:tcBorders>
              <w:righ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50" w:type="dxa"/>
            <w:tcBorders>
              <w:left w:val="doub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340" w:dyaOrig="360">
                <v:shape id="_x0000_i1383" type="#_x0000_t75" style="width:17pt;height:17.65pt" o:ole="">
                  <v:imagedata r:id="rId394" o:title=""/>
                </v:shape>
                <o:OLEObject Type="Embed" ProgID="Equation.3" ShapeID="_x0000_i1383" DrawAspect="Content" ObjectID="_1620643850" r:id="rId762"/>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420" w:dyaOrig="340">
                <v:shape id="_x0000_i1384" type="#_x0000_t75" style="width:20.4pt;height:17pt" o:ole="">
                  <v:imagedata r:id="rId763" o:title=""/>
                </v:shape>
                <o:OLEObject Type="Embed" ProgID="Equation.3" ShapeID="_x0000_i1384" DrawAspect="Content" ObjectID="_1620643851" r:id="rId764"/>
              </w:object>
            </w:r>
          </w:p>
        </w:tc>
        <w:tc>
          <w:tcPr>
            <w:tcW w:w="6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0"/>
              </w:rPr>
              <w:object w:dxaOrig="440" w:dyaOrig="340">
                <v:shape id="_x0000_i1385" type="#_x0000_t75" style="width:21.75pt;height:17pt" o:ole="">
                  <v:imagedata r:id="rId765" o:title=""/>
                </v:shape>
                <o:OLEObject Type="Embed" ProgID="Equation.3" ShapeID="_x0000_i1385" DrawAspect="Content" ObjectID="_1620643852" r:id="rId766"/>
              </w:object>
            </w:r>
          </w:p>
        </w:tc>
        <w:tc>
          <w:tcPr>
            <w:tcW w:w="135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position w:val="-12"/>
              </w:rPr>
              <w:object w:dxaOrig="420" w:dyaOrig="360">
                <v:shape id="_x0000_i1386" type="#_x0000_t75" style="width:20.4pt;height:17.65pt" o:ole="">
                  <v:imagedata r:id="rId767" o:title=""/>
                </v:shape>
                <o:OLEObject Type="Embed" ProgID="Equation.3" ShapeID="_x0000_i1386" DrawAspect="Content" ObjectID="_1620643853" r:id="rId768"/>
              </w:object>
            </w:r>
          </w:p>
        </w:tc>
      </w:tr>
    </w:tbl>
    <w:p w:rsidR="004363DB" w:rsidRPr="00EB5554" w:rsidRDefault="004363DB" w:rsidP="004363DB">
      <w:pPr>
        <w:pStyle w:val="-0"/>
      </w:pPr>
      <w:r w:rsidRPr="00EB5554">
        <w:t xml:space="preserve">Якщо в комбінаційному пристрої зсуву зсув числа проводиться вліво, то при цьому старші розряди губляться. </w:t>
      </w:r>
      <w:r>
        <w:t xml:space="preserve">Представимо </w:t>
      </w:r>
      <w:r w:rsidRPr="00EB5554">
        <w:t xml:space="preserve"> даний пристрій зсуву у вигляді набору мультиплексорів, кожен з яких формує один розряд вихідного коду:</w:t>
      </w:r>
    </w:p>
    <w:p w:rsidR="004363DB" w:rsidRPr="00EB5554" w:rsidRDefault="004363DB" w:rsidP="004363DB">
      <w:pPr>
        <w:pStyle w:val="a6"/>
      </w:pPr>
      <w:r>
        <w:rPr>
          <w:noProof/>
          <w:lang w:val="ru-RU"/>
        </w:rPr>
        <w:drawing>
          <wp:inline distT="0" distB="0" distL="0" distR="0">
            <wp:extent cx="5605145" cy="1591310"/>
            <wp:effectExtent l="19050" t="0" r="0" b="0"/>
            <wp:docPr id="159" name="Рисунок 419" descr="7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9" descr="7_7_1"/>
                    <pic:cNvPicPr>
                      <a:picLocks noChangeAspect="1" noChangeArrowheads="1"/>
                    </pic:cNvPicPr>
                  </pic:nvPicPr>
                  <pic:blipFill>
                    <a:blip r:embed="rId769" cstate="print"/>
                    <a:srcRect/>
                    <a:stretch>
                      <a:fillRect/>
                    </a:stretch>
                  </pic:blipFill>
                  <pic:spPr bwMode="auto">
                    <a:xfrm>
                      <a:off x="0" y="0"/>
                      <a:ext cx="5605145" cy="1591310"/>
                    </a:xfrm>
                    <a:prstGeom prst="rect">
                      <a:avLst/>
                    </a:prstGeom>
                    <a:noFill/>
                    <a:ln w="9525">
                      <a:noFill/>
                      <a:miter lim="800000"/>
                      <a:headEnd/>
                      <a:tailEnd/>
                    </a:ln>
                  </pic:spPr>
                </pic:pic>
              </a:graphicData>
            </a:graphic>
          </wp:inline>
        </w:drawing>
      </w:r>
    </w:p>
    <w:p w:rsidR="004363DB" w:rsidRPr="008B59AE" w:rsidRDefault="004363DB" w:rsidP="004363DB">
      <w:pPr>
        <w:pStyle w:val="a6"/>
        <w:rPr>
          <w:i w:val="0"/>
        </w:rPr>
      </w:pPr>
      <w:r w:rsidRPr="008B59AE">
        <w:rPr>
          <w:i w:val="0"/>
        </w:rPr>
        <w:t>Рис. 7.20</w:t>
      </w:r>
    </w:p>
    <w:p w:rsidR="004363DB" w:rsidRPr="00EB5554" w:rsidRDefault="004363DB" w:rsidP="004363DB">
      <w:pPr>
        <w:pStyle w:val="-0"/>
      </w:pPr>
      <w:r w:rsidRPr="00EB5554">
        <w:t>Тут виход</w:t>
      </w:r>
      <w:r>
        <w:t>ами є</w:t>
      </w:r>
      <w:r w:rsidRPr="00EB5554">
        <w:t xml:space="preserve"> </w:t>
      </w:r>
      <w:r w:rsidRPr="00EB5554">
        <w:rPr>
          <w:position w:val="-12"/>
        </w:rPr>
        <w:object w:dxaOrig="260" w:dyaOrig="360">
          <v:shape id="_x0000_i1387" type="#_x0000_t75" style="width:12.9pt;height:17.65pt" o:ole="">
            <v:imagedata r:id="rId743" o:title=""/>
          </v:shape>
          <o:OLEObject Type="Embed" ProgID="Equation.3" ShapeID="_x0000_i1387" DrawAspect="Content" ObjectID="_1620643854" r:id="rId770"/>
        </w:object>
      </w:r>
      <w:r w:rsidRPr="00EB5554">
        <w:t xml:space="preserve">, </w:t>
      </w:r>
      <w:r w:rsidRPr="00EB5554">
        <w:rPr>
          <w:position w:val="-10"/>
        </w:rPr>
        <w:object w:dxaOrig="240" w:dyaOrig="340">
          <v:shape id="_x0000_i1388" type="#_x0000_t75" style="width:12.25pt;height:17pt" o:ole="">
            <v:imagedata r:id="rId741" o:title=""/>
          </v:shape>
          <o:OLEObject Type="Embed" ProgID="Equation.3" ShapeID="_x0000_i1388" DrawAspect="Content" ObjectID="_1620643855" r:id="rId771"/>
        </w:object>
      </w:r>
      <w:r w:rsidRPr="00EB5554">
        <w:t xml:space="preserve">, </w:t>
      </w:r>
      <w:r w:rsidRPr="00EB5554">
        <w:rPr>
          <w:position w:val="-10"/>
        </w:rPr>
        <w:object w:dxaOrig="260" w:dyaOrig="340">
          <v:shape id="_x0000_i1389" type="#_x0000_t75" style="width:12.9pt;height:17pt" o:ole="">
            <v:imagedata r:id="rId739" o:title=""/>
          </v:shape>
          <o:OLEObject Type="Embed" ProgID="Equation.3" ShapeID="_x0000_i1389" DrawAspect="Content" ObjectID="_1620643856" r:id="rId772"/>
        </w:object>
      </w:r>
      <w:r w:rsidRPr="00EB5554">
        <w:t xml:space="preserve">, </w:t>
      </w:r>
      <w:r w:rsidRPr="00EB5554">
        <w:rPr>
          <w:position w:val="-12"/>
        </w:rPr>
        <w:object w:dxaOrig="260" w:dyaOrig="360">
          <v:shape id="_x0000_i1390" type="#_x0000_t75" style="width:12.9pt;height:17.65pt" o:ole="">
            <v:imagedata r:id="rId737" o:title=""/>
          </v:shape>
          <o:OLEObject Type="Embed" ProgID="Equation.3" ShapeID="_x0000_i1390" DrawAspect="Content" ObjectID="_1620643857" r:id="rId773"/>
        </w:object>
      </w:r>
      <w:r w:rsidRPr="00EB5554">
        <w:t>; всі адресні входи об’єднуються та управляються паралельно</w:t>
      </w:r>
      <w:r>
        <w:t xml:space="preserve"> змінними </w:t>
      </w:r>
      <w:r w:rsidRPr="00EB5554">
        <w:rPr>
          <w:position w:val="-10"/>
        </w:rPr>
        <w:object w:dxaOrig="680" w:dyaOrig="340">
          <v:shape id="_x0000_i1391" type="#_x0000_t75" style="width:34.65pt;height:17pt" o:ole="">
            <v:imagedata r:id="rId774" o:title=""/>
          </v:shape>
          <o:OLEObject Type="Embed" ProgID="Equation.3" ShapeID="_x0000_i1391" DrawAspect="Content" ObjectID="_1620643858" r:id="rId775"/>
        </w:object>
      </w:r>
      <w:r w:rsidRPr="00EB5554">
        <w:t xml:space="preserve">, </w:t>
      </w:r>
      <w:r w:rsidRPr="00EB5554">
        <w:rPr>
          <w:position w:val="-12"/>
        </w:rPr>
        <w:object w:dxaOrig="700" w:dyaOrig="360">
          <v:shape id="_x0000_i1392" type="#_x0000_t75" style="width:36.7pt;height:17.65pt" o:ole="">
            <v:imagedata r:id="rId776" o:title=""/>
          </v:shape>
          <o:OLEObject Type="Embed" ProgID="Equation.3" ShapeID="_x0000_i1392" DrawAspect="Content" ObjectID="_1620643859" r:id="rId777"/>
        </w:object>
      </w:r>
      <w:r w:rsidRPr="00EB5554">
        <w:t>.</w:t>
      </w:r>
    </w:p>
    <w:p w:rsidR="004363DB" w:rsidRPr="00EB5554" w:rsidRDefault="004363DB" w:rsidP="004363DB">
      <w:pPr>
        <w:pStyle w:val="-0"/>
      </w:pPr>
      <w:r w:rsidRPr="00EB5554">
        <w:t xml:space="preserve">Якщо </w:t>
      </w:r>
      <w:r w:rsidRPr="00EB5554">
        <w:rPr>
          <w:position w:val="-10"/>
        </w:rPr>
        <w:object w:dxaOrig="680" w:dyaOrig="340">
          <v:shape id="_x0000_i1393" type="#_x0000_t75" style="width:34.65pt;height:17pt" o:ole="">
            <v:imagedata r:id="rId774" o:title=""/>
          </v:shape>
          <o:OLEObject Type="Embed" ProgID="Equation.3" ShapeID="_x0000_i1393" DrawAspect="Content" ObjectID="_1620643860" r:id="rId778"/>
        </w:object>
      </w:r>
      <w:r w:rsidRPr="00EB5554">
        <w:t xml:space="preserve">, </w:t>
      </w:r>
      <w:r w:rsidRPr="00EB5554">
        <w:rPr>
          <w:position w:val="-12"/>
        </w:rPr>
        <w:object w:dxaOrig="700" w:dyaOrig="360">
          <v:shape id="_x0000_i1394" type="#_x0000_t75" style="width:36.7pt;height:17.65pt" o:ole="">
            <v:imagedata r:id="rId776" o:title=""/>
          </v:shape>
          <o:OLEObject Type="Embed" ProgID="Equation.3" ShapeID="_x0000_i1394" DrawAspect="Content" ObjectID="_1620643861" r:id="rId779"/>
        </w:object>
      </w:r>
      <w:r w:rsidRPr="00EB5554">
        <w:t xml:space="preserve">, то виходи з’єднуються із входами </w:t>
      </w:r>
      <w:r w:rsidRPr="00EB5554">
        <w:rPr>
          <w:position w:val="-12"/>
        </w:rPr>
        <w:object w:dxaOrig="340" w:dyaOrig="360">
          <v:shape id="_x0000_i1395" type="#_x0000_t75" style="width:17pt;height:17.65pt" o:ole="">
            <v:imagedata r:id="rId780" o:title=""/>
          </v:shape>
          <o:OLEObject Type="Embed" ProgID="Equation.3" ShapeID="_x0000_i1395" DrawAspect="Content" ObjectID="_1620643862" r:id="rId781"/>
        </w:object>
      </w:r>
      <w:r w:rsidRPr="00EB5554">
        <w:t>.</w:t>
      </w:r>
    </w:p>
    <w:p w:rsidR="004363DB" w:rsidRPr="00EB5554" w:rsidRDefault="004363DB" w:rsidP="004363DB">
      <w:pPr>
        <w:pStyle w:val="-0"/>
      </w:pPr>
      <w:r w:rsidRPr="00EB5554">
        <w:t xml:space="preserve">Якщо </w:t>
      </w:r>
      <w:r w:rsidRPr="00EB5554">
        <w:rPr>
          <w:position w:val="-10"/>
        </w:rPr>
        <w:object w:dxaOrig="680" w:dyaOrig="340">
          <v:shape id="_x0000_i1396" type="#_x0000_t75" style="width:34.65pt;height:17pt" o:ole="">
            <v:imagedata r:id="rId782" o:title=""/>
          </v:shape>
          <o:OLEObject Type="Embed" ProgID="Equation.3" ShapeID="_x0000_i1396" DrawAspect="Content" ObjectID="_1620643863" r:id="rId783"/>
        </w:object>
      </w:r>
      <w:r w:rsidRPr="00EB5554">
        <w:t xml:space="preserve">, </w:t>
      </w:r>
      <w:r w:rsidRPr="00EB5554">
        <w:rPr>
          <w:position w:val="-12"/>
        </w:rPr>
        <w:object w:dxaOrig="660" w:dyaOrig="360">
          <v:shape id="_x0000_i1397" type="#_x0000_t75" style="width:33.95pt;height:17.65pt" o:ole="">
            <v:imagedata r:id="rId784" o:title=""/>
          </v:shape>
          <o:OLEObject Type="Embed" ProgID="Equation.3" ShapeID="_x0000_i1397" DrawAspect="Content" ObjectID="_1620643864" r:id="rId785"/>
        </w:object>
      </w:r>
      <w:r w:rsidRPr="00EB5554">
        <w:t xml:space="preserve">(зсув на один розряд), то на виходах </w:t>
      </w:r>
      <w:r w:rsidRPr="00EB5554">
        <w:rPr>
          <w:position w:val="-12"/>
        </w:rPr>
        <w:object w:dxaOrig="240" w:dyaOrig="360">
          <v:shape id="_x0000_i1398" type="#_x0000_t75" style="width:12.25pt;height:17.65pt" o:ole="">
            <v:imagedata r:id="rId786" o:title=""/>
          </v:shape>
          <o:OLEObject Type="Embed" ProgID="Equation.3" ShapeID="_x0000_i1398" DrawAspect="Content" ObjectID="_1620643865" r:id="rId787"/>
        </w:object>
      </w:r>
      <w:r w:rsidRPr="00EB5554">
        <w:t xml:space="preserve"> повинен з’явитися </w:t>
      </w:r>
      <w:r w:rsidRPr="00EB5554">
        <w:rPr>
          <w:b/>
          <w:position w:val="-12"/>
        </w:rPr>
        <w:object w:dxaOrig="320" w:dyaOrig="360">
          <v:shape id="_x0000_i1399" type="#_x0000_t75" style="width:15.6pt;height:17.65pt" o:ole="">
            <v:imagedata r:id="rId788" o:title=""/>
          </v:shape>
          <o:OLEObject Type="Embed" ProgID="Equation.3" ShapeID="_x0000_i1399" DrawAspect="Content" ObjectID="_1620643866" r:id="rId789"/>
        </w:object>
      </w:r>
      <w:r w:rsidRPr="00EB5554">
        <w:t xml:space="preserve"> із входів </w:t>
      </w:r>
      <w:r w:rsidRPr="00EB5554">
        <w:rPr>
          <w:position w:val="-10"/>
        </w:rPr>
        <w:object w:dxaOrig="300" w:dyaOrig="340">
          <v:shape id="_x0000_i1400" type="#_x0000_t75" style="width:14.95pt;height:17pt" o:ole="">
            <v:imagedata r:id="rId790" o:title=""/>
          </v:shape>
          <o:OLEObject Type="Embed" ProgID="Equation.3" ShapeID="_x0000_i1400" DrawAspect="Content" ObjectID="_1620643867" r:id="rId791"/>
        </w:object>
      </w:r>
      <w:r w:rsidRPr="00EB5554">
        <w:t>.</w:t>
      </w:r>
    </w:p>
    <w:p w:rsidR="004363DB" w:rsidRPr="00EB5554" w:rsidRDefault="004363DB" w:rsidP="004363DB">
      <w:pPr>
        <w:pStyle w:val="-0"/>
      </w:pPr>
      <w:r w:rsidRPr="00EB5554">
        <w:t xml:space="preserve">Якщо </w:t>
      </w:r>
      <w:r w:rsidRPr="00EB5554">
        <w:rPr>
          <w:position w:val="-10"/>
        </w:rPr>
        <w:object w:dxaOrig="639" w:dyaOrig="340">
          <v:shape id="_x0000_i1401" type="#_x0000_t75" style="width:31.9pt;height:17pt" o:ole="">
            <v:imagedata r:id="rId792" o:title=""/>
          </v:shape>
          <o:OLEObject Type="Embed" ProgID="Equation.3" ShapeID="_x0000_i1401" DrawAspect="Content" ObjectID="_1620643868" r:id="rId793"/>
        </w:object>
      </w:r>
      <w:r w:rsidRPr="00EB5554">
        <w:t xml:space="preserve">, </w:t>
      </w:r>
      <w:r w:rsidRPr="00EB5554">
        <w:rPr>
          <w:position w:val="-12"/>
        </w:rPr>
        <w:object w:dxaOrig="700" w:dyaOrig="360">
          <v:shape id="_x0000_i1402" type="#_x0000_t75" style="width:36.7pt;height:17.65pt" o:ole="">
            <v:imagedata r:id="rId794" o:title=""/>
          </v:shape>
          <o:OLEObject Type="Embed" ProgID="Equation.3" ShapeID="_x0000_i1402" DrawAspect="Content" ObjectID="_1620643869" r:id="rId795"/>
        </w:object>
      </w:r>
      <w:r w:rsidRPr="00EB5554">
        <w:t xml:space="preserve">(зсув на два розряди), </w:t>
      </w:r>
      <w:r w:rsidRPr="00EB5554">
        <w:rPr>
          <w:position w:val="-12"/>
        </w:rPr>
        <w:object w:dxaOrig="240" w:dyaOrig="360">
          <v:shape id="_x0000_i1403" type="#_x0000_t75" style="width:12.25pt;height:17.65pt" o:ole="">
            <v:imagedata r:id="rId786" o:title=""/>
          </v:shape>
          <o:OLEObject Type="Embed" ProgID="Equation.3" ShapeID="_x0000_i1403" DrawAspect="Content" ObjectID="_1620643870" r:id="rId796"/>
        </w:object>
      </w:r>
      <w:r w:rsidRPr="00EB5554">
        <w:t xml:space="preserve"> з’являються сигнали із входів </w:t>
      </w:r>
      <w:r w:rsidRPr="00EB5554">
        <w:rPr>
          <w:position w:val="-10"/>
        </w:rPr>
        <w:object w:dxaOrig="340" w:dyaOrig="340">
          <v:shape id="_x0000_i1404" type="#_x0000_t75" style="width:17pt;height:17pt" o:ole="">
            <v:imagedata r:id="rId797" o:title=""/>
          </v:shape>
          <o:OLEObject Type="Embed" ProgID="Equation.3" ShapeID="_x0000_i1404" DrawAspect="Content" ObjectID="_1620643871" r:id="rId798"/>
        </w:object>
      </w:r>
      <w:r w:rsidRPr="00EB5554">
        <w:t>.</w:t>
      </w:r>
    </w:p>
    <w:p w:rsidR="004363DB" w:rsidRPr="00EB5554" w:rsidRDefault="004363DB" w:rsidP="004363DB">
      <w:pPr>
        <w:pStyle w:val="-0"/>
      </w:pPr>
      <w:r w:rsidRPr="00EB5554">
        <w:lastRenderedPageBreak/>
        <w:t xml:space="preserve">А при </w:t>
      </w:r>
      <w:r w:rsidRPr="00EB5554">
        <w:rPr>
          <w:position w:val="-10"/>
        </w:rPr>
        <w:object w:dxaOrig="639" w:dyaOrig="340">
          <v:shape id="_x0000_i1405" type="#_x0000_t75" style="width:31.9pt;height:17pt" o:ole="">
            <v:imagedata r:id="rId792" o:title=""/>
          </v:shape>
          <o:OLEObject Type="Embed" ProgID="Equation.3" ShapeID="_x0000_i1405" DrawAspect="Content" ObjectID="_1620643872" r:id="rId799"/>
        </w:object>
      </w:r>
      <w:r w:rsidRPr="00EB5554">
        <w:t xml:space="preserve">, </w:t>
      </w:r>
      <w:r w:rsidRPr="00EB5554">
        <w:rPr>
          <w:position w:val="-12"/>
        </w:rPr>
        <w:object w:dxaOrig="660" w:dyaOrig="360">
          <v:shape id="_x0000_i1406" type="#_x0000_t75" style="width:33.95pt;height:17.65pt" o:ole="">
            <v:imagedata r:id="rId800" o:title=""/>
          </v:shape>
          <o:OLEObject Type="Embed" ProgID="Equation.3" ShapeID="_x0000_i1406" DrawAspect="Content" ObjectID="_1620643873" r:id="rId801"/>
        </w:object>
      </w:r>
      <w:r w:rsidRPr="00EB5554">
        <w:t> </w:t>
      </w:r>
      <w:r w:rsidRPr="00EB5554">
        <w:noBreakHyphen/>
        <w:t xml:space="preserve"> відповідно, зсув на 3 розряди та виходи </w:t>
      </w:r>
      <w:r w:rsidRPr="00EB5554">
        <w:rPr>
          <w:position w:val="-12"/>
        </w:rPr>
        <w:object w:dxaOrig="240" w:dyaOrig="360">
          <v:shape id="_x0000_i1407" type="#_x0000_t75" style="width:12.25pt;height:17.65pt" o:ole="">
            <v:imagedata r:id="rId786" o:title=""/>
          </v:shape>
          <o:OLEObject Type="Embed" ProgID="Equation.3" ShapeID="_x0000_i1407" DrawAspect="Content" ObjectID="_1620643874" r:id="rId802"/>
        </w:object>
      </w:r>
      <w:r w:rsidRPr="00EB5554">
        <w:t xml:space="preserve"> з’єднуються із  входами </w:t>
      </w:r>
      <w:r w:rsidRPr="00EB5554">
        <w:rPr>
          <w:position w:val="-12"/>
        </w:rPr>
        <w:object w:dxaOrig="320" w:dyaOrig="360">
          <v:shape id="_x0000_i1408" type="#_x0000_t75" style="width:15.6pt;height:17.65pt" o:ole="">
            <v:imagedata r:id="rId803" o:title=""/>
          </v:shape>
          <o:OLEObject Type="Embed" ProgID="Equation.3" ShapeID="_x0000_i1408" DrawAspect="Content" ObjectID="_1620643875" r:id="rId804"/>
        </w:object>
      </w:r>
      <w:r w:rsidRPr="00EB5554">
        <w:t xml:space="preserve"> мультиплексорів.</w:t>
      </w:r>
    </w:p>
    <w:p w:rsidR="004363DB" w:rsidRPr="00EB5554" w:rsidRDefault="004363DB" w:rsidP="004363DB">
      <w:pPr>
        <w:pStyle w:val="-0"/>
      </w:pPr>
      <w:r w:rsidRPr="00EB5554">
        <w:t>Чергування розрядів може бути в будь-якому порядку, що є важливою перевагою мультиплексора.</w:t>
      </w:r>
    </w:p>
    <w:p w:rsidR="004363DB" w:rsidRPr="00EB5554" w:rsidRDefault="004363DB" w:rsidP="004363DB">
      <w:pPr>
        <w:pStyle w:val="-0"/>
      </w:pPr>
      <w:r w:rsidRPr="00EB5554">
        <w:t>Умовно-графічне зображення такого комбінаційного пристрою зсуву (КПЗ) показано на рис.7.21.</w:t>
      </w:r>
    </w:p>
    <w:p w:rsidR="004363DB" w:rsidRPr="00EB5554" w:rsidRDefault="004363DB" w:rsidP="004363DB">
      <w:pPr>
        <w:pStyle w:val="a6"/>
      </w:pPr>
      <w:r>
        <w:rPr>
          <w:noProof/>
          <w:lang w:val="ru-RU"/>
        </w:rPr>
        <w:drawing>
          <wp:inline distT="0" distB="0" distL="0" distR="0">
            <wp:extent cx="2553335" cy="1828800"/>
            <wp:effectExtent l="19050" t="0" r="0" b="0"/>
            <wp:docPr id="182" name="Рисунок 430" descr="7_7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0" descr="7_7_2"/>
                    <pic:cNvPicPr>
                      <a:picLocks noChangeAspect="1" noChangeArrowheads="1"/>
                    </pic:cNvPicPr>
                  </pic:nvPicPr>
                  <pic:blipFill>
                    <a:blip r:embed="rId805" cstate="print"/>
                    <a:srcRect/>
                    <a:stretch>
                      <a:fillRect/>
                    </a:stretch>
                  </pic:blipFill>
                  <pic:spPr bwMode="auto">
                    <a:xfrm>
                      <a:off x="0" y="0"/>
                      <a:ext cx="2553335" cy="1828800"/>
                    </a:xfrm>
                    <a:prstGeom prst="rect">
                      <a:avLst/>
                    </a:prstGeom>
                    <a:noFill/>
                    <a:ln w="9525">
                      <a:noFill/>
                      <a:miter lim="800000"/>
                      <a:headEnd/>
                      <a:tailEnd/>
                    </a:ln>
                  </pic:spPr>
                </pic:pic>
              </a:graphicData>
            </a:graphic>
          </wp:inline>
        </w:drawing>
      </w:r>
    </w:p>
    <w:p w:rsidR="004363DB" w:rsidRPr="008B59AE" w:rsidRDefault="004363DB" w:rsidP="004363DB">
      <w:pPr>
        <w:pStyle w:val="a6"/>
        <w:rPr>
          <w:i w:val="0"/>
        </w:rPr>
      </w:pPr>
      <w:r w:rsidRPr="008B59AE">
        <w:rPr>
          <w:i w:val="0"/>
        </w:rPr>
        <w:t>Рис.7.21</w:t>
      </w:r>
    </w:p>
    <w:p w:rsidR="004363DB" w:rsidRPr="00EB5554" w:rsidRDefault="004363DB" w:rsidP="004363DB">
      <w:pPr>
        <w:pStyle w:val="-0"/>
        <w:rPr>
          <w:u w:val="single"/>
        </w:rPr>
      </w:pPr>
      <w:r w:rsidRPr="00EB5554">
        <w:rPr>
          <w:u w:val="single"/>
        </w:rPr>
        <w:t>Переваги:</w:t>
      </w:r>
    </w:p>
    <w:p w:rsidR="004363DB" w:rsidRPr="00EB5554" w:rsidRDefault="004363DB" w:rsidP="004363DB">
      <w:pPr>
        <w:pStyle w:val="-0"/>
        <w:numPr>
          <w:ilvl w:val="0"/>
          <w:numId w:val="10"/>
        </w:numPr>
      </w:pPr>
      <w:r w:rsidRPr="00EB5554">
        <w:t>У комбінаційному пристрої зсуву зсув здійснюється на будь-яку кількість розрядів за один такт (все залежить від послідовності, в якій будуть перемикатися адреси).</w:t>
      </w:r>
    </w:p>
    <w:p w:rsidR="004363DB" w:rsidRPr="00EB5554" w:rsidRDefault="004363DB" w:rsidP="004363DB">
      <w:pPr>
        <w:pStyle w:val="-0"/>
        <w:numPr>
          <w:ilvl w:val="0"/>
          <w:numId w:val="10"/>
        </w:numPr>
      </w:pPr>
      <w:r w:rsidRPr="00EB5554">
        <w:t xml:space="preserve">Дуже просто вибирається напрямок зсуву </w:t>
      </w:r>
    </w:p>
    <w:p w:rsidR="004363DB" w:rsidRPr="00EB5554" w:rsidRDefault="004363DB" w:rsidP="004363DB">
      <w:pPr>
        <w:pStyle w:val="-0"/>
        <w:numPr>
          <w:ilvl w:val="0"/>
          <w:numId w:val="10"/>
        </w:numPr>
      </w:pPr>
      <w:r w:rsidRPr="00EB5554">
        <w:t>У процесі зсуву легко можна змінювати код зсуву.</w:t>
      </w:r>
    </w:p>
    <w:p w:rsidR="004363DB" w:rsidRDefault="004363DB" w:rsidP="004363DB">
      <w:pPr>
        <w:pStyle w:val="-0"/>
      </w:pPr>
      <w:r w:rsidRPr="00EB5554">
        <w:rPr>
          <w:u w:val="single"/>
        </w:rPr>
        <w:t>Недолік</w:t>
      </w:r>
      <w:r w:rsidRPr="00EB5554">
        <w:rPr>
          <w:i/>
        </w:rPr>
        <w:t>:</w:t>
      </w:r>
      <w:r w:rsidRPr="00EB5554">
        <w:t xml:space="preserve"> є достатньо складним пристроєм.</w:t>
      </w:r>
    </w:p>
    <w:p w:rsidR="004363DB" w:rsidRPr="00021318" w:rsidRDefault="004363DB" w:rsidP="004363DB">
      <w:pPr>
        <w:pStyle w:val="1"/>
        <w:rPr>
          <w:rFonts w:ascii="Times New Roman" w:hAnsi="Times New Roman"/>
          <w:b/>
        </w:rPr>
      </w:pPr>
      <w:bookmarkStart w:id="21" w:name="_Toc166846768"/>
      <w:r w:rsidRPr="00021318">
        <w:rPr>
          <w:rFonts w:ascii="Times New Roman" w:hAnsi="Times New Roman"/>
          <w:b/>
        </w:rPr>
        <w:t>Комбінаційні суматори (SM)</w:t>
      </w:r>
      <w:bookmarkEnd w:id="21"/>
    </w:p>
    <w:p w:rsidR="004363DB" w:rsidRPr="00EB5554" w:rsidRDefault="004363DB" w:rsidP="004363DB">
      <w:pPr>
        <w:pStyle w:val="-0"/>
      </w:pPr>
      <w:r w:rsidRPr="00EB5554">
        <w:t>Комбінаційні суматори призначені для виконання арифметичних операцій додавання і віднімання над однорозрядними та багаторозрядними числами (операндами). Багаторозрядний суматор складається з однорозрядних, що реалізують додавання однорозрядних чисел.</w:t>
      </w:r>
    </w:p>
    <w:p w:rsidR="004363DB" w:rsidRPr="00EB5554" w:rsidRDefault="004363DB" w:rsidP="004363DB">
      <w:pPr>
        <w:pStyle w:val="2"/>
        <w:rPr>
          <w:rFonts w:ascii="Times New Roman" w:hAnsi="Times New Roman"/>
          <w:b/>
          <w:lang w:val="uk-UA"/>
        </w:rPr>
      </w:pPr>
      <w:bookmarkStart w:id="22" w:name="_Toc166846769"/>
      <w:r w:rsidRPr="00EB5554">
        <w:rPr>
          <w:rFonts w:ascii="Times New Roman" w:hAnsi="Times New Roman"/>
          <w:b/>
          <w:lang w:val="uk-UA"/>
        </w:rPr>
        <w:t xml:space="preserve"> Напівсуматор</w:t>
      </w:r>
      <w:bookmarkEnd w:id="22"/>
      <w:r w:rsidRPr="00EB5554">
        <w:rPr>
          <w:rFonts w:ascii="Times New Roman" w:hAnsi="Times New Roman"/>
          <w:b/>
          <w:lang w:val="uk-UA"/>
        </w:rPr>
        <w:t>и</w:t>
      </w:r>
    </w:p>
    <w:p w:rsidR="004363DB" w:rsidRPr="00EB5554" w:rsidRDefault="004363DB" w:rsidP="004363DB">
      <w:pPr>
        <w:pStyle w:val="-0"/>
      </w:pPr>
      <w:r w:rsidRPr="00EB5554">
        <w:t>Однорозрядний суматор, на вхід якого надходять два однорозрядних числа А і В, а на виході формуються також однорозрядні числа суми S і перен</w:t>
      </w:r>
      <w:r>
        <w:t>о</w:t>
      </w:r>
      <w:r w:rsidRPr="00EB5554">
        <w:t xml:space="preserve">су Р, називають </w:t>
      </w:r>
      <w:r w:rsidRPr="00FD22AB">
        <w:rPr>
          <w:b/>
        </w:rPr>
        <w:t>напівсуматором</w:t>
      </w:r>
      <w:r w:rsidRPr="00EB5554">
        <w:t>. Тобто напівсуматори - це пристрої, що реалізують арифметичне додавання двох однорозрядних двійкових чисел.</w:t>
      </w:r>
    </w:p>
    <w:p w:rsidR="004363DB" w:rsidRPr="00EB5554" w:rsidRDefault="004363DB" w:rsidP="004363DB">
      <w:pPr>
        <w:pStyle w:val="-0"/>
      </w:pPr>
      <w:r w:rsidRPr="00EB5554">
        <w:t>Таблиця істинності для напівсуматора дозволяє записати функцію обчислення суми S і переносу одиниці переповнення Р в старший розряд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8"/>
        <w:gridCol w:w="708"/>
        <w:gridCol w:w="708"/>
        <w:gridCol w:w="708"/>
      </w:tblGrid>
      <w:tr w:rsidR="004363DB" w:rsidRPr="00BB3B4F" w:rsidTr="007A75B6">
        <w:trPr>
          <w:trHeight w:val="449"/>
          <w:jc w:val="center"/>
        </w:trPr>
        <w:tc>
          <w:tcPr>
            <w:tcW w:w="708" w:type="dxa"/>
            <w:tcBorders>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lastRenderedPageBreak/>
              <w:t>A</w:t>
            </w:r>
          </w:p>
        </w:tc>
        <w:tc>
          <w:tcPr>
            <w:tcW w:w="708"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B</w:t>
            </w:r>
          </w:p>
        </w:tc>
        <w:tc>
          <w:tcPr>
            <w:tcW w:w="708"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P</w:t>
            </w:r>
          </w:p>
        </w:tc>
        <w:tc>
          <w:tcPr>
            <w:tcW w:w="708" w:type="dxa"/>
            <w:tcBorders>
              <w:left w:val="double" w:sz="4" w:space="0" w:color="auto"/>
              <w:bottom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S</w:t>
            </w:r>
          </w:p>
        </w:tc>
      </w:tr>
      <w:tr w:rsidR="004363DB" w:rsidRPr="00BB3B4F" w:rsidTr="007A75B6">
        <w:trPr>
          <w:trHeight w:val="449"/>
          <w:jc w:val="center"/>
        </w:trPr>
        <w:tc>
          <w:tcPr>
            <w:tcW w:w="708" w:type="dxa"/>
            <w:tcBorders>
              <w:top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top w:val="double" w:sz="4" w:space="0" w:color="auto"/>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49"/>
          <w:jc w:val="center"/>
        </w:trPr>
        <w:tc>
          <w:tcPr>
            <w:tcW w:w="708"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35"/>
          <w:jc w:val="center"/>
        </w:trPr>
        <w:tc>
          <w:tcPr>
            <w:tcW w:w="708"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08"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63"/>
          <w:jc w:val="center"/>
        </w:trPr>
        <w:tc>
          <w:tcPr>
            <w:tcW w:w="708"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08"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08"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bl>
    <w:p w:rsidR="004363DB" w:rsidRPr="00EB5554" w:rsidRDefault="004363DB" w:rsidP="004363DB">
      <w:pPr>
        <w:pStyle w:val="a8"/>
        <w:rPr>
          <w:lang w:val="uk-UA"/>
        </w:rPr>
      </w:pPr>
      <w:r w:rsidRPr="00EB5554">
        <w:rPr>
          <w:position w:val="-6"/>
          <w:lang w:val="uk-UA"/>
        </w:rPr>
        <w:object w:dxaOrig="7820" w:dyaOrig="420">
          <v:shape id="_x0000_i1409" type="#_x0000_t75" style="width:391.25pt;height:20.4pt" o:ole="">
            <v:imagedata r:id="rId806" o:title=""/>
          </v:shape>
          <o:OLEObject Type="Embed" ProgID="Equation.3" ShapeID="_x0000_i1409" DrawAspect="Content" ObjectID="_1620643876" r:id="rId807"/>
        </w:object>
      </w:r>
    </w:p>
    <w:p w:rsidR="004363DB" w:rsidRPr="00EB5554" w:rsidRDefault="004363DB" w:rsidP="004363DB">
      <w:pPr>
        <w:pStyle w:val="a8"/>
        <w:rPr>
          <w:lang w:val="uk-UA"/>
        </w:rPr>
      </w:pPr>
      <w:r w:rsidRPr="00EB5554">
        <w:rPr>
          <w:position w:val="-4"/>
          <w:lang w:val="uk-UA"/>
        </w:rPr>
        <w:object w:dxaOrig="1740" w:dyaOrig="360">
          <v:shape id="_x0000_i1410" type="#_x0000_t75" style="width:86.95pt;height:17.65pt" o:ole="">
            <v:imagedata r:id="rId808" o:title=""/>
          </v:shape>
          <o:OLEObject Type="Embed" ProgID="Equation.3" ShapeID="_x0000_i1410" DrawAspect="Content" ObjectID="_1620643877" r:id="rId809"/>
        </w:object>
      </w:r>
    </w:p>
    <w:p w:rsidR="004363DB" w:rsidRPr="00EB5554" w:rsidRDefault="004363DB" w:rsidP="004363DB">
      <w:pPr>
        <w:pStyle w:val="-0"/>
      </w:pPr>
      <w:r w:rsidRPr="00EB5554">
        <w:t>Реалізація напівсуматора на основі цих тотожних перетворень показані на рис.8.1 і рис.8.2.</w:t>
      </w:r>
    </w:p>
    <w:p w:rsidR="004363DB" w:rsidRPr="00EB5554" w:rsidRDefault="004363DB" w:rsidP="004363DB">
      <w:pPr>
        <w:pStyle w:val="a6"/>
        <w:ind w:firstLine="0"/>
      </w:pPr>
      <w:r>
        <w:rPr>
          <w:noProof/>
          <w:lang w:val="ru-RU"/>
        </w:rPr>
        <w:drawing>
          <wp:inline distT="0" distB="0" distL="0" distR="0">
            <wp:extent cx="1722120" cy="1520190"/>
            <wp:effectExtent l="19050" t="0" r="0" b="0"/>
            <wp:docPr id="721" name="Рисунок 3341" descr="8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1" descr="8_1_1"/>
                    <pic:cNvPicPr>
                      <a:picLocks noChangeAspect="1" noChangeArrowheads="1"/>
                    </pic:cNvPicPr>
                  </pic:nvPicPr>
                  <pic:blipFill>
                    <a:blip r:embed="rId810" cstate="print"/>
                    <a:srcRect/>
                    <a:stretch>
                      <a:fillRect/>
                    </a:stretch>
                  </pic:blipFill>
                  <pic:spPr bwMode="auto">
                    <a:xfrm>
                      <a:off x="0" y="0"/>
                      <a:ext cx="1722120" cy="1520190"/>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8.1.</w:t>
      </w:r>
    </w:p>
    <w:p w:rsidR="004363DB" w:rsidRPr="00EB5554" w:rsidRDefault="004363DB" w:rsidP="004363DB">
      <w:pPr>
        <w:pStyle w:val="a6"/>
      </w:pPr>
      <w:r>
        <w:rPr>
          <w:noProof/>
          <w:lang w:val="ru-RU"/>
        </w:rPr>
        <w:drawing>
          <wp:inline distT="0" distB="0" distL="0" distR="0">
            <wp:extent cx="2874010" cy="2078355"/>
            <wp:effectExtent l="19050" t="0" r="2540" b="0"/>
            <wp:docPr id="722" name="Рисунок 3342" descr="8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2" descr="8_1_2"/>
                    <pic:cNvPicPr>
                      <a:picLocks noChangeAspect="1" noChangeArrowheads="1"/>
                    </pic:cNvPicPr>
                  </pic:nvPicPr>
                  <pic:blipFill>
                    <a:blip r:embed="rId811" cstate="print"/>
                    <a:srcRect/>
                    <a:stretch>
                      <a:fillRect/>
                    </a:stretch>
                  </pic:blipFill>
                  <pic:spPr bwMode="auto">
                    <a:xfrm>
                      <a:off x="0" y="0"/>
                      <a:ext cx="2874010" cy="2078355"/>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8.2.</w:t>
      </w:r>
    </w:p>
    <w:p w:rsidR="004363DB" w:rsidRPr="00EB5554" w:rsidRDefault="004363DB" w:rsidP="004363DB">
      <w:pPr>
        <w:pStyle w:val="-0"/>
      </w:pPr>
      <w:r w:rsidRPr="00EB5554">
        <w:t>Умовно-графічний напівсуматор зображується, як показано на рис.8.3:</w:t>
      </w:r>
    </w:p>
    <w:p w:rsidR="004363DB" w:rsidRPr="00EB5554" w:rsidRDefault="004363DB" w:rsidP="004363DB">
      <w:pPr>
        <w:pStyle w:val="a6"/>
      </w:pPr>
      <w:r>
        <w:rPr>
          <w:noProof/>
          <w:lang w:val="ru-RU"/>
        </w:rPr>
        <w:lastRenderedPageBreak/>
        <w:drawing>
          <wp:inline distT="0" distB="0" distL="0" distR="0">
            <wp:extent cx="1864360" cy="1282700"/>
            <wp:effectExtent l="19050" t="0" r="2540" b="0"/>
            <wp:docPr id="723" name="Рисунок 3343" descr="8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3" descr="8_1_3"/>
                    <pic:cNvPicPr>
                      <a:picLocks noChangeAspect="1" noChangeArrowheads="1"/>
                    </pic:cNvPicPr>
                  </pic:nvPicPr>
                  <pic:blipFill>
                    <a:blip r:embed="rId812" cstate="print"/>
                    <a:srcRect/>
                    <a:stretch>
                      <a:fillRect/>
                    </a:stretch>
                  </pic:blipFill>
                  <pic:spPr bwMode="auto">
                    <a:xfrm>
                      <a:off x="0" y="0"/>
                      <a:ext cx="1864360" cy="1282700"/>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8.3</w:t>
      </w:r>
    </w:p>
    <w:p w:rsidR="004363DB" w:rsidRPr="00EB5554" w:rsidRDefault="004363DB" w:rsidP="004363DB">
      <w:pPr>
        <w:pStyle w:val="2"/>
        <w:rPr>
          <w:rFonts w:ascii="Times New Roman" w:hAnsi="Times New Roman"/>
          <w:b/>
          <w:lang w:val="uk-UA"/>
        </w:rPr>
      </w:pPr>
      <w:bookmarkStart w:id="23" w:name="_Toc166846770"/>
      <w:r>
        <w:rPr>
          <w:rFonts w:ascii="Times New Roman" w:hAnsi="Times New Roman"/>
          <w:b/>
          <w:lang w:val="uk-UA"/>
        </w:rPr>
        <w:t xml:space="preserve">  </w:t>
      </w:r>
      <w:r w:rsidRPr="00EB5554">
        <w:rPr>
          <w:rFonts w:ascii="Times New Roman" w:hAnsi="Times New Roman"/>
          <w:b/>
          <w:lang w:val="uk-UA"/>
        </w:rPr>
        <w:t>Повні суматор</w:t>
      </w:r>
      <w:bookmarkEnd w:id="23"/>
      <w:r w:rsidRPr="00EB5554">
        <w:rPr>
          <w:rFonts w:ascii="Times New Roman" w:hAnsi="Times New Roman"/>
          <w:b/>
          <w:lang w:val="uk-UA"/>
        </w:rPr>
        <w:t>и</w:t>
      </w:r>
    </w:p>
    <w:p w:rsidR="004363DB" w:rsidRPr="00EB5554" w:rsidRDefault="004363DB" w:rsidP="004363DB">
      <w:pPr>
        <w:pStyle w:val="-0"/>
      </w:pPr>
      <w:r w:rsidRPr="00EB5554">
        <w:t xml:space="preserve">Якщо однорозрядний суматор реалізує додавання </w:t>
      </w:r>
      <w:r>
        <w:t>трь</w:t>
      </w:r>
      <w:r w:rsidRPr="00EB5554">
        <w:t xml:space="preserve">ох однорозрядних елементів А, В, С і при цьому формує функцію суми S і функцію переносу Р, його називають </w:t>
      </w:r>
      <w:r w:rsidRPr="00FD22AB">
        <w:rPr>
          <w:b/>
        </w:rPr>
        <w:t>повним.</w:t>
      </w:r>
    </w:p>
    <w:p w:rsidR="004363DB" w:rsidRPr="00EB5554" w:rsidRDefault="004363DB" w:rsidP="004363DB">
      <w:pPr>
        <w:pStyle w:val="-0"/>
      </w:pPr>
      <w:r w:rsidRPr="00EB5554">
        <w:t>Робота повного суматора описується наступною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0"/>
        <w:gridCol w:w="780"/>
        <w:gridCol w:w="780"/>
        <w:gridCol w:w="780"/>
        <w:gridCol w:w="781"/>
      </w:tblGrid>
      <w:tr w:rsidR="004363DB" w:rsidRPr="00BB3B4F" w:rsidTr="007A75B6">
        <w:trPr>
          <w:trHeight w:val="377"/>
          <w:jc w:val="center"/>
        </w:trPr>
        <w:tc>
          <w:tcPr>
            <w:tcW w:w="780" w:type="dxa"/>
            <w:tcBorders>
              <w:bottom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A</w:t>
            </w:r>
          </w:p>
        </w:tc>
        <w:tc>
          <w:tcPr>
            <w:tcW w:w="780" w:type="dxa"/>
            <w:tcBorders>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B</w:t>
            </w:r>
          </w:p>
        </w:tc>
        <w:tc>
          <w:tcPr>
            <w:tcW w:w="78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C</w:t>
            </w:r>
          </w:p>
        </w:tc>
        <w:tc>
          <w:tcPr>
            <w:tcW w:w="78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P</w:t>
            </w:r>
          </w:p>
        </w:tc>
        <w:tc>
          <w:tcPr>
            <w:tcW w:w="781" w:type="dxa"/>
            <w:tcBorders>
              <w:left w:val="double" w:sz="4" w:space="0" w:color="auto"/>
              <w:bottom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S</w:t>
            </w:r>
          </w:p>
        </w:tc>
      </w:tr>
      <w:tr w:rsidR="004363DB" w:rsidRPr="00BB3B4F" w:rsidTr="007A75B6">
        <w:trPr>
          <w:trHeight w:val="389"/>
          <w:jc w:val="center"/>
        </w:trPr>
        <w:tc>
          <w:tcPr>
            <w:tcW w:w="780" w:type="dxa"/>
            <w:tcBorders>
              <w:top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top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1" w:type="dxa"/>
            <w:tcBorders>
              <w:top w:val="double" w:sz="4" w:space="0" w:color="auto"/>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89"/>
          <w:jc w:val="center"/>
        </w:trPr>
        <w:tc>
          <w:tcPr>
            <w:tcW w:w="78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1"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389"/>
          <w:jc w:val="center"/>
        </w:trPr>
        <w:tc>
          <w:tcPr>
            <w:tcW w:w="78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1"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389"/>
          <w:jc w:val="center"/>
        </w:trPr>
        <w:tc>
          <w:tcPr>
            <w:tcW w:w="780" w:type="dxa"/>
            <w:tcBorders>
              <w:bottom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1" w:type="dxa"/>
            <w:tcBorders>
              <w:left w:val="double" w:sz="4" w:space="0" w:color="auto"/>
              <w:bottom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89"/>
          <w:jc w:val="center"/>
        </w:trPr>
        <w:tc>
          <w:tcPr>
            <w:tcW w:w="780" w:type="dxa"/>
            <w:tcBorders>
              <w:top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top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1" w:type="dxa"/>
            <w:tcBorders>
              <w:top w:val="double" w:sz="4" w:space="0" w:color="auto"/>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389"/>
          <w:jc w:val="center"/>
        </w:trPr>
        <w:tc>
          <w:tcPr>
            <w:tcW w:w="78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1"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89"/>
          <w:jc w:val="center"/>
        </w:trPr>
        <w:tc>
          <w:tcPr>
            <w:tcW w:w="78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1"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89"/>
          <w:jc w:val="center"/>
        </w:trPr>
        <w:tc>
          <w:tcPr>
            <w:tcW w:w="780"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0"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1"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t>Знайдемо МДНФ</w:t>
      </w:r>
      <w:r>
        <w:t xml:space="preserve"> функцій суми</w:t>
      </w:r>
      <w:r w:rsidRPr="00FD22AB">
        <w:t xml:space="preserve"> </w:t>
      </w:r>
      <w:r>
        <w:rPr>
          <w:lang w:val="en-US"/>
        </w:rPr>
        <w:t>S</w:t>
      </w:r>
      <w:r>
        <w:t xml:space="preserve"> і переносу</w:t>
      </w:r>
      <w:r w:rsidRPr="00EB5554">
        <w:t xml:space="preserve"> </w:t>
      </w:r>
      <w:r>
        <w:rPr>
          <w:lang w:val="en-US"/>
        </w:rPr>
        <w:t>P</w:t>
      </w:r>
      <w:r w:rsidRPr="00FD22AB">
        <w:t xml:space="preserve"> </w:t>
      </w:r>
      <w:r w:rsidRPr="00EB5554">
        <w:t>і спільно реалізуємо деякі варіанти. Складемо карту Карно для трьох змінних.</w:t>
      </w:r>
    </w:p>
    <w:tbl>
      <w:tblPr>
        <w:tblpPr w:leftFromText="180" w:rightFromText="180" w:vertAnchor="text" w:horzAnchor="page" w:tblpXSpec="center" w:tblpY="2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4363DB" w:rsidRPr="00BB3B4F" w:rsidTr="007A75B6">
        <w:trPr>
          <w:trHeight w:val="622"/>
        </w:trPr>
        <w:tc>
          <w:tcPr>
            <w:tcW w:w="960" w:type="dxa"/>
            <w:tcBorders>
              <w:top w:val="nil"/>
              <w:left w:val="nil"/>
              <w:bottom w:val="nil"/>
              <w:right w:val="nil"/>
            </w:tcBorders>
          </w:tcPr>
          <w:p w:rsidR="004363DB" w:rsidRPr="00BB3B4F" w:rsidRDefault="004363DB" w:rsidP="007A75B6">
            <w:pPr>
              <w:spacing w:after="0" w:line="360" w:lineRule="auto"/>
              <w:ind w:right="-187"/>
              <w:jc w:val="both"/>
              <w:rPr>
                <w:rFonts w:ascii="Times New Roman" w:hAnsi="Times New Roman"/>
                <w:b/>
                <w:sz w:val="18"/>
                <w:szCs w:val="18"/>
              </w:rPr>
            </w:pPr>
          </w:p>
        </w:tc>
        <w:tc>
          <w:tcPr>
            <w:tcW w:w="960" w:type="dxa"/>
            <w:tcBorders>
              <w:top w:val="nil"/>
              <w:left w:val="nil"/>
              <w:bottom w:val="nil"/>
              <w:right w:val="nil"/>
              <w:tl2br w:val="single" w:sz="4" w:space="0" w:color="auto"/>
            </w:tcBorders>
          </w:tcPr>
          <w:p w:rsidR="004363DB" w:rsidRPr="00BB3B4F" w:rsidRDefault="004363DB"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Х</w:t>
            </w:r>
            <w:r w:rsidRPr="00BB3B4F">
              <w:rPr>
                <w:rFonts w:ascii="Times New Roman" w:hAnsi="Times New Roman"/>
                <w:b/>
                <w:sz w:val="18"/>
                <w:szCs w:val="18"/>
                <w:vertAlign w:val="subscript"/>
              </w:rPr>
              <w:t>1</w:t>
            </w:r>
            <w:r w:rsidRPr="00BB3B4F">
              <w:rPr>
                <w:rFonts w:ascii="Times New Roman" w:hAnsi="Times New Roman"/>
                <w:b/>
                <w:sz w:val="18"/>
                <w:szCs w:val="18"/>
              </w:rPr>
              <w:t>Х</w:t>
            </w:r>
            <w:r w:rsidRPr="00BB3B4F">
              <w:rPr>
                <w:rFonts w:ascii="Times New Roman" w:hAnsi="Times New Roman"/>
                <w:b/>
                <w:sz w:val="18"/>
                <w:szCs w:val="18"/>
                <w:vertAlign w:val="subscript"/>
              </w:rPr>
              <w:t>0</w:t>
            </w:r>
          </w:p>
          <w:p w:rsidR="004363DB" w:rsidRPr="00BB3B4F" w:rsidRDefault="004363DB" w:rsidP="007A75B6">
            <w:pPr>
              <w:spacing w:after="0" w:line="360" w:lineRule="auto"/>
              <w:ind w:right="-187"/>
              <w:jc w:val="both"/>
              <w:rPr>
                <w:rFonts w:ascii="Times New Roman" w:hAnsi="Times New Roman"/>
                <w:b/>
              </w:rPr>
            </w:pPr>
            <w:r w:rsidRPr="00BB3B4F">
              <w:rPr>
                <w:rFonts w:ascii="Times New Roman" w:hAnsi="Times New Roman"/>
                <w:b/>
                <w:sz w:val="18"/>
                <w:szCs w:val="18"/>
              </w:rPr>
              <w:t>Х</w:t>
            </w:r>
            <w:r w:rsidRPr="00BB3B4F">
              <w:rPr>
                <w:rFonts w:ascii="Times New Roman" w:hAnsi="Times New Roman"/>
                <w:b/>
                <w:sz w:val="18"/>
                <w:szCs w:val="18"/>
                <w:vertAlign w:val="subscript"/>
              </w:rPr>
              <w:t>2</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00</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01</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11</w:t>
            </w:r>
          </w:p>
        </w:tc>
        <w:tc>
          <w:tcPr>
            <w:tcW w:w="961"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cantSplit/>
          <w:trHeight w:val="473"/>
        </w:trPr>
        <w:tc>
          <w:tcPr>
            <w:tcW w:w="960" w:type="dxa"/>
            <w:vMerge w:val="restart"/>
            <w:tcBorders>
              <w:top w:val="nil"/>
              <w:left w:val="nil"/>
              <w:right w:val="nil"/>
            </w:tcBorders>
            <w:vAlign w:val="center"/>
          </w:tcPr>
          <w:p w:rsidR="004363DB" w:rsidRPr="00BB3B4F" w:rsidRDefault="004363DB" w:rsidP="007A75B6">
            <w:pPr>
              <w:spacing w:after="0" w:line="360" w:lineRule="auto"/>
              <w:ind w:right="-187"/>
              <w:rPr>
                <w:rFonts w:ascii="Times New Roman" w:hAnsi="Times New Roman"/>
                <w:b/>
              </w:rPr>
            </w:pPr>
            <w:r w:rsidRPr="00BB3B4F">
              <w:rPr>
                <w:rFonts w:ascii="Times New Roman" w:hAnsi="Times New Roman"/>
                <w:b/>
              </w:rPr>
              <w:t>P =</w:t>
            </w:r>
          </w:p>
        </w:tc>
        <w:tc>
          <w:tcPr>
            <w:tcW w:w="960" w:type="dxa"/>
            <w:tcBorders>
              <w:top w:val="nil"/>
              <w:left w:val="nil"/>
              <w:bottom w:val="nil"/>
              <w:right w:val="single" w:sz="4" w:space="0" w:color="auto"/>
            </w:tcBorders>
            <w:vAlign w:val="center"/>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w:t>
            </w:r>
          </w:p>
        </w:tc>
        <w:tc>
          <w:tcPr>
            <w:tcW w:w="960" w:type="dxa"/>
            <w:tcBorders>
              <w:top w:val="single" w:sz="4" w:space="0" w:color="auto"/>
              <w:left w:val="single" w:sz="4" w:space="0" w:color="auto"/>
            </w:tcBorders>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0" w:type="dxa"/>
            <w:tcBorders>
              <w:top w:val="single" w:sz="4" w:space="0" w:color="auto"/>
            </w:tcBorders>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0" w:type="dxa"/>
            <w:tcBorders>
              <w:top w:val="single" w:sz="4" w:space="0" w:color="auto"/>
            </w:tcBorders>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1" w:type="dxa"/>
            <w:tcBorders>
              <w:top w:val="single" w:sz="4" w:space="0" w:color="auto"/>
            </w:tcBorders>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cantSplit/>
          <w:trHeight w:val="487"/>
        </w:trPr>
        <w:tc>
          <w:tcPr>
            <w:tcW w:w="960" w:type="dxa"/>
            <w:vMerge/>
            <w:tcBorders>
              <w:left w:val="nil"/>
              <w:bottom w:val="nil"/>
              <w:right w:val="nil"/>
            </w:tcBorders>
          </w:tcPr>
          <w:p w:rsidR="004363DB" w:rsidRPr="00BB3B4F" w:rsidRDefault="004363DB" w:rsidP="007A75B6">
            <w:pPr>
              <w:spacing w:after="0" w:line="360" w:lineRule="auto"/>
              <w:ind w:right="-187"/>
              <w:jc w:val="center"/>
              <w:rPr>
                <w:rFonts w:ascii="Times New Roman" w:hAnsi="Times New Roman"/>
              </w:rPr>
            </w:pPr>
          </w:p>
        </w:tc>
        <w:tc>
          <w:tcPr>
            <w:tcW w:w="960" w:type="dxa"/>
            <w:tcBorders>
              <w:top w:val="nil"/>
              <w:left w:val="nil"/>
              <w:bottom w:val="nil"/>
              <w:right w:val="single" w:sz="4" w:space="0" w:color="auto"/>
            </w:tcBorders>
            <w:vAlign w:val="center"/>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w:t>
            </w:r>
          </w:p>
        </w:tc>
        <w:tc>
          <w:tcPr>
            <w:tcW w:w="960" w:type="dxa"/>
            <w:tcBorders>
              <w:left w:val="single" w:sz="4" w:space="0" w:color="auto"/>
            </w:tcBorders>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0" w:type="dxa"/>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0" w:type="dxa"/>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1" w:type="dxa"/>
            <w:vAlign w:val="center"/>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spacing w:line="360" w:lineRule="auto"/>
        <w:ind w:right="-187"/>
        <w:rPr>
          <w:rFonts w:ascii="Times New Roman" w:hAnsi="Times New Roman"/>
          <w:b/>
        </w:rPr>
      </w:pPr>
    </w:p>
    <w:p w:rsidR="004363DB" w:rsidRPr="00EB5554" w:rsidRDefault="004363DB" w:rsidP="004363DB">
      <w:pPr>
        <w:spacing w:line="360" w:lineRule="auto"/>
        <w:ind w:right="-187"/>
        <w:rPr>
          <w:rFonts w:ascii="Times New Roman" w:hAnsi="Times New Roman"/>
          <w:b/>
        </w:rPr>
      </w:pPr>
    </w:p>
    <w:p w:rsidR="004363DB" w:rsidRPr="00EB5554" w:rsidRDefault="004363DB" w:rsidP="004363DB">
      <w:pPr>
        <w:spacing w:line="360" w:lineRule="auto"/>
        <w:ind w:right="-187"/>
        <w:rPr>
          <w:rFonts w:ascii="Times New Roman" w:hAnsi="Times New Roman"/>
          <w:b/>
        </w:rPr>
      </w:pPr>
    </w:p>
    <w:p w:rsidR="004363DB" w:rsidRPr="00EB5554" w:rsidRDefault="004363DB" w:rsidP="004363DB">
      <w:pPr>
        <w:pStyle w:val="a8"/>
        <w:rPr>
          <w:lang w:val="uk-UA"/>
        </w:rPr>
      </w:pPr>
      <w:r w:rsidRPr="00EB5554">
        <w:rPr>
          <w:position w:val="-10"/>
          <w:lang w:val="uk-UA"/>
        </w:rPr>
        <w:object w:dxaOrig="6920" w:dyaOrig="380">
          <v:shape id="_x0000_i1411" type="#_x0000_t75" style="width:345.75pt;height:19pt" o:ole="">
            <v:imagedata r:id="rId813" o:title=""/>
          </v:shape>
          <o:OLEObject Type="Embed" ProgID="Equation.3" ShapeID="_x0000_i1411" DrawAspect="Content" ObjectID="_1620643878" r:id="rId814"/>
        </w:object>
      </w:r>
    </w:p>
    <w:p w:rsidR="004363DB" w:rsidRPr="00EB5554" w:rsidRDefault="004363DB" w:rsidP="004363DB">
      <w:pPr>
        <w:pStyle w:val="a8"/>
        <w:rPr>
          <w:lang w:val="uk-UA"/>
        </w:rPr>
      </w:pPr>
      <w:r w:rsidRPr="00EB5554">
        <w:rPr>
          <w:position w:val="-6"/>
          <w:lang w:val="uk-UA"/>
        </w:rPr>
        <w:object w:dxaOrig="2760" w:dyaOrig="380">
          <v:shape id="_x0000_i1412" type="#_x0000_t75" style="width:138.55pt;height:19pt" o:ole="">
            <v:imagedata r:id="rId815" o:title=""/>
          </v:shape>
          <o:OLEObject Type="Embed" ProgID="Equation.3" ShapeID="_x0000_i1412" DrawAspect="Content" ObjectID="_1620643879" r:id="rId816"/>
        </w:object>
      </w:r>
      <w:r w:rsidRPr="00EB5554">
        <w:rPr>
          <w:lang w:val="uk-UA"/>
        </w:rPr>
        <w:t xml:space="preserve">, </w:t>
      </w:r>
      <w:r w:rsidRPr="00EB5554">
        <w:rPr>
          <w:position w:val="-6"/>
          <w:lang w:val="uk-UA"/>
        </w:rPr>
        <w:object w:dxaOrig="1680" w:dyaOrig="340">
          <v:shape id="_x0000_i1413" type="#_x0000_t75" style="width:84.25pt;height:17pt" o:ole="">
            <v:imagedata r:id="rId817" o:title=""/>
          </v:shape>
          <o:OLEObject Type="Embed" ProgID="Equation.3" ShapeID="_x0000_i1413" DrawAspect="Content" ObjectID="_1620643880" r:id="rId818"/>
        </w:object>
      </w:r>
    </w:p>
    <w:tbl>
      <w:tblPr>
        <w:tblpPr w:leftFromText="180" w:rightFromText="180" w:vertAnchor="text" w:horzAnchor="page" w:tblpXSpec="center" w:tblpY="1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4363DB" w:rsidRPr="00BB3B4F" w:rsidTr="007A75B6">
        <w:trPr>
          <w:trHeight w:val="622"/>
        </w:trPr>
        <w:tc>
          <w:tcPr>
            <w:tcW w:w="960" w:type="dxa"/>
            <w:tcBorders>
              <w:top w:val="nil"/>
              <w:left w:val="nil"/>
              <w:bottom w:val="nil"/>
              <w:right w:val="nil"/>
            </w:tcBorders>
          </w:tcPr>
          <w:p w:rsidR="004363DB" w:rsidRPr="00BB3B4F" w:rsidRDefault="004363DB" w:rsidP="007A75B6">
            <w:pPr>
              <w:spacing w:after="0" w:line="360" w:lineRule="auto"/>
              <w:ind w:right="-187"/>
              <w:jc w:val="both"/>
              <w:rPr>
                <w:rFonts w:ascii="Times New Roman" w:hAnsi="Times New Roman"/>
                <w:b/>
                <w:sz w:val="18"/>
                <w:szCs w:val="18"/>
              </w:rPr>
            </w:pPr>
          </w:p>
        </w:tc>
        <w:tc>
          <w:tcPr>
            <w:tcW w:w="960" w:type="dxa"/>
            <w:tcBorders>
              <w:top w:val="nil"/>
              <w:left w:val="nil"/>
              <w:bottom w:val="nil"/>
              <w:right w:val="nil"/>
              <w:tl2br w:val="single" w:sz="4" w:space="0" w:color="auto"/>
            </w:tcBorders>
          </w:tcPr>
          <w:p w:rsidR="004363DB" w:rsidRPr="00BB3B4F" w:rsidRDefault="004363DB"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Х</w:t>
            </w:r>
            <w:r w:rsidRPr="00BB3B4F">
              <w:rPr>
                <w:rFonts w:ascii="Times New Roman" w:hAnsi="Times New Roman"/>
                <w:b/>
                <w:sz w:val="18"/>
                <w:szCs w:val="18"/>
                <w:vertAlign w:val="subscript"/>
              </w:rPr>
              <w:t>1</w:t>
            </w:r>
            <w:r w:rsidRPr="00BB3B4F">
              <w:rPr>
                <w:rFonts w:ascii="Times New Roman" w:hAnsi="Times New Roman"/>
                <w:b/>
                <w:sz w:val="18"/>
                <w:szCs w:val="18"/>
              </w:rPr>
              <w:t>Х</w:t>
            </w:r>
            <w:r w:rsidRPr="00BB3B4F">
              <w:rPr>
                <w:rFonts w:ascii="Times New Roman" w:hAnsi="Times New Roman"/>
                <w:b/>
                <w:sz w:val="18"/>
                <w:szCs w:val="18"/>
                <w:vertAlign w:val="subscript"/>
              </w:rPr>
              <w:t>0</w:t>
            </w:r>
          </w:p>
          <w:p w:rsidR="004363DB" w:rsidRPr="00BB3B4F" w:rsidRDefault="004363DB" w:rsidP="007A75B6">
            <w:pPr>
              <w:spacing w:after="0" w:line="360" w:lineRule="auto"/>
              <w:ind w:right="-187"/>
              <w:jc w:val="both"/>
              <w:rPr>
                <w:rFonts w:ascii="Times New Roman" w:hAnsi="Times New Roman"/>
                <w:b/>
              </w:rPr>
            </w:pPr>
            <w:r w:rsidRPr="00BB3B4F">
              <w:rPr>
                <w:rFonts w:ascii="Times New Roman" w:hAnsi="Times New Roman"/>
                <w:b/>
                <w:sz w:val="18"/>
                <w:szCs w:val="18"/>
              </w:rPr>
              <w:t>Х</w:t>
            </w:r>
            <w:r w:rsidRPr="00BB3B4F">
              <w:rPr>
                <w:rFonts w:ascii="Times New Roman" w:hAnsi="Times New Roman"/>
                <w:b/>
                <w:sz w:val="18"/>
                <w:szCs w:val="18"/>
                <w:vertAlign w:val="subscript"/>
              </w:rPr>
              <w:t>2</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00</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01</w:t>
            </w:r>
          </w:p>
        </w:tc>
        <w:tc>
          <w:tcPr>
            <w:tcW w:w="960"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11</w:t>
            </w:r>
          </w:p>
        </w:tc>
        <w:tc>
          <w:tcPr>
            <w:tcW w:w="961"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cantSplit/>
          <w:trHeight w:val="473"/>
        </w:trPr>
        <w:tc>
          <w:tcPr>
            <w:tcW w:w="960" w:type="dxa"/>
            <w:vMerge w:val="restart"/>
            <w:tcBorders>
              <w:top w:val="nil"/>
              <w:left w:val="nil"/>
              <w:right w:val="nil"/>
            </w:tcBorders>
            <w:vAlign w:val="center"/>
          </w:tcPr>
          <w:p w:rsidR="004363DB" w:rsidRPr="00BB3B4F" w:rsidRDefault="004363DB" w:rsidP="007A75B6">
            <w:pPr>
              <w:spacing w:after="0" w:line="360" w:lineRule="auto"/>
              <w:ind w:left="360" w:right="-187"/>
              <w:jc w:val="both"/>
              <w:rPr>
                <w:rFonts w:ascii="Times New Roman" w:hAnsi="Times New Roman"/>
                <w:b/>
              </w:rPr>
            </w:pPr>
            <w:r w:rsidRPr="00BB3B4F">
              <w:rPr>
                <w:rFonts w:ascii="Times New Roman" w:hAnsi="Times New Roman"/>
                <w:b/>
              </w:rPr>
              <w:t>S =</w:t>
            </w:r>
          </w:p>
        </w:tc>
        <w:tc>
          <w:tcPr>
            <w:tcW w:w="960"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w:t>
            </w:r>
          </w:p>
        </w:tc>
        <w:tc>
          <w:tcPr>
            <w:tcW w:w="960" w:type="dxa"/>
            <w:tcBorders>
              <w:top w:val="single" w:sz="4" w:space="0" w:color="auto"/>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0"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1"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cantSplit/>
          <w:trHeight w:val="487"/>
        </w:trPr>
        <w:tc>
          <w:tcPr>
            <w:tcW w:w="960" w:type="dxa"/>
            <w:vMerge/>
            <w:tcBorders>
              <w:left w:val="nil"/>
              <w:bottom w:val="nil"/>
              <w:right w:val="nil"/>
            </w:tcBorders>
          </w:tcPr>
          <w:p w:rsidR="004363DB" w:rsidRPr="00BB3B4F" w:rsidRDefault="004363DB" w:rsidP="007A75B6">
            <w:pPr>
              <w:spacing w:after="0" w:line="360" w:lineRule="auto"/>
              <w:ind w:right="-187"/>
              <w:jc w:val="center"/>
              <w:rPr>
                <w:rFonts w:ascii="Times New Roman" w:hAnsi="Times New Roman"/>
              </w:rPr>
            </w:pPr>
          </w:p>
        </w:tc>
        <w:tc>
          <w:tcPr>
            <w:tcW w:w="960"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w:t>
            </w:r>
          </w:p>
        </w:tc>
        <w:tc>
          <w:tcPr>
            <w:tcW w:w="960" w:type="dxa"/>
            <w:tcBorders>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60"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61"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r>
    </w:tbl>
    <w:p w:rsidR="004363DB" w:rsidRPr="00EB5554" w:rsidRDefault="004363DB" w:rsidP="004363DB">
      <w:pPr>
        <w:spacing w:line="360" w:lineRule="auto"/>
        <w:ind w:right="-187"/>
        <w:jc w:val="both"/>
        <w:rPr>
          <w:rFonts w:ascii="Times New Roman" w:hAnsi="Times New Roman"/>
          <w:b/>
        </w:rPr>
      </w:pPr>
    </w:p>
    <w:p w:rsidR="004363DB" w:rsidRPr="00EB5554" w:rsidRDefault="004363DB" w:rsidP="004363DB">
      <w:pPr>
        <w:spacing w:line="360" w:lineRule="auto"/>
        <w:ind w:right="-187"/>
        <w:jc w:val="both"/>
        <w:rPr>
          <w:rFonts w:ascii="Times New Roman" w:hAnsi="Times New Roman"/>
          <w:b/>
        </w:rPr>
      </w:pPr>
    </w:p>
    <w:p w:rsidR="004363DB" w:rsidRPr="00EB5554" w:rsidRDefault="004363DB" w:rsidP="004363DB">
      <w:pPr>
        <w:spacing w:line="360" w:lineRule="auto"/>
        <w:ind w:right="-187"/>
        <w:jc w:val="both"/>
        <w:rPr>
          <w:rFonts w:ascii="Times New Roman" w:hAnsi="Times New Roman"/>
          <w:b/>
        </w:rPr>
      </w:pPr>
    </w:p>
    <w:p w:rsidR="004363DB" w:rsidRPr="00EB5554" w:rsidRDefault="004363DB" w:rsidP="004363DB">
      <w:pPr>
        <w:pStyle w:val="a8"/>
        <w:rPr>
          <w:lang w:val="uk-UA"/>
        </w:rPr>
      </w:pPr>
      <w:r w:rsidRPr="00EB5554">
        <w:rPr>
          <w:position w:val="-6"/>
          <w:lang w:val="uk-UA"/>
        </w:rPr>
        <w:object w:dxaOrig="8040" w:dyaOrig="420">
          <v:shape id="_x0000_i1414" type="#_x0000_t75" style="width:402.1pt;height:20.4pt" o:ole="">
            <v:imagedata r:id="rId819" o:title=""/>
          </v:shape>
          <o:OLEObject Type="Embed" ProgID="Equation.3" ShapeID="_x0000_i1414" DrawAspect="Content" ObjectID="_1620643881" r:id="rId820"/>
        </w:object>
      </w:r>
    </w:p>
    <w:p w:rsidR="004363DB" w:rsidRPr="00EB5554" w:rsidRDefault="004363DB" w:rsidP="004363DB">
      <w:pPr>
        <w:pStyle w:val="a8"/>
        <w:rPr>
          <w:lang w:val="uk-UA"/>
        </w:rPr>
      </w:pPr>
      <w:r w:rsidRPr="00EB5554">
        <w:rPr>
          <w:position w:val="-10"/>
          <w:lang w:val="uk-UA"/>
        </w:rPr>
        <w:object w:dxaOrig="7400" w:dyaOrig="380">
          <v:shape id="_x0000_i1415" type="#_x0000_t75" style="width:369.5pt;height:19pt" o:ole="">
            <v:imagedata r:id="rId821" o:title=""/>
          </v:shape>
          <o:OLEObject Type="Embed" ProgID="Equation.3" ShapeID="_x0000_i1415" DrawAspect="Content" ObjectID="_1620643882" r:id="rId822"/>
        </w:object>
      </w:r>
    </w:p>
    <w:p w:rsidR="004363DB" w:rsidRPr="00EB5554" w:rsidRDefault="004363DB" w:rsidP="004363DB">
      <w:pPr>
        <w:pStyle w:val="-0"/>
      </w:pPr>
      <w:r w:rsidRPr="00EB5554">
        <w:t>Реалізація такого суматору на елементах І-НЕ показана на рис.8.5:</w:t>
      </w:r>
    </w:p>
    <w:p w:rsidR="004363DB" w:rsidRPr="00EB5554" w:rsidRDefault="004363DB" w:rsidP="004363DB">
      <w:pPr>
        <w:pStyle w:val="a6"/>
      </w:pPr>
      <w:r>
        <w:rPr>
          <w:noProof/>
          <w:lang w:val="ru-RU"/>
        </w:rPr>
        <w:drawing>
          <wp:inline distT="0" distB="0" distL="0" distR="0">
            <wp:extent cx="2386965" cy="2647950"/>
            <wp:effectExtent l="19050" t="0" r="0" b="0"/>
            <wp:docPr id="724" name="Рисунок 3349" descr="8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9" descr="8_2_1"/>
                    <pic:cNvPicPr>
                      <a:picLocks noChangeAspect="1" noChangeArrowheads="1"/>
                    </pic:cNvPicPr>
                  </pic:nvPicPr>
                  <pic:blipFill>
                    <a:blip r:embed="rId823" cstate="print"/>
                    <a:srcRect t="11465" r="5659"/>
                    <a:stretch>
                      <a:fillRect/>
                    </a:stretch>
                  </pic:blipFill>
                  <pic:spPr bwMode="auto">
                    <a:xfrm>
                      <a:off x="0" y="0"/>
                      <a:ext cx="2386965" cy="2647950"/>
                    </a:xfrm>
                    <a:prstGeom prst="rect">
                      <a:avLst/>
                    </a:prstGeom>
                    <a:noFill/>
                    <a:ln w="9525">
                      <a:noFill/>
                      <a:miter lim="800000"/>
                      <a:headEnd/>
                      <a:tailEnd/>
                    </a:ln>
                  </pic:spPr>
                </pic:pic>
              </a:graphicData>
            </a:graphic>
          </wp:inline>
        </w:drawing>
      </w:r>
      <w:r>
        <w:rPr>
          <w:noProof/>
          <w:lang w:val="ru-RU"/>
        </w:rPr>
        <w:drawing>
          <wp:inline distT="0" distB="0" distL="0" distR="0">
            <wp:extent cx="2624455" cy="2208530"/>
            <wp:effectExtent l="19050" t="0" r="4445" b="0"/>
            <wp:docPr id="726" name="Рисунок 3350" descr="8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0" descr="8_2_2"/>
                    <pic:cNvPicPr>
                      <a:picLocks noChangeAspect="1" noChangeArrowheads="1"/>
                    </pic:cNvPicPr>
                  </pic:nvPicPr>
                  <pic:blipFill>
                    <a:blip r:embed="rId824" cstate="print"/>
                    <a:srcRect/>
                    <a:stretch>
                      <a:fillRect/>
                    </a:stretch>
                  </pic:blipFill>
                  <pic:spPr bwMode="auto">
                    <a:xfrm>
                      <a:off x="0" y="0"/>
                      <a:ext cx="2624455" cy="2208530"/>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8.5.</w:t>
      </w:r>
    </w:p>
    <w:p w:rsidR="004363DB" w:rsidRPr="00EB5554" w:rsidRDefault="004363DB" w:rsidP="004363DB">
      <w:pPr>
        <w:pStyle w:val="-0"/>
      </w:pPr>
      <w:r w:rsidRPr="00EB5554">
        <w:t>Умовно-графічне позначення</w:t>
      </w:r>
      <w:r>
        <w:t xml:space="preserve"> повного </w:t>
      </w:r>
      <w:r w:rsidRPr="00EB5554">
        <w:t>суматору показано на рис.8.6:</w:t>
      </w:r>
    </w:p>
    <w:p w:rsidR="004363DB" w:rsidRPr="00EB5554" w:rsidRDefault="004363DB" w:rsidP="004363DB">
      <w:pPr>
        <w:pStyle w:val="a6"/>
      </w:pPr>
      <w:r>
        <w:rPr>
          <w:noProof/>
          <w:lang w:val="ru-RU"/>
        </w:rPr>
        <w:drawing>
          <wp:inline distT="0" distB="0" distL="0" distR="0">
            <wp:extent cx="2066290" cy="1294130"/>
            <wp:effectExtent l="19050" t="0" r="0" b="0"/>
            <wp:docPr id="727" name="Рисунок 3351" descr="Сумм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1" descr="Сумматор"/>
                    <pic:cNvPicPr>
                      <a:picLocks noChangeAspect="1" noChangeArrowheads="1"/>
                    </pic:cNvPicPr>
                  </pic:nvPicPr>
                  <pic:blipFill>
                    <a:blip r:embed="rId825" cstate="print"/>
                    <a:srcRect/>
                    <a:stretch>
                      <a:fillRect/>
                    </a:stretch>
                  </pic:blipFill>
                  <pic:spPr bwMode="auto">
                    <a:xfrm>
                      <a:off x="0" y="0"/>
                      <a:ext cx="2066290" cy="1294130"/>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8.6.</w:t>
      </w:r>
    </w:p>
    <w:p w:rsidR="004363DB" w:rsidRPr="00EB5554" w:rsidRDefault="004363DB" w:rsidP="004363DB">
      <w:pPr>
        <w:pStyle w:val="-0"/>
      </w:pPr>
      <w:r w:rsidRPr="00EB5554">
        <w:t>Схема суматора на елементах ВИКЛ</w:t>
      </w:r>
      <w:r>
        <w:t>ЮЧНЕ</w:t>
      </w:r>
      <w:r w:rsidRPr="00EB5554">
        <w:t xml:space="preserve"> АБО та І-НЕ представлена на рис.8.7:</w:t>
      </w:r>
    </w:p>
    <w:p w:rsidR="004363DB" w:rsidRPr="00EB5554" w:rsidRDefault="004363DB" w:rsidP="004363DB">
      <w:pPr>
        <w:pStyle w:val="a6"/>
        <w:ind w:firstLine="0"/>
      </w:pPr>
      <w:r>
        <w:rPr>
          <w:noProof/>
          <w:lang w:val="ru-RU"/>
        </w:rPr>
        <w:lastRenderedPageBreak/>
        <w:drawing>
          <wp:inline distT="0" distB="0" distL="0" distR="0">
            <wp:extent cx="2683510" cy="1971040"/>
            <wp:effectExtent l="19050" t="0" r="2540" b="0"/>
            <wp:docPr id="728" name="Рисунок 3352" descr="8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52" descr="8_2_4"/>
                    <pic:cNvPicPr>
                      <a:picLocks noChangeAspect="1" noChangeArrowheads="1"/>
                    </pic:cNvPicPr>
                  </pic:nvPicPr>
                  <pic:blipFill>
                    <a:blip r:embed="rId826" cstate="print"/>
                    <a:srcRect/>
                    <a:stretch>
                      <a:fillRect/>
                    </a:stretch>
                  </pic:blipFill>
                  <pic:spPr bwMode="auto">
                    <a:xfrm>
                      <a:off x="0" y="0"/>
                      <a:ext cx="2683510" cy="1971040"/>
                    </a:xfrm>
                    <a:prstGeom prst="rect">
                      <a:avLst/>
                    </a:prstGeom>
                    <a:noFill/>
                    <a:ln w="9525">
                      <a:noFill/>
                      <a:miter lim="800000"/>
                      <a:headEnd/>
                      <a:tailEnd/>
                    </a:ln>
                  </pic:spPr>
                </pic:pic>
              </a:graphicData>
            </a:graphic>
          </wp:inline>
        </w:drawing>
      </w:r>
    </w:p>
    <w:p w:rsidR="004363DB" w:rsidRPr="00FD22AB" w:rsidRDefault="004363DB" w:rsidP="004363DB">
      <w:pPr>
        <w:pStyle w:val="a6"/>
        <w:rPr>
          <w:i w:val="0"/>
        </w:rPr>
      </w:pPr>
      <w:r w:rsidRPr="00FD22AB">
        <w:rPr>
          <w:i w:val="0"/>
        </w:rPr>
        <w:t>Рис. 8.7.</w:t>
      </w:r>
    </w:p>
    <w:p w:rsidR="004363DB" w:rsidRPr="00EB5554" w:rsidRDefault="004363DB" w:rsidP="004363DB">
      <w:pPr>
        <w:pStyle w:val="-0"/>
      </w:pPr>
      <w:r w:rsidRPr="00FD22AB">
        <w:t>Перевага схеми</w:t>
      </w:r>
      <w:r>
        <w:t xml:space="preserve"> з використанням логічних елементів </w:t>
      </w:r>
      <w:r w:rsidRPr="00EB5554">
        <w:t xml:space="preserve"> ВИКЛ</w:t>
      </w:r>
      <w:r>
        <w:t>ЮЧНЕ</w:t>
      </w:r>
      <w:r w:rsidRPr="00EB5554">
        <w:t xml:space="preserve"> АБО та І-НЕ </w:t>
      </w:r>
      <w:r>
        <w:t>–</w:t>
      </w:r>
      <w:r w:rsidRPr="00EB5554">
        <w:t>простота</w:t>
      </w:r>
      <w:r>
        <w:t xml:space="preserve"> реалізації</w:t>
      </w:r>
      <w:r w:rsidRPr="00EB5554">
        <w:t>.</w:t>
      </w:r>
      <w:r>
        <w:t xml:space="preserve"> А </w:t>
      </w:r>
      <w:r w:rsidRPr="00FD22AB">
        <w:t>недолік</w:t>
      </w:r>
      <w:r>
        <w:t xml:space="preserve"> -</w:t>
      </w:r>
      <w:r w:rsidRPr="00EB5554">
        <w:t xml:space="preserve"> значна затримка</w:t>
      </w:r>
      <w:r>
        <w:t xml:space="preserve"> вихідного сигналу у елементах </w:t>
      </w:r>
      <w:r w:rsidRPr="00EB5554">
        <w:t>ВИКЛ</w:t>
      </w:r>
      <w:r>
        <w:t>ЮЧНЕ</w:t>
      </w:r>
      <w:r w:rsidRPr="00EB5554">
        <w:t xml:space="preserve"> АБО.</w:t>
      </w:r>
    </w:p>
    <w:p w:rsidR="004363DB" w:rsidRPr="00EB5554" w:rsidRDefault="004363DB" w:rsidP="004363DB">
      <w:pPr>
        <w:pStyle w:val="2"/>
        <w:rPr>
          <w:rFonts w:ascii="Times New Roman" w:hAnsi="Times New Roman"/>
          <w:b/>
          <w:lang w:val="uk-UA"/>
        </w:rPr>
      </w:pPr>
      <w:bookmarkStart w:id="24" w:name="_Toc166846771"/>
      <w:r>
        <w:rPr>
          <w:rFonts w:ascii="Times New Roman" w:hAnsi="Times New Roman"/>
          <w:b/>
          <w:lang w:val="uk-UA"/>
        </w:rPr>
        <w:t xml:space="preserve">  </w:t>
      </w:r>
      <w:r w:rsidRPr="00EB5554">
        <w:rPr>
          <w:rFonts w:ascii="Times New Roman" w:hAnsi="Times New Roman"/>
          <w:b/>
          <w:lang w:val="uk-UA"/>
        </w:rPr>
        <w:t>В</w:t>
      </w:r>
      <w:bookmarkEnd w:id="24"/>
      <w:r w:rsidRPr="00EB5554">
        <w:rPr>
          <w:rFonts w:ascii="Times New Roman" w:hAnsi="Times New Roman"/>
          <w:b/>
          <w:lang w:val="uk-UA"/>
        </w:rPr>
        <w:t>іднімач</w:t>
      </w:r>
    </w:p>
    <w:p w:rsidR="004363DB" w:rsidRPr="00EB5554" w:rsidRDefault="004363DB" w:rsidP="004363DB">
      <w:pPr>
        <w:pStyle w:val="-0"/>
      </w:pPr>
      <w:r w:rsidRPr="00EB5554">
        <w:t>Віднімач - це пристрій, що реалізує операцію віднімання двох однорозрядних чисел</w:t>
      </w:r>
      <w:r w:rsidRPr="0079052E">
        <w:t xml:space="preserve"> </w:t>
      </w:r>
      <w:r w:rsidRPr="0079052E">
        <w:rPr>
          <w:i/>
          <w:lang w:val="en-US"/>
        </w:rPr>
        <w:t>A</w:t>
      </w:r>
      <w:r w:rsidRPr="0079052E">
        <w:rPr>
          <w:i/>
          <w:vertAlign w:val="subscript"/>
          <w:lang w:val="en-US"/>
        </w:rPr>
        <w:t>i</w:t>
      </w:r>
      <w:r w:rsidRPr="0079052E">
        <w:t xml:space="preserve">, </w:t>
      </w:r>
      <w:r w:rsidRPr="0079052E">
        <w:rPr>
          <w:i/>
          <w:lang w:val="en-US"/>
        </w:rPr>
        <w:t>B</w:t>
      </w:r>
      <w:r w:rsidRPr="0079052E">
        <w:rPr>
          <w:i/>
          <w:vertAlign w:val="subscript"/>
          <w:lang w:val="en-US"/>
        </w:rPr>
        <w:t>i</w:t>
      </w:r>
      <w:r w:rsidRPr="00EB5554">
        <w:t xml:space="preserve"> з </w:t>
      </w:r>
      <w:r>
        <w:t xml:space="preserve">урахуванням зайому одиниці з молодшого розряду </w:t>
      </w:r>
      <w:r w:rsidRPr="00DC5670">
        <w:t xml:space="preserve"> </w:t>
      </w:r>
      <w:r w:rsidRPr="00EB5554">
        <w:rPr>
          <w:position w:val="-12"/>
        </w:rPr>
        <w:object w:dxaOrig="380" w:dyaOrig="360">
          <v:shape id="_x0000_i1416" type="#_x0000_t75" style="width:19pt;height:17.65pt" o:ole="">
            <v:imagedata r:id="rId827" o:title=""/>
          </v:shape>
          <o:OLEObject Type="Embed" ProgID="Equation.3" ShapeID="_x0000_i1416" DrawAspect="Content" ObjectID="_1620643883" r:id="rId828"/>
        </w:object>
      </w:r>
      <w:r>
        <w:t xml:space="preserve">з </w:t>
      </w:r>
      <w:r w:rsidRPr="00EB5554">
        <w:t xml:space="preserve">формуванням сигналів різниці </w:t>
      </w:r>
      <w:r w:rsidRPr="0079052E">
        <w:rPr>
          <w:i/>
          <w:position w:val="-4"/>
        </w:rPr>
        <w:object w:dxaOrig="260" w:dyaOrig="260">
          <v:shape id="_x0000_i1417" type="#_x0000_t75" style="width:12.9pt;height:12.9pt" o:ole="">
            <v:imagedata r:id="rId829" o:title=""/>
          </v:shape>
          <o:OLEObject Type="Embed" ProgID="Equation.3" ShapeID="_x0000_i1417" DrawAspect="Content" ObjectID="_1620643884" r:id="rId830"/>
        </w:object>
      </w:r>
      <w:r w:rsidRPr="0079052E">
        <w:rPr>
          <w:i/>
          <w:position w:val="-4"/>
          <w:lang w:val="en-US"/>
        </w:rPr>
        <w:t>i</w:t>
      </w:r>
      <w:r w:rsidRPr="00EB5554">
        <w:t xml:space="preserve"> і </w:t>
      </w:r>
      <w:r>
        <w:t>зайому</w:t>
      </w:r>
      <w:r w:rsidRPr="0079052E">
        <w:t xml:space="preserve"> </w:t>
      </w:r>
      <w:r w:rsidRPr="0079052E">
        <w:rPr>
          <w:i/>
          <w:lang w:val="en-US"/>
        </w:rPr>
        <w:t>V</w:t>
      </w:r>
      <w:r w:rsidRPr="0079052E">
        <w:rPr>
          <w:i/>
          <w:vertAlign w:val="subscript"/>
          <w:lang w:val="en-US"/>
        </w:rPr>
        <w:t>i</w:t>
      </w:r>
      <w:r w:rsidRPr="0079052E">
        <w:t xml:space="preserve"> </w:t>
      </w:r>
      <w:r w:rsidRPr="00EB5554">
        <w:t xml:space="preserve">із старшого розряду. Нехай необхідно від </w:t>
      </w:r>
      <w:r w:rsidRPr="00EB5554">
        <w:rPr>
          <w:position w:val="-12"/>
        </w:rPr>
        <w:object w:dxaOrig="279" w:dyaOrig="360">
          <v:shape id="_x0000_i1418" type="#_x0000_t75" style="width:14.25pt;height:17.65pt" o:ole="">
            <v:imagedata r:id="rId831" o:title=""/>
          </v:shape>
          <o:OLEObject Type="Embed" ProgID="Equation.3" ShapeID="_x0000_i1418" DrawAspect="Content" ObjectID="_1620643885" r:id="rId832"/>
        </w:object>
      </w:r>
      <w:r w:rsidRPr="00EB5554">
        <w:t xml:space="preserve"> відняти </w:t>
      </w:r>
      <w:r w:rsidRPr="00EB5554">
        <w:rPr>
          <w:position w:val="-12"/>
        </w:rPr>
        <w:object w:dxaOrig="279" w:dyaOrig="360">
          <v:shape id="_x0000_i1419" type="#_x0000_t75" style="width:14.25pt;height:17.65pt" o:ole="">
            <v:imagedata r:id="rId833" o:title=""/>
          </v:shape>
          <o:OLEObject Type="Embed" ProgID="Equation.3" ShapeID="_x0000_i1419" DrawAspect="Content" ObjectID="_1620643886" r:id="rId834"/>
        </w:object>
      </w:r>
      <w:r w:rsidRPr="00EB5554">
        <w:t xml:space="preserve"> та </w:t>
      </w:r>
      <w:r w:rsidRPr="00EB5554">
        <w:rPr>
          <w:position w:val="-12"/>
        </w:rPr>
        <w:object w:dxaOrig="380" w:dyaOrig="360">
          <v:shape id="_x0000_i1420" type="#_x0000_t75" style="width:19pt;height:17.65pt" o:ole="">
            <v:imagedata r:id="rId827" o:title=""/>
          </v:shape>
          <o:OLEObject Type="Embed" ProgID="Equation.3" ShapeID="_x0000_i1420" DrawAspect="Content" ObjectID="_1620643887" r:id="rId835"/>
        </w:object>
      </w:r>
      <w:r w:rsidRPr="00EB5554">
        <w:t xml:space="preserve">, де </w:t>
      </w:r>
      <w:r w:rsidRPr="00EB5554">
        <w:rPr>
          <w:position w:val="-12"/>
        </w:rPr>
        <w:object w:dxaOrig="380" w:dyaOrig="360">
          <v:shape id="_x0000_i1421" type="#_x0000_t75" style="width:19pt;height:17.65pt" o:ole="">
            <v:imagedata r:id="rId836" o:title=""/>
          </v:shape>
          <o:OLEObject Type="Embed" ProgID="Equation.3" ShapeID="_x0000_i1421" DrawAspect="Content" ObjectID="_1620643888" r:id="rId837"/>
        </w:object>
      </w:r>
      <w:r w:rsidRPr="00EB5554">
        <w:t> </w:t>
      </w:r>
      <w:r w:rsidRPr="00EB5554">
        <w:noBreakHyphen/>
        <w:t> </w:t>
      </w:r>
      <w:r>
        <w:t>одиниця зайому</w:t>
      </w:r>
      <w:r w:rsidRPr="00EB5554">
        <w:t xml:space="preserve"> із молодшого розряду:</w:t>
      </w:r>
    </w:p>
    <w:tbl>
      <w:tblPr>
        <w:tblW w:w="0" w:type="auto"/>
        <w:tblInd w:w="2518" w:type="dxa"/>
        <w:tblLook w:val="04A0"/>
      </w:tblPr>
      <w:tblGrid>
        <w:gridCol w:w="1701"/>
      </w:tblGrid>
      <w:tr w:rsidR="004363DB" w:rsidRPr="00BB3B4F" w:rsidTr="007A75B6">
        <w:tc>
          <w:tcPr>
            <w:tcW w:w="1701" w:type="dxa"/>
            <w:vAlign w:val="center"/>
          </w:tcPr>
          <w:p w:rsidR="004363DB" w:rsidRPr="00900BDA" w:rsidRDefault="004363DB" w:rsidP="007A75B6">
            <w:pPr>
              <w:pStyle w:val="-0"/>
              <w:ind w:firstLine="0"/>
              <w:jc w:val="center"/>
            </w:pPr>
            <w:r w:rsidRPr="00900BDA">
              <w:t>_</w:t>
            </w:r>
            <w:r w:rsidRPr="00900BDA">
              <w:rPr>
                <w:position w:val="-12"/>
              </w:rPr>
              <w:object w:dxaOrig="279" w:dyaOrig="360">
                <v:shape id="_x0000_i1422" type="#_x0000_t75" style="width:14.25pt;height:17.65pt" o:ole="">
                  <v:imagedata r:id="rId831" o:title=""/>
                </v:shape>
                <o:OLEObject Type="Embed" ProgID="Equation.3" ShapeID="_x0000_i1422" DrawAspect="Content" ObjectID="_1620643889" r:id="rId838"/>
              </w:object>
            </w:r>
          </w:p>
        </w:tc>
      </w:tr>
      <w:tr w:rsidR="004363DB" w:rsidRPr="00BB3B4F" w:rsidTr="007A75B6">
        <w:tc>
          <w:tcPr>
            <w:tcW w:w="1701" w:type="dxa"/>
            <w:vAlign w:val="center"/>
          </w:tcPr>
          <w:p w:rsidR="004363DB" w:rsidRPr="00900BDA" w:rsidRDefault="004363DB" w:rsidP="007A75B6">
            <w:pPr>
              <w:pStyle w:val="-0"/>
              <w:ind w:firstLine="0"/>
              <w:jc w:val="center"/>
              <w:rPr>
                <w:b/>
              </w:rPr>
            </w:pPr>
            <w:r w:rsidRPr="00900BDA">
              <w:t>_</w:t>
            </w:r>
            <w:r w:rsidRPr="00900BDA">
              <w:rPr>
                <w:position w:val="-12"/>
              </w:rPr>
              <w:object w:dxaOrig="279" w:dyaOrig="360">
                <v:shape id="_x0000_i1423" type="#_x0000_t75" style="width:14.25pt;height:17.65pt" o:ole="">
                  <v:imagedata r:id="rId833" o:title=""/>
                </v:shape>
                <o:OLEObject Type="Embed" ProgID="Equation.3" ShapeID="_x0000_i1423" DrawAspect="Content" ObjectID="_1620643890" r:id="rId839"/>
              </w:object>
            </w:r>
          </w:p>
        </w:tc>
      </w:tr>
      <w:tr w:rsidR="004363DB" w:rsidRPr="00BB3B4F" w:rsidTr="007A75B6">
        <w:tc>
          <w:tcPr>
            <w:tcW w:w="1701" w:type="dxa"/>
            <w:tcBorders>
              <w:bottom w:val="single" w:sz="4" w:space="0" w:color="auto"/>
            </w:tcBorders>
            <w:vAlign w:val="center"/>
          </w:tcPr>
          <w:p w:rsidR="004363DB" w:rsidRPr="00900BDA" w:rsidRDefault="004363DB" w:rsidP="007A75B6">
            <w:pPr>
              <w:pStyle w:val="-0"/>
              <w:ind w:firstLine="0"/>
              <w:jc w:val="center"/>
              <w:rPr>
                <w:b/>
              </w:rPr>
            </w:pPr>
            <w:r w:rsidRPr="00900BDA">
              <w:rPr>
                <w:position w:val="-12"/>
              </w:rPr>
              <w:object w:dxaOrig="380" w:dyaOrig="360">
                <v:shape id="_x0000_i1424" type="#_x0000_t75" style="width:19pt;height:17.65pt" o:ole="">
                  <v:imagedata r:id="rId836" o:title=""/>
                </v:shape>
                <o:OLEObject Type="Embed" ProgID="Equation.3" ShapeID="_x0000_i1424" DrawAspect="Content" ObjectID="_1620643891" r:id="rId840"/>
              </w:object>
            </w:r>
          </w:p>
        </w:tc>
      </w:tr>
      <w:tr w:rsidR="004363DB" w:rsidRPr="00BB3B4F" w:rsidTr="007A75B6">
        <w:tc>
          <w:tcPr>
            <w:tcW w:w="1701" w:type="dxa"/>
            <w:tcBorders>
              <w:top w:val="single" w:sz="4" w:space="0" w:color="auto"/>
            </w:tcBorders>
            <w:vAlign w:val="center"/>
          </w:tcPr>
          <w:p w:rsidR="004363DB" w:rsidRPr="00900BDA" w:rsidRDefault="004363DB" w:rsidP="007A75B6">
            <w:pPr>
              <w:pStyle w:val="-0"/>
              <w:ind w:firstLine="0"/>
              <w:jc w:val="center"/>
            </w:pPr>
            <w:r w:rsidRPr="00900BDA">
              <w:rPr>
                <w:position w:val="-12"/>
              </w:rPr>
              <w:object w:dxaOrig="240" w:dyaOrig="360">
                <v:shape id="_x0000_i1425" type="#_x0000_t75" style="width:12.25pt;height:17.65pt" o:ole="">
                  <v:imagedata r:id="rId841" o:title=""/>
                </v:shape>
                <o:OLEObject Type="Embed" ProgID="Equation.3" ShapeID="_x0000_i1425" DrawAspect="Content" ObjectID="_1620643892" r:id="rId842"/>
              </w:object>
            </w:r>
            <w:r w:rsidRPr="00900BDA">
              <w:t xml:space="preserve"> </w:t>
            </w:r>
            <w:r w:rsidRPr="00900BDA">
              <w:rPr>
                <w:position w:val="-12"/>
              </w:rPr>
              <w:object w:dxaOrig="300" w:dyaOrig="360">
                <v:shape id="_x0000_i1426" type="#_x0000_t75" style="width:14.95pt;height:17.65pt" o:ole="">
                  <v:imagedata r:id="rId843" o:title=""/>
                </v:shape>
                <o:OLEObject Type="Embed" ProgID="Equation.3" ShapeID="_x0000_i1426" DrawAspect="Content" ObjectID="_1620643893" r:id="rId844"/>
              </w:object>
            </w:r>
          </w:p>
        </w:tc>
      </w:tr>
    </w:tbl>
    <w:p w:rsidR="004363DB" w:rsidRPr="00EB5554" w:rsidRDefault="004363DB" w:rsidP="004363DB">
      <w:pPr>
        <w:pStyle w:val="-0"/>
      </w:pPr>
      <w:r w:rsidRPr="00EB5554">
        <w:t xml:space="preserve">Тоді можливі значення для функції різниці </w:t>
      </w:r>
      <w:r w:rsidRPr="00EB5554">
        <w:rPr>
          <w:position w:val="-12"/>
        </w:rPr>
        <w:object w:dxaOrig="300" w:dyaOrig="360">
          <v:shape id="_x0000_i1427" type="#_x0000_t75" style="width:14.95pt;height:17.65pt" o:ole="">
            <v:imagedata r:id="rId843" o:title=""/>
          </v:shape>
          <o:OLEObject Type="Embed" ProgID="Equation.3" ShapeID="_x0000_i1427" DrawAspect="Content" ObjectID="_1620643894" r:id="rId845"/>
        </w:object>
      </w:r>
      <w:r w:rsidRPr="00EB5554">
        <w:t xml:space="preserve"> та функції </w:t>
      </w:r>
      <w:r>
        <w:t>зайому</w:t>
      </w:r>
      <w:r w:rsidRPr="00EB5554">
        <w:t xml:space="preserve"> </w:t>
      </w:r>
      <w:r w:rsidRPr="00EB5554">
        <w:rPr>
          <w:position w:val="-12"/>
        </w:rPr>
        <w:object w:dxaOrig="240" w:dyaOrig="360">
          <v:shape id="_x0000_i1428" type="#_x0000_t75" style="width:12.25pt;height:17.65pt" o:ole="">
            <v:imagedata r:id="rId846" o:title=""/>
          </v:shape>
          <o:OLEObject Type="Embed" ProgID="Equation.3" ShapeID="_x0000_i1428" DrawAspect="Content" ObjectID="_1620643895" r:id="rId847"/>
        </w:object>
      </w:r>
      <w:r w:rsidRPr="00EB5554">
        <w:t xml:space="preserve"> визначаються наведеною нижче таблицею істинності. Відповідно до таблиці істинності віднімача запишемо вирази для різниці </w:t>
      </w:r>
      <w:r w:rsidRPr="00EB5554">
        <w:rPr>
          <w:position w:val="-12"/>
        </w:rPr>
        <w:object w:dxaOrig="300" w:dyaOrig="360">
          <v:shape id="_x0000_i1429" type="#_x0000_t75" style="width:14.95pt;height:17.65pt" o:ole="">
            <v:imagedata r:id="rId843" o:title=""/>
          </v:shape>
          <o:OLEObject Type="Embed" ProgID="Equation.3" ShapeID="_x0000_i1429" DrawAspect="Content" ObjectID="_1620643896" r:id="rId848"/>
        </w:object>
      </w:r>
      <w:r w:rsidRPr="00EB5554">
        <w:t xml:space="preserve"> і функції </w:t>
      </w:r>
      <w:r>
        <w:t>зайому</w:t>
      </w:r>
      <w:r w:rsidRPr="00EB5554">
        <w:t xml:space="preserve"> </w:t>
      </w:r>
      <w:r w:rsidRPr="00EB5554">
        <w:rPr>
          <w:position w:val="-12"/>
        </w:rPr>
        <w:object w:dxaOrig="240" w:dyaOrig="360">
          <v:shape id="_x0000_i1430" type="#_x0000_t75" style="width:12.25pt;height:17.65pt" o:ole="">
            <v:imagedata r:id="rId846" o:title=""/>
          </v:shape>
          <o:OLEObject Type="Embed" ProgID="Equation.3" ShapeID="_x0000_i1430" DrawAspect="Content" ObjectID="_1620643897" r:id="rId849"/>
        </w:object>
      </w:r>
      <w:r w:rsidRPr="00EB5554">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2"/>
        <w:gridCol w:w="782"/>
        <w:gridCol w:w="782"/>
        <w:gridCol w:w="782"/>
        <w:gridCol w:w="782"/>
      </w:tblGrid>
      <w:tr w:rsidR="004363DB" w:rsidRPr="00BB3B4F" w:rsidTr="007A75B6">
        <w:trPr>
          <w:trHeight w:val="400"/>
          <w:jc w:val="center"/>
        </w:trPr>
        <w:tc>
          <w:tcPr>
            <w:tcW w:w="782" w:type="dxa"/>
            <w:tcBorders>
              <w:bottom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A</w:t>
            </w:r>
          </w:p>
        </w:tc>
        <w:tc>
          <w:tcPr>
            <w:tcW w:w="782" w:type="dxa"/>
            <w:tcBorders>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B</w:t>
            </w:r>
          </w:p>
        </w:tc>
        <w:tc>
          <w:tcPr>
            <w:tcW w:w="782"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position w:val="-12"/>
              </w:rPr>
              <w:object w:dxaOrig="380" w:dyaOrig="360">
                <v:shape id="_x0000_i1431" type="#_x0000_t75" style="width:19pt;height:17.65pt" o:ole="">
                  <v:imagedata r:id="rId850" o:title=""/>
                </v:shape>
                <o:OLEObject Type="Embed" ProgID="Equation.3" ShapeID="_x0000_i1431" DrawAspect="Content" ObjectID="_1620643898" r:id="rId851"/>
              </w:object>
            </w:r>
          </w:p>
        </w:tc>
        <w:tc>
          <w:tcPr>
            <w:tcW w:w="782"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position w:val="-12"/>
              </w:rPr>
              <w:object w:dxaOrig="240" w:dyaOrig="360">
                <v:shape id="_x0000_i1432" type="#_x0000_t75" style="width:12.25pt;height:17.65pt" o:ole="">
                  <v:imagedata r:id="rId846" o:title=""/>
                </v:shape>
                <o:OLEObject Type="Embed" ProgID="Equation.3" ShapeID="_x0000_i1432" DrawAspect="Content" ObjectID="_1620643899" r:id="rId852"/>
              </w:object>
            </w:r>
          </w:p>
        </w:tc>
        <w:tc>
          <w:tcPr>
            <w:tcW w:w="782" w:type="dxa"/>
            <w:tcBorders>
              <w:left w:val="double" w:sz="4" w:space="0" w:color="auto"/>
              <w:bottom w:val="double" w:sz="4" w:space="0" w:color="auto"/>
            </w:tcBorders>
          </w:tcPr>
          <w:p w:rsidR="004363DB" w:rsidRPr="00BB3B4F" w:rsidRDefault="004363DB" w:rsidP="007A75B6">
            <w:pPr>
              <w:spacing w:line="360" w:lineRule="auto"/>
              <w:ind w:right="-187"/>
              <w:jc w:val="center"/>
              <w:rPr>
                <w:rFonts w:ascii="Times New Roman" w:hAnsi="Times New Roman"/>
              </w:rPr>
            </w:pPr>
            <w:r w:rsidRPr="00BB3B4F">
              <w:rPr>
                <w:rFonts w:ascii="Times New Roman" w:hAnsi="Times New Roman"/>
                <w:position w:val="-12"/>
              </w:rPr>
              <w:object w:dxaOrig="300" w:dyaOrig="360">
                <v:shape id="_x0000_i1433" type="#_x0000_t75" style="width:14.95pt;height:17.65pt" o:ole="">
                  <v:imagedata r:id="rId843" o:title=""/>
                </v:shape>
                <o:OLEObject Type="Embed" ProgID="Equation.3" ShapeID="_x0000_i1433" DrawAspect="Content" ObjectID="_1620643900" r:id="rId853"/>
              </w:object>
            </w:r>
          </w:p>
        </w:tc>
      </w:tr>
      <w:tr w:rsidR="004363DB" w:rsidRPr="00BB3B4F" w:rsidTr="007A75B6">
        <w:trPr>
          <w:trHeight w:val="400"/>
          <w:jc w:val="center"/>
        </w:trPr>
        <w:tc>
          <w:tcPr>
            <w:tcW w:w="782" w:type="dxa"/>
            <w:tcBorders>
              <w:top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388"/>
          <w:jc w:val="center"/>
        </w:trPr>
        <w:tc>
          <w:tcPr>
            <w:tcW w:w="782"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00"/>
          <w:jc w:val="center"/>
        </w:trPr>
        <w:tc>
          <w:tcPr>
            <w:tcW w:w="782"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00"/>
          <w:jc w:val="center"/>
        </w:trPr>
        <w:tc>
          <w:tcPr>
            <w:tcW w:w="782" w:type="dxa"/>
            <w:tcBorders>
              <w:bottom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bottom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00"/>
          <w:jc w:val="center"/>
        </w:trPr>
        <w:tc>
          <w:tcPr>
            <w:tcW w:w="782" w:type="dxa"/>
            <w:tcBorders>
              <w:top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top w:val="double" w:sz="4" w:space="0" w:color="auto"/>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00"/>
          <w:jc w:val="center"/>
        </w:trPr>
        <w:tc>
          <w:tcPr>
            <w:tcW w:w="782"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lastRenderedPageBreak/>
              <w:t>0</w:t>
            </w:r>
          </w:p>
        </w:tc>
        <w:tc>
          <w:tcPr>
            <w:tcW w:w="782"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00"/>
          <w:jc w:val="center"/>
        </w:trPr>
        <w:tc>
          <w:tcPr>
            <w:tcW w:w="782"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782"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00"/>
          <w:jc w:val="center"/>
        </w:trPr>
        <w:tc>
          <w:tcPr>
            <w:tcW w:w="782" w:type="dxa"/>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righ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782" w:type="dxa"/>
            <w:tcBorders>
              <w:left w:val="double" w:sz="4" w:space="0" w:color="auto"/>
            </w:tcBorders>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t>Тоді функція різниці чисел має вигляд:</w:t>
      </w:r>
    </w:p>
    <w:tbl>
      <w:tblPr>
        <w:tblpPr w:leftFromText="180" w:rightFromText="180" w:vertAnchor="text" w:horzAnchor="page" w:tblpXSpec="center" w:tblpY="16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4363DB" w:rsidRPr="00BB3B4F" w:rsidTr="007A75B6">
        <w:trPr>
          <w:trHeight w:val="622"/>
        </w:trPr>
        <w:tc>
          <w:tcPr>
            <w:tcW w:w="960" w:type="dxa"/>
            <w:tcBorders>
              <w:top w:val="nil"/>
              <w:left w:val="nil"/>
              <w:bottom w:val="nil"/>
              <w:right w:val="nil"/>
            </w:tcBorders>
          </w:tcPr>
          <w:p w:rsidR="004363DB" w:rsidRPr="00BB3B4F" w:rsidRDefault="004363DB" w:rsidP="007A75B6">
            <w:pPr>
              <w:tabs>
                <w:tab w:val="left" w:pos="1701"/>
                <w:tab w:val="left" w:pos="5670"/>
              </w:tabs>
              <w:spacing w:after="0" w:line="360" w:lineRule="auto"/>
              <w:ind w:right="-187"/>
              <w:jc w:val="both"/>
              <w:rPr>
                <w:rFonts w:ascii="Times New Roman" w:hAnsi="Times New Roman"/>
                <w:b/>
                <w:sz w:val="18"/>
                <w:szCs w:val="18"/>
              </w:rPr>
            </w:pPr>
          </w:p>
        </w:tc>
        <w:tc>
          <w:tcPr>
            <w:tcW w:w="960" w:type="dxa"/>
            <w:tcBorders>
              <w:top w:val="nil"/>
              <w:left w:val="nil"/>
              <w:bottom w:val="nil"/>
              <w:right w:val="nil"/>
              <w:tl2br w:val="single" w:sz="4" w:space="0" w:color="auto"/>
            </w:tcBorders>
          </w:tcPr>
          <w:p w:rsidR="004363DB" w:rsidRPr="00BB3B4F" w:rsidRDefault="004363DB" w:rsidP="007A75B6">
            <w:pPr>
              <w:tabs>
                <w:tab w:val="left" w:pos="1701"/>
                <w:tab w:val="left" w:pos="5670"/>
              </w:tabs>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A</w:t>
            </w:r>
            <w:r w:rsidRPr="00BB3B4F">
              <w:rPr>
                <w:rFonts w:ascii="Times New Roman" w:hAnsi="Times New Roman"/>
                <w:b/>
                <w:sz w:val="18"/>
                <w:szCs w:val="18"/>
                <w:vertAlign w:val="subscript"/>
              </w:rPr>
              <w:t>i</w:t>
            </w:r>
            <w:r w:rsidRPr="00BB3B4F">
              <w:rPr>
                <w:rFonts w:ascii="Times New Roman" w:hAnsi="Times New Roman"/>
                <w:b/>
                <w:sz w:val="18"/>
                <w:szCs w:val="18"/>
              </w:rPr>
              <w:t xml:space="preserve"> B</w:t>
            </w:r>
            <w:r w:rsidRPr="00BB3B4F">
              <w:rPr>
                <w:rFonts w:ascii="Times New Roman" w:hAnsi="Times New Roman"/>
                <w:b/>
                <w:sz w:val="18"/>
                <w:szCs w:val="18"/>
                <w:vertAlign w:val="subscript"/>
              </w:rPr>
              <w:t>i</w:t>
            </w:r>
          </w:p>
          <w:p w:rsidR="004363DB" w:rsidRPr="00BB3B4F" w:rsidRDefault="004363DB" w:rsidP="007A75B6">
            <w:pPr>
              <w:tabs>
                <w:tab w:val="left" w:pos="1701"/>
                <w:tab w:val="left" w:pos="5670"/>
              </w:tabs>
              <w:spacing w:after="0" w:line="360" w:lineRule="auto"/>
              <w:ind w:right="-187"/>
              <w:jc w:val="both"/>
              <w:rPr>
                <w:rFonts w:ascii="Times New Roman" w:hAnsi="Times New Roman"/>
                <w:b/>
              </w:rPr>
            </w:pPr>
            <w:r w:rsidRPr="00BB3B4F">
              <w:rPr>
                <w:rFonts w:ascii="Times New Roman" w:hAnsi="Times New Roman"/>
                <w:b/>
                <w:sz w:val="18"/>
                <w:szCs w:val="18"/>
              </w:rPr>
              <w:t>V</w:t>
            </w:r>
            <w:r w:rsidRPr="00BB3B4F">
              <w:rPr>
                <w:rFonts w:ascii="Times New Roman" w:hAnsi="Times New Roman"/>
                <w:b/>
                <w:sz w:val="18"/>
                <w:szCs w:val="18"/>
                <w:vertAlign w:val="subscript"/>
              </w:rPr>
              <w:t>i-1</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00</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01</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11</w:t>
            </w:r>
          </w:p>
        </w:tc>
        <w:tc>
          <w:tcPr>
            <w:tcW w:w="961"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cantSplit/>
          <w:trHeight w:val="473"/>
        </w:trPr>
        <w:tc>
          <w:tcPr>
            <w:tcW w:w="960" w:type="dxa"/>
            <w:vMerge w:val="restart"/>
            <w:tcBorders>
              <w:top w:val="nil"/>
              <w:left w:val="nil"/>
              <w:right w:val="nil"/>
            </w:tcBorders>
            <w:vAlign w:val="center"/>
          </w:tcPr>
          <w:p w:rsidR="004363DB" w:rsidRPr="00900BDA" w:rsidRDefault="004363DB" w:rsidP="007A75B6">
            <w:pPr>
              <w:pStyle w:val="-0"/>
              <w:tabs>
                <w:tab w:val="left" w:pos="1701"/>
                <w:tab w:val="left" w:pos="5670"/>
              </w:tabs>
              <w:spacing w:after="0" w:afterAutospacing="0"/>
              <w:ind w:firstLine="0"/>
            </w:pPr>
            <w:r w:rsidRPr="00900BDA">
              <w:rPr>
                <w:position w:val="-12"/>
              </w:rPr>
              <w:object w:dxaOrig="300" w:dyaOrig="360">
                <v:shape id="_x0000_i1434" type="#_x0000_t75" style="width:14.95pt;height:17.65pt" o:ole="">
                  <v:imagedata r:id="rId843" o:title=""/>
                </v:shape>
                <o:OLEObject Type="Embed" ProgID="Equation.3" ShapeID="_x0000_i1434" DrawAspect="Content" ObjectID="_1620643901" r:id="rId854"/>
              </w:object>
            </w:r>
            <w:r w:rsidRPr="00900BDA">
              <w:t> =</w:t>
            </w:r>
          </w:p>
        </w:tc>
        <w:tc>
          <w:tcPr>
            <w:tcW w:w="960" w:type="dxa"/>
            <w:tcBorders>
              <w:top w:val="nil"/>
              <w:left w:val="nil"/>
              <w:bottom w:val="nil"/>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c>
          <w:tcPr>
            <w:tcW w:w="961"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cantSplit/>
          <w:trHeight w:val="487"/>
        </w:trPr>
        <w:tc>
          <w:tcPr>
            <w:tcW w:w="960" w:type="dxa"/>
            <w:vMerge/>
            <w:tcBorders>
              <w:left w:val="nil"/>
              <w:bottom w:val="nil"/>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p>
        </w:tc>
        <w:tc>
          <w:tcPr>
            <w:tcW w:w="960" w:type="dxa"/>
            <w:tcBorders>
              <w:top w:val="nil"/>
              <w:left w:val="nil"/>
              <w:bottom w:val="nil"/>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1"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r>
    </w:tbl>
    <w:p w:rsidR="004363DB" w:rsidRPr="00EB5554" w:rsidRDefault="004363DB" w:rsidP="004363DB">
      <w:pPr>
        <w:pStyle w:val="-0"/>
        <w:tabs>
          <w:tab w:val="left" w:pos="1701"/>
          <w:tab w:val="left" w:pos="5670"/>
        </w:tabs>
        <w:ind w:firstLine="0"/>
      </w:pPr>
    </w:p>
    <w:p w:rsidR="004363DB" w:rsidRPr="00EB5554" w:rsidRDefault="004363DB" w:rsidP="004363DB">
      <w:pPr>
        <w:pStyle w:val="-0"/>
        <w:tabs>
          <w:tab w:val="left" w:pos="1701"/>
          <w:tab w:val="left" w:pos="5670"/>
        </w:tabs>
        <w:ind w:firstLine="0"/>
      </w:pPr>
    </w:p>
    <w:p w:rsidR="004363DB" w:rsidRPr="00EB5554" w:rsidRDefault="004363DB" w:rsidP="004363DB">
      <w:pPr>
        <w:pStyle w:val="-0"/>
      </w:pPr>
    </w:p>
    <w:p w:rsidR="004363DB" w:rsidRPr="00EB5554" w:rsidRDefault="004363DB" w:rsidP="004363DB">
      <w:pPr>
        <w:pStyle w:val="-0"/>
        <w:jc w:val="center"/>
      </w:pPr>
      <w:r w:rsidRPr="00EB5554">
        <w:rPr>
          <w:position w:val="-12"/>
        </w:rPr>
        <w:object w:dxaOrig="5720" w:dyaOrig="400">
          <v:shape id="_x0000_i1435" type="#_x0000_t75" style="width:285.95pt;height:20.4pt" o:ole="">
            <v:imagedata r:id="rId855" o:title=""/>
          </v:shape>
          <o:OLEObject Type="Embed" ProgID="Equation.3" ShapeID="_x0000_i1435" DrawAspect="Content" ObjectID="_1620643902" r:id="rId856"/>
        </w:object>
      </w:r>
    </w:p>
    <w:p w:rsidR="004363DB" w:rsidRPr="00EB5554" w:rsidRDefault="004363DB" w:rsidP="004363DB">
      <w:pPr>
        <w:pStyle w:val="-0"/>
        <w:jc w:val="center"/>
      </w:pPr>
      <w:r w:rsidRPr="00EB5554">
        <w:rPr>
          <w:position w:val="-12"/>
        </w:rPr>
        <w:object w:dxaOrig="4700" w:dyaOrig="400">
          <v:shape id="_x0000_i1436" type="#_x0000_t75" style="width:235pt;height:20.4pt" o:ole="">
            <v:imagedata r:id="rId857" o:title=""/>
          </v:shape>
          <o:OLEObject Type="Embed" ProgID="Equation.3" ShapeID="_x0000_i1436" DrawAspect="Content" ObjectID="_1620643903" r:id="rId858"/>
        </w:object>
      </w:r>
    </w:p>
    <w:p w:rsidR="004363DB" w:rsidRPr="00EB5554" w:rsidRDefault="004363DB" w:rsidP="004363DB">
      <w:pPr>
        <w:pStyle w:val="-0"/>
        <w:jc w:val="center"/>
      </w:pPr>
      <w:r w:rsidRPr="00EB5554">
        <w:rPr>
          <w:position w:val="-12"/>
        </w:rPr>
        <w:object w:dxaOrig="4480" w:dyaOrig="400">
          <v:shape id="_x0000_i1437" type="#_x0000_t75" style="width:224.15pt;height:20.4pt" o:ole="">
            <v:imagedata r:id="rId859" o:title=""/>
          </v:shape>
          <o:OLEObject Type="Embed" ProgID="Equation.3" ShapeID="_x0000_i1437" DrawAspect="Content" ObjectID="_1620643904" r:id="rId860"/>
        </w:object>
      </w:r>
    </w:p>
    <w:p w:rsidR="004363DB" w:rsidRPr="00EB5554" w:rsidRDefault="004363DB" w:rsidP="004363DB">
      <w:pPr>
        <w:pStyle w:val="-0"/>
      </w:pPr>
      <w:r w:rsidRPr="00EB5554">
        <w:t>Функція за</w:t>
      </w:r>
      <w:r>
        <w:t>йо</w:t>
      </w:r>
      <w:r w:rsidRPr="00EB5554">
        <w:t xml:space="preserve">му </w:t>
      </w:r>
      <w:r w:rsidRPr="00EB5554">
        <w:rPr>
          <w:position w:val="-12"/>
        </w:rPr>
        <w:object w:dxaOrig="240" w:dyaOrig="360">
          <v:shape id="_x0000_i1438" type="#_x0000_t75" style="width:12.25pt;height:17.65pt" o:ole="">
            <v:imagedata r:id="rId861" o:title=""/>
          </v:shape>
          <o:OLEObject Type="Embed" ProgID="Equation.3" ShapeID="_x0000_i1438" DrawAspect="Content" ObjectID="_1620643905" r:id="rId862"/>
        </w:object>
      </w:r>
      <w:r w:rsidRPr="00EB5554">
        <w:t>:</w:t>
      </w:r>
    </w:p>
    <w:tbl>
      <w:tblPr>
        <w:tblpPr w:leftFromText="180" w:rightFromText="180" w:vertAnchor="text" w:horzAnchor="page" w:tblpXSpec="center" w:tblpY="1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4363DB" w:rsidRPr="00BB3B4F" w:rsidTr="007A75B6">
        <w:trPr>
          <w:trHeight w:val="622"/>
        </w:trPr>
        <w:tc>
          <w:tcPr>
            <w:tcW w:w="960" w:type="dxa"/>
            <w:tcBorders>
              <w:top w:val="nil"/>
              <w:left w:val="nil"/>
              <w:bottom w:val="nil"/>
              <w:right w:val="nil"/>
            </w:tcBorders>
          </w:tcPr>
          <w:p w:rsidR="004363DB" w:rsidRPr="00BB3B4F" w:rsidRDefault="004363DB" w:rsidP="007A75B6">
            <w:pPr>
              <w:tabs>
                <w:tab w:val="left" w:pos="1701"/>
                <w:tab w:val="left" w:pos="5670"/>
              </w:tabs>
              <w:spacing w:after="0" w:line="360" w:lineRule="auto"/>
              <w:ind w:right="-187"/>
              <w:jc w:val="both"/>
              <w:rPr>
                <w:rFonts w:ascii="Times New Roman" w:hAnsi="Times New Roman"/>
                <w:b/>
                <w:sz w:val="18"/>
                <w:szCs w:val="18"/>
              </w:rPr>
            </w:pPr>
          </w:p>
        </w:tc>
        <w:tc>
          <w:tcPr>
            <w:tcW w:w="960" w:type="dxa"/>
            <w:tcBorders>
              <w:top w:val="nil"/>
              <w:left w:val="nil"/>
              <w:bottom w:val="nil"/>
              <w:right w:val="nil"/>
              <w:tl2br w:val="single" w:sz="4" w:space="0" w:color="auto"/>
            </w:tcBorders>
          </w:tcPr>
          <w:p w:rsidR="004363DB" w:rsidRPr="00BB3B4F" w:rsidRDefault="004363DB" w:rsidP="007A75B6">
            <w:pPr>
              <w:tabs>
                <w:tab w:val="left" w:pos="1701"/>
                <w:tab w:val="left" w:pos="5670"/>
              </w:tabs>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A B</w:t>
            </w:r>
          </w:p>
          <w:p w:rsidR="004363DB" w:rsidRPr="00BB3B4F" w:rsidRDefault="004363DB" w:rsidP="007A75B6">
            <w:pPr>
              <w:tabs>
                <w:tab w:val="left" w:pos="1701"/>
                <w:tab w:val="left" w:pos="5670"/>
              </w:tabs>
              <w:spacing w:after="0" w:line="360" w:lineRule="auto"/>
              <w:ind w:right="-187"/>
              <w:jc w:val="both"/>
              <w:rPr>
                <w:rFonts w:ascii="Times New Roman" w:hAnsi="Times New Roman"/>
                <w:b/>
              </w:rPr>
            </w:pPr>
            <w:r w:rsidRPr="00BB3B4F">
              <w:rPr>
                <w:rFonts w:ascii="Times New Roman" w:hAnsi="Times New Roman"/>
                <w:b/>
                <w:sz w:val="18"/>
                <w:szCs w:val="18"/>
              </w:rPr>
              <w:t>V</w:t>
            </w:r>
            <w:r w:rsidRPr="00BB3B4F">
              <w:rPr>
                <w:rFonts w:ascii="Times New Roman" w:hAnsi="Times New Roman"/>
                <w:b/>
                <w:sz w:val="18"/>
                <w:szCs w:val="18"/>
                <w:vertAlign w:val="subscript"/>
              </w:rPr>
              <w:t>i-1</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00</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01</w:t>
            </w:r>
          </w:p>
        </w:tc>
        <w:tc>
          <w:tcPr>
            <w:tcW w:w="960"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11</w:t>
            </w:r>
          </w:p>
        </w:tc>
        <w:tc>
          <w:tcPr>
            <w:tcW w:w="961" w:type="dxa"/>
            <w:tcBorders>
              <w:top w:val="nil"/>
              <w:left w:val="nil"/>
              <w:bottom w:val="single" w:sz="4" w:space="0" w:color="auto"/>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cantSplit/>
          <w:trHeight w:val="473"/>
        </w:trPr>
        <w:tc>
          <w:tcPr>
            <w:tcW w:w="960" w:type="dxa"/>
            <w:vMerge w:val="restart"/>
            <w:tcBorders>
              <w:top w:val="nil"/>
              <w:left w:val="nil"/>
              <w:right w:val="nil"/>
            </w:tcBorders>
            <w:vAlign w:val="center"/>
          </w:tcPr>
          <w:p w:rsidR="004363DB" w:rsidRPr="00BB3B4F" w:rsidRDefault="004363DB" w:rsidP="007A75B6">
            <w:pPr>
              <w:spacing w:after="0" w:line="360" w:lineRule="auto"/>
              <w:ind w:right="-187"/>
              <w:jc w:val="both"/>
              <w:rPr>
                <w:rFonts w:ascii="Times New Roman" w:hAnsi="Times New Roman"/>
              </w:rPr>
            </w:pPr>
            <w:r w:rsidRPr="00BB3B4F">
              <w:rPr>
                <w:rFonts w:ascii="Times New Roman" w:hAnsi="Times New Roman"/>
                <w:position w:val="-12"/>
              </w:rPr>
              <w:object w:dxaOrig="240" w:dyaOrig="360">
                <v:shape id="_x0000_i1439" type="#_x0000_t75" style="width:12.25pt;height:17.65pt" o:ole="">
                  <v:imagedata r:id="rId861" o:title=""/>
                </v:shape>
                <o:OLEObject Type="Embed" ProgID="Equation.3" ShapeID="_x0000_i1439" DrawAspect="Content" ObjectID="_1620643906" r:id="rId863"/>
              </w:object>
            </w:r>
            <w:r w:rsidRPr="00BB3B4F">
              <w:rPr>
                <w:rFonts w:ascii="Times New Roman" w:hAnsi="Times New Roman"/>
              </w:rPr>
              <w:t> =</w:t>
            </w:r>
          </w:p>
        </w:tc>
        <w:tc>
          <w:tcPr>
            <w:tcW w:w="960" w:type="dxa"/>
            <w:tcBorders>
              <w:top w:val="nil"/>
              <w:left w:val="nil"/>
              <w:bottom w:val="nil"/>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0</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c>
          <w:tcPr>
            <w:tcW w:w="961"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cantSplit/>
          <w:trHeight w:val="487"/>
        </w:trPr>
        <w:tc>
          <w:tcPr>
            <w:tcW w:w="960" w:type="dxa"/>
            <w:vMerge/>
            <w:tcBorders>
              <w:left w:val="nil"/>
              <w:bottom w:val="nil"/>
              <w:right w:val="nil"/>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p>
        </w:tc>
        <w:tc>
          <w:tcPr>
            <w:tcW w:w="960" w:type="dxa"/>
            <w:tcBorders>
              <w:top w:val="nil"/>
              <w:left w:val="nil"/>
              <w:bottom w:val="nil"/>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rPr>
            </w:pPr>
            <w:r w:rsidRPr="00BB3B4F">
              <w:rPr>
                <w:rFonts w:ascii="Times New Roman" w:hAnsi="Times New Roman"/>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0"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1</w:t>
            </w:r>
          </w:p>
        </w:tc>
        <w:tc>
          <w:tcPr>
            <w:tcW w:w="961" w:type="dxa"/>
            <w:tcBorders>
              <w:top w:val="single" w:sz="4" w:space="0" w:color="auto"/>
              <w:left w:val="single" w:sz="4" w:space="0" w:color="auto"/>
              <w:bottom w:val="single" w:sz="4" w:space="0" w:color="auto"/>
              <w:right w:val="single" w:sz="4" w:space="0" w:color="auto"/>
            </w:tcBorders>
          </w:tcPr>
          <w:p w:rsidR="004363DB" w:rsidRPr="00BB3B4F" w:rsidRDefault="004363DB" w:rsidP="007A75B6">
            <w:pPr>
              <w:tabs>
                <w:tab w:val="left" w:pos="1701"/>
                <w:tab w:val="left" w:pos="5670"/>
              </w:tabs>
              <w:spacing w:after="0" w:line="360" w:lineRule="auto"/>
              <w:ind w:right="-187"/>
              <w:jc w:val="center"/>
              <w:rPr>
                <w:rFonts w:ascii="Times New Roman" w:hAnsi="Times New Roman"/>
                <w:b/>
              </w:rPr>
            </w:pPr>
            <w:r w:rsidRPr="00BB3B4F">
              <w:rPr>
                <w:rFonts w:ascii="Times New Roman" w:hAnsi="Times New Roman"/>
                <w:b/>
              </w:rPr>
              <w:t>0</w:t>
            </w:r>
          </w:p>
        </w:tc>
      </w:tr>
    </w:tbl>
    <w:p w:rsidR="004363DB" w:rsidRPr="00EB5554" w:rsidRDefault="004363DB" w:rsidP="004363DB">
      <w:pPr>
        <w:spacing w:line="360" w:lineRule="auto"/>
        <w:ind w:right="-187"/>
        <w:jc w:val="both"/>
        <w:rPr>
          <w:rFonts w:ascii="Times New Roman" w:hAnsi="Times New Roman"/>
        </w:rPr>
      </w:pPr>
    </w:p>
    <w:p w:rsidR="004363DB" w:rsidRPr="00EB5554" w:rsidRDefault="004363DB" w:rsidP="004363DB">
      <w:pPr>
        <w:spacing w:line="360" w:lineRule="auto"/>
        <w:ind w:right="-187"/>
        <w:jc w:val="both"/>
        <w:rPr>
          <w:rFonts w:ascii="Times New Roman" w:hAnsi="Times New Roman"/>
        </w:rPr>
      </w:pPr>
    </w:p>
    <w:p w:rsidR="004363DB" w:rsidRPr="00EB5554" w:rsidRDefault="004363DB" w:rsidP="004363DB">
      <w:pPr>
        <w:spacing w:line="360" w:lineRule="auto"/>
        <w:ind w:right="-187"/>
        <w:jc w:val="both"/>
        <w:rPr>
          <w:rFonts w:ascii="Times New Roman" w:hAnsi="Times New Roman"/>
        </w:rPr>
      </w:pPr>
    </w:p>
    <w:p w:rsidR="004363DB" w:rsidRPr="00EB5554" w:rsidRDefault="004363DB" w:rsidP="004363DB">
      <w:pPr>
        <w:pStyle w:val="a8"/>
        <w:rPr>
          <w:lang w:val="uk-UA"/>
        </w:rPr>
      </w:pPr>
      <w:r w:rsidRPr="00EB5554">
        <w:rPr>
          <w:position w:val="-12"/>
          <w:lang w:val="uk-UA"/>
        </w:rPr>
        <w:object w:dxaOrig="4819" w:dyaOrig="400">
          <v:shape id="_x0000_i1440" type="#_x0000_t75" style="width:240.45pt;height:20.4pt" o:ole="">
            <v:imagedata r:id="rId864" o:title=""/>
          </v:shape>
          <o:OLEObject Type="Embed" ProgID="Equation.3" ShapeID="_x0000_i1440" DrawAspect="Content" ObjectID="_1620643907" r:id="rId865"/>
        </w:object>
      </w:r>
    </w:p>
    <w:p w:rsidR="004363DB" w:rsidRPr="00EB5554" w:rsidRDefault="004363DB" w:rsidP="004363DB">
      <w:pPr>
        <w:pStyle w:val="a8"/>
        <w:rPr>
          <w:lang w:val="uk-UA"/>
        </w:rPr>
      </w:pPr>
      <w:r w:rsidRPr="00EB5554">
        <w:rPr>
          <w:position w:val="-12"/>
          <w:lang w:val="uk-UA"/>
        </w:rPr>
        <w:object w:dxaOrig="4099" w:dyaOrig="480">
          <v:shape id="_x0000_i1441" type="#_x0000_t75" style="width:204.45pt;height:24.45pt" o:ole="">
            <v:imagedata r:id="rId866" o:title=""/>
          </v:shape>
          <o:OLEObject Type="Embed" ProgID="Equation.3" ShapeID="_x0000_i1441" DrawAspect="Content" ObjectID="_1620643908" r:id="rId867"/>
        </w:object>
      </w:r>
    </w:p>
    <w:p w:rsidR="004363DB" w:rsidRPr="00EB5554" w:rsidRDefault="004363DB" w:rsidP="004363DB">
      <w:pPr>
        <w:pStyle w:val="-0"/>
      </w:pPr>
      <w:r w:rsidRPr="00EB5554">
        <w:t xml:space="preserve">Використовуючи тотожні вирази для </w:t>
      </w:r>
      <w:r w:rsidRPr="00EB5554">
        <w:rPr>
          <w:position w:val="-12"/>
        </w:rPr>
        <w:object w:dxaOrig="300" w:dyaOrig="360">
          <v:shape id="_x0000_i1442" type="#_x0000_t75" style="width:14.95pt;height:17.65pt" o:ole="">
            <v:imagedata r:id="rId843" o:title=""/>
          </v:shape>
          <o:OLEObject Type="Embed" ProgID="Equation.3" ShapeID="_x0000_i1442" DrawAspect="Content" ObjectID="_1620643909" r:id="rId868"/>
        </w:object>
      </w:r>
      <w:r w:rsidRPr="00EB5554">
        <w:t xml:space="preserve"> та </w:t>
      </w:r>
      <w:r w:rsidRPr="00EB5554">
        <w:rPr>
          <w:position w:val="-12"/>
        </w:rPr>
        <w:object w:dxaOrig="240" w:dyaOrig="360">
          <v:shape id="_x0000_i1443" type="#_x0000_t75" style="width:12.25pt;height:17.65pt" o:ole="">
            <v:imagedata r:id="rId861" o:title=""/>
          </v:shape>
          <o:OLEObject Type="Embed" ProgID="Equation.3" ShapeID="_x0000_i1443" DrawAspect="Content" ObjectID="_1620643910" r:id="rId869"/>
        </w:object>
      </w:r>
      <w:r w:rsidRPr="00EB5554">
        <w:t>, можна реалізувати однорозрядний повний віднімач в різних елементних базисах.</w:t>
      </w:r>
    </w:p>
    <w:p w:rsidR="004363DB" w:rsidRPr="00EB5554" w:rsidRDefault="004363DB" w:rsidP="004363DB">
      <w:pPr>
        <w:pStyle w:val="-0"/>
      </w:pPr>
      <w:r w:rsidRPr="00EB5554">
        <w:t>Схема варіанту такого віднімача на елементах І-НЕ та ВИКЛ. АБО показана на рис.8.8:</w:t>
      </w:r>
    </w:p>
    <w:p w:rsidR="004363DB" w:rsidRPr="00EB5554" w:rsidRDefault="004363DB" w:rsidP="004363DB">
      <w:pPr>
        <w:pStyle w:val="a6"/>
        <w:ind w:firstLine="0"/>
      </w:pPr>
      <w:r>
        <w:rPr>
          <w:noProof/>
          <w:lang w:val="ru-RU"/>
        </w:rPr>
        <w:lastRenderedPageBreak/>
        <w:drawing>
          <wp:inline distT="0" distB="0" distL="0" distR="0">
            <wp:extent cx="3515360" cy="2066290"/>
            <wp:effectExtent l="19050" t="0" r="8890" b="0"/>
            <wp:docPr id="43" name="Рисунок 3381" descr="8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81" descr="8_3_1"/>
                    <pic:cNvPicPr>
                      <a:picLocks noChangeAspect="1" noChangeArrowheads="1"/>
                    </pic:cNvPicPr>
                  </pic:nvPicPr>
                  <pic:blipFill>
                    <a:blip r:embed="rId870" cstate="print"/>
                    <a:srcRect/>
                    <a:stretch>
                      <a:fillRect/>
                    </a:stretch>
                  </pic:blipFill>
                  <pic:spPr bwMode="auto">
                    <a:xfrm>
                      <a:off x="0" y="0"/>
                      <a:ext cx="3515360" cy="2066290"/>
                    </a:xfrm>
                    <a:prstGeom prst="rect">
                      <a:avLst/>
                    </a:prstGeom>
                    <a:noFill/>
                    <a:ln w="9525">
                      <a:noFill/>
                      <a:miter lim="800000"/>
                      <a:headEnd/>
                      <a:tailEnd/>
                    </a:ln>
                  </pic:spPr>
                </pic:pic>
              </a:graphicData>
            </a:graphic>
          </wp:inline>
        </w:drawing>
      </w:r>
    </w:p>
    <w:p w:rsidR="004363DB" w:rsidRPr="00DC5670" w:rsidRDefault="004363DB" w:rsidP="004363DB">
      <w:pPr>
        <w:pStyle w:val="a6"/>
        <w:rPr>
          <w:i w:val="0"/>
        </w:rPr>
      </w:pPr>
      <w:r w:rsidRPr="00DC5670">
        <w:rPr>
          <w:i w:val="0"/>
        </w:rPr>
        <w:t>Рис. 8.8.</w:t>
      </w:r>
    </w:p>
    <w:p w:rsidR="004363DB" w:rsidRPr="00EB5554" w:rsidRDefault="004363DB" w:rsidP="004363DB">
      <w:pPr>
        <w:pStyle w:val="-0"/>
      </w:pPr>
      <w:r w:rsidRPr="00EB5554">
        <w:t>З порівняння виразів для</w:t>
      </w:r>
      <w:r w:rsidRPr="00EB5554">
        <w:rPr>
          <w:position w:val="-12"/>
        </w:rPr>
        <w:object w:dxaOrig="260" w:dyaOrig="360">
          <v:shape id="_x0000_i1444" type="#_x0000_t75" style="width:12.9pt;height:17.65pt" o:ole="">
            <v:imagedata r:id="rId871" o:title=""/>
          </v:shape>
          <o:OLEObject Type="Embed" ProgID="Equation.3" ShapeID="_x0000_i1444" DrawAspect="Content" ObjectID="_1620643911" r:id="rId872"/>
        </w:object>
      </w:r>
      <w:r w:rsidRPr="00EB5554">
        <w:t xml:space="preserve"> та </w:t>
      </w:r>
      <w:r w:rsidRPr="00EB5554">
        <w:rPr>
          <w:position w:val="-12"/>
        </w:rPr>
        <w:object w:dxaOrig="300" w:dyaOrig="360">
          <v:shape id="_x0000_i1445" type="#_x0000_t75" style="width:14.95pt;height:17.65pt" o:ole="">
            <v:imagedata r:id="rId843" o:title=""/>
          </v:shape>
          <o:OLEObject Type="Embed" ProgID="Equation.3" ShapeID="_x0000_i1445" DrawAspect="Content" ObjectID="_1620643912" r:id="rId873"/>
        </w:object>
      </w:r>
      <w:r w:rsidRPr="00EB5554">
        <w:t xml:space="preserve"> видно, що </w:t>
      </w:r>
      <w:r w:rsidRPr="00EB5554">
        <w:rPr>
          <w:position w:val="-12"/>
        </w:rPr>
        <w:object w:dxaOrig="780" w:dyaOrig="360">
          <v:shape id="_x0000_i1446" type="#_x0000_t75" style="width:39.4pt;height:17.65pt" o:ole="">
            <v:imagedata r:id="rId874" o:title=""/>
          </v:shape>
          <o:OLEObject Type="Embed" ProgID="Equation.3" ShapeID="_x0000_i1446" DrawAspect="Content" ObjectID="_1620643913" r:id="rId875"/>
        </w:object>
      </w:r>
      <w:r w:rsidRPr="00EB5554">
        <w:t>, тобто віднімач можна побудувати на основі повного суматора, замінивши віднімання складанням чисел в зворотному коді:</w:t>
      </w:r>
    </w:p>
    <w:tbl>
      <w:tblPr>
        <w:tblW w:w="0" w:type="auto"/>
        <w:tblInd w:w="2518" w:type="dxa"/>
        <w:tblLook w:val="04A0"/>
      </w:tblPr>
      <w:tblGrid>
        <w:gridCol w:w="1701"/>
      </w:tblGrid>
      <w:tr w:rsidR="004363DB" w:rsidRPr="00BB3B4F" w:rsidTr="007A75B6">
        <w:tc>
          <w:tcPr>
            <w:tcW w:w="1701" w:type="dxa"/>
            <w:vAlign w:val="center"/>
          </w:tcPr>
          <w:p w:rsidR="004363DB" w:rsidRPr="00900BDA" w:rsidRDefault="004363DB" w:rsidP="007A75B6">
            <w:pPr>
              <w:pStyle w:val="-0"/>
              <w:ind w:firstLine="0"/>
              <w:jc w:val="center"/>
            </w:pPr>
            <w:r w:rsidRPr="00900BDA">
              <w:rPr>
                <w:position w:val="-12"/>
              </w:rPr>
              <w:object w:dxaOrig="279" w:dyaOrig="360">
                <v:shape id="_x0000_i1447" type="#_x0000_t75" style="width:14.25pt;height:17.65pt" o:ole="">
                  <v:imagedata r:id="rId831" o:title=""/>
                </v:shape>
                <o:OLEObject Type="Embed" ProgID="Equation.3" ShapeID="_x0000_i1447" DrawAspect="Content" ObjectID="_1620643914" r:id="rId876"/>
              </w:object>
            </w:r>
          </w:p>
        </w:tc>
      </w:tr>
      <w:tr w:rsidR="004363DB" w:rsidRPr="00BB3B4F" w:rsidTr="007A75B6">
        <w:tc>
          <w:tcPr>
            <w:tcW w:w="1701" w:type="dxa"/>
            <w:vAlign w:val="center"/>
          </w:tcPr>
          <w:p w:rsidR="004363DB" w:rsidRPr="00DC5670" w:rsidRDefault="004363DB" w:rsidP="007A75B6">
            <w:pPr>
              <w:pStyle w:val="-0"/>
              <w:ind w:firstLine="0"/>
              <w:jc w:val="center"/>
              <w:rPr>
                <w:b/>
                <w:lang w:val="en-US"/>
              </w:rPr>
            </w:pPr>
            <w:r w:rsidRPr="00900BDA">
              <w:t>+</w:t>
            </w:r>
            <w:r w:rsidRPr="00BB3B4F">
              <w:rPr>
                <w:position w:val="-4"/>
              </w:rPr>
              <w:object w:dxaOrig="240" w:dyaOrig="320">
                <v:shape id="_x0000_i1448" type="#_x0000_t75" style="width:12.25pt;height:15.6pt" o:ole="">
                  <v:imagedata r:id="rId877" o:title=""/>
                </v:shape>
                <o:OLEObject Type="Embed" ProgID="Equation.3" ShapeID="_x0000_i1448" DrawAspect="Content" ObjectID="_1620643915" r:id="rId878"/>
              </w:object>
            </w:r>
            <w:r w:rsidRPr="00DC5670">
              <w:rPr>
                <w:position w:val="-4"/>
                <w:vertAlign w:val="subscript"/>
                <w:lang w:val="en-US"/>
              </w:rPr>
              <w:t>i</w:t>
            </w:r>
          </w:p>
        </w:tc>
      </w:tr>
      <w:tr w:rsidR="004363DB" w:rsidRPr="00BB3B4F" w:rsidTr="007A75B6">
        <w:tc>
          <w:tcPr>
            <w:tcW w:w="1701" w:type="dxa"/>
            <w:tcBorders>
              <w:bottom w:val="single" w:sz="4" w:space="0" w:color="auto"/>
            </w:tcBorders>
            <w:vAlign w:val="center"/>
          </w:tcPr>
          <w:p w:rsidR="004363DB" w:rsidRPr="00900BDA" w:rsidRDefault="004363DB" w:rsidP="007A75B6">
            <w:pPr>
              <w:pStyle w:val="-0"/>
              <w:ind w:firstLine="0"/>
              <w:jc w:val="center"/>
              <w:rPr>
                <w:b/>
              </w:rPr>
            </w:pPr>
            <w:r w:rsidRPr="00900BDA">
              <w:t>+</w:t>
            </w:r>
            <w:r w:rsidRPr="00BB3B4F">
              <w:rPr>
                <w:position w:val="-12"/>
              </w:rPr>
              <w:object w:dxaOrig="420" w:dyaOrig="400">
                <v:shape id="_x0000_i1449" type="#_x0000_t75" style="width:20.4pt;height:20.4pt" o:ole="">
                  <v:imagedata r:id="rId879" o:title=""/>
                </v:shape>
                <o:OLEObject Type="Embed" ProgID="Equation.3" ShapeID="_x0000_i1449" DrawAspect="Content" ObjectID="_1620643916" r:id="rId880"/>
              </w:object>
            </w:r>
          </w:p>
        </w:tc>
      </w:tr>
      <w:tr w:rsidR="004363DB" w:rsidRPr="00BB3B4F" w:rsidTr="007A75B6">
        <w:tc>
          <w:tcPr>
            <w:tcW w:w="1701" w:type="dxa"/>
            <w:tcBorders>
              <w:top w:val="single" w:sz="4" w:space="0" w:color="auto"/>
            </w:tcBorders>
            <w:vAlign w:val="center"/>
          </w:tcPr>
          <w:p w:rsidR="004363DB" w:rsidRPr="00900BDA" w:rsidRDefault="004363DB" w:rsidP="007A75B6">
            <w:pPr>
              <w:pStyle w:val="-0"/>
              <w:ind w:firstLine="0"/>
              <w:jc w:val="center"/>
            </w:pPr>
            <w:r w:rsidRPr="00900BDA">
              <w:rPr>
                <w:position w:val="-12"/>
              </w:rPr>
              <w:object w:dxaOrig="320" w:dyaOrig="400">
                <v:shape id="_x0000_i1450" type="#_x0000_t75" style="width:15.6pt;height:20.4pt" o:ole="">
                  <v:imagedata r:id="rId881" o:title=""/>
                </v:shape>
                <o:OLEObject Type="Embed" ProgID="Equation.3" ShapeID="_x0000_i1450" DrawAspect="Content" ObjectID="_1620643917" r:id="rId882"/>
              </w:object>
            </w:r>
            <w:r w:rsidRPr="00900BDA">
              <w:t xml:space="preserve"> </w:t>
            </w:r>
            <w:r w:rsidRPr="00900BDA">
              <w:rPr>
                <w:position w:val="-12"/>
              </w:rPr>
              <w:object w:dxaOrig="340" w:dyaOrig="400">
                <v:shape id="_x0000_i1451" type="#_x0000_t75" style="width:17pt;height:20.4pt" o:ole="">
                  <v:imagedata r:id="rId883" o:title=""/>
                </v:shape>
                <o:OLEObject Type="Embed" ProgID="Equation.3" ShapeID="_x0000_i1451" DrawAspect="Content" ObjectID="_1620643918" r:id="rId884"/>
              </w:object>
            </w:r>
          </w:p>
        </w:tc>
      </w:tr>
    </w:tbl>
    <w:p w:rsidR="004363DB" w:rsidRPr="00EB5554" w:rsidRDefault="004363DB" w:rsidP="004363DB">
      <w:pPr>
        <w:pStyle w:val="-0"/>
      </w:pPr>
      <w:r w:rsidRPr="00EB5554">
        <w:t>Для такої операції таблиця істинності має вигляд: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0"/>
        <w:gridCol w:w="890"/>
        <w:gridCol w:w="890"/>
        <w:gridCol w:w="890"/>
        <w:gridCol w:w="890"/>
      </w:tblGrid>
      <w:tr w:rsidR="004363DB" w:rsidRPr="00BB3B4F" w:rsidTr="007A75B6">
        <w:trPr>
          <w:trHeight w:val="450"/>
          <w:jc w:val="center"/>
        </w:trPr>
        <w:tc>
          <w:tcPr>
            <w:tcW w:w="890" w:type="dxa"/>
            <w:tcBorders>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4"/>
              </w:rPr>
              <w:object w:dxaOrig="240" w:dyaOrig="260">
                <v:shape id="_x0000_i1452" type="#_x0000_t75" style="width:12.25pt;height:12.9pt" o:ole="">
                  <v:imagedata r:id="rId885" o:title=""/>
                </v:shape>
                <o:OLEObject Type="Embed" ProgID="Equation.3" ShapeID="_x0000_i1452" DrawAspect="Content" ObjectID="_1620643919" r:id="rId886"/>
              </w:object>
            </w:r>
          </w:p>
        </w:tc>
        <w:tc>
          <w:tcPr>
            <w:tcW w:w="890" w:type="dxa"/>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4"/>
              </w:rPr>
              <w:object w:dxaOrig="240" w:dyaOrig="320">
                <v:shape id="_x0000_i1453" type="#_x0000_t75" style="width:12.25pt;height:15.6pt" o:ole="">
                  <v:imagedata r:id="rId877" o:title=""/>
                </v:shape>
                <o:OLEObject Type="Embed" ProgID="Equation.3" ShapeID="_x0000_i1453" DrawAspect="Content" ObjectID="_1620643920" r:id="rId887"/>
              </w:object>
            </w:r>
          </w:p>
        </w:tc>
        <w:tc>
          <w:tcPr>
            <w:tcW w:w="89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2"/>
              </w:rPr>
              <w:object w:dxaOrig="420" w:dyaOrig="400">
                <v:shape id="_x0000_i1454" type="#_x0000_t75" style="width:20.4pt;height:20.4pt" o:ole="">
                  <v:imagedata r:id="rId879" o:title=""/>
                </v:shape>
                <o:OLEObject Type="Embed" ProgID="Equation.3" ShapeID="_x0000_i1454" DrawAspect="Content" ObjectID="_1620643921" r:id="rId888"/>
              </w:object>
            </w:r>
          </w:p>
        </w:tc>
        <w:tc>
          <w:tcPr>
            <w:tcW w:w="89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i/>
              </w:rPr>
            </w:pPr>
            <w:r w:rsidRPr="00BB3B4F">
              <w:rPr>
                <w:rFonts w:ascii="Times New Roman" w:hAnsi="Times New Roman"/>
                <w:position w:val="-4"/>
              </w:rPr>
              <w:object w:dxaOrig="320" w:dyaOrig="300">
                <v:shape id="_x0000_i1455" type="#_x0000_t75" style="width:15.6pt;height:14.95pt" o:ole="">
                  <v:imagedata r:id="rId889" o:title=""/>
                </v:shape>
                <o:OLEObject Type="Embed" ProgID="Equation.3" ShapeID="_x0000_i1455" DrawAspect="Content" ObjectID="_1620643922" r:id="rId890"/>
              </w:object>
            </w:r>
          </w:p>
        </w:tc>
        <w:tc>
          <w:tcPr>
            <w:tcW w:w="890"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i/>
              </w:rPr>
            </w:pPr>
            <w:r w:rsidRPr="00BB3B4F">
              <w:rPr>
                <w:rFonts w:ascii="Times New Roman" w:hAnsi="Times New Roman"/>
                <w:position w:val="-12"/>
              </w:rPr>
              <w:object w:dxaOrig="340" w:dyaOrig="400">
                <v:shape id="_x0000_i1456" type="#_x0000_t75" style="width:17pt;height:20.4pt" o:ole="">
                  <v:imagedata r:id="rId891" o:title=""/>
                </v:shape>
                <o:OLEObject Type="Embed" ProgID="Equation.3" ShapeID="_x0000_i1456" DrawAspect="Content" ObjectID="_1620643923" r:id="rId892"/>
              </w:object>
            </w:r>
          </w:p>
        </w:tc>
      </w:tr>
      <w:tr w:rsidR="004363DB" w:rsidRPr="00BB3B4F" w:rsidTr="007A75B6">
        <w:trPr>
          <w:trHeight w:val="450"/>
          <w:jc w:val="center"/>
        </w:trPr>
        <w:tc>
          <w:tcPr>
            <w:tcW w:w="89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r>
      <w:tr w:rsidR="004363DB" w:rsidRPr="00BB3B4F" w:rsidTr="007A75B6">
        <w:trPr>
          <w:trHeight w:val="450"/>
          <w:jc w:val="center"/>
        </w:trPr>
        <w:tc>
          <w:tcPr>
            <w:tcW w:w="89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r>
      <w:tr w:rsidR="004363DB" w:rsidRPr="00BB3B4F" w:rsidTr="007A75B6">
        <w:trPr>
          <w:trHeight w:val="436"/>
          <w:jc w:val="center"/>
        </w:trPr>
        <w:tc>
          <w:tcPr>
            <w:tcW w:w="89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r>
      <w:tr w:rsidR="004363DB" w:rsidRPr="00BB3B4F" w:rsidTr="007A75B6">
        <w:trPr>
          <w:trHeight w:val="450"/>
          <w:jc w:val="center"/>
        </w:trPr>
        <w:tc>
          <w:tcPr>
            <w:tcW w:w="890" w:type="dxa"/>
            <w:tcBorders>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r>
      <w:tr w:rsidR="004363DB" w:rsidRPr="00BB3B4F" w:rsidTr="007A75B6">
        <w:trPr>
          <w:trHeight w:val="450"/>
          <w:jc w:val="center"/>
        </w:trPr>
        <w:tc>
          <w:tcPr>
            <w:tcW w:w="89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r>
      <w:tr w:rsidR="004363DB" w:rsidRPr="00BB3B4F" w:rsidTr="007A75B6">
        <w:trPr>
          <w:trHeight w:val="450"/>
          <w:jc w:val="center"/>
        </w:trPr>
        <w:tc>
          <w:tcPr>
            <w:tcW w:w="89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r>
      <w:tr w:rsidR="004363DB" w:rsidRPr="00BB3B4F" w:rsidTr="007A75B6">
        <w:trPr>
          <w:trHeight w:val="450"/>
          <w:jc w:val="center"/>
        </w:trPr>
        <w:tc>
          <w:tcPr>
            <w:tcW w:w="89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r>
      <w:tr w:rsidR="004363DB" w:rsidRPr="00BB3B4F" w:rsidTr="007A75B6">
        <w:trPr>
          <w:trHeight w:val="450"/>
          <w:jc w:val="center"/>
        </w:trPr>
        <w:tc>
          <w:tcPr>
            <w:tcW w:w="89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89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89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r>
    </w:tbl>
    <w:p w:rsidR="004363DB" w:rsidRPr="00EB5554" w:rsidRDefault="004363DB" w:rsidP="004363DB">
      <w:pPr>
        <w:pStyle w:val="-0"/>
      </w:pPr>
      <w:r w:rsidRPr="00EB5554">
        <w:lastRenderedPageBreak/>
        <w:t xml:space="preserve">Порівнюючи значення функцій </w:t>
      </w:r>
      <w:r w:rsidRPr="00EB5554">
        <w:rPr>
          <w:position w:val="-12"/>
        </w:rPr>
        <w:object w:dxaOrig="320" w:dyaOrig="400">
          <v:shape id="_x0000_i1457" type="#_x0000_t75" style="width:15.6pt;height:20.4pt" o:ole="">
            <v:imagedata r:id="rId893" o:title=""/>
          </v:shape>
          <o:OLEObject Type="Embed" ProgID="Equation.3" ShapeID="_x0000_i1457" DrawAspect="Content" ObjectID="_1620643924" r:id="rId894"/>
        </w:object>
      </w:r>
      <w:r w:rsidRPr="00EB5554">
        <w:t xml:space="preserve">, </w:t>
      </w:r>
      <w:r w:rsidRPr="00EB5554">
        <w:rPr>
          <w:position w:val="-12"/>
        </w:rPr>
        <w:object w:dxaOrig="340" w:dyaOrig="400">
          <v:shape id="_x0000_i1458" type="#_x0000_t75" style="width:17pt;height:20.4pt" o:ole="">
            <v:imagedata r:id="rId891" o:title=""/>
          </v:shape>
          <o:OLEObject Type="Embed" ProgID="Equation.3" ShapeID="_x0000_i1458" DrawAspect="Content" ObjectID="_1620643925" r:id="rId895"/>
        </w:object>
      </w:r>
      <w:r w:rsidRPr="00EB5554">
        <w:t xml:space="preserve"> с </w:t>
      </w:r>
      <w:r w:rsidRPr="00EB5554">
        <w:rPr>
          <w:position w:val="-12"/>
        </w:rPr>
        <w:object w:dxaOrig="240" w:dyaOrig="360">
          <v:shape id="_x0000_i1459" type="#_x0000_t75" style="width:12.25pt;height:17.65pt" o:ole="">
            <v:imagedata r:id="rId861" o:title=""/>
          </v:shape>
          <o:OLEObject Type="Embed" ProgID="Equation.3" ShapeID="_x0000_i1459" DrawAspect="Content" ObjectID="_1620643926" r:id="rId896"/>
        </w:object>
      </w:r>
      <w:r w:rsidRPr="00EB5554">
        <w:t xml:space="preserve"> и </w:t>
      </w:r>
      <w:r w:rsidRPr="00EB5554">
        <w:rPr>
          <w:position w:val="-12"/>
        </w:rPr>
        <w:object w:dxaOrig="300" w:dyaOrig="360">
          <v:shape id="_x0000_i1460" type="#_x0000_t75" style="width:14.95pt;height:17.65pt" o:ole="">
            <v:imagedata r:id="rId843" o:title=""/>
          </v:shape>
          <o:OLEObject Type="Embed" ProgID="Equation.3" ShapeID="_x0000_i1460" DrawAspect="Content" ObjectID="_1620643927" r:id="rId897"/>
        </w:object>
      </w:r>
      <w:r w:rsidRPr="00EB5554">
        <w:t xml:space="preserve"> в таблицях для віднімача та суматора, можна відмітити, що </w:t>
      </w:r>
      <w:r w:rsidRPr="00EB5554">
        <w:rPr>
          <w:position w:val="-12"/>
        </w:rPr>
        <w:object w:dxaOrig="820" w:dyaOrig="400">
          <v:shape id="_x0000_i1461" type="#_x0000_t75" style="width:41.45pt;height:20.4pt" o:ole="">
            <v:imagedata r:id="rId898" o:title=""/>
          </v:shape>
          <o:OLEObject Type="Embed" ProgID="Equation.3" ShapeID="_x0000_i1461" DrawAspect="Content" ObjectID="_1620643928" r:id="rId899"/>
        </w:object>
      </w:r>
      <w:r w:rsidRPr="00EB5554">
        <w:t xml:space="preserve">, </w:t>
      </w:r>
      <w:r w:rsidRPr="00EB5554">
        <w:rPr>
          <w:position w:val="-12"/>
        </w:rPr>
        <w:object w:dxaOrig="859" w:dyaOrig="400">
          <v:shape id="_x0000_i1462" type="#_x0000_t75" style="width:42.8pt;height:20.4pt" o:ole="">
            <v:imagedata r:id="rId900" o:title=""/>
          </v:shape>
          <o:OLEObject Type="Embed" ProgID="Equation.3" ShapeID="_x0000_i1462" DrawAspect="Content" ObjectID="_1620643929" r:id="rId901"/>
        </w:object>
      </w:r>
      <w:r w:rsidRPr="00EB5554">
        <w:t xml:space="preserve">, тобто на виході суматора перенос </w:t>
      </w:r>
      <w:r w:rsidRPr="00EB5554">
        <w:rPr>
          <w:position w:val="-12"/>
        </w:rPr>
        <w:object w:dxaOrig="320" w:dyaOrig="400">
          <v:shape id="_x0000_i1463" type="#_x0000_t75" style="width:15.6pt;height:20.4pt" o:ole="">
            <v:imagedata r:id="rId893" o:title=""/>
          </v:shape>
          <o:OLEObject Type="Embed" ProgID="Equation.3" ShapeID="_x0000_i1463" DrawAspect="Content" ObjectID="_1620643930" r:id="rId902"/>
        </w:object>
      </w:r>
      <w:r w:rsidRPr="00EB5554">
        <w:t xml:space="preserve"> необхідно проінвертувати.</w:t>
      </w:r>
    </w:p>
    <w:p w:rsidR="004363DB" w:rsidRPr="00EB5554" w:rsidRDefault="004363DB" w:rsidP="004363DB">
      <w:pPr>
        <w:pStyle w:val="-0"/>
      </w:pPr>
      <w:r w:rsidRPr="00EB5554">
        <w:t>Такий віднімач на основі суматора показаний на рис.8.9:</w:t>
      </w:r>
    </w:p>
    <w:p w:rsidR="004363DB" w:rsidRPr="00EB5554" w:rsidRDefault="004363DB" w:rsidP="004363DB">
      <w:pPr>
        <w:pStyle w:val="a6"/>
      </w:pPr>
      <w:r>
        <w:rPr>
          <w:noProof/>
          <w:lang w:val="ru-RU"/>
        </w:rPr>
        <w:drawing>
          <wp:inline distT="0" distB="0" distL="0" distR="0">
            <wp:extent cx="2957195" cy="1508125"/>
            <wp:effectExtent l="19050" t="0" r="0" b="0"/>
            <wp:docPr id="64" name="Рисунок 3402" descr="8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2" descr="8_3_2"/>
                    <pic:cNvPicPr>
                      <a:picLocks noChangeAspect="1" noChangeArrowheads="1"/>
                    </pic:cNvPicPr>
                  </pic:nvPicPr>
                  <pic:blipFill>
                    <a:blip r:embed="rId903" cstate="print"/>
                    <a:srcRect/>
                    <a:stretch>
                      <a:fillRect/>
                    </a:stretch>
                  </pic:blipFill>
                  <pic:spPr bwMode="auto">
                    <a:xfrm>
                      <a:off x="0" y="0"/>
                      <a:ext cx="2957195" cy="1508125"/>
                    </a:xfrm>
                    <a:prstGeom prst="rect">
                      <a:avLst/>
                    </a:prstGeom>
                    <a:noFill/>
                    <a:ln w="9525">
                      <a:noFill/>
                      <a:miter lim="800000"/>
                      <a:headEnd/>
                      <a:tailEnd/>
                    </a:ln>
                  </pic:spPr>
                </pic:pic>
              </a:graphicData>
            </a:graphic>
          </wp:inline>
        </w:drawing>
      </w:r>
    </w:p>
    <w:p w:rsidR="004363DB" w:rsidRPr="00DC5670" w:rsidRDefault="004363DB" w:rsidP="004363DB">
      <w:pPr>
        <w:pStyle w:val="a6"/>
        <w:rPr>
          <w:i w:val="0"/>
        </w:rPr>
      </w:pPr>
      <w:r w:rsidRPr="00DC5670">
        <w:rPr>
          <w:i w:val="0"/>
        </w:rPr>
        <w:t>Рис. 8.9.</w:t>
      </w:r>
    </w:p>
    <w:p w:rsidR="004363DB" w:rsidRPr="00EB5554" w:rsidRDefault="004363DB" w:rsidP="004363DB">
      <w:pPr>
        <w:pStyle w:val="2"/>
        <w:rPr>
          <w:rFonts w:ascii="Times New Roman" w:hAnsi="Times New Roman"/>
          <w:b/>
          <w:lang w:val="uk-UA"/>
        </w:rPr>
      </w:pPr>
      <w:bookmarkStart w:id="25" w:name="_Toc166846772"/>
      <w:r w:rsidRPr="00EB5554">
        <w:rPr>
          <w:rFonts w:ascii="Times New Roman" w:hAnsi="Times New Roman"/>
          <w:b/>
          <w:lang w:val="uk-UA"/>
        </w:rPr>
        <w:t xml:space="preserve"> Алгебраїчний суматор</w:t>
      </w:r>
      <w:bookmarkEnd w:id="25"/>
    </w:p>
    <w:p w:rsidR="004363DB" w:rsidRPr="00DC5670" w:rsidRDefault="004363DB" w:rsidP="004363DB">
      <w:pPr>
        <w:pStyle w:val="-0"/>
      </w:pPr>
      <w:r w:rsidRPr="00EB5554">
        <w:t>Алгебраїчний суматор може бути використаний для віднімання або додавання за необхідністю. Поєднання операцій додавання і віднімання вимагає додаткового сигналу F, який встановлює режим роботи суматору за</w:t>
      </w:r>
      <w:r>
        <w:t xml:space="preserve"> допомогою керованого інвертора:</w:t>
      </w:r>
    </w:p>
    <w:p w:rsidR="004363DB" w:rsidRPr="00EB5554" w:rsidRDefault="004363DB" w:rsidP="004363DB">
      <w:pPr>
        <w:pStyle w:val="a8"/>
        <w:rPr>
          <w:b/>
          <w:lang w:val="uk-UA"/>
        </w:rPr>
      </w:pPr>
      <w:r w:rsidRPr="00EB5554">
        <w:rPr>
          <w:position w:val="-30"/>
          <w:lang w:val="uk-UA"/>
        </w:rPr>
        <w:object w:dxaOrig="1440" w:dyaOrig="720">
          <v:shape id="_x0000_i1464" type="#_x0000_t75" style="width:1in;height:36.7pt" o:ole="">
            <v:imagedata r:id="rId904" o:title=""/>
          </v:shape>
          <o:OLEObject Type="Embed" ProgID="Equation.3" ShapeID="_x0000_i1464" DrawAspect="Content" ObjectID="_1620643931" r:id="rId905"/>
        </w:object>
      </w:r>
    </w:p>
    <w:p w:rsidR="004363DB" w:rsidRPr="00EB5554" w:rsidRDefault="004363DB" w:rsidP="004363DB">
      <w:pPr>
        <w:pStyle w:val="-0"/>
      </w:pPr>
      <w:r w:rsidRPr="00EB5554">
        <w:rPr>
          <w:i/>
        </w:rPr>
        <w:t>F</w:t>
      </w:r>
      <w:r w:rsidRPr="00EB5554">
        <w:t> — керуючий сигнал.</w:t>
      </w:r>
    </w:p>
    <w:p w:rsidR="004363DB" w:rsidRPr="00EB5554" w:rsidRDefault="004363DB" w:rsidP="004363DB">
      <w:pPr>
        <w:pStyle w:val="-0"/>
        <w:ind w:firstLine="0"/>
      </w:pPr>
      <w:r w:rsidRPr="00EB5554">
        <w:t xml:space="preserve">В якості </w:t>
      </w:r>
      <w:r>
        <w:t xml:space="preserve">такого </w:t>
      </w:r>
      <w:r w:rsidRPr="00EB5554">
        <w:t>керованого інвертору може бути використаний елемент  ВИКЛ.АБО:</w:t>
      </w:r>
    </w:p>
    <w:tbl>
      <w:tblPr>
        <w:tblW w:w="0" w:type="auto"/>
        <w:tblInd w:w="1951" w:type="dxa"/>
        <w:tblLook w:val="04A0"/>
      </w:tblPr>
      <w:tblGrid>
        <w:gridCol w:w="2834"/>
        <w:gridCol w:w="3120"/>
      </w:tblGrid>
      <w:tr w:rsidR="004363DB" w:rsidRPr="00BB3B4F" w:rsidTr="007A75B6">
        <w:tc>
          <w:tcPr>
            <w:tcW w:w="2834" w:type="dxa"/>
            <w:vAlign w:val="center"/>
          </w:tcPr>
          <w:p w:rsidR="004363DB" w:rsidRPr="00900BDA" w:rsidRDefault="004363DB" w:rsidP="007A75B6">
            <w:pPr>
              <w:pStyle w:val="-0"/>
              <w:ind w:firstLine="0"/>
              <w:jc w:val="center"/>
            </w:pPr>
            <w:r w:rsidRPr="00900BDA">
              <w:rPr>
                <w:position w:val="-4"/>
              </w:rPr>
              <w:object w:dxaOrig="1460" w:dyaOrig="320">
                <v:shape id="_x0000_i1465" type="#_x0000_t75" style="width:72.7pt;height:15.6pt" o:ole="">
                  <v:imagedata r:id="rId906" o:title=""/>
                </v:shape>
                <o:OLEObject Type="Embed" ProgID="Equation.3" ShapeID="_x0000_i1465" DrawAspect="Content" ObjectID="_1620643932" r:id="rId907"/>
              </w:object>
            </w:r>
          </w:p>
        </w:tc>
        <w:tc>
          <w:tcPr>
            <w:tcW w:w="3120" w:type="dxa"/>
            <w:vAlign w:val="center"/>
          </w:tcPr>
          <w:p w:rsidR="004363DB" w:rsidRPr="00900BDA" w:rsidRDefault="004363DB" w:rsidP="007A75B6">
            <w:pPr>
              <w:pStyle w:val="-0"/>
              <w:ind w:firstLine="0"/>
              <w:jc w:val="center"/>
            </w:pPr>
            <w:r>
              <w:rPr>
                <w:noProof/>
                <w:lang w:val="ru-RU"/>
              </w:rPr>
              <w:drawing>
                <wp:inline distT="0" distB="0" distL="0" distR="0">
                  <wp:extent cx="1353820" cy="1045210"/>
                  <wp:effectExtent l="19050" t="0" r="0" b="0"/>
                  <wp:docPr id="67" name="Рисунок 3405" descr="8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5" descr="8_4_2"/>
                          <pic:cNvPicPr>
                            <a:picLocks noChangeAspect="1" noChangeArrowheads="1"/>
                          </pic:cNvPicPr>
                        </pic:nvPicPr>
                        <pic:blipFill>
                          <a:blip r:embed="rId908" cstate="print"/>
                          <a:srcRect/>
                          <a:stretch>
                            <a:fillRect/>
                          </a:stretch>
                        </pic:blipFill>
                        <pic:spPr bwMode="auto">
                          <a:xfrm>
                            <a:off x="0" y="0"/>
                            <a:ext cx="1353820" cy="1045210"/>
                          </a:xfrm>
                          <a:prstGeom prst="rect">
                            <a:avLst/>
                          </a:prstGeom>
                          <a:noFill/>
                          <a:ln w="9525">
                            <a:noFill/>
                            <a:miter lim="800000"/>
                            <a:headEnd/>
                            <a:tailEnd/>
                          </a:ln>
                        </pic:spPr>
                      </pic:pic>
                    </a:graphicData>
                  </a:graphic>
                </wp:inline>
              </w:drawing>
            </w:r>
          </w:p>
        </w:tc>
      </w:tr>
    </w:tbl>
    <w:p w:rsidR="004363DB" w:rsidRPr="00EB5554" w:rsidRDefault="004363DB" w:rsidP="004363DB">
      <w:pPr>
        <w:pStyle w:val="-0"/>
      </w:pPr>
      <w:r>
        <w:t>П</w:t>
      </w:r>
      <w:r w:rsidRPr="00EB5554">
        <w:t xml:space="preserve">ри F=0 маємо </w:t>
      </w:r>
      <w:r w:rsidRPr="00EB5554">
        <w:rPr>
          <w:position w:val="-4"/>
        </w:rPr>
        <w:object w:dxaOrig="680" w:dyaOrig="260">
          <v:shape id="_x0000_i1466" type="#_x0000_t75" style="width:33.95pt;height:12.9pt" o:ole="">
            <v:imagedata r:id="rId909" o:title=""/>
          </v:shape>
          <o:OLEObject Type="Embed" ProgID="Equation.3" ShapeID="_x0000_i1466" DrawAspect="Content" ObjectID="_1620643933" r:id="rId910"/>
        </w:object>
      </w:r>
      <w:r w:rsidRPr="00EB5554">
        <w:t xml:space="preserve">, тобто передачу сигналу без інверсії, а при F=1 вихідний сигнал є інверсією вхідного: </w:t>
      </w:r>
      <w:r w:rsidRPr="00EB5554">
        <w:rPr>
          <w:position w:val="-4"/>
        </w:rPr>
        <w:object w:dxaOrig="680" w:dyaOrig="320">
          <v:shape id="_x0000_i1467" type="#_x0000_t75" style="width:33.95pt;height:15.6pt" o:ole="">
            <v:imagedata r:id="rId911" o:title=""/>
          </v:shape>
          <o:OLEObject Type="Embed" ProgID="Equation.3" ShapeID="_x0000_i1467" DrawAspect="Content" ObjectID="_1620643934" r:id="rId912"/>
        </w:object>
      </w:r>
      <w:r w:rsidRPr="00EB5554">
        <w:t>.</w:t>
      </w:r>
    </w:p>
    <w:p w:rsidR="004363DB" w:rsidRPr="00EB5554" w:rsidRDefault="004363DB" w:rsidP="004363DB">
      <w:pPr>
        <w:pStyle w:val="-0"/>
      </w:pPr>
      <w:r w:rsidRPr="00EB5554">
        <w:t>Схема такого алгебраїчного суматора показана на рис.8.10</w:t>
      </w:r>
    </w:p>
    <w:p w:rsidR="004363DB" w:rsidRPr="00EB5554" w:rsidRDefault="004363DB" w:rsidP="004363DB">
      <w:pPr>
        <w:pStyle w:val="a6"/>
      </w:pPr>
      <w:r>
        <w:rPr>
          <w:noProof/>
          <w:lang w:val="ru-RU"/>
        </w:rPr>
        <w:lastRenderedPageBreak/>
        <w:drawing>
          <wp:inline distT="0" distB="0" distL="0" distR="0">
            <wp:extent cx="3051810" cy="1662430"/>
            <wp:effectExtent l="19050" t="0" r="0" b="0"/>
            <wp:docPr id="70" name="Рисунок 3408" descr="8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8" descr="8_4_1"/>
                    <pic:cNvPicPr>
                      <a:picLocks noChangeAspect="1" noChangeArrowheads="1"/>
                    </pic:cNvPicPr>
                  </pic:nvPicPr>
                  <pic:blipFill>
                    <a:blip r:embed="rId913" cstate="print"/>
                    <a:srcRect/>
                    <a:stretch>
                      <a:fillRect/>
                    </a:stretch>
                  </pic:blipFill>
                  <pic:spPr bwMode="auto">
                    <a:xfrm>
                      <a:off x="0" y="0"/>
                      <a:ext cx="3051810" cy="1662430"/>
                    </a:xfrm>
                    <a:prstGeom prst="rect">
                      <a:avLst/>
                    </a:prstGeom>
                    <a:noFill/>
                    <a:ln w="9525">
                      <a:noFill/>
                      <a:miter lim="800000"/>
                      <a:headEnd/>
                      <a:tailEnd/>
                    </a:ln>
                  </pic:spPr>
                </pic:pic>
              </a:graphicData>
            </a:graphic>
          </wp:inline>
        </w:drawing>
      </w:r>
    </w:p>
    <w:p w:rsidR="004363DB" w:rsidRPr="00DC5670" w:rsidRDefault="004363DB" w:rsidP="004363DB">
      <w:pPr>
        <w:pStyle w:val="a6"/>
        <w:rPr>
          <w:i w:val="0"/>
        </w:rPr>
      </w:pPr>
      <w:r w:rsidRPr="00DC5670">
        <w:rPr>
          <w:i w:val="0"/>
        </w:rPr>
        <w:t>Рис. 8.10</w:t>
      </w:r>
    </w:p>
    <w:p w:rsidR="004363DB" w:rsidRPr="00EB5554" w:rsidRDefault="004363DB" w:rsidP="004363DB">
      <w:pPr>
        <w:pStyle w:val="-0"/>
      </w:pPr>
      <w:r w:rsidRPr="00EB5554">
        <w:t xml:space="preserve">При </w:t>
      </w:r>
      <w:r w:rsidRPr="00EB5554">
        <w:rPr>
          <w:position w:val="-6"/>
        </w:rPr>
        <w:object w:dxaOrig="620" w:dyaOrig="279">
          <v:shape id="_x0000_i1468" type="#_x0000_t75" style="width:30.55pt;height:14.25pt" o:ole="">
            <v:imagedata r:id="rId914" o:title=""/>
          </v:shape>
          <o:OLEObject Type="Embed" ProgID="Equation.3" ShapeID="_x0000_i1468" DrawAspect="Content" ObjectID="_1620643935" r:id="rId915"/>
        </w:object>
      </w:r>
      <w:r w:rsidRPr="00EB5554">
        <w:t xml:space="preserve"> виконується операція додавання </w:t>
      </w:r>
      <w:r w:rsidRPr="00EB5554">
        <w:rPr>
          <w:position w:val="-12"/>
        </w:rPr>
        <w:object w:dxaOrig="2100" w:dyaOrig="360">
          <v:shape id="_x0000_i1469" type="#_x0000_t75" style="width:104.6pt;height:17.65pt" o:ole="">
            <v:imagedata r:id="rId916" o:title=""/>
          </v:shape>
          <o:OLEObject Type="Embed" ProgID="Equation.3" ShapeID="_x0000_i1469" DrawAspect="Content" ObjectID="_1620643936" r:id="rId917"/>
        </w:object>
      </w:r>
      <w:r w:rsidRPr="00EB5554">
        <w:t xml:space="preserve">, а при </w:t>
      </w:r>
      <w:r w:rsidRPr="00EB5554">
        <w:rPr>
          <w:position w:val="-4"/>
        </w:rPr>
        <w:object w:dxaOrig="580" w:dyaOrig="260">
          <v:shape id="_x0000_i1470" type="#_x0000_t75" style="width:29.2pt;height:12.9pt" o:ole="">
            <v:imagedata r:id="rId918" o:title=""/>
          </v:shape>
          <o:OLEObject Type="Embed" ProgID="Equation.3" ShapeID="_x0000_i1470" DrawAspect="Content" ObjectID="_1620643937" r:id="rId919"/>
        </w:object>
      </w:r>
      <w:r w:rsidRPr="00EB5554">
        <w:t> </w:t>
      </w:r>
      <w:r w:rsidRPr="00EB5554">
        <w:noBreakHyphen/>
        <w:t xml:space="preserve"> операція віднімання: </w:t>
      </w:r>
      <w:r w:rsidRPr="00EB5554">
        <w:rPr>
          <w:position w:val="-12"/>
        </w:rPr>
        <w:object w:dxaOrig="2140" w:dyaOrig="360">
          <v:shape id="_x0000_i1471" type="#_x0000_t75" style="width:107.3pt;height:17.65pt" o:ole="">
            <v:imagedata r:id="rId920" o:title=""/>
          </v:shape>
          <o:OLEObject Type="Embed" ProgID="Equation.3" ShapeID="_x0000_i1471" DrawAspect="Content" ObjectID="_1620643938" r:id="rId921"/>
        </w:object>
      </w:r>
      <w:r w:rsidRPr="00EB5554">
        <w:t>.</w:t>
      </w:r>
    </w:p>
    <w:p w:rsidR="004363DB" w:rsidRPr="00EB5554" w:rsidRDefault="004363DB" w:rsidP="004363DB">
      <w:pPr>
        <w:pStyle w:val="2"/>
        <w:rPr>
          <w:rFonts w:ascii="Times New Roman" w:hAnsi="Times New Roman"/>
          <w:b/>
          <w:lang w:val="uk-UA"/>
        </w:rPr>
      </w:pPr>
      <w:bookmarkStart w:id="26" w:name="_Toc166846773"/>
      <w:r>
        <w:rPr>
          <w:rFonts w:ascii="Times New Roman" w:hAnsi="Times New Roman"/>
          <w:b/>
          <w:lang w:val="uk-UA"/>
        </w:rPr>
        <w:t xml:space="preserve">  </w:t>
      </w:r>
      <w:r w:rsidRPr="00EB5554">
        <w:rPr>
          <w:rFonts w:ascii="Times New Roman" w:hAnsi="Times New Roman"/>
          <w:b/>
          <w:lang w:val="uk-UA"/>
        </w:rPr>
        <w:t>Багаторозрядні суматор</w:t>
      </w:r>
      <w:bookmarkEnd w:id="26"/>
      <w:r w:rsidRPr="00EB5554">
        <w:rPr>
          <w:rFonts w:ascii="Times New Roman" w:hAnsi="Times New Roman"/>
          <w:b/>
          <w:lang w:val="uk-UA"/>
        </w:rPr>
        <w:t>и</w:t>
      </w:r>
    </w:p>
    <w:p w:rsidR="004363DB" w:rsidRPr="00EB5554" w:rsidRDefault="004363DB" w:rsidP="004363DB">
      <w:pPr>
        <w:pStyle w:val="-0"/>
      </w:pPr>
      <w:r w:rsidRPr="00EB5554">
        <w:t>Додавання багаторозрядних чисел можна реалізувати за допомогою багаторозрядного суматору (послідовний суматор або паралельний суматор).</w:t>
      </w:r>
    </w:p>
    <w:p w:rsidR="004363DB" w:rsidRPr="00EB5554" w:rsidRDefault="004363DB" w:rsidP="004363DB">
      <w:pPr>
        <w:pStyle w:val="-0"/>
      </w:pPr>
      <w:r w:rsidRPr="00EB5554">
        <w:t xml:space="preserve">Нехай потрібно скласти два 4-розрядних числа </w:t>
      </w:r>
      <w:r w:rsidRPr="00EB5554">
        <w:rPr>
          <w:position w:val="-4"/>
        </w:rPr>
        <w:object w:dxaOrig="240" w:dyaOrig="260">
          <v:shape id="_x0000_i1472" type="#_x0000_t75" style="width:12.25pt;height:12.9pt" o:ole="">
            <v:imagedata r:id="rId922" o:title=""/>
          </v:shape>
          <o:OLEObject Type="Embed" ProgID="Equation.3" ShapeID="_x0000_i1472" DrawAspect="Content" ObjectID="_1620643939" r:id="rId923"/>
        </w:object>
      </w:r>
      <w:r w:rsidRPr="00EB5554">
        <w:t xml:space="preserve"> та </w:t>
      </w:r>
      <w:r w:rsidRPr="00EB5554">
        <w:rPr>
          <w:position w:val="-4"/>
        </w:rPr>
        <w:object w:dxaOrig="240" w:dyaOrig="260">
          <v:shape id="_x0000_i1473" type="#_x0000_t75" style="width:12.25pt;height:12.9pt" o:ole="">
            <v:imagedata r:id="rId924" o:title=""/>
          </v:shape>
          <o:OLEObject Type="Embed" ProgID="Equation.3" ShapeID="_x0000_i1473" DrawAspect="Content" ObjectID="_1620643940" r:id="rId925"/>
        </w:object>
      </w:r>
      <w:r w:rsidRPr="00EB5554">
        <w:t>:</w:t>
      </w:r>
    </w:p>
    <w:p w:rsidR="004363DB" w:rsidRPr="00EB5554" w:rsidRDefault="004363DB" w:rsidP="004363DB">
      <w:pPr>
        <w:pStyle w:val="a8"/>
        <w:rPr>
          <w:lang w:val="uk-UA"/>
        </w:rPr>
      </w:pPr>
      <w:r w:rsidRPr="00EB5554">
        <w:rPr>
          <w:position w:val="-30"/>
          <w:lang w:val="uk-UA"/>
        </w:rPr>
        <w:object w:dxaOrig="1260" w:dyaOrig="1060">
          <v:shape id="_x0000_i1474" type="#_x0000_t75" style="width:62.5pt;height:53pt" o:ole="">
            <v:imagedata r:id="rId926" o:title=""/>
          </v:shape>
          <o:OLEObject Type="Embed" ProgID="Equation.3" ShapeID="_x0000_i1474" DrawAspect="Content" ObjectID="_1620643941" r:id="rId927"/>
        </w:object>
      </w:r>
    </w:p>
    <w:p w:rsidR="004363DB" w:rsidRPr="00EB5554" w:rsidRDefault="004363DB" w:rsidP="004363DB">
      <w:pPr>
        <w:pStyle w:val="-0"/>
      </w:pPr>
      <w:r w:rsidRPr="00EB5554">
        <w:t xml:space="preserve">Схема порозрядного додавання з послідовною реалізацією переносу </w:t>
      </w:r>
      <w:r>
        <w:t xml:space="preserve">наведена </w:t>
      </w:r>
      <w:r w:rsidRPr="00EB5554">
        <w:t>на рис.8.11:</w:t>
      </w:r>
    </w:p>
    <w:p w:rsidR="004363DB" w:rsidRPr="00EB5554" w:rsidRDefault="004363DB" w:rsidP="004363DB">
      <w:pPr>
        <w:pStyle w:val="-0"/>
        <w:ind w:firstLine="0"/>
      </w:pPr>
      <w:r>
        <w:rPr>
          <w:noProof/>
          <w:lang w:val="ru-RU"/>
        </w:rPr>
        <w:drawing>
          <wp:inline distT="0" distB="0" distL="0" distR="0">
            <wp:extent cx="5700395" cy="1424940"/>
            <wp:effectExtent l="19050" t="0" r="0" b="0"/>
            <wp:docPr id="78" name="Рисунок 3416" descr="8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16" descr="8_5_2"/>
                    <pic:cNvPicPr>
                      <a:picLocks noChangeAspect="1" noChangeArrowheads="1"/>
                    </pic:cNvPicPr>
                  </pic:nvPicPr>
                  <pic:blipFill>
                    <a:blip r:embed="rId928" cstate="print"/>
                    <a:srcRect/>
                    <a:stretch>
                      <a:fillRect/>
                    </a:stretch>
                  </pic:blipFill>
                  <pic:spPr bwMode="auto">
                    <a:xfrm>
                      <a:off x="0" y="0"/>
                      <a:ext cx="5700395" cy="1424940"/>
                    </a:xfrm>
                    <a:prstGeom prst="rect">
                      <a:avLst/>
                    </a:prstGeom>
                    <a:noFill/>
                    <a:ln w="9525">
                      <a:noFill/>
                      <a:miter lim="800000"/>
                      <a:headEnd/>
                      <a:tailEnd/>
                    </a:ln>
                  </pic:spPr>
                </pic:pic>
              </a:graphicData>
            </a:graphic>
          </wp:inline>
        </w:drawing>
      </w:r>
    </w:p>
    <w:p w:rsidR="004363DB" w:rsidRPr="00DC5670" w:rsidRDefault="004363DB" w:rsidP="004363DB">
      <w:pPr>
        <w:pStyle w:val="a6"/>
        <w:rPr>
          <w:i w:val="0"/>
        </w:rPr>
      </w:pPr>
      <w:r w:rsidRPr="00DC5670">
        <w:rPr>
          <w:i w:val="0"/>
        </w:rPr>
        <w:t>Рис. 8.11</w:t>
      </w:r>
    </w:p>
    <w:p w:rsidR="004363DB" w:rsidRPr="00EB5554" w:rsidRDefault="004363DB" w:rsidP="004363DB">
      <w:pPr>
        <w:pStyle w:val="-0"/>
      </w:pPr>
      <w:r w:rsidRPr="00EB5554">
        <w:t>Послідовний суматор вимагає мінімальних витрат обладнання. Однак, тривалість операції додавання пропорційна розрядності операндів</w:t>
      </w:r>
      <w:r>
        <w:t xml:space="preserve"> внаслідок затримки одиниці переносу</w:t>
      </w:r>
      <w:r w:rsidRPr="00EB5554">
        <w:t>, тому послідовний суматор може використовуватися у відносно повільно діючих цифрових пристроях.</w:t>
      </w:r>
    </w:p>
    <w:p w:rsidR="004363DB" w:rsidRPr="00EB5554" w:rsidRDefault="004363DB" w:rsidP="004363DB">
      <w:pPr>
        <w:pStyle w:val="-0"/>
      </w:pPr>
      <w:r w:rsidRPr="00EB5554">
        <w:t xml:space="preserve">Тривалість такту Т послідовного суматора пропорційна кількості розрядів суматора </w:t>
      </w:r>
      <w:r w:rsidRPr="00BF2F6D">
        <w:rPr>
          <w:i/>
        </w:rPr>
        <w:t>n</w:t>
      </w:r>
      <w:r w:rsidRPr="00EB5554">
        <w:t xml:space="preserve"> і часу реалізації перенесення в одному розряді </w:t>
      </w:r>
      <w:r w:rsidRPr="00EB5554">
        <w:rPr>
          <w:position w:val="-14"/>
        </w:rPr>
        <w:object w:dxaOrig="560" w:dyaOrig="380">
          <v:shape id="_x0000_i1475" type="#_x0000_t75" style="width:27.85pt;height:19pt" o:ole="">
            <v:imagedata r:id="rId929" o:title=""/>
          </v:shape>
          <o:OLEObject Type="Embed" ProgID="Equation.3" ShapeID="_x0000_i1475" DrawAspect="Content" ObjectID="_1620643942" r:id="rId930"/>
        </w:object>
      </w:r>
      <w:r w:rsidRPr="00EB5554">
        <w:t>:</w:t>
      </w:r>
    </w:p>
    <w:p w:rsidR="004363DB" w:rsidRPr="00EB5554" w:rsidRDefault="004363DB" w:rsidP="004363DB">
      <w:pPr>
        <w:pStyle w:val="a8"/>
        <w:rPr>
          <w:lang w:val="uk-UA"/>
        </w:rPr>
      </w:pPr>
      <w:r w:rsidRPr="005F44AF">
        <w:rPr>
          <w:i/>
          <w:lang w:val="uk-UA"/>
        </w:rPr>
        <w:lastRenderedPageBreak/>
        <w:t>Т=</w:t>
      </w:r>
      <w:r w:rsidRPr="00EB5554">
        <w:rPr>
          <w:position w:val="-14"/>
          <w:lang w:val="uk-UA"/>
        </w:rPr>
        <w:object w:dxaOrig="820" w:dyaOrig="380">
          <v:shape id="_x0000_i1476" type="#_x0000_t75" style="width:41.45pt;height:19pt" o:ole="">
            <v:imagedata r:id="rId931" o:title=""/>
          </v:shape>
          <o:OLEObject Type="Embed" ProgID="Equation.3" ShapeID="_x0000_i1476" DrawAspect="Content" ObjectID="_1620643943" r:id="rId932"/>
        </w:object>
      </w:r>
      <w:r w:rsidRPr="00EB5554">
        <w:rPr>
          <w:lang w:val="uk-UA"/>
        </w:rPr>
        <w:t>,</w:t>
      </w:r>
    </w:p>
    <w:p w:rsidR="004363DB" w:rsidRPr="00EB5554" w:rsidRDefault="004363DB" w:rsidP="004363DB">
      <w:pPr>
        <w:pStyle w:val="-0"/>
      </w:pPr>
      <w:r w:rsidRPr="00EB5554">
        <w:t xml:space="preserve">У паралельному </w:t>
      </w:r>
      <w:r w:rsidRPr="00BF2F6D">
        <w:rPr>
          <w:i/>
        </w:rPr>
        <w:t>m</w:t>
      </w:r>
      <w:r w:rsidRPr="00EB5554">
        <w:t xml:space="preserve">-розрядному суматорі кожен розряд суми </w:t>
      </w:r>
      <w:r w:rsidRPr="00EB5554">
        <w:rPr>
          <w:position w:val="-20"/>
        </w:rPr>
        <w:object w:dxaOrig="220" w:dyaOrig="440">
          <v:shape id="_x0000_i1477" type="#_x0000_t75" style="width:10.85pt;height:21.75pt" o:ole="">
            <v:imagedata r:id="rId933" o:title=""/>
          </v:shape>
          <o:OLEObject Type="Embed" ProgID="Equation.3" ShapeID="_x0000_i1477" DrawAspect="Content" ObjectID="_1620643944" r:id="rId934"/>
        </w:object>
      </w:r>
      <w:r w:rsidRPr="00EB5554">
        <w:t xml:space="preserve"> визначається як логічна сума 2i+1 аргументів. Тому складність реалізації вихідних функцій швидко зростає з ростом номеру вихідного розряду. І затрати обладнання швидко ростуть із зростанням розрядності операндів. Тривалість такту Т і складність реалізації паралельного суматора залежать від способу реалізації приносив.</w:t>
      </w:r>
    </w:p>
    <w:p w:rsidR="004363DB" w:rsidRPr="00EB5554" w:rsidRDefault="004363DB" w:rsidP="004363DB">
      <w:pPr>
        <w:pStyle w:val="-0"/>
      </w:pPr>
      <w:r w:rsidRPr="00EB5554">
        <w:t xml:space="preserve">Для побудови схеми паралельного переносу введемо позначення для функції прозорості </w:t>
      </w:r>
      <w:r w:rsidRPr="00EB5554">
        <w:rPr>
          <w:position w:val="-12"/>
        </w:rPr>
        <w:object w:dxaOrig="1280" w:dyaOrig="360">
          <v:shape id="_x0000_i1478" type="#_x0000_t75" style="width:63.85pt;height:17.65pt" o:ole="">
            <v:imagedata r:id="rId935" o:title=""/>
          </v:shape>
          <o:OLEObject Type="Embed" ProgID="Equation.3" ShapeID="_x0000_i1478" DrawAspect="Content" ObjectID="_1620643945" r:id="rId936"/>
        </w:object>
      </w:r>
      <w:r w:rsidRPr="00EB5554">
        <w:t xml:space="preserve">  та функції генерації переносу </w:t>
      </w:r>
      <w:r w:rsidRPr="00EB5554">
        <w:rPr>
          <w:position w:val="-12"/>
        </w:rPr>
        <w:object w:dxaOrig="1100" w:dyaOrig="360">
          <v:shape id="_x0000_i1479" type="#_x0000_t75" style="width:55pt;height:17.65pt" o:ole="">
            <v:imagedata r:id="rId937" o:title=""/>
          </v:shape>
          <o:OLEObject Type="Embed" ProgID="Equation.3" ShapeID="_x0000_i1479" DrawAspect="Content" ObjectID="_1620643946" r:id="rId938"/>
        </w:object>
      </w:r>
      <w:r w:rsidRPr="00EB5554">
        <w:t xml:space="preserve">. Використовуючи функції прозорості </w:t>
      </w:r>
      <w:r w:rsidRPr="00EB5554">
        <w:rPr>
          <w:position w:val="-12"/>
        </w:rPr>
        <w:object w:dxaOrig="320" w:dyaOrig="360">
          <v:shape id="_x0000_i1480" type="#_x0000_t75" style="width:15.6pt;height:17.65pt" o:ole="">
            <v:imagedata r:id="rId939" o:title=""/>
          </v:shape>
          <o:OLEObject Type="Embed" ProgID="Equation.3" ShapeID="_x0000_i1480" DrawAspect="Content" ObjectID="_1620643947" r:id="rId940"/>
        </w:object>
      </w:r>
      <w:r w:rsidRPr="00EB5554">
        <w:t xml:space="preserve"> та функції генерації </w:t>
      </w:r>
      <w:r w:rsidRPr="00EB5554">
        <w:rPr>
          <w:position w:val="-12"/>
        </w:rPr>
        <w:object w:dxaOrig="300" w:dyaOrig="360">
          <v:shape id="_x0000_i1481" type="#_x0000_t75" style="width:14.95pt;height:17.65pt" o:ole="">
            <v:imagedata r:id="rId941" o:title=""/>
          </v:shape>
          <o:OLEObject Type="Embed" ProgID="Equation.3" ShapeID="_x0000_i1481" DrawAspect="Content" ObjectID="_1620643948" r:id="rId942"/>
        </w:object>
      </w:r>
      <w:r w:rsidRPr="00EB5554">
        <w:t xml:space="preserve"> для будь-якого розряду суматора можна записати:</w:t>
      </w:r>
    </w:p>
    <w:p w:rsidR="004363DB" w:rsidRPr="00EB5554" w:rsidRDefault="004363DB" w:rsidP="004363DB">
      <w:pPr>
        <w:pStyle w:val="a8"/>
        <w:rPr>
          <w:lang w:val="uk-UA"/>
        </w:rPr>
      </w:pPr>
      <w:r w:rsidRPr="00EB5554">
        <w:rPr>
          <w:position w:val="-12"/>
          <w:lang w:val="uk-UA"/>
        </w:rPr>
        <w:object w:dxaOrig="2920" w:dyaOrig="360">
          <v:shape id="_x0000_i1482" type="#_x0000_t75" style="width:146.05pt;height:17.65pt" o:ole="">
            <v:imagedata r:id="rId943" o:title=""/>
          </v:shape>
          <o:OLEObject Type="Embed" ProgID="Equation.3" ShapeID="_x0000_i1482" DrawAspect="Content" ObjectID="_1620643949" r:id="rId944"/>
        </w:object>
      </w:r>
      <w:r w:rsidRPr="00EB5554">
        <w:rPr>
          <w:lang w:val="uk-UA"/>
        </w:rPr>
        <w:t>,</w:t>
      </w:r>
    </w:p>
    <w:p w:rsidR="004363DB" w:rsidRPr="00EB5554" w:rsidRDefault="004363DB" w:rsidP="004363DB">
      <w:pPr>
        <w:pStyle w:val="a8"/>
        <w:rPr>
          <w:lang w:val="uk-UA"/>
        </w:rPr>
      </w:pPr>
      <w:r w:rsidRPr="00EB5554">
        <w:rPr>
          <w:position w:val="-12"/>
          <w:lang w:val="uk-UA"/>
        </w:rPr>
        <w:object w:dxaOrig="4780" w:dyaOrig="360">
          <v:shape id="_x0000_i1483" type="#_x0000_t75" style="width:239.75pt;height:17.65pt" o:ole="">
            <v:imagedata r:id="rId945" o:title=""/>
          </v:shape>
          <o:OLEObject Type="Embed" ProgID="Equation.3" ShapeID="_x0000_i1483" DrawAspect="Content" ObjectID="_1620643950" r:id="rId946"/>
        </w:object>
      </w:r>
      <w:r w:rsidRPr="00EB5554">
        <w:rPr>
          <w:lang w:val="uk-UA"/>
        </w:rPr>
        <w:t>.</w:t>
      </w:r>
    </w:p>
    <w:p w:rsidR="004363DB" w:rsidRPr="00EB5554" w:rsidRDefault="004363DB" w:rsidP="004363DB">
      <w:pPr>
        <w:pStyle w:val="-0"/>
      </w:pPr>
      <w:r w:rsidRPr="00EB5554">
        <w:t>Базуючись на даних співвідношеннях можна записати:</w:t>
      </w:r>
    </w:p>
    <w:p w:rsidR="004363DB" w:rsidRPr="00EB5554" w:rsidRDefault="004363DB" w:rsidP="004363DB">
      <w:pPr>
        <w:pStyle w:val="a8"/>
        <w:rPr>
          <w:lang w:val="uk-UA"/>
        </w:rPr>
      </w:pPr>
      <w:r w:rsidRPr="00EB5554">
        <w:rPr>
          <w:position w:val="-12"/>
          <w:lang w:val="uk-UA"/>
        </w:rPr>
        <w:object w:dxaOrig="1280" w:dyaOrig="360">
          <v:shape id="_x0000_i1484" type="#_x0000_t75" style="width:63.85pt;height:17.65pt" o:ole="">
            <v:imagedata r:id="rId947" o:title=""/>
          </v:shape>
          <o:OLEObject Type="Embed" ProgID="Equation.3" ShapeID="_x0000_i1484" DrawAspect="Content" ObjectID="_1620643951" r:id="rId948"/>
        </w:object>
      </w:r>
      <w:r w:rsidRPr="00EB5554">
        <w:rPr>
          <w:lang w:val="uk-UA"/>
        </w:rPr>
        <w:t xml:space="preserve">,  </w:t>
      </w:r>
      <w:r w:rsidRPr="00EB5554">
        <w:rPr>
          <w:position w:val="-12"/>
          <w:lang w:val="uk-UA"/>
        </w:rPr>
        <w:object w:dxaOrig="1440" w:dyaOrig="360">
          <v:shape id="_x0000_i1485" type="#_x0000_t75" style="width:1in;height:17.65pt" o:ole="">
            <v:imagedata r:id="rId949" o:title=""/>
          </v:shape>
          <o:OLEObject Type="Embed" ProgID="Equation.3" ShapeID="_x0000_i1485" DrawAspect="Content" ObjectID="_1620643952" r:id="rId950"/>
        </w:object>
      </w:r>
    </w:p>
    <w:p w:rsidR="004363DB" w:rsidRPr="00EB5554" w:rsidRDefault="004363DB" w:rsidP="004363DB">
      <w:pPr>
        <w:pStyle w:val="a8"/>
        <w:rPr>
          <w:lang w:val="uk-UA"/>
        </w:rPr>
      </w:pPr>
      <w:r w:rsidRPr="00EB5554">
        <w:rPr>
          <w:position w:val="-10"/>
          <w:lang w:val="uk-UA"/>
        </w:rPr>
        <w:object w:dxaOrig="1280" w:dyaOrig="340">
          <v:shape id="_x0000_i1486" type="#_x0000_t75" style="width:63.85pt;height:17pt" o:ole="">
            <v:imagedata r:id="rId951" o:title=""/>
          </v:shape>
          <o:OLEObject Type="Embed" ProgID="Equation.3" ShapeID="_x0000_i1486" DrawAspect="Content" ObjectID="_1620643953" r:id="rId952"/>
        </w:object>
      </w:r>
      <w:r w:rsidRPr="00EB5554">
        <w:rPr>
          <w:lang w:val="uk-UA"/>
        </w:rPr>
        <w:t xml:space="preserve">, </w:t>
      </w:r>
      <w:r w:rsidRPr="00EB5554">
        <w:rPr>
          <w:position w:val="-12"/>
          <w:lang w:val="uk-UA"/>
        </w:rPr>
        <w:object w:dxaOrig="4260" w:dyaOrig="360">
          <v:shape id="_x0000_i1487" type="#_x0000_t75" style="width:213.3pt;height:17.65pt" o:ole="">
            <v:imagedata r:id="rId953" o:title=""/>
          </v:shape>
          <o:OLEObject Type="Embed" ProgID="Equation.3" ShapeID="_x0000_i1487" DrawAspect="Content" ObjectID="_1620643954" r:id="rId954"/>
        </w:object>
      </w:r>
    </w:p>
    <w:p w:rsidR="004363DB" w:rsidRPr="00EB5554" w:rsidRDefault="004363DB" w:rsidP="004363DB">
      <w:pPr>
        <w:pStyle w:val="a8"/>
        <w:rPr>
          <w:lang w:val="uk-UA"/>
        </w:rPr>
      </w:pPr>
      <w:r w:rsidRPr="00EB5554">
        <w:rPr>
          <w:position w:val="-12"/>
          <w:lang w:val="uk-UA"/>
        </w:rPr>
        <w:object w:dxaOrig="1320" w:dyaOrig="360">
          <v:shape id="_x0000_i1488" type="#_x0000_t75" style="width:66.55pt;height:17.65pt" o:ole="">
            <v:imagedata r:id="rId955" o:title=""/>
          </v:shape>
          <o:OLEObject Type="Embed" ProgID="Equation.3" ShapeID="_x0000_i1488" DrawAspect="Content" ObjectID="_1620643955" r:id="rId956"/>
        </w:object>
      </w:r>
      <w:r w:rsidRPr="00EB5554">
        <w:rPr>
          <w:lang w:val="uk-UA"/>
        </w:rPr>
        <w:t xml:space="preserve">,  </w:t>
      </w:r>
      <w:r w:rsidRPr="00EB5554">
        <w:rPr>
          <w:position w:val="-12"/>
          <w:lang w:val="uk-UA"/>
        </w:rPr>
        <w:object w:dxaOrig="5120" w:dyaOrig="360">
          <v:shape id="_x0000_i1489" type="#_x0000_t75" style="width:256.1pt;height:17.65pt" o:ole="">
            <v:imagedata r:id="rId957" o:title=""/>
          </v:shape>
          <o:OLEObject Type="Embed" ProgID="Equation.3" ShapeID="_x0000_i1489" DrawAspect="Content" ObjectID="_1620643956" r:id="rId958"/>
        </w:object>
      </w:r>
    </w:p>
    <w:p w:rsidR="004363DB" w:rsidRPr="00EB5554" w:rsidRDefault="004363DB" w:rsidP="004363DB">
      <w:pPr>
        <w:pStyle w:val="a8"/>
        <w:rPr>
          <w:lang w:val="uk-UA"/>
        </w:rPr>
      </w:pPr>
      <w:r w:rsidRPr="00EB5554">
        <w:rPr>
          <w:position w:val="-12"/>
          <w:lang w:val="uk-UA"/>
        </w:rPr>
        <w:object w:dxaOrig="1320" w:dyaOrig="360">
          <v:shape id="_x0000_i1490" type="#_x0000_t75" style="width:66.55pt;height:17.65pt" o:ole="">
            <v:imagedata r:id="rId959" o:title=""/>
          </v:shape>
          <o:OLEObject Type="Embed" ProgID="Equation.3" ShapeID="_x0000_i1490" DrawAspect="Content" ObjectID="_1620643957" r:id="rId960"/>
        </w:object>
      </w:r>
      <w:r w:rsidRPr="00EB5554">
        <w:rPr>
          <w:lang w:val="uk-UA"/>
        </w:rPr>
        <w:t xml:space="preserve">,  </w:t>
      </w:r>
      <w:r w:rsidRPr="00EB5554">
        <w:rPr>
          <w:position w:val="-12"/>
          <w:lang w:val="uk-UA"/>
        </w:rPr>
        <w:object w:dxaOrig="6800" w:dyaOrig="360">
          <v:shape id="_x0000_i1491" type="#_x0000_t75" style="width:339.6pt;height:17.65pt" o:ole="">
            <v:imagedata r:id="rId961" o:title=""/>
          </v:shape>
          <o:OLEObject Type="Embed" ProgID="Equation.3" ShapeID="_x0000_i1491" DrawAspect="Content" ObjectID="_1620643958" r:id="rId962"/>
        </w:object>
      </w:r>
      <w:r w:rsidRPr="00EB5554">
        <w:rPr>
          <w:lang w:val="uk-UA"/>
        </w:rPr>
        <w:t>.</w:t>
      </w:r>
    </w:p>
    <w:p w:rsidR="004363DB" w:rsidRPr="00EB5554" w:rsidRDefault="004363DB" w:rsidP="004363DB">
      <w:pPr>
        <w:pStyle w:val="-0"/>
      </w:pPr>
      <w:r w:rsidRPr="00EB5554">
        <w:t>Тобто кожен з виходів багаторозрядного суматора може бути записаний у вигляді ДНФ із функцій прозорості та генерації</w:t>
      </w:r>
      <w:r>
        <w:t>. У цьому випадку усі вихідні змінні</w:t>
      </w:r>
      <w:r w:rsidRPr="00EB5554">
        <w:t xml:space="preserve"> </w:t>
      </w:r>
      <w:r w:rsidRPr="00BF2F6D">
        <w:rPr>
          <w:i/>
          <w:lang w:val="ru-RU"/>
        </w:rPr>
        <w:t>S</w:t>
      </w:r>
      <w:r w:rsidRPr="00BF2F6D">
        <w:rPr>
          <w:i/>
          <w:vertAlign w:val="subscript"/>
        </w:rPr>
        <w:t>1</w:t>
      </w:r>
      <w:r w:rsidRPr="00BF2F6D">
        <w:rPr>
          <w:i/>
        </w:rPr>
        <w:t xml:space="preserve">, </w:t>
      </w:r>
      <w:r w:rsidRPr="00BF2F6D">
        <w:rPr>
          <w:i/>
          <w:lang w:val="en-US"/>
        </w:rPr>
        <w:t>S</w:t>
      </w:r>
      <w:r w:rsidRPr="00BF2F6D">
        <w:rPr>
          <w:i/>
          <w:vertAlign w:val="subscript"/>
        </w:rPr>
        <w:t>2</w:t>
      </w:r>
      <w:r w:rsidRPr="00BF2F6D">
        <w:rPr>
          <w:i/>
        </w:rPr>
        <w:t xml:space="preserve">, </w:t>
      </w:r>
      <w:r w:rsidRPr="00BF2F6D">
        <w:rPr>
          <w:i/>
          <w:lang w:val="en-US"/>
        </w:rPr>
        <w:t>S</w:t>
      </w:r>
      <w:r w:rsidRPr="00BF2F6D">
        <w:rPr>
          <w:i/>
          <w:vertAlign w:val="subscript"/>
        </w:rPr>
        <w:t>3</w:t>
      </w:r>
      <w:r w:rsidRPr="00BF2F6D">
        <w:rPr>
          <w:i/>
        </w:rPr>
        <w:t xml:space="preserve">, </w:t>
      </w:r>
      <w:r w:rsidRPr="00BF2F6D">
        <w:rPr>
          <w:i/>
          <w:lang w:val="en-US"/>
        </w:rPr>
        <w:t>S</w:t>
      </w:r>
      <w:r w:rsidRPr="00BF2F6D">
        <w:rPr>
          <w:i/>
          <w:vertAlign w:val="subscript"/>
        </w:rPr>
        <w:t>4</w:t>
      </w:r>
      <w:r w:rsidRPr="00BF2F6D">
        <w:rPr>
          <w:i/>
        </w:rPr>
        <w:t xml:space="preserve"> </w:t>
      </w:r>
      <w:r w:rsidRPr="00BF2F6D">
        <w:rPr>
          <w:i/>
          <w:lang w:val="en-US"/>
        </w:rPr>
        <w:t>i</w:t>
      </w:r>
      <w:r w:rsidRPr="00BF2F6D">
        <w:rPr>
          <w:i/>
        </w:rPr>
        <w:t xml:space="preserve"> </w:t>
      </w:r>
      <w:r w:rsidRPr="00BF2F6D">
        <w:rPr>
          <w:i/>
          <w:lang w:val="en-US"/>
        </w:rPr>
        <w:t>P</w:t>
      </w:r>
      <w:r w:rsidRPr="00BF2F6D">
        <w:rPr>
          <w:i/>
        </w:rPr>
        <w:t>4=</w:t>
      </w:r>
      <w:r w:rsidRPr="00BF2F6D">
        <w:rPr>
          <w:i/>
          <w:lang w:val="en-US"/>
        </w:rPr>
        <w:t>S</w:t>
      </w:r>
      <w:r w:rsidRPr="00BF2F6D">
        <w:rPr>
          <w:i/>
          <w:vertAlign w:val="subscript"/>
        </w:rPr>
        <w:t>5</w:t>
      </w:r>
      <w:r w:rsidRPr="00BF2F6D">
        <w:t xml:space="preserve"> </w:t>
      </w:r>
      <w:r w:rsidRPr="00EB5554">
        <w:t>обчислюються одночасно. Тим самим забезпечується мінімальна затримка формування результату, а значить і найбільша швидкодія.</w:t>
      </w:r>
    </w:p>
    <w:p w:rsidR="004363DB" w:rsidRPr="00EB5554" w:rsidRDefault="004363DB" w:rsidP="004363DB">
      <w:pPr>
        <w:pStyle w:val="-0"/>
      </w:pPr>
      <w:r w:rsidRPr="00EB5554">
        <w:t>Схема паралельного переносу тим складніша, чим більше аргументів визначають функцію.</w:t>
      </w:r>
    </w:p>
    <w:p w:rsidR="004363DB" w:rsidRPr="009B315F" w:rsidRDefault="004363DB" w:rsidP="004363DB">
      <w:pPr>
        <w:pStyle w:val="-0"/>
      </w:pPr>
      <w:r w:rsidRPr="00EB5554">
        <w:t>Секція 4-розрядного суматору умовно-графічно показана на рис.8.12</w:t>
      </w:r>
      <w:r>
        <w:t>.</w:t>
      </w:r>
    </w:p>
    <w:p w:rsidR="004363DB" w:rsidRPr="00EB5554" w:rsidRDefault="004363DB" w:rsidP="004363DB">
      <w:pPr>
        <w:pStyle w:val="-0"/>
        <w:ind w:firstLine="0"/>
        <w:jc w:val="center"/>
      </w:pPr>
      <w:r>
        <w:rPr>
          <w:noProof/>
          <w:lang w:val="ru-RU"/>
        </w:rPr>
        <w:lastRenderedPageBreak/>
        <w:drawing>
          <wp:inline distT="0" distB="0" distL="0" distR="0">
            <wp:extent cx="2588562" cy="1959428"/>
            <wp:effectExtent l="19050" t="0" r="2238" b="0"/>
            <wp:docPr id="96" name="Рисунок 3434" descr="8_5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4" descr="8_5_4"/>
                    <pic:cNvPicPr>
                      <a:picLocks noChangeAspect="1" noChangeArrowheads="1"/>
                    </pic:cNvPicPr>
                  </pic:nvPicPr>
                  <pic:blipFill>
                    <a:blip r:embed="rId963" cstate="print"/>
                    <a:srcRect/>
                    <a:stretch>
                      <a:fillRect/>
                    </a:stretch>
                  </pic:blipFill>
                  <pic:spPr bwMode="auto">
                    <a:xfrm>
                      <a:off x="0" y="0"/>
                      <a:ext cx="2588895" cy="1959680"/>
                    </a:xfrm>
                    <a:prstGeom prst="rect">
                      <a:avLst/>
                    </a:prstGeom>
                    <a:noFill/>
                    <a:ln w="9525">
                      <a:noFill/>
                      <a:miter lim="800000"/>
                      <a:headEnd/>
                      <a:tailEnd/>
                    </a:ln>
                  </pic:spPr>
                </pic:pic>
              </a:graphicData>
            </a:graphic>
          </wp:inline>
        </w:drawing>
      </w:r>
    </w:p>
    <w:p w:rsidR="004363DB" w:rsidRPr="009B315F" w:rsidRDefault="004363DB" w:rsidP="004363DB">
      <w:pPr>
        <w:pStyle w:val="a6"/>
        <w:ind w:firstLine="0"/>
        <w:rPr>
          <w:i w:val="0"/>
        </w:rPr>
      </w:pPr>
      <w:r w:rsidRPr="009B315F">
        <w:rPr>
          <w:i w:val="0"/>
        </w:rPr>
        <w:t>Рис. 8.12</w:t>
      </w:r>
    </w:p>
    <w:p w:rsidR="004363DB" w:rsidRPr="00EB5554" w:rsidRDefault="004363DB" w:rsidP="004363DB">
      <w:pPr>
        <w:pStyle w:val="-0"/>
      </w:pPr>
      <w:r w:rsidRPr="00EB5554">
        <w:t xml:space="preserve">Оскільки складність схеми паралельного переносу швидко зростає зі збільшенням </w:t>
      </w:r>
      <w:r>
        <w:t>кількості</w:t>
      </w:r>
      <w:r w:rsidRPr="00EB5554">
        <w:t xml:space="preserve"> розряд</w:t>
      </w:r>
      <w:r>
        <w:t>ів</w:t>
      </w:r>
      <w:r w:rsidRPr="00EB5554">
        <w:t xml:space="preserve"> суматора, багаторозрядні суматори часто розбивають на секції, всередині яких реалізується паралельний перенос. Між секціями перенос </w:t>
      </w:r>
      <w:r>
        <w:t xml:space="preserve">може бути </w:t>
      </w:r>
      <w:r w:rsidRPr="00EB5554">
        <w:t>реаліз</w:t>
      </w:r>
      <w:r>
        <w:t>ований</w:t>
      </w:r>
      <w:r w:rsidRPr="00EB5554">
        <w:t xml:space="preserve"> послідовно. Оптимальним вважають поділ багаторозрядного суматора на 4-розрядні секції.</w:t>
      </w:r>
    </w:p>
    <w:p w:rsidR="004363DB" w:rsidRPr="00EB5554" w:rsidRDefault="004363DB" w:rsidP="004363DB">
      <w:pPr>
        <w:pStyle w:val="-0"/>
      </w:pPr>
      <w:r w:rsidRPr="00EB5554">
        <w:t xml:space="preserve">При наявності 4-розрядних секцій багаторозрядні доданки числа </w:t>
      </w:r>
      <w:r w:rsidRPr="00EB5554">
        <w:rPr>
          <w:i/>
        </w:rPr>
        <w:t>А</w:t>
      </w:r>
      <w:r w:rsidRPr="00EB5554">
        <w:t xml:space="preserve"> та </w:t>
      </w:r>
      <w:r w:rsidRPr="00EB5554">
        <w:rPr>
          <w:i/>
        </w:rPr>
        <w:t>В</w:t>
      </w:r>
      <w:r w:rsidRPr="00EB5554">
        <w:t xml:space="preserve">  розбиваються на тетради:</w:t>
      </w:r>
    </w:p>
    <w:p w:rsidR="004363DB" w:rsidRPr="00EB5554" w:rsidRDefault="004363DB" w:rsidP="004363DB">
      <w:pPr>
        <w:pStyle w:val="-0"/>
        <w:ind w:firstLine="0"/>
        <w:jc w:val="center"/>
        <w:rPr>
          <w:color w:val="FF0000"/>
        </w:rPr>
      </w:pPr>
      <w:r w:rsidRPr="00EB5554">
        <w:rPr>
          <w:color w:val="FF0000"/>
          <w:position w:val="-80"/>
        </w:rPr>
        <w:object w:dxaOrig="4780" w:dyaOrig="1719">
          <v:shape id="_x0000_i1492" type="#_x0000_t75" style="width:239.75pt;height:86.25pt" o:ole="">
            <v:imagedata r:id="rId964" o:title=""/>
          </v:shape>
          <o:OLEObject Type="Embed" ProgID="Equation.3" ShapeID="_x0000_i1492" DrawAspect="Content" ObjectID="_1620643959" r:id="rId965"/>
        </w:object>
      </w:r>
    </w:p>
    <w:p w:rsidR="004363DB" w:rsidRPr="00EB5554" w:rsidRDefault="004363DB" w:rsidP="004363DB">
      <w:pPr>
        <w:pStyle w:val="-0"/>
      </w:pPr>
      <w:r w:rsidRPr="00EB5554">
        <w:t>Схема з’єднання секцій суматора з послідовним переносом між секціями показана на рис.8.13:</w:t>
      </w:r>
    </w:p>
    <w:p w:rsidR="004363DB" w:rsidRPr="00EB5554" w:rsidRDefault="00D57A1F" w:rsidP="004363DB">
      <w:pPr>
        <w:pStyle w:val="-0"/>
        <w:ind w:firstLine="0"/>
        <w:jc w:val="center"/>
      </w:pPr>
      <w:r w:rsidRPr="00D57A1F">
        <w:rPr>
          <w:noProof/>
        </w:rPr>
        <w:pict>
          <v:shape id="_x0000_s1041" type="#_x0000_t88" style="position:absolute;left:0;text-align:left;margin-left:352.6pt;margin-top:20.9pt;width:12pt;height:38.25pt;rotation:90;flip:x y;z-index:251677696" adj=",11025"/>
        </w:pict>
      </w:r>
      <w:r w:rsidRPr="00D57A1F">
        <w:rPr>
          <w:noProof/>
        </w:rPr>
        <w:pict>
          <v:shape id="_x0000_s1040" type="#_x0000_t88" style="position:absolute;left:0;text-align:left;margin-left:205.95pt;margin-top:28.8pt;width:12pt;height:30pt;rotation:90;flip:x y;z-index:251676672" adj=",11025"/>
        </w:pict>
      </w:r>
      <w:r w:rsidR="004363DB">
        <w:rPr>
          <w:noProof/>
          <w:lang w:val="ru-RU"/>
        </w:rPr>
        <w:drawing>
          <wp:inline distT="0" distB="0" distL="0" distR="0">
            <wp:extent cx="4120515" cy="2470150"/>
            <wp:effectExtent l="19050" t="0" r="0" b="0"/>
            <wp:docPr id="98" name="Рисунок 3436" descr="8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36" descr="8_5_1"/>
                    <pic:cNvPicPr>
                      <a:picLocks noChangeAspect="1" noChangeArrowheads="1"/>
                    </pic:cNvPicPr>
                  </pic:nvPicPr>
                  <pic:blipFill>
                    <a:blip r:embed="rId966" cstate="print"/>
                    <a:srcRect/>
                    <a:stretch>
                      <a:fillRect/>
                    </a:stretch>
                  </pic:blipFill>
                  <pic:spPr bwMode="auto">
                    <a:xfrm>
                      <a:off x="0" y="0"/>
                      <a:ext cx="4120515" cy="2470150"/>
                    </a:xfrm>
                    <a:prstGeom prst="rect">
                      <a:avLst/>
                    </a:prstGeom>
                    <a:noFill/>
                    <a:ln w="9525">
                      <a:noFill/>
                      <a:miter lim="800000"/>
                      <a:headEnd/>
                      <a:tailEnd/>
                    </a:ln>
                  </pic:spPr>
                </pic:pic>
              </a:graphicData>
            </a:graphic>
          </wp:inline>
        </w:drawing>
      </w:r>
    </w:p>
    <w:p w:rsidR="004363DB" w:rsidRPr="009B315F" w:rsidRDefault="004363DB" w:rsidP="004363DB">
      <w:pPr>
        <w:pStyle w:val="a6"/>
        <w:rPr>
          <w:i w:val="0"/>
        </w:rPr>
      </w:pPr>
      <w:r w:rsidRPr="009B315F">
        <w:rPr>
          <w:i w:val="0"/>
        </w:rPr>
        <w:t>Рис. 8.13</w:t>
      </w:r>
    </w:p>
    <w:p w:rsidR="004363DB" w:rsidRPr="00EB5554" w:rsidRDefault="004363DB" w:rsidP="004363DB">
      <w:pPr>
        <w:pStyle w:val="2"/>
        <w:rPr>
          <w:rFonts w:ascii="Times New Roman" w:hAnsi="Times New Roman"/>
          <w:b/>
          <w:lang w:val="uk-UA"/>
        </w:rPr>
      </w:pPr>
      <w:bookmarkStart w:id="27" w:name="_Toc166846774"/>
      <w:r>
        <w:rPr>
          <w:rFonts w:ascii="Times New Roman" w:hAnsi="Times New Roman"/>
          <w:b/>
          <w:lang w:val="uk-UA"/>
        </w:rPr>
        <w:lastRenderedPageBreak/>
        <w:t xml:space="preserve">  </w:t>
      </w:r>
      <w:r w:rsidRPr="00EB5554">
        <w:rPr>
          <w:rFonts w:ascii="Times New Roman" w:hAnsi="Times New Roman"/>
          <w:b/>
          <w:lang w:val="uk-UA"/>
        </w:rPr>
        <w:t>Двійково-десятковий суматор</w:t>
      </w:r>
      <w:bookmarkEnd w:id="27"/>
    </w:p>
    <w:p w:rsidR="004363DB" w:rsidRPr="00EB5554" w:rsidRDefault="004363DB" w:rsidP="004363DB">
      <w:pPr>
        <w:pStyle w:val="-0"/>
      </w:pPr>
      <w:r w:rsidRPr="00EB5554">
        <w:t>У мікрокалькуляторах, пристроях реєстрації та перетворення цифрової інформації, представленої в десятковій системі числення, широко використовуються арифметичні пристрої з двійково-десятковим кодуванням операндів.</w:t>
      </w:r>
    </w:p>
    <w:p w:rsidR="004363DB" w:rsidRPr="00EB5554" w:rsidRDefault="004363DB" w:rsidP="004363DB">
      <w:pPr>
        <w:pStyle w:val="-0"/>
      </w:pPr>
      <w:r w:rsidRPr="00EB5554">
        <w:t xml:space="preserve">Базовим елементом десяткового суматора може бути 4-розрядна секція двійкового суматора, яка повинна реалізувати додавання двох десяткових цифр </w:t>
      </w:r>
      <w:r w:rsidRPr="00512CFA">
        <w:rPr>
          <w:i/>
        </w:rPr>
        <w:t>k-го</w:t>
      </w:r>
      <w:r w:rsidRPr="00EB5554">
        <w:t xml:space="preserve"> розряду: </w:t>
      </w:r>
      <w:r w:rsidRPr="00EB5554">
        <w:rPr>
          <w:position w:val="-12"/>
        </w:rPr>
        <w:object w:dxaOrig="1480" w:dyaOrig="360">
          <v:shape id="_x0000_i1493" type="#_x0000_t75" style="width:74.05pt;height:17pt" o:ole="">
            <v:imagedata r:id="rId967" o:title=""/>
          </v:shape>
          <o:OLEObject Type="Embed" ProgID="Equation.3" ShapeID="_x0000_i1493" DrawAspect="Content" ObjectID="_1620643960" r:id="rId968"/>
        </w:object>
      </w:r>
      <w:r w:rsidRPr="00EB5554">
        <w:t xml:space="preserve"> та </w:t>
      </w:r>
      <w:r w:rsidRPr="00EB5554">
        <w:rPr>
          <w:position w:val="-12"/>
        </w:rPr>
        <w:object w:dxaOrig="1480" w:dyaOrig="360">
          <v:shape id="_x0000_i1494" type="#_x0000_t75" style="width:74.05pt;height:17.65pt" o:ole="">
            <v:imagedata r:id="rId969" o:title=""/>
          </v:shape>
          <o:OLEObject Type="Embed" ProgID="Equation.3" ShapeID="_x0000_i1494" DrawAspect="Content" ObjectID="_1620643961" r:id="rId970"/>
        </w:object>
      </w:r>
      <w:r w:rsidRPr="00EB5554">
        <w:t xml:space="preserve"> з </w:t>
      </w:r>
      <w:r>
        <w:t>у</w:t>
      </w:r>
      <w:r w:rsidRPr="00EB5554">
        <w:t xml:space="preserve">рахуванням переносу </w:t>
      </w:r>
      <w:r w:rsidRPr="00EB5554">
        <w:rPr>
          <w:position w:val="-12"/>
        </w:rPr>
        <w:object w:dxaOrig="420" w:dyaOrig="360">
          <v:shape id="_x0000_i1495" type="#_x0000_t75" style="width:20.4pt;height:17.65pt" o:ole="">
            <v:imagedata r:id="rId971" o:title=""/>
          </v:shape>
          <o:OLEObject Type="Embed" ProgID="Equation.3" ShapeID="_x0000_i1495" DrawAspect="Content" ObjectID="_1620643962" r:id="rId972"/>
        </w:object>
      </w:r>
      <w:r w:rsidRPr="00EB5554">
        <w:t>із тетради молодшого (</w:t>
      </w:r>
      <w:r w:rsidRPr="00512CFA">
        <w:rPr>
          <w:i/>
        </w:rPr>
        <w:t>k-1</w:t>
      </w:r>
      <w:r w:rsidRPr="00EB5554">
        <w:t xml:space="preserve">)-го десяткового розряду. На виходах </w:t>
      </w:r>
      <w:r w:rsidRPr="00512CFA">
        <w:rPr>
          <w:i/>
        </w:rPr>
        <w:t>k-ї</w:t>
      </w:r>
      <w:r w:rsidRPr="00EB5554">
        <w:t xml:space="preserve"> секції повинен бути отриманий результат суми </w:t>
      </w:r>
      <w:r w:rsidRPr="00EB5554">
        <w:rPr>
          <w:position w:val="-12"/>
        </w:rPr>
        <w:object w:dxaOrig="1420" w:dyaOrig="360">
          <v:shape id="_x0000_i1496" type="#_x0000_t75" style="width:71.3pt;height:17.65pt" o:ole="">
            <v:imagedata r:id="rId973" o:title=""/>
          </v:shape>
          <o:OLEObject Type="Embed" ProgID="Equation.3" ShapeID="_x0000_i1496" DrawAspect="Content" ObjectID="_1620643963" r:id="rId974"/>
        </w:object>
      </w:r>
      <w:r w:rsidRPr="00EB5554">
        <w:t xml:space="preserve"> та переносу </w:t>
      </w:r>
      <w:r w:rsidRPr="00EB5554">
        <w:rPr>
          <w:position w:val="-12"/>
        </w:rPr>
        <w:object w:dxaOrig="279" w:dyaOrig="360">
          <v:shape id="_x0000_i1497" type="#_x0000_t75" style="width:14.25pt;height:17.65pt" o:ole="">
            <v:imagedata r:id="rId975" o:title=""/>
          </v:shape>
          <o:OLEObject Type="Embed" ProgID="Equation.3" ShapeID="_x0000_i1497" DrawAspect="Content" ObjectID="_1620643964" r:id="rId976"/>
        </w:object>
      </w:r>
      <w:r w:rsidRPr="00EB5554">
        <w:t>в тетраду (</w:t>
      </w:r>
      <w:r w:rsidRPr="00512CFA">
        <w:rPr>
          <w:i/>
        </w:rPr>
        <w:t>k+1</w:t>
      </w:r>
      <w:r w:rsidRPr="00EB5554">
        <w:t>)-го десяткового розряду.</w:t>
      </w:r>
    </w:p>
    <w:p w:rsidR="004363DB" w:rsidRPr="00EB5554" w:rsidRDefault="004363DB" w:rsidP="004363DB">
      <w:pPr>
        <w:pStyle w:val="-0"/>
      </w:pPr>
      <w:r w:rsidRPr="00EB5554">
        <w:t xml:space="preserve">В таблиці наведені значення </w:t>
      </w:r>
      <w:r w:rsidRPr="00EB5554">
        <w:rPr>
          <w:position w:val="-12"/>
        </w:rPr>
        <w:object w:dxaOrig="320" w:dyaOrig="460">
          <v:shape id="_x0000_i1498" type="#_x0000_t75" style="width:15.6pt;height:23.1pt" o:ole="">
            <v:imagedata r:id="rId977" o:title=""/>
          </v:shape>
          <o:OLEObject Type="Embed" ProgID="Equation.3" ShapeID="_x0000_i1498" DrawAspect="Content" ObjectID="_1620643965" r:id="rId978"/>
        </w:object>
      </w:r>
      <w:r w:rsidRPr="00EB5554">
        <w:t xml:space="preserve"> та </w:t>
      </w:r>
      <w:r w:rsidRPr="00EB5554">
        <w:rPr>
          <w:position w:val="-14"/>
        </w:rPr>
        <w:object w:dxaOrig="320" w:dyaOrig="480">
          <v:shape id="_x0000_i1499" type="#_x0000_t75" style="width:15.6pt;height:24.45pt" o:ole="">
            <v:imagedata r:id="rId979" o:title=""/>
          </v:shape>
          <o:OLEObject Type="Embed" ProgID="Equation.3" ShapeID="_x0000_i1499" DrawAspect="Content" ObjectID="_1620643966" r:id="rId980"/>
        </w:object>
      </w:r>
      <w:r w:rsidRPr="00EB5554">
        <w:t xml:space="preserve">, що одержуються при додаванні двійково-десяткових чисел (тетрад) за допомогою секції двійкового суматора, а також значення </w:t>
      </w:r>
      <w:r w:rsidRPr="00EB5554">
        <w:rPr>
          <w:position w:val="-12"/>
        </w:rPr>
        <w:object w:dxaOrig="260" w:dyaOrig="360">
          <v:shape id="_x0000_i1500" type="#_x0000_t75" style="width:12.9pt;height:17.65pt" o:ole="">
            <v:imagedata r:id="rId981" o:title=""/>
          </v:shape>
          <o:OLEObject Type="Embed" ProgID="Equation.3" ShapeID="_x0000_i1500" DrawAspect="Content" ObjectID="_1620643967" r:id="rId982"/>
        </w:object>
      </w:r>
      <w:r w:rsidRPr="00EB5554">
        <w:t xml:space="preserve">, </w:t>
      </w:r>
      <w:r w:rsidRPr="00EB5554">
        <w:rPr>
          <w:position w:val="-12"/>
        </w:rPr>
        <w:object w:dxaOrig="320" w:dyaOrig="400">
          <v:shape id="_x0000_i1501" type="#_x0000_t75" style="width:15.6pt;height:20.4pt" o:ole="">
            <v:imagedata r:id="rId983" o:title=""/>
          </v:shape>
          <o:OLEObject Type="Embed" ProgID="Equation.3" ShapeID="_x0000_i1501" DrawAspect="Content" ObjectID="_1620643968" r:id="rId984"/>
        </w:object>
      </w:r>
      <w:r w:rsidRPr="00EB5554">
        <w:t>, які, в кінцевому рахунку повинні бути отримані.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0"/>
        <w:gridCol w:w="610"/>
        <w:gridCol w:w="610"/>
        <w:gridCol w:w="610"/>
        <w:gridCol w:w="610"/>
        <w:gridCol w:w="611"/>
        <w:gridCol w:w="611"/>
        <w:gridCol w:w="611"/>
        <w:gridCol w:w="615"/>
        <w:gridCol w:w="611"/>
        <w:gridCol w:w="615"/>
        <w:gridCol w:w="611"/>
      </w:tblGrid>
      <w:tr w:rsidR="004363DB" w:rsidRPr="00BB3B4F" w:rsidTr="007A75B6">
        <w:trPr>
          <w:cantSplit/>
          <w:trHeight w:val="449"/>
          <w:jc w:val="center"/>
        </w:trPr>
        <w:tc>
          <w:tcPr>
            <w:tcW w:w="610" w:type="dxa"/>
            <w:vMerge w:val="restart"/>
            <w:tcBorders>
              <w:right w:val="double" w:sz="4" w:space="0" w:color="auto"/>
            </w:tcBorders>
          </w:tcPr>
          <w:p w:rsidR="004363DB" w:rsidRPr="00BB3B4F" w:rsidRDefault="004363DB" w:rsidP="007A75B6">
            <w:pPr>
              <w:spacing w:line="360" w:lineRule="auto"/>
              <w:ind w:right="-187"/>
              <w:jc w:val="both"/>
              <w:rPr>
                <w:rFonts w:ascii="Times New Roman" w:hAnsi="Times New Roman"/>
              </w:rPr>
            </w:pPr>
          </w:p>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20" w:dyaOrig="240">
                <v:shape id="_x0000_i1502" type="#_x0000_t75" style="width:10.85pt;height:12.25pt" o:ole="">
                  <v:imagedata r:id="rId985" o:title=""/>
                </v:shape>
                <o:OLEObject Type="Embed" ProgID="Equation.3" ShapeID="_x0000_i1502" DrawAspect="Content" ObjectID="_1620643969" r:id="rId986"/>
              </w:objec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79" w:dyaOrig="300">
                <v:shape id="_x0000_i1503" type="#_x0000_t75" style="width:14.25pt;height:14.95pt" o:ole="">
                  <v:imagedata r:id="rId987" o:title=""/>
                </v:shape>
                <o:OLEObject Type="Embed" ProgID="Equation.3" ShapeID="_x0000_i1503" DrawAspect="Content" ObjectID="_1620643970" r:id="rId988"/>
              </w:object>
            </w:r>
          </w:p>
        </w:tc>
        <w:tc>
          <w:tcPr>
            <w:tcW w:w="610" w:type="dxa"/>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79" w:dyaOrig="300">
                <v:shape id="_x0000_i1504" type="#_x0000_t75" style="width:14.25pt;height:14.95pt" o:ole="">
                  <v:imagedata r:id="rId989" o:title=""/>
                </v:shape>
                <o:OLEObject Type="Embed" ProgID="Equation.3" ShapeID="_x0000_i1504" DrawAspect="Content" ObjectID="_1620643971" r:id="rId990"/>
              </w:object>
            </w:r>
          </w:p>
        </w:tc>
        <w:tc>
          <w:tcPr>
            <w:tcW w:w="610" w:type="dxa"/>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60" w:dyaOrig="300">
                <v:shape id="_x0000_i1505" type="#_x0000_t75" style="width:12.9pt;height:14.95pt" o:ole="">
                  <v:imagedata r:id="rId991" o:title=""/>
                </v:shape>
                <o:OLEObject Type="Embed" ProgID="Equation.3" ShapeID="_x0000_i1505" DrawAspect="Content" ObjectID="_1620643972" r:id="rId992"/>
              </w:objec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79" w:dyaOrig="300">
                <v:shape id="_x0000_i1506" type="#_x0000_t75" style="width:14.25pt;height:14.95pt" o:ole="">
                  <v:imagedata r:id="rId993" o:title=""/>
                </v:shape>
                <o:OLEObject Type="Embed" ProgID="Equation.3" ShapeID="_x0000_i1506" DrawAspect="Content" ObjectID="_1620643973" r:id="rId994"/>
              </w:object>
            </w:r>
          </w:p>
        </w:tc>
        <w:tc>
          <w:tcPr>
            <w:tcW w:w="3063" w:type="dxa"/>
            <w:gridSpan w:val="5"/>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i/>
              </w:rPr>
            </w:pPr>
            <w:r w:rsidRPr="00BB3B4F">
              <w:rPr>
                <w:rFonts w:ascii="Times New Roman" w:hAnsi="Times New Roman"/>
                <w:b/>
                <w:i/>
              </w:rPr>
              <w:t>Двійково-десятковий</w:t>
            </w:r>
          </w:p>
        </w:tc>
        <w:tc>
          <w:tcPr>
            <w:tcW w:w="611" w:type="dxa"/>
            <w:vMerge w:val="restart"/>
            <w:tcBorders>
              <w:left w:val="double" w:sz="4" w:space="0" w:color="auto"/>
            </w:tcBorders>
          </w:tcPr>
          <w:p w:rsidR="004363DB" w:rsidRPr="00BB3B4F" w:rsidRDefault="004363DB" w:rsidP="007A75B6">
            <w:pPr>
              <w:spacing w:line="360" w:lineRule="auto"/>
              <w:ind w:right="-187"/>
              <w:jc w:val="both"/>
              <w:rPr>
                <w:rFonts w:ascii="Times New Roman" w:hAnsi="Times New Roman"/>
              </w:rPr>
            </w:pPr>
          </w:p>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220" w:dyaOrig="240">
                <v:shape id="_x0000_i1507" type="#_x0000_t75" style="width:10.85pt;height:12.25pt" o:ole="">
                  <v:imagedata r:id="rId995" o:title=""/>
                </v:shape>
                <o:OLEObject Type="Embed" ProgID="Equation.3" ShapeID="_x0000_i1507" DrawAspect="Content" ObjectID="_1620643974" r:id="rId996"/>
              </w:object>
            </w:r>
          </w:p>
        </w:tc>
      </w:tr>
      <w:tr w:rsidR="004363DB" w:rsidRPr="00BB3B4F" w:rsidTr="007A75B6">
        <w:trPr>
          <w:cantSplit/>
          <w:trHeight w:val="449"/>
          <w:jc w:val="center"/>
        </w:trPr>
        <w:tc>
          <w:tcPr>
            <w:tcW w:w="610" w:type="dxa"/>
            <w:vMerge/>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p>
        </w:tc>
        <w:tc>
          <w:tcPr>
            <w:tcW w:w="610"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4"/>
              </w:rPr>
              <w:object w:dxaOrig="300" w:dyaOrig="260">
                <v:shape id="_x0000_i1508" type="#_x0000_t75" style="width:14.95pt;height:12.9pt" o:ole="">
                  <v:imagedata r:id="rId997" o:title=""/>
                </v:shape>
                <o:OLEObject Type="Embed" ProgID="Equation.3" ShapeID="_x0000_i1508" DrawAspect="Content" ObjectID="_1620643975" r:id="rId998"/>
              </w:object>
            </w:r>
          </w:p>
        </w:tc>
        <w:tc>
          <w:tcPr>
            <w:tcW w:w="610"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300" w:dyaOrig="340">
                <v:shape id="_x0000_i1509" type="#_x0000_t75" style="width:14.95pt;height:17pt" o:ole="">
                  <v:imagedata r:id="rId999" o:title=""/>
                </v:shape>
                <o:OLEObject Type="Embed" ProgID="Equation.3" ShapeID="_x0000_i1509" DrawAspect="Content" ObjectID="_1620643976" r:id="rId1000"/>
              </w:object>
            </w:r>
          </w:p>
        </w:tc>
        <w:tc>
          <w:tcPr>
            <w:tcW w:w="610" w:type="dxa"/>
            <w:tcBorders>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2"/>
              </w:rPr>
              <w:object w:dxaOrig="279" w:dyaOrig="360">
                <v:shape id="_x0000_i1510" type="#_x0000_t75" style="width:14.25pt;height:17.65pt" o:ole="">
                  <v:imagedata r:id="rId1001" o:title=""/>
                </v:shape>
                <o:OLEObject Type="Embed" ProgID="Equation.3" ShapeID="_x0000_i1510" DrawAspect="Content" ObjectID="_1620643977" r:id="rId1002"/>
              </w:object>
            </w:r>
          </w:p>
        </w:tc>
        <w:tc>
          <w:tcPr>
            <w:tcW w:w="610" w:type="dxa"/>
            <w:tcBorders>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300" w:dyaOrig="340">
                <v:shape id="_x0000_i1511" type="#_x0000_t75" style="width:14.95pt;height:17pt" o:ole="">
                  <v:imagedata r:id="rId1003" o:title=""/>
                </v:shape>
                <o:OLEObject Type="Embed" ProgID="Equation.3" ShapeID="_x0000_i1511" DrawAspect="Content" ObjectID="_1620643978" r:id="rId1004"/>
              </w:object>
            </w:r>
          </w:p>
        </w:tc>
        <w:tc>
          <w:tcPr>
            <w:tcW w:w="611" w:type="dxa"/>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279" w:dyaOrig="340">
                <v:shape id="_x0000_i1512" type="#_x0000_t75" style="width:14.25pt;height:17pt" o:ole="">
                  <v:imagedata r:id="rId1005" o:title=""/>
                </v:shape>
                <o:OLEObject Type="Embed" ProgID="Equation.3" ShapeID="_x0000_i1512" DrawAspect="Content" ObjectID="_1620643979" r:id="rId1006"/>
              </w:object>
            </w:r>
          </w:p>
        </w:tc>
        <w:tc>
          <w:tcPr>
            <w:tcW w:w="611" w:type="dxa"/>
            <w:tcBorders>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4"/>
              </w:rPr>
              <w:object w:dxaOrig="260" w:dyaOrig="380">
                <v:shape id="_x0000_i1513" type="#_x0000_t75" style="width:12.9pt;height:19pt" o:ole="">
                  <v:imagedata r:id="rId1007" o:title=""/>
                </v:shape>
                <o:OLEObject Type="Embed" ProgID="Equation.3" ShapeID="_x0000_i1513" DrawAspect="Content" ObjectID="_1620643980" r:id="rId1008"/>
              </w:object>
            </w:r>
          </w:p>
        </w:tc>
        <w:tc>
          <w:tcPr>
            <w:tcW w:w="611"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300" w:dyaOrig="340">
                <v:shape id="_x0000_i1514" type="#_x0000_t75" style="width:14.95pt;height:17pt" o:ole="">
                  <v:imagedata r:id="rId1009" o:title=""/>
                </v:shape>
                <o:OLEObject Type="Embed" ProgID="Equation.3" ShapeID="_x0000_i1514" DrawAspect="Content" ObjectID="_1620643981" r:id="rId1010"/>
              </w:object>
            </w:r>
          </w:p>
        </w:tc>
        <w:tc>
          <w:tcPr>
            <w:tcW w:w="615" w:type="dxa"/>
            <w:tcBorders>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300" w:dyaOrig="340">
                <v:shape id="_x0000_i1515" type="#_x0000_t75" style="width:14.95pt;height:17pt" o:ole="">
                  <v:imagedata r:id="rId1011" o:title=""/>
                </v:shape>
                <o:OLEObject Type="Embed" ProgID="Equation.3" ShapeID="_x0000_i1515" DrawAspect="Content" ObjectID="_1620643982" r:id="rId1012"/>
              </w:object>
            </w:r>
          </w:p>
        </w:tc>
        <w:tc>
          <w:tcPr>
            <w:tcW w:w="611" w:type="dxa"/>
            <w:tcBorders>
              <w:bottom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2"/>
              </w:rPr>
              <w:object w:dxaOrig="279" w:dyaOrig="360">
                <v:shape id="_x0000_i1516" type="#_x0000_t75" style="width:14.25pt;height:17.65pt" o:ole="">
                  <v:imagedata r:id="rId1013" o:title=""/>
                </v:shape>
                <o:OLEObject Type="Embed" ProgID="Equation.3" ShapeID="_x0000_i1516" DrawAspect="Content" ObjectID="_1620643983" r:id="rId1014"/>
              </w:object>
            </w:r>
            <w:r w:rsidRPr="00BB3B4F">
              <w:rPr>
                <w:rFonts w:ascii="Times New Roman" w:hAnsi="Times New Roman"/>
              </w:rPr>
              <w:t xml:space="preserve">      </w:t>
            </w:r>
          </w:p>
        </w:tc>
        <w:tc>
          <w:tcPr>
            <w:tcW w:w="615" w:type="dxa"/>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rPr>
            </w:pPr>
            <w:r w:rsidRPr="00BB3B4F">
              <w:rPr>
                <w:rFonts w:ascii="Times New Roman" w:hAnsi="Times New Roman"/>
                <w:position w:val="-10"/>
              </w:rPr>
              <w:object w:dxaOrig="260" w:dyaOrig="340">
                <v:shape id="_x0000_i1517" type="#_x0000_t75" style="width:12.9pt;height:17pt" o:ole="">
                  <v:imagedata r:id="rId1015" o:title=""/>
                </v:shape>
                <o:OLEObject Type="Embed" ProgID="Equation.3" ShapeID="_x0000_i1517" DrawAspect="Content" ObjectID="_1620643984" r:id="rId1016"/>
              </w:object>
            </w:r>
          </w:p>
        </w:tc>
        <w:tc>
          <w:tcPr>
            <w:tcW w:w="611" w:type="dxa"/>
            <w:vMerge/>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rPr>
            </w:pPr>
          </w:p>
        </w:tc>
      </w:tr>
      <w:tr w:rsidR="004363DB" w:rsidRPr="00BB3B4F" w:rsidTr="007A75B6">
        <w:trPr>
          <w:trHeight w:val="449"/>
          <w:jc w:val="center"/>
        </w:trPr>
        <w:tc>
          <w:tcPr>
            <w:tcW w:w="610"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double" w:sz="4" w:space="0" w:color="auto"/>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double" w:sz="4" w:space="0" w:color="auto"/>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r>
      <w:tr w:rsidR="004363DB" w:rsidRPr="00BB3B4F" w:rsidTr="007A75B6">
        <w:trPr>
          <w:trHeight w:val="435"/>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3</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3</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4</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4</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5</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5</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6</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6</w:t>
            </w:r>
          </w:p>
        </w:tc>
      </w:tr>
      <w:tr w:rsidR="004363DB" w:rsidRPr="00BB3B4F" w:rsidTr="007A75B6">
        <w:trPr>
          <w:trHeight w:val="449"/>
          <w:jc w:val="center"/>
        </w:trPr>
        <w:tc>
          <w:tcPr>
            <w:tcW w:w="610"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7</w:t>
            </w:r>
          </w:p>
        </w:tc>
        <w:tc>
          <w:tcPr>
            <w:tcW w:w="610" w:type="dxa"/>
            <w:tcBorders>
              <w:left w:val="double" w:sz="4" w:space="0" w:color="auto"/>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7</w:t>
            </w:r>
          </w:p>
        </w:tc>
      </w:tr>
      <w:tr w:rsidR="004363DB" w:rsidRPr="00BB3B4F" w:rsidTr="007A75B6">
        <w:trPr>
          <w:trHeight w:val="435"/>
          <w:jc w:val="center"/>
        </w:trPr>
        <w:tc>
          <w:tcPr>
            <w:tcW w:w="610"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8</w:t>
            </w:r>
          </w:p>
        </w:tc>
        <w:tc>
          <w:tcPr>
            <w:tcW w:w="610" w:type="dxa"/>
            <w:tcBorders>
              <w:left w:val="double" w:sz="4" w:space="0" w:color="auto"/>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sing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8</w:t>
            </w:r>
          </w:p>
        </w:tc>
      </w:tr>
      <w:tr w:rsidR="004363DB" w:rsidRPr="00BB3B4F" w:rsidTr="007A75B6">
        <w:trPr>
          <w:trHeight w:val="449"/>
          <w:jc w:val="center"/>
        </w:trPr>
        <w:tc>
          <w:tcPr>
            <w:tcW w:w="610" w:type="dxa"/>
            <w:tcBorders>
              <w:top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9</w:t>
            </w:r>
          </w:p>
        </w:tc>
        <w:tc>
          <w:tcPr>
            <w:tcW w:w="610" w:type="dxa"/>
            <w:tcBorders>
              <w:top w:val="single" w:sz="4" w:space="0" w:color="auto"/>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single" w:sz="4" w:space="0" w:color="auto"/>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left w:val="double" w:sz="4" w:space="0" w:color="auto"/>
              <w:bottom w:val="nil"/>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bottom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left w:val="single" w:sz="4" w:space="0" w:color="auto"/>
              <w:bottom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single" w:sz="4" w:space="0" w:color="auto"/>
              <w:bottom w:val="double" w:sz="4" w:space="0" w:color="auto"/>
              <w:right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left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9</w:t>
            </w:r>
          </w:p>
        </w:tc>
      </w:tr>
      <w:tr w:rsidR="004363DB" w:rsidRPr="00BB3B4F" w:rsidTr="007A75B6">
        <w:trPr>
          <w:trHeight w:val="449"/>
          <w:jc w:val="center"/>
        </w:trPr>
        <w:tc>
          <w:tcPr>
            <w:tcW w:w="610"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10</w:t>
            </w:r>
          </w:p>
        </w:tc>
        <w:tc>
          <w:tcPr>
            <w:tcW w:w="61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16</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11</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17</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12</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18</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lastRenderedPageBreak/>
              <w:t>13</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19</w:t>
            </w:r>
          </w:p>
        </w:tc>
      </w:tr>
      <w:tr w:rsidR="004363DB" w:rsidRPr="00BB3B4F" w:rsidTr="007A75B6">
        <w:trPr>
          <w:trHeight w:val="449"/>
          <w:jc w:val="center"/>
        </w:trPr>
        <w:tc>
          <w:tcPr>
            <w:tcW w:w="610"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14</w:t>
            </w:r>
          </w:p>
        </w:tc>
        <w:tc>
          <w:tcPr>
            <w:tcW w:w="610" w:type="dxa"/>
            <w:tcBorders>
              <w:left w:val="double" w:sz="4" w:space="0" w:color="auto"/>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left w:val="double" w:sz="4" w:space="0" w:color="auto"/>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bottom w:val="sing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bottom w:val="sing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20</w:t>
            </w:r>
          </w:p>
        </w:tc>
      </w:tr>
      <w:tr w:rsidR="004363DB" w:rsidRPr="00BB3B4F" w:rsidTr="007A75B6">
        <w:trPr>
          <w:trHeight w:val="449"/>
          <w:jc w:val="center"/>
        </w:trPr>
        <w:tc>
          <w:tcPr>
            <w:tcW w:w="610" w:type="dxa"/>
            <w:tcBorders>
              <w:top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15</w:t>
            </w:r>
          </w:p>
        </w:tc>
        <w:tc>
          <w:tcPr>
            <w:tcW w:w="610" w:type="dxa"/>
            <w:tcBorders>
              <w:top w:val="single" w:sz="4" w:space="0" w:color="auto"/>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single" w:sz="4" w:space="0" w:color="auto"/>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left w:val="doub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single" w:sz="4" w:space="0" w:color="auto"/>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single" w:sz="4" w:space="0" w:color="auto"/>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21</w:t>
            </w:r>
          </w:p>
        </w:tc>
      </w:tr>
      <w:tr w:rsidR="004363DB" w:rsidRPr="00BB3B4F" w:rsidTr="007A75B6">
        <w:trPr>
          <w:trHeight w:val="435"/>
          <w:jc w:val="center"/>
        </w:trPr>
        <w:tc>
          <w:tcPr>
            <w:tcW w:w="610"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16</w:t>
            </w:r>
          </w:p>
        </w:tc>
        <w:tc>
          <w:tcPr>
            <w:tcW w:w="610"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22</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17</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23</w:t>
            </w:r>
          </w:p>
        </w:tc>
      </w:tr>
      <w:tr w:rsidR="004363DB" w:rsidRPr="00BB3B4F" w:rsidTr="007A75B6">
        <w:trPr>
          <w:trHeight w:val="449"/>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18</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24</w:t>
            </w:r>
          </w:p>
        </w:tc>
      </w:tr>
      <w:tr w:rsidR="004363DB" w:rsidRPr="00BB3B4F" w:rsidTr="007A75B6">
        <w:trPr>
          <w:trHeight w:val="463"/>
          <w:jc w:val="center"/>
        </w:trPr>
        <w:tc>
          <w:tcPr>
            <w:tcW w:w="610"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19</w:t>
            </w:r>
          </w:p>
        </w:tc>
        <w:tc>
          <w:tcPr>
            <w:tcW w:w="610"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0"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0"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5"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1"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615"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611"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25</w:t>
            </w:r>
          </w:p>
        </w:tc>
      </w:tr>
    </w:tbl>
    <w:p w:rsidR="004363DB" w:rsidRPr="00EB5554" w:rsidRDefault="004363DB" w:rsidP="004363DB">
      <w:pPr>
        <w:pStyle w:val="-0"/>
      </w:pPr>
      <w:r w:rsidRPr="00EB5554">
        <w:t xml:space="preserve">Як видно з таблиці, підсумовування двійково-десяткових операндів дає суму </w:t>
      </w:r>
      <w:r w:rsidRPr="00EB5554">
        <w:rPr>
          <w:position w:val="-12"/>
        </w:rPr>
        <w:object w:dxaOrig="1420" w:dyaOrig="380">
          <v:shape id="_x0000_i1518" type="#_x0000_t75" style="width:71.3pt;height:19pt" o:ole="">
            <v:imagedata r:id="rId1017" o:title=""/>
          </v:shape>
          <o:OLEObject Type="Embed" ProgID="Equation.3" ShapeID="_x0000_i1518" DrawAspect="Content" ObjectID="_1620643985" r:id="rId1018"/>
        </w:object>
      </w:r>
      <w:r w:rsidRPr="00EB5554">
        <w:t xml:space="preserve"> та перенос </w:t>
      </w:r>
      <w:r w:rsidRPr="00EB5554">
        <w:rPr>
          <w:position w:val="-10"/>
        </w:rPr>
        <w:object w:dxaOrig="320" w:dyaOrig="360">
          <v:shape id="_x0000_i1519" type="#_x0000_t75" style="width:15.6pt;height:17.65pt" o:ole="">
            <v:imagedata r:id="rId1019" o:title=""/>
          </v:shape>
          <o:OLEObject Type="Embed" ProgID="Equation.3" ShapeID="_x0000_i1519" DrawAspect="Content" ObjectID="_1620643986" r:id="rId1020"/>
        </w:object>
      </w:r>
      <w:r w:rsidRPr="00EB5554">
        <w:t xml:space="preserve">, які,починаючи з 10-го рядка, не відповідають додаванню десяткових чисел. В рядках 16-19 потрібна корекція лише суми, а в рядках 10-15 — суми та переносу. Корекція повинна перетворити суму </w:t>
      </w:r>
      <w:r w:rsidRPr="00EB5554">
        <w:rPr>
          <w:position w:val="-12"/>
        </w:rPr>
        <w:object w:dxaOrig="1420" w:dyaOrig="380">
          <v:shape id="_x0000_i1520" type="#_x0000_t75" style="width:71.3pt;height:19pt" o:ole="">
            <v:imagedata r:id="rId1017" o:title=""/>
          </v:shape>
          <o:OLEObject Type="Embed" ProgID="Equation.3" ShapeID="_x0000_i1520" DrawAspect="Content" ObjectID="_1620643987" r:id="rId1021"/>
        </w:object>
      </w:r>
      <w:r w:rsidRPr="00EB5554">
        <w:t xml:space="preserve"> в суму </w:t>
      </w:r>
      <w:r w:rsidRPr="00EB5554">
        <w:rPr>
          <w:position w:val="-12"/>
        </w:rPr>
        <w:object w:dxaOrig="1420" w:dyaOrig="360">
          <v:shape id="_x0000_i1521" type="#_x0000_t75" style="width:71.3pt;height:17.65pt" o:ole="">
            <v:imagedata r:id="rId973" o:title=""/>
          </v:shape>
          <o:OLEObject Type="Embed" ProgID="Equation.3" ShapeID="_x0000_i1521" DrawAspect="Content" ObjectID="_1620643988" r:id="rId1022"/>
        </w:object>
      </w:r>
      <w:r w:rsidRPr="00EB5554">
        <w:t xml:space="preserve"> та перенос </w:t>
      </w:r>
      <w:r w:rsidRPr="00EB5554">
        <w:rPr>
          <w:position w:val="-10"/>
        </w:rPr>
        <w:object w:dxaOrig="320" w:dyaOrig="360">
          <v:shape id="_x0000_i1522" type="#_x0000_t75" style="width:15.6pt;height:17.65pt" o:ole="">
            <v:imagedata r:id="rId1019" o:title=""/>
          </v:shape>
          <o:OLEObject Type="Embed" ProgID="Equation.3" ShapeID="_x0000_i1522" DrawAspect="Content" ObjectID="_1620643989" r:id="rId1023"/>
        </w:object>
      </w:r>
      <w:r w:rsidRPr="00EB5554">
        <w:t xml:space="preserve"> в </w:t>
      </w:r>
      <w:r w:rsidRPr="00EB5554">
        <w:rPr>
          <w:position w:val="-12"/>
        </w:rPr>
        <w:object w:dxaOrig="279" w:dyaOrig="360">
          <v:shape id="_x0000_i1523" type="#_x0000_t75" style="width:14.25pt;height:17.65pt" o:ole="">
            <v:imagedata r:id="rId975" o:title=""/>
          </v:shape>
          <o:OLEObject Type="Embed" ProgID="Equation.3" ShapeID="_x0000_i1523" DrawAspect="Content" ObjectID="_1620643990" r:id="rId1024"/>
        </w:object>
      </w:r>
      <w:r w:rsidRPr="00EB5554">
        <w:t>.</w:t>
      </w:r>
    </w:p>
    <w:p w:rsidR="004363DB" w:rsidRPr="00EB5554" w:rsidRDefault="004363DB" w:rsidP="004363DB">
      <w:pPr>
        <w:pStyle w:val="-0"/>
      </w:pPr>
      <w:r w:rsidRPr="00EB5554">
        <w:t>Корекція переносу виконується логічним додаванням:</w:t>
      </w:r>
    </w:p>
    <w:p w:rsidR="004363DB" w:rsidRPr="00EB5554" w:rsidRDefault="004363DB" w:rsidP="004363DB">
      <w:pPr>
        <w:pStyle w:val="a8"/>
        <w:rPr>
          <w:b/>
          <w:lang w:val="uk-UA"/>
        </w:rPr>
      </w:pPr>
      <w:r w:rsidRPr="00EB5554">
        <w:rPr>
          <w:position w:val="-14"/>
          <w:lang w:val="uk-UA"/>
        </w:rPr>
        <w:object w:dxaOrig="1500" w:dyaOrig="499">
          <v:shape id="_x0000_i1524" type="#_x0000_t75" style="width:74.7pt;height:24.45pt" o:ole="">
            <v:imagedata r:id="rId1025" o:title=""/>
          </v:shape>
          <o:OLEObject Type="Embed" ProgID="Equation.3" ShapeID="_x0000_i1524" DrawAspect="Content" ObjectID="_1620643991" r:id="rId1026"/>
        </w:object>
      </w:r>
      <w:r w:rsidRPr="00EB5554">
        <w:rPr>
          <w:b/>
          <w:lang w:val="uk-UA"/>
        </w:rPr>
        <w:t>,</w:t>
      </w:r>
    </w:p>
    <w:p w:rsidR="004363DB" w:rsidRPr="00EB5554" w:rsidRDefault="004363DB" w:rsidP="004363DB">
      <w:pPr>
        <w:pStyle w:val="-0"/>
        <w:ind w:firstLine="0"/>
      </w:pPr>
      <w:r w:rsidRPr="00EB5554">
        <w:t xml:space="preserve">де </w:t>
      </w:r>
      <w:r w:rsidRPr="00EB5554">
        <w:rPr>
          <w:position w:val="-14"/>
        </w:rPr>
        <w:object w:dxaOrig="400" w:dyaOrig="380">
          <v:shape id="_x0000_i1525" type="#_x0000_t75" style="width:20.4pt;height:19pt" o:ole="">
            <v:imagedata r:id="rId1027" o:title=""/>
          </v:shape>
          <o:OLEObject Type="Embed" ProgID="Equation.3" ShapeID="_x0000_i1525" DrawAspect="Content" ObjectID="_1620643992" r:id="rId1028"/>
        </w:object>
      </w:r>
      <w:r w:rsidRPr="00EB5554">
        <w:t xml:space="preserve"> — коригуючий доданок, що приймає значення логічної одиниці на наборах </w:t>
      </w:r>
      <w:r w:rsidRPr="00EB5554">
        <w:rPr>
          <w:position w:val="-12"/>
        </w:rPr>
        <w:object w:dxaOrig="1440" w:dyaOrig="380">
          <v:shape id="_x0000_i1526" type="#_x0000_t75" style="width:1in;height:19pt" o:ole="">
            <v:imagedata r:id="rId1029" o:title=""/>
          </v:shape>
          <o:OLEObject Type="Embed" ProgID="Equation.3" ShapeID="_x0000_i1526" DrawAspect="Content" ObjectID="_1620643993" r:id="rId1030"/>
        </w:object>
      </w:r>
      <w:r w:rsidRPr="00EB5554">
        <w:t xml:space="preserve"> в 10-15 рядках таблиці, тобто: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813"/>
        <w:gridCol w:w="925"/>
        <w:gridCol w:w="925"/>
        <w:gridCol w:w="925"/>
      </w:tblGrid>
      <w:tr w:rsidR="004363DB" w:rsidRPr="00BB3B4F" w:rsidTr="007A75B6">
        <w:trPr>
          <w:trHeight w:val="653"/>
          <w:jc w:val="center"/>
        </w:trPr>
        <w:tc>
          <w:tcPr>
            <w:tcW w:w="1037" w:type="dxa"/>
            <w:tcBorders>
              <w:top w:val="nil"/>
              <w:left w:val="nil"/>
              <w:bottom w:val="nil"/>
              <w:right w:val="nil"/>
              <w:tl2br w:val="single" w:sz="4" w:space="0" w:color="auto"/>
            </w:tcBorders>
          </w:tcPr>
          <w:p w:rsidR="004363DB" w:rsidRPr="00BB3B4F" w:rsidRDefault="004363DB" w:rsidP="007A75B6">
            <w:pPr>
              <w:spacing w:after="0" w:line="360" w:lineRule="auto"/>
              <w:ind w:right="-187"/>
              <w:jc w:val="both"/>
              <w:rPr>
                <w:rFonts w:ascii="Times New Roman" w:hAnsi="Times New Roman"/>
                <w:sz w:val="18"/>
                <w:szCs w:val="18"/>
              </w:rPr>
            </w:pPr>
            <w:r w:rsidRPr="00BB3B4F">
              <w:rPr>
                <w:rFonts w:ascii="Times New Roman" w:hAnsi="Times New Roman"/>
                <w:sz w:val="18"/>
                <w:szCs w:val="18"/>
              </w:rPr>
              <w:t xml:space="preserve">       S’</w:t>
            </w:r>
            <w:r w:rsidRPr="00BB3B4F">
              <w:rPr>
                <w:rFonts w:ascii="Times New Roman" w:hAnsi="Times New Roman"/>
                <w:sz w:val="18"/>
                <w:szCs w:val="18"/>
                <w:vertAlign w:val="subscript"/>
              </w:rPr>
              <w:t>2</w:t>
            </w:r>
            <w:r w:rsidRPr="00BB3B4F">
              <w:rPr>
                <w:rFonts w:ascii="Times New Roman" w:hAnsi="Times New Roman"/>
                <w:sz w:val="18"/>
                <w:szCs w:val="18"/>
              </w:rPr>
              <w:t>S’</w:t>
            </w:r>
            <w:r w:rsidRPr="00BB3B4F">
              <w:rPr>
                <w:rFonts w:ascii="Times New Roman" w:hAnsi="Times New Roman"/>
                <w:sz w:val="18"/>
                <w:szCs w:val="18"/>
                <w:vertAlign w:val="subscript"/>
              </w:rPr>
              <w:t>1</w:t>
            </w:r>
          </w:p>
          <w:p w:rsidR="004363DB" w:rsidRPr="00BB3B4F" w:rsidRDefault="004363DB" w:rsidP="007A75B6">
            <w:pPr>
              <w:spacing w:after="0" w:line="360" w:lineRule="auto"/>
              <w:ind w:right="-187"/>
              <w:jc w:val="both"/>
              <w:rPr>
                <w:rFonts w:ascii="Times New Roman" w:hAnsi="Times New Roman"/>
                <w:sz w:val="18"/>
                <w:szCs w:val="18"/>
              </w:rPr>
            </w:pPr>
            <w:r w:rsidRPr="00BB3B4F">
              <w:rPr>
                <w:rFonts w:ascii="Times New Roman" w:hAnsi="Times New Roman"/>
                <w:sz w:val="18"/>
                <w:szCs w:val="18"/>
              </w:rPr>
              <w:t>S’</w:t>
            </w:r>
            <w:r w:rsidRPr="00BB3B4F">
              <w:rPr>
                <w:rFonts w:ascii="Times New Roman" w:hAnsi="Times New Roman"/>
                <w:sz w:val="18"/>
                <w:szCs w:val="18"/>
                <w:vertAlign w:val="subscript"/>
              </w:rPr>
              <w:t>4</w:t>
            </w:r>
            <w:r w:rsidRPr="00BB3B4F">
              <w:rPr>
                <w:rFonts w:ascii="Times New Roman" w:hAnsi="Times New Roman"/>
                <w:sz w:val="18"/>
                <w:szCs w:val="18"/>
              </w:rPr>
              <w:t>S’</w:t>
            </w:r>
            <w:r w:rsidRPr="00BB3B4F">
              <w:rPr>
                <w:rFonts w:ascii="Times New Roman" w:hAnsi="Times New Roman"/>
                <w:sz w:val="18"/>
                <w:szCs w:val="18"/>
                <w:vertAlign w:val="subscript"/>
              </w:rPr>
              <w:t>3</w:t>
            </w:r>
          </w:p>
        </w:tc>
        <w:tc>
          <w:tcPr>
            <w:tcW w:w="813"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00</w:t>
            </w:r>
          </w:p>
        </w:tc>
        <w:tc>
          <w:tcPr>
            <w:tcW w:w="925"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01</w:t>
            </w:r>
          </w:p>
        </w:tc>
        <w:tc>
          <w:tcPr>
            <w:tcW w:w="925"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11</w:t>
            </w:r>
          </w:p>
        </w:tc>
        <w:tc>
          <w:tcPr>
            <w:tcW w:w="925" w:type="dxa"/>
            <w:tcBorders>
              <w:top w:val="nil"/>
              <w:left w:val="nil"/>
              <w:bottom w:val="single" w:sz="4" w:space="0" w:color="auto"/>
              <w:right w:val="nil"/>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10</w:t>
            </w:r>
          </w:p>
        </w:tc>
      </w:tr>
      <w:tr w:rsidR="004363DB" w:rsidRPr="00BB3B4F" w:rsidTr="007A75B6">
        <w:trPr>
          <w:trHeight w:val="496"/>
          <w:jc w:val="center"/>
        </w:trPr>
        <w:tc>
          <w:tcPr>
            <w:tcW w:w="1037"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00</w:t>
            </w:r>
          </w:p>
        </w:tc>
        <w:tc>
          <w:tcPr>
            <w:tcW w:w="813" w:type="dxa"/>
            <w:tcBorders>
              <w:top w:val="single" w:sz="4" w:space="0" w:color="auto"/>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96"/>
          <w:jc w:val="center"/>
        </w:trPr>
        <w:tc>
          <w:tcPr>
            <w:tcW w:w="1037"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01</w:t>
            </w:r>
          </w:p>
        </w:tc>
        <w:tc>
          <w:tcPr>
            <w:tcW w:w="813" w:type="dxa"/>
            <w:tcBorders>
              <w:left w:val="single" w:sz="4" w:space="0" w:color="auto"/>
            </w:tcBorders>
          </w:tcPr>
          <w:p w:rsidR="004363DB"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_x0000_s1038" type="#_x0000_t10" style="position:absolute;left:0;text-align:left;margin-left:2.15pt;margin-top:23.85pt;width:171pt;height:21.8pt;z-index:251674624;mso-position-horizontal-relative:text;mso-position-vertical-relative:text" adj="3600">
                  <v:fill opacity="0"/>
                </v:shape>
              </w:pict>
            </w:r>
            <w:r w:rsidR="004363DB" w:rsidRPr="00BB3B4F">
              <w:rPr>
                <w:rFonts w:ascii="Times New Roman" w:hAnsi="Times New Roman"/>
                <w:b/>
              </w:rPr>
              <w:t>0</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4363DB"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39" style="position:absolute;left:0;text-align:left;margin-left:.55pt;margin-top:23.85pt;width:81pt;height:47.85pt;z-index:251675648;mso-position-horizontal-relative:text;mso-position-vertical-relative:text" arcsize="10923f">
                  <v:fill opacity="0"/>
                </v:roundrect>
              </w:pict>
            </w:r>
            <w:r w:rsidR="004363DB" w:rsidRPr="00BB3B4F">
              <w:rPr>
                <w:rFonts w:ascii="Times New Roman" w:hAnsi="Times New Roman"/>
                <w:b/>
              </w:rPr>
              <w:t>0</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96"/>
          <w:jc w:val="center"/>
        </w:trPr>
        <w:tc>
          <w:tcPr>
            <w:tcW w:w="1037"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11</w:t>
            </w:r>
          </w:p>
        </w:tc>
        <w:tc>
          <w:tcPr>
            <w:tcW w:w="813" w:type="dxa"/>
            <w:tcBorders>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511"/>
          <w:jc w:val="center"/>
        </w:trPr>
        <w:tc>
          <w:tcPr>
            <w:tcW w:w="1037" w:type="dxa"/>
            <w:tcBorders>
              <w:top w:val="nil"/>
              <w:left w:val="nil"/>
              <w:bottom w:val="nil"/>
              <w:right w:val="single" w:sz="4" w:space="0" w:color="auto"/>
            </w:tcBorders>
          </w:tcPr>
          <w:p w:rsidR="004363DB" w:rsidRPr="00BB3B4F" w:rsidRDefault="004363DB" w:rsidP="007A75B6">
            <w:pPr>
              <w:spacing w:after="0" w:line="360" w:lineRule="auto"/>
              <w:ind w:right="-187"/>
              <w:jc w:val="center"/>
              <w:rPr>
                <w:rFonts w:ascii="Times New Roman" w:hAnsi="Times New Roman"/>
              </w:rPr>
            </w:pPr>
            <w:r w:rsidRPr="00BB3B4F">
              <w:rPr>
                <w:rFonts w:ascii="Times New Roman" w:hAnsi="Times New Roman"/>
              </w:rPr>
              <w:t>10</w:t>
            </w:r>
          </w:p>
        </w:tc>
        <w:tc>
          <w:tcPr>
            <w:tcW w:w="813" w:type="dxa"/>
            <w:tcBorders>
              <w:left w:val="single" w:sz="4" w:space="0" w:color="auto"/>
            </w:tcBorders>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4363DB" w:rsidRPr="00BB3B4F" w:rsidRDefault="004363DB" w:rsidP="007A75B6">
            <w:pPr>
              <w:spacing w:after="0" w:line="360" w:lineRule="auto"/>
              <w:ind w:right="-187"/>
              <w:jc w:val="center"/>
              <w:rPr>
                <w:rFonts w:ascii="Times New Roman" w:hAnsi="Times New Roman"/>
                <w:b/>
              </w:rPr>
            </w:pPr>
            <w:r w:rsidRPr="00BB3B4F">
              <w:rPr>
                <w:rFonts w:ascii="Times New Roman" w:hAnsi="Times New Roman"/>
                <w:b/>
              </w:rPr>
              <w:t>1</w:t>
            </w:r>
          </w:p>
        </w:tc>
      </w:tr>
    </w:tbl>
    <w:p w:rsidR="004363DB" w:rsidRPr="00EB5554" w:rsidRDefault="004363DB" w:rsidP="004363DB">
      <w:pPr>
        <w:pStyle w:val="a8"/>
        <w:rPr>
          <w:b/>
          <w:lang w:val="uk-UA"/>
        </w:rPr>
      </w:pPr>
      <w:r w:rsidRPr="00EB5554">
        <w:rPr>
          <w:position w:val="-14"/>
          <w:lang w:val="uk-UA"/>
        </w:rPr>
        <w:object w:dxaOrig="400" w:dyaOrig="380">
          <v:shape id="_x0000_i1527" type="#_x0000_t75" style="width:20.4pt;height:19pt" o:ole="">
            <v:imagedata r:id="rId1027" o:title=""/>
          </v:shape>
          <o:OLEObject Type="Embed" ProgID="Equation.3" ShapeID="_x0000_i1527" DrawAspect="Content" ObjectID="_1620643994" r:id="rId1031"/>
        </w:object>
      </w:r>
      <w:r w:rsidRPr="00EB5554">
        <w:rPr>
          <w:b/>
          <w:lang w:val="uk-UA"/>
        </w:rPr>
        <w:t>=  = </w:t>
      </w:r>
      <w:r w:rsidRPr="00EB5554">
        <w:rPr>
          <w:position w:val="-12"/>
          <w:lang w:val="uk-UA"/>
        </w:rPr>
        <w:object w:dxaOrig="1520" w:dyaOrig="360">
          <v:shape id="_x0000_i1528" type="#_x0000_t75" style="width:76.1pt;height:17.65pt" o:ole="">
            <v:imagedata r:id="rId1032" o:title=""/>
          </v:shape>
          <o:OLEObject Type="Embed" ProgID="Equation.3" ShapeID="_x0000_i1528" DrawAspect="Content" ObjectID="_1620643995" r:id="rId1033"/>
        </w:object>
      </w:r>
    </w:p>
    <w:p w:rsidR="004363DB" w:rsidRPr="00EB5554" w:rsidRDefault="004363DB" w:rsidP="004363DB">
      <w:pPr>
        <w:pStyle w:val="a8"/>
        <w:rPr>
          <w:b/>
          <w:lang w:val="uk-UA"/>
        </w:rPr>
      </w:pPr>
      <w:r w:rsidRPr="00EB5554">
        <w:rPr>
          <w:position w:val="-14"/>
          <w:lang w:val="uk-UA"/>
        </w:rPr>
        <w:object w:dxaOrig="5660" w:dyaOrig="460">
          <v:shape id="_x0000_i1529" type="#_x0000_t75" style="width:282.55pt;height:23.1pt" o:ole="">
            <v:imagedata r:id="rId1034" o:title=""/>
          </v:shape>
          <o:OLEObject Type="Embed" ProgID="Equation.3" ShapeID="_x0000_i1529" DrawAspect="Content" ObjectID="_1620643996" r:id="rId1035"/>
        </w:object>
      </w:r>
    </w:p>
    <w:p w:rsidR="004363DB" w:rsidRPr="00EB5554" w:rsidRDefault="004363DB" w:rsidP="004363DB">
      <w:pPr>
        <w:pStyle w:val="-0"/>
      </w:pPr>
      <w:r w:rsidRPr="00EB5554">
        <w:lastRenderedPageBreak/>
        <w:t xml:space="preserve">Необхідність корекції результату суми виникає завжди при </w:t>
      </w:r>
      <w:r w:rsidRPr="00EB5554">
        <w:rPr>
          <w:position w:val="-10"/>
        </w:rPr>
        <w:object w:dxaOrig="320" w:dyaOrig="340">
          <v:shape id="_x0000_i1530" type="#_x0000_t75" style="width:15.6pt;height:17pt" o:ole="">
            <v:imagedata r:id="rId1036" o:title=""/>
          </v:shape>
          <o:OLEObject Type="Embed" ProgID="Equation.3" ShapeID="_x0000_i1530" DrawAspect="Content" ObjectID="_1620643997" r:id="rId1037"/>
        </w:object>
      </w:r>
      <w:r w:rsidRPr="00EB5554">
        <w:t xml:space="preserve">= 1. При цьому, для отримання правильного результату суми необхідно до проміжного результату </w:t>
      </w:r>
      <w:r w:rsidRPr="00EB5554">
        <w:rPr>
          <w:position w:val="-12"/>
        </w:rPr>
        <w:object w:dxaOrig="1419" w:dyaOrig="380">
          <v:shape id="_x0000_i1531" type="#_x0000_t75" style="width:71.3pt;height:19pt" o:ole="">
            <v:imagedata r:id="rId1017" o:title=""/>
          </v:shape>
          <o:OLEObject Type="Embed" ProgID="Equation.3" ShapeID="_x0000_i1531" DrawAspect="Content" ObjectID="_1620643998" r:id="rId1038"/>
        </w:object>
      </w:r>
      <w:r w:rsidRPr="00EB5554">
        <w:t xml:space="preserve"> добавити код 0110</w:t>
      </w:r>
      <w:r w:rsidRPr="00EB5554">
        <w:rPr>
          <w:vertAlign w:val="subscript"/>
        </w:rPr>
        <w:t>2</w:t>
      </w:r>
      <w:r w:rsidRPr="00EB5554">
        <w:t>=6</w:t>
      </w:r>
      <w:r w:rsidRPr="00EB5554">
        <w:rPr>
          <w:vertAlign w:val="subscript"/>
        </w:rPr>
        <w:t>10</w:t>
      </w:r>
      <w:r w:rsidRPr="00EB5554">
        <w:t>, тобто:</w:t>
      </w:r>
    </w:p>
    <w:p w:rsidR="004363DB" w:rsidRPr="00EB5554" w:rsidRDefault="004363DB" w:rsidP="004363DB">
      <w:pPr>
        <w:pStyle w:val="-0"/>
      </w:pPr>
      <w:r w:rsidRPr="00EB5554">
        <w:rPr>
          <w:position w:val="-12"/>
        </w:rPr>
        <w:object w:dxaOrig="2200" w:dyaOrig="360">
          <v:shape id="_x0000_i1532" type="#_x0000_t75" style="width:110.05pt;height:17.65pt" o:ole="">
            <v:imagedata r:id="rId1039" o:title=""/>
          </v:shape>
          <o:OLEObject Type="Embed" ProgID="Equation.3" ShapeID="_x0000_i1532" DrawAspect="Content" ObjectID="_1620643999" r:id="rId1040"/>
        </w:object>
      </w:r>
      <w:r w:rsidRPr="00EB5554">
        <w:t> — (двійково-десяткове = двійкове + число 6 для 10 комбінацій).</w:t>
      </w:r>
    </w:p>
    <w:p w:rsidR="004363DB" w:rsidRPr="00EB5554" w:rsidRDefault="004363DB" w:rsidP="004363DB">
      <w:pPr>
        <w:pStyle w:val="-0"/>
      </w:pPr>
      <w:r w:rsidRPr="00EB5554">
        <w:t>Реалізація секції двійково-десяткового суматора на основі двох секцій двійкового суматора показана на рис.8.14:</w:t>
      </w:r>
    </w:p>
    <w:p w:rsidR="004363DB" w:rsidRPr="00EB5554" w:rsidRDefault="004363DB" w:rsidP="004363DB">
      <w:pPr>
        <w:pStyle w:val="a6"/>
        <w:ind w:firstLine="0"/>
      </w:pPr>
      <w:r>
        <w:rPr>
          <w:noProof/>
          <w:lang w:val="ru-RU"/>
        </w:rPr>
        <w:drawing>
          <wp:inline distT="0" distB="0" distL="0" distR="0">
            <wp:extent cx="5486400" cy="3265805"/>
            <wp:effectExtent l="19050" t="0" r="0" b="0"/>
            <wp:docPr id="139" name="Рисунок 3477" descr="8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77" descr="8_6_1"/>
                    <pic:cNvPicPr>
                      <a:picLocks noChangeAspect="1" noChangeArrowheads="1"/>
                    </pic:cNvPicPr>
                  </pic:nvPicPr>
                  <pic:blipFill>
                    <a:blip r:embed="rId1041" cstate="print"/>
                    <a:srcRect/>
                    <a:stretch>
                      <a:fillRect/>
                    </a:stretch>
                  </pic:blipFill>
                  <pic:spPr bwMode="auto">
                    <a:xfrm>
                      <a:off x="0" y="0"/>
                      <a:ext cx="5486400" cy="3265805"/>
                    </a:xfrm>
                    <a:prstGeom prst="rect">
                      <a:avLst/>
                    </a:prstGeom>
                    <a:noFill/>
                    <a:ln w="9525">
                      <a:noFill/>
                      <a:miter lim="800000"/>
                      <a:headEnd/>
                      <a:tailEnd/>
                    </a:ln>
                  </pic:spPr>
                </pic:pic>
              </a:graphicData>
            </a:graphic>
          </wp:inline>
        </w:drawing>
      </w:r>
    </w:p>
    <w:p w:rsidR="004363DB" w:rsidRPr="00512CFA" w:rsidRDefault="004363DB" w:rsidP="004363DB">
      <w:pPr>
        <w:pStyle w:val="a6"/>
        <w:rPr>
          <w:i w:val="0"/>
        </w:rPr>
      </w:pPr>
      <w:r w:rsidRPr="00512CFA">
        <w:rPr>
          <w:i w:val="0"/>
        </w:rPr>
        <w:t>Рис. 8.14</w:t>
      </w:r>
    </w:p>
    <w:p w:rsidR="004363DB" w:rsidRPr="00EB5554" w:rsidRDefault="004363DB" w:rsidP="004363DB">
      <w:pPr>
        <w:pStyle w:val="2"/>
        <w:rPr>
          <w:rFonts w:ascii="Times New Roman" w:hAnsi="Times New Roman"/>
          <w:b/>
          <w:lang w:val="uk-UA"/>
        </w:rPr>
      </w:pPr>
      <w:bookmarkStart w:id="28" w:name="_Toc166846775"/>
      <w:r>
        <w:rPr>
          <w:rFonts w:ascii="Times New Roman" w:hAnsi="Times New Roman"/>
          <w:b/>
          <w:lang w:val="uk-UA"/>
        </w:rPr>
        <w:t xml:space="preserve">  </w:t>
      </w:r>
      <w:r w:rsidRPr="00EB5554">
        <w:rPr>
          <w:rFonts w:ascii="Times New Roman" w:hAnsi="Times New Roman"/>
          <w:b/>
          <w:lang w:val="uk-UA"/>
        </w:rPr>
        <w:t>Комбінаційний перемнож</w:t>
      </w:r>
      <w:bookmarkEnd w:id="28"/>
      <w:r w:rsidRPr="00EB5554">
        <w:rPr>
          <w:rFonts w:ascii="Times New Roman" w:hAnsi="Times New Roman"/>
          <w:b/>
          <w:lang w:val="uk-UA"/>
        </w:rPr>
        <w:t>увач</w:t>
      </w:r>
    </w:p>
    <w:p w:rsidR="004363DB" w:rsidRPr="00EB5554" w:rsidRDefault="004363DB" w:rsidP="004363DB">
      <w:pPr>
        <w:pStyle w:val="-0"/>
      </w:pPr>
      <w:r w:rsidRPr="00EB5554">
        <w:t xml:space="preserve">Завдяки високій швидкодії комбінаційні суматори широко застосовуються в різних пристроях обробки цифрової інформації. Одним з </w:t>
      </w:r>
      <w:r>
        <w:t>мо</w:t>
      </w:r>
      <w:r w:rsidRPr="00EB5554">
        <w:t xml:space="preserve">жливих </w:t>
      </w:r>
      <w:r>
        <w:t>застосувань</w:t>
      </w:r>
      <w:r w:rsidRPr="00EB5554">
        <w:t xml:space="preserve"> є пристрій множення чисел на основі комбінаційних суматорів.</w:t>
      </w:r>
    </w:p>
    <w:p w:rsidR="004363DB" w:rsidRPr="00EB5554" w:rsidRDefault="004363DB" w:rsidP="004363DB">
      <w:pPr>
        <w:pStyle w:val="-0"/>
      </w:pPr>
      <w:r w:rsidRPr="00EB5554">
        <w:t xml:space="preserve">Нехай необхідно перемножити два двійкових числа </w:t>
      </w:r>
      <w:r w:rsidRPr="00EB5554">
        <w:rPr>
          <w:position w:val="-12"/>
        </w:rPr>
        <w:object w:dxaOrig="1020" w:dyaOrig="360">
          <v:shape id="_x0000_i1533" type="#_x0000_t75" style="width:51.6pt;height:17pt" o:ole="">
            <v:imagedata r:id="rId1042" o:title=""/>
          </v:shape>
          <o:OLEObject Type="Embed" ProgID="Equation.3" ShapeID="_x0000_i1533" DrawAspect="Content" ObjectID="_1620644000" r:id="rId1043"/>
        </w:object>
      </w:r>
      <w:r w:rsidRPr="00EB5554">
        <w:t xml:space="preserve"> та </w:t>
      </w:r>
      <w:r w:rsidRPr="00EB5554">
        <w:rPr>
          <w:position w:val="-12"/>
        </w:rPr>
        <w:object w:dxaOrig="1020" w:dyaOrig="360">
          <v:shape id="_x0000_i1534" type="#_x0000_t75" style="width:51.6pt;height:17.65pt" o:ole="">
            <v:imagedata r:id="rId1044" o:title=""/>
          </v:shape>
          <o:OLEObject Type="Embed" ProgID="Equation.3" ShapeID="_x0000_i1534" DrawAspect="Content" ObjectID="_1620644001" r:id="rId1045"/>
        </w:object>
      </w:r>
      <w:r w:rsidRPr="00EB5554">
        <w:t>. Арифметичне множення має вигляд:</w:t>
      </w:r>
    </w:p>
    <w:p w:rsidR="004363DB" w:rsidRPr="00EB5554" w:rsidRDefault="004363DB" w:rsidP="004363DB">
      <w:pPr>
        <w:pStyle w:val="a8"/>
        <w:rPr>
          <w:lang w:val="uk-UA"/>
        </w:rPr>
      </w:pPr>
      <w:r w:rsidRPr="00EB5554">
        <w:rPr>
          <w:position w:val="-96"/>
          <w:lang w:val="uk-UA"/>
        </w:rPr>
        <w:object w:dxaOrig="5560" w:dyaOrig="2400">
          <v:shape id="_x0000_i1535" type="#_x0000_t75" style="width:278.5pt;height:119.55pt" o:ole="">
            <v:imagedata r:id="rId1046" o:title=""/>
          </v:shape>
          <o:OLEObject Type="Embed" ProgID="Equation.3" ShapeID="_x0000_i1535" DrawAspect="Content" ObjectID="_1620644002" r:id="rId1047"/>
        </w:object>
      </w:r>
    </w:p>
    <w:p w:rsidR="004363DB" w:rsidRPr="00EB5554" w:rsidRDefault="004363DB" w:rsidP="004363DB">
      <w:pPr>
        <w:pStyle w:val="-0"/>
      </w:pPr>
      <w:r>
        <w:lastRenderedPageBreak/>
        <w:t>Тут добут</w:t>
      </w:r>
      <w:r w:rsidRPr="00EB5554">
        <w:t>к</w:t>
      </w:r>
      <w:r>
        <w:t>и</w:t>
      </w:r>
      <w:r w:rsidRPr="00EB5554">
        <w:t xml:space="preserve"> </w:t>
      </w:r>
      <w:r>
        <w:t xml:space="preserve">типу </w:t>
      </w:r>
      <w:r w:rsidRPr="00EB5554">
        <w:rPr>
          <w:position w:val="-14"/>
        </w:rPr>
        <w:object w:dxaOrig="520" w:dyaOrig="380">
          <v:shape id="_x0000_i1536" type="#_x0000_t75" style="width:26.5pt;height:19pt" o:ole="">
            <v:imagedata r:id="rId1048" o:title=""/>
          </v:shape>
          <o:OLEObject Type="Embed" ProgID="Equation.3" ShapeID="_x0000_i1536" DrawAspect="Content" ObjectID="_1620644003" r:id="rId1049"/>
        </w:object>
      </w:r>
      <w:r w:rsidRPr="00EB5554">
        <w:t xml:space="preserve"> визначається за допомогою кон’юнкцій</w:t>
      </w:r>
      <w:r>
        <w:t xml:space="preserve"> відповідних змінних</w:t>
      </w:r>
      <w:r w:rsidRPr="00EB5554">
        <w:t>.</w:t>
      </w:r>
    </w:p>
    <w:p w:rsidR="004363DB" w:rsidRPr="00EB5554" w:rsidRDefault="004363DB" w:rsidP="004363DB">
      <w:pPr>
        <w:pStyle w:val="-0"/>
      </w:pPr>
      <w:r>
        <w:t>П</w:t>
      </w:r>
      <w:r w:rsidRPr="00EB5554">
        <w:t xml:space="preserve">еремноження двох чисел А і В можна виконати, застосувавши додавання із зсувом. Окремі добутки однозначно визначаються </w:t>
      </w:r>
      <w:r>
        <w:t>по</w:t>
      </w:r>
      <w:r w:rsidRPr="00EB5554">
        <w:t>множ</w:t>
      </w:r>
      <w:r>
        <w:t xml:space="preserve">енням </w:t>
      </w:r>
      <w:r w:rsidRPr="00EB5554">
        <w:t xml:space="preserve"> </w:t>
      </w:r>
      <w:r>
        <w:t xml:space="preserve">чила </w:t>
      </w:r>
      <w:r w:rsidRPr="00EB5554">
        <w:rPr>
          <w:position w:val="-12"/>
        </w:rPr>
        <w:object w:dxaOrig="1020" w:dyaOrig="360">
          <v:shape id="_x0000_i1537" type="#_x0000_t75" style="width:51.6pt;height:17pt" o:ole="">
            <v:imagedata r:id="rId1042" o:title=""/>
          </v:shape>
          <o:OLEObject Type="Embed" ProgID="Equation.3" ShapeID="_x0000_i1537" DrawAspect="Content" ObjectID="_1620644004" r:id="rId1050"/>
        </w:object>
      </w:r>
      <w:r>
        <w:t xml:space="preserve"> на</w:t>
      </w:r>
      <w:r w:rsidRPr="00EB5554">
        <w:t xml:space="preserve"> чергови</w:t>
      </w:r>
      <w:r>
        <w:t>й</w:t>
      </w:r>
      <w:r w:rsidRPr="00EB5554">
        <w:t xml:space="preserve"> біт множника. Кожний наступний окремий добуток необхідно зсунути на один розряд по відношенню до попереднього. Остаточний добуток виходить послідовним додаванням окремих добутків.</w:t>
      </w:r>
    </w:p>
    <w:p w:rsidR="004363DB" w:rsidRPr="00EB5554" w:rsidRDefault="004363DB" w:rsidP="004363DB">
      <w:pPr>
        <w:pStyle w:val="-0"/>
      </w:pPr>
      <w:r w:rsidRPr="00EB5554">
        <w:t>Реалізація перемножувача на основі однорозрядних суматорів приведена на рис.8.15:</w:t>
      </w:r>
    </w:p>
    <w:p w:rsidR="004363DB" w:rsidRPr="00EB5554" w:rsidRDefault="004363DB" w:rsidP="004363DB">
      <w:pPr>
        <w:pStyle w:val="-0"/>
        <w:ind w:firstLine="0"/>
        <w:jc w:val="center"/>
      </w:pPr>
      <w:r>
        <w:rPr>
          <w:noProof/>
          <w:lang w:val="ru-RU"/>
        </w:rPr>
        <w:drawing>
          <wp:inline distT="0" distB="0" distL="0" distR="0">
            <wp:extent cx="5937885" cy="3360420"/>
            <wp:effectExtent l="19050" t="0" r="5715" b="0"/>
            <wp:docPr id="145" name="Рисунок 3482" descr="8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82" descr="8_7_1"/>
                    <pic:cNvPicPr>
                      <a:picLocks noChangeAspect="1" noChangeArrowheads="1"/>
                    </pic:cNvPicPr>
                  </pic:nvPicPr>
                  <pic:blipFill>
                    <a:blip r:embed="rId1051" cstate="print"/>
                    <a:srcRect/>
                    <a:stretch>
                      <a:fillRect/>
                    </a:stretch>
                  </pic:blipFill>
                  <pic:spPr bwMode="auto">
                    <a:xfrm>
                      <a:off x="0" y="0"/>
                      <a:ext cx="5937885" cy="3360420"/>
                    </a:xfrm>
                    <a:prstGeom prst="rect">
                      <a:avLst/>
                    </a:prstGeom>
                    <a:noFill/>
                    <a:ln w="9525">
                      <a:noFill/>
                      <a:miter lim="800000"/>
                      <a:headEnd/>
                      <a:tailEnd/>
                    </a:ln>
                  </pic:spPr>
                </pic:pic>
              </a:graphicData>
            </a:graphic>
          </wp:inline>
        </w:drawing>
      </w:r>
    </w:p>
    <w:p w:rsidR="004363DB" w:rsidRPr="00BD1688" w:rsidRDefault="004363DB" w:rsidP="004363DB">
      <w:pPr>
        <w:pStyle w:val="a6"/>
        <w:rPr>
          <w:i w:val="0"/>
        </w:rPr>
      </w:pPr>
      <w:r w:rsidRPr="00BD1688">
        <w:rPr>
          <w:i w:val="0"/>
        </w:rPr>
        <w:t>Рис. 8.15</w:t>
      </w:r>
    </w:p>
    <w:p w:rsidR="004363DB" w:rsidRPr="00EB5554" w:rsidRDefault="004363DB" w:rsidP="004363DB">
      <w:pPr>
        <w:pStyle w:val="-0"/>
      </w:pPr>
    </w:p>
    <w:p w:rsidR="004363DB" w:rsidRPr="00EB5554" w:rsidRDefault="004363DB" w:rsidP="004363DB">
      <w:pPr>
        <w:pStyle w:val="-0"/>
      </w:pPr>
      <w:r w:rsidRPr="00EB5554">
        <w:t>Основна перевага комбінаційного перемножувача - висока швидкоді</w:t>
      </w:r>
      <w:r>
        <w:t>я</w:t>
      </w:r>
      <w:r w:rsidRPr="00EB5554">
        <w:t xml:space="preserve">, що не пов'язана з тактовою синхронізацією пристрою, а визначається лише затримками сигналів </w:t>
      </w:r>
      <w:r>
        <w:t>у</w:t>
      </w:r>
      <w:r w:rsidRPr="00EB5554">
        <w:t xml:space="preserve"> логічних елементах.</w:t>
      </w:r>
    </w:p>
    <w:p w:rsidR="004363DB" w:rsidRPr="00EB5554" w:rsidRDefault="004363DB" w:rsidP="004363DB">
      <w:pPr>
        <w:pStyle w:val="-0"/>
      </w:pPr>
      <w:r w:rsidRPr="00EB5554">
        <w:t>Комбінаційні перемножувачі ефективно можуть бути використані при побудові цифрових фільтрів, для виконання необхідних обчислень швидкого перетворення Фур'є, в мікропроцесорних системах.</w:t>
      </w:r>
    </w:p>
    <w:p w:rsidR="004363DB" w:rsidRPr="006470E7" w:rsidRDefault="004363DB" w:rsidP="004363DB">
      <w:pPr>
        <w:pStyle w:val="1"/>
        <w:rPr>
          <w:rFonts w:ascii="Times New Roman" w:hAnsi="Times New Roman"/>
          <w:b/>
        </w:rPr>
      </w:pPr>
      <w:bookmarkStart w:id="29" w:name="_Toc166846776"/>
      <w:r w:rsidRPr="006470E7">
        <w:rPr>
          <w:rFonts w:ascii="Times New Roman" w:hAnsi="Times New Roman"/>
          <w:b/>
        </w:rPr>
        <w:t>Цифрові компаратори (ЦК)</w:t>
      </w:r>
      <w:bookmarkEnd w:id="29"/>
    </w:p>
    <w:p w:rsidR="004363DB" w:rsidRPr="000920FF" w:rsidRDefault="004363DB" w:rsidP="004363DB">
      <w:pPr>
        <w:pStyle w:val="-0"/>
      </w:pPr>
      <w:r w:rsidRPr="000920FF">
        <w:t>Компаратор - це комбінаційний пристрій, що реалізує функції відношення двох і більше операндів (кодові комбінації, які беруть участь в арифметичних співвідношеннях).</w:t>
      </w:r>
    </w:p>
    <w:p w:rsidR="004363DB" w:rsidRPr="000920FF" w:rsidRDefault="004363DB" w:rsidP="004363DB">
      <w:pPr>
        <w:pStyle w:val="-0"/>
      </w:pPr>
      <w:r w:rsidRPr="000920FF">
        <w:t>Для двох операндів A і В це функції:</w:t>
      </w:r>
    </w:p>
    <w:p w:rsidR="004363DB" w:rsidRPr="000920FF" w:rsidRDefault="004363DB" w:rsidP="004363DB">
      <w:pPr>
        <w:pStyle w:val="a8"/>
        <w:rPr>
          <w:lang w:val="uk-UA"/>
        </w:rPr>
      </w:pPr>
      <w:r w:rsidRPr="000920FF">
        <w:rPr>
          <w:position w:val="-10"/>
          <w:lang w:val="uk-UA"/>
        </w:rPr>
        <w:object w:dxaOrig="1440" w:dyaOrig="480">
          <v:shape id="_x0000_i1538" type="#_x0000_t75" style="width:1in;height:24.45pt" o:ole="">
            <v:imagedata r:id="rId1052" o:title=""/>
          </v:shape>
          <o:OLEObject Type="Embed" ProgID="Equation.3" ShapeID="_x0000_i1538" DrawAspect="Content" ObjectID="_1620644005" r:id="rId1053"/>
        </w:object>
      </w:r>
      <w:r w:rsidRPr="000920FF">
        <w:rPr>
          <w:b/>
          <w:lang w:val="uk-UA"/>
        </w:rPr>
        <w:t xml:space="preserve">, </w:t>
      </w:r>
      <w:r w:rsidRPr="000920FF">
        <w:rPr>
          <w:position w:val="-10"/>
          <w:lang w:val="uk-UA"/>
        </w:rPr>
        <w:object w:dxaOrig="1420" w:dyaOrig="480">
          <v:shape id="_x0000_i1539" type="#_x0000_t75" style="width:71.3pt;height:24.45pt" o:ole="">
            <v:imagedata r:id="rId1054" o:title=""/>
          </v:shape>
          <o:OLEObject Type="Embed" ProgID="Equation.3" ShapeID="_x0000_i1539" DrawAspect="Content" ObjectID="_1620644006" r:id="rId1055"/>
        </w:object>
      </w:r>
      <w:r w:rsidRPr="000920FF">
        <w:rPr>
          <w:b/>
          <w:lang w:val="uk-UA"/>
        </w:rPr>
        <w:t xml:space="preserve">, </w:t>
      </w:r>
      <w:r w:rsidRPr="000920FF">
        <w:rPr>
          <w:position w:val="-10"/>
          <w:lang w:val="uk-UA"/>
        </w:rPr>
        <w:object w:dxaOrig="1440" w:dyaOrig="480">
          <v:shape id="_x0000_i1540" type="#_x0000_t75" style="width:1in;height:24.45pt" o:ole="">
            <v:imagedata r:id="rId1056" o:title=""/>
          </v:shape>
          <o:OLEObject Type="Embed" ProgID="Equation.3" ShapeID="_x0000_i1540" DrawAspect="Content" ObjectID="_1620644007" r:id="rId1057"/>
        </w:object>
      </w:r>
    </w:p>
    <w:p w:rsidR="004363DB" w:rsidRPr="000920FF" w:rsidRDefault="004363DB" w:rsidP="004363DB">
      <w:pPr>
        <w:pStyle w:val="-0"/>
        <w:ind w:firstLine="0"/>
      </w:pPr>
      <w:r>
        <w:t>та їх суперпозиції</w:t>
      </w:r>
      <w:r w:rsidRPr="000920FF">
        <w:t xml:space="preserve">: </w:t>
      </w:r>
      <w:r w:rsidRPr="000920FF">
        <w:rPr>
          <w:position w:val="-10"/>
        </w:rPr>
        <w:object w:dxaOrig="1420" w:dyaOrig="480">
          <v:shape id="_x0000_i1541" type="#_x0000_t75" style="width:71.3pt;height:24.45pt" o:ole="">
            <v:imagedata r:id="rId1058" o:title=""/>
          </v:shape>
          <o:OLEObject Type="Embed" ProgID="Equation.3" ShapeID="_x0000_i1541" DrawAspect="Content" ObjectID="_1620644008" r:id="rId1059"/>
        </w:object>
      </w:r>
      <w:r w:rsidRPr="000920FF">
        <w:t xml:space="preserve">, </w:t>
      </w:r>
      <w:r w:rsidRPr="000920FF">
        <w:rPr>
          <w:position w:val="-10"/>
        </w:rPr>
        <w:object w:dxaOrig="1440" w:dyaOrig="480">
          <v:shape id="_x0000_i1542" type="#_x0000_t75" style="width:1in;height:24.45pt" o:ole="">
            <v:imagedata r:id="rId1060" o:title=""/>
          </v:shape>
          <o:OLEObject Type="Embed" ProgID="Equation.3" ShapeID="_x0000_i1542" DrawAspect="Content" ObjectID="_1620644009" r:id="rId1061"/>
        </w:object>
      </w:r>
    </w:p>
    <w:p w:rsidR="004363DB" w:rsidRPr="000920FF" w:rsidRDefault="004363DB" w:rsidP="004363DB">
      <w:pPr>
        <w:pStyle w:val="-0"/>
      </w:pPr>
      <w:r w:rsidRPr="000920FF">
        <w:t>Найважливішим є компаратор, що виявляє рівність аргументів А = В. Універсальний компаратор повинен визначити всі можливі відношення аргументів.</w:t>
      </w:r>
    </w:p>
    <w:p w:rsidR="004363DB" w:rsidRPr="007D1D7E" w:rsidRDefault="004363DB" w:rsidP="004363DB">
      <w:pPr>
        <w:pStyle w:val="2"/>
        <w:rPr>
          <w:rFonts w:ascii="Times New Roman" w:hAnsi="Times New Roman"/>
          <w:b/>
        </w:rPr>
      </w:pPr>
      <w:bookmarkStart w:id="30" w:name="_Toc166846777"/>
      <w:r w:rsidRPr="009628D6">
        <w:rPr>
          <w:rFonts w:ascii="Times New Roman" w:hAnsi="Times New Roman"/>
          <w:b/>
          <w:lang w:val="uk-UA"/>
        </w:rPr>
        <w:t xml:space="preserve"> </w:t>
      </w:r>
      <w:r w:rsidRPr="007D1D7E">
        <w:rPr>
          <w:rFonts w:ascii="Times New Roman" w:hAnsi="Times New Roman"/>
          <w:b/>
        </w:rPr>
        <w:t>Однорозрядні ЦК</w:t>
      </w:r>
      <w:bookmarkEnd w:id="30"/>
    </w:p>
    <w:p w:rsidR="004363DB" w:rsidRPr="000920FF" w:rsidRDefault="004363DB" w:rsidP="004363DB">
      <w:pPr>
        <w:pStyle w:val="-0"/>
      </w:pPr>
      <w:r w:rsidRPr="000920FF">
        <w:t xml:space="preserve">Функції відношень між </w:t>
      </w:r>
      <w:r>
        <w:t>одн</w:t>
      </w:r>
      <w:r w:rsidRPr="000920FF">
        <w:t>орозрядними двійковими операндами представлені в таблиці: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7"/>
        <w:gridCol w:w="687"/>
        <w:gridCol w:w="687"/>
        <w:gridCol w:w="687"/>
        <w:gridCol w:w="687"/>
        <w:gridCol w:w="687"/>
        <w:gridCol w:w="687"/>
      </w:tblGrid>
      <w:tr w:rsidR="004363DB" w:rsidRPr="00BB3B4F" w:rsidTr="007A75B6">
        <w:trPr>
          <w:trHeight w:val="485"/>
          <w:jc w:val="center"/>
        </w:trPr>
        <w:tc>
          <w:tcPr>
            <w:tcW w:w="687" w:type="dxa"/>
            <w:tcBorders>
              <w:bottom w:val="double" w:sz="4" w:space="0" w:color="auto"/>
            </w:tcBorders>
            <w:vAlign w:val="center"/>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A</w:t>
            </w:r>
          </w:p>
        </w:tc>
        <w:tc>
          <w:tcPr>
            <w:tcW w:w="687" w:type="dxa"/>
            <w:tcBorders>
              <w:bottom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i/>
              </w:rPr>
            </w:pPr>
            <w:r w:rsidRPr="00BB3B4F">
              <w:rPr>
                <w:rFonts w:ascii="Times New Roman" w:hAnsi="Times New Roman"/>
                <w:b/>
                <w:i/>
              </w:rPr>
              <w:t>B</w:t>
            </w:r>
          </w:p>
        </w:tc>
        <w:tc>
          <w:tcPr>
            <w:tcW w:w="687" w:type="dxa"/>
            <w:tcBorders>
              <w:left w:val="double" w:sz="4" w:space="0" w:color="auto"/>
              <w:bottom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position w:val="-4"/>
              </w:rPr>
              <w:object w:dxaOrig="260" w:dyaOrig="420">
                <v:shape id="_x0000_i1543" type="#_x0000_t75" style="width:12.9pt;height:20.4pt" o:ole="">
                  <v:imagedata r:id="rId1062" o:title=""/>
                </v:shape>
                <o:OLEObject Type="Embed" ProgID="Equation.3" ShapeID="_x0000_i1543" DrawAspect="Content" ObjectID="_1620644010" r:id="rId1063"/>
              </w:object>
            </w:r>
          </w:p>
        </w:tc>
        <w:tc>
          <w:tcPr>
            <w:tcW w:w="687" w:type="dxa"/>
            <w:tcBorders>
              <w:left w:val="double" w:sz="4" w:space="0" w:color="auto"/>
              <w:bottom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position w:val="-4"/>
              </w:rPr>
              <w:object w:dxaOrig="260" w:dyaOrig="420">
                <v:shape id="_x0000_i1544" type="#_x0000_t75" style="width:12.9pt;height:20.4pt" o:ole="">
                  <v:imagedata r:id="rId1064" o:title=""/>
                </v:shape>
                <o:OLEObject Type="Embed" ProgID="Equation.3" ShapeID="_x0000_i1544" DrawAspect="Content" ObjectID="_1620644011" r:id="rId1065"/>
              </w:object>
            </w:r>
          </w:p>
        </w:tc>
        <w:tc>
          <w:tcPr>
            <w:tcW w:w="687" w:type="dxa"/>
            <w:tcBorders>
              <w:left w:val="double" w:sz="4" w:space="0" w:color="auto"/>
              <w:bottom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position w:val="-4"/>
              </w:rPr>
              <w:object w:dxaOrig="260" w:dyaOrig="420">
                <v:shape id="_x0000_i1545" type="#_x0000_t75" style="width:12.9pt;height:20.4pt" o:ole="">
                  <v:imagedata r:id="rId1066" o:title=""/>
                </v:shape>
                <o:OLEObject Type="Embed" ProgID="Equation.3" ShapeID="_x0000_i1545" DrawAspect="Content" ObjectID="_1620644012" r:id="rId1067"/>
              </w:object>
            </w:r>
          </w:p>
        </w:tc>
        <w:tc>
          <w:tcPr>
            <w:tcW w:w="687" w:type="dxa"/>
            <w:tcBorders>
              <w:left w:val="double" w:sz="4" w:space="0" w:color="auto"/>
              <w:bottom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position w:val="-4"/>
              </w:rPr>
              <w:object w:dxaOrig="260" w:dyaOrig="420">
                <v:shape id="_x0000_i1546" type="#_x0000_t75" style="width:12.9pt;height:20.4pt" o:ole="">
                  <v:imagedata r:id="rId1068" o:title=""/>
                </v:shape>
                <o:OLEObject Type="Embed" ProgID="Equation.3" ShapeID="_x0000_i1546" DrawAspect="Content" ObjectID="_1620644013" r:id="rId1069"/>
              </w:object>
            </w:r>
          </w:p>
        </w:tc>
        <w:tc>
          <w:tcPr>
            <w:tcW w:w="687" w:type="dxa"/>
            <w:tcBorders>
              <w:left w:val="double" w:sz="4" w:space="0" w:color="auto"/>
              <w:bottom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position w:val="-4"/>
              </w:rPr>
              <w:object w:dxaOrig="260" w:dyaOrig="420">
                <v:shape id="_x0000_i1547" type="#_x0000_t75" style="width:12.9pt;height:20.4pt" o:ole="">
                  <v:imagedata r:id="rId1070" o:title=""/>
                </v:shape>
                <o:OLEObject Type="Embed" ProgID="Equation.3" ShapeID="_x0000_i1547" DrawAspect="Content" ObjectID="_1620644014" r:id="rId1071"/>
              </w:object>
            </w:r>
          </w:p>
        </w:tc>
      </w:tr>
      <w:tr w:rsidR="004363DB" w:rsidRPr="00BB3B4F" w:rsidTr="007A75B6">
        <w:trPr>
          <w:trHeight w:val="485"/>
          <w:jc w:val="center"/>
        </w:trPr>
        <w:tc>
          <w:tcPr>
            <w:tcW w:w="687" w:type="dxa"/>
            <w:tcBorders>
              <w:top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top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top w:val="double" w:sz="4" w:space="0" w:color="auto"/>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top w:val="double" w:sz="4" w:space="0" w:color="auto"/>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top w:val="double" w:sz="4" w:space="0" w:color="auto"/>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top w:val="double" w:sz="4" w:space="0" w:color="auto"/>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top w:val="double" w:sz="4" w:space="0" w:color="auto"/>
              <w:lef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85"/>
          <w:jc w:val="center"/>
        </w:trPr>
        <w:tc>
          <w:tcPr>
            <w:tcW w:w="687"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r w:rsidR="004363DB" w:rsidRPr="00BB3B4F" w:rsidTr="007A75B6">
        <w:trPr>
          <w:trHeight w:val="485"/>
          <w:jc w:val="center"/>
        </w:trPr>
        <w:tc>
          <w:tcPr>
            <w:tcW w:w="687"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r>
      <w:tr w:rsidR="004363DB" w:rsidRPr="00BB3B4F" w:rsidTr="007A75B6">
        <w:trPr>
          <w:trHeight w:val="485"/>
          <w:jc w:val="center"/>
        </w:trPr>
        <w:tc>
          <w:tcPr>
            <w:tcW w:w="687" w:type="dxa"/>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0</w:t>
            </w:r>
          </w:p>
        </w:tc>
        <w:tc>
          <w:tcPr>
            <w:tcW w:w="687" w:type="dxa"/>
            <w:tcBorders>
              <w:left w:val="double" w:sz="4" w:space="0" w:color="auto"/>
              <w:righ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c>
          <w:tcPr>
            <w:tcW w:w="687" w:type="dxa"/>
            <w:tcBorders>
              <w:left w:val="double" w:sz="4" w:space="0" w:color="auto"/>
            </w:tcBorders>
            <w:vAlign w:val="center"/>
          </w:tcPr>
          <w:p w:rsidR="004363DB" w:rsidRPr="00BB3B4F" w:rsidRDefault="004363DB" w:rsidP="007A75B6">
            <w:pPr>
              <w:spacing w:line="360" w:lineRule="auto"/>
              <w:ind w:right="-187"/>
              <w:jc w:val="center"/>
              <w:rPr>
                <w:rFonts w:ascii="Times New Roman" w:hAnsi="Times New Roman"/>
                <w:b/>
              </w:rPr>
            </w:pPr>
            <w:r w:rsidRPr="00BB3B4F">
              <w:rPr>
                <w:rFonts w:ascii="Times New Roman" w:hAnsi="Times New Roman"/>
                <w:b/>
              </w:rPr>
              <w:t>1</w:t>
            </w:r>
          </w:p>
        </w:tc>
      </w:tr>
    </w:tbl>
    <w:p w:rsidR="004363DB" w:rsidRPr="00843F9D" w:rsidRDefault="004363DB" w:rsidP="004363DB">
      <w:pPr>
        <w:pStyle w:val="-0"/>
      </w:pPr>
      <w:r w:rsidRPr="00843F9D">
        <w:t xml:space="preserve">Функції </w:t>
      </w:r>
      <w:r w:rsidRPr="00843F9D">
        <w:rPr>
          <w:position w:val="-4"/>
        </w:rPr>
        <w:object w:dxaOrig="260" w:dyaOrig="420">
          <v:shape id="_x0000_i1548" type="#_x0000_t75" style="width:12.9pt;height:20.4pt" o:ole="">
            <v:imagedata r:id="rId1072" o:title=""/>
          </v:shape>
          <o:OLEObject Type="Embed" ProgID="Equation.3" ShapeID="_x0000_i1548" DrawAspect="Content" ObjectID="_1620644015" r:id="rId1073"/>
        </w:object>
      </w:r>
      <w:r w:rsidRPr="00843F9D">
        <w:t xml:space="preserve">, </w:t>
      </w:r>
      <w:r w:rsidRPr="00843F9D">
        <w:rPr>
          <w:position w:val="-4"/>
        </w:rPr>
        <w:object w:dxaOrig="260" w:dyaOrig="420">
          <v:shape id="_x0000_i1549" type="#_x0000_t75" style="width:12.9pt;height:20.4pt" o:ole="">
            <v:imagedata r:id="rId1074" o:title=""/>
          </v:shape>
          <o:OLEObject Type="Embed" ProgID="Equation.3" ShapeID="_x0000_i1549" DrawAspect="Content" ObjectID="_1620644016" r:id="rId1075"/>
        </w:object>
      </w:r>
      <w:r w:rsidRPr="00843F9D">
        <w:t xml:space="preserve">, </w:t>
      </w:r>
      <w:r w:rsidRPr="00843F9D">
        <w:rPr>
          <w:position w:val="-4"/>
        </w:rPr>
        <w:object w:dxaOrig="260" w:dyaOrig="420">
          <v:shape id="_x0000_i1550" type="#_x0000_t75" style="width:12.9pt;height:20.4pt" o:ole="">
            <v:imagedata r:id="rId1064" o:title=""/>
          </v:shape>
          <o:OLEObject Type="Embed" ProgID="Equation.3" ShapeID="_x0000_i1550" DrawAspect="Content" ObjectID="_1620644017" r:id="rId1076"/>
        </w:object>
      </w:r>
      <w:r w:rsidRPr="00843F9D">
        <w:t>можна реалізувати наступним чином:</w:t>
      </w:r>
    </w:p>
    <w:p w:rsidR="004363DB" w:rsidRPr="000920FF" w:rsidRDefault="004363DB" w:rsidP="004363DB">
      <w:pPr>
        <w:pStyle w:val="a8"/>
        <w:rPr>
          <w:b/>
          <w:lang w:val="uk-UA"/>
        </w:rPr>
      </w:pPr>
      <w:r w:rsidRPr="000920FF">
        <w:rPr>
          <w:position w:val="-4"/>
          <w:lang w:val="uk-UA"/>
        </w:rPr>
        <w:object w:dxaOrig="1719" w:dyaOrig="420">
          <v:shape id="_x0000_i1551" type="#_x0000_t75" style="width:86.25pt;height:20.4pt" o:ole="">
            <v:imagedata r:id="rId1077" o:title=""/>
          </v:shape>
          <o:OLEObject Type="Embed" ProgID="Equation.3" ShapeID="_x0000_i1551" DrawAspect="Content" ObjectID="_1620644018" r:id="rId1078"/>
        </w:object>
      </w:r>
    </w:p>
    <w:p w:rsidR="004363DB" w:rsidRPr="000920FF" w:rsidRDefault="004363DB" w:rsidP="004363DB">
      <w:pPr>
        <w:pStyle w:val="a8"/>
        <w:rPr>
          <w:lang w:val="uk-UA"/>
        </w:rPr>
      </w:pPr>
      <w:r w:rsidRPr="000920FF">
        <w:rPr>
          <w:position w:val="-4"/>
          <w:lang w:val="uk-UA"/>
        </w:rPr>
        <w:object w:dxaOrig="1760" w:dyaOrig="420">
          <v:shape id="_x0000_i1552" type="#_x0000_t75" style="width:87.6pt;height:20.4pt" o:ole="">
            <v:imagedata r:id="rId1079" o:title=""/>
          </v:shape>
          <o:OLEObject Type="Embed" ProgID="Equation.3" ShapeID="_x0000_i1552" DrawAspect="Content" ObjectID="_1620644019" r:id="rId1080"/>
        </w:object>
      </w:r>
    </w:p>
    <w:p w:rsidR="004363DB" w:rsidRPr="000920FF" w:rsidRDefault="004363DB" w:rsidP="004363DB">
      <w:pPr>
        <w:pStyle w:val="a8"/>
        <w:rPr>
          <w:lang w:val="uk-UA"/>
        </w:rPr>
      </w:pPr>
      <w:r w:rsidRPr="000920FF">
        <w:rPr>
          <w:position w:val="-6"/>
          <w:lang w:val="uk-UA"/>
        </w:rPr>
        <w:object w:dxaOrig="6619" w:dyaOrig="480">
          <v:shape id="_x0000_i1553" type="#_x0000_t75" style="width:330.8pt;height:24.45pt" o:ole="">
            <v:imagedata r:id="rId1081" o:title=""/>
          </v:shape>
          <o:OLEObject Type="Embed" ProgID="Equation.3" ShapeID="_x0000_i1553" DrawAspect="Content" ObjectID="_1620644020" r:id="rId1082"/>
        </w:object>
      </w:r>
    </w:p>
    <w:p w:rsidR="004363DB" w:rsidRPr="000920FF" w:rsidRDefault="004363DB" w:rsidP="004363DB">
      <w:pPr>
        <w:pStyle w:val="-0"/>
      </w:pPr>
      <w:r>
        <w:t>На рис.9.1-</w:t>
      </w:r>
      <w:r w:rsidRPr="00843F9D">
        <w:rPr>
          <w:i/>
        </w:rPr>
        <w:t>а</w:t>
      </w:r>
      <w:r w:rsidRPr="000920FF">
        <w:t xml:space="preserve">, </w:t>
      </w:r>
      <w:r w:rsidRPr="00843F9D">
        <w:rPr>
          <w:i/>
        </w:rPr>
        <w:t>б</w:t>
      </w:r>
      <w:r w:rsidRPr="000920FF">
        <w:t xml:space="preserve"> наведені вирази реалізації, що відповідають даним</w:t>
      </w:r>
      <w:r>
        <w:t xml:space="preserve"> логічним виразам</w:t>
      </w:r>
      <w:r w:rsidRPr="000920FF">
        <w:t>, а на рис.9.1</w:t>
      </w:r>
      <w:r>
        <w:t>-</w:t>
      </w:r>
      <w:r w:rsidRPr="00843F9D">
        <w:rPr>
          <w:i/>
        </w:rPr>
        <w:t>в</w:t>
      </w:r>
      <w:r w:rsidRPr="000920FF">
        <w:t xml:space="preserve"> - умовно-графічне позначення однорозрядного компаратора. </w:t>
      </w:r>
    </w:p>
    <w:p w:rsidR="004363DB" w:rsidRPr="000920FF" w:rsidRDefault="004363DB" w:rsidP="004363DB">
      <w:pPr>
        <w:pStyle w:val="a6"/>
        <w:ind w:firstLine="0"/>
      </w:pPr>
      <w:r>
        <w:rPr>
          <w:noProof/>
          <w:lang w:val="ru-RU"/>
        </w:rPr>
        <w:lastRenderedPageBreak/>
        <w:drawing>
          <wp:inline distT="0" distB="0" distL="0" distR="0">
            <wp:extent cx="5260975" cy="2482215"/>
            <wp:effectExtent l="19050" t="0" r="0" b="0"/>
            <wp:docPr id="729" name="Рисунок 1207" descr="9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07" descr="9_1_1"/>
                    <pic:cNvPicPr>
                      <a:picLocks noChangeAspect="1" noChangeArrowheads="1"/>
                    </pic:cNvPicPr>
                  </pic:nvPicPr>
                  <pic:blipFill>
                    <a:blip r:embed="rId1083" cstate="print"/>
                    <a:srcRect/>
                    <a:stretch>
                      <a:fillRect/>
                    </a:stretch>
                  </pic:blipFill>
                  <pic:spPr bwMode="auto">
                    <a:xfrm>
                      <a:off x="0" y="0"/>
                      <a:ext cx="5260975" cy="2482215"/>
                    </a:xfrm>
                    <a:prstGeom prst="rect">
                      <a:avLst/>
                    </a:prstGeom>
                    <a:noFill/>
                    <a:ln w="9525">
                      <a:noFill/>
                      <a:miter lim="800000"/>
                      <a:headEnd/>
                      <a:tailEnd/>
                    </a:ln>
                  </pic:spPr>
                </pic:pic>
              </a:graphicData>
            </a:graphic>
          </wp:inline>
        </w:drawing>
      </w:r>
    </w:p>
    <w:p w:rsidR="004363DB" w:rsidRPr="00843F9D" w:rsidRDefault="004363DB" w:rsidP="004363DB">
      <w:pPr>
        <w:pStyle w:val="a6"/>
        <w:ind w:firstLine="0"/>
        <w:rPr>
          <w:i w:val="0"/>
        </w:rPr>
      </w:pPr>
      <w:r w:rsidRPr="00843F9D">
        <w:rPr>
          <w:i w:val="0"/>
        </w:rPr>
        <w:t>Рис. 9.1</w:t>
      </w:r>
    </w:p>
    <w:p w:rsidR="004363DB" w:rsidRPr="000920FF" w:rsidRDefault="004363DB" w:rsidP="004363DB">
      <w:pPr>
        <w:pStyle w:val="2"/>
        <w:rPr>
          <w:rFonts w:ascii="Times New Roman" w:hAnsi="Times New Roman"/>
          <w:b/>
          <w:lang w:val="uk-UA"/>
        </w:rPr>
      </w:pPr>
      <w:bookmarkStart w:id="31" w:name="_Toc166846778"/>
      <w:r>
        <w:rPr>
          <w:rFonts w:ascii="Times New Roman" w:hAnsi="Times New Roman"/>
          <w:b/>
          <w:lang w:val="uk-UA"/>
        </w:rPr>
        <w:t xml:space="preserve"> </w:t>
      </w:r>
      <w:r w:rsidRPr="000920FF">
        <w:rPr>
          <w:rFonts w:ascii="Times New Roman" w:hAnsi="Times New Roman"/>
          <w:b/>
          <w:lang w:val="uk-UA"/>
        </w:rPr>
        <w:t>Багаторозрядні ЦК</w:t>
      </w:r>
      <w:bookmarkEnd w:id="31"/>
    </w:p>
    <w:p w:rsidR="004363DB" w:rsidRPr="00843F9D" w:rsidRDefault="004363DB" w:rsidP="004363DB">
      <w:pPr>
        <w:pStyle w:val="-0"/>
      </w:pPr>
      <w:r w:rsidRPr="000920FF">
        <w:t xml:space="preserve">Нехай є трьохрозрядне число </w:t>
      </w:r>
      <w:r w:rsidRPr="000920FF">
        <w:rPr>
          <w:position w:val="-12"/>
        </w:rPr>
        <w:object w:dxaOrig="760" w:dyaOrig="360">
          <v:shape id="_x0000_i1554" type="#_x0000_t75" style="width:38.05pt;height:17.65pt" o:ole="">
            <v:imagedata r:id="rId1084" o:title=""/>
          </v:shape>
          <o:OLEObject Type="Embed" ProgID="Equation.3" ShapeID="_x0000_i1554" DrawAspect="Content" ObjectID="_1620644021" r:id="rId1085"/>
        </w:object>
      </w:r>
      <w:r w:rsidRPr="000920FF">
        <w:t xml:space="preserve">, порівняємо його із числом </w:t>
      </w:r>
      <w:r w:rsidRPr="000920FF">
        <w:rPr>
          <w:position w:val="-12"/>
        </w:rPr>
        <w:object w:dxaOrig="760" w:dyaOrig="360">
          <v:shape id="_x0000_i1555" type="#_x0000_t75" style="width:38.05pt;height:17.65pt" o:ole="">
            <v:imagedata r:id="rId1086" o:title=""/>
          </v:shape>
          <o:OLEObject Type="Embed" ProgID="Equation.3" ShapeID="_x0000_i1555" DrawAspect="Content" ObjectID="_1620644022" r:id="rId1087"/>
        </w:object>
      </w:r>
      <w:r w:rsidRPr="000920FF">
        <w:t>. Тоді от</w:t>
      </w:r>
      <w:r>
        <w:t>римаємо співвідношення: =, &gt;, &lt;:</w:t>
      </w:r>
    </w:p>
    <w:p w:rsidR="004363DB" w:rsidRPr="000920FF" w:rsidRDefault="004363DB" w:rsidP="004363DB">
      <w:pPr>
        <w:pStyle w:val="a8"/>
        <w:rPr>
          <w:lang w:val="uk-UA"/>
        </w:rPr>
      </w:pPr>
      <w:r w:rsidRPr="000920FF">
        <w:rPr>
          <w:position w:val="-38"/>
          <w:lang w:val="uk-UA"/>
        </w:rPr>
        <w:object w:dxaOrig="7180" w:dyaOrig="880">
          <v:shape id="_x0000_i1556" type="#_x0000_t75" style="width:359.3pt;height:44.15pt" o:ole="">
            <v:imagedata r:id="rId1088" o:title=""/>
          </v:shape>
          <o:OLEObject Type="Embed" ProgID="Equation.3" ShapeID="_x0000_i1556" DrawAspect="Content" ObjectID="_1620644023" r:id="rId1089"/>
        </w:object>
      </w:r>
    </w:p>
    <w:p w:rsidR="004363DB" w:rsidRPr="000920FF" w:rsidRDefault="004363DB" w:rsidP="004363DB">
      <w:pPr>
        <w:pStyle w:val="a8"/>
        <w:rPr>
          <w:lang w:val="uk-UA"/>
        </w:rPr>
      </w:pPr>
      <w:r w:rsidRPr="000920FF">
        <w:rPr>
          <w:position w:val="-56"/>
          <w:lang w:val="uk-UA"/>
        </w:rPr>
        <w:object w:dxaOrig="7240" w:dyaOrig="1340">
          <v:shape id="_x0000_i1557" type="#_x0000_t75" style="width:362.7pt;height:66.55pt" o:ole="">
            <v:imagedata r:id="rId1090" o:title=""/>
          </v:shape>
          <o:OLEObject Type="Embed" ProgID="Equation.3" ShapeID="_x0000_i1557" DrawAspect="Content" ObjectID="_1620644024" r:id="rId1091"/>
        </w:object>
      </w:r>
    </w:p>
    <w:p w:rsidR="004363DB" w:rsidRPr="000920FF" w:rsidRDefault="004363DB" w:rsidP="004363DB">
      <w:pPr>
        <w:pStyle w:val="-0"/>
      </w:pPr>
      <w:r w:rsidRPr="000920FF">
        <w:t xml:space="preserve">Реалізація  даних функцій </w:t>
      </w:r>
      <w:r w:rsidRPr="000920FF">
        <w:rPr>
          <w:position w:val="-4"/>
        </w:rPr>
        <w:object w:dxaOrig="260" w:dyaOrig="420">
          <v:shape id="_x0000_i1558" type="#_x0000_t75" style="width:12.9pt;height:20.4pt" o:ole="">
            <v:imagedata r:id="rId1092" o:title=""/>
          </v:shape>
          <o:OLEObject Type="Embed" ProgID="Equation.3" ShapeID="_x0000_i1558" DrawAspect="Content" ObjectID="_1620644025" r:id="rId1093"/>
        </w:object>
      </w:r>
      <w:r w:rsidRPr="000920FF">
        <w:t xml:space="preserve"> та </w:t>
      </w:r>
      <w:r w:rsidRPr="000920FF">
        <w:rPr>
          <w:position w:val="-4"/>
        </w:rPr>
        <w:object w:dxaOrig="260" w:dyaOrig="360">
          <v:shape id="_x0000_i1559" type="#_x0000_t75" style="width:12.9pt;height:17.65pt" o:ole="">
            <v:imagedata r:id="rId1094" o:title=""/>
          </v:shape>
          <o:OLEObject Type="Embed" ProgID="Equation.3" ShapeID="_x0000_i1559" DrawAspect="Content" ObjectID="_1620644026" r:id="rId1095"/>
        </w:object>
      </w:r>
      <w:r w:rsidRPr="000920FF">
        <w:t xml:space="preserve"> наведені на рис.9.2 та рис.9.3</w:t>
      </w:r>
    </w:p>
    <w:p w:rsidR="004363DB" w:rsidRPr="000920FF" w:rsidRDefault="004363DB" w:rsidP="004363DB">
      <w:pPr>
        <w:pStyle w:val="a6"/>
        <w:ind w:firstLine="0"/>
      </w:pPr>
      <w:r>
        <w:rPr>
          <w:noProof/>
          <w:lang w:val="ru-RU"/>
        </w:rPr>
        <w:drawing>
          <wp:inline distT="0" distB="0" distL="0" distR="0">
            <wp:extent cx="2470150" cy="2636520"/>
            <wp:effectExtent l="19050" t="0" r="6350" b="0"/>
            <wp:docPr id="730" name="Рисунок 1214" descr="9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4" descr="9_2_1"/>
                    <pic:cNvPicPr>
                      <a:picLocks noChangeAspect="1" noChangeArrowheads="1"/>
                    </pic:cNvPicPr>
                  </pic:nvPicPr>
                  <pic:blipFill>
                    <a:blip r:embed="rId1096" cstate="print"/>
                    <a:srcRect/>
                    <a:stretch>
                      <a:fillRect/>
                    </a:stretch>
                  </pic:blipFill>
                  <pic:spPr bwMode="auto">
                    <a:xfrm>
                      <a:off x="0" y="0"/>
                      <a:ext cx="2470150" cy="2636520"/>
                    </a:xfrm>
                    <a:prstGeom prst="rect">
                      <a:avLst/>
                    </a:prstGeom>
                    <a:noFill/>
                    <a:ln w="9525">
                      <a:noFill/>
                      <a:miter lim="800000"/>
                      <a:headEnd/>
                      <a:tailEnd/>
                    </a:ln>
                  </pic:spPr>
                </pic:pic>
              </a:graphicData>
            </a:graphic>
          </wp:inline>
        </w:drawing>
      </w:r>
    </w:p>
    <w:p w:rsidR="004363DB" w:rsidRPr="00843F9D" w:rsidRDefault="004363DB" w:rsidP="004363DB">
      <w:pPr>
        <w:pStyle w:val="a6"/>
        <w:ind w:firstLine="0"/>
        <w:rPr>
          <w:i w:val="0"/>
        </w:rPr>
      </w:pPr>
      <w:r w:rsidRPr="00843F9D">
        <w:rPr>
          <w:i w:val="0"/>
        </w:rPr>
        <w:lastRenderedPageBreak/>
        <w:t>Рис. 9.2</w:t>
      </w:r>
    </w:p>
    <w:p w:rsidR="004363DB" w:rsidRPr="000920FF" w:rsidRDefault="004363DB" w:rsidP="004363DB">
      <w:pPr>
        <w:pStyle w:val="a6"/>
        <w:ind w:firstLine="0"/>
      </w:pPr>
      <w:r>
        <w:rPr>
          <w:noProof/>
          <w:lang w:val="ru-RU"/>
        </w:rPr>
        <w:drawing>
          <wp:inline distT="0" distB="0" distL="0" distR="0">
            <wp:extent cx="4168140" cy="3693160"/>
            <wp:effectExtent l="19050" t="0" r="3810" b="0"/>
            <wp:docPr id="731" name="Рисунок 1215" descr="9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5" descr="9_2_2"/>
                    <pic:cNvPicPr>
                      <a:picLocks noChangeAspect="1" noChangeArrowheads="1"/>
                    </pic:cNvPicPr>
                  </pic:nvPicPr>
                  <pic:blipFill>
                    <a:blip r:embed="rId1097" cstate="print"/>
                    <a:srcRect/>
                    <a:stretch>
                      <a:fillRect/>
                    </a:stretch>
                  </pic:blipFill>
                  <pic:spPr bwMode="auto">
                    <a:xfrm>
                      <a:off x="0" y="0"/>
                      <a:ext cx="4168140" cy="3693160"/>
                    </a:xfrm>
                    <a:prstGeom prst="rect">
                      <a:avLst/>
                    </a:prstGeom>
                    <a:noFill/>
                    <a:ln w="9525">
                      <a:noFill/>
                      <a:miter lim="800000"/>
                      <a:headEnd/>
                      <a:tailEnd/>
                    </a:ln>
                  </pic:spPr>
                </pic:pic>
              </a:graphicData>
            </a:graphic>
          </wp:inline>
        </w:drawing>
      </w:r>
    </w:p>
    <w:p w:rsidR="004363DB" w:rsidRPr="00F4487C" w:rsidRDefault="004363DB" w:rsidP="004363DB">
      <w:pPr>
        <w:pStyle w:val="a6"/>
        <w:ind w:firstLine="0"/>
        <w:rPr>
          <w:i w:val="0"/>
        </w:rPr>
      </w:pPr>
      <w:r w:rsidRPr="00F4487C">
        <w:rPr>
          <w:i w:val="0"/>
        </w:rPr>
        <w:t>Рис. 9.3</w:t>
      </w:r>
    </w:p>
    <w:p w:rsidR="004363DB" w:rsidRPr="000920FF" w:rsidRDefault="004363DB" w:rsidP="004363DB">
      <w:pPr>
        <w:pStyle w:val="-0"/>
      </w:pPr>
      <w:r w:rsidRPr="000920FF">
        <w:t xml:space="preserve">Як видно зі схеми, затримка сигналу </w:t>
      </w:r>
      <w:r w:rsidRPr="000920FF">
        <w:rPr>
          <w:position w:val="-6"/>
        </w:rPr>
        <w:object w:dxaOrig="340" w:dyaOrig="440">
          <v:shape id="_x0000_i1560" type="#_x0000_t75" style="width:17pt;height:21.75pt" o:ole="">
            <v:imagedata r:id="rId1098" o:title=""/>
          </v:shape>
          <o:OLEObject Type="Embed" ProgID="Equation.3" ShapeID="_x0000_i1560" DrawAspect="Content" ObjectID="_1620644027" r:id="rId1099"/>
        </w:object>
      </w:r>
      <w:r w:rsidRPr="000920FF">
        <w:t xml:space="preserve"> пропорційна розрядності чисел, що порівнюються. Для збільшення швидкодії функції </w:t>
      </w:r>
      <w:r w:rsidRPr="000920FF">
        <w:rPr>
          <w:position w:val="-4"/>
        </w:rPr>
        <w:object w:dxaOrig="260" w:dyaOrig="420">
          <v:shape id="_x0000_i1561" type="#_x0000_t75" style="width:12.9pt;height:20.4pt" o:ole="">
            <v:imagedata r:id="rId1092" o:title=""/>
          </v:shape>
          <o:OLEObject Type="Embed" ProgID="Equation.3" ShapeID="_x0000_i1561" DrawAspect="Content" ObjectID="_1620644028" r:id="rId1100"/>
        </w:object>
      </w:r>
      <w:r w:rsidRPr="000920FF">
        <w:t>,</w:t>
      </w:r>
      <w:r w:rsidRPr="000920FF">
        <w:rPr>
          <w:position w:val="-4"/>
        </w:rPr>
        <w:object w:dxaOrig="260" w:dyaOrig="420">
          <v:shape id="_x0000_i1562" type="#_x0000_t75" style="width:12.9pt;height:20.4pt" o:ole="">
            <v:imagedata r:id="rId1101" o:title=""/>
          </v:shape>
          <o:OLEObject Type="Embed" ProgID="Equation.3" ShapeID="_x0000_i1562" DrawAspect="Content" ObjectID="_1620644029" r:id="rId1102"/>
        </w:object>
      </w:r>
      <w:r w:rsidRPr="000920FF">
        <w:t xml:space="preserve"> потрібно привести до виду ДНФ (КНФ) і мінімізувати.</w:t>
      </w:r>
    </w:p>
    <w:p w:rsidR="004363DB" w:rsidRPr="000920FF" w:rsidRDefault="004363DB" w:rsidP="004363DB">
      <w:pPr>
        <w:pStyle w:val="-0"/>
      </w:pPr>
      <w:r w:rsidRPr="000920FF">
        <w:t xml:space="preserve">Після мінімізації, наприклад, для </w:t>
      </w:r>
      <w:r w:rsidRPr="000920FF">
        <w:rPr>
          <w:position w:val="-6"/>
        </w:rPr>
        <w:object w:dxaOrig="340" w:dyaOrig="440">
          <v:shape id="_x0000_i1563" type="#_x0000_t75" style="width:17pt;height:21.75pt" o:ole="">
            <v:imagedata r:id="rId1103" o:title=""/>
          </v:shape>
          <o:OLEObject Type="Embed" ProgID="Equation.3" ShapeID="_x0000_i1563" DrawAspect="Content" ObjectID="_1620644030" r:id="rId1104"/>
        </w:object>
      </w:r>
      <w:r w:rsidRPr="000920FF">
        <w:t xml:space="preserve"> отримуємо:</w:t>
      </w:r>
    </w:p>
    <w:p w:rsidR="004363DB" w:rsidRPr="000920FF" w:rsidRDefault="004363DB" w:rsidP="004363DB">
      <w:pPr>
        <w:pStyle w:val="a6"/>
        <w:ind w:firstLine="0"/>
      </w:pPr>
      <w:r w:rsidRPr="000920FF">
        <w:rPr>
          <w:position w:val="-12"/>
        </w:rPr>
        <w:object w:dxaOrig="10219" w:dyaOrig="499">
          <v:shape id="_x0000_i1564" type="#_x0000_t75" style="width:466.65pt;height:22.4pt" o:ole="">
            <v:imagedata r:id="rId1105" o:title=""/>
          </v:shape>
          <o:OLEObject Type="Embed" ProgID="Equation.3" ShapeID="_x0000_i1564" DrawAspect="Content" ObjectID="_1620644031" r:id="rId1106"/>
        </w:object>
      </w:r>
    </w:p>
    <w:p w:rsidR="004363DB" w:rsidRPr="000920FF" w:rsidRDefault="004363DB" w:rsidP="004363DB">
      <w:pPr>
        <w:pStyle w:val="-0"/>
      </w:pPr>
      <w:r w:rsidRPr="000920FF">
        <w:t xml:space="preserve">Логічна схема реалізації функції </w:t>
      </w:r>
      <w:r w:rsidRPr="000920FF">
        <w:rPr>
          <w:position w:val="-6"/>
        </w:rPr>
        <w:object w:dxaOrig="340" w:dyaOrig="440">
          <v:shape id="_x0000_i1565" type="#_x0000_t75" style="width:17pt;height:21.75pt" o:ole="">
            <v:imagedata r:id="rId1098" o:title=""/>
          </v:shape>
          <o:OLEObject Type="Embed" ProgID="Equation.3" ShapeID="_x0000_i1565" DrawAspect="Content" ObjectID="_1620644032" r:id="rId1107"/>
        </w:object>
      </w:r>
      <w:r w:rsidRPr="000920FF">
        <w:t xml:space="preserve"> показана на рис.9.4. Така схема забезпечує мінімальну затримку вихідних сигналів, тобто максимальну швидкодію. Схема </w:t>
      </w:r>
      <w:r w:rsidRPr="000920FF">
        <w:rPr>
          <w:position w:val="-6"/>
        </w:rPr>
        <w:object w:dxaOrig="340" w:dyaOrig="440">
          <v:shape id="_x0000_i1566" type="#_x0000_t75" style="width:17pt;height:21.75pt" o:ole="">
            <v:imagedata r:id="rId1108" o:title=""/>
          </v:shape>
          <o:OLEObject Type="Embed" ProgID="Equation.3" ShapeID="_x0000_i1566" DrawAspect="Content" ObjectID="_1620644033" r:id="rId1109"/>
        </w:object>
      </w:r>
      <w:r w:rsidRPr="000920FF">
        <w:t xml:space="preserve"> аналогічна, якщо в ній відповідні змінні А</w:t>
      </w:r>
      <w:r w:rsidRPr="000920FF">
        <w:rPr>
          <w:vertAlign w:val="subscript"/>
        </w:rPr>
        <w:t>i</w:t>
      </w:r>
      <w:r w:rsidRPr="000920FF">
        <w:t xml:space="preserve"> та B</w:t>
      </w:r>
      <w:r w:rsidRPr="000920FF">
        <w:rPr>
          <w:vertAlign w:val="subscript"/>
        </w:rPr>
        <w:t>i</w:t>
      </w:r>
      <w:r w:rsidRPr="000920FF">
        <w:t xml:space="preserve"> поміняти місцями.</w:t>
      </w:r>
    </w:p>
    <w:p w:rsidR="004363DB" w:rsidRPr="000920FF" w:rsidRDefault="004363DB" w:rsidP="004363DB">
      <w:pPr>
        <w:pStyle w:val="a6"/>
        <w:ind w:firstLine="0"/>
      </w:pPr>
      <w:r>
        <w:rPr>
          <w:noProof/>
          <w:lang w:val="ru-RU"/>
        </w:rPr>
        <w:lastRenderedPageBreak/>
        <w:drawing>
          <wp:inline distT="0" distB="0" distL="0" distR="0">
            <wp:extent cx="2802890" cy="4013835"/>
            <wp:effectExtent l="19050" t="0" r="0" b="0"/>
            <wp:docPr id="732" name="Рисунок 1223" descr="9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3" descr="9_2_3"/>
                    <pic:cNvPicPr>
                      <a:picLocks noChangeAspect="1" noChangeArrowheads="1"/>
                    </pic:cNvPicPr>
                  </pic:nvPicPr>
                  <pic:blipFill>
                    <a:blip r:embed="rId1110" cstate="print"/>
                    <a:srcRect/>
                    <a:stretch>
                      <a:fillRect/>
                    </a:stretch>
                  </pic:blipFill>
                  <pic:spPr bwMode="auto">
                    <a:xfrm>
                      <a:off x="0" y="0"/>
                      <a:ext cx="2802890" cy="4013835"/>
                    </a:xfrm>
                    <a:prstGeom prst="rect">
                      <a:avLst/>
                    </a:prstGeom>
                    <a:noFill/>
                    <a:ln w="9525">
                      <a:noFill/>
                      <a:miter lim="800000"/>
                      <a:headEnd/>
                      <a:tailEnd/>
                    </a:ln>
                  </pic:spPr>
                </pic:pic>
              </a:graphicData>
            </a:graphic>
          </wp:inline>
        </w:drawing>
      </w:r>
    </w:p>
    <w:p w:rsidR="004363DB" w:rsidRPr="00F4487C" w:rsidRDefault="004363DB" w:rsidP="004363DB">
      <w:pPr>
        <w:pStyle w:val="a6"/>
        <w:ind w:firstLine="0"/>
        <w:rPr>
          <w:i w:val="0"/>
        </w:rPr>
      </w:pPr>
      <w:r w:rsidRPr="00F4487C">
        <w:rPr>
          <w:i w:val="0"/>
        </w:rPr>
        <w:t>Рис. 9.4</w:t>
      </w:r>
    </w:p>
    <w:p w:rsidR="004363DB" w:rsidRPr="000920FF" w:rsidRDefault="004363DB" w:rsidP="004363DB">
      <w:pPr>
        <w:pStyle w:val="-0"/>
      </w:pPr>
      <w:r w:rsidRPr="000920FF">
        <w:t xml:space="preserve">В результаті об'єднання схем, що реалізують функції </w:t>
      </w:r>
      <w:r w:rsidRPr="000920FF">
        <w:rPr>
          <w:position w:val="-6"/>
        </w:rPr>
        <w:object w:dxaOrig="340" w:dyaOrig="380">
          <v:shape id="_x0000_i1567" type="#_x0000_t75" style="width:17pt;height:19pt" o:ole="">
            <v:imagedata r:id="rId1111" o:title=""/>
          </v:shape>
          <o:OLEObject Type="Embed" ProgID="Equation.3" ShapeID="_x0000_i1567" DrawAspect="Content" ObjectID="_1620644034" r:id="rId1112"/>
        </w:object>
      </w:r>
      <w:r w:rsidRPr="000920FF">
        <w:t>,</w:t>
      </w:r>
      <w:r w:rsidRPr="000920FF">
        <w:rPr>
          <w:position w:val="-6"/>
        </w:rPr>
        <w:object w:dxaOrig="340" w:dyaOrig="440">
          <v:shape id="_x0000_i1568" type="#_x0000_t75" style="width:17pt;height:21.75pt" o:ole="">
            <v:imagedata r:id="rId1098" o:title=""/>
          </v:shape>
          <o:OLEObject Type="Embed" ProgID="Equation.3" ShapeID="_x0000_i1568" DrawAspect="Content" ObjectID="_1620644035" r:id="rId1113"/>
        </w:object>
      </w:r>
      <w:r w:rsidRPr="000920FF">
        <w:t>,</w:t>
      </w:r>
      <w:r w:rsidRPr="000920FF">
        <w:rPr>
          <w:position w:val="-6"/>
        </w:rPr>
        <w:object w:dxaOrig="340" w:dyaOrig="440">
          <v:shape id="_x0000_i1569" type="#_x0000_t75" style="width:17pt;height:21.75pt" o:ole="">
            <v:imagedata r:id="rId1114" o:title=""/>
          </v:shape>
          <o:OLEObject Type="Embed" ProgID="Equation.3" ShapeID="_x0000_i1569" DrawAspect="Content" ObjectID="_1620644036" r:id="rId1115"/>
        </w:object>
      </w:r>
      <w:r w:rsidRPr="000920FF">
        <w:t>, отримуємо ЦК для порівняння двох чисел (</w:t>
      </w:r>
      <w:r>
        <w:t xml:space="preserve">умовно-графічне зображення на </w:t>
      </w:r>
      <w:r w:rsidRPr="000920FF">
        <w:t>рис.9.5):</w:t>
      </w:r>
    </w:p>
    <w:p w:rsidR="004363DB" w:rsidRPr="000920FF" w:rsidRDefault="004363DB" w:rsidP="004363DB">
      <w:pPr>
        <w:pStyle w:val="a6"/>
        <w:ind w:firstLine="0"/>
      </w:pPr>
      <w:r>
        <w:rPr>
          <w:noProof/>
          <w:lang w:val="ru-RU"/>
        </w:rPr>
        <w:drawing>
          <wp:inline distT="0" distB="0" distL="0" distR="0">
            <wp:extent cx="2089785" cy="1876425"/>
            <wp:effectExtent l="19050" t="0" r="5715" b="0"/>
            <wp:docPr id="37" name="Рисунок 1227" descr="9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7" descr="9_2_4"/>
                    <pic:cNvPicPr>
                      <a:picLocks noChangeAspect="1" noChangeArrowheads="1"/>
                    </pic:cNvPicPr>
                  </pic:nvPicPr>
                  <pic:blipFill>
                    <a:blip r:embed="rId1116" cstate="print"/>
                    <a:srcRect/>
                    <a:stretch>
                      <a:fillRect/>
                    </a:stretch>
                  </pic:blipFill>
                  <pic:spPr bwMode="auto">
                    <a:xfrm>
                      <a:off x="0" y="0"/>
                      <a:ext cx="2089785" cy="1876425"/>
                    </a:xfrm>
                    <a:prstGeom prst="rect">
                      <a:avLst/>
                    </a:prstGeom>
                    <a:noFill/>
                    <a:ln w="9525">
                      <a:noFill/>
                      <a:miter lim="800000"/>
                      <a:headEnd/>
                      <a:tailEnd/>
                    </a:ln>
                  </pic:spPr>
                </pic:pic>
              </a:graphicData>
            </a:graphic>
          </wp:inline>
        </w:drawing>
      </w:r>
    </w:p>
    <w:p w:rsidR="004363DB" w:rsidRPr="00F4487C" w:rsidRDefault="004363DB" w:rsidP="004363DB">
      <w:pPr>
        <w:pStyle w:val="a6"/>
        <w:ind w:firstLine="0"/>
        <w:rPr>
          <w:i w:val="0"/>
        </w:rPr>
      </w:pPr>
      <w:r w:rsidRPr="00F4487C">
        <w:rPr>
          <w:i w:val="0"/>
        </w:rPr>
        <w:t>Рис. 9.5</w:t>
      </w:r>
    </w:p>
    <w:p w:rsidR="004363DB" w:rsidRPr="000920FF" w:rsidRDefault="004363DB" w:rsidP="004363DB">
      <w:pPr>
        <w:pStyle w:val="2"/>
        <w:rPr>
          <w:rFonts w:ascii="Times New Roman" w:hAnsi="Times New Roman"/>
          <w:b/>
          <w:lang w:val="uk-UA"/>
        </w:rPr>
      </w:pPr>
      <w:bookmarkStart w:id="32" w:name="_Toc166846779"/>
      <w:r>
        <w:rPr>
          <w:rFonts w:ascii="Times New Roman" w:hAnsi="Times New Roman"/>
          <w:b/>
          <w:lang w:val="uk-UA"/>
        </w:rPr>
        <w:t xml:space="preserve">  </w:t>
      </w:r>
      <w:r w:rsidRPr="000920FF">
        <w:rPr>
          <w:rFonts w:ascii="Times New Roman" w:hAnsi="Times New Roman"/>
          <w:b/>
          <w:lang w:val="uk-UA"/>
        </w:rPr>
        <w:t>ЦК на основі суматор</w:t>
      </w:r>
      <w:bookmarkEnd w:id="32"/>
      <w:r w:rsidRPr="000920FF">
        <w:rPr>
          <w:rFonts w:ascii="Times New Roman" w:hAnsi="Times New Roman"/>
          <w:b/>
          <w:lang w:val="uk-UA"/>
        </w:rPr>
        <w:t>у</w:t>
      </w:r>
    </w:p>
    <w:p w:rsidR="004363DB" w:rsidRPr="000920FF" w:rsidRDefault="004363DB" w:rsidP="004363DB">
      <w:pPr>
        <w:pStyle w:val="-0"/>
        <w:ind w:firstLine="0"/>
      </w:pPr>
      <w:r>
        <w:t>В</w:t>
      </w:r>
      <w:r w:rsidRPr="000920FF">
        <w:t>ідношення двох чисел можна виявити, якщо з числа А відняти В і проаналізувати різницю D</w:t>
      </w:r>
      <w:r w:rsidRPr="000920FF">
        <w:rPr>
          <w:vertAlign w:val="subscript"/>
        </w:rPr>
        <w:t>4</w:t>
      </w:r>
      <w:r w:rsidRPr="000920FF">
        <w:t>D</w:t>
      </w:r>
      <w:r w:rsidRPr="000920FF">
        <w:rPr>
          <w:vertAlign w:val="subscript"/>
        </w:rPr>
        <w:t>3</w:t>
      </w:r>
      <w:r w:rsidRPr="000920FF">
        <w:t>D</w:t>
      </w:r>
      <w:r w:rsidRPr="000920FF">
        <w:rPr>
          <w:vertAlign w:val="subscript"/>
        </w:rPr>
        <w:t>2</w:t>
      </w:r>
      <w:r w:rsidRPr="000920FF">
        <w:t>D</w:t>
      </w:r>
      <w:r w:rsidRPr="000920FF">
        <w:rPr>
          <w:vertAlign w:val="subscript"/>
        </w:rPr>
        <w:t>1</w:t>
      </w:r>
      <w:r w:rsidRPr="000920FF">
        <w:t>. Аналогічно, віднімання В від А можна замінити складанням А з числом В в зворотному коді:</w:t>
      </w:r>
    </w:p>
    <w:p w:rsidR="004363DB" w:rsidRPr="000920FF" w:rsidRDefault="004363DB" w:rsidP="004363DB">
      <w:pPr>
        <w:pStyle w:val="a8"/>
        <w:rPr>
          <w:lang w:val="uk-UA"/>
        </w:rPr>
      </w:pPr>
      <w:r w:rsidRPr="000920FF">
        <w:rPr>
          <w:position w:val="-50"/>
          <w:lang w:val="uk-UA"/>
        </w:rPr>
        <w:object w:dxaOrig="1219" w:dyaOrig="1120">
          <v:shape id="_x0000_i1570" type="#_x0000_t75" style="width:61.15pt;height:56.4pt" o:ole="">
            <v:imagedata r:id="rId1117" o:title=""/>
          </v:shape>
          <o:OLEObject Type="Embed" ProgID="Equation.3" ShapeID="_x0000_i1570" DrawAspect="Content" ObjectID="_1620644037" r:id="rId1118"/>
        </w:object>
      </w:r>
      <w:r w:rsidRPr="000920FF">
        <w:rPr>
          <w:lang w:val="uk-UA"/>
        </w:rPr>
        <w:t xml:space="preserve"> → </w:t>
      </w:r>
      <w:r w:rsidRPr="000920FF">
        <w:rPr>
          <w:position w:val="-44"/>
          <w:lang w:val="uk-UA"/>
        </w:rPr>
        <w:object w:dxaOrig="1280" w:dyaOrig="999">
          <v:shape id="_x0000_i1571" type="#_x0000_t75" style="width:63.85pt;height:50.25pt" o:ole="">
            <v:imagedata r:id="rId1119" o:title=""/>
          </v:shape>
          <o:OLEObject Type="Embed" ProgID="Equation.3" ShapeID="_x0000_i1571" DrawAspect="Content" ObjectID="_1620644038" r:id="rId1120"/>
        </w:object>
      </w:r>
    </w:p>
    <w:p w:rsidR="004363DB" w:rsidRPr="000920FF" w:rsidRDefault="004363DB" w:rsidP="004363DB">
      <w:pPr>
        <w:pStyle w:val="-0"/>
      </w:pPr>
      <w:r w:rsidRPr="000920FF">
        <w:t xml:space="preserve">У таблиці наведені можливі ситуації на виході суматору і відповідні функції співвідношень: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2"/>
        <w:gridCol w:w="582"/>
        <w:gridCol w:w="2544"/>
      </w:tblGrid>
      <w:tr w:rsidR="004363DB" w:rsidRPr="00BB3B4F" w:rsidTr="007A75B6">
        <w:trPr>
          <w:trHeight w:val="523"/>
          <w:jc w:val="center"/>
        </w:trPr>
        <w:tc>
          <w:tcPr>
            <w:tcW w:w="582" w:type="dxa"/>
            <w:tcBorders>
              <w:bottom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2"/>
              </w:rPr>
              <w:object w:dxaOrig="460" w:dyaOrig="360">
                <v:shape id="_x0000_i1572" type="#_x0000_t75" style="width:23.1pt;height:17.65pt" o:ole="">
                  <v:imagedata r:id="rId1121" o:title=""/>
                </v:shape>
                <o:OLEObject Type="Embed" ProgID="Equation.3" ShapeID="_x0000_i1572" DrawAspect="Content" ObjectID="_1620644039" r:id="rId1122"/>
              </w:object>
            </w:r>
          </w:p>
        </w:tc>
        <w:tc>
          <w:tcPr>
            <w:tcW w:w="582" w:type="dxa"/>
            <w:tcBorders>
              <w:bottom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2"/>
              </w:rPr>
              <w:object w:dxaOrig="240" w:dyaOrig="360">
                <v:shape id="_x0000_i1573" type="#_x0000_t75" style="width:12.25pt;height:17.65pt" o:ole="">
                  <v:imagedata r:id="rId1123" o:title=""/>
                </v:shape>
                <o:OLEObject Type="Embed" ProgID="Equation.3" ShapeID="_x0000_i1573" DrawAspect="Content" ObjectID="_1620644040" r:id="rId1124"/>
              </w:object>
            </w:r>
          </w:p>
        </w:tc>
        <w:tc>
          <w:tcPr>
            <w:tcW w:w="2544" w:type="dxa"/>
            <w:tcBorders>
              <w:left w:val="double" w:sz="4" w:space="0" w:color="auto"/>
              <w:bottom w:val="double" w:sz="4" w:space="0" w:color="auto"/>
            </w:tcBorders>
          </w:tcPr>
          <w:p w:rsidR="004363DB" w:rsidRPr="00BB3B4F" w:rsidRDefault="004363DB" w:rsidP="007A75B6">
            <w:pPr>
              <w:spacing w:line="360" w:lineRule="auto"/>
              <w:ind w:right="-187"/>
              <w:jc w:val="both"/>
              <w:rPr>
                <w:rFonts w:ascii="Times New Roman" w:hAnsi="Times New Roman"/>
                <w:b/>
              </w:rPr>
            </w:pPr>
          </w:p>
        </w:tc>
      </w:tr>
      <w:tr w:rsidR="004363DB" w:rsidRPr="00BB3B4F" w:rsidTr="007A75B6">
        <w:trPr>
          <w:trHeight w:val="523"/>
          <w:jc w:val="center"/>
        </w:trPr>
        <w:tc>
          <w:tcPr>
            <w:tcW w:w="582" w:type="dxa"/>
            <w:tcBorders>
              <w:top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582" w:type="dxa"/>
            <w:tcBorders>
              <w:top w:val="double" w:sz="4" w:space="0" w:color="auto"/>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w:t>
            </w:r>
          </w:p>
        </w:tc>
        <w:tc>
          <w:tcPr>
            <w:tcW w:w="2544" w:type="dxa"/>
            <w:tcBorders>
              <w:top w:val="double" w:sz="4" w:space="0" w:color="auto"/>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0"/>
              </w:rPr>
              <w:object w:dxaOrig="380" w:dyaOrig="499">
                <v:shape id="_x0000_i1574" type="#_x0000_t75" style="width:19pt;height:24.45pt" o:ole="">
                  <v:imagedata r:id="rId1125" o:title=""/>
                </v:shape>
                <o:OLEObject Type="Embed" ProgID="Equation.3" ShapeID="_x0000_i1574" DrawAspect="Content" ObjectID="_1620644041" r:id="rId1126"/>
              </w:object>
            </w:r>
          </w:p>
        </w:tc>
      </w:tr>
      <w:tr w:rsidR="004363DB" w:rsidRPr="00BB3B4F" w:rsidTr="007A75B6">
        <w:trPr>
          <w:trHeight w:val="523"/>
          <w:jc w:val="center"/>
        </w:trPr>
        <w:tc>
          <w:tcPr>
            <w:tcW w:w="582"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582"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1</w:t>
            </w:r>
          </w:p>
        </w:tc>
        <w:tc>
          <w:tcPr>
            <w:tcW w:w="2544"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0"/>
              </w:rPr>
              <w:object w:dxaOrig="2079" w:dyaOrig="520">
                <v:shape id="_x0000_i1575" type="#_x0000_t75" style="width:104.6pt;height:26.5pt" o:ole="">
                  <v:imagedata r:id="rId1127" o:title=""/>
                </v:shape>
                <o:OLEObject Type="Embed" ProgID="Equation.3" ShapeID="_x0000_i1575" DrawAspect="Content" ObjectID="_1620644042" r:id="rId1128"/>
              </w:object>
            </w:r>
          </w:p>
        </w:tc>
      </w:tr>
      <w:tr w:rsidR="004363DB" w:rsidRPr="00BB3B4F" w:rsidTr="007A75B6">
        <w:trPr>
          <w:trHeight w:val="157"/>
          <w:jc w:val="center"/>
        </w:trPr>
        <w:tc>
          <w:tcPr>
            <w:tcW w:w="582" w:type="dxa"/>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582" w:type="dxa"/>
            <w:tcBorders>
              <w:righ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b/>
              </w:rPr>
              <w:t>0</w:t>
            </w:r>
          </w:p>
        </w:tc>
        <w:tc>
          <w:tcPr>
            <w:tcW w:w="2544" w:type="dxa"/>
            <w:tcBorders>
              <w:left w:val="double" w:sz="4" w:space="0" w:color="auto"/>
            </w:tcBorders>
          </w:tcPr>
          <w:p w:rsidR="004363DB" w:rsidRPr="00BB3B4F" w:rsidRDefault="004363DB" w:rsidP="007A75B6">
            <w:pPr>
              <w:spacing w:line="360" w:lineRule="auto"/>
              <w:ind w:right="-187"/>
              <w:jc w:val="both"/>
              <w:rPr>
                <w:rFonts w:ascii="Times New Roman" w:hAnsi="Times New Roman"/>
                <w:b/>
              </w:rPr>
            </w:pPr>
            <w:r w:rsidRPr="00BB3B4F">
              <w:rPr>
                <w:rFonts w:ascii="Times New Roman" w:hAnsi="Times New Roman"/>
                <w:position w:val="-10"/>
              </w:rPr>
              <w:object w:dxaOrig="2079" w:dyaOrig="520">
                <v:shape id="_x0000_i1576" type="#_x0000_t75" style="width:104.6pt;height:26.5pt" o:ole="">
                  <v:imagedata r:id="rId1129" o:title=""/>
                </v:shape>
                <o:OLEObject Type="Embed" ProgID="Equation.3" ShapeID="_x0000_i1576" DrawAspect="Content" ObjectID="_1620644043" r:id="rId1130"/>
              </w:object>
            </w:r>
          </w:p>
        </w:tc>
      </w:tr>
    </w:tbl>
    <w:p w:rsidR="004363DB" w:rsidRPr="000920FF" w:rsidRDefault="004363DB" w:rsidP="004363DB">
      <w:pPr>
        <w:pStyle w:val="-0"/>
      </w:pPr>
      <w:r w:rsidRPr="000920FF">
        <w:t xml:space="preserve">Тут </w:t>
      </w:r>
      <w:r w:rsidRPr="000920FF">
        <w:rPr>
          <w:position w:val="-22"/>
        </w:rPr>
        <w:object w:dxaOrig="1060" w:dyaOrig="600">
          <v:shape id="_x0000_i1577" type="#_x0000_t75" style="width:53pt;height:29.9pt" o:ole="">
            <v:imagedata r:id="rId1131" o:title=""/>
          </v:shape>
          <o:OLEObject Type="Embed" ProgID="Equation.3" ShapeID="_x0000_i1577" DrawAspect="Content" ObjectID="_1620644044" r:id="rId1132"/>
        </w:object>
      </w:r>
      <w:r w:rsidRPr="000920FF">
        <w:t> — функція рівн</w:t>
      </w:r>
      <w:r>
        <w:t>ості для чотирьох</w:t>
      </w:r>
      <w:r w:rsidRPr="000920FF">
        <w:t>розрядних чисел, як</w:t>
      </w:r>
      <w:r>
        <w:t>а</w:t>
      </w:r>
      <w:r w:rsidRPr="000920FF">
        <w:t xml:space="preserve"> </w:t>
      </w:r>
      <w:r>
        <w:t xml:space="preserve">представляє собою </w:t>
      </w:r>
      <w:r w:rsidRPr="000920FF">
        <w:t xml:space="preserve"> кон'юнкцію</w:t>
      </w:r>
      <w:r>
        <w:t xml:space="preserve"> для виходних сигналів суматора.</w:t>
      </w:r>
      <w:r w:rsidRPr="000920FF">
        <w:t>.</w:t>
      </w:r>
    </w:p>
    <w:p w:rsidR="004363DB" w:rsidRPr="000920FF" w:rsidRDefault="004363DB" w:rsidP="004363DB">
      <w:pPr>
        <w:pStyle w:val="-0"/>
      </w:pPr>
      <w:r w:rsidRPr="000920FF">
        <w:t>Схема, що реалізує наведені в таблиці вирази, приведена на рис.9.6.</w:t>
      </w:r>
    </w:p>
    <w:p w:rsidR="004363DB" w:rsidRPr="000920FF" w:rsidRDefault="004363DB" w:rsidP="004363DB">
      <w:pPr>
        <w:pStyle w:val="a6"/>
        <w:ind w:firstLine="0"/>
      </w:pPr>
      <w:r>
        <w:rPr>
          <w:noProof/>
          <w:lang w:val="ru-RU"/>
        </w:rPr>
        <w:drawing>
          <wp:inline distT="0" distB="0" distL="0" distR="0">
            <wp:extent cx="3384550" cy="2303780"/>
            <wp:effectExtent l="19050" t="0" r="6350" b="0"/>
            <wp:docPr id="733" name="Рисунок 1236" descr="9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6" descr="9_3_1"/>
                    <pic:cNvPicPr>
                      <a:picLocks noChangeAspect="1" noChangeArrowheads="1"/>
                    </pic:cNvPicPr>
                  </pic:nvPicPr>
                  <pic:blipFill>
                    <a:blip r:embed="rId1133" cstate="print"/>
                    <a:srcRect/>
                    <a:stretch>
                      <a:fillRect/>
                    </a:stretch>
                  </pic:blipFill>
                  <pic:spPr bwMode="auto">
                    <a:xfrm>
                      <a:off x="0" y="0"/>
                      <a:ext cx="3384550" cy="2303780"/>
                    </a:xfrm>
                    <a:prstGeom prst="rect">
                      <a:avLst/>
                    </a:prstGeom>
                    <a:noFill/>
                    <a:ln w="9525">
                      <a:noFill/>
                      <a:miter lim="800000"/>
                      <a:headEnd/>
                      <a:tailEnd/>
                    </a:ln>
                  </pic:spPr>
                </pic:pic>
              </a:graphicData>
            </a:graphic>
          </wp:inline>
        </w:drawing>
      </w:r>
    </w:p>
    <w:p w:rsidR="004363DB" w:rsidRPr="00F4487C" w:rsidRDefault="004363DB" w:rsidP="004363DB">
      <w:pPr>
        <w:pStyle w:val="a6"/>
        <w:ind w:firstLine="0"/>
        <w:rPr>
          <w:i w:val="0"/>
        </w:rPr>
      </w:pPr>
      <w:r w:rsidRPr="00F4487C">
        <w:rPr>
          <w:i w:val="0"/>
        </w:rPr>
        <w:t>Рис. 9.6</w:t>
      </w:r>
    </w:p>
    <w:p w:rsidR="004363DB" w:rsidRPr="000920FF" w:rsidRDefault="004363DB" w:rsidP="004363DB">
      <w:pPr>
        <w:pStyle w:val="2"/>
        <w:rPr>
          <w:rFonts w:ascii="Times New Roman" w:hAnsi="Times New Roman"/>
          <w:b/>
          <w:lang w:val="uk-UA"/>
        </w:rPr>
      </w:pPr>
      <w:bookmarkStart w:id="33" w:name="_Toc166846780"/>
      <w:r>
        <w:rPr>
          <w:rFonts w:ascii="Times New Roman" w:hAnsi="Times New Roman"/>
          <w:b/>
          <w:lang w:val="uk-UA"/>
        </w:rPr>
        <w:t xml:space="preserve">  </w:t>
      </w:r>
      <w:r w:rsidRPr="000920FF">
        <w:rPr>
          <w:rFonts w:ascii="Times New Roman" w:hAnsi="Times New Roman"/>
          <w:b/>
          <w:lang w:val="uk-UA"/>
        </w:rPr>
        <w:t>Секці</w:t>
      </w:r>
      <w:r>
        <w:rPr>
          <w:rFonts w:ascii="Times New Roman" w:hAnsi="Times New Roman"/>
          <w:b/>
          <w:lang w:val="uk-UA"/>
        </w:rPr>
        <w:t>онова</w:t>
      </w:r>
      <w:r w:rsidRPr="000920FF">
        <w:rPr>
          <w:rFonts w:ascii="Times New Roman" w:hAnsi="Times New Roman"/>
          <w:b/>
          <w:lang w:val="uk-UA"/>
        </w:rPr>
        <w:t>ні ЦК</w:t>
      </w:r>
      <w:bookmarkEnd w:id="33"/>
    </w:p>
    <w:p w:rsidR="004363DB" w:rsidRPr="000920FF" w:rsidRDefault="004363DB" w:rsidP="004363DB">
      <w:pPr>
        <w:pStyle w:val="-0"/>
      </w:pPr>
      <w:r w:rsidRPr="000920FF">
        <w:t xml:space="preserve">Багаторозрядні компаратори зазвичай складають із базових секцій. Найбільш часто в якості базової секції </w:t>
      </w:r>
      <w:r>
        <w:t xml:space="preserve">може бути </w:t>
      </w:r>
      <w:r w:rsidRPr="000920FF">
        <w:t>використ</w:t>
      </w:r>
      <w:r>
        <w:t>аний</w:t>
      </w:r>
      <w:r w:rsidRPr="000920FF">
        <w:t xml:space="preserve"> 4-розрядний паралельний компаратор з трьома виходами </w:t>
      </w:r>
      <w:r w:rsidRPr="000920FF">
        <w:rPr>
          <w:position w:val="-4"/>
        </w:rPr>
        <w:object w:dxaOrig="260" w:dyaOrig="420">
          <v:shape id="_x0000_i1578" type="#_x0000_t75" style="width:12.9pt;height:20.4pt" o:ole="">
            <v:imagedata r:id="rId1134" o:title=""/>
          </v:shape>
          <o:OLEObject Type="Embed" ProgID="Equation.3" ShapeID="_x0000_i1578" DrawAspect="Content" ObjectID="_1620644045" r:id="rId1135"/>
        </w:object>
      </w:r>
      <w:r w:rsidRPr="000920FF">
        <w:t xml:space="preserve">, </w:t>
      </w:r>
      <w:r w:rsidRPr="000920FF">
        <w:rPr>
          <w:position w:val="-4"/>
        </w:rPr>
        <w:object w:dxaOrig="260" w:dyaOrig="420">
          <v:shape id="_x0000_i1579" type="#_x0000_t75" style="width:12.9pt;height:20.4pt" o:ole="">
            <v:imagedata r:id="rId1136" o:title=""/>
          </v:shape>
          <o:OLEObject Type="Embed" ProgID="Equation.3" ShapeID="_x0000_i1579" DrawAspect="Content" ObjectID="_1620644046" r:id="rId1137"/>
        </w:object>
      </w:r>
      <w:r w:rsidRPr="000920FF">
        <w:t xml:space="preserve">, </w:t>
      </w:r>
      <w:r w:rsidRPr="000920FF">
        <w:rPr>
          <w:position w:val="-4"/>
        </w:rPr>
        <w:object w:dxaOrig="260" w:dyaOrig="420">
          <v:shape id="_x0000_i1580" type="#_x0000_t75" style="width:12.9pt;height:20.4pt" o:ole="">
            <v:imagedata r:id="rId1138" o:title=""/>
          </v:shape>
          <o:OLEObject Type="Embed" ProgID="Equation.3" ShapeID="_x0000_i1580" DrawAspect="Content" ObjectID="_1620644047" r:id="rId1139"/>
        </w:object>
      </w:r>
      <w:r w:rsidRPr="000920FF">
        <w:t xml:space="preserve">. На його входи крім розрядів двійкових чисел А та В подаються сигнали </w:t>
      </w:r>
      <w:r w:rsidRPr="000920FF">
        <w:rPr>
          <w:position w:val="-4"/>
        </w:rPr>
        <w:object w:dxaOrig="260" w:dyaOrig="420">
          <v:shape id="_x0000_i1581" type="#_x0000_t75" style="width:12.9pt;height:20.4pt" o:ole="">
            <v:imagedata r:id="rId1134" o:title=""/>
          </v:shape>
          <o:OLEObject Type="Embed" ProgID="Equation.3" ShapeID="_x0000_i1581" DrawAspect="Content" ObjectID="_1620644048" r:id="rId1140"/>
        </w:object>
      </w:r>
      <w:r w:rsidRPr="000920FF">
        <w:t xml:space="preserve">, </w:t>
      </w:r>
      <w:r w:rsidRPr="000920FF">
        <w:rPr>
          <w:position w:val="-4"/>
        </w:rPr>
        <w:object w:dxaOrig="260" w:dyaOrig="420">
          <v:shape id="_x0000_i1582" type="#_x0000_t75" style="width:12.9pt;height:20.4pt" o:ole="">
            <v:imagedata r:id="rId1136" o:title=""/>
          </v:shape>
          <o:OLEObject Type="Embed" ProgID="Equation.3" ShapeID="_x0000_i1582" DrawAspect="Content" ObjectID="_1620644049" r:id="rId1141"/>
        </w:object>
      </w:r>
      <w:r w:rsidRPr="000920FF">
        <w:t xml:space="preserve">, </w:t>
      </w:r>
      <w:r w:rsidRPr="000920FF">
        <w:rPr>
          <w:position w:val="-4"/>
        </w:rPr>
        <w:object w:dxaOrig="260" w:dyaOrig="420">
          <v:shape id="_x0000_i1583" type="#_x0000_t75" style="width:12.9pt;height:20.4pt" o:ole="">
            <v:imagedata r:id="rId1138" o:title=""/>
          </v:shape>
          <o:OLEObject Type="Embed" ProgID="Equation.3" ShapeID="_x0000_i1583" DrawAspect="Content" ObjectID="_1620644050" r:id="rId1142"/>
        </w:object>
      </w:r>
      <w:r w:rsidRPr="000920FF">
        <w:t>, що представляють результат порівняння молодших тетрад порівнюваних чисел.</w:t>
      </w:r>
    </w:p>
    <w:p w:rsidR="004363DB" w:rsidRPr="000920FF" w:rsidRDefault="004363DB" w:rsidP="004363DB">
      <w:pPr>
        <w:pStyle w:val="-0"/>
        <w:ind w:firstLine="0"/>
      </w:pPr>
      <w:r w:rsidRPr="000920FF">
        <w:lastRenderedPageBreak/>
        <w:t>Нехай задано два числа А та В</w:t>
      </w:r>
      <w:r>
        <w:t>. Представимо їх як комбацію старших і молодших тетрад</w:t>
      </w:r>
      <w:r w:rsidRPr="000920FF">
        <w:t>:</w:t>
      </w:r>
    </w:p>
    <w:tbl>
      <w:tblPr>
        <w:tblW w:w="0" w:type="auto"/>
        <w:tblLook w:val="04A0"/>
      </w:tblPr>
      <w:tblGrid>
        <w:gridCol w:w="4361"/>
        <w:gridCol w:w="425"/>
        <w:gridCol w:w="4785"/>
      </w:tblGrid>
      <w:tr w:rsidR="004363DB" w:rsidRPr="00BB3B4F" w:rsidTr="007A75B6">
        <w:tc>
          <w:tcPr>
            <w:tcW w:w="9571" w:type="dxa"/>
            <w:gridSpan w:val="3"/>
          </w:tcPr>
          <w:p w:rsidR="004363DB" w:rsidRPr="00900BDA" w:rsidRDefault="00D57A1F" w:rsidP="007A75B6">
            <w:pPr>
              <w:pStyle w:val="-0"/>
              <w:tabs>
                <w:tab w:val="left" w:pos="3780"/>
              </w:tabs>
              <w:ind w:firstLine="0"/>
              <w:jc w:val="center"/>
            </w:pPr>
            <w:r w:rsidRPr="00D57A1F">
              <w:rPr>
                <w:noProof/>
              </w:rPr>
              <w:pict>
                <v:shape id="_x0000_s1043" type="#_x0000_t88" style="position:absolute;left:0;text-align:left;margin-left:240.6pt;margin-top:-3.4pt;width:9pt;height:47.7pt;rotation:90;z-index:251680768"/>
              </w:pict>
            </w:r>
            <w:r w:rsidRPr="00D57A1F">
              <w:rPr>
                <w:noProof/>
              </w:rPr>
              <w:pict>
                <v:shape id="_x0000_s1042" type="#_x0000_t88" style="position:absolute;left:0;text-align:left;margin-left:191.85pt;margin-top:-2.95pt;width:9pt;height:46.8pt;rotation:90;z-index:251679744"/>
              </w:pict>
            </w:r>
            <w:r w:rsidR="004363DB" w:rsidRPr="00900BDA">
              <w:rPr>
                <w:position w:val="-12"/>
              </w:rPr>
              <w:object w:dxaOrig="3260" w:dyaOrig="360">
                <v:shape id="_x0000_i1584" type="#_x0000_t75" style="width:162.35pt;height:17.65pt" o:ole="">
                  <v:imagedata r:id="rId1143" o:title=""/>
                </v:shape>
                <o:OLEObject Type="Embed" ProgID="Equation.3" ShapeID="_x0000_i1584" DrawAspect="Content" ObjectID="_1620644051" r:id="rId1144"/>
              </w:object>
            </w:r>
          </w:p>
        </w:tc>
      </w:tr>
      <w:tr w:rsidR="004363DB" w:rsidRPr="00BB3B4F" w:rsidTr="007A75B6">
        <w:trPr>
          <w:trHeight w:val="436"/>
        </w:trPr>
        <w:tc>
          <w:tcPr>
            <w:tcW w:w="4361" w:type="dxa"/>
            <w:vAlign w:val="bottom"/>
          </w:tcPr>
          <w:p w:rsidR="004363DB" w:rsidRPr="00900BDA" w:rsidRDefault="004363DB" w:rsidP="007A75B6">
            <w:pPr>
              <w:pStyle w:val="-0"/>
              <w:tabs>
                <w:tab w:val="left" w:pos="3780"/>
              </w:tabs>
              <w:ind w:firstLine="0"/>
              <w:jc w:val="right"/>
              <w:rPr>
                <w:vertAlign w:val="subscript"/>
              </w:rPr>
            </w:pPr>
            <w:r w:rsidRPr="00900BDA">
              <w:t>A</w:t>
            </w:r>
            <w:r w:rsidRPr="00900BDA">
              <w:rPr>
                <w:vertAlign w:val="subscript"/>
              </w:rPr>
              <w:t>c</w:t>
            </w:r>
          </w:p>
        </w:tc>
        <w:tc>
          <w:tcPr>
            <w:tcW w:w="425" w:type="dxa"/>
          </w:tcPr>
          <w:p w:rsidR="004363DB" w:rsidRPr="00900BDA" w:rsidRDefault="004363DB" w:rsidP="007A75B6">
            <w:pPr>
              <w:pStyle w:val="-0"/>
              <w:tabs>
                <w:tab w:val="left" w:pos="3780"/>
              </w:tabs>
              <w:ind w:firstLine="0"/>
            </w:pPr>
          </w:p>
        </w:tc>
        <w:tc>
          <w:tcPr>
            <w:tcW w:w="4785" w:type="dxa"/>
            <w:vAlign w:val="bottom"/>
          </w:tcPr>
          <w:p w:rsidR="004363DB" w:rsidRPr="00900BDA" w:rsidRDefault="004363DB" w:rsidP="007A75B6">
            <w:pPr>
              <w:pStyle w:val="-0"/>
              <w:tabs>
                <w:tab w:val="left" w:pos="3780"/>
              </w:tabs>
              <w:ind w:firstLine="0"/>
              <w:jc w:val="left"/>
            </w:pPr>
            <w:r w:rsidRPr="00900BDA">
              <w:t>A</w:t>
            </w:r>
            <w:r w:rsidRPr="00900BDA">
              <w:rPr>
                <w:vertAlign w:val="subscript"/>
              </w:rPr>
              <w:t>м</w:t>
            </w:r>
          </w:p>
        </w:tc>
      </w:tr>
      <w:tr w:rsidR="004363DB" w:rsidRPr="00BB3B4F" w:rsidTr="007A75B6">
        <w:tc>
          <w:tcPr>
            <w:tcW w:w="9571" w:type="dxa"/>
            <w:gridSpan w:val="3"/>
          </w:tcPr>
          <w:p w:rsidR="004363DB" w:rsidRPr="00900BDA" w:rsidRDefault="00D57A1F" w:rsidP="007A75B6">
            <w:pPr>
              <w:pStyle w:val="-0"/>
              <w:tabs>
                <w:tab w:val="left" w:pos="3780"/>
              </w:tabs>
              <w:ind w:firstLine="0"/>
              <w:jc w:val="center"/>
            </w:pPr>
            <w:r w:rsidRPr="00D57A1F">
              <w:rPr>
                <w:noProof/>
              </w:rPr>
              <w:pict>
                <v:shape id="_x0000_s1045" type="#_x0000_t88" style="position:absolute;left:0;text-align:left;margin-left:240.6pt;margin-top:-3.4pt;width:9pt;height:47.7pt;rotation:90;z-index:251682816;mso-position-horizontal-relative:text;mso-position-vertical-relative:text"/>
              </w:pict>
            </w:r>
            <w:r w:rsidRPr="00D57A1F">
              <w:rPr>
                <w:noProof/>
              </w:rPr>
              <w:pict>
                <v:shape id="_x0000_s1044" type="#_x0000_t88" style="position:absolute;left:0;text-align:left;margin-left:191.85pt;margin-top:-2.95pt;width:9pt;height:46.8pt;rotation:90;z-index:251681792;mso-position-horizontal-relative:text;mso-position-vertical-relative:text"/>
              </w:pict>
            </w:r>
            <w:r w:rsidR="004363DB" w:rsidRPr="00900BDA">
              <w:rPr>
                <w:position w:val="-12"/>
              </w:rPr>
              <w:object w:dxaOrig="3260" w:dyaOrig="360">
                <v:shape id="_x0000_i1585" type="#_x0000_t75" style="width:162.35pt;height:17.65pt" o:ole="">
                  <v:imagedata r:id="rId1145" o:title=""/>
                </v:shape>
                <o:OLEObject Type="Embed" ProgID="Equation.3" ShapeID="_x0000_i1585" DrawAspect="Content" ObjectID="_1620644052" r:id="rId1146"/>
              </w:object>
            </w:r>
          </w:p>
        </w:tc>
      </w:tr>
      <w:tr w:rsidR="004363DB" w:rsidRPr="00BB3B4F" w:rsidTr="007A75B6">
        <w:trPr>
          <w:trHeight w:val="436"/>
        </w:trPr>
        <w:tc>
          <w:tcPr>
            <w:tcW w:w="4361" w:type="dxa"/>
            <w:vAlign w:val="bottom"/>
          </w:tcPr>
          <w:p w:rsidR="004363DB" w:rsidRPr="00900BDA" w:rsidRDefault="004363DB" w:rsidP="007A75B6">
            <w:pPr>
              <w:pStyle w:val="-0"/>
              <w:tabs>
                <w:tab w:val="left" w:pos="3780"/>
              </w:tabs>
              <w:ind w:firstLine="0"/>
              <w:jc w:val="right"/>
              <w:rPr>
                <w:vertAlign w:val="subscript"/>
              </w:rPr>
            </w:pPr>
            <w:r w:rsidRPr="00900BDA">
              <w:t>В</w:t>
            </w:r>
            <w:r w:rsidRPr="00900BDA">
              <w:rPr>
                <w:vertAlign w:val="subscript"/>
              </w:rPr>
              <w:t>c</w:t>
            </w:r>
          </w:p>
        </w:tc>
        <w:tc>
          <w:tcPr>
            <w:tcW w:w="425" w:type="dxa"/>
          </w:tcPr>
          <w:p w:rsidR="004363DB" w:rsidRPr="00900BDA" w:rsidRDefault="004363DB" w:rsidP="007A75B6">
            <w:pPr>
              <w:pStyle w:val="-0"/>
              <w:tabs>
                <w:tab w:val="left" w:pos="3780"/>
              </w:tabs>
              <w:ind w:firstLine="0"/>
            </w:pPr>
          </w:p>
        </w:tc>
        <w:tc>
          <w:tcPr>
            <w:tcW w:w="4785" w:type="dxa"/>
            <w:vAlign w:val="bottom"/>
          </w:tcPr>
          <w:p w:rsidR="004363DB" w:rsidRPr="00900BDA" w:rsidRDefault="004363DB" w:rsidP="007A75B6">
            <w:pPr>
              <w:pStyle w:val="-0"/>
              <w:tabs>
                <w:tab w:val="left" w:pos="3780"/>
              </w:tabs>
              <w:ind w:firstLine="0"/>
              <w:jc w:val="left"/>
            </w:pPr>
            <w:r w:rsidRPr="00900BDA">
              <w:t>В</w:t>
            </w:r>
            <w:r w:rsidRPr="00900BDA">
              <w:rPr>
                <w:vertAlign w:val="subscript"/>
              </w:rPr>
              <w:t>м</w:t>
            </w:r>
          </w:p>
        </w:tc>
      </w:tr>
    </w:tbl>
    <w:p w:rsidR="004363DB" w:rsidRPr="000920FF" w:rsidRDefault="004363DB" w:rsidP="004363DB">
      <w:pPr>
        <w:pStyle w:val="-0"/>
        <w:ind w:firstLine="0"/>
      </w:pPr>
      <w:r w:rsidRPr="000920FF">
        <w:t xml:space="preserve">Функція </w:t>
      </w:r>
      <w:r w:rsidRPr="000920FF">
        <w:rPr>
          <w:position w:val="-10"/>
        </w:rPr>
        <w:object w:dxaOrig="1260" w:dyaOrig="420">
          <v:shape id="_x0000_i1586" type="#_x0000_t75" style="width:62.5pt;height:20.4pt" o:ole="">
            <v:imagedata r:id="rId1147" o:title=""/>
          </v:shape>
          <o:OLEObject Type="Embed" ProgID="Equation.3" ShapeID="_x0000_i1586" DrawAspect="Content" ObjectID="_1620644053" r:id="rId1148"/>
        </w:object>
      </w:r>
      <w:r w:rsidRPr="000920FF">
        <w:t>є результатом порівняння старших та молодших тетрад:</w:t>
      </w:r>
    </w:p>
    <w:p w:rsidR="004363DB" w:rsidRPr="000920FF" w:rsidRDefault="004363DB" w:rsidP="004363DB">
      <w:pPr>
        <w:pStyle w:val="a8"/>
        <w:rPr>
          <w:lang w:val="uk-UA"/>
        </w:rPr>
      </w:pPr>
      <w:r w:rsidRPr="000920FF">
        <w:rPr>
          <w:position w:val="-12"/>
          <w:lang w:val="uk-UA"/>
        </w:rPr>
        <w:object w:dxaOrig="3620" w:dyaOrig="499">
          <v:shape id="_x0000_i1587" type="#_x0000_t75" style="width:180.7pt;height:24.45pt" o:ole="">
            <v:imagedata r:id="rId1149" o:title=""/>
          </v:shape>
          <o:OLEObject Type="Embed" ProgID="Equation.3" ShapeID="_x0000_i1587" DrawAspect="Content" ObjectID="_1620644054" r:id="rId1150"/>
        </w:object>
      </w:r>
    </w:p>
    <w:p w:rsidR="004363DB" w:rsidRPr="000920FF" w:rsidRDefault="004363DB" w:rsidP="004363DB">
      <w:pPr>
        <w:pStyle w:val="a8"/>
        <w:rPr>
          <w:lang w:val="uk-UA"/>
        </w:rPr>
      </w:pPr>
      <w:r w:rsidRPr="000920FF">
        <w:rPr>
          <w:position w:val="-12"/>
          <w:lang w:val="uk-UA"/>
        </w:rPr>
        <w:object w:dxaOrig="7080" w:dyaOrig="580">
          <v:shape id="_x0000_i1588" type="#_x0000_t75" style="width:354.55pt;height:29.2pt" o:ole="">
            <v:imagedata r:id="rId1151" o:title=""/>
          </v:shape>
          <o:OLEObject Type="Embed" ProgID="Equation.3" ShapeID="_x0000_i1588" DrawAspect="Content" ObjectID="_1620644055" r:id="rId1152"/>
        </w:object>
      </w:r>
    </w:p>
    <w:p w:rsidR="004363DB" w:rsidRPr="000920FF" w:rsidRDefault="004363DB" w:rsidP="004363DB">
      <w:pPr>
        <w:pStyle w:val="a8"/>
        <w:rPr>
          <w:lang w:val="uk-UA"/>
        </w:rPr>
      </w:pPr>
      <w:r w:rsidRPr="000920FF">
        <w:rPr>
          <w:position w:val="-12"/>
          <w:lang w:val="uk-UA"/>
        </w:rPr>
        <w:object w:dxaOrig="7060" w:dyaOrig="580">
          <v:shape id="_x0000_i1589" type="#_x0000_t75" style="width:353.2pt;height:29.2pt" o:ole="">
            <v:imagedata r:id="rId1153" o:title=""/>
          </v:shape>
          <o:OLEObject Type="Embed" ProgID="Equation.3" ShapeID="_x0000_i1589" DrawAspect="Content" ObjectID="_1620644056" r:id="rId1154"/>
        </w:object>
      </w:r>
    </w:p>
    <w:p w:rsidR="004363DB" w:rsidRPr="000920FF" w:rsidRDefault="004363DB" w:rsidP="004363DB">
      <w:pPr>
        <w:pStyle w:val="-0"/>
        <w:ind w:firstLine="0"/>
      </w:pPr>
      <w:r w:rsidRPr="000920FF">
        <w:t>Секція 4-розрядного компаратора (Рис.9.7) виконується у вигляді інтегральної мікросхеми (Рис.9.8</w:t>
      </w:r>
      <w:r>
        <w:t>-</w:t>
      </w:r>
      <w:r w:rsidRPr="007F6616">
        <w:rPr>
          <w:i/>
        </w:rPr>
        <w:t>а</w:t>
      </w:r>
      <w:r w:rsidRPr="000920FF">
        <w:t>). Секції компаратора з'єднуються послідовно або паралельно (Рис.9.8</w:t>
      </w:r>
      <w:r>
        <w:t>-</w:t>
      </w:r>
      <w:r w:rsidRPr="007F6616">
        <w:rPr>
          <w:i/>
        </w:rPr>
        <w:t>б</w:t>
      </w:r>
      <w:r w:rsidRPr="000920FF">
        <w:t>).</w:t>
      </w:r>
    </w:p>
    <w:p w:rsidR="004363DB" w:rsidRPr="000920FF" w:rsidRDefault="004363DB" w:rsidP="004363DB">
      <w:pPr>
        <w:pStyle w:val="a6"/>
        <w:ind w:firstLine="0"/>
      </w:pPr>
      <w:r>
        <w:rPr>
          <w:noProof/>
          <w:lang w:val="ru-RU"/>
        </w:rPr>
        <w:drawing>
          <wp:inline distT="0" distB="0" distL="0" distR="0">
            <wp:extent cx="1068878" cy="1116281"/>
            <wp:effectExtent l="19050" t="0" r="0" b="0"/>
            <wp:docPr id="59" name="Рисунок 1249" descr="9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9" descr="9_4_1"/>
                    <pic:cNvPicPr>
                      <a:picLocks noChangeAspect="1" noChangeArrowheads="1"/>
                    </pic:cNvPicPr>
                  </pic:nvPicPr>
                  <pic:blipFill>
                    <a:blip r:embed="rId1155" cstate="print"/>
                    <a:srcRect/>
                    <a:stretch>
                      <a:fillRect/>
                    </a:stretch>
                  </pic:blipFill>
                  <pic:spPr bwMode="auto">
                    <a:xfrm>
                      <a:off x="0" y="0"/>
                      <a:ext cx="1068705" cy="1116100"/>
                    </a:xfrm>
                    <a:prstGeom prst="rect">
                      <a:avLst/>
                    </a:prstGeom>
                    <a:noFill/>
                    <a:ln w="9525">
                      <a:noFill/>
                      <a:miter lim="800000"/>
                      <a:headEnd/>
                      <a:tailEnd/>
                    </a:ln>
                  </pic:spPr>
                </pic:pic>
              </a:graphicData>
            </a:graphic>
          </wp:inline>
        </w:drawing>
      </w:r>
    </w:p>
    <w:p w:rsidR="004363DB" w:rsidRPr="007F6616" w:rsidRDefault="004363DB" w:rsidP="004363DB">
      <w:pPr>
        <w:pStyle w:val="a6"/>
        <w:ind w:firstLine="0"/>
        <w:rPr>
          <w:i w:val="0"/>
        </w:rPr>
      </w:pPr>
      <w:r w:rsidRPr="007F6616">
        <w:rPr>
          <w:i w:val="0"/>
        </w:rPr>
        <w:t>Рис. 9.7</w:t>
      </w:r>
    </w:p>
    <w:p w:rsidR="004363DB" w:rsidRPr="000920FF" w:rsidRDefault="004363DB" w:rsidP="004363DB">
      <w:pPr>
        <w:pStyle w:val="a6"/>
        <w:ind w:firstLine="0"/>
      </w:pPr>
      <w:r>
        <w:rPr>
          <w:noProof/>
          <w:lang w:val="ru-RU"/>
        </w:rPr>
        <w:drawing>
          <wp:inline distT="0" distB="0" distL="0" distR="0">
            <wp:extent cx="5949080" cy="2493818"/>
            <wp:effectExtent l="19050" t="0" r="0" b="0"/>
            <wp:docPr id="60" name="Рисунок 1250" descr="9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0" descr="9_4_2"/>
                    <pic:cNvPicPr>
                      <a:picLocks noChangeAspect="1" noChangeArrowheads="1"/>
                    </pic:cNvPicPr>
                  </pic:nvPicPr>
                  <pic:blipFill>
                    <a:blip r:embed="rId1156" cstate="print"/>
                    <a:srcRect/>
                    <a:stretch>
                      <a:fillRect/>
                    </a:stretch>
                  </pic:blipFill>
                  <pic:spPr bwMode="auto">
                    <a:xfrm>
                      <a:off x="0" y="0"/>
                      <a:ext cx="5949315" cy="2493917"/>
                    </a:xfrm>
                    <a:prstGeom prst="rect">
                      <a:avLst/>
                    </a:prstGeom>
                    <a:noFill/>
                    <a:ln w="9525">
                      <a:noFill/>
                      <a:miter lim="800000"/>
                      <a:headEnd/>
                      <a:tailEnd/>
                    </a:ln>
                  </pic:spPr>
                </pic:pic>
              </a:graphicData>
            </a:graphic>
          </wp:inline>
        </w:drawing>
      </w:r>
    </w:p>
    <w:p w:rsidR="004363DB" w:rsidRPr="007F6616" w:rsidRDefault="004363DB" w:rsidP="004363DB">
      <w:pPr>
        <w:pStyle w:val="a6"/>
        <w:ind w:firstLine="0"/>
        <w:rPr>
          <w:i w:val="0"/>
        </w:rPr>
      </w:pPr>
      <w:r w:rsidRPr="007F6616">
        <w:rPr>
          <w:i w:val="0"/>
        </w:rPr>
        <w:t>Рис. 9.8</w:t>
      </w:r>
    </w:p>
    <w:p w:rsidR="004363DB" w:rsidRDefault="004363DB" w:rsidP="004363DB"/>
    <w:p w:rsidR="00B87CBA" w:rsidRPr="004F0388" w:rsidRDefault="00B87CBA" w:rsidP="00B87CBA">
      <w:pPr>
        <w:pStyle w:val="1"/>
        <w:rPr>
          <w:rFonts w:ascii="Times New Roman" w:hAnsi="Times New Roman"/>
          <w:b/>
        </w:rPr>
      </w:pPr>
      <w:bookmarkStart w:id="34" w:name="_Toc166846781"/>
      <w:r w:rsidRPr="004F0388">
        <w:rPr>
          <w:rFonts w:ascii="Times New Roman" w:hAnsi="Times New Roman"/>
          <w:b/>
        </w:rPr>
        <w:lastRenderedPageBreak/>
        <w:t>Тригер</w:t>
      </w:r>
      <w:bookmarkEnd w:id="34"/>
      <w:r w:rsidRPr="004F0388">
        <w:rPr>
          <w:rFonts w:ascii="Times New Roman" w:hAnsi="Times New Roman"/>
          <w:b/>
        </w:rPr>
        <w:t>и</w:t>
      </w:r>
    </w:p>
    <w:p w:rsidR="00B87CBA" w:rsidRPr="00457D72" w:rsidRDefault="00B87CBA" w:rsidP="00B87CBA">
      <w:pPr>
        <w:pStyle w:val="-0"/>
      </w:pPr>
      <w:r w:rsidRPr="0075322F">
        <w:t>Тригером називають спусковий регенеративне пристрій з двома і більше стійкими станами, що пе</w:t>
      </w:r>
      <w:r>
        <w:t>ремикаються відповідно до станів</w:t>
      </w:r>
      <w:r w:rsidRPr="0075322F">
        <w:t xml:space="preserve"> інформаційних входів. Крім інформаційних</w:t>
      </w:r>
      <w:r>
        <w:t>,</w:t>
      </w:r>
      <w:r w:rsidRPr="0075322F">
        <w:t xml:space="preserve"> тригери можуть мати вхід </w:t>
      </w:r>
      <w:r>
        <w:t>синхронізації та інші керуючі входи.</w:t>
      </w:r>
    </w:p>
    <w:p w:rsidR="00B87CBA" w:rsidRPr="007D1D7E" w:rsidRDefault="00B87CBA" w:rsidP="00B87CBA">
      <w:pPr>
        <w:pStyle w:val="2"/>
        <w:rPr>
          <w:rFonts w:ascii="Times New Roman" w:hAnsi="Times New Roman"/>
          <w:b/>
        </w:rPr>
      </w:pPr>
      <w:bookmarkStart w:id="35" w:name="_Toc166846782"/>
      <w:r w:rsidRPr="007D1D7E">
        <w:rPr>
          <w:rFonts w:ascii="Times New Roman" w:hAnsi="Times New Roman"/>
          <w:b/>
        </w:rPr>
        <w:t>Асинхронні RS-тригер</w:t>
      </w:r>
      <w:bookmarkEnd w:id="35"/>
      <w:r w:rsidRPr="007D1D7E">
        <w:rPr>
          <w:rFonts w:ascii="Times New Roman" w:hAnsi="Times New Roman"/>
          <w:b/>
        </w:rPr>
        <w:t>и</w:t>
      </w:r>
    </w:p>
    <w:p w:rsidR="00B87CBA" w:rsidRPr="0075322F" w:rsidRDefault="00B87CBA" w:rsidP="00B87CBA">
      <w:pPr>
        <w:pStyle w:val="-0"/>
      </w:pPr>
      <w:r w:rsidRPr="0075322F">
        <w:t>В асинхронних тригерах зміна станів здійснюється під час подій на інформаційних входах.</w:t>
      </w:r>
    </w:p>
    <w:p w:rsidR="00B87CBA" w:rsidRPr="007D1D7E" w:rsidRDefault="00B87CBA" w:rsidP="00B87CBA">
      <w:pPr>
        <w:pStyle w:val="1"/>
        <w:numPr>
          <w:ilvl w:val="2"/>
          <w:numId w:val="2"/>
        </w:numPr>
        <w:jc w:val="left"/>
        <w:rPr>
          <w:rFonts w:ascii="Times New Roman" w:hAnsi="Times New Roman"/>
          <w:b/>
          <w:sz w:val="24"/>
          <w:szCs w:val="24"/>
        </w:rPr>
      </w:pPr>
      <w:r w:rsidRPr="007D1D7E">
        <w:rPr>
          <w:rFonts w:ascii="Times New Roman" w:hAnsi="Times New Roman"/>
          <w:b/>
          <w:sz w:val="24"/>
          <w:szCs w:val="24"/>
        </w:rPr>
        <w:t xml:space="preserve">RS-тригер на </w:t>
      </w:r>
      <w:r>
        <w:rPr>
          <w:rFonts w:ascii="Times New Roman" w:hAnsi="Times New Roman"/>
          <w:b/>
          <w:sz w:val="24"/>
          <w:szCs w:val="24"/>
          <w:lang w:val="uk-UA"/>
        </w:rPr>
        <w:t xml:space="preserve">логічних елементах </w:t>
      </w:r>
      <w:r w:rsidRPr="007D1D7E">
        <w:rPr>
          <w:rFonts w:ascii="Times New Roman" w:hAnsi="Times New Roman"/>
          <w:b/>
          <w:sz w:val="24"/>
          <w:szCs w:val="24"/>
        </w:rPr>
        <w:t xml:space="preserve">АБО-НЕ </w:t>
      </w:r>
    </w:p>
    <w:p w:rsidR="00B87CBA" w:rsidRPr="0075322F" w:rsidRDefault="00B87CBA" w:rsidP="00B87CBA">
      <w:pPr>
        <w:pStyle w:val="-0"/>
      </w:pPr>
      <w:r w:rsidRPr="0075322F">
        <w:t>Функціональна схема RS-тригера на елементах АБО-НЕ показана на рис. 10.1:</w:t>
      </w:r>
    </w:p>
    <w:p w:rsidR="00B87CBA" w:rsidRPr="0075322F" w:rsidRDefault="00B87CBA" w:rsidP="00B87CBA">
      <w:pPr>
        <w:pStyle w:val="a6"/>
      </w:pPr>
      <w:r>
        <w:rPr>
          <w:noProof/>
          <w:lang w:val="ru-RU"/>
        </w:rPr>
        <w:drawing>
          <wp:inline distT="0" distB="0" distL="0" distR="0">
            <wp:extent cx="2849880" cy="1424940"/>
            <wp:effectExtent l="19050" t="0" r="7620" b="0"/>
            <wp:docPr id="734" name="Рисунок 1311" descr="10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11" descr="10_1_1"/>
                    <pic:cNvPicPr>
                      <a:picLocks noChangeAspect="1" noChangeArrowheads="1"/>
                    </pic:cNvPicPr>
                  </pic:nvPicPr>
                  <pic:blipFill>
                    <a:blip r:embed="rId1157" cstate="print"/>
                    <a:srcRect/>
                    <a:stretch>
                      <a:fillRect/>
                    </a:stretch>
                  </pic:blipFill>
                  <pic:spPr bwMode="auto">
                    <a:xfrm>
                      <a:off x="0" y="0"/>
                      <a:ext cx="2849880" cy="1424940"/>
                    </a:xfrm>
                    <a:prstGeom prst="rect">
                      <a:avLst/>
                    </a:prstGeom>
                    <a:noFill/>
                    <a:ln w="9525">
                      <a:noFill/>
                      <a:miter lim="800000"/>
                      <a:headEnd/>
                      <a:tailEnd/>
                    </a:ln>
                  </pic:spPr>
                </pic:pic>
              </a:graphicData>
            </a:graphic>
          </wp:inline>
        </w:drawing>
      </w:r>
    </w:p>
    <w:p w:rsidR="00B87CBA" w:rsidRPr="00457D72" w:rsidRDefault="00B87CBA" w:rsidP="00B87CBA">
      <w:pPr>
        <w:pStyle w:val="a6"/>
        <w:rPr>
          <w:i w:val="0"/>
        </w:rPr>
      </w:pPr>
      <w:r w:rsidRPr="00457D72">
        <w:rPr>
          <w:i w:val="0"/>
        </w:rPr>
        <w:t>Рис. 10.1</w:t>
      </w:r>
    </w:p>
    <w:p w:rsidR="00B87CBA" w:rsidRPr="00A72969" w:rsidRDefault="00B87CBA" w:rsidP="00B87CBA">
      <w:pPr>
        <w:pStyle w:val="-0"/>
      </w:pPr>
      <w:r>
        <w:t xml:space="preserve">Два двохвходових ЛЕ замкнуто в контур позитивного зворотного зв'язку: вихід першого ЛЕ </w:t>
      </w:r>
      <w:r w:rsidRPr="0075322F">
        <w:rPr>
          <w:position w:val="-10"/>
        </w:rPr>
        <w:object w:dxaOrig="240" w:dyaOrig="380">
          <v:shape id="_x0000_i1590" type="#_x0000_t75" style="width:12.25pt;height:19pt" o:ole="">
            <v:imagedata r:id="rId1158" o:title=""/>
          </v:shape>
          <o:OLEObject Type="Embed" ProgID="Equation.3" ShapeID="_x0000_i1590" DrawAspect="Content" ObjectID="_1620644057" r:id="rId1159"/>
        </w:object>
      </w:r>
      <w:r>
        <w:t xml:space="preserve"> з'єднаний з одним із входів іншого, а вихід другого </w:t>
      </w:r>
      <w:r w:rsidRPr="0075322F">
        <w:rPr>
          <w:position w:val="-10"/>
        </w:rPr>
        <w:object w:dxaOrig="240" w:dyaOrig="320">
          <v:shape id="_x0000_i1591" type="#_x0000_t75" style="width:12.25pt;height:15.6pt" o:ole="">
            <v:imagedata r:id="rId1160" o:title=""/>
          </v:shape>
          <o:OLEObject Type="Embed" ProgID="Equation.3" ShapeID="_x0000_i1591" DrawAspect="Content" ObjectID="_1620644058" r:id="rId1161"/>
        </w:object>
      </w:r>
      <w:r>
        <w:t xml:space="preserve"> - з одним із входів першого. Вільні входи, використовуються як інформаційні входи R і S тригера. За визначенням сигналом по входу S (від англ. Set - установка) тригер встановлюється в стан «1», а по входу R (від англ. Reset - скидання) тригер встановлюється в стан «0». Ідентифікатором стану приймають рівень на прямому виході тригера </w:t>
      </w:r>
      <w:r w:rsidRPr="00457D72">
        <w:rPr>
          <w:i/>
          <w:lang w:val="en-US"/>
        </w:rPr>
        <w:t>Q</w:t>
      </w:r>
      <w:r w:rsidRPr="00A72969">
        <w:rPr>
          <w:lang w:val="ru-RU"/>
        </w:rPr>
        <w:t xml:space="preserve">. </w:t>
      </w:r>
      <w:r>
        <w:t xml:space="preserve">Другий вихід тригера </w:t>
      </w:r>
      <w:r w:rsidRPr="00A72969">
        <w:rPr>
          <w:i/>
          <w:lang w:val="en-US"/>
        </w:rPr>
        <w:t>P</w:t>
      </w:r>
      <w:r w:rsidRPr="00A72969">
        <w:rPr>
          <w:i/>
          <w:lang w:val="ru-RU"/>
        </w:rPr>
        <w:t xml:space="preserve"> </w:t>
      </w:r>
      <w:r>
        <w:rPr>
          <w:lang w:val="ru-RU"/>
        </w:rPr>
        <w:t xml:space="preserve">називають інверсним, оскільки у нормальному режимі його стан є протилежним виходу </w:t>
      </w:r>
      <w:r w:rsidRPr="00A72969">
        <w:rPr>
          <w:i/>
          <w:lang w:val="en-US"/>
        </w:rPr>
        <w:t>Q</w:t>
      </w:r>
      <w:r w:rsidRPr="00A72969">
        <w:rPr>
          <w:lang w:val="ru-RU"/>
        </w:rPr>
        <w:t>.</w:t>
      </w:r>
    </w:p>
    <w:p w:rsidR="00B87CBA" w:rsidRDefault="00B87CBA" w:rsidP="00B87CBA">
      <w:pPr>
        <w:pStyle w:val="-0"/>
      </w:pPr>
      <w:r>
        <w:t>Логіку роботи тригера можна представити як таблицю станів: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9"/>
        <w:gridCol w:w="709"/>
        <w:gridCol w:w="709"/>
        <w:gridCol w:w="709"/>
        <w:gridCol w:w="2948"/>
      </w:tblGrid>
      <w:tr w:rsidR="00B87CBA" w:rsidRPr="00BB3B4F" w:rsidTr="007A75B6">
        <w:trPr>
          <w:trHeight w:val="352"/>
          <w:jc w:val="center"/>
        </w:trPr>
        <w:tc>
          <w:tcPr>
            <w:tcW w:w="709" w:type="dxa"/>
            <w:tcBorders>
              <w:bottom w:val="double" w:sz="4" w:space="0" w:color="auto"/>
            </w:tcBorders>
          </w:tcPr>
          <w:p w:rsidR="00B87CBA" w:rsidRPr="00BB3B4F" w:rsidRDefault="00B87CBA" w:rsidP="007A75B6">
            <w:pPr>
              <w:spacing w:line="360" w:lineRule="auto"/>
              <w:ind w:right="-187"/>
              <w:jc w:val="both"/>
              <w:rPr>
                <w:rFonts w:ascii="Times New Roman" w:hAnsi="Times New Roman"/>
                <w:b/>
                <w:i/>
              </w:rPr>
            </w:pPr>
            <w:r w:rsidRPr="00BB3B4F">
              <w:rPr>
                <w:rFonts w:ascii="Times New Roman" w:hAnsi="Times New Roman"/>
                <w:b/>
                <w:i/>
              </w:rPr>
              <w:t>R</w:t>
            </w:r>
          </w:p>
        </w:tc>
        <w:tc>
          <w:tcPr>
            <w:tcW w:w="709" w:type="dxa"/>
            <w:tcBorders>
              <w:bottom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i/>
              </w:rPr>
            </w:pPr>
            <w:r w:rsidRPr="00BB3B4F">
              <w:rPr>
                <w:rFonts w:ascii="Times New Roman" w:hAnsi="Times New Roman"/>
                <w:b/>
                <w:i/>
              </w:rPr>
              <w:t>S</w:t>
            </w:r>
          </w:p>
        </w:tc>
        <w:tc>
          <w:tcPr>
            <w:tcW w:w="709" w:type="dxa"/>
            <w:tcBorders>
              <w:left w:val="double" w:sz="4" w:space="0" w:color="auto"/>
              <w:bottom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i/>
              </w:rPr>
            </w:pPr>
            <w:r w:rsidRPr="00BB3B4F">
              <w:rPr>
                <w:rFonts w:ascii="Times New Roman" w:hAnsi="Times New Roman"/>
                <w:b/>
                <w:i/>
              </w:rPr>
              <w:t>Q</w:t>
            </w:r>
          </w:p>
        </w:tc>
        <w:tc>
          <w:tcPr>
            <w:tcW w:w="709" w:type="dxa"/>
            <w:tcBorders>
              <w:left w:val="double" w:sz="4" w:space="0" w:color="auto"/>
              <w:bottom w:val="double" w:sz="4" w:space="0" w:color="auto"/>
              <w:right w:val="single" w:sz="4" w:space="0" w:color="auto"/>
            </w:tcBorders>
          </w:tcPr>
          <w:p w:rsidR="00B87CBA" w:rsidRPr="00BB3B4F" w:rsidRDefault="00B87CBA" w:rsidP="007A75B6">
            <w:pPr>
              <w:spacing w:line="360" w:lineRule="auto"/>
              <w:ind w:right="-187"/>
              <w:jc w:val="both"/>
              <w:rPr>
                <w:rFonts w:ascii="Times New Roman" w:hAnsi="Times New Roman"/>
                <w:b/>
                <w:i/>
              </w:rPr>
            </w:pPr>
            <w:r w:rsidRPr="00BB3B4F">
              <w:rPr>
                <w:rFonts w:ascii="Times New Roman" w:hAnsi="Times New Roman"/>
                <w:b/>
                <w:i/>
              </w:rPr>
              <w:t>P</w:t>
            </w:r>
          </w:p>
        </w:tc>
        <w:tc>
          <w:tcPr>
            <w:tcW w:w="2948" w:type="dxa"/>
            <w:tcBorders>
              <w:top w:val="nil"/>
              <w:left w:val="single" w:sz="4" w:space="0" w:color="auto"/>
              <w:bottom w:val="nil"/>
              <w:right w:val="nil"/>
            </w:tcBorders>
          </w:tcPr>
          <w:p w:rsidR="00B87CBA" w:rsidRPr="00BB3B4F" w:rsidRDefault="00B87CBA" w:rsidP="007A75B6">
            <w:pPr>
              <w:spacing w:line="360" w:lineRule="auto"/>
              <w:ind w:right="-187"/>
              <w:rPr>
                <w:rFonts w:ascii="Times New Roman" w:hAnsi="Times New Roman"/>
                <w:b/>
                <w:i/>
              </w:rPr>
            </w:pPr>
          </w:p>
        </w:tc>
      </w:tr>
      <w:tr w:rsidR="00B87CBA" w:rsidRPr="00BB3B4F" w:rsidTr="007A75B6">
        <w:trPr>
          <w:trHeight w:val="352"/>
          <w:jc w:val="center"/>
        </w:trPr>
        <w:tc>
          <w:tcPr>
            <w:tcW w:w="709" w:type="dxa"/>
            <w:tcBorders>
              <w:top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top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top w:val="double" w:sz="4" w:space="0" w:color="auto"/>
              <w:left w:val="double" w:sz="4" w:space="0" w:color="auto"/>
              <w:right w:val="double" w:sz="4" w:space="0" w:color="auto"/>
            </w:tcBorders>
          </w:tcPr>
          <w:p w:rsidR="00B87CBA" w:rsidRPr="00BB3B4F" w:rsidRDefault="00B87CBA" w:rsidP="007A75B6">
            <w:pPr>
              <w:rPr>
                <w:rFonts w:ascii="Times New Roman" w:hAnsi="Times New Roman"/>
                <w:b/>
              </w:rPr>
            </w:pPr>
            <w:r w:rsidRPr="00BB3B4F">
              <w:rPr>
                <w:rFonts w:ascii="Times New Roman" w:hAnsi="Times New Roman"/>
                <w:position w:val="-12"/>
              </w:rPr>
              <w:object w:dxaOrig="460" w:dyaOrig="360">
                <v:shape id="_x0000_i1592" type="#_x0000_t75" style="width:23.1pt;height:17.65pt" o:ole="">
                  <v:imagedata r:id="rId1162" o:title=""/>
                </v:shape>
                <o:OLEObject Type="Embed" ProgID="Equation.3" ShapeID="_x0000_i1592" DrawAspect="Content" ObjectID="_1620644059" r:id="rId1163"/>
              </w:object>
            </w:r>
          </w:p>
        </w:tc>
        <w:tc>
          <w:tcPr>
            <w:tcW w:w="709" w:type="dxa"/>
            <w:tcBorders>
              <w:top w:val="double" w:sz="4" w:space="0" w:color="auto"/>
              <w:left w:val="double" w:sz="4" w:space="0" w:color="auto"/>
              <w:right w:val="sing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position w:val="-12"/>
              </w:rPr>
              <w:object w:dxaOrig="480" w:dyaOrig="400">
                <v:shape id="_x0000_i1593" type="#_x0000_t75" style="width:24.45pt;height:20.4pt" o:ole="">
                  <v:imagedata r:id="rId1164" o:title=""/>
                </v:shape>
                <o:OLEObject Type="Embed" ProgID="Equation.3" ShapeID="_x0000_i1593" DrawAspect="Content" ObjectID="_1620644060" r:id="rId1165"/>
              </w:object>
            </w:r>
          </w:p>
        </w:tc>
        <w:tc>
          <w:tcPr>
            <w:tcW w:w="2948" w:type="dxa"/>
            <w:tcBorders>
              <w:top w:val="nil"/>
              <w:left w:val="single" w:sz="4" w:space="0" w:color="auto"/>
              <w:bottom w:val="nil"/>
              <w:right w:val="nil"/>
            </w:tcBorders>
          </w:tcPr>
          <w:p w:rsidR="00B87CBA" w:rsidRPr="00BB3B4F" w:rsidRDefault="00B87CBA" w:rsidP="007A75B6">
            <w:pPr>
              <w:spacing w:line="360" w:lineRule="auto"/>
              <w:ind w:right="-187"/>
              <w:rPr>
                <w:rFonts w:ascii="Times New Roman" w:hAnsi="Times New Roman"/>
                <w:b/>
                <w:sz w:val="24"/>
                <w:szCs w:val="24"/>
              </w:rPr>
            </w:pPr>
            <w:r w:rsidRPr="00BB3B4F">
              <w:rPr>
                <w:rFonts w:ascii="Times New Roman" w:hAnsi="Times New Roman"/>
                <w:b/>
                <w:sz w:val="24"/>
                <w:szCs w:val="24"/>
              </w:rPr>
              <w:t>режим зберігання</w:t>
            </w:r>
          </w:p>
        </w:tc>
      </w:tr>
      <w:tr w:rsidR="00B87CBA" w:rsidRPr="00BB3B4F" w:rsidTr="007A75B6">
        <w:trPr>
          <w:trHeight w:val="341"/>
          <w:jc w:val="center"/>
        </w:trPr>
        <w:tc>
          <w:tcPr>
            <w:tcW w:w="709" w:type="dxa"/>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709" w:type="dxa"/>
            <w:tcBorders>
              <w:left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709" w:type="dxa"/>
            <w:tcBorders>
              <w:left w:val="double" w:sz="4" w:space="0" w:color="auto"/>
              <w:right w:val="sing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2948" w:type="dxa"/>
            <w:tcBorders>
              <w:top w:val="nil"/>
              <w:left w:val="single" w:sz="4" w:space="0" w:color="auto"/>
              <w:bottom w:val="nil"/>
              <w:right w:val="nil"/>
            </w:tcBorders>
          </w:tcPr>
          <w:p w:rsidR="00B87CBA" w:rsidRPr="00BB3B4F" w:rsidRDefault="00B87CBA" w:rsidP="007A75B6">
            <w:pPr>
              <w:spacing w:line="360" w:lineRule="auto"/>
              <w:ind w:right="-187"/>
              <w:rPr>
                <w:rFonts w:ascii="Times New Roman" w:hAnsi="Times New Roman"/>
                <w:b/>
                <w:sz w:val="24"/>
                <w:szCs w:val="24"/>
              </w:rPr>
            </w:pPr>
            <w:r w:rsidRPr="00BB3B4F">
              <w:rPr>
                <w:rFonts w:ascii="Times New Roman" w:hAnsi="Times New Roman"/>
                <w:b/>
                <w:sz w:val="24"/>
                <w:szCs w:val="24"/>
              </w:rPr>
              <w:t>установка 1</w:t>
            </w:r>
          </w:p>
        </w:tc>
      </w:tr>
      <w:tr w:rsidR="00B87CBA" w:rsidRPr="00BB3B4F" w:rsidTr="007A75B6">
        <w:trPr>
          <w:trHeight w:val="352"/>
          <w:jc w:val="center"/>
        </w:trPr>
        <w:tc>
          <w:tcPr>
            <w:tcW w:w="709" w:type="dxa"/>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709" w:type="dxa"/>
            <w:tcBorders>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left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left w:val="double" w:sz="4" w:space="0" w:color="auto"/>
              <w:right w:val="sing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2948" w:type="dxa"/>
            <w:tcBorders>
              <w:top w:val="nil"/>
              <w:left w:val="single" w:sz="4" w:space="0" w:color="auto"/>
              <w:bottom w:val="nil"/>
              <w:right w:val="nil"/>
            </w:tcBorders>
          </w:tcPr>
          <w:p w:rsidR="00B87CBA" w:rsidRPr="00BB3B4F" w:rsidRDefault="00B87CBA" w:rsidP="007A75B6">
            <w:pPr>
              <w:spacing w:line="360" w:lineRule="auto"/>
              <w:ind w:right="-187"/>
              <w:rPr>
                <w:rFonts w:ascii="Times New Roman" w:hAnsi="Times New Roman"/>
                <w:b/>
                <w:sz w:val="24"/>
                <w:szCs w:val="24"/>
              </w:rPr>
            </w:pPr>
            <w:r w:rsidRPr="00BB3B4F">
              <w:rPr>
                <w:rFonts w:ascii="Times New Roman" w:hAnsi="Times New Roman"/>
                <w:b/>
                <w:sz w:val="24"/>
                <w:szCs w:val="24"/>
              </w:rPr>
              <w:t>установка 0</w:t>
            </w:r>
          </w:p>
        </w:tc>
      </w:tr>
      <w:tr w:rsidR="00B87CBA" w:rsidRPr="00BB3B4F" w:rsidTr="007A75B6">
        <w:trPr>
          <w:trHeight w:val="363"/>
          <w:jc w:val="center"/>
        </w:trPr>
        <w:tc>
          <w:tcPr>
            <w:tcW w:w="709" w:type="dxa"/>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709" w:type="dxa"/>
            <w:tcBorders>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1</w:t>
            </w:r>
          </w:p>
        </w:tc>
        <w:tc>
          <w:tcPr>
            <w:tcW w:w="709" w:type="dxa"/>
            <w:tcBorders>
              <w:left w:val="double" w:sz="4" w:space="0" w:color="auto"/>
              <w:right w:val="doub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709" w:type="dxa"/>
            <w:tcBorders>
              <w:left w:val="double" w:sz="4" w:space="0" w:color="auto"/>
              <w:right w:val="single" w:sz="4" w:space="0" w:color="auto"/>
            </w:tcBorders>
          </w:tcPr>
          <w:p w:rsidR="00B87CBA" w:rsidRPr="00BB3B4F" w:rsidRDefault="00B87CBA" w:rsidP="007A75B6">
            <w:pPr>
              <w:spacing w:line="360" w:lineRule="auto"/>
              <w:ind w:right="-187"/>
              <w:jc w:val="both"/>
              <w:rPr>
                <w:rFonts w:ascii="Times New Roman" w:hAnsi="Times New Roman"/>
                <w:b/>
              </w:rPr>
            </w:pPr>
            <w:r w:rsidRPr="00BB3B4F">
              <w:rPr>
                <w:rFonts w:ascii="Times New Roman" w:hAnsi="Times New Roman"/>
                <w:b/>
              </w:rPr>
              <w:t>0</w:t>
            </w:r>
          </w:p>
        </w:tc>
        <w:tc>
          <w:tcPr>
            <w:tcW w:w="2948" w:type="dxa"/>
            <w:tcBorders>
              <w:top w:val="nil"/>
              <w:left w:val="single" w:sz="4" w:space="0" w:color="auto"/>
              <w:bottom w:val="nil"/>
              <w:right w:val="nil"/>
            </w:tcBorders>
          </w:tcPr>
          <w:p w:rsidR="00B87CBA" w:rsidRPr="00BB3B4F" w:rsidRDefault="00B87CBA" w:rsidP="007A75B6">
            <w:pPr>
              <w:spacing w:line="360" w:lineRule="auto"/>
              <w:ind w:right="-187"/>
              <w:rPr>
                <w:rFonts w:ascii="Times New Roman" w:hAnsi="Times New Roman"/>
                <w:b/>
                <w:sz w:val="24"/>
                <w:szCs w:val="24"/>
              </w:rPr>
            </w:pPr>
            <w:r w:rsidRPr="00BB3B4F">
              <w:rPr>
                <w:rFonts w:ascii="Times New Roman" w:hAnsi="Times New Roman"/>
                <w:b/>
                <w:sz w:val="24"/>
                <w:szCs w:val="24"/>
              </w:rPr>
              <w:t>розрив тригерних зв</w:t>
            </w:r>
            <w:r w:rsidRPr="00BB3B4F">
              <w:rPr>
                <w:rFonts w:ascii="Times New Roman" w:hAnsi="Times New Roman"/>
                <w:b/>
                <w:sz w:val="24"/>
                <w:szCs w:val="24"/>
                <w:lang w:val="en-US"/>
              </w:rPr>
              <w:t>’</w:t>
            </w:r>
            <w:r w:rsidRPr="00BB3B4F">
              <w:rPr>
                <w:rFonts w:ascii="Times New Roman" w:hAnsi="Times New Roman"/>
                <w:b/>
                <w:sz w:val="24"/>
                <w:szCs w:val="24"/>
              </w:rPr>
              <w:t>язків</w:t>
            </w:r>
          </w:p>
        </w:tc>
      </w:tr>
    </w:tbl>
    <w:p w:rsidR="00B87CBA" w:rsidRDefault="00B87CBA" w:rsidP="00B87CBA">
      <w:pPr>
        <w:pStyle w:val="-0"/>
      </w:pPr>
      <w:r w:rsidRPr="007C70B4">
        <w:lastRenderedPageBreak/>
        <w:t xml:space="preserve">Якщо врахувати, </w:t>
      </w:r>
      <w:r>
        <w:t>щ</w:t>
      </w:r>
      <w:r w:rsidRPr="007C70B4">
        <w:t xml:space="preserve">о на виході елемента АБО-НЕ буде логічний нуль, якщо хоча б на один з входів подано логічну одиницю, то безпосередньо за схемою можна визначити, що при </w:t>
      </w:r>
      <w:r w:rsidRPr="000305BA">
        <w:rPr>
          <w:i/>
        </w:rPr>
        <w:t>R = 0, S = 0</w:t>
      </w:r>
      <w:r w:rsidRPr="007C70B4">
        <w:t xml:space="preserve"> завдяки зворотним зв'язкам між ЛЕ будь-як</w:t>
      </w:r>
      <w:r>
        <w:t>ий</w:t>
      </w:r>
      <w:r w:rsidRPr="007C70B4">
        <w:t xml:space="preserve"> з станів тригера (</w:t>
      </w:r>
      <w:r w:rsidRPr="0075322F">
        <w:rPr>
          <w:position w:val="-10"/>
        </w:rPr>
        <w:object w:dxaOrig="240" w:dyaOrig="320">
          <v:shape id="_x0000_i1594" type="#_x0000_t75" style="width:12.25pt;height:15.6pt" o:ole="">
            <v:imagedata r:id="rId1160" o:title=""/>
          </v:shape>
          <o:OLEObject Type="Embed" ProgID="Equation.3" ShapeID="_x0000_i1594" DrawAspect="Content" ObjectID="_1620644061" r:id="rId1166"/>
        </w:object>
      </w:r>
      <w:r w:rsidRPr="007C70B4">
        <w:t>= 1 або</w:t>
      </w:r>
      <w:r>
        <w:t xml:space="preserve">  </w:t>
      </w:r>
      <w:r w:rsidRPr="0075322F">
        <w:rPr>
          <w:position w:val="-10"/>
        </w:rPr>
        <w:object w:dxaOrig="240" w:dyaOrig="320">
          <v:shape id="_x0000_i1595" type="#_x0000_t75" style="width:12.25pt;height:15.6pt" o:ole="">
            <v:imagedata r:id="rId1160" o:title=""/>
          </v:shape>
          <o:OLEObject Type="Embed" ProgID="Equation.3" ShapeID="_x0000_i1595" DrawAspect="Content" ObjectID="_1620644062" r:id="rId1167"/>
        </w:object>
      </w:r>
      <w:r w:rsidRPr="007C70B4">
        <w:t xml:space="preserve"> = 0) буде стійким. Така комбінація керуючих сигналів відповідає режиму зберігання</w:t>
      </w:r>
    </w:p>
    <w:p w:rsidR="00B87CBA" w:rsidRDefault="00B87CBA" w:rsidP="00B87CBA">
      <w:pPr>
        <w:pStyle w:val="-0"/>
      </w:pPr>
      <w:r>
        <w:t xml:space="preserve">Комбінація </w:t>
      </w:r>
      <w:r w:rsidRPr="000305BA">
        <w:rPr>
          <w:i/>
        </w:rPr>
        <w:t>R = 0, S = 1</w:t>
      </w:r>
      <w:r>
        <w:t xml:space="preserve"> переводить тригер у стан логічної одиниці, якщо він був в стані логічного нуля, або, якщо він був в стані логічної одиниці, утримує його в цьому стані. Це режим установки в «1».</w:t>
      </w:r>
    </w:p>
    <w:p w:rsidR="00B87CBA" w:rsidRDefault="00B87CBA" w:rsidP="00B87CBA">
      <w:pPr>
        <w:pStyle w:val="-0"/>
      </w:pPr>
      <w:r>
        <w:t xml:space="preserve">Комбінація </w:t>
      </w:r>
      <w:r w:rsidRPr="000305BA">
        <w:rPr>
          <w:i/>
        </w:rPr>
        <w:t xml:space="preserve">R = 1, S = 0 </w:t>
      </w:r>
      <w:r>
        <w:t>зберігає стан тригера, якщо він був в нулі, або переводить його в нуль, якщо в тригері була записана одиниця. Це режим установки в «0».</w:t>
      </w:r>
    </w:p>
    <w:p w:rsidR="00B87CBA" w:rsidRDefault="00B87CBA" w:rsidP="00B87CBA">
      <w:pPr>
        <w:pStyle w:val="-0"/>
      </w:pPr>
      <w:r>
        <w:t xml:space="preserve">Комбінація </w:t>
      </w:r>
      <w:r w:rsidRPr="000305BA">
        <w:rPr>
          <w:i/>
        </w:rPr>
        <w:t>R = 1, S = 1</w:t>
      </w:r>
      <w:r>
        <w:t xml:space="preserve"> є забороненою. При такій комбінації стан тригера не визначено, оскільки у цьому випадку </w:t>
      </w:r>
      <w:r w:rsidRPr="00A72969">
        <w:rPr>
          <w:i/>
          <w:lang w:val="en-US"/>
        </w:rPr>
        <w:t>Q</w:t>
      </w:r>
      <w:r w:rsidRPr="00A72969">
        <w:rPr>
          <w:i/>
          <w:lang w:val="ru-RU"/>
        </w:rPr>
        <w:t>=</w:t>
      </w:r>
      <w:r w:rsidRPr="00A72969">
        <w:rPr>
          <w:i/>
          <w:lang w:val="en-US"/>
        </w:rPr>
        <w:t>P</w:t>
      </w:r>
      <w:r w:rsidRPr="00A72969">
        <w:rPr>
          <w:i/>
          <w:lang w:val="ru-RU"/>
        </w:rPr>
        <w:t>=0</w:t>
      </w:r>
      <w:r w:rsidRPr="00A72969">
        <w:rPr>
          <w:lang w:val="ru-RU"/>
        </w:rPr>
        <w:t xml:space="preserve"> </w:t>
      </w:r>
      <w:r>
        <w:t xml:space="preserve"> і такий стан не заледить від зв’яків між логічними елементами. Тому такий режим називають режимом розриву тригерних зв’язків. </w:t>
      </w:r>
    </w:p>
    <w:p w:rsidR="00B87CBA" w:rsidRPr="00A72969" w:rsidRDefault="00B87CBA" w:rsidP="00B87CBA">
      <w:pPr>
        <w:pStyle w:val="-0"/>
      </w:pPr>
      <w:r>
        <w:t xml:space="preserve"> Логічне рівняння, що описує логічні стани тригера, можна записати з таблиці станів або карти Карно%</w:t>
      </w:r>
    </w:p>
    <w:tbl>
      <w:tblPr>
        <w:tblpPr w:leftFromText="180" w:rightFromText="180" w:vertAnchor="text" w:horzAnchor="page" w:tblpX="2710"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1"/>
      </w:tblGrid>
      <w:tr w:rsidR="00B87CBA" w:rsidRPr="00BB3B4F" w:rsidTr="007A75B6">
        <w:trPr>
          <w:trHeight w:val="622"/>
        </w:trPr>
        <w:tc>
          <w:tcPr>
            <w:tcW w:w="960" w:type="dxa"/>
            <w:tcBorders>
              <w:top w:val="nil"/>
              <w:left w:val="nil"/>
              <w:bottom w:val="nil"/>
              <w:right w:val="nil"/>
              <w:tl2br w:val="single" w:sz="4" w:space="0" w:color="auto"/>
            </w:tcBorders>
            <w:shd w:val="clear" w:color="auto" w:fill="auto"/>
          </w:tcPr>
          <w:p w:rsidR="00B87CBA" w:rsidRPr="00BB3B4F" w:rsidRDefault="00B87CBA" w:rsidP="007A75B6">
            <w:pPr>
              <w:spacing w:after="0" w:line="360" w:lineRule="auto"/>
              <w:ind w:right="-187"/>
              <w:jc w:val="both"/>
              <w:rPr>
                <w:b/>
                <w:sz w:val="18"/>
                <w:szCs w:val="18"/>
                <w:vertAlign w:val="subscript"/>
              </w:rPr>
            </w:pPr>
            <w:r w:rsidRPr="00BB3B4F">
              <w:rPr>
                <w:b/>
                <w:sz w:val="18"/>
                <w:szCs w:val="18"/>
              </w:rPr>
              <w:t xml:space="preserve">       </w:t>
            </w:r>
            <m:oMath>
              <m:sSub>
                <m:sSubPr>
                  <m:ctrlPr>
                    <w:rPr>
                      <w:rFonts w:ascii="Cambria Math" w:hAnsi="Cambria Math"/>
                      <w:b/>
                      <w:i/>
                    </w:rPr>
                  </m:ctrlPr>
                </m:sSubPr>
                <m:e>
                  <m:sSub>
                    <m:sSubPr>
                      <m:ctrlPr>
                        <w:rPr>
                          <w:rFonts w:ascii="Cambria Math" w:hAnsi="Cambria Math"/>
                        </w:rPr>
                      </m:ctrlPr>
                    </m:sSubPr>
                    <m:e>
                      <m:r>
                        <m:rPr>
                          <m:sty m:val="p"/>
                        </m:rPr>
                        <w:rPr>
                          <w:rFonts w:ascii="Cambria Math" w:hAnsi="Cambria Math"/>
                        </w:rPr>
                        <m:t>R</m:t>
                      </m:r>
                    </m:e>
                    <m:sub>
                      <m:r>
                        <m:rPr>
                          <m:sty m:val="p"/>
                        </m:rPr>
                        <w:rPr>
                          <w:rFonts w:ascii="Cambria Math" w:hAnsi="Cambria Math"/>
                        </w:rPr>
                        <m:t>n</m:t>
                      </m:r>
                    </m:sub>
                  </m:sSub>
                  <m:r>
                    <m:rPr>
                      <m:sty m:val="p"/>
                    </m:rPr>
                    <w:rPr>
                      <w:rFonts w:ascii="Cambria Math" w:hAnsi="Cambria Math"/>
                    </w:rPr>
                    <m:t>S</m:t>
                  </m:r>
                </m:e>
                <m:sub>
                  <m:r>
                    <m:rPr>
                      <m:sty m:val="bi"/>
                    </m:rPr>
                    <w:rPr>
                      <w:rFonts w:ascii="Cambria Math" w:hAnsi="Cambria Math"/>
                    </w:rPr>
                    <m:t>n</m:t>
                  </m:r>
                </m:sub>
              </m:sSub>
            </m:oMath>
          </w:p>
          <w:p w:rsidR="00B87CBA" w:rsidRPr="00D85989" w:rsidRDefault="00D57A1F" w:rsidP="007A75B6">
            <w:pPr>
              <w:spacing w:after="0" w:line="360" w:lineRule="auto"/>
              <w:ind w:left="-567" w:right="-187" w:firstLine="141"/>
              <w:jc w:val="both"/>
            </w:pPr>
            <m:oMathPara>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oMath>
            </m:oMathPara>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00</w:t>
            </w:r>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D57A1F" w:rsidP="007A75B6">
            <w:pPr>
              <w:spacing w:after="0" w:line="360" w:lineRule="auto"/>
              <w:ind w:right="-187"/>
              <w:jc w:val="center"/>
            </w:pPr>
            <w:r w:rsidRPr="00D57A1F">
              <w:rPr>
                <w:noProof/>
              </w:rPr>
              <w:pict>
                <v:roundrect id="_x0000_s1049" style="position:absolute;left:0;text-align:left;margin-left:3.8pt;margin-top:23.65pt;width:36pt;height:54pt;z-index:251687936" arcsize="10923f">
                  <v:fill opacity="0"/>
                </v:roundrect>
              </w:pict>
            </w:r>
            <w:r w:rsidR="00B87CBA" w:rsidRPr="00BB3B4F">
              <w:t>01</w:t>
            </w:r>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11</w:t>
            </w:r>
          </w:p>
        </w:tc>
        <w:tc>
          <w:tcPr>
            <w:tcW w:w="961"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10</w:t>
            </w:r>
          </w:p>
        </w:tc>
      </w:tr>
      <w:tr w:rsidR="00B87CBA" w:rsidRPr="00BB3B4F" w:rsidTr="007A75B6">
        <w:trPr>
          <w:trHeight w:val="473"/>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pPr>
            <w:r w:rsidRPr="00BB3B4F">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r>
      <w:tr w:rsidR="00B87CBA" w:rsidRPr="00BB3B4F" w:rsidTr="007A75B6">
        <w:trPr>
          <w:trHeight w:val="487"/>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pPr>
            <w:r w:rsidRPr="00BB3B4F">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b/>
              </w:rPr>
            </w:pPr>
            <w:r w:rsidRPr="00D57A1F">
              <w:rPr>
                <w:b/>
                <w:noProof/>
              </w:rPr>
              <w:pict>
                <v:roundrect id="_x0000_s1048" style="position:absolute;left:0;text-align:left;margin-left:11.4pt;margin-top:.45pt;width:1in;height:27pt;z-index:251686912;mso-position-horizontal-relative:text;mso-position-vertical-relative:text" arcsize="10923f">
                  <v:fill opacity="0"/>
                </v:roundrect>
              </w:pict>
            </w:r>
            <w:r w:rsidR="00B87CBA" w:rsidRPr="00BB3B4F">
              <w:rPr>
                <w:b/>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r>
    </w:tbl>
    <w:p w:rsidR="00B87CBA" w:rsidRPr="0075322F" w:rsidRDefault="00B87CBA" w:rsidP="00B87CBA">
      <w:pPr>
        <w:spacing w:line="360" w:lineRule="auto"/>
        <w:ind w:left="-720" w:right="-187" w:firstLine="357"/>
        <w:jc w:val="both"/>
        <w:rPr>
          <w:b/>
        </w:rPr>
      </w:pPr>
    </w:p>
    <w:p w:rsidR="00B87CBA" w:rsidRPr="0075322F" w:rsidRDefault="00B87CBA" w:rsidP="00B87CBA">
      <w:pPr>
        <w:spacing w:line="360" w:lineRule="auto"/>
        <w:ind w:left="-720" w:right="-187" w:firstLine="357"/>
        <w:jc w:val="both"/>
        <w:rPr>
          <w:b/>
        </w:rPr>
      </w:pPr>
    </w:p>
    <w:p w:rsidR="00B87CBA" w:rsidRPr="00D85989" w:rsidRDefault="00D57A1F" w:rsidP="00B87CBA">
      <w:pPr>
        <w:spacing w:line="360" w:lineRule="auto"/>
        <w:ind w:left="-284" w:right="425" w:firstLine="426"/>
        <w:rPr>
          <w:lang w:val="en-US"/>
        </w:rPr>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n</m:t>
            </m:r>
          </m:sub>
        </m:sSub>
        <m:r>
          <m:rPr>
            <m:sty m:val="p"/>
          </m:rPr>
          <w:rPr>
            <w:rFonts w:ascii="Cambria Math" w:hAnsi="Cambria Math"/>
          </w:rPr>
          <m:t>=</m:t>
        </m:r>
      </m:oMath>
      <w:r w:rsidR="00B87CBA">
        <w:rPr>
          <w:b/>
          <w:lang w:val="en-US"/>
        </w:rPr>
        <w:tab/>
      </w: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 xml:space="preserve"> .</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oMath>
    </w:p>
    <w:p w:rsidR="00B87CBA" w:rsidRPr="00D85989" w:rsidRDefault="00D57A1F" w:rsidP="00B87CBA">
      <w:pPr>
        <w:spacing w:line="360" w:lineRule="auto"/>
        <w:ind w:left="-284" w:right="141" w:firstLine="426"/>
      </w:pPr>
      <m:oMathPara>
        <m:oMath>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oMath>
      </m:oMathPara>
    </w:p>
    <w:p w:rsidR="00B87CBA" w:rsidRPr="0075322F" w:rsidRDefault="00B87CBA" w:rsidP="00B87CBA">
      <w:pPr>
        <w:spacing w:line="360" w:lineRule="auto"/>
        <w:ind w:left="-720" w:right="-187" w:firstLine="357"/>
        <w:jc w:val="both"/>
      </w:pPr>
    </w:p>
    <w:p w:rsidR="00B87CBA" w:rsidRPr="0075322F" w:rsidRDefault="00B87CBA" w:rsidP="00B87CBA">
      <w:pPr>
        <w:pStyle w:val="-0"/>
      </w:pPr>
      <w:r>
        <w:t>Час</w:t>
      </w:r>
      <w:r w:rsidRPr="0075322F">
        <w:t xml:space="preserve"> установки тригера </w:t>
      </w:r>
      <w:r w:rsidRPr="0075322F">
        <w:rPr>
          <w:position w:val="-14"/>
        </w:rPr>
        <w:object w:dxaOrig="1600" w:dyaOrig="380">
          <v:shape id="_x0000_i1596" type="#_x0000_t75" style="width:80.15pt;height:19pt" o:ole="">
            <v:imagedata r:id="rId1168" o:title=""/>
          </v:shape>
          <o:OLEObject Type="Embed" ProgID="Equation.3" ShapeID="_x0000_i1596" DrawAspect="Content" ObjectID="_1620644063" r:id="rId1169"/>
        </w:object>
      </w:r>
      <w:r w:rsidRPr="0075322F">
        <w:t>.</w:t>
      </w:r>
    </w:p>
    <w:p w:rsidR="00B87CBA" w:rsidRPr="003D4CF1" w:rsidRDefault="00B87CBA" w:rsidP="00B87CBA">
      <w:pPr>
        <w:pStyle w:val="1"/>
        <w:numPr>
          <w:ilvl w:val="2"/>
          <w:numId w:val="2"/>
        </w:numPr>
        <w:jc w:val="both"/>
        <w:rPr>
          <w:rFonts w:ascii="Times New Roman" w:hAnsi="Times New Roman"/>
          <w:b/>
          <w:sz w:val="24"/>
          <w:szCs w:val="24"/>
        </w:rPr>
      </w:pPr>
      <w:r w:rsidRPr="003D4CF1">
        <w:rPr>
          <w:rFonts w:ascii="Times New Roman" w:hAnsi="Times New Roman"/>
          <w:b/>
          <w:sz w:val="24"/>
          <w:szCs w:val="24"/>
        </w:rPr>
        <w:t xml:space="preserve">RS-тригер на </w:t>
      </w:r>
      <w:r>
        <w:rPr>
          <w:rFonts w:ascii="Times New Roman" w:hAnsi="Times New Roman"/>
          <w:b/>
          <w:sz w:val="24"/>
          <w:szCs w:val="24"/>
          <w:lang w:val="uk-UA"/>
        </w:rPr>
        <w:t xml:space="preserve">логічних елементах </w:t>
      </w:r>
      <w:r w:rsidRPr="003D4CF1">
        <w:rPr>
          <w:rFonts w:ascii="Times New Roman" w:hAnsi="Times New Roman"/>
          <w:b/>
          <w:sz w:val="24"/>
          <w:szCs w:val="24"/>
        </w:rPr>
        <w:t xml:space="preserve">І-НЕ </w:t>
      </w:r>
    </w:p>
    <w:p w:rsidR="00B87CBA" w:rsidRPr="0075322F" w:rsidRDefault="00B87CBA" w:rsidP="00B87CBA">
      <w:pPr>
        <w:pStyle w:val="-0"/>
      </w:pPr>
      <w:r>
        <w:t>Функціональна схема асинхронного RS-тригера на е</w:t>
      </w:r>
      <w:r w:rsidRPr="0075322F">
        <w:t>ле</w:t>
      </w:r>
      <w:r>
        <w:t>ментах І</w:t>
      </w:r>
      <w:r w:rsidRPr="0075322F">
        <w:t>-НЕ показана на рис.10.2:</w:t>
      </w:r>
    </w:p>
    <w:p w:rsidR="00B87CBA" w:rsidRPr="0075322F" w:rsidRDefault="00B87CBA" w:rsidP="00B87CBA">
      <w:pPr>
        <w:pStyle w:val="a6"/>
      </w:pPr>
      <w:r>
        <w:rPr>
          <w:noProof/>
          <w:lang w:val="ru-RU"/>
        </w:rPr>
        <w:drawing>
          <wp:inline distT="0" distB="0" distL="0" distR="0">
            <wp:extent cx="2624455" cy="1484630"/>
            <wp:effectExtent l="19050" t="0" r="4445" b="0"/>
            <wp:docPr id="735" name="Рисунок 1323" descr="10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3" descr="10_1_2"/>
                    <pic:cNvPicPr>
                      <a:picLocks noChangeAspect="1" noChangeArrowheads="1"/>
                    </pic:cNvPicPr>
                  </pic:nvPicPr>
                  <pic:blipFill>
                    <a:blip r:embed="rId1170" cstate="print"/>
                    <a:srcRect/>
                    <a:stretch>
                      <a:fillRect/>
                    </a:stretch>
                  </pic:blipFill>
                  <pic:spPr bwMode="auto">
                    <a:xfrm>
                      <a:off x="0" y="0"/>
                      <a:ext cx="2624455" cy="1484630"/>
                    </a:xfrm>
                    <a:prstGeom prst="rect">
                      <a:avLst/>
                    </a:prstGeom>
                    <a:noFill/>
                    <a:ln w="9525">
                      <a:noFill/>
                      <a:miter lim="800000"/>
                      <a:headEnd/>
                      <a:tailEnd/>
                    </a:ln>
                  </pic:spPr>
                </pic:pic>
              </a:graphicData>
            </a:graphic>
          </wp:inline>
        </w:drawing>
      </w:r>
    </w:p>
    <w:p w:rsidR="00B87CBA" w:rsidRPr="00DD561A" w:rsidRDefault="00B87CBA" w:rsidP="00B87CBA">
      <w:pPr>
        <w:pStyle w:val="a6"/>
        <w:rPr>
          <w:i w:val="0"/>
        </w:rPr>
      </w:pPr>
      <w:r w:rsidRPr="00DD561A">
        <w:rPr>
          <w:i w:val="0"/>
        </w:rPr>
        <w:t>Рис. 10.2</w:t>
      </w:r>
    </w:p>
    <w:p w:rsidR="00B87CBA" w:rsidRDefault="00B87CBA" w:rsidP="00B87CBA">
      <w:pPr>
        <w:pStyle w:val="-0"/>
      </w:pPr>
      <w:r w:rsidRPr="007C70B4">
        <w:t xml:space="preserve">Її можна отримати безпосередньо зі схеми на елементах АБО-НЕ, використовуючи принцип подвійності. Згідно з цим принципом будь-яку логічну схему, побудовану на </w:t>
      </w:r>
      <w:r w:rsidRPr="007C70B4">
        <w:lastRenderedPageBreak/>
        <w:t>елементах АБО-НЕ можна замінити схемою на елементах І-НЕ, якщо при цьому сигнали на входах і виходах замінити на їх протилежні значення</w:t>
      </w:r>
      <w:r w:rsidRPr="0075322F">
        <w:t>:</w:t>
      </w:r>
    </w:p>
    <w:p w:rsidR="00B87CBA" w:rsidRDefault="00B87CBA" w:rsidP="00B87CBA">
      <w:pPr>
        <w:pStyle w:val="-0"/>
      </w:pPr>
      <w:r w:rsidRPr="0075322F">
        <w:t xml:space="preserve"> </w:t>
      </w:r>
      <w:r w:rsidRPr="0075322F">
        <w:rPr>
          <w:position w:val="-10"/>
        </w:rPr>
        <w:object w:dxaOrig="3100" w:dyaOrig="380">
          <v:shape id="_x0000_i1597" type="#_x0000_t75" style="width:154.2pt;height:19pt" o:ole="">
            <v:imagedata r:id="rId1171" o:title=""/>
          </v:shape>
          <o:OLEObject Type="Embed" ProgID="Equation.3" ShapeID="_x0000_i1597" DrawAspect="Content" ObjectID="_1620644064" r:id="rId1172"/>
        </w:object>
      </w:r>
      <w:r w:rsidRPr="0075322F">
        <w:t>.</w:t>
      </w:r>
    </w:p>
    <w:p w:rsidR="00B87CBA" w:rsidRDefault="00B87CBA" w:rsidP="00B87CBA">
      <w:pPr>
        <w:pStyle w:val="-0"/>
      </w:pPr>
    </w:p>
    <w:p w:rsidR="00B87CBA" w:rsidRPr="0075322F" w:rsidRDefault="00B87CBA" w:rsidP="00B87CBA">
      <w:pPr>
        <w:pStyle w:val="-0"/>
      </w:pPr>
      <w:r w:rsidRPr="0075322F">
        <w:t>Карта Карно характеризу</w:t>
      </w:r>
      <w:r>
        <w:t>є</w:t>
      </w:r>
      <w:r w:rsidRPr="0075322F">
        <w:t xml:space="preserve"> с</w:t>
      </w:r>
      <w:r>
        <w:t>тан</w:t>
      </w:r>
      <w:r w:rsidRPr="0075322F">
        <w:t xml:space="preserve"> тригер</w:t>
      </w:r>
      <w:r>
        <w:t>у</w:t>
      </w:r>
      <w:r w:rsidRPr="0075322F">
        <w:t>:</w:t>
      </w:r>
    </w:p>
    <w:tbl>
      <w:tblPr>
        <w:tblpPr w:leftFromText="180" w:rightFromText="180" w:vertAnchor="text" w:horzAnchor="page" w:tblpX="2494"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1"/>
      </w:tblGrid>
      <w:tr w:rsidR="00B87CBA" w:rsidRPr="00BB3B4F" w:rsidTr="007A75B6">
        <w:trPr>
          <w:trHeight w:val="622"/>
        </w:trPr>
        <w:tc>
          <w:tcPr>
            <w:tcW w:w="960" w:type="dxa"/>
            <w:tcBorders>
              <w:top w:val="nil"/>
              <w:left w:val="nil"/>
              <w:bottom w:val="nil"/>
              <w:right w:val="nil"/>
              <w:tl2br w:val="single" w:sz="4" w:space="0" w:color="auto"/>
            </w:tcBorders>
            <w:shd w:val="clear" w:color="auto" w:fill="auto"/>
          </w:tcPr>
          <w:p w:rsidR="00B87CBA" w:rsidRPr="001F4758" w:rsidRDefault="00B87CBA" w:rsidP="007A75B6">
            <w:pPr>
              <w:spacing w:after="0" w:line="360" w:lineRule="auto"/>
              <w:ind w:right="-187"/>
              <w:jc w:val="both"/>
              <w:rPr>
                <w:b/>
                <w:color w:val="FF0000"/>
                <w:sz w:val="18"/>
                <w:szCs w:val="18"/>
                <w:vertAlign w:val="subscript"/>
              </w:rPr>
            </w:pPr>
            <w:r w:rsidRPr="00BB3B4F">
              <w:rPr>
                <w:b/>
                <w:sz w:val="18"/>
                <w:szCs w:val="18"/>
              </w:rPr>
              <w:t xml:space="preserve">       </w:t>
            </w:r>
            <w:r w:rsidRPr="0075322F">
              <w:rPr>
                <w:position w:val="-6"/>
              </w:rPr>
              <w:object w:dxaOrig="220" w:dyaOrig="340">
                <v:shape id="_x0000_i1598" type="#_x0000_t75" style="width:10.2pt;height:17pt" o:ole="">
                  <v:imagedata r:id="rId1173" o:title=""/>
                </v:shape>
                <o:OLEObject Type="Embed" ProgID="Equation.3" ShapeID="_x0000_i1598" DrawAspect="Content" ObjectID="_1620644065" r:id="rId1174"/>
              </w:object>
            </w:r>
            <w:r w:rsidRPr="0075322F">
              <w:rPr>
                <w:position w:val="-4"/>
              </w:rPr>
              <w:object w:dxaOrig="240" w:dyaOrig="320">
                <v:shape id="_x0000_i1599" type="#_x0000_t75" style="width:12.25pt;height:15.6pt" o:ole="">
                  <v:imagedata r:id="rId1175" o:title=""/>
                </v:shape>
                <o:OLEObject Type="Embed" ProgID="Equation.3" ShapeID="_x0000_i1599" DrawAspect="Content" ObjectID="_1620644066" r:id="rId1176"/>
              </w:object>
            </w:r>
          </w:p>
          <w:p w:rsidR="00B87CBA" w:rsidRPr="00BB3B4F" w:rsidRDefault="00B87CBA" w:rsidP="007A75B6">
            <w:pPr>
              <w:spacing w:after="0" w:line="360" w:lineRule="auto"/>
              <w:ind w:right="-187"/>
              <w:jc w:val="both"/>
              <w:rPr>
                <w:b/>
              </w:rPr>
            </w:pPr>
            <w:r w:rsidRPr="00BB3B4F">
              <w:rPr>
                <w:b/>
                <w:position w:val="-12"/>
                <w:sz w:val="18"/>
                <w:szCs w:val="18"/>
              </w:rPr>
              <w:object w:dxaOrig="440" w:dyaOrig="360">
                <v:shape id="_x0000_i1600" type="#_x0000_t75" style="width:21.75pt;height:17.65pt" o:ole="">
                  <v:imagedata r:id="rId1177" o:title=""/>
                </v:shape>
                <o:OLEObject Type="Embed" ProgID="Equation.3" ShapeID="_x0000_i1600" DrawAspect="Content" ObjectID="_1620644067" r:id="rId1178"/>
              </w:object>
            </w:r>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01</w:t>
            </w:r>
          </w:p>
        </w:tc>
        <w:tc>
          <w:tcPr>
            <w:tcW w:w="9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11</w:t>
            </w:r>
          </w:p>
        </w:tc>
        <w:tc>
          <w:tcPr>
            <w:tcW w:w="961"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pPr>
          </w:p>
          <w:p w:rsidR="00B87CBA" w:rsidRPr="00BB3B4F" w:rsidRDefault="00B87CBA" w:rsidP="007A75B6">
            <w:pPr>
              <w:spacing w:after="0" w:line="360" w:lineRule="auto"/>
              <w:ind w:right="-187"/>
              <w:jc w:val="center"/>
            </w:pPr>
            <w:r w:rsidRPr="00BB3B4F">
              <w:t>10</w:t>
            </w:r>
          </w:p>
        </w:tc>
      </w:tr>
      <w:tr w:rsidR="00B87CBA" w:rsidRPr="00BB3B4F" w:rsidTr="007A75B6">
        <w:trPr>
          <w:trHeight w:val="473"/>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pPr>
            <w:r w:rsidRPr="00BB3B4F">
              <w:t>0</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b/>
              </w:rPr>
            </w:pPr>
            <w:r w:rsidRPr="00D57A1F">
              <w:rPr>
                <w:noProof/>
              </w:rPr>
              <w:pict>
                <v:roundrect id="_x0000_s1050" style="position:absolute;left:0;text-align:left;margin-left:3.6pt;margin-top:.2pt;width:36pt;height:45.05pt;z-index:251688960;mso-position-horizontal-relative:text;mso-position-vertical-relative:text" arcsize="10923f">
                  <v:fill opacity="0"/>
                </v:roundrect>
              </w:pict>
            </w:r>
            <w:r w:rsidRPr="00D57A1F">
              <w:rPr>
                <w:noProof/>
              </w:rPr>
              <w:pict>
                <v:roundrect id="_x0000_s1051" style="position:absolute;left:0;text-align:left;margin-left:12.6pt;margin-top:18.2pt;width:1in;height:27pt;z-index:251689984;mso-position-horizontal-relative:text;mso-position-vertical-relative:text" arcsize="10923f">
                  <v:fill opacity="0"/>
                </v:roundrect>
              </w:pict>
            </w:r>
            <w:r w:rsidR="00B87CBA" w:rsidRPr="00BB3B4F">
              <w:rPr>
                <w:b/>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r>
      <w:tr w:rsidR="00B87CBA" w:rsidRPr="00BB3B4F" w:rsidTr="007A75B6">
        <w:trPr>
          <w:trHeight w:val="487"/>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pPr>
            <w:r w:rsidRPr="00BB3B4F">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1</w:t>
            </w:r>
          </w:p>
        </w:tc>
        <w:tc>
          <w:tcPr>
            <w:tcW w:w="960"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1</w:t>
            </w:r>
          </w:p>
        </w:tc>
        <w:tc>
          <w:tcPr>
            <w:tcW w:w="96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b/>
              </w:rPr>
            </w:pPr>
            <w:r w:rsidRPr="00BB3B4F">
              <w:rPr>
                <w:b/>
              </w:rPr>
              <w:t>0</w:t>
            </w:r>
          </w:p>
        </w:tc>
      </w:tr>
    </w:tbl>
    <w:p w:rsidR="00B87CBA" w:rsidRPr="0075322F" w:rsidRDefault="00B87CBA" w:rsidP="00B87CBA">
      <w:pPr>
        <w:spacing w:line="360" w:lineRule="auto"/>
        <w:ind w:left="-720" w:right="-187" w:firstLine="357"/>
        <w:jc w:val="both"/>
        <w:rPr>
          <w:b/>
        </w:rPr>
      </w:pPr>
    </w:p>
    <w:p w:rsidR="00B87CBA" w:rsidRPr="0075322F" w:rsidRDefault="00B87CBA" w:rsidP="00B87CBA">
      <w:pPr>
        <w:spacing w:line="360" w:lineRule="auto"/>
        <w:ind w:left="-720" w:right="-187" w:firstLine="357"/>
        <w:jc w:val="both"/>
        <w:rPr>
          <w:b/>
        </w:rPr>
      </w:pPr>
    </w:p>
    <w:p w:rsidR="00B87CBA" w:rsidRPr="00D85989" w:rsidRDefault="00B87CBA" w:rsidP="00B87CBA">
      <w:pPr>
        <w:spacing w:line="360" w:lineRule="auto"/>
        <w:ind w:left="-142" w:right="-187" w:firstLine="426"/>
        <w:jc w:val="both"/>
      </w:pPr>
      <m:oMathPara>
        <m:oMath>
          <m:r>
            <m:rPr>
              <m:sty m:val="bi"/>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oMath>
      </m:oMathPara>
    </w:p>
    <w:p w:rsidR="00B87CBA" w:rsidRPr="0075322F" w:rsidRDefault="00B87CBA" w:rsidP="00B87CBA">
      <w:pPr>
        <w:spacing w:line="360" w:lineRule="auto"/>
        <w:ind w:left="-720" w:right="-187" w:firstLine="357"/>
        <w:jc w:val="both"/>
        <w:rPr>
          <w:b/>
        </w:rPr>
      </w:pPr>
    </w:p>
    <w:p w:rsidR="00B87CBA" w:rsidRDefault="00B87CBA" w:rsidP="00B87CBA">
      <w:pPr>
        <w:pStyle w:val="-0"/>
      </w:pPr>
      <w:r>
        <w:t xml:space="preserve">Режим зберігання забезпечується за умови, що сигнали управління </w:t>
      </w:r>
      <w:r w:rsidRPr="0075322F">
        <w:rPr>
          <w:position w:val="-10"/>
        </w:rPr>
        <w:object w:dxaOrig="1140" w:dyaOrig="380">
          <v:shape id="_x0000_i1601" type="#_x0000_t75" style="width:57.05pt;height:19pt" o:ole="">
            <v:imagedata r:id="rId1179" o:title=""/>
          </v:shape>
          <o:OLEObject Type="Embed" ProgID="Equation.3" ShapeID="_x0000_i1601" DrawAspect="Content" ObjectID="_1620644068" r:id="rId1180"/>
        </w:object>
      </w:r>
      <w:r>
        <w:t xml:space="preserve">. Установка в «1» здійснюється під час зміни </w:t>
      </w:r>
      <w:r w:rsidRPr="0075322F">
        <w:rPr>
          <w:position w:val="-6"/>
        </w:rPr>
        <w:object w:dxaOrig="220" w:dyaOrig="340">
          <v:shape id="_x0000_i1602" type="#_x0000_t75" style="width:10.2pt;height:17pt" o:ole="">
            <v:imagedata r:id="rId1173" o:title=""/>
          </v:shape>
          <o:OLEObject Type="Embed" ProgID="Equation.3" ShapeID="_x0000_i1602" DrawAspect="Content" ObjectID="_1620644069" r:id="rId1181"/>
        </w:object>
      </w:r>
      <w:r>
        <w:t xml:space="preserve"> з логічної одиниці в нуль, а установка в «0» - під час зміни </w:t>
      </w:r>
      <w:r w:rsidRPr="0075322F">
        <w:rPr>
          <w:position w:val="-4"/>
        </w:rPr>
        <w:object w:dxaOrig="240" w:dyaOrig="320">
          <v:shape id="_x0000_i1603" type="#_x0000_t75" style="width:12.25pt;height:15.6pt" o:ole="">
            <v:imagedata r:id="rId1175" o:title=""/>
          </v:shape>
          <o:OLEObject Type="Embed" ProgID="Equation.3" ShapeID="_x0000_i1603" DrawAspect="Content" ObjectID="_1620644070" r:id="rId1182"/>
        </w:object>
      </w:r>
      <w:r>
        <w:t xml:space="preserve"> з логічної одиниці на нуль.</w:t>
      </w:r>
    </w:p>
    <w:p w:rsidR="00B87CBA" w:rsidRDefault="00B87CBA" w:rsidP="00B87CBA">
      <w:pPr>
        <w:pStyle w:val="-0"/>
      </w:pPr>
      <w:r>
        <w:t xml:space="preserve">Комбінація </w:t>
      </w:r>
      <w:r w:rsidRPr="001F4758">
        <w:rPr>
          <w:i/>
          <w:position w:val="-10"/>
        </w:rPr>
        <w:object w:dxaOrig="1219" w:dyaOrig="380">
          <v:shape id="_x0000_i1604" type="#_x0000_t75" style="width:61.8pt;height:19pt" o:ole="">
            <v:imagedata r:id="rId1183" o:title=""/>
          </v:shape>
          <o:OLEObject Type="Embed" ProgID="Equation.3" ShapeID="_x0000_i1604" DrawAspect="Content" ObjectID="_1620644071" r:id="rId1184"/>
        </w:object>
      </w:r>
      <w:r>
        <w:t xml:space="preserve"> є забороненою. При такій комбінації стан тригеру невизначений.</w:t>
      </w:r>
    </w:p>
    <w:p w:rsidR="00B87CBA" w:rsidRPr="003D4CF1" w:rsidRDefault="00B87CBA" w:rsidP="00B87CBA">
      <w:pPr>
        <w:pStyle w:val="2"/>
        <w:rPr>
          <w:rFonts w:ascii="Times New Roman" w:hAnsi="Times New Roman"/>
          <w:b/>
        </w:rPr>
      </w:pPr>
      <w:bookmarkStart w:id="36" w:name="_Toc166846783"/>
      <w:r w:rsidRPr="003D4CF1">
        <w:rPr>
          <w:rFonts w:ascii="Times New Roman" w:hAnsi="Times New Roman"/>
          <w:b/>
        </w:rPr>
        <w:t>Синхронні RS-тригер</w:t>
      </w:r>
      <w:bookmarkEnd w:id="36"/>
      <w:r w:rsidRPr="003D4CF1">
        <w:rPr>
          <w:rFonts w:ascii="Times New Roman" w:hAnsi="Times New Roman"/>
          <w:b/>
        </w:rPr>
        <w:t>и</w:t>
      </w:r>
    </w:p>
    <w:p w:rsidR="00B87CBA" w:rsidRDefault="00B87CBA" w:rsidP="00B87CBA">
      <w:pPr>
        <w:pStyle w:val="-0"/>
      </w:pPr>
      <w:r w:rsidRPr="00EC08CB">
        <w:t>Синхронні тригери</w:t>
      </w:r>
      <w:r>
        <w:t>,</w:t>
      </w:r>
      <w:r w:rsidRPr="00EC08CB">
        <w:t xml:space="preserve"> крім інформаційних входів містять вх</w:t>
      </w:r>
      <w:r>
        <w:t>і</w:t>
      </w:r>
      <w:r w:rsidRPr="00EC08CB">
        <w:t>д синхронізації С, на який подаються короткі імпульси і який дозволяє запис нової інформації в тригер. Вс</w:t>
      </w:r>
      <w:r>
        <w:t>і</w:t>
      </w:r>
      <w:r w:rsidRPr="00EC08CB">
        <w:t xml:space="preserve"> синхронні тригери перемикаються одночасно</w:t>
      </w:r>
      <w:r>
        <w:t>.</w:t>
      </w:r>
    </w:p>
    <w:p w:rsidR="00B87CBA" w:rsidRPr="003D4CF1" w:rsidRDefault="00B87CBA" w:rsidP="00B87CBA">
      <w:pPr>
        <w:pStyle w:val="1"/>
        <w:numPr>
          <w:ilvl w:val="2"/>
          <w:numId w:val="2"/>
        </w:numPr>
        <w:jc w:val="both"/>
        <w:rPr>
          <w:rFonts w:ascii="Times New Roman" w:hAnsi="Times New Roman"/>
          <w:b/>
          <w:sz w:val="24"/>
          <w:szCs w:val="24"/>
        </w:rPr>
      </w:pPr>
      <w:r w:rsidRPr="003D4CF1">
        <w:rPr>
          <w:rFonts w:ascii="Times New Roman" w:hAnsi="Times New Roman"/>
          <w:b/>
          <w:sz w:val="24"/>
          <w:szCs w:val="24"/>
        </w:rPr>
        <w:t xml:space="preserve">RS-тригер на </w:t>
      </w:r>
      <w:r>
        <w:rPr>
          <w:rFonts w:ascii="Times New Roman" w:hAnsi="Times New Roman"/>
          <w:b/>
          <w:sz w:val="24"/>
          <w:szCs w:val="24"/>
          <w:lang w:val="uk-UA"/>
        </w:rPr>
        <w:t xml:space="preserve"> логічних елементах </w:t>
      </w:r>
      <w:r w:rsidRPr="003D4CF1">
        <w:rPr>
          <w:rFonts w:ascii="Times New Roman" w:hAnsi="Times New Roman"/>
          <w:b/>
          <w:sz w:val="24"/>
          <w:szCs w:val="24"/>
        </w:rPr>
        <w:t xml:space="preserve">І-НЕ </w:t>
      </w:r>
    </w:p>
    <w:p w:rsidR="00B87CBA" w:rsidRPr="0075322F" w:rsidRDefault="00B87CBA" w:rsidP="00B87CBA">
      <w:pPr>
        <w:pStyle w:val="-0"/>
      </w:pPr>
      <w:r w:rsidRPr="00EC08CB">
        <w:t>Функціональна схема синхронного RS-тригера з ін</w:t>
      </w:r>
      <w:r>
        <w:t>формацій</w:t>
      </w:r>
      <w:r w:rsidRPr="00EC08CB">
        <w:t xml:space="preserve">ними входами </w:t>
      </w:r>
      <w:r>
        <w:t xml:space="preserve"> </w:t>
      </w:r>
      <w:r w:rsidRPr="007454A8">
        <w:rPr>
          <w:i/>
          <w:lang w:val="en-US"/>
        </w:rPr>
        <w:t>A</w:t>
      </w:r>
      <w:r w:rsidRPr="007454A8">
        <w:rPr>
          <w:i/>
          <w:lang w:val="ru-RU"/>
        </w:rPr>
        <w:t>,</w:t>
      </w:r>
      <w:r w:rsidRPr="007454A8">
        <w:rPr>
          <w:i/>
          <w:lang w:val="en-US"/>
        </w:rPr>
        <w:t>B</w:t>
      </w:r>
      <w:r w:rsidRPr="007454A8">
        <w:rPr>
          <w:lang w:val="ru-RU"/>
        </w:rPr>
        <w:t xml:space="preserve"> </w:t>
      </w:r>
      <w:r>
        <w:t>та входом синхронізації</w:t>
      </w:r>
      <w:r w:rsidRPr="00EC08CB">
        <w:t xml:space="preserve">на </w:t>
      </w:r>
      <w:r w:rsidRPr="007454A8">
        <w:rPr>
          <w:i/>
          <w:lang w:val="en-US"/>
        </w:rPr>
        <w:t>C</w:t>
      </w:r>
      <w:r w:rsidRPr="007454A8">
        <w:rPr>
          <w:lang w:val="ru-RU"/>
        </w:rPr>
        <w:t xml:space="preserve"> </w:t>
      </w:r>
      <w:r w:rsidRPr="00EC08CB">
        <w:t xml:space="preserve">елементах І-НЕ містить </w:t>
      </w:r>
      <w:r>
        <w:t xml:space="preserve">асинхронний тригел на </w:t>
      </w:r>
      <w:r w:rsidRPr="00EC08CB">
        <w:t>елемент</w:t>
      </w:r>
      <w:r>
        <w:t>ах</w:t>
      </w:r>
      <w:r w:rsidRPr="00EC08CB">
        <w:t xml:space="preserve"> 1, </w:t>
      </w:r>
      <w:r>
        <w:t xml:space="preserve">2 </w:t>
      </w:r>
      <w:r w:rsidRPr="00EC08CB">
        <w:t xml:space="preserve"> і схему </w:t>
      </w:r>
      <w:r>
        <w:t>синхронізації</w:t>
      </w:r>
      <w:r w:rsidRPr="00EC08CB">
        <w:t xml:space="preserve"> (елементи</w:t>
      </w:r>
      <w:r w:rsidRPr="0075322F">
        <w:t xml:space="preserve"> 3, 4, рис.10.3):</w:t>
      </w:r>
    </w:p>
    <w:p w:rsidR="00B87CBA" w:rsidRPr="0075322F" w:rsidRDefault="00B87CBA" w:rsidP="00B87CBA">
      <w:pPr>
        <w:pStyle w:val="a6"/>
      </w:pPr>
      <w:r>
        <w:rPr>
          <w:noProof/>
          <w:lang w:val="ru-RU"/>
        </w:rPr>
        <w:drawing>
          <wp:inline distT="0" distB="0" distL="0" distR="0">
            <wp:extent cx="2066290" cy="1508125"/>
            <wp:effectExtent l="19050" t="0" r="0" b="0"/>
            <wp:docPr id="736" name="Рисунок 1333" descr="10_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3" descr="10_1_4"/>
                    <pic:cNvPicPr>
                      <a:picLocks noChangeAspect="1" noChangeArrowheads="1"/>
                    </pic:cNvPicPr>
                  </pic:nvPicPr>
                  <pic:blipFill>
                    <a:blip r:embed="rId1185" cstate="print"/>
                    <a:srcRect/>
                    <a:stretch>
                      <a:fillRect/>
                    </a:stretch>
                  </pic:blipFill>
                  <pic:spPr bwMode="auto">
                    <a:xfrm>
                      <a:off x="0" y="0"/>
                      <a:ext cx="2066290" cy="1508125"/>
                    </a:xfrm>
                    <a:prstGeom prst="rect">
                      <a:avLst/>
                    </a:prstGeom>
                    <a:noFill/>
                    <a:ln w="9525">
                      <a:noFill/>
                      <a:miter lim="800000"/>
                      <a:headEnd/>
                      <a:tailEnd/>
                    </a:ln>
                  </pic:spPr>
                </pic:pic>
              </a:graphicData>
            </a:graphic>
          </wp:inline>
        </w:drawing>
      </w:r>
    </w:p>
    <w:p w:rsidR="00B87CBA" w:rsidRPr="007454A8" w:rsidRDefault="00B87CBA" w:rsidP="00B87CBA">
      <w:pPr>
        <w:pStyle w:val="a6"/>
        <w:rPr>
          <w:i w:val="0"/>
        </w:rPr>
      </w:pPr>
      <w:r w:rsidRPr="007454A8">
        <w:rPr>
          <w:i w:val="0"/>
        </w:rPr>
        <w:t>Рис.10.3</w:t>
      </w:r>
    </w:p>
    <w:p w:rsidR="00B87CBA" w:rsidRPr="0075322F" w:rsidRDefault="00B87CBA" w:rsidP="00B87CBA">
      <w:pPr>
        <w:pStyle w:val="-0"/>
      </w:pPr>
      <w:r>
        <w:lastRenderedPageBreak/>
        <w:t>В</w:t>
      </w:r>
      <w:r w:rsidRPr="0075322F">
        <w:t>х</w:t>
      </w:r>
      <w:r>
        <w:t>і</w:t>
      </w:r>
      <w:r w:rsidRPr="0075322F">
        <w:t>дн</w:t>
      </w:r>
      <w:r>
        <w:t>і і вихідні сигнали для асинхронного тригера</w:t>
      </w:r>
      <w:r w:rsidRPr="0075322F">
        <w:t xml:space="preserve"> </w:t>
      </w:r>
      <w:r>
        <w:t xml:space="preserve">визначаються </w:t>
      </w:r>
      <w:r w:rsidRPr="0075322F">
        <w:t>такими с</w:t>
      </w:r>
      <w:r>
        <w:t>піввідношеннями</w:t>
      </w:r>
      <w:r w:rsidRPr="0075322F">
        <w:t xml:space="preserve">: </w:t>
      </w:r>
      <w:r w:rsidRPr="0075322F">
        <w:rPr>
          <w:position w:val="-10"/>
        </w:rPr>
        <w:object w:dxaOrig="3379" w:dyaOrig="420">
          <v:shape id="_x0000_i1605" type="#_x0000_t75" style="width:169.15pt;height:20.4pt" o:ole="">
            <v:imagedata r:id="rId1186" o:title=""/>
          </v:shape>
          <o:OLEObject Type="Embed" ProgID="Equation.3" ShapeID="_x0000_i1605" DrawAspect="Content" ObjectID="_1620644072" r:id="rId1187"/>
        </w:object>
      </w:r>
      <w:r w:rsidRPr="0075322F">
        <w:t>.</w:t>
      </w:r>
    </w:p>
    <w:p w:rsidR="00B87CBA" w:rsidRDefault="00B87CBA" w:rsidP="00B87CBA">
      <w:pPr>
        <w:pStyle w:val="-0"/>
      </w:pPr>
      <w:r>
        <w:t>Сигнали на інформаційних входах R і S тільки обумовлюють інформацію, яка записується. Поки С = 0, А = В = 1, тригер знаходиться в режимі зберігання. Запис інформації в тригер починається після появи синхроімпульсу С = 1. Якщо С = 1, то в залежності від того, записується в тригер логічна одиниця (S = 1) або логічний нуль (R = 1), тригер встановлюється відповідно в «1» або «0».</w:t>
      </w:r>
    </w:p>
    <w:p w:rsidR="00B87CBA" w:rsidRDefault="00B87CBA" w:rsidP="00B87CBA">
      <w:pPr>
        <w:pStyle w:val="-0"/>
      </w:pPr>
      <w:r>
        <w:t>Стани тригеру для різних комбінацій R і S показані на карті Карно:</w:t>
      </w:r>
    </w:p>
    <w:tbl>
      <w:tblPr>
        <w:tblpPr w:leftFromText="180" w:rightFromText="180" w:vertAnchor="text" w:horzAnchor="page" w:tblpX="2674" w:tblpY="1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B87CBA" w:rsidRPr="00BB3B4F" w:rsidTr="007A75B6">
        <w:trPr>
          <w:trHeight w:val="1005"/>
        </w:trPr>
        <w:tc>
          <w:tcPr>
            <w:tcW w:w="1032"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w:t>
            </w:r>
            <w:r w:rsidRPr="00BB3B4F">
              <w:rPr>
                <w:rFonts w:ascii="Times New Roman" w:hAnsi="Times New Roman"/>
                <w:b/>
                <w:position w:val="-12"/>
                <w:sz w:val="18"/>
                <w:szCs w:val="18"/>
                <w:vertAlign w:val="subscript"/>
              </w:rPr>
              <w:object w:dxaOrig="540" w:dyaOrig="360">
                <v:shape id="_x0000_i1606" type="#_x0000_t75" style="width:27.15pt;height:17.65pt" o:ole="">
                  <v:imagedata r:id="rId1188" o:title=""/>
                </v:shape>
                <o:OLEObject Type="Embed" ProgID="Equation.3" ShapeID="_x0000_i1606" DrawAspect="Content" ObjectID="_1620644073" r:id="rId1189"/>
              </w:object>
            </w: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position w:val="-12"/>
                <w:sz w:val="18"/>
                <w:szCs w:val="18"/>
              </w:rPr>
              <w:object w:dxaOrig="700" w:dyaOrig="360">
                <v:shape id="_x0000_i1607" type="#_x0000_t75" style="width:34.65pt;height:17.65pt" o:ole="">
                  <v:imagedata r:id="rId1190" o:title=""/>
                </v:shape>
                <o:OLEObject Type="Embed" ProgID="Equation.3" ShapeID="_x0000_i1607" DrawAspect="Content" ObjectID="_1620644074" r:id="rId1191"/>
              </w:objec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11</w:t>
            </w:r>
          </w:p>
        </w:tc>
        <w:tc>
          <w:tcPr>
            <w:tcW w:w="1033"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r>
      <w:tr w:rsidR="00B87CBA" w:rsidRPr="00BB3B4F" w:rsidTr="007A75B6">
        <w:trPr>
          <w:trHeight w:val="488"/>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single" w:sz="4" w:space="0" w:color="auto"/>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3"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r>
      <w:tr w:rsidR="00B87CBA" w:rsidRPr="00BB3B4F" w:rsidTr="007A75B6">
        <w:trPr>
          <w:trHeight w:val="502"/>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r w:rsidR="00B87CBA" w:rsidRPr="00BB3B4F" w:rsidTr="007A75B6">
        <w:trPr>
          <w:trHeight w:val="488"/>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11</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r w:rsidR="00B87CBA" w:rsidRPr="00BB3B4F" w:rsidTr="007A75B6">
        <w:trPr>
          <w:trHeight w:val="502"/>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bl>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D85989" w:rsidRDefault="00B87CBA" w:rsidP="00B87CBA">
      <w:pPr>
        <w:spacing w:line="360" w:lineRule="auto"/>
        <w:ind w:left="142" w:right="284" w:hanging="142"/>
        <w:rPr>
          <w:b/>
          <w:position w:val="-12"/>
        </w:rPr>
      </w:pPr>
      <w:r w:rsidRPr="0075322F">
        <w:rPr>
          <w:b/>
          <w:position w:val="-12"/>
        </w:rPr>
        <w:object w:dxaOrig="540" w:dyaOrig="360">
          <v:shape id="_x0000_i1608" type="#_x0000_t75" style="width:27.15pt;height:17.65pt" o:ole="">
            <v:imagedata r:id="rId1192" o:title=""/>
          </v:shape>
          <o:OLEObject Type="Embed" ProgID="Equation.3" ShapeID="_x0000_i1608" DrawAspect="Content" ObjectID="_1620644075" r:id="rId1193"/>
        </w:object>
      </w:r>
      <w:r w:rsidRPr="0075322F">
        <w:rPr>
          <w:b/>
        </w:rPr>
        <w:t xml:space="preserve"> </w:t>
      </w:r>
      <m:oMath>
        <m:sSub>
          <m:sSubPr>
            <m:ctrlPr>
              <w:rPr>
                <w:rFonts w:ascii="Cambria Math" w:hAnsi="Cambria Math"/>
              </w:rPr>
            </m:ctrlPr>
          </m:sSubPr>
          <m:e>
            <m:r>
              <m:rPr>
                <m:sty m:val="p"/>
              </m:rPr>
              <w:rPr>
                <w:rFonts w:ascii="Cambria Math" w:hAnsi="Cambria Math"/>
              </w:rPr>
              <m:t>=</m:t>
            </m:r>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n</m:t>
            </m:r>
          </m:sub>
        </m:s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n</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r>
          <m:rPr>
            <m:sty m:val="p"/>
          </m:rPr>
          <w:rPr>
            <w:rFonts w:ascii="Cambria Math" w:hAnsi="Cambria Math"/>
          </w:rPr>
          <m:t>)</m:t>
        </m:r>
      </m:oMath>
      <w:r>
        <w:rPr>
          <w:b/>
          <w:position w:val="-12"/>
        </w:rPr>
        <w:t xml:space="preserve"> </w:t>
      </w:r>
    </w:p>
    <w:p w:rsidR="00B87CBA" w:rsidRPr="00D85989" w:rsidRDefault="00B87CBA" w:rsidP="00B87CBA">
      <w:pPr>
        <w:spacing w:line="360" w:lineRule="auto"/>
        <w:ind w:left="284" w:right="-187"/>
        <w:jc w:val="both"/>
        <w:rPr>
          <w:b/>
          <w:position w:val="-12"/>
        </w:rPr>
      </w:pPr>
    </w:p>
    <w:p w:rsidR="00B87CBA" w:rsidRPr="003D4CF1" w:rsidRDefault="00B87CBA" w:rsidP="00B87CBA">
      <w:pPr>
        <w:pStyle w:val="1"/>
        <w:numPr>
          <w:ilvl w:val="2"/>
          <w:numId w:val="2"/>
        </w:numPr>
        <w:jc w:val="both"/>
        <w:rPr>
          <w:rFonts w:ascii="Times New Roman" w:hAnsi="Times New Roman"/>
          <w:b/>
          <w:sz w:val="24"/>
          <w:szCs w:val="24"/>
        </w:rPr>
      </w:pPr>
      <w:r>
        <w:rPr>
          <w:rFonts w:ascii="Times New Roman" w:hAnsi="Times New Roman"/>
          <w:b/>
          <w:sz w:val="24"/>
          <w:szCs w:val="24"/>
        </w:rPr>
        <w:t>RS-три</w:t>
      </w:r>
      <w:r w:rsidRPr="003D4CF1">
        <w:rPr>
          <w:rFonts w:ascii="Times New Roman" w:hAnsi="Times New Roman"/>
          <w:b/>
          <w:sz w:val="24"/>
          <w:szCs w:val="24"/>
        </w:rPr>
        <w:t xml:space="preserve">гер на </w:t>
      </w:r>
      <w:r>
        <w:rPr>
          <w:rFonts w:ascii="Times New Roman" w:hAnsi="Times New Roman"/>
          <w:b/>
          <w:sz w:val="24"/>
          <w:szCs w:val="24"/>
          <w:lang w:val="uk-UA"/>
        </w:rPr>
        <w:t xml:space="preserve">логічних елементах </w:t>
      </w:r>
      <w:r w:rsidRPr="003D4CF1">
        <w:rPr>
          <w:rFonts w:ascii="Times New Roman" w:hAnsi="Times New Roman"/>
          <w:b/>
          <w:sz w:val="24"/>
          <w:szCs w:val="24"/>
        </w:rPr>
        <w:t xml:space="preserve">АБО-НЕ </w:t>
      </w:r>
    </w:p>
    <w:p w:rsidR="00B87CBA" w:rsidRPr="0075322F" w:rsidRDefault="00B87CBA" w:rsidP="00B87CBA">
      <w:pPr>
        <w:pStyle w:val="-0"/>
      </w:pPr>
      <w:r w:rsidRPr="0075322F">
        <w:t>Функц</w:t>
      </w:r>
      <w:r>
        <w:t>і</w:t>
      </w:r>
      <w:r w:rsidRPr="0075322F">
        <w:t>ональна</w:t>
      </w:r>
      <w:r>
        <w:t xml:space="preserve"> схема синхронного RS-три</w:t>
      </w:r>
      <w:r w:rsidRPr="0075322F">
        <w:t>гер</w:t>
      </w:r>
      <w:r>
        <w:t>у</w:t>
      </w:r>
      <w:r w:rsidRPr="0075322F">
        <w:t xml:space="preserve"> на </w:t>
      </w:r>
      <w:r>
        <w:t>логічних елементах АБО</w:t>
      </w:r>
      <w:r w:rsidRPr="0075322F">
        <w:t>-НЕ показана на рис.10.4:</w:t>
      </w:r>
    </w:p>
    <w:p w:rsidR="00B87CBA" w:rsidRPr="0075322F" w:rsidRDefault="00B87CBA" w:rsidP="00B87CBA">
      <w:pPr>
        <w:pStyle w:val="a6"/>
      </w:pPr>
      <w:r>
        <w:rPr>
          <w:noProof/>
          <w:lang w:val="ru-RU"/>
        </w:rPr>
        <w:drawing>
          <wp:inline distT="0" distB="0" distL="0" distR="0">
            <wp:extent cx="2066290" cy="1591310"/>
            <wp:effectExtent l="19050" t="0" r="0" b="0"/>
            <wp:docPr id="737" name="Рисунок 1339" descr="10_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39" descr="10_1_5"/>
                    <pic:cNvPicPr>
                      <a:picLocks noChangeAspect="1" noChangeArrowheads="1"/>
                    </pic:cNvPicPr>
                  </pic:nvPicPr>
                  <pic:blipFill>
                    <a:blip r:embed="rId1194" cstate="print"/>
                    <a:srcRect/>
                    <a:stretch>
                      <a:fillRect/>
                    </a:stretch>
                  </pic:blipFill>
                  <pic:spPr bwMode="auto">
                    <a:xfrm>
                      <a:off x="0" y="0"/>
                      <a:ext cx="2066290" cy="1591310"/>
                    </a:xfrm>
                    <a:prstGeom prst="rect">
                      <a:avLst/>
                    </a:prstGeom>
                    <a:noFill/>
                    <a:ln w="9525">
                      <a:noFill/>
                      <a:miter lim="800000"/>
                      <a:headEnd/>
                      <a:tailEnd/>
                    </a:ln>
                  </pic:spPr>
                </pic:pic>
              </a:graphicData>
            </a:graphic>
          </wp:inline>
        </w:drawing>
      </w:r>
    </w:p>
    <w:p w:rsidR="00B87CBA" w:rsidRPr="0008249A" w:rsidRDefault="00B87CBA" w:rsidP="00B87CBA">
      <w:pPr>
        <w:pStyle w:val="a6"/>
        <w:rPr>
          <w:i w:val="0"/>
        </w:rPr>
      </w:pPr>
      <w:r w:rsidRPr="0008249A">
        <w:rPr>
          <w:i w:val="0"/>
        </w:rPr>
        <w:t>Рис.10.4</w:t>
      </w:r>
    </w:p>
    <w:p w:rsidR="00B87CBA" w:rsidRDefault="00B87CBA" w:rsidP="00B87CBA">
      <w:pPr>
        <w:pStyle w:val="-0"/>
      </w:pPr>
      <w:r>
        <w:t xml:space="preserve">Сигнали на інформаційних входах R і S визначають інформацію, яка записується. Поки </w:t>
      </w:r>
      <w:r w:rsidRPr="0075322F">
        <w:rPr>
          <w:position w:val="-6"/>
        </w:rPr>
        <w:object w:dxaOrig="580" w:dyaOrig="340">
          <v:shape id="_x0000_i1609" type="#_x0000_t75" style="width:29.9pt;height:17pt" o:ole="">
            <v:imagedata r:id="rId1195" o:title=""/>
          </v:shape>
          <o:OLEObject Type="Embed" ProgID="Equation.3" ShapeID="_x0000_i1609" DrawAspect="Content" ObjectID="_1620644076" r:id="rId1196"/>
        </w:object>
      </w:r>
      <w:r>
        <w:t xml:space="preserve">, </w:t>
      </w:r>
      <w:r w:rsidRPr="0075322F">
        <w:rPr>
          <w:position w:val="-12"/>
        </w:rPr>
        <w:object w:dxaOrig="960" w:dyaOrig="360">
          <v:shape id="_x0000_i1610" type="#_x0000_t75" style="width:47.55pt;height:17.65pt" o:ole="">
            <v:imagedata r:id="rId1197" o:title=""/>
          </v:shape>
          <o:OLEObject Type="Embed" ProgID="Equation.3" ShapeID="_x0000_i1610" DrawAspect="Content" ObjectID="_1620644077" r:id="rId1198"/>
        </w:object>
      </w:r>
      <w:r>
        <w:t xml:space="preserve">, тригер знаходиться в режимі зберігання. Запис інформації в тригер починається після появи тактового імпульсу </w:t>
      </w:r>
      <w:r w:rsidRPr="0075322F">
        <w:rPr>
          <w:position w:val="-6"/>
        </w:rPr>
        <w:object w:dxaOrig="620" w:dyaOrig="340">
          <v:shape id="_x0000_i1611" type="#_x0000_t75" style="width:30.55pt;height:17pt" o:ole="">
            <v:imagedata r:id="rId1199" o:title=""/>
          </v:shape>
          <o:OLEObject Type="Embed" ProgID="Equation.3" ShapeID="_x0000_i1611" DrawAspect="Content" ObjectID="_1620644078" r:id="rId1200"/>
        </w:object>
      </w:r>
      <w:r>
        <w:t xml:space="preserve">. Якщо </w:t>
      </w:r>
      <w:r w:rsidRPr="0075322F">
        <w:rPr>
          <w:position w:val="-6"/>
        </w:rPr>
        <w:object w:dxaOrig="620" w:dyaOrig="340">
          <v:shape id="_x0000_i1612" type="#_x0000_t75" style="width:30.55pt;height:17pt" o:ole="">
            <v:imagedata r:id="rId1199" o:title=""/>
          </v:shape>
          <o:OLEObject Type="Embed" ProgID="Equation.3" ShapeID="_x0000_i1612" DrawAspect="Content" ObjectID="_1620644079" r:id="rId1201"/>
        </w:object>
      </w:r>
      <w:r>
        <w:t>, то в залежності від того, записується в тригер логічний нуль (</w:t>
      </w:r>
      <w:r w:rsidRPr="00B462D0">
        <w:rPr>
          <w:position w:val="-6"/>
        </w:rPr>
        <w:object w:dxaOrig="600" w:dyaOrig="340">
          <v:shape id="_x0000_i1613" type="#_x0000_t75" style="width:29.9pt;height:17pt" o:ole="">
            <v:imagedata r:id="rId1202" o:title=""/>
          </v:shape>
          <o:OLEObject Type="Embed" ProgID="Equation.3" ShapeID="_x0000_i1613" DrawAspect="Content" ObjectID="_1620644080" r:id="rId1203"/>
        </w:object>
      </w:r>
      <w:r>
        <w:t>) або логічна одиниця (</w:t>
      </w:r>
      <w:r w:rsidRPr="0075322F">
        <w:rPr>
          <w:position w:val="-6"/>
        </w:rPr>
        <w:object w:dxaOrig="600" w:dyaOrig="340">
          <v:shape id="_x0000_i1614" type="#_x0000_t75" style="width:29.9pt;height:17pt" o:ole="">
            <v:imagedata r:id="rId1204" o:title=""/>
          </v:shape>
          <o:OLEObject Type="Embed" ProgID="Equation.3" ShapeID="_x0000_i1614" DrawAspect="Content" ObjectID="_1620644081" r:id="rId1205"/>
        </w:object>
      </w:r>
      <w:r>
        <w:t>), тригер встановлюється відповідно в «0» або «1».</w:t>
      </w:r>
    </w:p>
    <w:p w:rsidR="00B87CBA" w:rsidRPr="00F55175" w:rsidRDefault="00B87CBA" w:rsidP="00B87CBA">
      <w:pPr>
        <w:pStyle w:val="-0"/>
        <w:rPr>
          <w:lang w:val="ru-RU"/>
        </w:rPr>
      </w:pPr>
      <w:r>
        <w:lastRenderedPageBreak/>
        <w:t>Стани тригеру для різних комбінацій R і S показані на карті Карно:</w:t>
      </w:r>
    </w:p>
    <w:tbl>
      <w:tblPr>
        <w:tblpPr w:leftFromText="180" w:rightFromText="180" w:vertAnchor="text" w:horzAnchor="page" w:tblpX="2848" w:tblpY="-3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B87CBA" w:rsidRPr="00BB3B4F" w:rsidTr="007A75B6">
        <w:trPr>
          <w:trHeight w:val="1005"/>
        </w:trPr>
        <w:tc>
          <w:tcPr>
            <w:tcW w:w="1032"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w:t>
            </w:r>
            <w:r w:rsidRPr="00BB3B4F">
              <w:rPr>
                <w:rFonts w:ascii="Times New Roman" w:hAnsi="Times New Roman"/>
                <w:b/>
                <w:position w:val="-12"/>
                <w:sz w:val="18"/>
                <w:szCs w:val="18"/>
                <w:vertAlign w:val="subscript"/>
              </w:rPr>
              <w:object w:dxaOrig="580" w:dyaOrig="400">
                <v:shape id="_x0000_i1615" type="#_x0000_t75" style="width:29.9pt;height:20.4pt" o:ole="">
                  <v:imagedata r:id="rId1206" o:title=""/>
                </v:shape>
                <o:OLEObject Type="Embed" ProgID="Equation.3" ShapeID="_x0000_i1615" DrawAspect="Content" ObjectID="_1620644082" r:id="rId1207"/>
              </w:object>
            </w: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position w:val="-12"/>
                <w:sz w:val="18"/>
                <w:szCs w:val="18"/>
              </w:rPr>
              <w:object w:dxaOrig="720" w:dyaOrig="400">
                <v:shape id="_x0000_i1616" type="#_x0000_t75" style="width:36.7pt;height:19.7pt" o:ole="">
                  <v:imagedata r:id="rId1208" o:title=""/>
                </v:shape>
                <o:OLEObject Type="Embed" ProgID="Equation.3" ShapeID="_x0000_i1616" DrawAspect="Content" ObjectID="_1620644083" r:id="rId1209"/>
              </w:objec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p>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lang w:eastAsia="uk-UA"/>
              </w:rPr>
              <w:pict>
                <v:roundrect id="_x0000_s1075" style="position:absolute;left:0;text-align:left;margin-left:9.55pt;margin-top:32.35pt;width:22.25pt;height:44.45pt;z-index:-251600896" arcsize="10923f"/>
              </w:pict>
            </w:r>
            <w:r w:rsidR="00B87CBA" w:rsidRPr="00BB3B4F">
              <w:rPr>
                <w:rFonts w:ascii="Times New Roman" w:hAnsi="Times New Roman"/>
                <w:b/>
              </w:rPr>
              <w:t>01</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103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trHeight w:val="488"/>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single" w:sz="4" w:space="0" w:color="auto"/>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1032" w:type="dxa"/>
            <w:tcBorders>
              <w:top w:val="single" w:sz="4" w:space="0" w:color="auto"/>
            </w:tcBorders>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1</w:t>
            </w:r>
          </w:p>
        </w:tc>
        <w:tc>
          <w:tcPr>
            <w:tcW w:w="1032" w:type="dxa"/>
            <w:tcBorders>
              <w:top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3" w:type="dxa"/>
            <w:tcBorders>
              <w:top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trHeight w:val="502"/>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1032" w:type="dxa"/>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47" style="position:absolute;left:0;text-align:left;margin-left:9.55pt;margin-top:-.2pt;width:84.85pt;height:48.75pt;z-index:-251630592;mso-position-horizontal-relative:text;mso-position-vertical-relative:text" arcsize="10923f"/>
              </w:pict>
            </w:r>
            <w:r w:rsidR="00B87CBA" w:rsidRPr="00BB3B4F">
              <w:rPr>
                <w:rFonts w:ascii="Times New Roman" w:hAnsi="Times New Roman"/>
                <w:b/>
              </w:rPr>
              <w:t>1</w:t>
            </w:r>
          </w:p>
        </w:tc>
        <w:tc>
          <w:tcPr>
            <w:tcW w:w="1032"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3" w:type="dxa"/>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0</w:t>
            </w:r>
          </w:p>
        </w:tc>
      </w:tr>
      <w:tr w:rsidR="00B87CBA" w:rsidRPr="00BB3B4F" w:rsidTr="007A75B6">
        <w:trPr>
          <w:trHeight w:val="488"/>
        </w:trPr>
        <w:tc>
          <w:tcPr>
            <w:tcW w:w="1032" w:type="dxa"/>
            <w:tcBorders>
              <w:top w:val="nil"/>
              <w:left w:val="nil"/>
              <w:bottom w:val="nil"/>
              <w:right w:val="single" w:sz="4" w:space="0" w:color="auto"/>
            </w:tcBorders>
          </w:tcPr>
          <w:p w:rsidR="00B87CBA" w:rsidRPr="00BB3B4F" w:rsidRDefault="00D57A1F" w:rsidP="007A75B6">
            <w:pPr>
              <w:spacing w:after="0" w:line="360" w:lineRule="auto"/>
              <w:ind w:right="-187"/>
              <w:jc w:val="both"/>
              <w:rPr>
                <w:rFonts w:ascii="Times New Roman" w:hAnsi="Times New Roman"/>
                <w:b/>
              </w:rPr>
            </w:pPr>
            <w:r w:rsidRPr="00D57A1F">
              <w:rPr>
                <w:rFonts w:ascii="Times New Roman" w:hAnsi="Times New Roman"/>
                <w:b/>
                <w:noProof/>
              </w:rPr>
              <w:pict>
                <v:roundrect id="_x0000_s1046" style="position:absolute;left:0;text-align:left;margin-left:45.15pt;margin-top:-.95pt;width:203.25pt;height:27.75pt;z-index:-251631616;mso-position-horizontal-relative:text;mso-position-vertical-relative:text" arcsize="10923f"/>
              </w:pict>
            </w:r>
            <w:r w:rsidR="00B87CBA" w:rsidRPr="00BB3B4F">
              <w:rPr>
                <w:rFonts w:ascii="Times New Roman" w:hAnsi="Times New Roman"/>
                <w:b/>
              </w:rPr>
              <w:t>11</w:t>
            </w:r>
          </w:p>
        </w:tc>
        <w:tc>
          <w:tcPr>
            <w:tcW w:w="1032"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2" w:type="dxa"/>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1</w:t>
            </w:r>
          </w:p>
        </w:tc>
        <w:tc>
          <w:tcPr>
            <w:tcW w:w="1032" w:type="dxa"/>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1</w:t>
            </w:r>
          </w:p>
        </w:tc>
        <w:tc>
          <w:tcPr>
            <w:tcW w:w="1033"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r>
      <w:tr w:rsidR="00B87CBA" w:rsidRPr="00BB3B4F" w:rsidTr="007A75B6">
        <w:trPr>
          <w:trHeight w:val="502"/>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c>
          <w:tcPr>
            <w:tcW w:w="1032"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0</w:t>
            </w:r>
          </w:p>
        </w:tc>
        <w:tc>
          <w:tcPr>
            <w:tcW w:w="1033" w:type="dxa"/>
          </w:tcPr>
          <w:p w:rsidR="00B87CBA" w:rsidRPr="009B4BB3" w:rsidRDefault="00B87CBA" w:rsidP="007A75B6">
            <w:pPr>
              <w:spacing w:after="0" w:line="360" w:lineRule="auto"/>
              <w:ind w:right="-187"/>
              <w:jc w:val="center"/>
              <w:rPr>
                <w:rFonts w:ascii="Times New Roman" w:hAnsi="Times New Roman"/>
                <w:b/>
                <w:lang w:val="en-US"/>
              </w:rPr>
            </w:pPr>
            <w:r>
              <w:rPr>
                <w:rFonts w:ascii="Times New Roman" w:hAnsi="Times New Roman"/>
                <w:b/>
                <w:lang w:val="en-US"/>
              </w:rPr>
              <w:t>0</w:t>
            </w:r>
          </w:p>
        </w:tc>
      </w:tr>
    </w:tbl>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F55175" w:rsidRDefault="00B87CBA" w:rsidP="00B87CBA">
      <w:pPr>
        <w:spacing w:line="360" w:lineRule="auto"/>
        <w:ind w:left="709" w:hanging="284"/>
        <w:rPr>
          <w:b/>
          <w:position w:val="-12"/>
        </w:rPr>
      </w:pPr>
      <w:r w:rsidRPr="0075322F">
        <w:rPr>
          <w:b/>
          <w:position w:val="-12"/>
        </w:rPr>
        <w:object w:dxaOrig="540" w:dyaOrig="360">
          <v:shape id="_x0000_i1617" type="#_x0000_t75" style="width:27.15pt;height:17.65pt" o:ole="">
            <v:imagedata r:id="rId1192" o:title=""/>
          </v:shape>
          <o:OLEObject Type="Embed" ProgID="Equation.3" ShapeID="_x0000_i1617" DrawAspect="Content" ObjectID="_1620644084" r:id="rId1210"/>
        </w:object>
      </w:r>
      <w:r w:rsidRPr="0075322F">
        <w:rPr>
          <w:b/>
        </w:rPr>
        <w:t xml:space="preserve"> =</w:t>
      </w:r>
      <m:oMath>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n</m:t>
            </m:r>
          </m:sub>
        </m:s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n</m:t>
                    </m:r>
                  </m:sub>
                </m:sSub>
                <m:r>
                  <m:rPr>
                    <m:sty m:val="p"/>
                  </m:rPr>
                  <w:rPr>
                    <w:rFonts w:ascii="Cambria Math" w:hAnsi="Cambria Math"/>
                  </w:rPr>
                  <m:t>+Q</m:t>
                </m:r>
              </m:e>
              <m:sub>
                <m:r>
                  <m:rPr>
                    <m:sty m:val="p"/>
                  </m:rPr>
                  <w:rPr>
                    <w:rFonts w:ascii="Cambria Math" w:hAnsi="Cambria Math"/>
                  </w:rPr>
                  <m:t>n-1</m:t>
                </m:r>
              </m:sub>
            </m:sSub>
          </m:e>
        </m:d>
        <m:d>
          <m:dPr>
            <m:ctrlPr>
              <w:rPr>
                <w:rFonts w:ascii="Cambria Math" w:hAnsi="Cambria Math"/>
              </w:rPr>
            </m:ctrlPr>
          </m:dPr>
          <m:e>
            <m:sSub>
              <m:sSubPr>
                <m:ctrlPr>
                  <w:rPr>
                    <w:rFonts w:ascii="Cambria Math" w:hAnsi="Cambria Math"/>
                  </w:rPr>
                </m:ctrlPr>
              </m:sSubPr>
              <m:e>
                <m:r>
                  <m:rPr>
                    <m:sty m:val="p"/>
                  </m:rPr>
                  <w:rPr>
                    <w:rFonts w:ascii="Cambria Math" w:hAnsi="Cambria Math"/>
                  </w:rPr>
                  <m:t>Q</m:t>
                </m:r>
              </m:e>
              <m:sub>
                <m:r>
                  <m:rPr>
                    <m:sty m:val="p"/>
                  </m:rPr>
                  <w:rPr>
                    <w:rFonts w:ascii="Cambria Math" w:hAnsi="Cambria Math"/>
                  </w:rPr>
                  <m:t>n-1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e>
        </m:d>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R</m:t>
                </m:r>
              </m:e>
            </m:acc>
          </m:e>
          <m:sub>
            <m:r>
              <m:rPr>
                <m:sty m:val="p"/>
              </m:rPr>
              <w:rPr>
                <w:rFonts w:ascii="Cambria Math" w:hAnsi="Cambria Math"/>
              </w:rPr>
              <m:t>n</m:t>
            </m:r>
          </m:sub>
        </m:sSub>
        <m:r>
          <m:rPr>
            <m:sty m:val="p"/>
          </m:rPr>
          <w:rPr>
            <w:rFonts w:ascii="Cambria Math" w:hAnsi="Cambria Math"/>
          </w:rPr>
          <m:t>)</m:t>
        </m:r>
      </m:oMath>
    </w:p>
    <w:p w:rsidR="00B87CBA" w:rsidRDefault="00B87CBA" w:rsidP="00B87CBA">
      <w:pPr>
        <w:spacing w:line="360" w:lineRule="auto"/>
        <w:ind w:left="567" w:right="-187"/>
        <w:jc w:val="both"/>
        <w:rPr>
          <w:b/>
          <w:position w:val="-12"/>
        </w:rPr>
      </w:pPr>
    </w:p>
    <w:p w:rsidR="00B87CBA" w:rsidRPr="0075322F" w:rsidRDefault="00B87CBA" w:rsidP="00B87CBA">
      <w:pPr>
        <w:pStyle w:val="-0"/>
      </w:pPr>
      <w:r>
        <w:t>Умовно-графі</w:t>
      </w:r>
      <w:r w:rsidRPr="0075322F">
        <w:t>ч</w:t>
      </w:r>
      <w:r>
        <w:t>не</w:t>
      </w:r>
      <w:r w:rsidRPr="0075322F">
        <w:t xml:space="preserve"> зображен</w:t>
      </w:r>
      <w:r>
        <w:t>н</w:t>
      </w:r>
      <w:r w:rsidRPr="0075322F">
        <w:t>я синхронного RS-тригер</w:t>
      </w:r>
      <w:r>
        <w:t>у</w:t>
      </w:r>
      <w:r w:rsidRPr="0075322F">
        <w:t xml:space="preserve"> </w:t>
      </w:r>
      <w:r>
        <w:t>наведене</w:t>
      </w:r>
      <w:r w:rsidRPr="0075322F">
        <w:t xml:space="preserve"> на рис.</w:t>
      </w:r>
      <w:r>
        <w:t>10.5 (</w:t>
      </w:r>
      <w:r w:rsidRPr="0008249A">
        <w:rPr>
          <w:i/>
        </w:rPr>
        <w:t>а</w:t>
      </w:r>
      <w:r>
        <w:t> — на ЛЕ</w:t>
      </w:r>
      <w:r w:rsidRPr="0075322F">
        <w:t xml:space="preserve"> </w:t>
      </w:r>
      <w:r>
        <w:t>АБО</w:t>
      </w:r>
      <w:r w:rsidRPr="0075322F">
        <w:t xml:space="preserve">-НЕ, </w:t>
      </w:r>
      <w:r w:rsidRPr="0008249A">
        <w:rPr>
          <w:i/>
        </w:rPr>
        <w:t>б</w:t>
      </w:r>
      <w:r w:rsidRPr="0075322F">
        <w:t> — на Л</w:t>
      </w:r>
      <w:r>
        <w:t>Е</w:t>
      </w:r>
      <w:r w:rsidRPr="0075322F">
        <w:t xml:space="preserve"> </w:t>
      </w:r>
      <w:r>
        <w:t>І</w:t>
      </w:r>
      <w:r w:rsidRPr="0075322F">
        <w:t>-НЕ):</w:t>
      </w:r>
    </w:p>
    <w:p w:rsidR="00B87CBA" w:rsidRPr="0075322F" w:rsidRDefault="00B87CBA" w:rsidP="00B87CBA">
      <w:pPr>
        <w:pStyle w:val="a6"/>
      </w:pPr>
      <w:r>
        <w:rPr>
          <w:noProof/>
          <w:lang w:val="ru-RU"/>
        </w:rPr>
        <w:drawing>
          <wp:inline distT="0" distB="0" distL="0" distR="0">
            <wp:extent cx="2647950" cy="1377315"/>
            <wp:effectExtent l="19050" t="0" r="0" b="0"/>
            <wp:docPr id="42" name="Рисунок 1349" descr="10_1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49" descr="10_1_6"/>
                    <pic:cNvPicPr>
                      <a:picLocks noChangeAspect="1" noChangeArrowheads="1"/>
                    </pic:cNvPicPr>
                  </pic:nvPicPr>
                  <pic:blipFill>
                    <a:blip r:embed="rId1211" cstate="print"/>
                    <a:srcRect/>
                    <a:stretch>
                      <a:fillRect/>
                    </a:stretch>
                  </pic:blipFill>
                  <pic:spPr bwMode="auto">
                    <a:xfrm>
                      <a:off x="0" y="0"/>
                      <a:ext cx="2647950" cy="1377315"/>
                    </a:xfrm>
                    <a:prstGeom prst="rect">
                      <a:avLst/>
                    </a:prstGeom>
                    <a:noFill/>
                    <a:ln w="9525">
                      <a:noFill/>
                      <a:miter lim="800000"/>
                      <a:headEnd/>
                      <a:tailEnd/>
                    </a:ln>
                  </pic:spPr>
                </pic:pic>
              </a:graphicData>
            </a:graphic>
          </wp:inline>
        </w:drawing>
      </w:r>
    </w:p>
    <w:p w:rsidR="00B87CBA" w:rsidRPr="0008249A" w:rsidRDefault="00B87CBA" w:rsidP="00B87CBA">
      <w:pPr>
        <w:pStyle w:val="a6"/>
        <w:rPr>
          <w:i w:val="0"/>
        </w:rPr>
      </w:pPr>
      <w:r w:rsidRPr="0008249A">
        <w:rPr>
          <w:i w:val="0"/>
        </w:rPr>
        <w:t>Рис.10.5</w:t>
      </w:r>
    </w:p>
    <w:p w:rsidR="00B87CBA" w:rsidRDefault="00B87CBA" w:rsidP="00B87CBA">
      <w:pPr>
        <w:pStyle w:val="2"/>
        <w:rPr>
          <w:rFonts w:ascii="Times New Roman" w:hAnsi="Times New Roman"/>
          <w:b/>
          <w:lang w:val="uk-UA"/>
        </w:rPr>
      </w:pPr>
      <w:bookmarkStart w:id="37" w:name="_Toc166846784"/>
      <w:r w:rsidRPr="003D4CF1">
        <w:rPr>
          <w:rFonts w:ascii="Times New Roman" w:hAnsi="Times New Roman"/>
          <w:b/>
        </w:rPr>
        <w:t>Різновиди RS-тригерів</w:t>
      </w:r>
      <w:bookmarkEnd w:id="37"/>
    </w:p>
    <w:p w:rsidR="00B87CBA" w:rsidRPr="003D4CF1" w:rsidRDefault="00B87CBA" w:rsidP="00B87CBA">
      <w:pPr>
        <w:rPr>
          <w:lang w:eastAsia="ru-RU"/>
        </w:rPr>
      </w:pPr>
    </w:p>
    <w:p w:rsidR="00B87CBA" w:rsidRPr="0008249A" w:rsidRDefault="00B87CBA" w:rsidP="00B87CBA">
      <w:pPr>
        <w:pStyle w:val="1"/>
        <w:numPr>
          <w:ilvl w:val="2"/>
          <w:numId w:val="2"/>
        </w:numPr>
        <w:jc w:val="both"/>
        <w:rPr>
          <w:rFonts w:ascii="Times New Roman" w:hAnsi="Times New Roman"/>
          <w:sz w:val="24"/>
          <w:szCs w:val="24"/>
        </w:rPr>
      </w:pPr>
      <w:r w:rsidRPr="003D4CF1">
        <w:rPr>
          <w:rFonts w:ascii="Times New Roman" w:hAnsi="Times New Roman"/>
          <w:b/>
          <w:sz w:val="24"/>
          <w:szCs w:val="24"/>
        </w:rPr>
        <w:t>R-тригер </w:t>
      </w:r>
    </w:p>
    <w:p w:rsidR="00B87CBA" w:rsidRPr="003D4CF1" w:rsidRDefault="00B87CBA" w:rsidP="00B87CBA">
      <w:pPr>
        <w:pStyle w:val="1"/>
        <w:numPr>
          <w:ilvl w:val="0"/>
          <w:numId w:val="0"/>
        </w:numPr>
        <w:ind w:firstLine="539"/>
        <w:jc w:val="both"/>
        <w:rPr>
          <w:rFonts w:ascii="Times New Roman" w:hAnsi="Times New Roman"/>
          <w:sz w:val="24"/>
          <w:szCs w:val="24"/>
        </w:rPr>
      </w:pPr>
      <w:r w:rsidRPr="003D4CF1">
        <w:rPr>
          <w:rFonts w:ascii="Times New Roman" w:hAnsi="Times New Roman"/>
          <w:b/>
          <w:sz w:val="24"/>
          <w:szCs w:val="24"/>
        </w:rPr>
        <w:t>R-тригер </w:t>
      </w:r>
      <w:r>
        <w:rPr>
          <w:rFonts w:ascii="Times New Roman" w:hAnsi="Times New Roman"/>
          <w:b/>
          <w:sz w:val="24"/>
          <w:szCs w:val="24"/>
          <w:lang w:val="uk-UA"/>
        </w:rPr>
        <w:t xml:space="preserve">- </w:t>
      </w:r>
      <w:r w:rsidRPr="009B4BB3">
        <w:rPr>
          <w:rFonts w:ascii="Times New Roman" w:hAnsi="Times New Roman"/>
          <w:sz w:val="24"/>
          <w:szCs w:val="24"/>
          <w:lang w:val="uk-UA"/>
        </w:rPr>
        <w:t>ц</w:t>
      </w:r>
      <w:r w:rsidRPr="0008249A">
        <w:rPr>
          <w:rFonts w:ascii="Times New Roman" w:hAnsi="Times New Roman"/>
          <w:sz w:val="24"/>
          <w:szCs w:val="24"/>
          <w:lang w:val="uk-UA"/>
        </w:rPr>
        <w:t>е</w:t>
      </w:r>
      <w:r w:rsidRPr="003D4CF1">
        <w:rPr>
          <w:rFonts w:ascii="Times New Roman" w:hAnsi="Times New Roman"/>
          <w:sz w:val="24"/>
          <w:szCs w:val="24"/>
        </w:rPr>
        <w:t xml:space="preserve"> варіант RS-тригеру, який на заб</w:t>
      </w:r>
      <w:r>
        <w:rPr>
          <w:rFonts w:ascii="Times New Roman" w:hAnsi="Times New Roman"/>
          <w:sz w:val="24"/>
          <w:szCs w:val="24"/>
        </w:rPr>
        <w:t>оронену комбінацію S=R=1 реагує</w:t>
      </w:r>
      <w:r>
        <w:rPr>
          <w:rFonts w:ascii="Times New Roman" w:hAnsi="Times New Roman"/>
          <w:sz w:val="24"/>
          <w:szCs w:val="24"/>
          <w:lang w:val="uk-UA"/>
        </w:rPr>
        <w:t xml:space="preserve"> </w:t>
      </w:r>
      <w:r w:rsidRPr="003D4CF1">
        <w:rPr>
          <w:rFonts w:ascii="Times New Roman" w:hAnsi="Times New Roman"/>
          <w:sz w:val="24"/>
          <w:szCs w:val="24"/>
        </w:rPr>
        <w:t>установкою в «0».</w:t>
      </w:r>
    </w:p>
    <w:p w:rsidR="00B87CBA" w:rsidRPr="0075322F" w:rsidRDefault="00B87CBA" w:rsidP="00B87CBA">
      <w:pPr>
        <w:pStyle w:val="-0"/>
      </w:pPr>
      <w:r>
        <w:t>Функціонування</w:t>
      </w:r>
      <w:r w:rsidRPr="0075322F">
        <w:t xml:space="preserve"> R-тригер</w:t>
      </w:r>
      <w:r>
        <w:t>у</w:t>
      </w:r>
      <w:r w:rsidRPr="0075322F">
        <w:t xml:space="preserve"> опис</w:t>
      </w:r>
      <w:r>
        <w:t>ується відповідн</w:t>
      </w:r>
      <w:r w:rsidRPr="0075322F">
        <w:t>о карт</w:t>
      </w:r>
      <w:r>
        <w:t>і</w:t>
      </w:r>
      <w:r w:rsidRPr="0075322F">
        <w:t xml:space="preserve"> Карно </w:t>
      </w:r>
      <w:r>
        <w:t>рівнянням</w:t>
      </w:r>
      <w:r w:rsidRPr="0075322F">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25"/>
        <w:gridCol w:w="1285"/>
        <w:gridCol w:w="512"/>
        <w:gridCol w:w="489"/>
        <w:gridCol w:w="474"/>
        <w:gridCol w:w="470"/>
        <w:gridCol w:w="3735"/>
      </w:tblGrid>
      <w:tr w:rsidR="00B87CBA" w:rsidRPr="00BB3B4F" w:rsidTr="007A75B6">
        <w:trPr>
          <w:trHeight w:val="1036"/>
          <w:jc w:val="center"/>
        </w:trPr>
        <w:tc>
          <w:tcPr>
            <w:tcW w:w="1125" w:type="dxa"/>
            <w:tcBorders>
              <w:top w:val="nil"/>
              <w:left w:val="nil"/>
              <w:bottom w:val="nil"/>
              <w:right w:val="nil"/>
              <w:tl2br w:val="nil"/>
            </w:tcBorders>
          </w:tcPr>
          <w:p w:rsidR="00B87CBA" w:rsidRPr="00BB3B4F" w:rsidRDefault="00B87CBA" w:rsidP="007A75B6">
            <w:pPr>
              <w:spacing w:after="0" w:line="360" w:lineRule="auto"/>
              <w:ind w:right="-187"/>
              <w:jc w:val="both"/>
              <w:rPr>
                <w:b/>
                <w:sz w:val="18"/>
                <w:szCs w:val="18"/>
              </w:rPr>
            </w:pPr>
          </w:p>
        </w:tc>
        <w:tc>
          <w:tcPr>
            <w:tcW w:w="1285"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b/>
                <w:sz w:val="18"/>
                <w:szCs w:val="18"/>
                <w:vertAlign w:val="subscript"/>
              </w:rPr>
            </w:pPr>
            <w:r w:rsidRPr="00BB3B4F">
              <w:rPr>
                <w:b/>
                <w:sz w:val="18"/>
                <w:szCs w:val="18"/>
              </w:rPr>
              <w:t xml:space="preserve">       </w:t>
            </w:r>
            <w:r w:rsidRPr="00BB3B4F">
              <w:rPr>
                <w:b/>
                <w:position w:val="-12"/>
                <w:sz w:val="18"/>
                <w:szCs w:val="18"/>
                <w:vertAlign w:val="subscript"/>
              </w:rPr>
              <w:object w:dxaOrig="540" w:dyaOrig="360">
                <v:shape id="_x0000_i1618" type="#_x0000_t75" style="width:27.15pt;height:17.65pt" o:ole="">
                  <v:imagedata r:id="rId1212" o:title=""/>
                </v:shape>
                <o:OLEObject Type="Embed" ProgID="Equation.3" ShapeID="_x0000_i1618" DrawAspect="Content" ObjectID="_1620644085" r:id="rId1213"/>
              </w:object>
            </w:r>
          </w:p>
          <w:p w:rsidR="00B87CBA" w:rsidRPr="00BB3B4F" w:rsidRDefault="00B87CBA" w:rsidP="007A75B6">
            <w:pPr>
              <w:spacing w:after="0" w:line="360" w:lineRule="auto"/>
              <w:ind w:right="-187"/>
              <w:jc w:val="both"/>
              <w:rPr>
                <w:b/>
              </w:rPr>
            </w:pPr>
            <w:r w:rsidRPr="00BB3B4F">
              <w:rPr>
                <w:b/>
                <w:position w:val="-12"/>
                <w:sz w:val="18"/>
                <w:szCs w:val="18"/>
              </w:rPr>
              <w:object w:dxaOrig="700" w:dyaOrig="360">
                <v:shape id="_x0000_i1619" type="#_x0000_t75" style="width:34.65pt;height:17.65pt" o:ole="">
                  <v:imagedata r:id="rId1214" o:title=""/>
                </v:shape>
                <o:OLEObject Type="Embed" ProgID="Equation.3" ShapeID="_x0000_i1619" DrawAspect="Content" ObjectID="_1620644086" r:id="rId1215"/>
              </w:object>
            </w:r>
          </w:p>
        </w:tc>
        <w:tc>
          <w:tcPr>
            <w:tcW w:w="512" w:type="dxa"/>
            <w:tcBorders>
              <w:top w:val="nil"/>
              <w:left w:val="nil"/>
              <w:bottom w:val="single" w:sz="4" w:space="0" w:color="auto"/>
              <w:right w:val="nil"/>
            </w:tcBorders>
          </w:tcPr>
          <w:p w:rsidR="00B87CBA" w:rsidRPr="00BB3B4F" w:rsidRDefault="00B87CBA" w:rsidP="007A75B6">
            <w:pPr>
              <w:spacing w:after="0" w:line="360" w:lineRule="auto"/>
              <w:ind w:right="-187"/>
              <w:jc w:val="both"/>
              <w:rPr>
                <w:b/>
              </w:rPr>
            </w:pPr>
          </w:p>
          <w:p w:rsidR="00B87CBA" w:rsidRPr="00BB3B4F" w:rsidRDefault="00B87CBA" w:rsidP="007A75B6">
            <w:pPr>
              <w:spacing w:after="0" w:line="360" w:lineRule="auto"/>
              <w:ind w:right="-187"/>
              <w:jc w:val="both"/>
              <w:rPr>
                <w:b/>
              </w:rPr>
            </w:pPr>
            <w:r w:rsidRPr="00BB3B4F">
              <w:rPr>
                <w:b/>
              </w:rPr>
              <w:t>00</w:t>
            </w:r>
          </w:p>
        </w:tc>
        <w:tc>
          <w:tcPr>
            <w:tcW w:w="489" w:type="dxa"/>
            <w:tcBorders>
              <w:top w:val="nil"/>
              <w:left w:val="nil"/>
              <w:bottom w:val="single" w:sz="4" w:space="0" w:color="auto"/>
              <w:right w:val="nil"/>
            </w:tcBorders>
          </w:tcPr>
          <w:p w:rsidR="00B87CBA" w:rsidRPr="00BB3B4F" w:rsidRDefault="00B87CBA" w:rsidP="007A75B6">
            <w:pPr>
              <w:spacing w:after="0" w:line="360" w:lineRule="auto"/>
              <w:ind w:right="-187"/>
              <w:jc w:val="both"/>
              <w:rPr>
                <w:b/>
              </w:rPr>
            </w:pPr>
          </w:p>
          <w:p w:rsidR="00B87CBA" w:rsidRPr="00BB3B4F" w:rsidRDefault="00B87CBA" w:rsidP="007A75B6">
            <w:pPr>
              <w:spacing w:after="0" w:line="360" w:lineRule="auto"/>
              <w:ind w:right="-187"/>
              <w:jc w:val="both"/>
              <w:rPr>
                <w:b/>
              </w:rPr>
            </w:pPr>
            <w:r w:rsidRPr="00BB3B4F">
              <w:rPr>
                <w:b/>
              </w:rPr>
              <w:t>01</w:t>
            </w:r>
          </w:p>
        </w:tc>
        <w:tc>
          <w:tcPr>
            <w:tcW w:w="474" w:type="dxa"/>
            <w:tcBorders>
              <w:top w:val="nil"/>
              <w:left w:val="nil"/>
              <w:bottom w:val="single" w:sz="4" w:space="0" w:color="auto"/>
              <w:right w:val="nil"/>
            </w:tcBorders>
          </w:tcPr>
          <w:p w:rsidR="00B87CBA" w:rsidRPr="00BB3B4F" w:rsidRDefault="00B87CBA" w:rsidP="007A75B6">
            <w:pPr>
              <w:spacing w:after="0" w:line="360" w:lineRule="auto"/>
              <w:ind w:right="-187"/>
              <w:jc w:val="both"/>
              <w:rPr>
                <w:b/>
              </w:rPr>
            </w:pPr>
          </w:p>
          <w:p w:rsidR="00B87CBA" w:rsidRPr="00BB3B4F" w:rsidRDefault="00B87CBA" w:rsidP="007A75B6">
            <w:pPr>
              <w:spacing w:after="0" w:line="360" w:lineRule="auto"/>
              <w:ind w:right="-187"/>
              <w:jc w:val="both"/>
              <w:rPr>
                <w:b/>
              </w:rPr>
            </w:pPr>
            <w:r w:rsidRPr="00BB3B4F">
              <w:rPr>
                <w:b/>
              </w:rPr>
              <w:t>11</w:t>
            </w:r>
          </w:p>
        </w:tc>
        <w:tc>
          <w:tcPr>
            <w:tcW w:w="470" w:type="dxa"/>
            <w:tcBorders>
              <w:top w:val="nil"/>
              <w:left w:val="nil"/>
              <w:bottom w:val="single" w:sz="4" w:space="0" w:color="auto"/>
              <w:right w:val="nil"/>
            </w:tcBorders>
          </w:tcPr>
          <w:p w:rsidR="00B87CBA" w:rsidRPr="00BB3B4F" w:rsidRDefault="00B87CBA" w:rsidP="007A75B6">
            <w:pPr>
              <w:spacing w:after="0" w:line="360" w:lineRule="auto"/>
              <w:ind w:right="-187"/>
              <w:jc w:val="both"/>
              <w:rPr>
                <w:b/>
              </w:rPr>
            </w:pPr>
          </w:p>
          <w:p w:rsidR="00B87CBA" w:rsidRPr="00BB3B4F" w:rsidRDefault="00B87CBA" w:rsidP="007A75B6">
            <w:pPr>
              <w:spacing w:after="0" w:line="360" w:lineRule="auto"/>
              <w:ind w:right="-187"/>
              <w:jc w:val="both"/>
              <w:rPr>
                <w:b/>
              </w:rPr>
            </w:pPr>
            <w:r w:rsidRPr="00BB3B4F">
              <w:rPr>
                <w:b/>
              </w:rPr>
              <w:t>10</w:t>
            </w:r>
          </w:p>
        </w:tc>
        <w:tc>
          <w:tcPr>
            <w:tcW w:w="3735" w:type="dxa"/>
            <w:tcBorders>
              <w:top w:val="nil"/>
              <w:left w:val="nil"/>
              <w:bottom w:val="nil"/>
              <w:right w:val="nil"/>
            </w:tcBorders>
          </w:tcPr>
          <w:p w:rsidR="00B87CBA" w:rsidRPr="00BB3B4F" w:rsidRDefault="00B87CBA" w:rsidP="007A75B6">
            <w:pPr>
              <w:spacing w:after="0" w:line="360" w:lineRule="auto"/>
              <w:ind w:right="-187"/>
              <w:jc w:val="both"/>
              <w:rPr>
                <w:b/>
              </w:rPr>
            </w:pPr>
          </w:p>
        </w:tc>
      </w:tr>
      <w:tr w:rsidR="00B87CBA" w:rsidRPr="00BB3B4F" w:rsidTr="007A75B6">
        <w:trPr>
          <w:trHeight w:val="503"/>
          <w:jc w:val="center"/>
        </w:trPr>
        <w:tc>
          <w:tcPr>
            <w:tcW w:w="1125" w:type="dxa"/>
            <w:tcBorders>
              <w:top w:val="nil"/>
              <w:left w:val="nil"/>
              <w:bottom w:val="nil"/>
              <w:right w:val="nil"/>
            </w:tcBorders>
          </w:tcPr>
          <w:p w:rsidR="00B87CBA" w:rsidRPr="00BB3B4F" w:rsidRDefault="00B87CBA" w:rsidP="007A75B6">
            <w:pPr>
              <w:spacing w:after="0" w:line="360" w:lineRule="auto"/>
              <w:ind w:right="-187"/>
              <w:jc w:val="both"/>
              <w:rPr>
                <w:b/>
                <w:noProof/>
              </w:rPr>
            </w:pPr>
          </w:p>
        </w:tc>
        <w:tc>
          <w:tcPr>
            <w:tcW w:w="1285" w:type="dxa"/>
            <w:tcBorders>
              <w:top w:val="nil"/>
              <w:left w:val="nil"/>
              <w:bottom w:val="nil"/>
              <w:right w:val="single" w:sz="4" w:space="0" w:color="auto"/>
            </w:tcBorders>
          </w:tcPr>
          <w:p w:rsidR="00B87CBA" w:rsidRPr="00BB3B4F" w:rsidRDefault="00B87CBA" w:rsidP="007A75B6">
            <w:pPr>
              <w:spacing w:after="0" w:line="360" w:lineRule="auto"/>
              <w:ind w:right="-187"/>
              <w:jc w:val="both"/>
              <w:rPr>
                <w:b/>
              </w:rPr>
            </w:pPr>
            <w:r w:rsidRPr="00BB3B4F">
              <w:rPr>
                <w:b/>
              </w:rPr>
              <w:t>00</w:t>
            </w:r>
          </w:p>
        </w:tc>
        <w:tc>
          <w:tcPr>
            <w:tcW w:w="512" w:type="dxa"/>
            <w:tcBorders>
              <w:top w:val="single" w:sz="4" w:space="0" w:color="auto"/>
              <w:left w:val="single" w:sz="4" w:space="0" w:color="auto"/>
            </w:tcBorders>
          </w:tcPr>
          <w:p w:rsidR="00B87CBA" w:rsidRPr="00BB3B4F" w:rsidRDefault="00D57A1F" w:rsidP="007A75B6">
            <w:pPr>
              <w:spacing w:after="0" w:line="360" w:lineRule="auto"/>
              <w:ind w:right="-187"/>
              <w:jc w:val="both"/>
              <w:rPr>
                <w:b/>
              </w:rPr>
            </w:pPr>
            <w:r w:rsidRPr="00D57A1F">
              <w:rPr>
                <w:b/>
                <w:noProof/>
              </w:rPr>
              <w:pict>
                <v:roundrect id="_x0000_s1052" style="position:absolute;left:0;text-align:left;margin-left:-3.2pt;margin-top:20.95pt;width:85.6pt;height:27.75pt;z-index:-251625472;mso-position-horizontal-relative:text;mso-position-vertical-relative:text" arcsize="10923f"/>
              </w:pict>
            </w:r>
            <w:r w:rsidR="00B87CBA" w:rsidRPr="00BB3B4F">
              <w:rPr>
                <w:b/>
              </w:rPr>
              <w:t>0</w:t>
            </w:r>
          </w:p>
        </w:tc>
        <w:tc>
          <w:tcPr>
            <w:tcW w:w="489" w:type="dxa"/>
            <w:tcBorders>
              <w:top w:val="single" w:sz="4" w:space="0" w:color="auto"/>
            </w:tcBorders>
          </w:tcPr>
          <w:p w:rsidR="00B87CBA" w:rsidRPr="00BB3B4F" w:rsidRDefault="00B87CBA" w:rsidP="007A75B6">
            <w:pPr>
              <w:spacing w:after="0" w:line="360" w:lineRule="auto"/>
              <w:ind w:right="-187"/>
              <w:jc w:val="both"/>
              <w:rPr>
                <w:b/>
              </w:rPr>
            </w:pPr>
            <w:r w:rsidRPr="00BB3B4F">
              <w:rPr>
                <w:b/>
              </w:rPr>
              <w:t>0</w:t>
            </w:r>
          </w:p>
        </w:tc>
        <w:tc>
          <w:tcPr>
            <w:tcW w:w="474" w:type="dxa"/>
            <w:tcBorders>
              <w:top w:val="single" w:sz="4" w:space="0" w:color="auto"/>
            </w:tcBorders>
          </w:tcPr>
          <w:p w:rsidR="00B87CBA" w:rsidRPr="00BB3B4F" w:rsidRDefault="00B87CBA" w:rsidP="007A75B6">
            <w:pPr>
              <w:spacing w:after="0" w:line="360" w:lineRule="auto"/>
              <w:ind w:right="-187"/>
              <w:jc w:val="both"/>
              <w:rPr>
                <w:b/>
              </w:rPr>
            </w:pPr>
            <w:r w:rsidRPr="00BB3B4F">
              <w:rPr>
                <w:b/>
              </w:rPr>
              <w:t>0</w:t>
            </w:r>
          </w:p>
        </w:tc>
        <w:tc>
          <w:tcPr>
            <w:tcW w:w="470" w:type="dxa"/>
            <w:tcBorders>
              <w:top w:val="single" w:sz="4" w:space="0" w:color="auto"/>
              <w:right w:val="single" w:sz="4" w:space="0" w:color="auto"/>
            </w:tcBorders>
          </w:tcPr>
          <w:p w:rsidR="00B87CBA" w:rsidRPr="00BB3B4F" w:rsidRDefault="00B87CBA" w:rsidP="007A75B6">
            <w:pPr>
              <w:spacing w:after="0" w:line="360" w:lineRule="auto"/>
              <w:ind w:right="-187"/>
              <w:jc w:val="both"/>
              <w:rPr>
                <w:b/>
              </w:rPr>
            </w:pPr>
            <w:r w:rsidRPr="00BB3B4F">
              <w:rPr>
                <w:b/>
              </w:rPr>
              <w:t>0</w:t>
            </w:r>
          </w:p>
        </w:tc>
        <w:tc>
          <w:tcPr>
            <w:tcW w:w="3735" w:type="dxa"/>
            <w:tcBorders>
              <w:top w:val="nil"/>
              <w:left w:val="single" w:sz="4" w:space="0" w:color="auto"/>
              <w:bottom w:val="nil"/>
              <w:right w:val="nil"/>
            </w:tcBorders>
          </w:tcPr>
          <w:p w:rsidR="00B87CBA" w:rsidRPr="00B428E6" w:rsidRDefault="00B87CBA" w:rsidP="007A75B6">
            <w:pPr>
              <w:spacing w:after="0" w:line="360" w:lineRule="auto"/>
              <w:ind w:right="-187"/>
              <w:jc w:val="both"/>
              <w:rPr>
                <w:i/>
                <w:sz w:val="24"/>
                <w:szCs w:val="24"/>
                <w:lang w:val="en-US"/>
              </w:rPr>
            </w:pPr>
          </w:p>
        </w:tc>
      </w:tr>
      <w:tr w:rsidR="00B87CBA" w:rsidRPr="00BB3B4F" w:rsidTr="007A75B6">
        <w:trPr>
          <w:trHeight w:val="518"/>
          <w:jc w:val="center"/>
        </w:trPr>
        <w:tc>
          <w:tcPr>
            <w:tcW w:w="1125" w:type="dxa"/>
            <w:vMerge w:val="restart"/>
            <w:tcBorders>
              <w:top w:val="nil"/>
              <w:left w:val="nil"/>
              <w:bottom w:val="nil"/>
              <w:right w:val="nil"/>
            </w:tcBorders>
            <w:vAlign w:val="center"/>
          </w:tcPr>
          <w:p w:rsidR="00B87CBA" w:rsidRPr="00BB3B4F" w:rsidRDefault="00B87CBA" w:rsidP="007A75B6">
            <w:pPr>
              <w:spacing w:after="0" w:line="360" w:lineRule="auto"/>
              <w:ind w:right="-187"/>
              <w:jc w:val="center"/>
              <w:rPr>
                <w:b/>
                <w:noProof/>
              </w:rPr>
            </w:pPr>
            <w:r w:rsidRPr="00BB3B4F">
              <w:rPr>
                <w:position w:val="-12"/>
              </w:rPr>
              <w:object w:dxaOrig="540" w:dyaOrig="360">
                <v:shape id="_x0000_i1620" type="#_x0000_t75" style="width:27.15pt;height:17.65pt" o:ole="">
                  <v:imagedata r:id="rId1216" o:title=""/>
                </v:shape>
                <o:OLEObject Type="Embed" ProgID="Equation.3" ShapeID="_x0000_i1620" DrawAspect="Content" ObjectID="_1620644087" r:id="rId1217"/>
              </w:object>
            </w:r>
          </w:p>
        </w:tc>
        <w:tc>
          <w:tcPr>
            <w:tcW w:w="1285" w:type="dxa"/>
            <w:tcBorders>
              <w:top w:val="nil"/>
              <w:left w:val="nil"/>
              <w:bottom w:val="nil"/>
              <w:right w:val="single" w:sz="4" w:space="0" w:color="auto"/>
            </w:tcBorders>
          </w:tcPr>
          <w:p w:rsidR="00B87CBA" w:rsidRPr="00BB3B4F" w:rsidRDefault="00B87CBA" w:rsidP="007A75B6">
            <w:pPr>
              <w:spacing w:after="0" w:line="360" w:lineRule="auto"/>
              <w:ind w:right="-187"/>
              <w:jc w:val="both"/>
              <w:rPr>
                <w:b/>
              </w:rPr>
            </w:pPr>
            <w:r w:rsidRPr="00BB3B4F">
              <w:rPr>
                <w:b/>
              </w:rPr>
              <w:t>01</w:t>
            </w:r>
          </w:p>
        </w:tc>
        <w:tc>
          <w:tcPr>
            <w:tcW w:w="512" w:type="dxa"/>
            <w:tcBorders>
              <w:left w:val="single" w:sz="4" w:space="0" w:color="auto"/>
            </w:tcBorders>
          </w:tcPr>
          <w:p w:rsidR="00B87CBA" w:rsidRPr="00BB3B4F" w:rsidRDefault="00D57A1F" w:rsidP="007A75B6">
            <w:pPr>
              <w:spacing w:after="0" w:line="360" w:lineRule="auto"/>
              <w:ind w:right="-187"/>
              <w:jc w:val="both"/>
              <w:rPr>
                <w:b/>
              </w:rPr>
            </w:pPr>
            <w:r w:rsidRPr="00D57A1F">
              <w:rPr>
                <w:b/>
                <w:noProof/>
              </w:rPr>
              <w:pict>
                <v:roundrect id="_x0000_s1053" style="position:absolute;left:0;text-align:left;margin-left:-3.2pt;margin-top:-.2pt;width:15.75pt;height:48.75pt;z-index:-251624448;mso-position-horizontal-relative:text;mso-position-vertical-relative:text" arcsize="10923f"/>
              </w:pict>
            </w:r>
            <w:r w:rsidR="00B87CBA" w:rsidRPr="00BB3B4F">
              <w:rPr>
                <w:b/>
              </w:rPr>
              <w:t>1</w:t>
            </w:r>
          </w:p>
        </w:tc>
        <w:tc>
          <w:tcPr>
            <w:tcW w:w="489" w:type="dxa"/>
          </w:tcPr>
          <w:p w:rsidR="00B87CBA" w:rsidRPr="00BB3B4F" w:rsidRDefault="00B87CBA" w:rsidP="007A75B6">
            <w:pPr>
              <w:spacing w:after="0" w:line="360" w:lineRule="auto"/>
              <w:ind w:right="-187"/>
              <w:jc w:val="both"/>
              <w:rPr>
                <w:b/>
              </w:rPr>
            </w:pPr>
            <w:r w:rsidRPr="00BB3B4F">
              <w:rPr>
                <w:b/>
              </w:rPr>
              <w:t>1</w:t>
            </w:r>
          </w:p>
        </w:tc>
        <w:tc>
          <w:tcPr>
            <w:tcW w:w="474" w:type="dxa"/>
          </w:tcPr>
          <w:p w:rsidR="00B87CBA" w:rsidRPr="00BB3B4F" w:rsidRDefault="00B87CBA" w:rsidP="007A75B6">
            <w:pPr>
              <w:spacing w:after="0" w:line="360" w:lineRule="auto"/>
              <w:ind w:right="-187"/>
              <w:jc w:val="both"/>
              <w:rPr>
                <w:b/>
              </w:rPr>
            </w:pPr>
            <w:r w:rsidRPr="00BB3B4F">
              <w:rPr>
                <w:b/>
              </w:rPr>
              <w:t>1</w:t>
            </w:r>
          </w:p>
        </w:tc>
        <w:tc>
          <w:tcPr>
            <w:tcW w:w="470" w:type="dxa"/>
            <w:tcBorders>
              <w:right w:val="single" w:sz="4" w:space="0" w:color="auto"/>
            </w:tcBorders>
          </w:tcPr>
          <w:p w:rsidR="00B87CBA" w:rsidRPr="00BB3B4F" w:rsidRDefault="00D57A1F" w:rsidP="007A75B6">
            <w:pPr>
              <w:spacing w:after="0" w:line="360" w:lineRule="auto"/>
              <w:ind w:right="-187"/>
              <w:jc w:val="both"/>
              <w:rPr>
                <w:b/>
              </w:rPr>
            </w:pPr>
            <w:r w:rsidRPr="00D57A1F">
              <w:rPr>
                <w:b/>
                <w:noProof/>
              </w:rPr>
              <w:pict>
                <v:roundrect id="_x0000_s1054" style="position:absolute;left:0;text-align:left;margin-left:-3pt;margin-top:21.25pt;width:17.7pt;height:48.75pt;z-index:-251623424;mso-position-horizontal-relative:text;mso-position-vertical-relative:text" arcsize="10923f"/>
              </w:pict>
            </w:r>
            <w:r w:rsidR="00B87CBA" w:rsidRPr="00BB3B4F">
              <w:rPr>
                <w:b/>
              </w:rPr>
              <w:t>1</w:t>
            </w:r>
          </w:p>
        </w:tc>
        <w:tc>
          <w:tcPr>
            <w:tcW w:w="3735" w:type="dxa"/>
            <w:vMerge w:val="restart"/>
            <w:tcBorders>
              <w:top w:val="nil"/>
              <w:left w:val="single" w:sz="4" w:space="0" w:color="auto"/>
              <w:bottom w:val="nil"/>
              <w:right w:val="nil"/>
            </w:tcBorders>
            <w:vAlign w:val="center"/>
          </w:tcPr>
          <w:p w:rsidR="00B87CBA" w:rsidRPr="00BB3B4F" w:rsidRDefault="00B87CBA" w:rsidP="007A75B6">
            <w:pPr>
              <w:spacing w:after="0" w:line="240" w:lineRule="auto"/>
              <w:ind w:right="-187"/>
              <w:rPr>
                <w:b/>
                <w:noProof/>
              </w:rPr>
            </w:pPr>
            <m:oMathPara>
              <m:oMath>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C</m:t>
                        </m:r>
                      </m:e>
                    </m:acc>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oMath>
            </m:oMathPara>
          </w:p>
        </w:tc>
      </w:tr>
      <w:tr w:rsidR="00B87CBA" w:rsidRPr="00BB3B4F" w:rsidTr="007A75B6">
        <w:trPr>
          <w:trHeight w:val="503"/>
          <w:jc w:val="center"/>
        </w:trPr>
        <w:tc>
          <w:tcPr>
            <w:tcW w:w="1125" w:type="dxa"/>
            <w:vMerge/>
            <w:tcBorders>
              <w:top w:val="nil"/>
              <w:left w:val="nil"/>
              <w:bottom w:val="nil"/>
              <w:right w:val="nil"/>
            </w:tcBorders>
          </w:tcPr>
          <w:p w:rsidR="00B87CBA" w:rsidRPr="00BB3B4F" w:rsidRDefault="00B87CBA" w:rsidP="007A75B6">
            <w:pPr>
              <w:spacing w:after="0" w:line="360" w:lineRule="auto"/>
              <w:ind w:right="-187"/>
              <w:jc w:val="both"/>
              <w:rPr>
                <w:b/>
              </w:rPr>
            </w:pPr>
          </w:p>
        </w:tc>
        <w:tc>
          <w:tcPr>
            <w:tcW w:w="1285" w:type="dxa"/>
            <w:tcBorders>
              <w:top w:val="nil"/>
              <w:left w:val="nil"/>
              <w:bottom w:val="nil"/>
              <w:right w:val="single" w:sz="4" w:space="0" w:color="auto"/>
            </w:tcBorders>
          </w:tcPr>
          <w:p w:rsidR="00B87CBA" w:rsidRPr="00BB3B4F" w:rsidRDefault="00B87CBA" w:rsidP="007A75B6">
            <w:pPr>
              <w:spacing w:after="0" w:line="360" w:lineRule="auto"/>
              <w:ind w:right="-187"/>
              <w:jc w:val="both"/>
              <w:rPr>
                <w:b/>
              </w:rPr>
            </w:pPr>
            <w:r w:rsidRPr="00BB3B4F">
              <w:rPr>
                <w:b/>
              </w:rPr>
              <w:t>11</w:t>
            </w:r>
          </w:p>
        </w:tc>
        <w:tc>
          <w:tcPr>
            <w:tcW w:w="512" w:type="dxa"/>
            <w:tcBorders>
              <w:left w:val="single" w:sz="4" w:space="0" w:color="auto"/>
            </w:tcBorders>
          </w:tcPr>
          <w:p w:rsidR="00B87CBA" w:rsidRPr="00BB3B4F" w:rsidRDefault="00B87CBA" w:rsidP="007A75B6">
            <w:pPr>
              <w:spacing w:after="0" w:line="360" w:lineRule="auto"/>
              <w:ind w:right="-187"/>
              <w:jc w:val="both"/>
              <w:rPr>
                <w:b/>
              </w:rPr>
            </w:pPr>
            <w:r w:rsidRPr="00BB3B4F">
              <w:rPr>
                <w:b/>
              </w:rPr>
              <w:t>1</w:t>
            </w:r>
          </w:p>
        </w:tc>
        <w:tc>
          <w:tcPr>
            <w:tcW w:w="489" w:type="dxa"/>
          </w:tcPr>
          <w:p w:rsidR="00B87CBA" w:rsidRPr="00BB3B4F" w:rsidRDefault="00B87CBA" w:rsidP="007A75B6">
            <w:pPr>
              <w:spacing w:after="0" w:line="360" w:lineRule="auto"/>
              <w:ind w:right="-187"/>
              <w:jc w:val="both"/>
              <w:rPr>
                <w:b/>
              </w:rPr>
            </w:pPr>
            <w:r w:rsidRPr="00BB3B4F">
              <w:rPr>
                <w:b/>
              </w:rPr>
              <w:t>0</w:t>
            </w:r>
          </w:p>
        </w:tc>
        <w:tc>
          <w:tcPr>
            <w:tcW w:w="474" w:type="dxa"/>
          </w:tcPr>
          <w:p w:rsidR="00B87CBA" w:rsidRPr="00BB3B4F" w:rsidRDefault="00B87CBA" w:rsidP="007A75B6">
            <w:pPr>
              <w:spacing w:after="0" w:line="360" w:lineRule="auto"/>
              <w:ind w:right="-187"/>
              <w:jc w:val="both"/>
              <w:rPr>
                <w:b/>
              </w:rPr>
            </w:pPr>
            <w:r w:rsidRPr="00BB3B4F">
              <w:rPr>
                <w:b/>
              </w:rPr>
              <w:t>0</w:t>
            </w:r>
          </w:p>
        </w:tc>
        <w:tc>
          <w:tcPr>
            <w:tcW w:w="470" w:type="dxa"/>
            <w:tcBorders>
              <w:right w:val="single" w:sz="4" w:space="0" w:color="auto"/>
            </w:tcBorders>
          </w:tcPr>
          <w:p w:rsidR="00B87CBA" w:rsidRPr="00BB3B4F" w:rsidRDefault="00B87CBA" w:rsidP="007A75B6">
            <w:pPr>
              <w:spacing w:after="0" w:line="360" w:lineRule="auto"/>
              <w:ind w:right="-187"/>
              <w:jc w:val="both"/>
              <w:rPr>
                <w:b/>
              </w:rPr>
            </w:pPr>
            <w:r w:rsidRPr="00BB3B4F">
              <w:rPr>
                <w:b/>
              </w:rPr>
              <w:t>1</w:t>
            </w:r>
          </w:p>
        </w:tc>
        <w:tc>
          <w:tcPr>
            <w:tcW w:w="3735" w:type="dxa"/>
            <w:vMerge/>
            <w:tcBorders>
              <w:top w:val="nil"/>
              <w:left w:val="single" w:sz="4" w:space="0" w:color="auto"/>
              <w:bottom w:val="nil"/>
              <w:right w:val="nil"/>
            </w:tcBorders>
          </w:tcPr>
          <w:p w:rsidR="00B87CBA" w:rsidRPr="00BB3B4F" w:rsidRDefault="00B87CBA" w:rsidP="007A75B6">
            <w:pPr>
              <w:spacing w:after="0" w:line="360" w:lineRule="auto"/>
              <w:ind w:right="-187"/>
              <w:jc w:val="both"/>
              <w:rPr>
                <w:b/>
              </w:rPr>
            </w:pPr>
          </w:p>
        </w:tc>
      </w:tr>
      <w:tr w:rsidR="00B87CBA" w:rsidRPr="00BB3B4F" w:rsidTr="007A75B6">
        <w:trPr>
          <w:trHeight w:val="181"/>
          <w:jc w:val="center"/>
        </w:trPr>
        <w:tc>
          <w:tcPr>
            <w:tcW w:w="1125" w:type="dxa"/>
            <w:tcBorders>
              <w:top w:val="nil"/>
              <w:left w:val="nil"/>
              <w:bottom w:val="nil"/>
              <w:right w:val="nil"/>
            </w:tcBorders>
          </w:tcPr>
          <w:p w:rsidR="00B87CBA" w:rsidRPr="00BB3B4F" w:rsidRDefault="00B87CBA" w:rsidP="007A75B6">
            <w:pPr>
              <w:spacing w:after="0" w:line="360" w:lineRule="auto"/>
              <w:ind w:right="-187"/>
              <w:jc w:val="both"/>
              <w:rPr>
                <w:b/>
              </w:rPr>
            </w:pPr>
          </w:p>
        </w:tc>
        <w:tc>
          <w:tcPr>
            <w:tcW w:w="1285" w:type="dxa"/>
            <w:tcBorders>
              <w:top w:val="nil"/>
              <w:left w:val="nil"/>
              <w:bottom w:val="nil"/>
              <w:right w:val="single" w:sz="4" w:space="0" w:color="auto"/>
            </w:tcBorders>
          </w:tcPr>
          <w:p w:rsidR="00B87CBA" w:rsidRPr="00BB3B4F" w:rsidRDefault="00B87CBA" w:rsidP="007A75B6">
            <w:pPr>
              <w:spacing w:after="0" w:line="360" w:lineRule="auto"/>
              <w:ind w:right="-187"/>
              <w:jc w:val="both"/>
              <w:rPr>
                <w:b/>
              </w:rPr>
            </w:pPr>
            <w:r w:rsidRPr="00BB3B4F">
              <w:rPr>
                <w:b/>
              </w:rPr>
              <w:t>10</w:t>
            </w:r>
          </w:p>
        </w:tc>
        <w:tc>
          <w:tcPr>
            <w:tcW w:w="512" w:type="dxa"/>
            <w:tcBorders>
              <w:left w:val="single" w:sz="4" w:space="0" w:color="auto"/>
            </w:tcBorders>
          </w:tcPr>
          <w:p w:rsidR="00B87CBA" w:rsidRPr="00BB3B4F" w:rsidRDefault="00B87CBA" w:rsidP="007A75B6">
            <w:pPr>
              <w:spacing w:after="0" w:line="360" w:lineRule="auto"/>
              <w:ind w:right="-187"/>
              <w:jc w:val="both"/>
              <w:rPr>
                <w:b/>
              </w:rPr>
            </w:pPr>
            <w:r w:rsidRPr="00BB3B4F">
              <w:rPr>
                <w:b/>
              </w:rPr>
              <w:t>0</w:t>
            </w:r>
          </w:p>
        </w:tc>
        <w:tc>
          <w:tcPr>
            <w:tcW w:w="489" w:type="dxa"/>
          </w:tcPr>
          <w:p w:rsidR="00B87CBA" w:rsidRPr="00BB3B4F" w:rsidRDefault="00B87CBA" w:rsidP="007A75B6">
            <w:pPr>
              <w:spacing w:after="0" w:line="360" w:lineRule="auto"/>
              <w:ind w:right="-187"/>
              <w:jc w:val="both"/>
              <w:rPr>
                <w:b/>
              </w:rPr>
            </w:pPr>
            <w:r w:rsidRPr="00BB3B4F">
              <w:rPr>
                <w:b/>
              </w:rPr>
              <w:t>0</w:t>
            </w:r>
          </w:p>
        </w:tc>
        <w:tc>
          <w:tcPr>
            <w:tcW w:w="474" w:type="dxa"/>
          </w:tcPr>
          <w:p w:rsidR="00B87CBA" w:rsidRPr="00BB3B4F" w:rsidRDefault="00B87CBA" w:rsidP="007A75B6">
            <w:pPr>
              <w:spacing w:after="0" w:line="360" w:lineRule="auto"/>
              <w:ind w:right="-187"/>
              <w:jc w:val="both"/>
              <w:rPr>
                <w:b/>
              </w:rPr>
            </w:pPr>
            <w:r w:rsidRPr="00BB3B4F">
              <w:rPr>
                <w:b/>
              </w:rPr>
              <w:t>0</w:t>
            </w:r>
          </w:p>
        </w:tc>
        <w:tc>
          <w:tcPr>
            <w:tcW w:w="470" w:type="dxa"/>
            <w:tcBorders>
              <w:right w:val="single" w:sz="4" w:space="0" w:color="auto"/>
            </w:tcBorders>
          </w:tcPr>
          <w:p w:rsidR="00B87CBA" w:rsidRPr="00BB3B4F" w:rsidRDefault="00B87CBA" w:rsidP="007A75B6">
            <w:pPr>
              <w:spacing w:after="0" w:line="360" w:lineRule="auto"/>
              <w:ind w:right="-187"/>
              <w:jc w:val="both"/>
              <w:rPr>
                <w:b/>
              </w:rPr>
            </w:pPr>
            <w:r w:rsidRPr="00BB3B4F">
              <w:rPr>
                <w:b/>
              </w:rPr>
              <w:t>1</w:t>
            </w:r>
          </w:p>
        </w:tc>
        <w:tc>
          <w:tcPr>
            <w:tcW w:w="3735" w:type="dxa"/>
            <w:tcBorders>
              <w:top w:val="nil"/>
              <w:left w:val="single" w:sz="4" w:space="0" w:color="auto"/>
              <w:bottom w:val="nil"/>
              <w:right w:val="nil"/>
            </w:tcBorders>
          </w:tcPr>
          <w:p w:rsidR="00B87CBA" w:rsidRPr="00CD6337" w:rsidRDefault="00B87CBA" w:rsidP="007A75B6">
            <w:pPr>
              <w:spacing w:after="0" w:line="240" w:lineRule="auto"/>
              <w:ind w:right="-187"/>
              <w:jc w:val="both"/>
              <w:rPr>
                <w:b/>
                <w:i/>
                <w:lang w:val="en-US"/>
              </w:rPr>
            </w:pPr>
            <m:oMathPara>
              <m:oMath>
                <m:r>
                  <m:rPr>
                    <m:sty m:val="p"/>
                  </m:rPr>
                  <w:rPr>
                    <w:rFonts w:ascii="Cambria Math" w:hAnsi="Cambria Math"/>
                    <w:sz w:val="24"/>
                    <w:szCs w:val="24"/>
                  </w:rPr>
                  <m:t>=</m:t>
                </m:r>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e>
                </m:d>
                <m:d>
                  <m:dPr>
                    <m:ctrlPr>
                      <w:rPr>
                        <w:rFonts w:ascii="Cambria Math" w:hAnsi="Cambria Math"/>
                        <w:sz w:val="24"/>
                        <w:szCs w:val="24"/>
                      </w:rPr>
                    </m:ctrlPr>
                  </m:dPr>
                  <m:e>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R</m:t>
                        </m:r>
                      </m:e>
                      <m:sub>
                        <m:r>
                          <m:rPr>
                            <m:sty m:val="p"/>
                          </m:rPr>
                          <w:rPr>
                            <w:rFonts w:ascii="Cambria Math" w:hAnsi="Cambria Math"/>
                            <w:sz w:val="24"/>
                            <w:szCs w:val="24"/>
                          </w:rPr>
                          <m:t>n</m:t>
                        </m:r>
                      </m:sub>
                    </m:sSub>
                  </m:e>
                </m:d>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r>
                  <m:rPr>
                    <m:sty m:val="p"/>
                  </m:rPr>
                  <w:rPr>
                    <w:rFonts w:ascii="Cambria Math" w:hAnsi="Cambria Math"/>
                    <w:sz w:val="24"/>
                    <w:szCs w:val="24"/>
                  </w:rPr>
                  <m:t>)</m:t>
                </m:r>
              </m:oMath>
            </m:oMathPara>
          </w:p>
        </w:tc>
      </w:tr>
    </w:tbl>
    <w:p w:rsidR="00B87CBA" w:rsidRPr="0075322F" w:rsidRDefault="00B87CBA" w:rsidP="00B87CBA">
      <w:pPr>
        <w:pStyle w:val="-0"/>
      </w:pPr>
      <w:r w:rsidRPr="0075322F">
        <w:t xml:space="preserve">Схема, </w:t>
      </w:r>
      <w:r>
        <w:t xml:space="preserve">що </w:t>
      </w:r>
      <w:r w:rsidRPr="0075322F">
        <w:t>реал</w:t>
      </w:r>
      <w:r>
        <w:t>ізує дане рівняння</w:t>
      </w:r>
      <w:r w:rsidRPr="0075322F">
        <w:t xml:space="preserve"> в базис</w:t>
      </w:r>
      <w:r>
        <w:t>і</w:t>
      </w:r>
      <w:r w:rsidRPr="0075322F">
        <w:t xml:space="preserve"> </w:t>
      </w:r>
      <w:r>
        <w:t>І</w:t>
      </w:r>
      <w:r w:rsidRPr="0075322F">
        <w:t xml:space="preserve">-НЕ, </w:t>
      </w:r>
      <w:r>
        <w:t>наведена</w:t>
      </w:r>
      <w:r w:rsidRPr="0075322F">
        <w:t xml:space="preserve"> на рис.10.6:</w:t>
      </w:r>
    </w:p>
    <w:p w:rsidR="00B87CBA" w:rsidRPr="0075322F" w:rsidRDefault="00B87CBA" w:rsidP="00B87CBA">
      <w:pPr>
        <w:pStyle w:val="a6"/>
        <w:ind w:firstLine="0"/>
      </w:pPr>
      <w:r>
        <w:rPr>
          <w:noProof/>
          <w:lang w:val="ru-RU"/>
        </w:rPr>
        <w:drawing>
          <wp:anchor distT="0" distB="0" distL="114300" distR="114300" simplePos="0" relativeHeight="251714560" behindDoc="0" locked="0" layoutInCell="1" allowOverlap="1">
            <wp:simplePos x="0" y="0"/>
            <wp:positionH relativeFrom="column">
              <wp:posOffset>1679575</wp:posOffset>
            </wp:positionH>
            <wp:positionV relativeFrom="paragraph">
              <wp:posOffset>939</wp:posOffset>
            </wp:positionV>
            <wp:extent cx="2954738" cy="1796994"/>
            <wp:effectExtent l="19050" t="0" r="0" b="0"/>
            <wp:wrapTopAndBottom/>
            <wp:docPr id="47" name="Рисунок 1354" descr="10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54" descr="10_3_1"/>
                    <pic:cNvPicPr>
                      <a:picLocks noChangeAspect="1" noChangeArrowheads="1"/>
                    </pic:cNvPicPr>
                  </pic:nvPicPr>
                  <pic:blipFill>
                    <a:blip r:embed="rId1218" cstate="print"/>
                    <a:srcRect/>
                    <a:stretch>
                      <a:fillRect/>
                    </a:stretch>
                  </pic:blipFill>
                  <pic:spPr bwMode="auto">
                    <a:xfrm>
                      <a:off x="0" y="0"/>
                      <a:ext cx="2954738" cy="1796994"/>
                    </a:xfrm>
                    <a:prstGeom prst="rect">
                      <a:avLst/>
                    </a:prstGeom>
                    <a:noFill/>
                    <a:ln w="9525">
                      <a:noFill/>
                      <a:miter lim="800000"/>
                      <a:headEnd/>
                      <a:tailEnd/>
                    </a:ln>
                  </pic:spPr>
                </pic:pic>
              </a:graphicData>
            </a:graphic>
          </wp:anchor>
        </w:drawing>
      </w:r>
    </w:p>
    <w:p w:rsidR="00B87CBA" w:rsidRPr="003D0B62" w:rsidRDefault="00B87CBA" w:rsidP="00B87CBA">
      <w:pPr>
        <w:pStyle w:val="a6"/>
        <w:rPr>
          <w:i w:val="0"/>
        </w:rPr>
      </w:pPr>
      <w:r w:rsidRPr="003D0B62">
        <w:rPr>
          <w:i w:val="0"/>
        </w:rPr>
        <w:t>Рис.10.6</w:t>
      </w:r>
    </w:p>
    <w:p w:rsidR="00B87CBA" w:rsidRDefault="00B87CBA" w:rsidP="00B87CBA">
      <w:pPr>
        <w:pStyle w:val="-0"/>
      </w:pPr>
      <w:r>
        <w:t>Через зв'язок</w:t>
      </w:r>
      <w:r w:rsidRPr="00700BD2">
        <w:t xml:space="preserve"> входу логічного елемента 3 з вих</w:t>
      </w:r>
      <w:r>
        <w:t>одом 4 при одночасній керуючій</w:t>
      </w:r>
      <w:r w:rsidRPr="00700BD2">
        <w:t xml:space="preserve"> дії </w:t>
      </w:r>
      <w:r>
        <w:t xml:space="preserve">   </w:t>
      </w:r>
      <w:r w:rsidRPr="00700BD2">
        <w:t xml:space="preserve">S = R = 1 вихід 4, на який встановлюється B = 0, блокує інші входи елемента 3 і сигнал </w:t>
      </w:r>
      <w:r>
        <w:t xml:space="preserve">    </w:t>
      </w:r>
      <w:r w:rsidRPr="00700BD2">
        <w:t>S = 1 тригер не сприймає. Тому комбінація S = R = 1 встановлює тригер в стан «0».</w:t>
      </w:r>
    </w:p>
    <w:p w:rsidR="00B87CBA" w:rsidRPr="003D0B62" w:rsidRDefault="00B87CBA" w:rsidP="00B87CBA">
      <w:pPr>
        <w:pStyle w:val="1"/>
        <w:numPr>
          <w:ilvl w:val="2"/>
          <w:numId w:val="2"/>
        </w:numPr>
        <w:jc w:val="both"/>
        <w:rPr>
          <w:rFonts w:ascii="Times New Roman" w:hAnsi="Times New Roman"/>
          <w:sz w:val="24"/>
          <w:szCs w:val="24"/>
        </w:rPr>
      </w:pPr>
      <w:r w:rsidRPr="003D4CF1">
        <w:rPr>
          <w:rFonts w:ascii="Times New Roman" w:hAnsi="Times New Roman"/>
          <w:b/>
          <w:sz w:val="24"/>
          <w:szCs w:val="24"/>
        </w:rPr>
        <w:t>S-тригер</w:t>
      </w:r>
      <w:r w:rsidRPr="003D4CF1">
        <w:rPr>
          <w:rFonts w:ascii="Times New Roman" w:hAnsi="Times New Roman"/>
          <w:sz w:val="24"/>
          <w:szCs w:val="24"/>
        </w:rPr>
        <w:t> </w:t>
      </w:r>
    </w:p>
    <w:p w:rsidR="00B87CBA" w:rsidRPr="003D4CF1" w:rsidRDefault="00B87CBA" w:rsidP="00B87CBA">
      <w:pPr>
        <w:pStyle w:val="1"/>
        <w:numPr>
          <w:ilvl w:val="0"/>
          <w:numId w:val="0"/>
        </w:numPr>
        <w:ind w:firstLine="720"/>
        <w:jc w:val="both"/>
        <w:rPr>
          <w:rFonts w:ascii="Times New Roman" w:hAnsi="Times New Roman"/>
          <w:sz w:val="24"/>
          <w:szCs w:val="24"/>
        </w:rPr>
      </w:pPr>
      <w:r w:rsidRPr="003D4CF1">
        <w:rPr>
          <w:rFonts w:ascii="Times New Roman" w:hAnsi="Times New Roman"/>
          <w:b/>
          <w:sz w:val="24"/>
          <w:szCs w:val="24"/>
        </w:rPr>
        <w:t>S-тригер</w:t>
      </w:r>
      <w:r w:rsidRPr="003D4CF1">
        <w:rPr>
          <w:rFonts w:ascii="Times New Roman" w:hAnsi="Times New Roman"/>
          <w:sz w:val="24"/>
          <w:szCs w:val="24"/>
        </w:rPr>
        <w:t> </w:t>
      </w:r>
      <w:r>
        <w:rPr>
          <w:rFonts w:ascii="Times New Roman" w:hAnsi="Times New Roman"/>
          <w:sz w:val="24"/>
          <w:szCs w:val="24"/>
          <w:lang w:val="uk-UA"/>
        </w:rPr>
        <w:t xml:space="preserve">– </w:t>
      </w:r>
      <w:r w:rsidRPr="003D4CF1">
        <w:rPr>
          <w:rFonts w:ascii="Times New Roman" w:hAnsi="Times New Roman"/>
          <w:sz w:val="24"/>
          <w:szCs w:val="24"/>
        </w:rPr>
        <w:t>це варіант RS-тригеру, який на заборонену комбінацію S=R=1 реагує установкою в «1».</w:t>
      </w:r>
    </w:p>
    <w:p w:rsidR="00B87CBA" w:rsidRPr="0075322F" w:rsidRDefault="00B87CBA" w:rsidP="00B87CBA">
      <w:pPr>
        <w:pStyle w:val="-0"/>
      </w:pPr>
      <w:r>
        <w:t>Функціонування</w:t>
      </w:r>
      <w:r w:rsidRPr="0075322F">
        <w:t xml:space="preserve"> асинхронного S-тригер</w:t>
      </w:r>
      <w:r>
        <w:t>у</w:t>
      </w:r>
      <w:r w:rsidRPr="0075322F">
        <w:t xml:space="preserve"> опис</w:t>
      </w:r>
      <w:r>
        <w:t>ується</w:t>
      </w:r>
      <w:r w:rsidRPr="0075322F">
        <w:t xml:space="preserve"> карто</w:t>
      </w:r>
      <w:r>
        <w:t>ю Карно та рівнянням</w:t>
      </w:r>
      <w:r w:rsidRPr="0075322F">
        <w:t>:</w:t>
      </w:r>
    </w:p>
    <w:tbl>
      <w:tblPr>
        <w:tblpPr w:leftFromText="180" w:rightFromText="180" w:vertAnchor="text" w:horzAnchor="page" w:tblpX="2674" w:tblpY="1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B87CBA" w:rsidRPr="00BB3B4F" w:rsidTr="007A75B6">
        <w:trPr>
          <w:trHeight w:val="847"/>
        </w:trPr>
        <w:tc>
          <w:tcPr>
            <w:tcW w:w="1032"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w:t>
            </w:r>
            <w:r w:rsidRPr="00BB3B4F">
              <w:rPr>
                <w:rFonts w:ascii="Times New Roman" w:hAnsi="Times New Roman"/>
                <w:b/>
                <w:position w:val="-12"/>
                <w:sz w:val="18"/>
                <w:szCs w:val="18"/>
                <w:vertAlign w:val="subscript"/>
              </w:rPr>
              <w:object w:dxaOrig="520" w:dyaOrig="360">
                <v:shape id="_x0000_i1621" type="#_x0000_t75" style="width:26.5pt;height:17.65pt" o:ole="">
                  <v:imagedata r:id="rId1219" o:title=""/>
                </v:shape>
                <o:OLEObject Type="Embed" ProgID="Equation.3" ShapeID="_x0000_i1621" DrawAspect="Content" ObjectID="_1620644088" r:id="rId1220"/>
              </w:object>
            </w: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position w:val="-12"/>
                <w:sz w:val="18"/>
                <w:szCs w:val="18"/>
              </w:rPr>
              <w:object w:dxaOrig="700" w:dyaOrig="360">
                <v:shape id="_x0000_i1622" type="#_x0000_t75" style="width:34.65pt;height:17.65pt" o:ole="">
                  <v:imagedata r:id="rId1221" o:title=""/>
                </v:shape>
                <o:OLEObject Type="Embed" ProgID="Equation.3" ShapeID="_x0000_i1622" DrawAspect="Content" ObjectID="_1620644089" r:id="rId1222"/>
              </w:objec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11</w:t>
            </w:r>
          </w:p>
        </w:tc>
        <w:tc>
          <w:tcPr>
            <w:tcW w:w="1033" w:type="dxa"/>
            <w:tcBorders>
              <w:top w:val="nil"/>
              <w:left w:val="nil"/>
              <w:bottom w:val="single" w:sz="4" w:space="0" w:color="auto"/>
              <w:right w:val="nil"/>
            </w:tcBorders>
          </w:tcPr>
          <w:p w:rsidR="00B87CBA" w:rsidRPr="00BB3B4F" w:rsidRDefault="00B87CBA" w:rsidP="007A75B6">
            <w:pPr>
              <w:spacing w:after="0" w:line="360" w:lineRule="auto"/>
              <w:ind w:right="-187"/>
              <w:jc w:val="both"/>
              <w:rPr>
                <w:rFonts w:ascii="Times New Roman" w:hAnsi="Times New Roman"/>
                <w:b/>
              </w:rPr>
            </w:pP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r>
      <w:tr w:rsidR="00B87CBA" w:rsidRPr="00BB3B4F" w:rsidTr="007A75B6">
        <w:trPr>
          <w:trHeight w:val="398"/>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single" w:sz="4" w:space="0" w:color="auto"/>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3" w:type="dxa"/>
            <w:tcBorders>
              <w:top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r>
      <w:tr w:rsidR="00B87CBA" w:rsidRPr="00BB3B4F" w:rsidTr="007A75B6">
        <w:trPr>
          <w:trHeight w:val="334"/>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r w:rsidR="00B87CBA" w:rsidRPr="00BB3B4F" w:rsidTr="007A75B6">
        <w:trPr>
          <w:trHeight w:val="397"/>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11</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r w:rsidR="00B87CBA" w:rsidRPr="00BB3B4F" w:rsidTr="007A75B6">
        <w:trPr>
          <w:trHeight w:val="319"/>
        </w:trPr>
        <w:tc>
          <w:tcPr>
            <w:tcW w:w="1032" w:type="dxa"/>
            <w:tcBorders>
              <w:top w:val="nil"/>
              <w:left w:val="nil"/>
              <w:bottom w:val="nil"/>
              <w:righ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c>
          <w:tcPr>
            <w:tcW w:w="1032" w:type="dxa"/>
            <w:tcBorders>
              <w:left w:val="single" w:sz="4" w:space="0" w:color="auto"/>
            </w:tcBorders>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w:t>
            </w:r>
          </w:p>
        </w:tc>
        <w:tc>
          <w:tcPr>
            <w:tcW w:w="1032"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c>
          <w:tcPr>
            <w:tcW w:w="1033" w:type="dxa"/>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w:t>
            </w:r>
          </w:p>
        </w:tc>
      </w:tr>
    </w:tbl>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9B4BB3" w:rsidRDefault="00B87CBA" w:rsidP="00B87CBA">
      <w:pPr>
        <w:spacing w:line="360" w:lineRule="auto"/>
        <w:ind w:left="284" w:right="-187"/>
        <w:jc w:val="both"/>
        <w:rPr>
          <w:b/>
          <w:position w:val="-12"/>
        </w:rPr>
      </w:pPr>
      <w:r w:rsidRPr="0075322F">
        <w:rPr>
          <w:b/>
          <w:position w:val="-12"/>
        </w:rPr>
        <w:object w:dxaOrig="540" w:dyaOrig="360">
          <v:shape id="_x0000_i1623" type="#_x0000_t75" style="width:27.15pt;height:17.65pt" o:ole="">
            <v:imagedata r:id="rId1192" o:title=""/>
          </v:shape>
          <o:OLEObject Type="Embed" ProgID="Equation.3" ShapeID="_x0000_i1623" DrawAspect="Content" ObjectID="_1620644090" r:id="rId1223"/>
        </w:object>
      </w:r>
      <w:r w:rsidRPr="0075322F">
        <w:rPr>
          <w:b/>
        </w:rPr>
        <w:t xml:space="preserve"> </w:t>
      </w:r>
      <w:r>
        <w:rPr>
          <w:rFonts w:ascii="Cambria Math" w:hAnsi="Cambria Math"/>
          <w:sz w:val="24"/>
          <w:szCs w:val="24"/>
        </w:rPr>
        <w:br/>
      </w:r>
      <m:oMath>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C</m:t>
                </m:r>
              </m:e>
            </m:acc>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oMath>
      <w:r w:rsidRPr="00B51DC4">
        <w:rPr>
          <w:b/>
          <w:position w:val="-12"/>
        </w:rPr>
        <w:t xml:space="preserve"> </w:t>
      </w:r>
    </w:p>
    <w:p w:rsidR="00B87CBA" w:rsidRPr="00B51DC4" w:rsidRDefault="00B87CBA" w:rsidP="00B87CBA">
      <w:pPr>
        <w:spacing w:line="360" w:lineRule="auto"/>
        <w:ind w:left="284" w:right="-187"/>
        <w:jc w:val="both"/>
        <w:rPr>
          <w:b/>
          <w:lang w:val="en-US"/>
        </w:rPr>
      </w:pPr>
      <m:oMathPara>
        <m:oMathParaPr>
          <m:jc m:val="left"/>
        </m:oMathParaPr>
        <m:oMath>
          <m:r>
            <m:rPr>
              <m:sty m:val="p"/>
            </m:rPr>
            <w:rPr>
              <w:rFonts w:ascii="Cambria Math" w:hAnsi="Cambria Math"/>
              <w:sz w:val="24"/>
              <w:szCs w:val="24"/>
            </w:rPr>
            <m:t>=</m:t>
          </m:r>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e>
          </m:d>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e>
          </m:d>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C</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oMath>
      </m:oMathPara>
    </w:p>
    <w:p w:rsidR="00B87CBA" w:rsidRPr="0075322F" w:rsidRDefault="00B87CBA" w:rsidP="00B87CBA">
      <w:pPr>
        <w:pStyle w:val="-0"/>
      </w:pPr>
      <w:r w:rsidRPr="0075322F">
        <w:t>Схема S-</w:t>
      </w:r>
      <w:r>
        <w:t>три</w:t>
      </w:r>
      <w:r w:rsidRPr="0075322F">
        <w:t>гер</w:t>
      </w:r>
      <w:r>
        <w:t>у на</w:t>
      </w:r>
      <w:r w:rsidRPr="0075322F">
        <w:t>ведена на рис.10.7:</w:t>
      </w:r>
    </w:p>
    <w:p w:rsidR="00B87CBA" w:rsidRPr="0075322F" w:rsidRDefault="00B87CBA" w:rsidP="00B87CBA">
      <w:pPr>
        <w:pStyle w:val="a6"/>
        <w:ind w:firstLine="0"/>
      </w:pPr>
      <w:r>
        <w:rPr>
          <w:noProof/>
          <w:lang w:val="ru-RU"/>
        </w:rPr>
        <w:lastRenderedPageBreak/>
        <w:drawing>
          <wp:inline distT="0" distB="0" distL="0" distR="0">
            <wp:extent cx="2737513" cy="1371476"/>
            <wp:effectExtent l="19050" t="0" r="5687" b="0"/>
            <wp:docPr id="52" name="Рисунок 1359" descr="10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59" descr="10_3_2"/>
                    <pic:cNvPicPr>
                      <a:picLocks noChangeAspect="1" noChangeArrowheads="1"/>
                    </pic:cNvPicPr>
                  </pic:nvPicPr>
                  <pic:blipFill>
                    <a:blip r:embed="rId1224" cstate="print"/>
                    <a:srcRect/>
                    <a:stretch>
                      <a:fillRect/>
                    </a:stretch>
                  </pic:blipFill>
                  <pic:spPr bwMode="auto">
                    <a:xfrm>
                      <a:off x="0" y="0"/>
                      <a:ext cx="2743200" cy="1374325"/>
                    </a:xfrm>
                    <a:prstGeom prst="rect">
                      <a:avLst/>
                    </a:prstGeom>
                    <a:noFill/>
                    <a:ln w="9525">
                      <a:noFill/>
                      <a:miter lim="800000"/>
                      <a:headEnd/>
                      <a:tailEnd/>
                    </a:ln>
                  </pic:spPr>
                </pic:pic>
              </a:graphicData>
            </a:graphic>
          </wp:inline>
        </w:drawing>
      </w:r>
    </w:p>
    <w:p w:rsidR="00B87CBA" w:rsidRPr="009B33B4" w:rsidRDefault="00B87CBA" w:rsidP="00B87CBA">
      <w:pPr>
        <w:pStyle w:val="a6"/>
        <w:rPr>
          <w:i w:val="0"/>
        </w:rPr>
      </w:pPr>
      <w:r w:rsidRPr="009B33B4">
        <w:rPr>
          <w:i w:val="0"/>
        </w:rPr>
        <w:t>Рис.10.7</w:t>
      </w:r>
    </w:p>
    <w:p w:rsidR="00B87CBA" w:rsidRDefault="00B87CBA" w:rsidP="00B87CBA">
      <w:pPr>
        <w:pStyle w:val="-0"/>
      </w:pPr>
      <w:r w:rsidRPr="005703AA">
        <w:t xml:space="preserve">Зв'язок між виходом елемента 3 і входом елемента 4 забезпечує пріоритет входу S, </w:t>
      </w:r>
      <w:r>
        <w:t>оскільки</w:t>
      </w:r>
      <w:r w:rsidRPr="005703AA">
        <w:t xml:space="preserve"> при S = 1 на вхід 4 надходить рівень</w:t>
      </w:r>
      <w:r>
        <w:t xml:space="preserve"> </w:t>
      </w:r>
      <w:r w:rsidRPr="0075322F">
        <w:rPr>
          <w:position w:val="-6"/>
        </w:rPr>
        <w:object w:dxaOrig="600" w:dyaOrig="279">
          <v:shape id="_x0000_i1624" type="#_x0000_t75" style="width:29.9pt;height:14.25pt" o:ole="">
            <v:imagedata r:id="rId1225" o:title=""/>
          </v:shape>
          <o:OLEObject Type="Embed" ProgID="Equation.3" ShapeID="_x0000_i1624" DrawAspect="Content" ObjectID="_1620644091" r:id="rId1226"/>
        </w:object>
      </w:r>
      <w:r w:rsidRPr="005703AA">
        <w:t>, який для логічного елемента І-НЕ є домінуючим і виключає вплив інших входів (в даному випадку входу R).</w:t>
      </w:r>
    </w:p>
    <w:p w:rsidR="00B87CBA" w:rsidRPr="009B33B4" w:rsidRDefault="00B87CBA" w:rsidP="00B87CBA">
      <w:pPr>
        <w:pStyle w:val="1"/>
        <w:numPr>
          <w:ilvl w:val="2"/>
          <w:numId w:val="2"/>
        </w:numPr>
        <w:ind w:left="0" w:firstLine="720"/>
        <w:jc w:val="both"/>
        <w:rPr>
          <w:rFonts w:ascii="Times New Roman" w:hAnsi="Times New Roman"/>
          <w:sz w:val="24"/>
          <w:szCs w:val="24"/>
        </w:rPr>
      </w:pPr>
      <w:r w:rsidRPr="003D4CF1">
        <w:rPr>
          <w:rFonts w:ascii="Times New Roman" w:hAnsi="Times New Roman"/>
          <w:b/>
          <w:sz w:val="24"/>
          <w:szCs w:val="24"/>
        </w:rPr>
        <w:t>Е-тригер</w:t>
      </w:r>
      <w:r w:rsidRPr="003D4CF1">
        <w:rPr>
          <w:rFonts w:ascii="Times New Roman" w:hAnsi="Times New Roman"/>
          <w:sz w:val="24"/>
          <w:szCs w:val="24"/>
        </w:rPr>
        <w:t> </w:t>
      </w:r>
    </w:p>
    <w:p w:rsidR="00B87CBA" w:rsidRPr="003D4CF1" w:rsidRDefault="00B87CBA" w:rsidP="00B87CBA">
      <w:pPr>
        <w:pStyle w:val="1"/>
        <w:numPr>
          <w:ilvl w:val="0"/>
          <w:numId w:val="0"/>
        </w:numPr>
        <w:ind w:firstLine="720"/>
        <w:jc w:val="both"/>
        <w:rPr>
          <w:rFonts w:ascii="Times New Roman" w:hAnsi="Times New Roman"/>
          <w:sz w:val="24"/>
          <w:szCs w:val="24"/>
        </w:rPr>
      </w:pPr>
      <w:r w:rsidRPr="009B33B4">
        <w:rPr>
          <w:rFonts w:ascii="Times New Roman" w:hAnsi="Times New Roman"/>
          <w:b/>
          <w:sz w:val="24"/>
          <w:szCs w:val="24"/>
          <w:lang w:val="uk-UA"/>
        </w:rPr>
        <w:t>Е-тригер</w:t>
      </w:r>
      <w:r>
        <w:rPr>
          <w:rFonts w:ascii="Times New Roman" w:hAnsi="Times New Roman"/>
          <w:sz w:val="24"/>
          <w:szCs w:val="24"/>
          <w:lang w:val="uk-UA"/>
        </w:rPr>
        <w:t xml:space="preserve"> – </w:t>
      </w:r>
      <w:r w:rsidRPr="003D4CF1">
        <w:rPr>
          <w:rFonts w:ascii="Times New Roman" w:hAnsi="Times New Roman"/>
          <w:sz w:val="24"/>
          <w:szCs w:val="24"/>
        </w:rPr>
        <w:t>це варіант RS-тригеру, який на заборонену комбінацію S=R=1 не реагує, тобто зберігає попередній стан</w:t>
      </w:r>
      <w:r>
        <w:rPr>
          <w:rFonts w:ascii="Times New Roman" w:hAnsi="Times New Roman"/>
          <w:sz w:val="24"/>
          <w:szCs w:val="24"/>
          <w:lang w:val="uk-UA"/>
        </w:rPr>
        <w:t xml:space="preserve"> </w:t>
      </w:r>
      <w:r w:rsidRPr="009B33B4">
        <w:rPr>
          <w:rFonts w:ascii="Times New Roman" w:hAnsi="Times New Roman"/>
          <w:i/>
          <w:sz w:val="24"/>
          <w:szCs w:val="24"/>
          <w:lang w:val="en-US"/>
        </w:rPr>
        <w:t>Q</w:t>
      </w:r>
      <w:r w:rsidRPr="009B33B4">
        <w:rPr>
          <w:rFonts w:ascii="Times New Roman" w:hAnsi="Times New Roman"/>
          <w:i/>
          <w:sz w:val="24"/>
          <w:szCs w:val="24"/>
          <w:vertAlign w:val="subscript"/>
          <w:lang w:val="en-US"/>
        </w:rPr>
        <w:t>n</w:t>
      </w:r>
      <w:r w:rsidRPr="009B33B4">
        <w:rPr>
          <w:rFonts w:ascii="Times New Roman" w:hAnsi="Times New Roman"/>
          <w:i/>
          <w:sz w:val="24"/>
          <w:szCs w:val="24"/>
          <w:vertAlign w:val="subscript"/>
        </w:rPr>
        <w:t>-1</w:t>
      </w:r>
      <w:r w:rsidRPr="003D4CF1">
        <w:rPr>
          <w:rFonts w:ascii="Times New Roman" w:hAnsi="Times New Roman"/>
          <w:sz w:val="24"/>
          <w:szCs w:val="24"/>
        </w:rPr>
        <w:t>.</w:t>
      </w:r>
    </w:p>
    <w:p w:rsidR="00B87CBA" w:rsidRPr="0075322F" w:rsidRDefault="00B87CBA" w:rsidP="00B87CBA">
      <w:pPr>
        <w:pStyle w:val="-0"/>
      </w:pPr>
      <w:r w:rsidRPr="005703AA">
        <w:t>Стан асинхронного Е-тригера описується картою Карно і одержувани</w:t>
      </w:r>
      <w:r>
        <w:t>ми</w:t>
      </w:r>
      <w:r w:rsidRPr="005703AA">
        <w:t xml:space="preserve"> з неї характеристичним рівнянням для прямого </w:t>
      </w:r>
      <w:r w:rsidRPr="0075322F">
        <w:t xml:space="preserve"> </w:t>
      </w:r>
      <w:r>
        <w:t>ви</w:t>
      </w:r>
      <w:r w:rsidRPr="0075322F">
        <w:t>ход</w:t>
      </w:r>
      <w:r>
        <w:t>у</w:t>
      </w:r>
      <w:r w:rsidRPr="0075322F">
        <w:t xml:space="preserve"> тригер</w:t>
      </w:r>
      <w:r>
        <w:t xml:space="preserve">у </w:t>
      </w:r>
      <w:r w:rsidRPr="0075322F">
        <w:rPr>
          <w:position w:val="-10"/>
        </w:rPr>
        <w:object w:dxaOrig="240" w:dyaOrig="320">
          <v:shape id="_x0000_i1625" type="#_x0000_t75" style="width:12.25pt;height:15.6pt" o:ole="">
            <v:imagedata r:id="rId1227" o:title=""/>
          </v:shape>
          <o:OLEObject Type="Embed" ProgID="Equation.3" ShapeID="_x0000_i1625" DrawAspect="Content" ObjectID="_1620644092" r:id="rId1228"/>
        </w:object>
      </w:r>
      <w:r w:rsidRPr="0075322F">
        <w:t>:</w:t>
      </w:r>
    </w:p>
    <w:tbl>
      <w:tblPr>
        <w:tblpPr w:leftFromText="180" w:rightFromText="180" w:vertAnchor="text" w:horzAnchor="page" w:tblpX="2322" w:tblpY="1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2"/>
        <w:gridCol w:w="1032"/>
        <w:gridCol w:w="1032"/>
        <w:gridCol w:w="1032"/>
        <w:gridCol w:w="1033"/>
      </w:tblGrid>
      <w:tr w:rsidR="00B87CBA" w:rsidRPr="00BB3B4F" w:rsidTr="007A75B6">
        <w:trPr>
          <w:trHeight w:val="1005"/>
        </w:trPr>
        <w:tc>
          <w:tcPr>
            <w:tcW w:w="1032" w:type="dxa"/>
            <w:tcBorders>
              <w:top w:val="nil"/>
              <w:left w:val="nil"/>
              <w:bottom w:val="nil"/>
              <w:right w:val="nil"/>
              <w:tl2br w:val="single" w:sz="4" w:space="0" w:color="auto"/>
            </w:tcBorders>
            <w:shd w:val="clear" w:color="auto" w:fill="auto"/>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w:t>
            </w:r>
            <w:r w:rsidRPr="00BB3B4F">
              <w:rPr>
                <w:rFonts w:ascii="Times New Roman" w:hAnsi="Times New Roman"/>
                <w:b/>
                <w:position w:val="-12"/>
                <w:sz w:val="18"/>
                <w:szCs w:val="18"/>
                <w:vertAlign w:val="subscript"/>
              </w:rPr>
              <w:object w:dxaOrig="520" w:dyaOrig="360">
                <v:shape id="_x0000_i1626" type="#_x0000_t75" style="width:26.5pt;height:17.65pt" o:ole="">
                  <v:imagedata r:id="rId1219" o:title=""/>
                </v:shape>
                <o:OLEObject Type="Embed" ProgID="Equation.3" ShapeID="_x0000_i1626" DrawAspect="Content" ObjectID="_1620644093" r:id="rId1229"/>
              </w:object>
            </w: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position w:val="-12"/>
                <w:sz w:val="18"/>
                <w:szCs w:val="18"/>
              </w:rPr>
              <w:object w:dxaOrig="700" w:dyaOrig="360">
                <v:shape id="_x0000_i1627" type="#_x0000_t75" style="width:34.65pt;height:17.65pt" o:ole="">
                  <v:imagedata r:id="rId1221" o:title=""/>
                </v:shape>
                <o:OLEObject Type="Embed" ProgID="Equation.3" ShapeID="_x0000_i1627" DrawAspect="Content" ObjectID="_1620644094" r:id="rId1230"/>
              </w:object>
            </w:r>
          </w:p>
        </w:tc>
        <w:tc>
          <w:tcPr>
            <w:tcW w:w="1032"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1032"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1032"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1033"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b/>
              </w:rPr>
            </w:pPr>
          </w:p>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trHeight w:val="488"/>
        </w:trPr>
        <w:tc>
          <w:tcPr>
            <w:tcW w:w="1032"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trHeight w:val="502"/>
        </w:trPr>
        <w:tc>
          <w:tcPr>
            <w:tcW w:w="1032"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01</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58" style="position:absolute;left:0;text-align:left;margin-left:13.5pt;margin-top:1.4pt;width:165pt;height:14.25pt;z-index:-251619328;mso-position-horizontal-relative:text;mso-position-vertical-relative:text" arcsize="10923f"/>
              </w:pict>
            </w:r>
            <w:r w:rsidRPr="00D57A1F">
              <w:rPr>
                <w:rFonts w:ascii="Times New Roman" w:hAnsi="Times New Roman"/>
                <w:b/>
                <w:noProof/>
              </w:rPr>
              <w:pict>
                <v:roundrect id="_x0000_s1055" style="position:absolute;left:0;text-align:left;margin-left:-5.25pt;margin-top:1.4pt;width:39.75pt;height:45pt;z-index:-251622400;mso-position-horizontal-relative:text;mso-position-vertical-relative:text" arcsize="10923f"/>
              </w:pict>
            </w:r>
            <w:r w:rsidR="00B87CBA" w:rsidRPr="00BB3B4F">
              <w:rPr>
                <w:rFonts w:ascii="Times New Roman" w:hAnsi="Times New Roman"/>
                <w:b/>
              </w:rPr>
              <w:t>1</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56" style="position:absolute;left:0;text-align:left;margin-left:-2.55pt;margin-top:1.4pt;width:42pt;height:45pt;z-index:-251621376;mso-position-horizontal-relative:text;mso-position-vertical-relative:text" arcsize="10923f"/>
              </w:pict>
            </w:r>
            <w:r w:rsidR="00B87CBA" w:rsidRPr="00BB3B4F">
              <w:rPr>
                <w:rFonts w:ascii="Times New Roman" w:hAnsi="Times New Roman"/>
                <w:b/>
              </w:rPr>
              <w:t>1</w:t>
            </w:r>
          </w:p>
        </w:tc>
      </w:tr>
      <w:tr w:rsidR="00B87CBA" w:rsidRPr="00BB3B4F" w:rsidTr="007A75B6">
        <w:trPr>
          <w:trHeight w:val="488"/>
        </w:trPr>
        <w:tc>
          <w:tcPr>
            <w:tcW w:w="1032"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11</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57" style="position:absolute;left:0;text-align:left;margin-left:4.6pt;margin-top:2.05pt;width:27.75pt;height:45pt;z-index:-251620352;mso-position-horizontal-relative:text;mso-position-vertical-relative:text" arcsize="10923f"/>
              </w:pict>
            </w:r>
            <w:r w:rsidR="00B87CBA" w:rsidRPr="00BB3B4F">
              <w:rPr>
                <w:rFonts w:ascii="Times New Roman" w:hAnsi="Times New Roman"/>
                <w:b/>
              </w:rPr>
              <w:t>1</w:t>
            </w:r>
          </w:p>
        </w:tc>
      </w:tr>
      <w:tr w:rsidR="00B87CBA" w:rsidRPr="00BB3B4F" w:rsidTr="007A75B6">
        <w:trPr>
          <w:trHeight w:val="502"/>
        </w:trPr>
        <w:tc>
          <w:tcPr>
            <w:tcW w:w="1032"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rPr>
              <w:t>10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2"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1033"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r>
    </w:tbl>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w:p>
    <w:p w:rsidR="00B87CBA" w:rsidRPr="009B4BB3" w:rsidRDefault="00B87CBA" w:rsidP="00B87CBA">
      <w:pPr>
        <w:spacing w:line="360" w:lineRule="auto"/>
        <w:ind w:right="-545"/>
        <w:rPr>
          <w:b/>
        </w:rPr>
      </w:pPr>
      <w:r w:rsidRPr="0075322F">
        <w:rPr>
          <w:b/>
          <w:position w:val="-12"/>
        </w:rPr>
        <w:object w:dxaOrig="540" w:dyaOrig="360">
          <v:shape id="_x0000_i1628" type="#_x0000_t75" style="width:27.15pt;height:17.65pt" o:ole="">
            <v:imagedata r:id="rId1192" o:title=""/>
          </v:shape>
          <o:OLEObject Type="Embed" ProgID="Equation.3" ShapeID="_x0000_i1628" DrawAspect="Content" ObjectID="_1620644095" r:id="rId1231"/>
        </w:object>
      </w:r>
      <w:r w:rsidRPr="0075322F">
        <w:rPr>
          <w:b/>
        </w:rPr>
        <w:t xml:space="preserve"> </w:t>
      </w:r>
      <w:r>
        <w:rPr>
          <w:rFonts w:ascii="Cambria Math" w:hAnsi="Cambria Math"/>
          <w:sz w:val="24"/>
          <w:szCs w:val="24"/>
        </w:rPr>
        <w:br/>
      </w:r>
      <m:oMathPara>
        <m:oMath>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C</m:t>
                  </m:r>
                </m:e>
              </m:acc>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oMath>
      </m:oMathPara>
    </w:p>
    <w:p w:rsidR="00B87CBA" w:rsidRPr="0075322F" w:rsidRDefault="00B87CBA" w:rsidP="00B87CBA">
      <w:pPr>
        <w:spacing w:line="360" w:lineRule="auto"/>
        <w:ind w:right="-187"/>
        <w:jc w:val="both"/>
        <w:rPr>
          <w:b/>
        </w:rPr>
      </w:pPr>
    </w:p>
    <w:p w:rsidR="00B87CBA" w:rsidRPr="0075322F" w:rsidRDefault="00B87CBA" w:rsidP="00B87CBA">
      <w:pPr>
        <w:spacing w:line="360" w:lineRule="auto"/>
        <w:ind w:right="-187"/>
        <w:jc w:val="both"/>
        <w:rPr>
          <w:b/>
        </w:rPr>
      </w:pPr>
      <m:oMathPara>
        <m:oMath>
          <m:r>
            <m:rPr>
              <m:sty m:val="p"/>
            </m:rPr>
            <w:rPr>
              <w:rFonts w:ascii="Cambria Math" w:hAnsi="Cambria Math"/>
              <w:sz w:val="24"/>
              <w:szCs w:val="24"/>
            </w:rPr>
            <m:t>=</m:t>
          </m:r>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C</m:t>
                  </m:r>
                </m:e>
                <m:sub>
                  <m:r>
                    <m:rPr>
                      <m:sty m:val="p"/>
                    </m:rPr>
                    <w:rPr>
                      <w:rFonts w:ascii="Cambria Math" w:hAnsi="Cambria Math"/>
                      <w:sz w:val="24"/>
                      <w:szCs w:val="24"/>
                    </w:rPr>
                    <m:t>n</m:t>
                  </m:r>
                </m:sub>
              </m:sSub>
            </m:e>
          </m:d>
          <m:d>
            <m:dPr>
              <m:ctrlPr>
                <w:rPr>
                  <w:rFonts w:ascii="Cambria Math" w:hAnsi="Cambria Math"/>
                  <w:sz w:val="24"/>
                  <w:szCs w:val="24"/>
                </w:rPr>
              </m:ctrlPr>
            </m:dPr>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e>
          </m:d>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n-1</m:t>
              </m:r>
            </m:sub>
          </m:sSub>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C</m:t>
                  </m:r>
                </m:e>
              </m:acc>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n</m:t>
              </m:r>
            </m:sub>
          </m:sSub>
          <m:r>
            <m:rPr>
              <m:sty m:val="p"/>
            </m:rPr>
            <w:rPr>
              <w:rFonts w:ascii="Cambria Math" w:hAnsi="Cambria Math"/>
              <w:sz w:val="24"/>
              <w:szCs w:val="24"/>
            </w:rPr>
            <m:t>+</m:t>
          </m:r>
          <m:sSub>
            <m:sSubPr>
              <m:ctrlPr>
                <w:rPr>
                  <w:rFonts w:ascii="Cambria Math" w:hAnsi="Cambria Math"/>
                  <w:sz w:val="24"/>
                  <w:szCs w:val="24"/>
                </w:rPr>
              </m:ctrlPr>
            </m:sSubPr>
            <m:e>
              <m:acc>
                <m:accPr>
                  <m:chr m:val="̅"/>
                  <m:ctrlPr>
                    <w:rPr>
                      <w:rFonts w:ascii="Cambria Math" w:hAnsi="Cambria Math"/>
                      <w:sz w:val="24"/>
                      <w:szCs w:val="24"/>
                    </w:rPr>
                  </m:ctrlPr>
                </m:accPr>
                <m:e>
                  <m:r>
                    <m:rPr>
                      <m:sty m:val="p"/>
                    </m:rPr>
                    <w:rPr>
                      <w:rFonts w:ascii="Cambria Math" w:hAnsi="Cambria Math"/>
                      <w:sz w:val="24"/>
                      <w:szCs w:val="24"/>
                    </w:rPr>
                    <m:t>R</m:t>
                  </m:r>
                </m:e>
              </m:acc>
            </m:e>
            <m:sub>
              <m:r>
                <m:rPr>
                  <m:sty m:val="p"/>
                </m:rPr>
                <w:rPr>
                  <w:rFonts w:ascii="Cambria Math" w:hAnsi="Cambria Math"/>
                  <w:sz w:val="24"/>
                  <w:szCs w:val="24"/>
                </w:rPr>
                <m:t>n</m:t>
              </m:r>
            </m:sub>
          </m:sSub>
          <m:r>
            <m:rPr>
              <m:sty m:val="p"/>
            </m:rPr>
            <w:rPr>
              <w:rFonts w:ascii="Cambria Math" w:hAnsi="Cambria Math"/>
              <w:sz w:val="24"/>
              <w:szCs w:val="24"/>
            </w:rPr>
            <m:t>)</m:t>
          </m:r>
        </m:oMath>
      </m:oMathPara>
    </w:p>
    <w:p w:rsidR="00B87CBA" w:rsidRPr="0075322F" w:rsidRDefault="00B87CBA" w:rsidP="00B87CBA">
      <w:pPr>
        <w:pStyle w:val="-0"/>
      </w:pPr>
      <w:r w:rsidRPr="0075322F">
        <w:t xml:space="preserve">Схема, </w:t>
      </w:r>
      <w:r>
        <w:t xml:space="preserve">що </w:t>
      </w:r>
      <w:r w:rsidRPr="0075322F">
        <w:t>реал</w:t>
      </w:r>
      <w:r>
        <w:t>ізує</w:t>
      </w:r>
      <w:r w:rsidRPr="0075322F">
        <w:t xml:space="preserve"> </w:t>
      </w:r>
      <w:r>
        <w:t>одержане рівняння</w:t>
      </w:r>
      <w:r w:rsidRPr="0075322F">
        <w:t xml:space="preserve"> в базис</w:t>
      </w:r>
      <w:r>
        <w:t>і</w:t>
      </w:r>
      <w:r w:rsidRPr="0075322F">
        <w:t xml:space="preserve"> лог</w:t>
      </w:r>
      <w:r>
        <w:t>ічних е</w:t>
      </w:r>
      <w:r w:rsidRPr="0075322F">
        <w:t>лемент</w:t>
      </w:r>
      <w:r>
        <w:t>і</w:t>
      </w:r>
      <w:r w:rsidRPr="0075322F">
        <w:t xml:space="preserve">в </w:t>
      </w:r>
      <w:r>
        <w:t>І</w:t>
      </w:r>
      <w:r w:rsidRPr="0075322F">
        <w:t>-НЕ показана на рис.10.8:</w:t>
      </w:r>
    </w:p>
    <w:p w:rsidR="00B87CBA" w:rsidRPr="0075322F" w:rsidRDefault="00B87CBA" w:rsidP="00B87CBA">
      <w:pPr>
        <w:pStyle w:val="a6"/>
      </w:pPr>
      <w:r>
        <w:rPr>
          <w:noProof/>
          <w:lang w:val="ru-RU"/>
        </w:rPr>
        <w:lastRenderedPageBreak/>
        <w:drawing>
          <wp:inline distT="0" distB="0" distL="0" distR="0">
            <wp:extent cx="3134995" cy="1472565"/>
            <wp:effectExtent l="19050" t="0" r="8255" b="0"/>
            <wp:docPr id="738" name="Рисунок 1417" descr="10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17" descr="10_3_3"/>
                    <pic:cNvPicPr>
                      <a:picLocks noChangeAspect="1" noChangeArrowheads="1"/>
                    </pic:cNvPicPr>
                  </pic:nvPicPr>
                  <pic:blipFill>
                    <a:blip r:embed="rId1232" cstate="print"/>
                    <a:srcRect/>
                    <a:stretch>
                      <a:fillRect/>
                    </a:stretch>
                  </pic:blipFill>
                  <pic:spPr bwMode="auto">
                    <a:xfrm>
                      <a:off x="0" y="0"/>
                      <a:ext cx="3134995" cy="1472565"/>
                    </a:xfrm>
                    <a:prstGeom prst="rect">
                      <a:avLst/>
                    </a:prstGeom>
                    <a:noFill/>
                    <a:ln w="9525">
                      <a:noFill/>
                      <a:miter lim="800000"/>
                      <a:headEnd/>
                      <a:tailEnd/>
                    </a:ln>
                  </pic:spPr>
                </pic:pic>
              </a:graphicData>
            </a:graphic>
          </wp:inline>
        </w:drawing>
      </w:r>
    </w:p>
    <w:p w:rsidR="00B87CBA" w:rsidRPr="000B2708" w:rsidRDefault="00B87CBA" w:rsidP="00B87CBA">
      <w:pPr>
        <w:pStyle w:val="a6"/>
        <w:rPr>
          <w:i w:val="0"/>
        </w:rPr>
      </w:pPr>
      <w:r w:rsidRPr="000B2708">
        <w:rPr>
          <w:i w:val="0"/>
        </w:rPr>
        <w:t>Рис.10.8</w:t>
      </w:r>
    </w:p>
    <w:p w:rsidR="00B87CBA" w:rsidRPr="0075322F" w:rsidRDefault="00B87CBA" w:rsidP="00B87CBA">
      <w:pPr>
        <w:pStyle w:val="-0"/>
      </w:pPr>
      <w:r>
        <w:t>Додаткові</w:t>
      </w:r>
      <w:r w:rsidRPr="0075322F">
        <w:t xml:space="preserve"> </w:t>
      </w:r>
      <w:r>
        <w:t>і</w:t>
      </w:r>
      <w:r w:rsidRPr="0075322F">
        <w:t>нвертор</w:t>
      </w:r>
      <w:r>
        <w:t>и</w:t>
      </w:r>
      <w:r w:rsidRPr="0075322F">
        <w:t xml:space="preserve"> при S=R=1 блок</w:t>
      </w:r>
      <w:r>
        <w:t>ують</w:t>
      </w:r>
      <w:r w:rsidRPr="0075322F">
        <w:t xml:space="preserve"> сигналами </w:t>
      </w:r>
      <w:r w:rsidRPr="0075322F">
        <w:rPr>
          <w:position w:val="-12"/>
        </w:rPr>
        <w:object w:dxaOrig="680" w:dyaOrig="400">
          <v:shape id="_x0000_i1629" type="#_x0000_t75" style="width:33.95pt;height:20.4pt" o:ole="">
            <v:imagedata r:id="rId1233" o:title=""/>
          </v:shape>
          <o:OLEObject Type="Embed" ProgID="Equation.3" ShapeID="_x0000_i1629" DrawAspect="Content" ObjectID="_1620644096" r:id="rId1234"/>
        </w:object>
      </w:r>
      <w:r>
        <w:t xml:space="preserve"> та</w:t>
      </w:r>
      <w:r w:rsidRPr="0075322F">
        <w:t xml:space="preserve"> </w:t>
      </w:r>
      <w:r w:rsidRPr="0075322F">
        <w:rPr>
          <w:position w:val="-12"/>
        </w:rPr>
        <w:object w:dxaOrig="700" w:dyaOrig="400">
          <v:shape id="_x0000_i1630" type="#_x0000_t75" style="width:34.65pt;height:20.4pt" o:ole="">
            <v:imagedata r:id="rId1235" o:title=""/>
          </v:shape>
          <o:OLEObject Type="Embed" ProgID="Equation.3" ShapeID="_x0000_i1630" DrawAspect="Content" ObjectID="_1620644097" r:id="rId1236"/>
        </w:object>
      </w:r>
      <w:r w:rsidRPr="0075322F">
        <w:t xml:space="preserve"> лог</w:t>
      </w:r>
      <w:r>
        <w:t>і</w:t>
      </w:r>
      <w:r w:rsidRPr="0075322F">
        <w:t>ч</w:t>
      </w:r>
      <w:r>
        <w:t>ні е</w:t>
      </w:r>
      <w:r w:rsidRPr="0075322F">
        <w:t>лемент</w:t>
      </w:r>
      <w:r>
        <w:t>и</w:t>
      </w:r>
      <w:r w:rsidRPr="0075322F">
        <w:t xml:space="preserve"> 3 </w:t>
      </w:r>
      <w:r>
        <w:t>та</w:t>
      </w:r>
      <w:r w:rsidRPr="0075322F">
        <w:t xml:space="preserve"> 4, на в</w:t>
      </w:r>
      <w:r>
        <w:t>и</w:t>
      </w:r>
      <w:r w:rsidRPr="0075322F">
        <w:t xml:space="preserve">ходах </w:t>
      </w:r>
      <w:r>
        <w:t>яких при цьому підтримуються</w:t>
      </w:r>
      <w:r w:rsidRPr="0075322F">
        <w:t xml:space="preserve"> р</w:t>
      </w:r>
      <w:r>
        <w:t>і</w:t>
      </w:r>
      <w:r w:rsidRPr="0075322F">
        <w:t>вн</w:t>
      </w:r>
      <w:r>
        <w:t>і</w:t>
      </w:r>
      <w:r w:rsidRPr="0075322F">
        <w:t xml:space="preserve"> «лог</w:t>
      </w:r>
      <w:r>
        <w:t>і</w:t>
      </w:r>
      <w:r w:rsidRPr="0075322F">
        <w:t>ч</w:t>
      </w:r>
      <w:r>
        <w:t>ної 1», щ</w:t>
      </w:r>
      <w:r w:rsidRPr="0075322F">
        <w:t xml:space="preserve">о </w:t>
      </w:r>
      <w:r>
        <w:t>відповідає</w:t>
      </w:r>
      <w:r w:rsidRPr="0075322F">
        <w:t xml:space="preserve"> режиму </w:t>
      </w:r>
      <w:r>
        <w:t>зберігання</w:t>
      </w:r>
      <w:r w:rsidRPr="0075322F">
        <w:t xml:space="preserve"> ран</w:t>
      </w:r>
      <w:r>
        <w:t>іше</w:t>
      </w:r>
      <w:r w:rsidRPr="0075322F">
        <w:t xml:space="preserve"> записано</w:t>
      </w:r>
      <w:r>
        <w:t>ї</w:t>
      </w:r>
      <w:r w:rsidRPr="0075322F">
        <w:t xml:space="preserve"> </w:t>
      </w:r>
      <w:r>
        <w:t>і</w:t>
      </w:r>
      <w:r w:rsidRPr="0075322F">
        <w:t>нформац</w:t>
      </w:r>
      <w:r>
        <w:t>ії</w:t>
      </w:r>
      <w:r w:rsidRPr="0075322F">
        <w:t>.</w:t>
      </w:r>
    </w:p>
    <w:p w:rsidR="00B87CBA" w:rsidRPr="003D4CF1" w:rsidRDefault="00B87CBA" w:rsidP="00B87CBA">
      <w:pPr>
        <w:pStyle w:val="2"/>
        <w:rPr>
          <w:rFonts w:ascii="Times New Roman" w:hAnsi="Times New Roman"/>
          <w:b/>
        </w:rPr>
      </w:pPr>
      <w:bookmarkStart w:id="38" w:name="_Toc166846785"/>
      <w:r w:rsidRPr="003D4CF1">
        <w:rPr>
          <w:rFonts w:ascii="Times New Roman" w:hAnsi="Times New Roman"/>
          <w:b/>
        </w:rPr>
        <w:t>RS-тригери типу «защіпка»</w:t>
      </w:r>
      <w:bookmarkEnd w:id="38"/>
    </w:p>
    <w:p w:rsidR="00B87CBA" w:rsidRDefault="00B87CBA" w:rsidP="00B87CBA">
      <w:pPr>
        <w:pStyle w:val="-0"/>
      </w:pPr>
      <w:r>
        <w:t>RS-тригер типу</w:t>
      </w:r>
      <w:r w:rsidRPr="0075322F">
        <w:t xml:space="preserve"> «защ</w:t>
      </w:r>
      <w:r>
        <w:t>іпка</w:t>
      </w:r>
      <w:r w:rsidRPr="0075322F">
        <w:t xml:space="preserve">» </w:t>
      </w:r>
      <w:r>
        <w:t>складається з асинхронного тригера на ЛЕ 1 та 2, який управляється сигналами А і В, а все решта - елементи схеми синхронізації.</w:t>
      </w:r>
    </w:p>
    <w:p w:rsidR="00B87CBA" w:rsidRDefault="00B87CBA" w:rsidP="00B87CBA">
      <w:pPr>
        <w:pStyle w:val="-0"/>
      </w:pPr>
      <w:r>
        <w:t>Схема RS-тригера типу «защіпка» приведена на рис.10.9</w:t>
      </w:r>
      <w:r w:rsidRPr="000B2708">
        <w:rPr>
          <w:lang w:val="ru-RU"/>
        </w:rPr>
        <w:t>-</w:t>
      </w:r>
      <w:r>
        <w:t xml:space="preserve"> </w:t>
      </w:r>
      <w:r w:rsidRPr="000B2708">
        <w:rPr>
          <w:i/>
        </w:rPr>
        <w:t>а</w:t>
      </w:r>
      <w:r>
        <w:t>. Крім основного тригера на ЛЕ 1,2 схема синхронізації містить тригер на ЛЕ 3,4; тригер на ЛЕ 4 та 5 і тригер на ЛЕ 5,6.</w:t>
      </w:r>
    </w:p>
    <w:p w:rsidR="00B87CBA" w:rsidRPr="0075322F" w:rsidRDefault="00B87CBA" w:rsidP="00B87CBA">
      <w:pPr>
        <w:pStyle w:val="a6"/>
        <w:ind w:firstLine="0"/>
      </w:pPr>
      <w:r>
        <w:rPr>
          <w:noProof/>
          <w:lang w:val="ru-RU"/>
        </w:rPr>
        <w:drawing>
          <wp:inline distT="0" distB="0" distL="0" distR="0">
            <wp:extent cx="4902807" cy="3180359"/>
            <wp:effectExtent l="19050" t="0" r="0" b="0"/>
            <wp:docPr id="739" name="Рисунок 1420" descr="10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20" descr="10_4_1"/>
                    <pic:cNvPicPr>
                      <a:picLocks noChangeAspect="1" noChangeArrowheads="1"/>
                    </pic:cNvPicPr>
                  </pic:nvPicPr>
                  <pic:blipFill>
                    <a:blip r:embed="rId1237" cstate="print"/>
                    <a:srcRect/>
                    <a:stretch>
                      <a:fillRect/>
                    </a:stretch>
                  </pic:blipFill>
                  <pic:spPr bwMode="auto">
                    <a:xfrm>
                      <a:off x="0" y="0"/>
                      <a:ext cx="4904311" cy="3181335"/>
                    </a:xfrm>
                    <a:prstGeom prst="rect">
                      <a:avLst/>
                    </a:prstGeom>
                    <a:noFill/>
                    <a:ln w="9525">
                      <a:noFill/>
                      <a:miter lim="800000"/>
                      <a:headEnd/>
                      <a:tailEnd/>
                    </a:ln>
                  </pic:spPr>
                </pic:pic>
              </a:graphicData>
            </a:graphic>
          </wp:inline>
        </w:drawing>
      </w:r>
    </w:p>
    <w:p w:rsidR="00B87CBA" w:rsidRPr="000B2708" w:rsidRDefault="00B87CBA" w:rsidP="00B87CBA">
      <w:pPr>
        <w:pStyle w:val="a6"/>
        <w:rPr>
          <w:i w:val="0"/>
        </w:rPr>
      </w:pPr>
      <w:r w:rsidRPr="000B2708">
        <w:rPr>
          <w:i w:val="0"/>
        </w:rPr>
        <w:t>Рис.10.9</w:t>
      </w:r>
    </w:p>
    <w:p w:rsidR="00B87CBA" w:rsidRPr="00B51DC4" w:rsidRDefault="00B87CBA" w:rsidP="00B87CBA">
      <w:pPr>
        <w:pStyle w:val="-0"/>
        <w:rPr>
          <w:i/>
          <w:lang w:val="ru-RU"/>
        </w:rPr>
      </w:pPr>
      <w:r>
        <w:t>У RS-тригерах, що синхронізуються фронтом, інформаційні сигнали S і R можуть перемикатися в будь-які моменти часу, але в тригер записується стан, що відповідає комбінації вхідних сигналів S і R безпосередньо перед відповідним (позитивним або негативним) фронтом синхроімпульсів.</w:t>
      </w:r>
      <w:r w:rsidRPr="00E70DE2">
        <w:t xml:space="preserve"> </w:t>
      </w:r>
      <w:r>
        <w:t xml:space="preserve">Тригер може мати входи асинхронної установки </w:t>
      </w:r>
      <w:r w:rsidRPr="00B51DC4">
        <w:rPr>
          <w:i/>
          <w:lang w:val="en-US"/>
        </w:rPr>
        <w:t>S</w:t>
      </w:r>
      <w:r w:rsidRPr="00B51DC4">
        <w:rPr>
          <w:i/>
          <w:vertAlign w:val="subscript"/>
          <w:lang w:val="en-US"/>
        </w:rPr>
        <w:t>n</w:t>
      </w:r>
      <w:r w:rsidRPr="00B51DC4">
        <w:rPr>
          <w:i/>
          <w:lang w:val="ru-RU"/>
        </w:rPr>
        <w:t xml:space="preserve">, </w:t>
      </w:r>
      <w:r w:rsidRPr="00B51DC4">
        <w:rPr>
          <w:i/>
          <w:lang w:val="en-US"/>
        </w:rPr>
        <w:t>R</w:t>
      </w:r>
      <w:r w:rsidRPr="00B51DC4">
        <w:rPr>
          <w:i/>
          <w:vertAlign w:val="subscript"/>
          <w:lang w:val="en-US"/>
        </w:rPr>
        <w:t>n</w:t>
      </w:r>
      <w:r w:rsidRPr="00B51DC4">
        <w:rPr>
          <w:i/>
          <w:lang w:val="ru-RU"/>
        </w:rPr>
        <w:t>.</w:t>
      </w:r>
    </w:p>
    <w:p w:rsidR="00B87CBA" w:rsidRPr="0075322F" w:rsidRDefault="00B87CBA" w:rsidP="00B87CBA">
      <w:pPr>
        <w:pStyle w:val="-0"/>
      </w:pPr>
      <w:r>
        <w:lastRenderedPageBreak/>
        <w:t xml:space="preserve">При С = 0 на виходах елементів 4, 5 маємо А = В = 1, тому основний тригер знаходиться в режимі зберігання попереднього стану, при цьому тригери на ЛЕ 3, 4 і 5, 6 встановлюються в стан, що відповідає рівням на інформаційних входах </w:t>
      </w:r>
      <w:r w:rsidRPr="0075322F">
        <w:rPr>
          <w:position w:val="-10"/>
        </w:rPr>
        <w:object w:dxaOrig="460" w:dyaOrig="380">
          <v:shape id="_x0000_i1631" type="#_x0000_t75" style="width:23.1pt;height:19pt" o:ole="">
            <v:imagedata r:id="rId1238" o:title=""/>
          </v:shape>
          <o:OLEObject Type="Embed" ProgID="Equation.3" ShapeID="_x0000_i1631" DrawAspect="Content" ObjectID="_1620644098" r:id="rId1239"/>
        </w:object>
      </w:r>
      <w:r>
        <w:t>, як показано в таблиці</w:t>
      </w:r>
      <w:r w:rsidRPr="0075322F">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1"/>
        <w:gridCol w:w="590"/>
        <w:gridCol w:w="390"/>
        <w:gridCol w:w="377"/>
        <w:gridCol w:w="363"/>
        <w:gridCol w:w="350"/>
        <w:gridCol w:w="603"/>
        <w:gridCol w:w="616"/>
        <w:gridCol w:w="616"/>
        <w:gridCol w:w="363"/>
        <w:gridCol w:w="350"/>
        <w:gridCol w:w="603"/>
        <w:gridCol w:w="1883"/>
      </w:tblGrid>
      <w:tr w:rsidR="00B87CBA" w:rsidRPr="00BB3B4F" w:rsidTr="007A75B6">
        <w:trPr>
          <w:jc w:val="center"/>
        </w:trPr>
        <w:tc>
          <w:tcPr>
            <w:tcW w:w="0" w:type="auto"/>
            <w:vMerge w:val="restart"/>
            <w:vAlign w:val="center"/>
          </w:tcPr>
          <w:p w:rsidR="00B87CBA" w:rsidRPr="00900BDA" w:rsidRDefault="00B87CBA" w:rsidP="007A75B6">
            <w:pPr>
              <w:pStyle w:val="-0"/>
              <w:ind w:firstLine="0"/>
              <w:jc w:val="center"/>
              <w:rPr>
                <w:sz w:val="28"/>
                <w:szCs w:val="28"/>
              </w:rPr>
            </w:pPr>
            <w:r w:rsidRPr="00900BDA">
              <w:rPr>
                <w:position w:val="-10"/>
                <w:sz w:val="28"/>
                <w:szCs w:val="28"/>
              </w:rPr>
              <w:object w:dxaOrig="360" w:dyaOrig="380">
                <v:shape id="_x0000_i1632" type="#_x0000_t75" style="width:17.65pt;height:19pt" o:ole="">
                  <v:imagedata r:id="rId1240" o:title=""/>
                </v:shape>
                <o:OLEObject Type="Embed" ProgID="Equation.3" ShapeID="_x0000_i1632" DrawAspect="Content" ObjectID="_1620644099" r:id="rId1241"/>
              </w:object>
            </w:r>
          </w:p>
        </w:tc>
        <w:tc>
          <w:tcPr>
            <w:tcW w:w="0" w:type="auto"/>
            <w:vMerge w:val="restart"/>
            <w:vAlign w:val="center"/>
          </w:tcPr>
          <w:p w:rsidR="00B87CBA" w:rsidRPr="00900BDA" w:rsidRDefault="00B87CBA" w:rsidP="007A75B6">
            <w:pPr>
              <w:pStyle w:val="-0"/>
              <w:ind w:firstLine="0"/>
              <w:jc w:val="center"/>
            </w:pPr>
            <w:r w:rsidRPr="00900BDA">
              <w:rPr>
                <w:position w:val="-8"/>
              </w:rPr>
              <w:object w:dxaOrig="380" w:dyaOrig="360">
                <v:shape id="_x0000_i1633" type="#_x0000_t75" style="width:19pt;height:17.65pt" o:ole="">
                  <v:imagedata r:id="rId1242" o:title=""/>
                </v:shape>
                <o:OLEObject Type="Embed" ProgID="Equation.3" ShapeID="_x0000_i1633" DrawAspect="Content" ObjectID="_1620644100" r:id="rId1243"/>
              </w:object>
            </w:r>
          </w:p>
        </w:tc>
        <w:tc>
          <w:tcPr>
            <w:tcW w:w="0" w:type="auto"/>
            <w:gridSpan w:val="5"/>
            <w:vAlign w:val="center"/>
          </w:tcPr>
          <w:p w:rsidR="00B87CBA" w:rsidRPr="00900BDA" w:rsidRDefault="00B87CBA" w:rsidP="007A75B6">
            <w:pPr>
              <w:pStyle w:val="-0"/>
              <w:ind w:firstLine="0"/>
              <w:jc w:val="center"/>
            </w:pPr>
            <w:r w:rsidRPr="00900BDA">
              <w:t>С=0</w:t>
            </w:r>
          </w:p>
        </w:tc>
        <w:tc>
          <w:tcPr>
            <w:tcW w:w="0" w:type="auto"/>
            <w:gridSpan w:val="5"/>
            <w:vAlign w:val="center"/>
          </w:tcPr>
          <w:p w:rsidR="00B87CBA" w:rsidRPr="00900BDA" w:rsidRDefault="00B87CBA" w:rsidP="007A75B6">
            <w:pPr>
              <w:pStyle w:val="-0"/>
              <w:ind w:firstLine="0"/>
              <w:jc w:val="center"/>
            </w:pPr>
            <w:r w:rsidRPr="00900BDA">
              <w:t>С=1</w:t>
            </w:r>
          </w:p>
        </w:tc>
        <w:tc>
          <w:tcPr>
            <w:tcW w:w="0" w:type="auto"/>
            <w:vAlign w:val="center"/>
          </w:tcPr>
          <w:p w:rsidR="00B87CBA" w:rsidRPr="00900BDA" w:rsidRDefault="00B87CBA" w:rsidP="007A75B6">
            <w:pPr>
              <w:pStyle w:val="-0"/>
              <w:ind w:firstLine="0"/>
              <w:jc w:val="center"/>
            </w:pPr>
            <w:r w:rsidRPr="00900BDA">
              <w:t>Режим</w:t>
            </w:r>
          </w:p>
        </w:tc>
      </w:tr>
      <w:tr w:rsidR="00B87CBA" w:rsidRPr="00BB3B4F" w:rsidTr="007A75B6">
        <w:trPr>
          <w:jc w:val="center"/>
        </w:trPr>
        <w:tc>
          <w:tcPr>
            <w:tcW w:w="0" w:type="auto"/>
            <w:vMerge/>
            <w:vAlign w:val="center"/>
          </w:tcPr>
          <w:p w:rsidR="00B87CBA" w:rsidRPr="00900BDA" w:rsidRDefault="00B87CBA" w:rsidP="007A75B6">
            <w:pPr>
              <w:pStyle w:val="-0"/>
              <w:ind w:firstLine="0"/>
              <w:jc w:val="center"/>
            </w:pPr>
          </w:p>
        </w:tc>
        <w:tc>
          <w:tcPr>
            <w:tcW w:w="0" w:type="auto"/>
            <w:vMerge/>
            <w:vAlign w:val="center"/>
          </w:tcPr>
          <w:p w:rsidR="00B87CBA" w:rsidRPr="00900BDA" w:rsidRDefault="00B87CBA" w:rsidP="007A75B6">
            <w:pPr>
              <w:pStyle w:val="-0"/>
              <w:ind w:firstLine="0"/>
              <w:jc w:val="center"/>
            </w:pP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w:t>
            </w: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p>
        </w:tc>
        <w:tc>
          <w:tcPr>
            <w:tcW w:w="0" w:type="auto"/>
            <w:vAlign w:val="center"/>
          </w:tcPr>
          <w:p w:rsidR="00B87CBA" w:rsidRPr="00900BDA" w:rsidRDefault="00B87CBA" w:rsidP="007A75B6">
            <w:pPr>
              <w:pStyle w:val="-0"/>
              <w:ind w:firstLine="0"/>
              <w:jc w:val="center"/>
            </w:pP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0(1)</w:t>
            </w:r>
          </w:p>
        </w:tc>
        <w:tc>
          <w:tcPr>
            <w:tcW w:w="0" w:type="auto"/>
            <w:vAlign w:val="center"/>
          </w:tcPr>
          <w:p w:rsidR="00B87CBA" w:rsidRPr="00900BDA" w:rsidRDefault="00B87CBA" w:rsidP="007A75B6">
            <w:pPr>
              <w:pStyle w:val="-0"/>
              <w:ind w:firstLine="0"/>
              <w:jc w:val="center"/>
            </w:pPr>
            <w:r w:rsidRPr="00900BDA">
              <w:t>1(0)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w:t>
            </w:r>
          </w:p>
        </w:tc>
        <w:tc>
          <w:tcPr>
            <w:tcW w:w="0" w:type="auto"/>
            <w:vAlign w:val="center"/>
          </w:tcPr>
          <w:p w:rsidR="00B87CBA" w:rsidRPr="00900BDA" w:rsidRDefault="00B87CBA" w:rsidP="007A75B6">
            <w:pPr>
              <w:pStyle w:val="-0"/>
              <w:ind w:firstLine="0"/>
              <w:jc w:val="center"/>
            </w:pPr>
            <w:r w:rsidRPr="00900BDA">
              <w:t>Невизначений</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Установка в «0»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Установка в «1»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Зберігання</w:t>
            </w:r>
          </w:p>
        </w:tc>
      </w:tr>
    </w:tbl>
    <w:p w:rsidR="00B87CBA" w:rsidRDefault="00B87CBA" w:rsidP="00B87CBA">
      <w:pPr>
        <w:pStyle w:val="-0"/>
        <w:rPr>
          <w:lang w:val="en-US"/>
        </w:rPr>
      </w:pPr>
      <w:r>
        <w:t>При перемиканні</w:t>
      </w:r>
      <w:r w:rsidRPr="0075322F">
        <w:t xml:space="preserve"> С=0-&gt;1 сигнал</w:t>
      </w:r>
      <w:r>
        <w:t>и</w:t>
      </w:r>
      <w:r w:rsidRPr="0075322F">
        <w:t xml:space="preserve"> схем</w:t>
      </w:r>
      <w:r>
        <w:t>и</w:t>
      </w:r>
      <w:r w:rsidRPr="0075322F">
        <w:t xml:space="preserve"> синхрон</w:t>
      </w:r>
      <w:r>
        <w:t>і</w:t>
      </w:r>
      <w:r w:rsidRPr="0075322F">
        <w:t>зац</w:t>
      </w:r>
      <w:r>
        <w:t>ії перемикаються</w:t>
      </w:r>
      <w:r w:rsidRPr="0075322F">
        <w:t xml:space="preserve"> </w:t>
      </w:r>
      <w:r>
        <w:t xml:space="preserve">відповідно до </w:t>
      </w:r>
      <w:r w:rsidRPr="0075322F">
        <w:t>таблиц</w:t>
      </w:r>
      <w:r>
        <w:t>і</w:t>
      </w:r>
      <w:r w:rsidRPr="0075322F">
        <w:t xml:space="preserve"> при С=1. </w:t>
      </w:r>
      <w:r>
        <w:t>Як</w:t>
      </w:r>
      <w:r w:rsidRPr="0075322F">
        <w:t xml:space="preserve"> видно </w:t>
      </w:r>
      <w:r>
        <w:t>і</w:t>
      </w:r>
      <w:r w:rsidRPr="0075322F">
        <w:t>з таблиц</w:t>
      </w:r>
      <w:r>
        <w:t>і</w:t>
      </w:r>
      <w:r w:rsidRPr="0075322F">
        <w:t>, основн</w:t>
      </w:r>
      <w:r>
        <w:t>ий</w:t>
      </w:r>
      <w:r w:rsidRPr="0075322F">
        <w:t xml:space="preserve"> тригер при С=0 не реаг</w:t>
      </w:r>
      <w:r>
        <w:t>ує</w:t>
      </w:r>
      <w:r w:rsidRPr="0075322F">
        <w:t xml:space="preserve"> на </w:t>
      </w:r>
      <w:r>
        <w:t>події</w:t>
      </w:r>
      <w:r w:rsidRPr="0075322F">
        <w:t xml:space="preserve"> на входах </w:t>
      </w:r>
      <w:r w:rsidRPr="0075322F">
        <w:rPr>
          <w:position w:val="-10"/>
        </w:rPr>
        <w:object w:dxaOrig="460" w:dyaOrig="380">
          <v:shape id="_x0000_i1634" type="#_x0000_t75" style="width:23.1pt;height:19pt" o:ole="">
            <v:imagedata r:id="rId1238" o:title=""/>
          </v:shape>
          <o:OLEObject Type="Embed" ProgID="Equation.3" ShapeID="_x0000_i1634" DrawAspect="Content" ObjectID="_1620644101" r:id="rId1244"/>
        </w:object>
      </w:r>
      <w:r>
        <w:t>, так як</w:t>
      </w:r>
      <w:r w:rsidRPr="0075322F">
        <w:t xml:space="preserve"> А=В=1 </w:t>
      </w:r>
      <w:r>
        <w:t>відповідає</w:t>
      </w:r>
      <w:r w:rsidRPr="0075322F">
        <w:t xml:space="preserve"> режиму </w:t>
      </w:r>
      <w:r>
        <w:t>зберігання. При постійному</w:t>
      </w:r>
      <w:r w:rsidRPr="0075322F">
        <w:t xml:space="preserve"> р</w:t>
      </w:r>
      <w:r>
        <w:t>і</w:t>
      </w:r>
      <w:r w:rsidRPr="0075322F">
        <w:t>вн</w:t>
      </w:r>
      <w:r>
        <w:t>і С=1 основни</w:t>
      </w:r>
      <w:r w:rsidRPr="0075322F">
        <w:t>й тригер так</w:t>
      </w:r>
      <w:r>
        <w:t>о</w:t>
      </w:r>
      <w:r w:rsidRPr="0075322F">
        <w:t>ж не реаг</w:t>
      </w:r>
      <w:r>
        <w:t>ує</w:t>
      </w:r>
      <w:r w:rsidRPr="0075322F">
        <w:t xml:space="preserve"> на пере</w:t>
      </w:r>
      <w:r>
        <w:t>микання</w:t>
      </w:r>
      <w:r w:rsidRPr="0075322F">
        <w:t xml:space="preserve"> вход</w:t>
      </w:r>
      <w:r>
        <w:t>і</w:t>
      </w:r>
      <w:r w:rsidRPr="0075322F">
        <w:t xml:space="preserve">в </w:t>
      </w:r>
      <w:r w:rsidRPr="0075322F">
        <w:rPr>
          <w:position w:val="-10"/>
        </w:rPr>
        <w:object w:dxaOrig="460" w:dyaOrig="380">
          <v:shape id="_x0000_i1635" type="#_x0000_t75" style="width:23.1pt;height:19pt" o:ole="">
            <v:imagedata r:id="rId1238" o:title=""/>
          </v:shape>
          <o:OLEObject Type="Embed" ProgID="Equation.3" ShapeID="_x0000_i1635" DrawAspect="Content" ObjectID="_1620644102" r:id="rId1245"/>
        </w:object>
      </w:r>
      <w:r w:rsidRPr="0075322F">
        <w:t xml:space="preserve">, так </w:t>
      </w:r>
      <w:r>
        <w:t>як</w:t>
      </w:r>
      <w:r w:rsidRPr="0075322F">
        <w:t xml:space="preserve"> р</w:t>
      </w:r>
      <w:r>
        <w:t>і</w:t>
      </w:r>
      <w:r w:rsidRPr="0075322F">
        <w:t>вн</w:t>
      </w:r>
      <w:r>
        <w:t>і</w:t>
      </w:r>
      <w:r w:rsidRPr="0075322F">
        <w:t xml:space="preserve"> А=0 блок</w:t>
      </w:r>
      <w:r>
        <w:t>ує</w:t>
      </w:r>
      <w:r w:rsidRPr="0075322F">
        <w:t xml:space="preserve"> Л</w:t>
      </w:r>
      <w:r>
        <w:t>Е 3,5 або</w:t>
      </w:r>
      <w:r w:rsidRPr="0075322F">
        <w:t xml:space="preserve"> В=0 блок</w:t>
      </w:r>
      <w:r>
        <w:t>ує</w:t>
      </w:r>
      <w:r w:rsidRPr="0075322F">
        <w:t xml:space="preserve"> Л</w:t>
      </w:r>
      <w:r>
        <w:t>Е</w:t>
      </w:r>
      <w:r w:rsidRPr="0075322F">
        <w:t xml:space="preserve"> 4</w:t>
      </w:r>
      <w:r>
        <w:t>,6 або</w:t>
      </w:r>
      <w:r w:rsidRPr="0075322F">
        <w:t xml:space="preserve"> E=F=0 блок</w:t>
      </w:r>
      <w:r>
        <w:t>ує</w:t>
      </w:r>
      <w:r w:rsidRPr="0075322F">
        <w:t xml:space="preserve"> Л</w:t>
      </w:r>
      <w:r>
        <w:t>Е</w:t>
      </w:r>
      <w:r w:rsidRPr="0075322F">
        <w:t xml:space="preserve"> 4,5. Таким </w:t>
      </w:r>
      <w:r>
        <w:t>чином</w:t>
      </w:r>
      <w:r w:rsidRPr="0075322F">
        <w:t xml:space="preserve"> основн</w:t>
      </w:r>
      <w:r>
        <w:t>и</w:t>
      </w:r>
      <w:r w:rsidRPr="0075322F">
        <w:t>й три</w:t>
      </w:r>
      <w:r>
        <w:t>гер може</w:t>
      </w:r>
      <w:r w:rsidRPr="0075322F">
        <w:t xml:space="preserve"> пере</w:t>
      </w:r>
      <w:r>
        <w:t>микатися</w:t>
      </w:r>
      <w:r w:rsidRPr="0075322F">
        <w:t xml:space="preserve"> </w:t>
      </w:r>
      <w:r>
        <w:t>лише</w:t>
      </w:r>
      <w:r w:rsidRPr="0075322F">
        <w:t xml:space="preserve"> в момент пере</w:t>
      </w:r>
      <w:r>
        <w:t>микання</w:t>
      </w:r>
      <w:r w:rsidRPr="0075322F">
        <w:t xml:space="preserve"> С </w:t>
      </w:r>
      <w:r>
        <w:t>і</w:t>
      </w:r>
      <w:r w:rsidRPr="0075322F">
        <w:t>з «0» в «1», то</w:t>
      </w:r>
      <w:r>
        <w:t>бто</w:t>
      </w:r>
      <w:r w:rsidRPr="0075322F">
        <w:t xml:space="preserve"> </w:t>
      </w:r>
      <w:r>
        <w:t>за</w:t>
      </w:r>
      <w:r w:rsidRPr="0075322F">
        <w:t xml:space="preserve"> по</w:t>
      </w:r>
      <w:r>
        <w:t>зитивним</w:t>
      </w:r>
      <w:r w:rsidRPr="0075322F">
        <w:t xml:space="preserve"> фронт</w:t>
      </w:r>
      <w:r>
        <w:t>ом синхроі</w:t>
      </w:r>
      <w:r w:rsidRPr="0075322F">
        <w:t>мпульс</w:t>
      </w:r>
      <w:r>
        <w:t xml:space="preserve">у </w:t>
      </w:r>
      <w:r w:rsidRPr="00A478FC">
        <w:rPr>
          <w:i/>
        </w:rPr>
        <w:t>С</w:t>
      </w:r>
      <w:r>
        <w:t>. Триг</w:t>
      </w:r>
      <w:r w:rsidRPr="0075322F">
        <w:t>ер</w:t>
      </w:r>
      <w:r>
        <w:t>и</w:t>
      </w:r>
      <w:r w:rsidRPr="0075322F">
        <w:t>,</w:t>
      </w:r>
      <w:r>
        <w:t xml:space="preserve"> що </w:t>
      </w:r>
      <w:r w:rsidRPr="0075322F">
        <w:t>синхрон</w:t>
      </w:r>
      <w:r>
        <w:t>і</w:t>
      </w:r>
      <w:r w:rsidRPr="0075322F">
        <w:t>з</w:t>
      </w:r>
      <w:r>
        <w:t xml:space="preserve">уються </w:t>
      </w:r>
      <w:r w:rsidRPr="00A478FC">
        <w:rPr>
          <w:b/>
        </w:rPr>
        <w:t>фронтом</w:t>
      </w:r>
      <w:r>
        <w:t xml:space="preserve"> синхроі</w:t>
      </w:r>
      <w:r w:rsidRPr="0075322F">
        <w:t>мпульс</w:t>
      </w:r>
      <w:r>
        <w:t>у</w:t>
      </w:r>
      <w:r w:rsidRPr="0075322F">
        <w:t>, ще наз</w:t>
      </w:r>
      <w:r>
        <w:t>и</w:t>
      </w:r>
      <w:r w:rsidRPr="0075322F">
        <w:t>вают</w:t>
      </w:r>
      <w:r>
        <w:t xml:space="preserve">ь </w:t>
      </w:r>
      <w:r w:rsidRPr="00A478FC">
        <w:rPr>
          <w:b/>
        </w:rPr>
        <w:t>непрозорими</w:t>
      </w:r>
      <w:r w:rsidRPr="0075322F">
        <w:t>.</w:t>
      </w:r>
      <w:r>
        <w:rPr>
          <w:lang w:val="ru-RU"/>
        </w:rPr>
        <w:t xml:space="preserve"> </w:t>
      </w:r>
      <w:r>
        <w:t>Функціонування такого тригері описується характеристичним рівнянням</w:t>
      </w:r>
      <w:r w:rsidRPr="00FE23D3">
        <w:rPr>
          <w:lang w:val="ru-RU"/>
        </w:rPr>
        <w:t xml:space="preserve"> </w:t>
      </w:r>
      <w:r w:rsidRPr="00D77A74">
        <w:rPr>
          <w:lang w:val="ru-RU"/>
        </w:rPr>
        <w:t>(</w:t>
      </w:r>
      <w:r w:rsidRPr="00D77A74">
        <w:t xml:space="preserve">при </w:t>
      </w:r>
      <m:oMath>
        <m:sSup>
          <m:sSupPr>
            <m:ctrlPr>
              <w:rPr>
                <w:rFonts w:ascii="Cambria Math" w:hAnsi="Cambria Math"/>
              </w:rPr>
            </m:ctrlPr>
          </m:sSupPr>
          <m:e>
            <m:r>
              <m:rPr>
                <m:sty m:val="p"/>
              </m:rPr>
              <w:rPr>
                <w:rFonts w:ascii="Cambria Math" w:hAnsi="Cambria Math"/>
              </w:rPr>
              <m:t>S</m:t>
            </m:r>
          </m:e>
          <m:sup>
            <m:r>
              <m:rPr>
                <m:sty m:val="p"/>
              </m:rPr>
              <w:rPr>
                <w:rFonts w:ascii="Cambria Math" w:hAnsi="Cambria Math"/>
              </w:rPr>
              <m:t>*</m:t>
            </m:r>
          </m:sup>
        </m:sSup>
      </m:oMath>
      <w:r w:rsidRPr="00D77A74">
        <w:rPr>
          <w:lang w:val="ru-RU"/>
        </w:rPr>
        <w:t>=</w:t>
      </w:r>
      <m:oMath>
        <m:sSup>
          <m:sSupPr>
            <m:ctrlPr>
              <w:rPr>
                <w:rFonts w:ascii="Cambria Math" w:hAnsi="Cambria Math"/>
                <w:lang w:val="en-US"/>
              </w:rPr>
            </m:ctrlPr>
          </m:sSupPr>
          <m:e>
            <m:r>
              <m:rPr>
                <m:sty m:val="p"/>
              </m:rPr>
              <w:rPr>
                <w:rFonts w:ascii="Cambria Math" w:hAnsi="Cambria Math"/>
                <w:lang w:val="en-US"/>
              </w:rPr>
              <m:t>R</m:t>
            </m:r>
          </m:e>
          <m:sup>
            <m:r>
              <m:rPr>
                <m:sty m:val="p"/>
              </m:rPr>
              <w:rPr>
                <w:rFonts w:ascii="Cambria Math" w:hAnsi="Cambria Math"/>
                <w:lang w:val="ru-RU"/>
              </w:rPr>
              <m:t>*</m:t>
            </m:r>
          </m:sup>
        </m:sSup>
        <m:r>
          <m:rPr>
            <m:sty m:val="p"/>
          </m:rPr>
          <w:rPr>
            <w:rFonts w:ascii="Cambria Math" w:hAnsi="Cambria Math"/>
            <w:lang w:val="ru-RU"/>
          </w:rPr>
          <m:t>=1</m:t>
        </m:r>
      </m:oMath>
      <w:r w:rsidRPr="00D77A74">
        <w:rPr>
          <w:lang w:val="ru-RU"/>
        </w:rPr>
        <w:t>)</w:t>
      </w:r>
      <w:r w:rsidRPr="00D77A74">
        <w:t>:</w:t>
      </w:r>
    </w:p>
    <w:p w:rsidR="00B87CBA" w:rsidRPr="00D77A74" w:rsidRDefault="00D57A1F" w:rsidP="00B87CBA">
      <w:pPr>
        <w:pStyle w:val="-0"/>
        <w:rPr>
          <w:lang w:val="en-US"/>
        </w:rPr>
      </w:pPr>
      <m:oMathPara>
        <m:oMath>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m:t>
              </m:r>
            </m:sub>
          </m:sSub>
          <m:r>
            <m:rPr>
              <m:sty m:val="p"/>
            </m:rPr>
            <w:rPr>
              <w:rFonts w:ascii="Cambria Math" w:hAnsi="Cambria Math"/>
              <w:lang w:val="en-US"/>
            </w:rPr>
            <m:t>=</m:t>
          </m:r>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C</m:t>
                  </m:r>
                </m:e>
              </m:acc>
            </m:e>
            <m:sub>
              <m:r>
                <m:rPr>
                  <m:sty m:val="p"/>
                </m:rPr>
                <w:rPr>
                  <w:rFonts w:ascii="Cambria Math" w:hAnsi="Cambria Math"/>
                  <w:lang w:val="en-US"/>
                </w:rPr>
                <m:t>n</m:t>
              </m:r>
            </m:sub>
          </m:sSub>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n-1</m:t>
              </m:r>
            </m:sub>
          </m:sSub>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n-1</m:t>
              </m:r>
            </m:sub>
          </m:sSub>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sub>
          </m:sSub>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C</m:t>
              </m:r>
            </m:e>
            <m:sub>
              <m:r>
                <m:rPr>
                  <m:sty m:val="p"/>
                </m:rPr>
                <w:rPr>
                  <w:rFonts w:ascii="Cambria Math" w:hAnsi="Cambria Math"/>
                  <w:lang w:val="en-US"/>
                </w:rPr>
                <m:t>n</m:t>
              </m:r>
            </m:sub>
          </m:sSub>
          <m:sSub>
            <m:sSubPr>
              <m:ctrlPr>
                <w:rPr>
                  <w:rFonts w:ascii="Cambria Math" w:hAnsi="Cambria Math"/>
                  <w:lang w:val="en-US"/>
                </w:rPr>
              </m:ctrlPr>
            </m:sSubPr>
            <m:e>
              <m:r>
                <m:rPr>
                  <m:sty m:val="p"/>
                </m:rPr>
                <w:rPr>
                  <w:rFonts w:ascii="Cambria Math" w:hAnsi="Cambria Math"/>
                  <w:lang w:val="en-US"/>
                </w:rPr>
                <m:t>S</m:t>
              </m:r>
            </m:e>
            <m:sub>
              <m:r>
                <m:rPr>
                  <m:sty m:val="p"/>
                </m:rPr>
                <w:rPr>
                  <w:rFonts w:ascii="Cambria Math" w:hAnsi="Cambria Math"/>
                  <w:lang w:val="en-US"/>
                </w:rPr>
                <m:t>n</m:t>
              </m:r>
            </m:sub>
          </m:sSub>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sub>
          </m:sSub>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m:rPr>
                      <m:sty m:val="p"/>
                    </m:rPr>
                    <w:rPr>
                      <w:rFonts w:ascii="Cambria Math" w:hAnsi="Cambria Math"/>
                      <w:lang w:val="en-US"/>
                    </w:rPr>
                    <m:t>C</m:t>
                  </m:r>
                </m:e>
                <m:sub>
                  <m:r>
                    <m:rPr>
                      <m:sty m:val="p"/>
                    </m:rPr>
                    <w:rPr>
                      <w:rFonts w:ascii="Cambria Math" w:hAnsi="Cambria Math"/>
                      <w:lang w:val="en-US"/>
                    </w:rPr>
                    <m:t>n</m:t>
                  </m:r>
                </m:sub>
              </m:sSub>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n-1</m:t>
                  </m:r>
                </m:sub>
              </m:sSub>
            </m:e>
          </m:d>
          <m:d>
            <m:dPr>
              <m:ctrlPr>
                <w:rPr>
                  <w:rFonts w:ascii="Cambria Math" w:hAnsi="Cambria Math"/>
                  <w:lang w:val="en-US"/>
                </w:rPr>
              </m:ctrlPr>
            </m:dPr>
            <m:e>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n-1</m:t>
                  </m:r>
                </m:sub>
              </m:sSub>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S</m:t>
                  </m:r>
                </m:e>
                <m:sub>
                  <m:r>
                    <m:rPr>
                      <m:sty m:val="p"/>
                    </m:rPr>
                    <w:rPr>
                      <w:rFonts w:ascii="Cambria Math" w:hAnsi="Cambria Math"/>
                      <w:lang w:val="en-US"/>
                    </w:rPr>
                    <m:t>n</m:t>
                  </m:r>
                </m:sub>
              </m:sSub>
            </m:e>
          </m:d>
          <m:r>
            <m:rPr>
              <m:sty m:val="p"/>
            </m:rPr>
            <w:rPr>
              <w:rFonts w:ascii="Cambria Math" w:hAnsi="Cambria Math"/>
              <w:lang w:val="en-US"/>
            </w:rPr>
            <m:t>(</m:t>
          </m:r>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C</m:t>
                  </m:r>
                </m:e>
              </m:acc>
            </m:e>
            <m:sub>
              <m:r>
                <m:rPr>
                  <m:sty m:val="p"/>
                </m:rPr>
                <w:rPr>
                  <w:rFonts w:ascii="Cambria Math" w:hAnsi="Cambria Math"/>
                  <w:lang w:val="en-US"/>
                </w:rPr>
                <m:t>n</m:t>
              </m:r>
            </m:sub>
          </m:sSub>
          <m:r>
            <m:rPr>
              <m:sty m:val="p"/>
            </m:rP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S</m:t>
              </m:r>
            </m:e>
            <m:sub>
              <m:r>
                <m:rPr>
                  <m:sty m:val="p"/>
                </m:rPr>
                <w:rPr>
                  <w:rFonts w:ascii="Cambria Math" w:hAnsi="Cambria Math"/>
                  <w:lang w:val="en-US"/>
                </w:rPr>
                <m:t>n</m:t>
              </m:r>
            </m:sub>
          </m:sSub>
          <m:r>
            <m:rPr>
              <m:sty m:val="p"/>
            </m:rPr>
            <w:rPr>
              <w:rFonts w:ascii="Cambria Math" w:hAnsi="Cambria Math"/>
              <w:lang w:val="en-US"/>
            </w:rPr>
            <m:t>+</m:t>
          </m:r>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sub>
          </m:sSub>
          <m:r>
            <m:rPr>
              <m:sty m:val="p"/>
            </m:rPr>
            <w:rPr>
              <w:rFonts w:ascii="Cambria Math" w:hAnsi="Cambria Math"/>
              <w:lang w:val="en-US"/>
            </w:rPr>
            <m:t>)</m:t>
          </m:r>
        </m:oMath>
      </m:oMathPara>
    </w:p>
    <w:p w:rsidR="00B87CBA" w:rsidRPr="0075322F" w:rsidRDefault="00B87CBA" w:rsidP="00B87CBA">
      <w:pPr>
        <w:pStyle w:val="-0"/>
      </w:pPr>
      <w:r>
        <w:t>Графічне</w:t>
      </w:r>
      <w:r w:rsidRPr="0075322F">
        <w:t xml:space="preserve"> </w:t>
      </w:r>
      <w:r>
        <w:t>по</w:t>
      </w:r>
      <w:r w:rsidRPr="0075322F">
        <w:t>значен</w:t>
      </w:r>
      <w:r>
        <w:t>ня</w:t>
      </w:r>
      <w:r w:rsidRPr="0075322F">
        <w:t xml:space="preserve"> такого тригера </w:t>
      </w:r>
      <w:r>
        <w:t>наведено на рис.10.9</w:t>
      </w:r>
      <w:r w:rsidRPr="00A478FC">
        <w:rPr>
          <w:lang w:val="ru-RU"/>
        </w:rPr>
        <w:t>-</w:t>
      </w:r>
      <w:r w:rsidRPr="00A478FC">
        <w:rPr>
          <w:i/>
        </w:rPr>
        <w:t>б</w:t>
      </w:r>
      <w:r>
        <w:t>. Риска</w:t>
      </w:r>
      <w:r w:rsidRPr="0075322F">
        <w:t xml:space="preserve"> на вход</w:t>
      </w:r>
      <w:r>
        <w:t>і синхроні</w:t>
      </w:r>
      <w:r w:rsidRPr="0075322F">
        <w:t>зац</w:t>
      </w:r>
      <w:r>
        <w:t>ії</w:t>
      </w:r>
      <w:r w:rsidRPr="0075322F">
        <w:t xml:space="preserve"> С </w:t>
      </w:r>
      <w:r>
        <w:t xml:space="preserve">позначає </w:t>
      </w:r>
      <w:r w:rsidRPr="0075322F">
        <w:t xml:space="preserve"> </w:t>
      </w:r>
      <w:r>
        <w:t>спрацьовування за позитивним фронтом</w:t>
      </w:r>
      <w:r w:rsidRPr="0075322F">
        <w:t>.</w:t>
      </w:r>
    </w:p>
    <w:p w:rsidR="00B87CBA" w:rsidRPr="003D4CF1" w:rsidRDefault="00B87CBA" w:rsidP="00B87CBA">
      <w:pPr>
        <w:pStyle w:val="2"/>
        <w:rPr>
          <w:rFonts w:ascii="Times New Roman" w:hAnsi="Times New Roman"/>
          <w:b/>
          <w:lang w:val="uk-UA"/>
        </w:rPr>
      </w:pPr>
      <w:bookmarkStart w:id="39" w:name="_Toc166846786"/>
      <w:r w:rsidRPr="003D4CF1">
        <w:rPr>
          <w:rFonts w:ascii="Times New Roman" w:hAnsi="Times New Roman"/>
          <w:b/>
          <w:lang w:val="uk-UA"/>
        </w:rPr>
        <w:t>RS-тригери типу MS (Master-Slave)</w:t>
      </w:r>
      <w:bookmarkEnd w:id="39"/>
    </w:p>
    <w:p w:rsidR="00B87CBA" w:rsidRDefault="00B87CBA" w:rsidP="00B87CBA">
      <w:pPr>
        <w:pStyle w:val="-0"/>
      </w:pPr>
      <w:r>
        <w:t>Такий тригер (рис.10.10</w:t>
      </w:r>
      <w:r w:rsidRPr="00A478FC">
        <w:rPr>
          <w:lang w:val="ru-RU"/>
        </w:rPr>
        <w:t>-</w:t>
      </w:r>
      <w:r w:rsidRPr="00A478FC">
        <w:rPr>
          <w:i/>
        </w:rPr>
        <w:t>а</w:t>
      </w:r>
      <w:r w:rsidRPr="0000159B">
        <w:t>) містить дв</w:t>
      </w:r>
      <w:r>
        <w:t>і</w:t>
      </w:r>
      <w:r w:rsidRPr="0000159B">
        <w:t xml:space="preserve"> ступені: вхідний тригер M (від англ. Master) і вихідний тригер S (від англ. Slave). Непрозорість такого тригера забезпечуєть</w:t>
      </w:r>
      <w:r>
        <w:t>ся синхронізацією ступенів проти</w:t>
      </w:r>
      <w:r w:rsidRPr="0000159B">
        <w:t>фазн</w:t>
      </w:r>
      <w:r>
        <w:t>ими</w:t>
      </w:r>
      <w:r w:rsidRPr="0000159B">
        <w:t xml:space="preserve"> синхроімпульсами </w:t>
      </w:r>
      <w:r w:rsidRPr="0075322F">
        <w:rPr>
          <w:position w:val="-6"/>
        </w:rPr>
        <w:object w:dxaOrig="240" w:dyaOrig="279">
          <v:shape id="_x0000_i1636" type="#_x0000_t75" style="width:12.25pt;height:14.25pt" o:ole="">
            <v:imagedata r:id="rId1246" o:title=""/>
          </v:shape>
          <o:OLEObject Type="Embed" ProgID="Equation.3" ShapeID="_x0000_i1636" DrawAspect="Content" ObjectID="_1620644103" r:id="rId1247"/>
        </w:object>
      </w:r>
      <w:r>
        <w:t xml:space="preserve"> </w:t>
      </w:r>
      <w:r w:rsidRPr="0000159B">
        <w:t>і</w:t>
      </w:r>
      <w:r>
        <w:t xml:space="preserve"> </w:t>
      </w:r>
      <w:r w:rsidRPr="0075322F">
        <w:rPr>
          <w:position w:val="-6"/>
        </w:rPr>
        <w:object w:dxaOrig="240" w:dyaOrig="340">
          <v:shape id="_x0000_i1637" type="#_x0000_t75" style="width:12.25pt;height:17pt" o:ole="">
            <v:imagedata r:id="rId1248" o:title=""/>
          </v:shape>
          <o:OLEObject Type="Embed" ProgID="Equation.3" ShapeID="_x0000_i1637" DrawAspect="Content" ObjectID="_1620644104" r:id="rId1249"/>
        </w:object>
      </w:r>
      <w:r w:rsidRPr="0000159B">
        <w:t>. Завдяки цьому при будь-якому рівні на вході С один з двох тригерів знаходиться в режимі зберігання, що виключає передачу інформації із входів S, R безпосередньо на виходи тригера</w:t>
      </w:r>
      <w:r>
        <w:t xml:space="preserve"> </w:t>
      </w:r>
      <w:r w:rsidRPr="0075322F">
        <w:rPr>
          <w:position w:val="-10"/>
        </w:rPr>
        <w:object w:dxaOrig="240" w:dyaOrig="320">
          <v:shape id="_x0000_i1638" type="#_x0000_t75" style="width:12.25pt;height:15.6pt" o:ole="">
            <v:imagedata r:id="rId1250" o:title=""/>
          </v:shape>
          <o:OLEObject Type="Embed" ProgID="Equation.3" ShapeID="_x0000_i1638" DrawAspect="Content" ObjectID="_1620644105" r:id="rId1251"/>
        </w:object>
      </w:r>
      <w:r w:rsidRPr="0075322F">
        <w:t xml:space="preserve">, </w:t>
      </w:r>
      <w:r w:rsidRPr="0075322F">
        <w:rPr>
          <w:position w:val="-10"/>
        </w:rPr>
        <w:object w:dxaOrig="240" w:dyaOrig="380">
          <v:shape id="_x0000_i1639" type="#_x0000_t75" style="width:12.25pt;height:19pt" o:ole="">
            <v:imagedata r:id="rId1252" o:title=""/>
          </v:shape>
          <o:OLEObject Type="Embed" ProgID="Equation.3" ShapeID="_x0000_i1639" DrawAspect="Content" ObjectID="_1620644106" r:id="rId1253"/>
        </w:object>
      </w:r>
      <w:r w:rsidRPr="0000159B">
        <w:t>. При</w:t>
      </w:r>
      <w:r>
        <w:t xml:space="preserve"> </w:t>
      </w:r>
      <w:r w:rsidRPr="0075322F">
        <w:rPr>
          <w:position w:val="-6"/>
        </w:rPr>
        <w:object w:dxaOrig="620" w:dyaOrig="279">
          <v:shape id="_x0000_i1640" type="#_x0000_t75" style="width:30.55pt;height:14.25pt" o:ole="">
            <v:imagedata r:id="rId1254" o:title=""/>
          </v:shape>
          <o:OLEObject Type="Embed" ProgID="Equation.3" ShapeID="_x0000_i1640" DrawAspect="Content" ObjectID="_1620644107" r:id="rId1255"/>
        </w:object>
      </w:r>
      <w:r w:rsidRPr="0000159B">
        <w:t xml:space="preserve">тригер ступені М знаходиться в режимі зберігання, а сигнал </w:t>
      </w:r>
      <w:r w:rsidRPr="0075322F">
        <w:rPr>
          <w:position w:val="-6"/>
        </w:rPr>
        <w:object w:dxaOrig="580" w:dyaOrig="340">
          <v:shape id="_x0000_i1641" type="#_x0000_t75" style="width:29.9pt;height:17pt" o:ole="">
            <v:imagedata r:id="rId1256" o:title=""/>
          </v:shape>
          <o:OLEObject Type="Embed" ProgID="Equation.3" ShapeID="_x0000_i1641" DrawAspect="Content" ObjectID="_1620644108" r:id="rId1257"/>
        </w:object>
      </w:r>
      <w:r w:rsidRPr="0000159B">
        <w:t xml:space="preserve">дозволяє перезапис стану тригера М в </w:t>
      </w:r>
      <w:r>
        <w:t>ступень</w:t>
      </w:r>
      <w:r w:rsidRPr="0000159B">
        <w:t xml:space="preserve"> S. При</w:t>
      </w:r>
      <w:r>
        <w:t xml:space="preserve"> </w:t>
      </w:r>
      <w:r w:rsidRPr="0075322F">
        <w:rPr>
          <w:position w:val="-6"/>
        </w:rPr>
        <w:object w:dxaOrig="580" w:dyaOrig="279">
          <v:shape id="_x0000_i1642" type="#_x0000_t75" style="width:29.9pt;height:14.25pt" o:ole="">
            <v:imagedata r:id="rId1258" o:title=""/>
          </v:shape>
          <o:OLEObject Type="Embed" ProgID="Equation.3" ShapeID="_x0000_i1642" DrawAspect="Content" ObjectID="_1620644109" r:id="rId1259"/>
        </w:object>
      </w:r>
      <w:r>
        <w:t xml:space="preserve"> </w:t>
      </w:r>
      <w:r w:rsidRPr="0000159B">
        <w:t>тригер М встан</w:t>
      </w:r>
      <w:r>
        <w:t>овлюється вхідними S, R, а ступе</w:t>
      </w:r>
      <w:r w:rsidRPr="0000159B">
        <w:t>нь S при цьому знаходиться в режимі зберігання (</w:t>
      </w:r>
      <w:r w:rsidRPr="0075322F">
        <w:rPr>
          <w:position w:val="-6"/>
        </w:rPr>
        <w:object w:dxaOrig="620" w:dyaOrig="340">
          <v:shape id="_x0000_i1643" type="#_x0000_t75" style="width:30.55pt;height:17pt" o:ole="">
            <v:imagedata r:id="rId1260" o:title=""/>
          </v:shape>
          <o:OLEObject Type="Embed" ProgID="Equation.3" ShapeID="_x0000_i1643" DrawAspect="Content" ObjectID="_1620644110" r:id="rId1261"/>
        </w:object>
      </w:r>
      <w:r w:rsidRPr="0000159B">
        <w:t xml:space="preserve">). Оновлення інформації на виходах </w:t>
      </w:r>
      <w:r w:rsidRPr="0075322F">
        <w:rPr>
          <w:position w:val="-10"/>
        </w:rPr>
        <w:object w:dxaOrig="240" w:dyaOrig="320">
          <v:shape id="_x0000_i1644" type="#_x0000_t75" style="width:12.25pt;height:15.6pt" o:ole="">
            <v:imagedata r:id="rId1250" o:title=""/>
          </v:shape>
          <o:OLEObject Type="Embed" ProgID="Equation.3" ShapeID="_x0000_i1644" DrawAspect="Content" ObjectID="_1620644111" r:id="rId1262"/>
        </w:object>
      </w:r>
      <w:r>
        <w:t xml:space="preserve"> та</w:t>
      </w:r>
      <w:r w:rsidRPr="0000159B">
        <w:t xml:space="preserve"> </w:t>
      </w:r>
      <w:r w:rsidRPr="0075322F">
        <w:rPr>
          <w:position w:val="-10"/>
        </w:rPr>
        <w:object w:dxaOrig="240" w:dyaOrig="380">
          <v:shape id="_x0000_i1645" type="#_x0000_t75" style="width:12.25pt;height:19pt" o:ole="">
            <v:imagedata r:id="rId1252" o:title=""/>
          </v:shape>
          <o:OLEObject Type="Embed" ProgID="Equation.3" ShapeID="_x0000_i1645" DrawAspect="Content" ObjectID="_1620644112" r:id="rId1263"/>
        </w:object>
      </w:r>
      <w:r>
        <w:t xml:space="preserve"> </w:t>
      </w:r>
      <w:r w:rsidRPr="0000159B">
        <w:t xml:space="preserve">відбувається за 2 кроки, тому такі тригери називають </w:t>
      </w:r>
      <w:r w:rsidRPr="00A478FC">
        <w:rPr>
          <w:b/>
        </w:rPr>
        <w:t>двотактними</w:t>
      </w:r>
      <w:r w:rsidRPr="0000159B">
        <w:t xml:space="preserve"> і познача</w:t>
      </w:r>
      <w:r>
        <w:t>ють двома буквами Т (рис 10.10</w:t>
      </w:r>
      <w:r w:rsidRPr="00A478FC">
        <w:rPr>
          <w:lang w:val="ru-RU"/>
        </w:rPr>
        <w:t>-</w:t>
      </w:r>
      <w:r w:rsidRPr="00A478FC">
        <w:rPr>
          <w:i/>
        </w:rPr>
        <w:t>б</w:t>
      </w:r>
      <w:r w:rsidRPr="0000159B">
        <w:t>).</w:t>
      </w:r>
    </w:p>
    <w:p w:rsidR="00B87CBA" w:rsidRPr="00D41067" w:rsidRDefault="00B87CBA" w:rsidP="00B87CBA">
      <w:pPr>
        <w:pStyle w:val="a6"/>
        <w:ind w:firstLine="0"/>
        <w:rPr>
          <w:i w:val="0"/>
        </w:rPr>
      </w:pPr>
      <w:r>
        <w:rPr>
          <w:i w:val="0"/>
          <w:noProof/>
          <w:lang w:val="ru-RU"/>
        </w:rPr>
        <w:lastRenderedPageBreak/>
        <w:drawing>
          <wp:inline distT="0" distB="0" distL="0" distR="0">
            <wp:extent cx="4815343" cy="2743200"/>
            <wp:effectExtent l="19050" t="0" r="4307" b="0"/>
            <wp:docPr id="740" name="Рисунок 1436" descr="10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36" descr="10_5_1"/>
                    <pic:cNvPicPr>
                      <a:picLocks noChangeAspect="1" noChangeArrowheads="1"/>
                    </pic:cNvPicPr>
                  </pic:nvPicPr>
                  <pic:blipFill>
                    <a:blip r:embed="rId1264" cstate="print"/>
                    <a:srcRect/>
                    <a:stretch>
                      <a:fillRect/>
                    </a:stretch>
                  </pic:blipFill>
                  <pic:spPr bwMode="auto">
                    <a:xfrm>
                      <a:off x="0" y="0"/>
                      <a:ext cx="4813999" cy="2742434"/>
                    </a:xfrm>
                    <a:prstGeom prst="rect">
                      <a:avLst/>
                    </a:prstGeom>
                    <a:noFill/>
                    <a:ln w="9525">
                      <a:noFill/>
                      <a:miter lim="800000"/>
                      <a:headEnd/>
                      <a:tailEnd/>
                    </a:ln>
                  </pic:spPr>
                </pic:pic>
              </a:graphicData>
            </a:graphic>
          </wp:inline>
        </w:drawing>
      </w:r>
    </w:p>
    <w:p w:rsidR="00B87CBA" w:rsidRPr="00D41067" w:rsidRDefault="00B87CBA" w:rsidP="00B87CBA">
      <w:pPr>
        <w:pStyle w:val="a6"/>
        <w:rPr>
          <w:i w:val="0"/>
        </w:rPr>
      </w:pPr>
      <w:r w:rsidRPr="00D41067">
        <w:rPr>
          <w:i w:val="0"/>
        </w:rPr>
        <w:t>Рис.10.10</w:t>
      </w:r>
    </w:p>
    <w:p w:rsidR="00B87CBA" w:rsidRPr="0075322F" w:rsidRDefault="00B87CBA" w:rsidP="00B87CBA">
      <w:pPr>
        <w:pStyle w:val="-0"/>
      </w:pPr>
      <w:r>
        <w:t>Стан</w:t>
      </w:r>
      <w:r w:rsidRPr="0075322F">
        <w:t xml:space="preserve"> RS-тригер</w:t>
      </w:r>
      <w:r>
        <w:t>у типу</w:t>
      </w:r>
      <w:r w:rsidRPr="0075322F">
        <w:t xml:space="preserve"> MS</w:t>
      </w:r>
      <w:r w:rsidRPr="0075322F">
        <w:rPr>
          <w:color w:val="0000FF"/>
        </w:rPr>
        <w:t xml:space="preserve"> </w:t>
      </w:r>
      <w:r w:rsidRPr="0075322F">
        <w:t>опис</w:t>
      </w:r>
      <w:r>
        <w:t>ується</w:t>
      </w:r>
      <w:r w:rsidRPr="0075322F">
        <w:t xml:space="preserve"> карто</w:t>
      </w:r>
      <w:r>
        <w:t>ю Карно і</w:t>
      </w:r>
      <w:r w:rsidRPr="0075322F">
        <w:t xml:space="preserve"> </w:t>
      </w:r>
      <w:r>
        <w:t>характеристичним рівнянням, що отримане з неї</w:t>
      </w:r>
      <w:r w:rsidRPr="0075322F">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6"/>
        <w:gridCol w:w="1145"/>
        <w:gridCol w:w="981"/>
        <w:gridCol w:w="981"/>
        <w:gridCol w:w="981"/>
        <w:gridCol w:w="981"/>
        <w:gridCol w:w="522"/>
        <w:gridCol w:w="1482"/>
        <w:gridCol w:w="1375"/>
      </w:tblGrid>
      <w:tr w:rsidR="00B87CBA" w:rsidRPr="00BB3B4F" w:rsidTr="007A75B6">
        <w:tc>
          <w:tcPr>
            <w:tcW w:w="766" w:type="dxa"/>
            <w:tcBorders>
              <w:top w:val="nil"/>
              <w:left w:val="nil"/>
              <w:bottom w:val="nil"/>
              <w:right w:val="nil"/>
            </w:tcBorders>
          </w:tcPr>
          <w:p w:rsidR="00B87CBA" w:rsidRPr="00900BDA" w:rsidRDefault="00B87CBA" w:rsidP="007A75B6">
            <w:pPr>
              <w:pStyle w:val="-0"/>
              <w:ind w:firstLine="0"/>
              <w:jc w:val="center"/>
            </w:pPr>
          </w:p>
        </w:tc>
        <w:tc>
          <w:tcPr>
            <w:tcW w:w="1145" w:type="dxa"/>
            <w:vMerge w:val="restart"/>
            <w:tcBorders>
              <w:top w:val="nil"/>
              <w:left w:val="nil"/>
              <w:right w:val="nil"/>
            </w:tcBorders>
            <w:vAlign w:val="center"/>
          </w:tcPr>
          <w:p w:rsidR="00B87CBA" w:rsidRPr="00900BDA" w:rsidRDefault="00B87CBA" w:rsidP="007A75B6">
            <w:pPr>
              <w:pStyle w:val="-0"/>
              <w:ind w:firstLine="0"/>
              <w:jc w:val="center"/>
              <w:rPr>
                <w:vertAlign w:val="subscript"/>
              </w:rPr>
            </w:pPr>
            <w:r w:rsidRPr="00900BDA">
              <w:t>C</w:t>
            </w:r>
            <w:r w:rsidRPr="00900BDA">
              <w:rPr>
                <w:vertAlign w:val="subscript"/>
              </w:rPr>
              <w:t>n</w:t>
            </w:r>
            <w:r w:rsidRPr="00900BDA">
              <w:t>Q</w:t>
            </w:r>
            <w:r w:rsidRPr="00900BDA">
              <w:rPr>
                <w:vertAlign w:val="subscript"/>
              </w:rPr>
              <w:t>n-1</w:t>
            </w:r>
          </w:p>
        </w:tc>
        <w:tc>
          <w:tcPr>
            <w:tcW w:w="4446" w:type="dxa"/>
            <w:gridSpan w:val="5"/>
            <w:tcBorders>
              <w:top w:val="nil"/>
              <w:left w:val="nil"/>
              <w:bottom w:val="single" w:sz="4" w:space="0" w:color="auto"/>
              <w:right w:val="nil"/>
            </w:tcBorders>
            <w:vAlign w:val="center"/>
          </w:tcPr>
          <w:p w:rsidR="00B87CBA" w:rsidRPr="00900BDA" w:rsidRDefault="00B87CBA" w:rsidP="007A75B6">
            <w:pPr>
              <w:pStyle w:val="-0"/>
              <w:ind w:firstLine="0"/>
              <w:jc w:val="center"/>
            </w:pPr>
            <w:r w:rsidRPr="00900BDA">
              <w:t>S</w:t>
            </w:r>
            <w:r w:rsidRPr="00900BDA">
              <w:rPr>
                <w:vertAlign w:val="subscript"/>
              </w:rPr>
              <w:t>n-1</w:t>
            </w:r>
            <w:r w:rsidRPr="00900BDA">
              <w:t>R</w:t>
            </w:r>
            <w:r w:rsidRPr="00900BDA">
              <w:rPr>
                <w:vertAlign w:val="subscript"/>
              </w:rPr>
              <w:t>n-1</w:t>
            </w:r>
          </w:p>
        </w:tc>
        <w:tc>
          <w:tcPr>
            <w:tcW w:w="1482" w:type="dxa"/>
            <w:tcBorders>
              <w:top w:val="nil"/>
              <w:left w:val="nil"/>
              <w:bottom w:val="single" w:sz="4" w:space="0" w:color="auto"/>
              <w:right w:val="nil"/>
            </w:tcBorders>
            <w:vAlign w:val="center"/>
          </w:tcPr>
          <w:p w:rsidR="00B87CBA" w:rsidRPr="00900BDA" w:rsidRDefault="00B87CBA" w:rsidP="007A75B6">
            <w:pPr>
              <w:pStyle w:val="-0"/>
              <w:ind w:firstLine="0"/>
              <w:jc w:val="center"/>
            </w:pPr>
          </w:p>
        </w:tc>
        <w:tc>
          <w:tcPr>
            <w:tcW w:w="1375" w:type="dxa"/>
            <w:tcBorders>
              <w:top w:val="nil"/>
              <w:left w:val="nil"/>
              <w:bottom w:val="single" w:sz="4" w:space="0" w:color="auto"/>
              <w:right w:val="nil"/>
            </w:tcBorders>
            <w:vAlign w:val="center"/>
          </w:tcPr>
          <w:p w:rsidR="00B87CBA" w:rsidRPr="00900BDA" w:rsidRDefault="00B87CBA" w:rsidP="007A75B6">
            <w:pPr>
              <w:pStyle w:val="-0"/>
              <w:ind w:firstLine="0"/>
              <w:jc w:val="center"/>
            </w:pPr>
          </w:p>
        </w:tc>
      </w:tr>
      <w:tr w:rsidR="00B87CBA" w:rsidRPr="00BB3B4F" w:rsidTr="007A75B6">
        <w:tc>
          <w:tcPr>
            <w:tcW w:w="766" w:type="dxa"/>
            <w:tcBorders>
              <w:top w:val="nil"/>
              <w:left w:val="nil"/>
              <w:bottom w:val="single" w:sz="4" w:space="0" w:color="auto"/>
              <w:right w:val="nil"/>
            </w:tcBorders>
          </w:tcPr>
          <w:p w:rsidR="00B87CBA" w:rsidRPr="00900BDA" w:rsidRDefault="00B87CBA" w:rsidP="007A75B6">
            <w:pPr>
              <w:pStyle w:val="-0"/>
              <w:ind w:firstLine="0"/>
            </w:pPr>
          </w:p>
        </w:tc>
        <w:tc>
          <w:tcPr>
            <w:tcW w:w="1145" w:type="dxa"/>
            <w:vMerge/>
            <w:tcBorders>
              <w:left w:val="nil"/>
            </w:tcBorders>
          </w:tcPr>
          <w:p w:rsidR="00B87CBA" w:rsidRPr="00900BDA" w:rsidRDefault="00B87CBA" w:rsidP="007A75B6">
            <w:pPr>
              <w:pStyle w:val="-0"/>
              <w:ind w:firstLine="0"/>
            </w:pPr>
          </w:p>
        </w:tc>
        <w:tc>
          <w:tcPr>
            <w:tcW w:w="981" w:type="dxa"/>
            <w:tcBorders>
              <w:top w:val="single" w:sz="4" w:space="0" w:color="auto"/>
            </w:tcBorders>
            <w:vAlign w:val="center"/>
          </w:tcPr>
          <w:p w:rsidR="00B87CBA" w:rsidRPr="00900BDA" w:rsidRDefault="00B87CBA" w:rsidP="007A75B6">
            <w:pPr>
              <w:pStyle w:val="-0"/>
              <w:ind w:firstLine="0"/>
              <w:jc w:val="center"/>
            </w:pPr>
            <w:r w:rsidRPr="00900BDA">
              <w:t>00</w:t>
            </w:r>
          </w:p>
        </w:tc>
        <w:tc>
          <w:tcPr>
            <w:tcW w:w="981" w:type="dxa"/>
            <w:tcBorders>
              <w:top w:val="single" w:sz="4" w:space="0" w:color="auto"/>
            </w:tcBorders>
            <w:vAlign w:val="center"/>
          </w:tcPr>
          <w:p w:rsidR="00B87CBA" w:rsidRPr="00900BDA" w:rsidRDefault="00B87CBA" w:rsidP="007A75B6">
            <w:pPr>
              <w:pStyle w:val="-0"/>
              <w:ind w:firstLine="0"/>
              <w:jc w:val="center"/>
            </w:pPr>
            <w:r w:rsidRPr="00900BDA">
              <w:t>01</w:t>
            </w:r>
          </w:p>
        </w:tc>
        <w:tc>
          <w:tcPr>
            <w:tcW w:w="981" w:type="dxa"/>
            <w:tcBorders>
              <w:top w:val="single" w:sz="4" w:space="0" w:color="auto"/>
            </w:tcBorders>
            <w:vAlign w:val="center"/>
          </w:tcPr>
          <w:p w:rsidR="00B87CBA" w:rsidRPr="00900BDA" w:rsidRDefault="00B87CBA" w:rsidP="007A75B6">
            <w:pPr>
              <w:pStyle w:val="-0"/>
              <w:ind w:firstLine="0"/>
              <w:jc w:val="center"/>
            </w:pPr>
            <w:r w:rsidRPr="00900BDA">
              <w:t>11</w:t>
            </w:r>
          </w:p>
        </w:tc>
        <w:tc>
          <w:tcPr>
            <w:tcW w:w="981" w:type="dxa"/>
            <w:tcBorders>
              <w:top w:val="single" w:sz="4" w:space="0" w:color="auto"/>
            </w:tcBorders>
            <w:vAlign w:val="center"/>
          </w:tcPr>
          <w:p w:rsidR="00B87CBA" w:rsidRPr="00900BDA" w:rsidRDefault="00B87CBA" w:rsidP="007A75B6">
            <w:pPr>
              <w:pStyle w:val="-0"/>
              <w:ind w:firstLine="0"/>
              <w:jc w:val="center"/>
            </w:pPr>
            <w:r w:rsidRPr="00900BDA">
              <w:t>10</w:t>
            </w:r>
          </w:p>
        </w:tc>
        <w:tc>
          <w:tcPr>
            <w:tcW w:w="3379" w:type="dxa"/>
            <w:gridSpan w:val="3"/>
            <w:vMerge w:val="restart"/>
            <w:tcBorders>
              <w:top w:val="single" w:sz="4" w:space="0" w:color="auto"/>
            </w:tcBorders>
            <w:vAlign w:val="center"/>
          </w:tcPr>
          <w:p w:rsidR="00B87CBA" w:rsidRDefault="00D57A1F" w:rsidP="007A75B6">
            <w:pPr>
              <w:pStyle w:val="-0"/>
              <w:spacing w:before="0" w:beforeAutospacing="0" w:after="0" w:afterAutospacing="0"/>
              <w:ind w:firstLine="0"/>
              <w:jc w:val="center"/>
              <w:rPr>
                <w:lang w:val="en-US"/>
              </w:rPr>
            </w:pPr>
            <m:oMathPara>
              <m:oMathParaPr>
                <m:jc m:val="left"/>
              </m:oMathParaPr>
              <m:oMath>
                <m:sSub>
                  <m:sSubPr>
                    <m:ctrlPr>
                      <w:rPr>
                        <w:rFonts w:ascii="Cambria Math" w:hAnsi="Cambria Math"/>
                        <w:lang w:val="en-US"/>
                      </w:rPr>
                    </m:ctrlPr>
                  </m:sSubPr>
                  <m:e>
                    <m:r>
                      <m:rPr>
                        <m:sty m:val="p"/>
                      </m:rPr>
                      <w:rPr>
                        <w:rFonts w:ascii="Cambria Math" w:hAnsi="Cambria Math"/>
                        <w:lang w:val="en-US"/>
                      </w:rPr>
                      <m:t>C</m:t>
                    </m:r>
                  </m:e>
                  <m:sub>
                    <m:r>
                      <m:rPr>
                        <m:sty m:val="p"/>
                      </m:rPr>
                      <w:rPr>
                        <w:rFonts w:ascii="Cambria Math" w:hAnsi="Cambria Math"/>
                        <w:lang w:val="en-US"/>
                      </w:rPr>
                      <m:t>n</m:t>
                    </m:r>
                  </m:sub>
                </m:sSub>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rPr>
                      <m:t>-1</m:t>
                    </m:r>
                  </m:sub>
                </m:sSub>
                <m:r>
                  <w:rPr>
                    <w:rFonts w:ascii="Cambria Math" w:hAnsi="Cambria Math"/>
                  </w:rPr>
                  <m:t>+</m:t>
                </m:r>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rPr>
                      <m:t>-1</m:t>
                    </m:r>
                  </m:sub>
                </m:sSub>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r>
                      <m:rPr>
                        <m:sty m:val="p"/>
                      </m:rPr>
                      <w:rPr>
                        <w:rFonts w:ascii="Cambria Math" w:hAnsi="Cambria Math"/>
                      </w:rPr>
                      <m:t>-1</m:t>
                    </m:r>
                  </m:sub>
                </m:sSub>
                <m:r>
                  <w:rPr>
                    <w:rFonts w:ascii="Cambria Math" w:hAnsi="Cambria Math"/>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rPr>
                      <m:t>-1</m:t>
                    </m:r>
                  </m:sub>
                </m:sSub>
                <m:sSub>
                  <m:sSubPr>
                    <m:ctrlPr>
                      <w:rPr>
                        <w:rFonts w:ascii="Cambria Math" w:hAnsi="Cambria Math"/>
                        <w:lang w:val="en-US"/>
                      </w:rPr>
                    </m:ctrlPr>
                  </m:sSubPr>
                  <m:e>
                    <m:r>
                      <m:rPr>
                        <m:sty m:val="p"/>
                      </m:rPr>
                      <w:rPr>
                        <w:rFonts w:ascii="Cambria Math" w:hAnsi="Cambria Math"/>
                        <w:lang w:val="en-US"/>
                      </w:rPr>
                      <m:t>C</m:t>
                    </m:r>
                  </m:e>
                  <m:sub>
                    <m:r>
                      <m:rPr>
                        <m:sty m:val="p"/>
                      </m:rPr>
                      <w:rPr>
                        <w:rFonts w:ascii="Cambria Math" w:hAnsi="Cambria Math"/>
                        <w:lang w:val="en-US"/>
                      </w:rPr>
                      <m:t>n</m:t>
                    </m:r>
                  </m:sub>
                </m:sSub>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r>
                      <m:rPr>
                        <m:sty m:val="p"/>
                      </m:rPr>
                      <w:rPr>
                        <w:rFonts w:ascii="Cambria Math" w:hAnsi="Cambria Math"/>
                      </w:rPr>
                      <m:t>-1</m:t>
                    </m:r>
                  </m:sub>
                </m:sSub>
              </m:oMath>
            </m:oMathPara>
          </w:p>
          <w:p w:rsidR="00B87CBA" w:rsidRPr="0024369B" w:rsidRDefault="00B87CBA" w:rsidP="007A75B6">
            <w:pPr>
              <w:pStyle w:val="-0"/>
              <w:spacing w:before="0" w:beforeAutospacing="0" w:after="0" w:afterAutospacing="0"/>
              <w:ind w:firstLine="0"/>
              <w:jc w:val="center"/>
              <w:rPr>
                <w:lang w:val="en-US"/>
              </w:rPr>
            </w:pPr>
            <m:oMathPara>
              <m:oMathParaPr>
                <m:jc m:val="left"/>
              </m:oMathParaPr>
              <m:oMath>
                <m:r>
                  <m:rPr>
                    <m:sty m:val="p"/>
                  </m:rPr>
                  <w:rPr>
                    <w:rFonts w:ascii="Cambria Math" w:hAnsi="Cambria Math"/>
                    <w:lang w:val="en-US"/>
                  </w:rPr>
                  <m:t>=</m:t>
                </m:r>
                <m:d>
                  <m:dPr>
                    <m:ctrlPr>
                      <w:rPr>
                        <w:rFonts w:ascii="Cambria Math" w:hAnsi="Cambria Math"/>
                        <w:lang w:val="en-US"/>
                      </w:rPr>
                    </m:ctrlPr>
                  </m:dPr>
                  <m:e>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rPr>
                          <m:t>-1</m:t>
                        </m:r>
                      </m:sub>
                    </m:sSub>
                    <m:r>
                      <m:rPr>
                        <m:sty m:val="p"/>
                      </m:rPr>
                      <w:rPr>
                        <w:rFonts w:ascii="Cambria Math" w:hAnsi="Cambria Math"/>
                        <w:lang w:val="en-US"/>
                      </w:rPr>
                      <m:t>+</m:t>
                    </m:r>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C</m:t>
                            </m:r>
                          </m:e>
                        </m:acc>
                      </m:e>
                      <m:sub>
                        <m:r>
                          <m:rPr>
                            <m:sty m:val="p"/>
                          </m:rPr>
                          <w:rPr>
                            <w:rFonts w:ascii="Cambria Math" w:hAnsi="Cambria Math"/>
                          </w:rPr>
                          <m:t>n</m:t>
                        </m:r>
                      </m:sub>
                    </m:sSub>
                  </m:e>
                </m:d>
                <m:d>
                  <m:dPr>
                    <m:ctrlPr>
                      <w:rPr>
                        <w:rFonts w:ascii="Cambria Math" w:hAnsi="Cambria Math"/>
                        <w:lang w:val="en-US"/>
                      </w:rPr>
                    </m:ctrlPr>
                  </m:dPr>
                  <m:e>
                    <m:sSub>
                      <m:sSubPr>
                        <m:ctrlPr>
                          <w:rPr>
                            <w:rFonts w:ascii="Cambria Math" w:hAnsi="Cambria Math"/>
                            <w:lang w:val="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rPr>
                          <m:t>-1</m:t>
                        </m:r>
                      </m:sub>
                    </m:sSub>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rPr>
                          <m:t>-1</m:t>
                        </m:r>
                      </m:sub>
                    </m:sSub>
                    <m:ctrlPr>
                      <w:rPr>
                        <w:rFonts w:ascii="Cambria Math" w:hAnsi="Cambria Math"/>
                        <w:i/>
                        <w:lang w:val="en-US"/>
                      </w:rPr>
                    </m:ctrlPr>
                  </m:e>
                </m:d>
                <m:r>
                  <w:rPr>
                    <w:rFonts w:ascii="Cambria Math" w:hAnsi="Cambria Math"/>
                    <w:lang w:val="en-US"/>
                  </w:rPr>
                  <m:t>(</m:t>
                </m:r>
                <m:sSub>
                  <m:sSubPr>
                    <m:ctrlPr>
                      <w:rPr>
                        <w:rFonts w:ascii="Cambria Math" w:hAnsi="Cambria Math"/>
                        <w:lang w:val="en-US"/>
                      </w:rPr>
                    </m:ctrlPr>
                  </m:sSubPr>
                  <m:e>
                    <m:r>
                      <m:rPr>
                        <m:sty m:val="p"/>
                      </m:rPr>
                      <w:rPr>
                        <w:rFonts w:ascii="Cambria Math" w:hAnsi="Cambria Math"/>
                        <w:lang w:val="en-US"/>
                      </w:rPr>
                      <m:t>C</m:t>
                    </m:r>
                  </m:e>
                  <m:sub>
                    <m:r>
                      <m:rPr>
                        <m:sty m:val="p"/>
                      </m:rPr>
                      <w:rPr>
                        <w:rFonts w:ascii="Cambria Math" w:hAnsi="Cambria Math"/>
                        <w:lang w:val="en-US"/>
                      </w:rPr>
                      <m:t>n</m:t>
                    </m:r>
                  </m:sub>
                </m:sSub>
                <m:r>
                  <w:rPr>
                    <w:rFonts w:ascii="Cambria Math" w:hAnsi="Cambria Math"/>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rPr>
                      <m:t>-1</m:t>
                    </m:r>
                  </m:sub>
                </m:sSub>
                <m:r>
                  <w:rPr>
                    <w:rFonts w:ascii="Cambria Math" w:hAnsi="Cambria Math"/>
                    <w:lang w:val="en-US"/>
                  </w:rPr>
                  <m:t>+</m:t>
                </m:r>
                <m:sSub>
                  <m:sSubPr>
                    <m:ctrlPr>
                      <w:rPr>
                        <w:rFonts w:ascii="Cambria Math" w:hAnsi="Cambria Math"/>
                        <w:lang w:val="en-US"/>
                      </w:rPr>
                    </m:ctrlPr>
                  </m:sSubPr>
                  <m:e>
                    <m:acc>
                      <m:accPr>
                        <m:chr m:val="̅"/>
                        <m:ctrlPr>
                          <w:rPr>
                            <w:rFonts w:ascii="Cambria Math" w:hAnsi="Cambria Math"/>
                            <w:lang w:val="en-US"/>
                          </w:rPr>
                        </m:ctrlPr>
                      </m:accPr>
                      <m:e>
                        <m:r>
                          <m:rPr>
                            <m:sty m:val="p"/>
                          </m:rPr>
                          <w:rPr>
                            <w:rFonts w:ascii="Cambria Math" w:hAnsi="Cambria Math"/>
                            <w:lang w:val="en-US"/>
                          </w:rPr>
                          <m:t>R</m:t>
                        </m:r>
                      </m:e>
                    </m:acc>
                  </m:e>
                  <m:sub>
                    <m:r>
                      <m:rPr>
                        <m:sty m:val="p"/>
                      </m:rPr>
                      <w:rPr>
                        <w:rFonts w:ascii="Cambria Math" w:hAnsi="Cambria Math"/>
                        <w:lang w:val="en-US"/>
                      </w:rPr>
                      <m:t>n</m:t>
                    </m:r>
                    <m:r>
                      <m:rPr>
                        <m:sty m:val="p"/>
                      </m:rPr>
                      <w:rPr>
                        <w:rFonts w:ascii="Cambria Math" w:hAnsi="Cambria Math"/>
                      </w:rPr>
                      <m:t>-1</m:t>
                    </m:r>
                  </m:sub>
                </m:sSub>
                <m:r>
                  <w:rPr>
                    <w:rFonts w:ascii="Cambria Math" w:hAnsi="Cambria Math"/>
                    <w:lang w:val="en-US"/>
                  </w:rPr>
                  <m:t>)</m:t>
                </m:r>
              </m:oMath>
            </m:oMathPara>
          </w:p>
        </w:tc>
      </w:tr>
      <w:tr w:rsidR="00B87CBA" w:rsidRPr="00BB3B4F" w:rsidTr="007A75B6">
        <w:tc>
          <w:tcPr>
            <w:tcW w:w="766" w:type="dxa"/>
            <w:vMerge w:val="restart"/>
            <w:tcBorders>
              <w:top w:val="single" w:sz="4" w:space="0" w:color="auto"/>
            </w:tcBorders>
            <w:vAlign w:val="center"/>
          </w:tcPr>
          <w:p w:rsidR="00B87CBA" w:rsidRPr="00900BDA" w:rsidRDefault="00B87CBA" w:rsidP="007A75B6">
            <w:pPr>
              <w:pStyle w:val="-0"/>
              <w:ind w:firstLine="0"/>
              <w:jc w:val="center"/>
            </w:pPr>
            <w:r w:rsidRPr="00900BDA">
              <w:t>Q</w:t>
            </w:r>
            <w:r w:rsidRPr="00900BDA">
              <w:rPr>
                <w:vertAlign w:val="subscript"/>
              </w:rPr>
              <w:t>n</w:t>
            </w:r>
          </w:p>
        </w:tc>
        <w:tc>
          <w:tcPr>
            <w:tcW w:w="1145" w:type="dxa"/>
            <w:vAlign w:val="center"/>
          </w:tcPr>
          <w:p w:rsidR="00B87CBA" w:rsidRPr="00900BDA" w:rsidRDefault="00B87CBA" w:rsidP="007A75B6">
            <w:pPr>
              <w:pStyle w:val="-0"/>
              <w:ind w:firstLine="0"/>
              <w:jc w:val="center"/>
            </w:pPr>
            <w:r w:rsidRPr="00900BDA">
              <w:t>00</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w:t>
            </w:r>
          </w:p>
        </w:tc>
        <w:tc>
          <w:tcPr>
            <w:tcW w:w="981" w:type="dxa"/>
            <w:vAlign w:val="center"/>
          </w:tcPr>
          <w:p w:rsidR="00B87CBA" w:rsidRPr="00900BDA" w:rsidRDefault="00D57A1F" w:rsidP="007A75B6">
            <w:pPr>
              <w:pStyle w:val="-0"/>
              <w:ind w:firstLine="0"/>
              <w:jc w:val="center"/>
            </w:pPr>
            <w:r w:rsidRPr="00D57A1F">
              <w:rPr>
                <w:noProof/>
              </w:rPr>
              <w:pict>
                <v:roundrect id="_x0000_s1059" style="position:absolute;left:0;text-align:left;margin-left:2.05pt;margin-top:1.85pt;width:28.65pt;height:24pt;z-index:-251618304;mso-position-horizontal-relative:text;mso-position-vertical-relative:text" arcsize="10923f"/>
              </w:pict>
            </w:r>
            <w:r w:rsidR="00B87CBA" w:rsidRPr="00900BDA">
              <w:t>1</w:t>
            </w:r>
          </w:p>
        </w:tc>
        <w:tc>
          <w:tcPr>
            <w:tcW w:w="3379" w:type="dxa"/>
            <w:gridSpan w:val="3"/>
            <w:vMerge/>
            <w:vAlign w:val="center"/>
          </w:tcPr>
          <w:p w:rsidR="00B87CBA" w:rsidRPr="00900BDA" w:rsidRDefault="00B87CBA" w:rsidP="007A75B6">
            <w:pPr>
              <w:pStyle w:val="-0"/>
              <w:ind w:firstLine="0"/>
              <w:jc w:val="center"/>
            </w:pPr>
          </w:p>
        </w:tc>
      </w:tr>
      <w:tr w:rsidR="00B87CBA" w:rsidRPr="00BB3B4F" w:rsidTr="007A75B6">
        <w:tc>
          <w:tcPr>
            <w:tcW w:w="766" w:type="dxa"/>
            <w:vMerge/>
          </w:tcPr>
          <w:p w:rsidR="00B87CBA" w:rsidRPr="00900BDA" w:rsidRDefault="00B87CBA" w:rsidP="007A75B6">
            <w:pPr>
              <w:pStyle w:val="-0"/>
              <w:ind w:firstLine="0"/>
              <w:jc w:val="center"/>
            </w:pPr>
          </w:p>
        </w:tc>
        <w:tc>
          <w:tcPr>
            <w:tcW w:w="1145" w:type="dxa"/>
            <w:vAlign w:val="center"/>
          </w:tcPr>
          <w:p w:rsidR="00B87CBA" w:rsidRPr="00900BDA" w:rsidRDefault="00D57A1F" w:rsidP="007A75B6">
            <w:pPr>
              <w:pStyle w:val="-0"/>
              <w:ind w:firstLine="0"/>
              <w:jc w:val="center"/>
            </w:pPr>
            <w:r w:rsidRPr="00D57A1F">
              <w:rPr>
                <w:noProof/>
              </w:rPr>
              <w:pict>
                <v:roundrect id="_x0000_s1061" style="position:absolute;left:0;text-align:left;margin-left:46.3pt;margin-top:1.15pt;width:49.65pt;height:26pt;z-index:-251616256;mso-position-horizontal-relative:text;mso-position-vertical-relative:text" arcsize="10923f"/>
              </w:pict>
            </w:r>
            <w:r w:rsidR="00B87CBA" w:rsidRPr="00900BDA">
              <w:t>01</w:t>
            </w:r>
          </w:p>
        </w:tc>
        <w:tc>
          <w:tcPr>
            <w:tcW w:w="981" w:type="dxa"/>
            <w:vAlign w:val="center"/>
          </w:tcPr>
          <w:p w:rsidR="00B87CBA" w:rsidRPr="00900BDA" w:rsidRDefault="00B87CBA" w:rsidP="007A75B6">
            <w:pPr>
              <w:pStyle w:val="-0"/>
              <w:ind w:firstLine="0"/>
              <w:jc w:val="center"/>
            </w:pPr>
            <w:r w:rsidRPr="00900BDA">
              <w:t>1</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w:t>
            </w:r>
          </w:p>
        </w:tc>
        <w:tc>
          <w:tcPr>
            <w:tcW w:w="981" w:type="dxa"/>
            <w:vAlign w:val="center"/>
          </w:tcPr>
          <w:p w:rsidR="00B87CBA" w:rsidRPr="00900BDA" w:rsidRDefault="00D57A1F" w:rsidP="007A75B6">
            <w:pPr>
              <w:pStyle w:val="-0"/>
              <w:ind w:firstLine="0"/>
              <w:jc w:val="center"/>
            </w:pPr>
            <w:r w:rsidRPr="00D57A1F">
              <w:rPr>
                <w:noProof/>
              </w:rPr>
              <w:pict>
                <v:roundrect id="_x0000_s1062" style="position:absolute;left:0;text-align:left;margin-left:15.4pt;margin-top:1.05pt;width:34.5pt;height:25.55pt;z-index:-251615232;mso-position-horizontal-relative:text;mso-position-vertical-relative:text" arcsize="10923f"/>
              </w:pict>
            </w:r>
            <w:r w:rsidR="00B87CBA" w:rsidRPr="00900BDA">
              <w:t>1</w:t>
            </w:r>
          </w:p>
        </w:tc>
        <w:tc>
          <w:tcPr>
            <w:tcW w:w="3379" w:type="dxa"/>
            <w:gridSpan w:val="3"/>
            <w:vMerge/>
            <w:vAlign w:val="center"/>
          </w:tcPr>
          <w:p w:rsidR="00B87CBA" w:rsidRPr="00900BDA" w:rsidRDefault="00B87CBA" w:rsidP="007A75B6">
            <w:pPr>
              <w:pStyle w:val="-0"/>
              <w:ind w:firstLine="0"/>
              <w:jc w:val="center"/>
            </w:pPr>
          </w:p>
        </w:tc>
      </w:tr>
      <w:tr w:rsidR="00B87CBA" w:rsidRPr="00BB3B4F" w:rsidTr="007A75B6">
        <w:tc>
          <w:tcPr>
            <w:tcW w:w="766" w:type="dxa"/>
            <w:vMerge/>
          </w:tcPr>
          <w:p w:rsidR="00B87CBA" w:rsidRPr="00900BDA" w:rsidRDefault="00B87CBA" w:rsidP="007A75B6">
            <w:pPr>
              <w:pStyle w:val="-0"/>
              <w:ind w:firstLine="0"/>
              <w:jc w:val="center"/>
            </w:pPr>
          </w:p>
        </w:tc>
        <w:tc>
          <w:tcPr>
            <w:tcW w:w="1145" w:type="dxa"/>
            <w:vAlign w:val="center"/>
          </w:tcPr>
          <w:p w:rsidR="00B87CBA" w:rsidRPr="00900BDA" w:rsidRDefault="00B87CBA" w:rsidP="007A75B6">
            <w:pPr>
              <w:pStyle w:val="-0"/>
              <w:ind w:firstLine="0"/>
              <w:jc w:val="center"/>
            </w:pPr>
            <w:r w:rsidRPr="00900BDA">
              <w:t>11</w:t>
            </w:r>
          </w:p>
        </w:tc>
        <w:tc>
          <w:tcPr>
            <w:tcW w:w="981" w:type="dxa"/>
            <w:vAlign w:val="center"/>
          </w:tcPr>
          <w:p w:rsidR="00B87CBA" w:rsidRPr="00900BDA" w:rsidRDefault="00D57A1F" w:rsidP="007A75B6">
            <w:pPr>
              <w:pStyle w:val="-0"/>
              <w:ind w:firstLine="0"/>
              <w:jc w:val="center"/>
            </w:pPr>
            <w:r w:rsidRPr="00D57A1F">
              <w:rPr>
                <w:noProof/>
              </w:rPr>
              <w:pict>
                <v:roundrect id="_x0000_s1060" style="position:absolute;left:0;text-align:left;margin-left:7.3pt;margin-top:2.1pt;width:175.95pt;height:9.75pt;z-index:-251617280;mso-position-horizontal-relative:text;mso-position-vertical-relative:text" arcsize="10923f"/>
              </w:pict>
            </w:r>
            <w:r w:rsidR="00B87CBA" w:rsidRPr="00900BDA">
              <w:t>1</w:t>
            </w:r>
          </w:p>
        </w:tc>
        <w:tc>
          <w:tcPr>
            <w:tcW w:w="981" w:type="dxa"/>
            <w:vAlign w:val="center"/>
          </w:tcPr>
          <w:p w:rsidR="00B87CBA" w:rsidRPr="00900BDA" w:rsidRDefault="00B87CBA" w:rsidP="007A75B6">
            <w:pPr>
              <w:pStyle w:val="-0"/>
              <w:ind w:firstLine="0"/>
              <w:jc w:val="center"/>
            </w:pPr>
            <w:r w:rsidRPr="00900BDA">
              <w:t>1</w:t>
            </w:r>
          </w:p>
        </w:tc>
        <w:tc>
          <w:tcPr>
            <w:tcW w:w="981" w:type="dxa"/>
            <w:vAlign w:val="center"/>
          </w:tcPr>
          <w:p w:rsidR="00B87CBA" w:rsidRPr="00900BDA" w:rsidRDefault="00B87CBA" w:rsidP="007A75B6">
            <w:pPr>
              <w:pStyle w:val="-0"/>
              <w:ind w:firstLine="0"/>
              <w:jc w:val="center"/>
            </w:pPr>
            <w:r w:rsidRPr="00900BDA">
              <w:t>1</w:t>
            </w:r>
          </w:p>
        </w:tc>
        <w:tc>
          <w:tcPr>
            <w:tcW w:w="981" w:type="dxa"/>
            <w:vAlign w:val="center"/>
          </w:tcPr>
          <w:p w:rsidR="00B87CBA" w:rsidRPr="00900BDA" w:rsidRDefault="00B87CBA" w:rsidP="007A75B6">
            <w:pPr>
              <w:pStyle w:val="-0"/>
              <w:ind w:firstLine="0"/>
              <w:jc w:val="center"/>
            </w:pPr>
            <w:r w:rsidRPr="00900BDA">
              <w:t>1</w:t>
            </w:r>
          </w:p>
        </w:tc>
        <w:tc>
          <w:tcPr>
            <w:tcW w:w="3379" w:type="dxa"/>
            <w:gridSpan w:val="3"/>
            <w:vMerge/>
            <w:vAlign w:val="center"/>
          </w:tcPr>
          <w:p w:rsidR="00B87CBA" w:rsidRPr="00900BDA" w:rsidRDefault="00B87CBA" w:rsidP="007A75B6">
            <w:pPr>
              <w:pStyle w:val="-0"/>
              <w:ind w:firstLine="0"/>
              <w:jc w:val="center"/>
            </w:pPr>
          </w:p>
        </w:tc>
      </w:tr>
      <w:tr w:rsidR="00B87CBA" w:rsidRPr="00BB3B4F" w:rsidTr="007A75B6">
        <w:tc>
          <w:tcPr>
            <w:tcW w:w="766" w:type="dxa"/>
            <w:vMerge/>
          </w:tcPr>
          <w:p w:rsidR="00B87CBA" w:rsidRPr="00900BDA" w:rsidRDefault="00B87CBA" w:rsidP="007A75B6">
            <w:pPr>
              <w:pStyle w:val="-0"/>
              <w:ind w:firstLine="0"/>
              <w:jc w:val="center"/>
            </w:pPr>
          </w:p>
        </w:tc>
        <w:tc>
          <w:tcPr>
            <w:tcW w:w="1145" w:type="dxa"/>
            <w:vAlign w:val="center"/>
          </w:tcPr>
          <w:p w:rsidR="00B87CBA" w:rsidRPr="00900BDA" w:rsidRDefault="00B87CBA" w:rsidP="007A75B6">
            <w:pPr>
              <w:pStyle w:val="-0"/>
              <w:ind w:firstLine="0"/>
              <w:jc w:val="center"/>
            </w:pPr>
            <w:r w:rsidRPr="00900BDA">
              <w:t>10</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0</w:t>
            </w:r>
          </w:p>
        </w:tc>
        <w:tc>
          <w:tcPr>
            <w:tcW w:w="981" w:type="dxa"/>
            <w:vAlign w:val="center"/>
          </w:tcPr>
          <w:p w:rsidR="00B87CBA" w:rsidRPr="00900BDA" w:rsidRDefault="00B87CBA" w:rsidP="007A75B6">
            <w:pPr>
              <w:pStyle w:val="-0"/>
              <w:ind w:firstLine="0"/>
              <w:jc w:val="center"/>
            </w:pPr>
            <w:r w:rsidRPr="00900BDA">
              <w:t>0</w:t>
            </w:r>
          </w:p>
        </w:tc>
        <w:tc>
          <w:tcPr>
            <w:tcW w:w="3379" w:type="dxa"/>
            <w:gridSpan w:val="3"/>
            <w:vMerge/>
            <w:vAlign w:val="center"/>
          </w:tcPr>
          <w:p w:rsidR="00B87CBA" w:rsidRPr="00900BDA" w:rsidRDefault="00B87CBA" w:rsidP="007A75B6">
            <w:pPr>
              <w:pStyle w:val="-0"/>
              <w:ind w:firstLine="0"/>
              <w:jc w:val="center"/>
            </w:pPr>
          </w:p>
        </w:tc>
      </w:tr>
    </w:tbl>
    <w:p w:rsidR="00B87CBA" w:rsidRPr="0075322F" w:rsidRDefault="00B87CBA" w:rsidP="00B87CBA">
      <w:pPr>
        <w:pStyle w:val="-0"/>
        <w:rPr>
          <w:vertAlign w:val="subscript"/>
        </w:rPr>
      </w:pPr>
      <w:r w:rsidRPr="00F263CB">
        <w:t>Завдяки непрозорості</w:t>
      </w:r>
      <w:r w:rsidRPr="0075322F">
        <w:t xml:space="preserve"> RS-тригер</w:t>
      </w:r>
      <w:r>
        <w:t>ів</w:t>
      </w:r>
      <w:r w:rsidRPr="0075322F">
        <w:t xml:space="preserve"> тип</w:t>
      </w:r>
      <w:r>
        <w:t>у</w:t>
      </w:r>
      <w:r w:rsidRPr="0075322F">
        <w:t xml:space="preserve"> «защ</w:t>
      </w:r>
      <w:r>
        <w:t>іпка» та</w:t>
      </w:r>
      <w:r w:rsidRPr="0075322F">
        <w:t xml:space="preserve"> MS </w:t>
      </w:r>
      <w:r w:rsidRPr="00F263CB">
        <w:t>допускається включення зворотних зв'язків</w:t>
      </w:r>
      <w:r>
        <w:t xml:space="preserve"> </w:t>
      </w:r>
      <w:r w:rsidRPr="0075322F">
        <w:rPr>
          <w:position w:val="-10"/>
        </w:rPr>
        <w:object w:dxaOrig="639" w:dyaOrig="380">
          <v:shape id="_x0000_i1646" type="#_x0000_t75" style="width:31.9pt;height:19pt" o:ole="">
            <v:imagedata r:id="rId1265" o:title=""/>
          </v:shape>
          <o:OLEObject Type="Embed" ProgID="Equation.3" ShapeID="_x0000_i1646" DrawAspect="Content" ObjectID="_1620644113" r:id="rId1266"/>
        </w:object>
      </w:r>
      <w:r w:rsidRPr="00F263CB">
        <w:t xml:space="preserve"> і</w:t>
      </w:r>
      <w:r>
        <w:t xml:space="preserve"> </w:t>
      </w:r>
      <w:r w:rsidRPr="0075322F">
        <w:rPr>
          <w:position w:val="-10"/>
        </w:rPr>
        <w:object w:dxaOrig="660" w:dyaOrig="320">
          <v:shape id="_x0000_i1647" type="#_x0000_t75" style="width:32.6pt;height:15.6pt" o:ole="">
            <v:imagedata r:id="rId1267" o:title=""/>
          </v:shape>
          <o:OLEObject Type="Embed" ProgID="Equation.3" ShapeID="_x0000_i1647" DrawAspect="Content" ObjectID="_1620644114" r:id="rId1268"/>
        </w:object>
      </w:r>
      <w:r w:rsidRPr="00F263CB">
        <w:t>. При цьому вільним залиша</w:t>
      </w:r>
      <w:r>
        <w:t>ється тільки один вхід С, який за</w:t>
      </w:r>
      <w:r w:rsidRPr="00F263CB">
        <w:t xml:space="preserve"> фронт</w:t>
      </w:r>
      <w:r>
        <w:t>ом</w:t>
      </w:r>
      <w:r w:rsidRPr="00F263CB">
        <w:t xml:space="preserve"> синхро</w:t>
      </w:r>
      <w:r>
        <w:t>і</w:t>
      </w:r>
      <w:r w:rsidRPr="00F263CB">
        <w:t>мпульс</w:t>
      </w:r>
      <w:r>
        <w:t>у</w:t>
      </w:r>
      <w:r w:rsidRPr="00F263CB">
        <w:t xml:space="preserve"> перемик</w:t>
      </w:r>
      <w:r>
        <w:t>ає тригер в протилежний стан (ри</w:t>
      </w:r>
      <w:r w:rsidRPr="00F263CB">
        <w:t>с.10.11</w:t>
      </w:r>
      <w:r w:rsidRPr="0093697B">
        <w:rPr>
          <w:lang w:val="ru-RU"/>
        </w:rPr>
        <w:t>-</w:t>
      </w:r>
      <w:r w:rsidRPr="0093697B">
        <w:rPr>
          <w:i/>
        </w:rPr>
        <w:t>б</w:t>
      </w:r>
      <w:r w:rsidRPr="00F263CB">
        <w:t xml:space="preserve">). Такий </w:t>
      </w:r>
      <w:r>
        <w:rPr>
          <w:lang w:val="en-US"/>
        </w:rPr>
        <w:t xml:space="preserve">       </w:t>
      </w:r>
      <w:r w:rsidRPr="0093697B">
        <w:rPr>
          <w:b/>
          <w:lang w:val="en-US"/>
        </w:rPr>
        <w:t>T-</w:t>
      </w:r>
      <w:r w:rsidRPr="0093697B">
        <w:rPr>
          <w:b/>
        </w:rPr>
        <w:t>тригер</w:t>
      </w:r>
      <w:r w:rsidRPr="00F263CB">
        <w:t xml:space="preserve"> працює як дільник частоти</w:t>
      </w:r>
      <w:r>
        <w:t xml:space="preserve"> </w:t>
      </w:r>
      <w:r w:rsidRPr="0075322F">
        <w:t xml:space="preserve">: </w:t>
      </w:r>
      <w:r w:rsidRPr="0075322F">
        <w:rPr>
          <w:position w:val="-12"/>
        </w:rPr>
        <w:object w:dxaOrig="1280" w:dyaOrig="360">
          <v:shape id="_x0000_i1648" type="#_x0000_t75" style="width:63.85pt;height:17.65pt" o:ole="">
            <v:imagedata r:id="rId1269" o:title=""/>
          </v:shape>
          <o:OLEObject Type="Embed" ProgID="Equation.3" ShapeID="_x0000_i1648" DrawAspect="Content" ObjectID="_1620644115" r:id="rId1270"/>
        </w:object>
      </w:r>
      <w:r w:rsidRPr="0075322F">
        <w:t>.</w:t>
      </w:r>
    </w:p>
    <w:p w:rsidR="00B87CBA" w:rsidRPr="0075322F" w:rsidRDefault="00B87CBA" w:rsidP="00B87CBA">
      <w:pPr>
        <w:pStyle w:val="a6"/>
        <w:ind w:firstLine="0"/>
      </w:pPr>
      <w:r>
        <w:rPr>
          <w:noProof/>
          <w:lang w:val="ru-RU"/>
        </w:rPr>
        <w:drawing>
          <wp:inline distT="0" distB="0" distL="0" distR="0">
            <wp:extent cx="5925820" cy="2363470"/>
            <wp:effectExtent l="19050" t="0" r="0" b="0"/>
            <wp:docPr id="83" name="Рисунок 1441" descr="10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1" descr="10_5_2"/>
                    <pic:cNvPicPr>
                      <a:picLocks noChangeAspect="1" noChangeArrowheads="1"/>
                    </pic:cNvPicPr>
                  </pic:nvPicPr>
                  <pic:blipFill>
                    <a:blip r:embed="rId1271" cstate="print"/>
                    <a:srcRect/>
                    <a:stretch>
                      <a:fillRect/>
                    </a:stretch>
                  </pic:blipFill>
                  <pic:spPr bwMode="auto">
                    <a:xfrm>
                      <a:off x="0" y="0"/>
                      <a:ext cx="5925820" cy="2363470"/>
                    </a:xfrm>
                    <a:prstGeom prst="rect">
                      <a:avLst/>
                    </a:prstGeom>
                    <a:noFill/>
                    <a:ln w="9525">
                      <a:noFill/>
                      <a:miter lim="800000"/>
                      <a:headEnd/>
                      <a:tailEnd/>
                    </a:ln>
                  </pic:spPr>
                </pic:pic>
              </a:graphicData>
            </a:graphic>
          </wp:inline>
        </w:drawing>
      </w:r>
    </w:p>
    <w:p w:rsidR="00B87CBA" w:rsidRPr="0093697B" w:rsidRDefault="00B87CBA" w:rsidP="00B87CBA">
      <w:pPr>
        <w:pStyle w:val="a6"/>
        <w:rPr>
          <w:i w:val="0"/>
        </w:rPr>
      </w:pPr>
      <w:r w:rsidRPr="0093697B">
        <w:rPr>
          <w:i w:val="0"/>
        </w:rPr>
        <w:t>Рис.10.11</w:t>
      </w:r>
    </w:p>
    <w:p w:rsidR="00B87CBA" w:rsidRPr="003D4CF1" w:rsidRDefault="00B87CBA" w:rsidP="00B87CBA">
      <w:pPr>
        <w:pStyle w:val="2"/>
        <w:rPr>
          <w:rFonts w:ascii="Times New Roman" w:hAnsi="Times New Roman"/>
          <w:b/>
          <w:lang w:val="uk-UA"/>
        </w:rPr>
      </w:pPr>
      <w:bookmarkStart w:id="40" w:name="_Toc166846787"/>
      <w:r w:rsidRPr="003D4CF1">
        <w:rPr>
          <w:rFonts w:ascii="Times New Roman" w:hAnsi="Times New Roman"/>
          <w:b/>
          <w:lang w:val="uk-UA"/>
        </w:rPr>
        <w:lastRenderedPageBreak/>
        <w:t>D-тригер</w:t>
      </w:r>
      <w:bookmarkEnd w:id="40"/>
      <w:r w:rsidRPr="003D4CF1">
        <w:rPr>
          <w:rFonts w:ascii="Times New Roman" w:hAnsi="Times New Roman"/>
          <w:b/>
          <w:lang w:val="uk-UA"/>
        </w:rPr>
        <w:t>и</w:t>
      </w:r>
    </w:p>
    <w:p w:rsidR="00B87CBA" w:rsidRDefault="00B87CBA" w:rsidP="00B87CBA">
      <w:pPr>
        <w:pStyle w:val="-0"/>
      </w:pPr>
      <w:r>
        <w:t xml:space="preserve">До D-тригерів відносяться послідовнісні пристрої з одним інформаційним входом D (від англ. </w:t>
      </w:r>
      <w:r w:rsidRPr="00175623">
        <w:rPr>
          <w:b/>
        </w:rPr>
        <w:t>D</w:t>
      </w:r>
      <w:r>
        <w:t xml:space="preserve">elay) і входом синхронізації С, які в моменти дії синхронізуючого рівня </w:t>
      </w:r>
      <w:r w:rsidRPr="00102896">
        <w:rPr>
          <w:i/>
          <w:lang w:val="en-US"/>
        </w:rPr>
        <w:t>C</w:t>
      </w:r>
      <w:r w:rsidRPr="00102896">
        <w:rPr>
          <w:i/>
          <w:vertAlign w:val="subscript"/>
          <w:lang w:val="en-US"/>
        </w:rPr>
        <w:t>n</w:t>
      </w:r>
      <w:r w:rsidRPr="00E70DE2">
        <w:rPr>
          <w:i/>
        </w:rPr>
        <w:t>=1</w:t>
      </w:r>
      <w:r w:rsidRPr="00E70DE2">
        <w:t xml:space="preserve"> </w:t>
      </w:r>
      <w:r>
        <w:t xml:space="preserve">або фронту встановлюються в стан, обумовлений логічним рівнем сигналу на вході </w:t>
      </w:r>
      <w:r w:rsidRPr="00102896">
        <w:rPr>
          <w:i/>
        </w:rPr>
        <w:t>D</w:t>
      </w:r>
      <w:r w:rsidRPr="00102896">
        <w:rPr>
          <w:i/>
          <w:vertAlign w:val="subscript"/>
          <w:lang w:val="en-US"/>
        </w:rPr>
        <w:t>n</w:t>
      </w:r>
      <w:r w:rsidRPr="00E70DE2">
        <w:rPr>
          <w:i/>
        </w:rPr>
        <w:t>= (0,1)</w:t>
      </w:r>
      <w:r w:rsidRPr="00102896">
        <w:rPr>
          <w:i/>
        </w:rPr>
        <w:t>,</w:t>
      </w:r>
      <w:r>
        <w:t xml:space="preserve"> а в паузі між синхроімпульсами знаходяться в режимі зберігання інформації</w:t>
      </w:r>
      <w:r w:rsidRPr="00E70DE2">
        <w:t xml:space="preserve"> </w:t>
      </w:r>
      <w:r w:rsidRPr="00E70DE2">
        <w:rPr>
          <w:i/>
        </w:rPr>
        <w:t>(</w:t>
      </w:r>
      <w:r w:rsidRPr="00102896">
        <w:rPr>
          <w:i/>
          <w:lang w:val="en-US"/>
        </w:rPr>
        <w:t>Q</w:t>
      </w:r>
      <w:r w:rsidRPr="00102896">
        <w:rPr>
          <w:i/>
          <w:vertAlign w:val="subscript"/>
          <w:lang w:val="en-US"/>
        </w:rPr>
        <w:t>n</w:t>
      </w:r>
      <w:r w:rsidRPr="00E70DE2">
        <w:rPr>
          <w:i/>
        </w:rPr>
        <w:t>=</w:t>
      </w:r>
      <w:r w:rsidRPr="00102896">
        <w:rPr>
          <w:i/>
          <w:lang w:val="en-US"/>
        </w:rPr>
        <w:t>Q</w:t>
      </w:r>
      <w:r w:rsidRPr="00102896">
        <w:rPr>
          <w:i/>
          <w:vertAlign w:val="subscript"/>
          <w:lang w:val="en-US"/>
        </w:rPr>
        <w:t>n</w:t>
      </w:r>
      <w:r w:rsidRPr="00E70DE2">
        <w:rPr>
          <w:i/>
          <w:vertAlign w:val="subscript"/>
        </w:rPr>
        <w:t>-1</w:t>
      </w:r>
      <w:r w:rsidRPr="00E70DE2">
        <w:t>)</w:t>
      </w:r>
      <w:r>
        <w:t>.</w:t>
      </w:r>
    </w:p>
    <w:p w:rsidR="00B87CBA" w:rsidRDefault="00B87CBA" w:rsidP="00B87CBA">
      <w:pPr>
        <w:pStyle w:val="-0"/>
      </w:pPr>
      <w:r>
        <w:t>Функціонування синхронного D-тригера в статичних режимах описується картою Карно і характеристичним рівнянням:</w:t>
      </w:r>
    </w:p>
    <w:tbl>
      <w:tblPr>
        <w:tblpPr w:leftFromText="180" w:rightFromText="180" w:vertAnchor="text" w:horzAnchor="page" w:tblpX="2494"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849"/>
        <w:gridCol w:w="851"/>
        <w:gridCol w:w="360"/>
        <w:gridCol w:w="521"/>
        <w:gridCol w:w="678"/>
      </w:tblGrid>
      <w:tr w:rsidR="00B87CBA" w:rsidRPr="00BB3B4F" w:rsidTr="007A75B6">
        <w:trPr>
          <w:gridAfter w:val="1"/>
          <w:wAfter w:w="678" w:type="dxa"/>
          <w:trHeight w:val="854"/>
        </w:trPr>
        <w:tc>
          <w:tcPr>
            <w:tcW w:w="960" w:type="dxa"/>
            <w:tcBorders>
              <w:top w:val="nil"/>
              <w:left w:val="nil"/>
              <w:bottom w:val="nil"/>
              <w:right w:val="nil"/>
              <w:tl2br w:val="single" w:sz="4" w:space="0" w:color="auto"/>
            </w:tcBorders>
            <w:shd w:val="clear" w:color="auto" w:fill="auto"/>
          </w:tcPr>
          <w:p w:rsidR="00B87CBA" w:rsidRPr="00565911" w:rsidRDefault="00B87CBA" w:rsidP="007A75B6">
            <w:pPr>
              <w:spacing w:after="0" w:line="360" w:lineRule="auto"/>
              <w:ind w:right="-187"/>
              <w:jc w:val="both"/>
              <w:rPr>
                <w:rFonts w:ascii="Times New Roman" w:hAnsi="Times New Roman"/>
                <w:sz w:val="24"/>
                <w:szCs w:val="24"/>
                <w:vertAlign w:val="subscript"/>
                <w:lang w:val="en-US"/>
              </w:rPr>
            </w:pPr>
            <w:r w:rsidRPr="00BB3B4F">
              <w:rPr>
                <w:rFonts w:ascii="Times New Roman" w:hAnsi="Times New Roman"/>
                <w:b/>
                <w:sz w:val="18"/>
                <w:szCs w:val="18"/>
                <w:vertAlign w:val="subscript"/>
              </w:rPr>
              <w:t xml:space="preserve">     </w:t>
            </w:r>
            <w:r w:rsidRPr="00565911">
              <w:rPr>
                <w:rFonts w:ascii="Times New Roman" w:hAnsi="Times New Roman"/>
                <w:position w:val="-12"/>
                <w:sz w:val="24"/>
                <w:szCs w:val="24"/>
                <w:lang w:val="en-US"/>
              </w:rPr>
              <w:t>C</w:t>
            </w:r>
            <w:r w:rsidRPr="00565911">
              <w:rPr>
                <w:rFonts w:ascii="Times New Roman" w:hAnsi="Times New Roman"/>
                <w:position w:val="-12"/>
                <w:sz w:val="24"/>
                <w:szCs w:val="24"/>
                <w:vertAlign w:val="subscript"/>
                <w:lang w:val="en-US"/>
              </w:rPr>
              <w:t>n</w:t>
            </w:r>
            <w:r w:rsidRPr="00565911">
              <w:rPr>
                <w:rFonts w:ascii="Times New Roman" w:hAnsi="Times New Roman"/>
                <w:position w:val="-12"/>
                <w:sz w:val="24"/>
                <w:szCs w:val="24"/>
                <w:lang w:val="en-US"/>
              </w:rPr>
              <w:t>D</w:t>
            </w:r>
            <w:r w:rsidRPr="00565911">
              <w:rPr>
                <w:rFonts w:ascii="Times New Roman" w:hAnsi="Times New Roman"/>
                <w:position w:val="-12"/>
                <w:sz w:val="24"/>
                <w:szCs w:val="24"/>
                <w:vertAlign w:val="subscript"/>
                <w:lang w:val="en-US"/>
              </w:rPr>
              <w:t>n</w:t>
            </w:r>
          </w:p>
          <w:p w:rsidR="00B87CBA" w:rsidRPr="00BB3B4F" w:rsidRDefault="00B87CBA" w:rsidP="007A75B6">
            <w:pPr>
              <w:spacing w:after="0" w:line="360" w:lineRule="auto"/>
              <w:ind w:right="-187"/>
              <w:jc w:val="both"/>
              <w:rPr>
                <w:rFonts w:ascii="Times New Roman" w:hAnsi="Times New Roman"/>
                <w:b/>
              </w:rPr>
            </w:pPr>
            <w:r w:rsidRPr="00BB3B4F">
              <w:rPr>
                <w:rFonts w:ascii="Times New Roman" w:hAnsi="Times New Roman"/>
                <w:b/>
                <w:position w:val="-12"/>
              </w:rPr>
              <w:object w:dxaOrig="440" w:dyaOrig="360">
                <v:shape id="_x0000_i1649" type="#_x0000_t75" style="width:21.75pt;height:17.65pt" o:ole="">
                  <v:imagedata r:id="rId1272" o:title=""/>
                </v:shape>
                <o:OLEObject Type="Embed" ProgID="Equation.3" ShapeID="_x0000_i1649" DrawAspect="Content" ObjectID="_1620644116" r:id="rId1273"/>
              </w:object>
            </w:r>
          </w:p>
        </w:tc>
        <w:tc>
          <w:tcPr>
            <w:tcW w:w="849"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rPr>
            </w:pPr>
          </w:p>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00</w:t>
            </w:r>
          </w:p>
        </w:tc>
        <w:tc>
          <w:tcPr>
            <w:tcW w:w="851"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rPr>
            </w:pPr>
          </w:p>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01</w:t>
            </w:r>
          </w:p>
        </w:tc>
        <w:tc>
          <w:tcPr>
            <w:tcW w:w="360"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rPr>
            </w:pPr>
          </w:p>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11</w:t>
            </w:r>
          </w:p>
        </w:tc>
        <w:tc>
          <w:tcPr>
            <w:tcW w:w="521" w:type="dxa"/>
            <w:tcBorders>
              <w:top w:val="nil"/>
              <w:left w:val="nil"/>
              <w:bottom w:val="single" w:sz="4" w:space="0" w:color="auto"/>
              <w:right w:val="nil"/>
            </w:tcBorders>
            <w:shd w:val="clear" w:color="auto" w:fill="auto"/>
          </w:tcPr>
          <w:p w:rsidR="00B87CBA" w:rsidRPr="00BB3B4F" w:rsidRDefault="00B87CBA" w:rsidP="007A75B6">
            <w:pPr>
              <w:spacing w:after="0" w:line="360" w:lineRule="auto"/>
              <w:ind w:right="-187"/>
              <w:jc w:val="center"/>
              <w:rPr>
                <w:rFonts w:ascii="Times New Roman" w:hAnsi="Times New Roman"/>
              </w:rPr>
            </w:pPr>
          </w:p>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10</w:t>
            </w:r>
          </w:p>
        </w:tc>
      </w:tr>
      <w:tr w:rsidR="00B87CBA" w:rsidRPr="00BB3B4F" w:rsidTr="007A75B6">
        <w:trPr>
          <w:trHeight w:val="473"/>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0</w:t>
            </w:r>
          </w:p>
        </w:tc>
        <w:tc>
          <w:tcPr>
            <w:tcW w:w="849"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881" w:type="dxa"/>
            <w:gridSpan w:val="2"/>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64" style="position:absolute;left:0;text-align:left;margin-left:12.6pt;margin-top:-.25pt;width:21pt;height:47.25pt;z-index:-251613184;mso-position-horizontal-relative:text;mso-position-vertical-relative:text" arcsize="10923f"/>
              </w:pict>
            </w:r>
            <w:r w:rsidR="00B87CBA" w:rsidRPr="00BB3B4F">
              <w:rPr>
                <w:rFonts w:ascii="Times New Roman" w:hAnsi="Times New Roman"/>
                <w:b/>
              </w:rPr>
              <w:t>1</w:t>
            </w:r>
          </w:p>
        </w:tc>
        <w:tc>
          <w:tcPr>
            <w:tcW w:w="678"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trHeight w:val="609"/>
        </w:trPr>
        <w:tc>
          <w:tcPr>
            <w:tcW w:w="960" w:type="dxa"/>
            <w:tcBorders>
              <w:top w:val="nil"/>
              <w:left w:val="nil"/>
              <w:bottom w:val="nil"/>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rPr>
            </w:pPr>
            <w:r w:rsidRPr="00BB3B4F">
              <w:rPr>
                <w:rFonts w:ascii="Times New Roman" w:hAnsi="Times New Roman"/>
              </w:rPr>
              <w:t>1</w:t>
            </w:r>
          </w:p>
        </w:tc>
        <w:tc>
          <w:tcPr>
            <w:tcW w:w="849"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D57A1F" w:rsidP="007A75B6">
            <w:pPr>
              <w:spacing w:after="0" w:line="360" w:lineRule="auto"/>
              <w:ind w:right="-187"/>
              <w:jc w:val="center"/>
              <w:rPr>
                <w:rFonts w:ascii="Times New Roman" w:hAnsi="Times New Roman"/>
                <w:b/>
              </w:rPr>
            </w:pPr>
            <w:r w:rsidRPr="00D57A1F">
              <w:rPr>
                <w:rFonts w:ascii="Times New Roman" w:hAnsi="Times New Roman"/>
                <w:b/>
                <w:noProof/>
              </w:rPr>
              <w:pict>
                <v:roundrect id="_x0000_s1063" style="position:absolute;left:0;text-align:left;margin-left:9.5pt;margin-top:2.85pt;width:70.6pt;height:19.5pt;z-index:-251614208;mso-position-horizontal-relative:text;mso-position-vertical-relative:text" arcsize="10923f"/>
              </w:pict>
            </w:r>
            <w:r w:rsidR="00B87CBA" w:rsidRPr="00BB3B4F">
              <w:rPr>
                <w:rFonts w:ascii="Times New Roman" w:hAnsi="Times New Roman"/>
                <w:b/>
              </w:rPr>
              <w:t>1</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881" w:type="dxa"/>
            <w:gridSpan w:val="2"/>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678" w:type="dxa"/>
            <w:tcBorders>
              <w:top w:val="single" w:sz="4" w:space="0" w:color="auto"/>
              <w:left w:val="single" w:sz="4" w:space="0" w:color="auto"/>
              <w:bottom w:val="single" w:sz="4" w:space="0" w:color="auto"/>
              <w:right w:val="single" w:sz="4" w:space="0" w:color="auto"/>
            </w:tcBorders>
            <w:shd w:val="clear" w:color="auto" w:fill="auto"/>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bl>
    <w:p w:rsidR="00B87CBA" w:rsidRPr="0075322F" w:rsidRDefault="00B87CBA" w:rsidP="00B87CBA">
      <w:pPr>
        <w:spacing w:line="360" w:lineRule="auto"/>
        <w:ind w:left="-720" w:right="-187" w:firstLine="357"/>
        <w:jc w:val="both"/>
        <w:rPr>
          <w:b/>
        </w:rPr>
      </w:pPr>
    </w:p>
    <w:p w:rsidR="00B87CBA" w:rsidRPr="0075322F" w:rsidRDefault="00B87CBA" w:rsidP="00B87CBA">
      <w:pPr>
        <w:spacing w:line="360" w:lineRule="auto"/>
        <w:ind w:left="-720" w:right="-187" w:firstLine="357"/>
        <w:jc w:val="both"/>
        <w:rPr>
          <w:b/>
        </w:rPr>
      </w:pPr>
    </w:p>
    <w:p w:rsidR="00B87CBA" w:rsidRPr="009B4BB3" w:rsidRDefault="00B87CBA" w:rsidP="00B87CBA">
      <w:pPr>
        <w:spacing w:line="360" w:lineRule="auto"/>
        <w:ind w:left="142" w:right="-187"/>
        <w:jc w:val="both"/>
        <w:rPr>
          <w:rFonts w:ascii="Times New Roman" w:hAnsi="Times New Roman"/>
          <w:sz w:val="24"/>
          <w:szCs w:val="24"/>
        </w:rPr>
      </w:pPr>
      <w:r w:rsidRPr="0075322F">
        <w:rPr>
          <w:b/>
          <w:position w:val="-12"/>
        </w:rPr>
        <w:object w:dxaOrig="540" w:dyaOrig="360">
          <v:shape id="_x0000_i1650" type="#_x0000_t75" style="width:27.15pt;height:17.65pt" o:ole="">
            <v:imagedata r:id="rId1192" o:title=""/>
          </v:shape>
          <o:OLEObject Type="Embed" ProgID="Equation.3" ShapeID="_x0000_i1650" DrawAspect="Content" ObjectID="_1620644117" r:id="rId1274"/>
        </w:object>
      </w:r>
      <w:r w:rsidRPr="0075322F">
        <w:rPr>
          <w:b/>
        </w:rPr>
        <w:t xml:space="preserve"> </w:t>
      </w:r>
      <m:oMath>
        <m:sSub>
          <m:sSubPr>
            <m:ctrlPr>
              <w:rPr>
                <w:rFonts w:ascii="Cambria Math" w:hAnsi="Cambria Math"/>
                <w:sz w:val="24"/>
                <w:szCs w:val="24"/>
                <w:lang w:val="en-US"/>
              </w:rPr>
            </m:ctrlPr>
          </m:sSubPr>
          <m:e>
            <m:r>
              <m:rPr>
                <m:sty m:val="p"/>
              </m:rPr>
              <w:rPr>
                <w:rFonts w:ascii="Cambria Math" w:hAnsi="Cambria Math"/>
                <w:sz w:val="24"/>
                <w:szCs w:val="24"/>
                <w:lang w:val="en-US"/>
              </w:rPr>
              <m:t>C</m:t>
            </m:r>
          </m:e>
          <m:sub>
            <m:r>
              <m:rPr>
                <m:sty m:val="p"/>
              </m:rPr>
              <w:rPr>
                <w:rFonts w:ascii="Cambria Math" w:hAnsi="Cambria Math"/>
                <w:sz w:val="24"/>
                <w:szCs w:val="24"/>
                <w:lang w:val="en-US"/>
              </w:rPr>
              <m:t>n</m:t>
            </m:r>
          </m:sub>
        </m:sSub>
        <m:sSub>
          <m:sSubPr>
            <m:ctrlPr>
              <w:rPr>
                <w:rFonts w:ascii="Cambria Math" w:hAnsi="Cambria Math"/>
                <w:sz w:val="24"/>
                <w:szCs w:val="24"/>
                <w:lang w:val="en-US"/>
              </w:rPr>
            </m:ctrlPr>
          </m:sSubPr>
          <m:e>
            <m:r>
              <m:rPr>
                <m:sty m:val="p"/>
              </m:rPr>
              <w:rPr>
                <w:rFonts w:ascii="Cambria Math" w:hAnsi="Cambria Math"/>
                <w:sz w:val="24"/>
                <w:szCs w:val="24"/>
                <w:lang w:val="en-US"/>
              </w:rPr>
              <m:t>D</m:t>
            </m:r>
          </m:e>
          <m:sub>
            <m:r>
              <m:rPr>
                <m:sty m:val="p"/>
              </m:rPr>
              <w:rPr>
                <w:rFonts w:ascii="Cambria Math" w:hAnsi="Cambria Math"/>
                <w:sz w:val="24"/>
                <w:szCs w:val="24"/>
                <w:lang w:val="en-US"/>
              </w:rPr>
              <m:t>n</m:t>
            </m:r>
          </m:sub>
        </m:sSub>
        <m:r>
          <m:rPr>
            <m:sty m:val="p"/>
          </m:rPr>
          <w:rPr>
            <w:rFonts w:ascii="Cambria Math" w:hAnsi="Cambria Math"/>
            <w:sz w:val="24"/>
            <w:szCs w:val="24"/>
          </w:rPr>
          <m:t>+</m:t>
        </m:r>
        <m:sSub>
          <m:sSubPr>
            <m:ctrlPr>
              <w:rPr>
                <w:rFonts w:ascii="Cambria Math" w:hAnsi="Cambria Math"/>
                <w:sz w:val="24"/>
                <w:szCs w:val="24"/>
                <w:lang w:val="en-US"/>
              </w:rPr>
            </m:ctrlPr>
          </m:sSubPr>
          <m:e>
            <m:r>
              <m:rPr>
                <m:sty m:val="p"/>
              </m:rPr>
              <w:rPr>
                <w:rFonts w:ascii="Cambria Math" w:hAnsi="Cambria Math"/>
                <w:sz w:val="24"/>
                <w:szCs w:val="24"/>
                <w:lang w:val="en-US"/>
              </w:rPr>
              <m:t>Q</m:t>
            </m:r>
          </m:e>
          <m:sub>
            <m:r>
              <m:rPr>
                <m:sty m:val="p"/>
              </m:rPr>
              <w:rPr>
                <w:rFonts w:ascii="Cambria Math" w:hAnsi="Cambria Math"/>
                <w:sz w:val="24"/>
                <w:szCs w:val="24"/>
                <w:lang w:val="en-US"/>
              </w:rPr>
              <m:t>n</m:t>
            </m:r>
            <m:r>
              <m:rPr>
                <m:sty m:val="p"/>
              </m:rPr>
              <w:rPr>
                <w:rFonts w:ascii="Cambria Math" w:hAnsi="Cambria Math"/>
                <w:sz w:val="24"/>
                <w:szCs w:val="24"/>
              </w:rPr>
              <m:t>-1</m:t>
            </m:r>
          </m:sub>
        </m:sSub>
        <m:sSub>
          <m:sSubPr>
            <m:ctrlPr>
              <w:rPr>
                <w:rFonts w:ascii="Cambria Math" w:hAnsi="Cambria Math"/>
                <w:sz w:val="24"/>
                <w:szCs w:val="24"/>
                <w:lang w:val="en-US"/>
              </w:rPr>
            </m:ctrlPr>
          </m:sSubPr>
          <m:e>
            <m:acc>
              <m:accPr>
                <m:chr m:val="̅"/>
                <m:ctrlPr>
                  <w:rPr>
                    <w:rFonts w:ascii="Cambria Math" w:hAnsi="Cambria Math"/>
                    <w:sz w:val="24"/>
                    <w:szCs w:val="24"/>
                    <w:lang w:val="en-US"/>
                  </w:rPr>
                </m:ctrlPr>
              </m:accPr>
              <m:e>
                <m:r>
                  <m:rPr>
                    <m:sty m:val="p"/>
                  </m:rPr>
                  <w:rPr>
                    <w:rFonts w:ascii="Cambria Math" w:hAnsi="Cambria Math"/>
                    <w:sz w:val="24"/>
                    <w:szCs w:val="24"/>
                    <w:lang w:val="en-US"/>
                  </w:rPr>
                  <m:t>C</m:t>
                </m:r>
              </m:e>
            </m:acc>
          </m:e>
          <m:sub>
            <m:r>
              <m:rPr>
                <m:sty m:val="p"/>
              </m:rPr>
              <w:rPr>
                <w:rFonts w:ascii="Cambria Math" w:hAnsi="Cambria Math"/>
                <w:sz w:val="24"/>
                <w:szCs w:val="24"/>
                <w:lang w:val="en-US"/>
              </w:rPr>
              <m:t>n</m:t>
            </m:r>
          </m:sub>
        </m:sSub>
        <m:r>
          <m:rPr>
            <m:sty m:val="p"/>
          </m:rPr>
          <w:rPr>
            <w:rFonts w:ascii="Cambria Math" w:hAnsi="Cambria Math"/>
            <w:sz w:val="24"/>
            <w:szCs w:val="24"/>
          </w:rPr>
          <m:t>=</m:t>
        </m:r>
        <m:d>
          <m:dPr>
            <m:ctrlPr>
              <w:rPr>
                <w:rFonts w:ascii="Cambria Math" w:hAnsi="Cambria Math"/>
                <w:sz w:val="24"/>
                <w:szCs w:val="24"/>
                <w:lang w:val="en-US"/>
              </w:rPr>
            </m:ctrlPr>
          </m:dPr>
          <m:e>
            <m:sSub>
              <m:sSubPr>
                <m:ctrlPr>
                  <w:rPr>
                    <w:rFonts w:ascii="Cambria Math" w:hAnsi="Cambria Math"/>
                    <w:sz w:val="24"/>
                    <w:szCs w:val="24"/>
                    <w:lang w:val="en-US"/>
                  </w:rPr>
                </m:ctrlPr>
              </m:sSubPr>
              <m:e>
                <m:r>
                  <m:rPr>
                    <m:sty m:val="p"/>
                  </m:rPr>
                  <w:rPr>
                    <w:rFonts w:ascii="Cambria Math" w:hAnsi="Cambria Math"/>
                    <w:sz w:val="24"/>
                    <w:szCs w:val="24"/>
                    <w:lang w:val="en-US"/>
                  </w:rPr>
                  <m:t>Q</m:t>
                </m:r>
              </m:e>
              <m:sub>
                <m:r>
                  <m:rPr>
                    <m:sty m:val="p"/>
                  </m:rPr>
                  <w:rPr>
                    <w:rFonts w:ascii="Cambria Math" w:hAnsi="Cambria Math"/>
                    <w:sz w:val="24"/>
                    <w:szCs w:val="24"/>
                    <w:lang w:val="en-US"/>
                  </w:rPr>
                  <m:t>n</m:t>
                </m:r>
                <m:r>
                  <m:rPr>
                    <m:sty m:val="p"/>
                  </m:rPr>
                  <w:rPr>
                    <w:rFonts w:ascii="Cambria Math" w:hAnsi="Cambria Math"/>
                    <w:sz w:val="24"/>
                    <w:szCs w:val="24"/>
                  </w:rPr>
                  <m:t>-1</m:t>
                </m:r>
              </m:sub>
            </m:sSub>
            <m:r>
              <m:rPr>
                <m:sty m:val="p"/>
              </m:rPr>
              <w:rPr>
                <w:rFonts w:ascii="Cambria Math" w:hAnsi="Cambria Math"/>
                <w:sz w:val="24"/>
                <w:szCs w:val="24"/>
              </w:rPr>
              <m:t>+</m:t>
            </m:r>
            <m:sSub>
              <m:sSubPr>
                <m:ctrlPr>
                  <w:rPr>
                    <w:rFonts w:ascii="Cambria Math" w:hAnsi="Cambria Math"/>
                    <w:sz w:val="24"/>
                    <w:szCs w:val="24"/>
                    <w:lang w:val="en-US"/>
                  </w:rPr>
                </m:ctrlPr>
              </m:sSubPr>
              <m:e>
                <m:r>
                  <m:rPr>
                    <m:sty m:val="p"/>
                  </m:rPr>
                  <w:rPr>
                    <w:rFonts w:ascii="Cambria Math" w:hAnsi="Cambria Math"/>
                    <w:sz w:val="24"/>
                    <w:szCs w:val="24"/>
                    <w:lang w:val="en-US"/>
                  </w:rPr>
                  <m:t>C</m:t>
                </m:r>
              </m:e>
              <m:sub>
                <m:r>
                  <m:rPr>
                    <m:sty m:val="p"/>
                  </m:rPr>
                  <w:rPr>
                    <w:rFonts w:ascii="Cambria Math" w:hAnsi="Cambria Math"/>
                    <w:sz w:val="24"/>
                    <w:szCs w:val="24"/>
                    <w:lang w:val="en-US"/>
                  </w:rPr>
                  <m:t>n</m:t>
                </m:r>
              </m:sub>
            </m:sSub>
          </m:e>
        </m:d>
        <m:r>
          <m:rPr>
            <m:sty m:val="p"/>
          </m:rPr>
          <w:rPr>
            <w:rFonts w:ascii="Cambria Math" w:hAnsi="Cambria Math"/>
            <w:sz w:val="24"/>
            <w:szCs w:val="24"/>
          </w:rPr>
          <m:t>(</m:t>
        </m:r>
        <m:sSub>
          <m:sSubPr>
            <m:ctrlPr>
              <w:rPr>
                <w:rFonts w:ascii="Cambria Math" w:hAnsi="Cambria Math"/>
                <w:sz w:val="24"/>
                <w:szCs w:val="24"/>
                <w:lang w:val="en-US"/>
              </w:rPr>
            </m:ctrlPr>
          </m:sSubPr>
          <m:e>
            <m:acc>
              <m:accPr>
                <m:chr m:val="̅"/>
                <m:ctrlPr>
                  <w:rPr>
                    <w:rFonts w:ascii="Cambria Math" w:hAnsi="Cambria Math"/>
                    <w:sz w:val="24"/>
                    <w:szCs w:val="24"/>
                    <w:lang w:val="en-US"/>
                  </w:rPr>
                </m:ctrlPr>
              </m:accPr>
              <m:e>
                <m:r>
                  <m:rPr>
                    <m:sty m:val="p"/>
                  </m:rPr>
                  <w:rPr>
                    <w:rFonts w:ascii="Cambria Math" w:hAnsi="Cambria Math"/>
                    <w:sz w:val="24"/>
                    <w:szCs w:val="24"/>
                    <w:lang w:val="en-US"/>
                  </w:rPr>
                  <m:t>C</m:t>
                </m:r>
              </m:e>
            </m:acc>
          </m:e>
          <m:sub>
            <m:r>
              <m:rPr>
                <m:sty m:val="p"/>
              </m:rPr>
              <w:rPr>
                <w:rFonts w:ascii="Cambria Math" w:hAnsi="Cambria Math"/>
                <w:sz w:val="24"/>
                <w:szCs w:val="24"/>
                <w:lang w:val="en-US"/>
              </w:rPr>
              <m:t>n</m:t>
            </m:r>
          </m:sub>
        </m:sSub>
        <m:r>
          <m:rPr>
            <m:sty m:val="p"/>
          </m:rPr>
          <w:rPr>
            <w:rFonts w:ascii="Cambria Math" w:hAnsi="Cambria Math"/>
            <w:sz w:val="24"/>
            <w:szCs w:val="24"/>
          </w:rPr>
          <m:t>+</m:t>
        </m:r>
        <m:sSub>
          <m:sSubPr>
            <m:ctrlPr>
              <w:rPr>
                <w:rFonts w:ascii="Cambria Math" w:hAnsi="Cambria Math"/>
                <w:sz w:val="24"/>
                <w:szCs w:val="24"/>
                <w:lang w:val="en-US"/>
              </w:rPr>
            </m:ctrlPr>
          </m:sSubPr>
          <m:e>
            <m:r>
              <m:rPr>
                <m:sty m:val="p"/>
              </m:rPr>
              <w:rPr>
                <w:rFonts w:ascii="Cambria Math" w:hAnsi="Cambria Math"/>
                <w:sz w:val="24"/>
                <w:szCs w:val="24"/>
                <w:lang w:val="en-US"/>
              </w:rPr>
              <m:t>D</m:t>
            </m:r>
          </m:e>
          <m:sub>
            <m:r>
              <m:rPr>
                <m:sty m:val="p"/>
              </m:rPr>
              <w:rPr>
                <w:rFonts w:ascii="Cambria Math" w:hAnsi="Cambria Math"/>
                <w:sz w:val="24"/>
                <w:szCs w:val="24"/>
                <w:lang w:val="en-US"/>
              </w:rPr>
              <m:t>n</m:t>
            </m:r>
          </m:sub>
        </m:sSub>
        <m:r>
          <m:rPr>
            <m:sty m:val="p"/>
          </m:rPr>
          <w:rPr>
            <w:rFonts w:ascii="Cambria Math" w:hAnsi="Cambria Math"/>
            <w:sz w:val="24"/>
            <w:szCs w:val="24"/>
          </w:rPr>
          <m:t>)</m:t>
        </m:r>
      </m:oMath>
    </w:p>
    <w:p w:rsidR="00B87CBA" w:rsidRPr="009B4BB3" w:rsidRDefault="00B87CBA" w:rsidP="00B87CBA">
      <w:pPr>
        <w:pStyle w:val="-0"/>
      </w:pPr>
    </w:p>
    <w:p w:rsidR="00B87CBA" w:rsidRPr="0075322F" w:rsidRDefault="00B87CBA" w:rsidP="00B87CBA">
      <w:pPr>
        <w:pStyle w:val="-0"/>
      </w:pPr>
      <w:r w:rsidRPr="0075322F">
        <w:t>Реал</w:t>
      </w:r>
      <w:r>
        <w:t>і</w:t>
      </w:r>
      <w:r w:rsidRPr="0075322F">
        <w:t>зац</w:t>
      </w:r>
      <w:r>
        <w:t>і</w:t>
      </w:r>
      <w:r w:rsidRPr="0075322F">
        <w:t xml:space="preserve">я синхронного D-тригера, </w:t>
      </w:r>
      <w:r>
        <w:t>що задовольняє отримане</w:t>
      </w:r>
      <w:r w:rsidRPr="00F263CB">
        <w:t xml:space="preserve"> рівняння</w:t>
      </w:r>
      <w:r>
        <w:t>, наведена</w:t>
      </w:r>
      <w:r w:rsidRPr="0075322F">
        <w:t xml:space="preserve"> на рис.10.12</w:t>
      </w:r>
      <w:r w:rsidRPr="00175623">
        <w:rPr>
          <w:lang w:val="ru-RU"/>
        </w:rPr>
        <w:t>-</w:t>
      </w:r>
      <w:r w:rsidRPr="00175623">
        <w:rPr>
          <w:i/>
        </w:rPr>
        <w:t>а</w:t>
      </w:r>
      <w:r w:rsidRPr="0075322F">
        <w:t>:</w:t>
      </w:r>
    </w:p>
    <w:p w:rsidR="00B87CBA" w:rsidRPr="0075322F" w:rsidRDefault="00B87CBA" w:rsidP="00B87CBA">
      <w:pPr>
        <w:pStyle w:val="a6"/>
        <w:ind w:firstLine="0"/>
      </w:pPr>
      <w:r>
        <w:rPr>
          <w:noProof/>
          <w:lang w:val="ru-RU"/>
        </w:rPr>
        <w:drawing>
          <wp:inline distT="0" distB="0" distL="0" distR="0">
            <wp:extent cx="5830570" cy="2363470"/>
            <wp:effectExtent l="19050" t="0" r="0" b="0"/>
            <wp:docPr id="87" name="Рисунок 1446" descr="10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46" descr="10_6_1"/>
                    <pic:cNvPicPr>
                      <a:picLocks noChangeAspect="1" noChangeArrowheads="1"/>
                    </pic:cNvPicPr>
                  </pic:nvPicPr>
                  <pic:blipFill>
                    <a:blip r:embed="rId1275" cstate="print"/>
                    <a:srcRect/>
                    <a:stretch>
                      <a:fillRect/>
                    </a:stretch>
                  </pic:blipFill>
                  <pic:spPr bwMode="auto">
                    <a:xfrm>
                      <a:off x="0" y="0"/>
                      <a:ext cx="5830570" cy="2363470"/>
                    </a:xfrm>
                    <a:prstGeom prst="rect">
                      <a:avLst/>
                    </a:prstGeom>
                    <a:noFill/>
                    <a:ln w="9525">
                      <a:noFill/>
                      <a:miter lim="800000"/>
                      <a:headEnd/>
                      <a:tailEnd/>
                    </a:ln>
                  </pic:spPr>
                </pic:pic>
              </a:graphicData>
            </a:graphic>
          </wp:inline>
        </w:drawing>
      </w:r>
    </w:p>
    <w:p w:rsidR="00B87CBA" w:rsidRPr="00102896" w:rsidRDefault="00B87CBA" w:rsidP="00B87CBA">
      <w:pPr>
        <w:pStyle w:val="a6"/>
        <w:rPr>
          <w:i w:val="0"/>
        </w:rPr>
      </w:pPr>
      <w:r w:rsidRPr="00102896">
        <w:rPr>
          <w:i w:val="0"/>
        </w:rPr>
        <w:t>Рис.10.12</w:t>
      </w:r>
    </w:p>
    <w:p w:rsidR="00B87CBA" w:rsidRDefault="00B87CBA" w:rsidP="00B87CBA">
      <w:pPr>
        <w:pStyle w:val="-0"/>
      </w:pPr>
      <w:r>
        <w:t>Якщо на синхронізуючий вхід D-тригера поданий рівень С = 0, що є домінуючим для елементів 3 і 4, на їх виходах встановлюються рівні А = В = 1, що не залежать від стану інформаційного входу D і забезпечують режим зберігання асинхронного тригера:</w:t>
      </w:r>
      <w:r w:rsidRPr="00F263CB">
        <w:t xml:space="preserve"> </w:t>
      </w:r>
      <w:r w:rsidRPr="0075322F">
        <w:rPr>
          <w:position w:val="-12"/>
        </w:rPr>
        <w:object w:dxaOrig="960" w:dyaOrig="360">
          <v:shape id="_x0000_i1651" type="#_x0000_t75" style="width:47.55pt;height:17.65pt" o:ole="">
            <v:imagedata r:id="rId1276" o:title=""/>
          </v:shape>
          <o:OLEObject Type="Embed" ProgID="Equation.3" ShapeID="_x0000_i1651" DrawAspect="Content" ObjectID="_1620644118" r:id="rId1277"/>
        </w:object>
      </w:r>
      <w:r>
        <w:t>.</w:t>
      </w:r>
    </w:p>
    <w:p w:rsidR="00B87CBA" w:rsidRDefault="00B87CBA" w:rsidP="00B87CBA">
      <w:pPr>
        <w:pStyle w:val="-0"/>
      </w:pPr>
      <w:r>
        <w:t xml:space="preserve">При С = 1 інформаційний вхід D визначає стан виходу елемента 3: </w:t>
      </w:r>
      <w:r w:rsidRPr="0075322F">
        <w:rPr>
          <w:position w:val="-6"/>
        </w:rPr>
        <w:object w:dxaOrig="820" w:dyaOrig="340">
          <v:shape id="_x0000_i1652" type="#_x0000_t75" style="width:41.45pt;height:17pt" o:ole="">
            <v:imagedata r:id="rId1278" o:title=""/>
          </v:shape>
          <o:OLEObject Type="Embed" ProgID="Equation.3" ShapeID="_x0000_i1652" DrawAspect="Content" ObjectID="_1620644119" r:id="rId1279"/>
        </w:object>
      </w:r>
      <w:r>
        <w:t xml:space="preserve">, який в свою чергу обумовлює інверсний рівень на виході елемента 4. При D = 0 тригер встановлюється в нульовий стан, </w:t>
      </w:r>
      <w:r w:rsidRPr="0075322F">
        <w:rPr>
          <w:position w:val="-12"/>
        </w:rPr>
        <w:object w:dxaOrig="540" w:dyaOrig="360">
          <v:shape id="_x0000_i1653" type="#_x0000_t75" style="width:27.15pt;height:17.65pt" o:ole="">
            <v:imagedata r:id="rId1192" o:title=""/>
          </v:shape>
          <o:OLEObject Type="Embed" ProgID="Equation.3" ShapeID="_x0000_i1653" DrawAspect="Content" ObjectID="_1620644120" r:id="rId1280"/>
        </w:object>
      </w:r>
      <w:r>
        <w:t>0 (</w:t>
      </w:r>
      <w:r w:rsidRPr="0075322F">
        <w:rPr>
          <w:position w:val="-10"/>
        </w:rPr>
        <w:object w:dxaOrig="2280" w:dyaOrig="380">
          <v:shape id="_x0000_i1654" type="#_x0000_t75" style="width:114.1pt;height:19pt" o:ole="">
            <v:imagedata r:id="rId1281" o:title=""/>
          </v:shape>
          <o:OLEObject Type="Embed" ProgID="Equation.3" ShapeID="_x0000_i1654" DrawAspect="Content" ObjectID="_1620644121" r:id="rId1282"/>
        </w:object>
      </w:r>
      <w:r>
        <w:t xml:space="preserve">). При D = 1 тригер встановлюється в одиничний стан </w:t>
      </w:r>
      <w:r w:rsidRPr="0075322F">
        <w:rPr>
          <w:position w:val="-12"/>
        </w:rPr>
        <w:object w:dxaOrig="680" w:dyaOrig="360">
          <v:shape id="_x0000_i1655" type="#_x0000_t75" style="width:33.95pt;height:17.65pt" o:ole="">
            <v:imagedata r:id="rId1283" o:title=""/>
          </v:shape>
          <o:OLEObject Type="Embed" ProgID="Equation.3" ShapeID="_x0000_i1655" DrawAspect="Content" ObjectID="_1620644122" r:id="rId1284"/>
        </w:object>
      </w:r>
      <w:r>
        <w:t xml:space="preserve">, тобто в тригер записується інформація, подана на вхід D до установки синхронізуючого рівня С = 1. Отже, інформація на виходах D-тригера з'являється із затримкою щодо інформаційного входу D, зумовленої затримкою синхронізуючого </w:t>
      </w:r>
      <w:r>
        <w:lastRenderedPageBreak/>
        <w:t>імпульсу С щодо інформаційного сигналу D, а також часом перемикання логічних елементов1-4.</w:t>
      </w:r>
    </w:p>
    <w:p w:rsidR="00B87CBA" w:rsidRPr="0075322F" w:rsidRDefault="00B87CBA" w:rsidP="00B87CBA">
      <w:pPr>
        <w:pStyle w:val="-0"/>
      </w:pPr>
      <w:r>
        <w:t>Умовно-графічне зображення такого тригера показано на рис.10.12</w:t>
      </w:r>
      <w:r w:rsidRPr="00175623">
        <w:rPr>
          <w:lang w:val="ru-RU"/>
        </w:rPr>
        <w:t>-</w:t>
      </w:r>
      <w:r w:rsidRPr="00175623">
        <w:rPr>
          <w:i/>
        </w:rPr>
        <w:t>б</w:t>
      </w:r>
      <w:r w:rsidRPr="0075322F">
        <w:t>.</w:t>
      </w:r>
    </w:p>
    <w:p w:rsidR="00B87CBA" w:rsidRPr="003D4CF1" w:rsidRDefault="00B87CBA" w:rsidP="00B87CBA">
      <w:pPr>
        <w:pStyle w:val="2"/>
        <w:rPr>
          <w:rFonts w:ascii="Times New Roman" w:hAnsi="Times New Roman"/>
          <w:b/>
          <w:lang w:val="uk-UA"/>
        </w:rPr>
      </w:pPr>
      <w:bookmarkStart w:id="41" w:name="_Toc166846788"/>
      <w:r w:rsidRPr="003D4CF1">
        <w:rPr>
          <w:rFonts w:ascii="Times New Roman" w:hAnsi="Times New Roman"/>
          <w:b/>
          <w:lang w:val="uk-UA"/>
        </w:rPr>
        <w:t>D-тригери типу «защіпка»</w:t>
      </w:r>
      <w:bookmarkEnd w:id="41"/>
    </w:p>
    <w:p w:rsidR="00B87CBA" w:rsidRPr="0075322F" w:rsidRDefault="00B87CBA" w:rsidP="00B87CBA">
      <w:pPr>
        <w:pStyle w:val="-0"/>
      </w:pPr>
      <w:r>
        <w:t>D-три</w:t>
      </w:r>
      <w:r w:rsidRPr="0075322F">
        <w:t xml:space="preserve">гер, </w:t>
      </w:r>
      <w:r>
        <w:t xml:space="preserve">що синхронізується </w:t>
      </w:r>
      <w:r w:rsidRPr="0075322F">
        <w:t xml:space="preserve">фронтом, </w:t>
      </w:r>
      <w:r>
        <w:t>наведений</w:t>
      </w:r>
      <w:r w:rsidRPr="0075322F">
        <w:t xml:space="preserve"> на рис.10.13</w:t>
      </w:r>
      <w:r w:rsidRPr="00175623">
        <w:rPr>
          <w:lang w:val="ru-RU"/>
        </w:rPr>
        <w:t>-</w:t>
      </w:r>
      <w:r w:rsidRPr="00175623">
        <w:rPr>
          <w:i/>
        </w:rPr>
        <w:t>а</w:t>
      </w:r>
      <w:r w:rsidRPr="0075322F">
        <w:t>:</w:t>
      </w:r>
    </w:p>
    <w:p w:rsidR="00B87CBA" w:rsidRPr="0075322F" w:rsidRDefault="00B87CBA" w:rsidP="00B87CBA">
      <w:pPr>
        <w:pStyle w:val="a6"/>
        <w:ind w:firstLine="0"/>
      </w:pPr>
      <w:r>
        <w:rPr>
          <w:noProof/>
          <w:lang w:val="ru-RU"/>
        </w:rPr>
        <w:drawing>
          <wp:inline distT="0" distB="0" distL="0" distR="0">
            <wp:extent cx="4926662" cy="2325845"/>
            <wp:effectExtent l="19050" t="0" r="7288" b="0"/>
            <wp:docPr id="741" name="Рисунок 1452" descr="10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2" descr="10_7_1"/>
                    <pic:cNvPicPr>
                      <a:picLocks noChangeAspect="1" noChangeArrowheads="1"/>
                    </pic:cNvPicPr>
                  </pic:nvPicPr>
                  <pic:blipFill>
                    <a:blip r:embed="rId1285" cstate="print"/>
                    <a:srcRect/>
                    <a:stretch>
                      <a:fillRect/>
                    </a:stretch>
                  </pic:blipFill>
                  <pic:spPr bwMode="auto">
                    <a:xfrm>
                      <a:off x="0" y="0"/>
                      <a:ext cx="4929691" cy="2327275"/>
                    </a:xfrm>
                    <a:prstGeom prst="rect">
                      <a:avLst/>
                    </a:prstGeom>
                    <a:noFill/>
                    <a:ln w="9525">
                      <a:noFill/>
                      <a:miter lim="800000"/>
                      <a:headEnd/>
                      <a:tailEnd/>
                    </a:ln>
                  </pic:spPr>
                </pic:pic>
              </a:graphicData>
            </a:graphic>
          </wp:inline>
        </w:drawing>
      </w:r>
    </w:p>
    <w:p w:rsidR="00B87CBA" w:rsidRPr="00175623" w:rsidRDefault="00B87CBA" w:rsidP="00B87CBA">
      <w:pPr>
        <w:pStyle w:val="a6"/>
        <w:rPr>
          <w:i w:val="0"/>
        </w:rPr>
      </w:pPr>
      <w:r w:rsidRPr="00175623">
        <w:rPr>
          <w:i w:val="0"/>
        </w:rPr>
        <w:t>Рис.10.13</w:t>
      </w:r>
    </w:p>
    <w:p w:rsidR="00B87CBA" w:rsidRDefault="00B87CBA" w:rsidP="00B87CBA">
      <w:pPr>
        <w:pStyle w:val="-0"/>
      </w:pPr>
      <w:r>
        <w:t>Він побудований на трьох елементарних тригерах, із них 2 тригери на елементах 3,5 і 4,6 утворюють схему синхронізації основної комірки запам'ятовування на елементах 1,2.</w:t>
      </w:r>
    </w:p>
    <w:p w:rsidR="00B87CBA" w:rsidRDefault="00B87CBA" w:rsidP="00B87CBA">
      <w:pPr>
        <w:pStyle w:val="-0"/>
        <w:rPr>
          <w:highlight w:val="yellow"/>
        </w:rPr>
      </w:pPr>
      <w:r>
        <w:t xml:space="preserve">Перехід станів виходів </w:t>
      </w:r>
      <w:r w:rsidRPr="0075322F">
        <w:rPr>
          <w:position w:val="-10"/>
        </w:rPr>
        <w:object w:dxaOrig="240" w:dyaOrig="320">
          <v:shape id="_x0000_i1656" type="#_x0000_t75" style="width:12.25pt;height:15.6pt" o:ole="">
            <v:imagedata r:id="rId1250" o:title=""/>
          </v:shape>
          <o:OLEObject Type="Embed" ProgID="Equation.3" ShapeID="_x0000_i1656" DrawAspect="Content" ObjectID="_1620644123" r:id="rId1286"/>
        </w:object>
      </w:r>
      <w:r>
        <w:t xml:space="preserve">, </w:t>
      </w:r>
      <w:r w:rsidRPr="0075322F">
        <w:rPr>
          <w:position w:val="-10"/>
        </w:rPr>
        <w:object w:dxaOrig="240" w:dyaOrig="380">
          <v:shape id="_x0000_i1657" type="#_x0000_t75" style="width:12.25pt;height:19pt" o:ole="">
            <v:imagedata r:id="rId1252" o:title=""/>
          </v:shape>
          <o:OLEObject Type="Embed" ProgID="Equation.3" ShapeID="_x0000_i1657" DrawAspect="Content" ObjectID="_1620644124" r:id="rId1287"/>
        </w:object>
      </w:r>
      <w:r>
        <w:t>, а так само керуючих сигналів A, B, E, F при перемиканні С = 0 &gt; 1 ілюструє таблиця: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0"/>
        <w:gridCol w:w="390"/>
        <w:gridCol w:w="377"/>
        <w:gridCol w:w="363"/>
        <w:gridCol w:w="350"/>
        <w:gridCol w:w="603"/>
        <w:gridCol w:w="390"/>
        <w:gridCol w:w="377"/>
        <w:gridCol w:w="363"/>
        <w:gridCol w:w="350"/>
        <w:gridCol w:w="470"/>
        <w:gridCol w:w="1883"/>
      </w:tblGrid>
      <w:tr w:rsidR="00B87CBA" w:rsidRPr="00BB3B4F" w:rsidTr="007A75B6">
        <w:trPr>
          <w:jc w:val="center"/>
        </w:trPr>
        <w:tc>
          <w:tcPr>
            <w:tcW w:w="0" w:type="auto"/>
            <w:vMerge w:val="restart"/>
            <w:vAlign w:val="center"/>
          </w:tcPr>
          <w:p w:rsidR="00B87CBA" w:rsidRPr="00900BDA" w:rsidRDefault="00B87CBA" w:rsidP="007A75B6">
            <w:pPr>
              <w:pStyle w:val="-0"/>
              <w:ind w:firstLine="0"/>
              <w:jc w:val="center"/>
            </w:pPr>
            <w:r w:rsidRPr="00900BDA">
              <w:t>D</w:t>
            </w:r>
          </w:p>
        </w:tc>
        <w:tc>
          <w:tcPr>
            <w:tcW w:w="0" w:type="auto"/>
            <w:gridSpan w:val="5"/>
            <w:vAlign w:val="center"/>
          </w:tcPr>
          <w:p w:rsidR="00B87CBA" w:rsidRPr="00900BDA" w:rsidRDefault="00B87CBA" w:rsidP="007A75B6">
            <w:pPr>
              <w:pStyle w:val="-0"/>
              <w:ind w:firstLine="0"/>
              <w:jc w:val="center"/>
            </w:pPr>
            <w:r w:rsidRPr="00900BDA">
              <w:t>С=0</w:t>
            </w:r>
          </w:p>
        </w:tc>
        <w:tc>
          <w:tcPr>
            <w:tcW w:w="0" w:type="auto"/>
            <w:gridSpan w:val="5"/>
            <w:vAlign w:val="center"/>
          </w:tcPr>
          <w:p w:rsidR="00B87CBA" w:rsidRPr="00900BDA" w:rsidRDefault="00B87CBA" w:rsidP="007A75B6">
            <w:pPr>
              <w:pStyle w:val="-0"/>
              <w:ind w:firstLine="0"/>
              <w:jc w:val="center"/>
            </w:pPr>
            <w:r w:rsidRPr="00900BDA">
              <w:t>С=1</w:t>
            </w:r>
          </w:p>
        </w:tc>
        <w:tc>
          <w:tcPr>
            <w:tcW w:w="0" w:type="auto"/>
            <w:vMerge w:val="restart"/>
            <w:vAlign w:val="center"/>
          </w:tcPr>
          <w:p w:rsidR="00B87CBA" w:rsidRPr="00900BDA" w:rsidRDefault="00B87CBA" w:rsidP="007A75B6">
            <w:pPr>
              <w:pStyle w:val="-0"/>
              <w:ind w:firstLine="0"/>
              <w:jc w:val="center"/>
            </w:pPr>
            <w:r w:rsidRPr="00900BDA">
              <w:t>Режим тригеру</w:t>
            </w:r>
          </w:p>
        </w:tc>
      </w:tr>
      <w:tr w:rsidR="00B87CBA" w:rsidRPr="00BB3B4F" w:rsidTr="007A75B6">
        <w:trPr>
          <w:jc w:val="center"/>
        </w:trPr>
        <w:tc>
          <w:tcPr>
            <w:tcW w:w="0" w:type="auto"/>
            <w:vMerge/>
            <w:vAlign w:val="center"/>
          </w:tcPr>
          <w:p w:rsidR="00B87CBA" w:rsidRPr="00900BDA" w:rsidRDefault="00B87CBA" w:rsidP="007A75B6">
            <w:pPr>
              <w:pStyle w:val="-0"/>
              <w:ind w:firstLine="0"/>
              <w:jc w:val="center"/>
            </w:pP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w:t>
            </w: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p>
        </w:tc>
        <w:tc>
          <w:tcPr>
            <w:tcW w:w="0" w:type="auto"/>
            <w:vMerge/>
            <w:vAlign w:val="center"/>
          </w:tcPr>
          <w:p w:rsidR="00B87CBA" w:rsidRPr="00900BDA" w:rsidRDefault="00B87CBA" w:rsidP="007A75B6">
            <w:pPr>
              <w:pStyle w:val="-0"/>
              <w:ind w:firstLine="0"/>
              <w:jc w:val="center"/>
            </w:pP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Установка в «0»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Установка в «1»</w:t>
            </w:r>
          </w:p>
        </w:tc>
      </w:tr>
    </w:tbl>
    <w:p w:rsidR="00B87CBA" w:rsidRDefault="00B87CBA" w:rsidP="00B87CBA">
      <w:pPr>
        <w:pStyle w:val="-0"/>
      </w:pPr>
      <w:r>
        <w:t xml:space="preserve">Як видно з таблиці, при С=0 перемикання рівня D впливає тільки на логічне стан виходів Е і F тригерів схеми синхронізації: якщо D = 0, то Е = </w:t>
      </w:r>
      <w:smartTag w:uri="urn:schemas-microsoft-com:office:smarttags" w:element="metricconverter">
        <w:smartTagPr>
          <w:attr w:name="ProductID" w:val="0, F"/>
        </w:smartTagPr>
        <w:r>
          <w:t>0, F</w:t>
        </w:r>
      </w:smartTag>
      <w:r>
        <w:t xml:space="preserve"> = 1, а при D = 1 маємо F = 0, Е = 1. При цьому один з тригерів схеми синхронізації знаходиться в стійкому стані, а інший в режимі розриву тригерних зв'язків при рівнях «логічної 1» на обох виходах.</w:t>
      </w:r>
    </w:p>
    <w:p w:rsidR="00B87CBA" w:rsidRDefault="00B87CBA" w:rsidP="00B87CBA">
      <w:pPr>
        <w:pStyle w:val="-0"/>
      </w:pPr>
      <w:r>
        <w:t xml:space="preserve">За позитивним фронтом синхроімпульсу </w:t>
      </w:r>
      <w:r w:rsidRPr="0075322F">
        <w:rPr>
          <w:position w:val="-6"/>
        </w:rPr>
        <w:object w:dxaOrig="999" w:dyaOrig="279">
          <v:shape id="_x0000_i1658" type="#_x0000_t75" style="width:50.25pt;height:14.25pt" o:ole="">
            <v:imagedata r:id="rId1288" o:title=""/>
          </v:shape>
          <o:OLEObject Type="Embed" ProgID="Equation.3" ShapeID="_x0000_i1658" DrawAspect="Content" ObjectID="_1620644125" r:id="rId1289"/>
        </w:object>
      </w:r>
      <w:r>
        <w:t xml:space="preserve"> тригер, який перебував до цього в режимі розриву тригерних зв'язків, переходить в нормальний стійкий стан і на входах основного тригера формуються взаємно інверсні логічні рівні. Якщо D = 0, то А = 1, В = 0 і тригер встановлюється в стан «0»; якщо D = 1, то А = 0, В = 1 і відбувається установка в «1».</w:t>
      </w:r>
    </w:p>
    <w:p w:rsidR="00B87CBA" w:rsidRPr="00AA3955" w:rsidRDefault="00B87CBA" w:rsidP="00B87CBA">
      <w:pPr>
        <w:pStyle w:val="-0"/>
        <w:rPr>
          <w:lang w:val="ru-RU"/>
        </w:rPr>
      </w:pPr>
      <w:r>
        <w:t xml:space="preserve">Характеристичне рівняння, що описує статичні стану «защіпки», аналогічно прозорому D-тригеру: </w:t>
      </w:r>
      <m:oMath>
        <m:r>
          <m:rPr>
            <m:sty m:val="p"/>
          </m:rPr>
          <w:rPr>
            <w:rFonts w:ascii="Cambria Math" w:eastAsia="Calibri" w:hAnsi="Cambria Math"/>
            <w:lang w:val="ru-RU" w:eastAsia="en-US"/>
          </w:rPr>
          <m:t xml:space="preserve"> </m:t>
        </m:r>
        <m:sSub>
          <m:sSubPr>
            <m:ctrlPr>
              <w:rPr>
                <w:rFonts w:ascii="Cambria Math" w:eastAsia="Calibri" w:hAnsi="Cambria Math"/>
                <w:lang w:val="en-US" w:eastAsia="en-US"/>
              </w:rPr>
            </m:ctrlPr>
          </m:sSubPr>
          <m:e>
            <m:r>
              <m:rPr>
                <m:sty m:val="p"/>
              </m:rPr>
              <w:rPr>
                <w:rFonts w:ascii="Cambria Math" w:eastAsia="Calibri" w:hAnsi="Cambria Math"/>
                <w:lang w:val="en-US" w:eastAsia="en-US"/>
              </w:rPr>
              <m:t>Q</m:t>
            </m:r>
          </m:e>
          <m:sub>
            <m:r>
              <m:rPr>
                <m:sty m:val="p"/>
              </m:rPr>
              <w:rPr>
                <w:rFonts w:ascii="Cambria Math" w:eastAsia="Calibri" w:hAnsi="Cambria Math"/>
                <w:lang w:val="en-US" w:eastAsia="en-US"/>
              </w:rPr>
              <m:t>n</m:t>
            </m:r>
          </m:sub>
        </m:sSub>
        <m:r>
          <m:rPr>
            <m:sty m:val="p"/>
          </m:rPr>
          <w:rPr>
            <w:rFonts w:ascii="Cambria Math" w:eastAsia="Calibri" w:hAnsi="Cambria Math"/>
            <w:lang w:val="ru-RU" w:eastAsia="en-US"/>
          </w:rPr>
          <m:t>=</m:t>
        </m:r>
        <m:sSub>
          <m:sSubPr>
            <m:ctrlPr>
              <w:rPr>
                <w:rFonts w:ascii="Cambria Math" w:eastAsia="Calibri" w:hAnsi="Cambria Math"/>
                <w:lang w:val="en-US" w:eastAsia="en-US"/>
              </w:rPr>
            </m:ctrlPr>
          </m:sSubPr>
          <m:e>
            <m:r>
              <m:rPr>
                <m:sty m:val="p"/>
              </m:rPr>
              <w:rPr>
                <w:rFonts w:ascii="Cambria Math" w:hAnsi="Cambria Math"/>
                <w:lang w:val="en-US"/>
              </w:rPr>
              <m:t>C</m:t>
            </m:r>
          </m:e>
          <m:sub>
            <m:r>
              <m:rPr>
                <m:sty m:val="p"/>
              </m:rPr>
              <w:rPr>
                <w:rFonts w:ascii="Cambria Math" w:hAnsi="Cambria Math"/>
                <w:lang w:val="en-US"/>
              </w:rPr>
              <m:t>n</m:t>
            </m:r>
          </m:sub>
        </m:sSub>
        <m:sSub>
          <m:sSubPr>
            <m:ctrlPr>
              <w:rPr>
                <w:rFonts w:ascii="Cambria Math" w:eastAsia="Calibri" w:hAnsi="Cambria Math"/>
                <w:lang w:val="en-US" w:eastAsia="en-US"/>
              </w:rPr>
            </m:ctrlPr>
          </m:sSubPr>
          <m:e>
            <m:r>
              <m:rPr>
                <m:sty m:val="p"/>
              </m:rPr>
              <w:rPr>
                <w:rFonts w:ascii="Cambria Math" w:hAnsi="Cambria Math"/>
                <w:lang w:val="en-US"/>
              </w:rPr>
              <m:t>D</m:t>
            </m:r>
          </m:e>
          <m:sub>
            <m:r>
              <m:rPr>
                <m:sty m:val="p"/>
              </m:rPr>
              <w:rPr>
                <w:rFonts w:ascii="Cambria Math" w:hAnsi="Cambria Math"/>
                <w:lang w:val="en-US"/>
              </w:rPr>
              <m:t>n</m:t>
            </m:r>
          </m:sub>
        </m:sSub>
        <m:r>
          <m:rPr>
            <m:sty m:val="p"/>
          </m:rPr>
          <w:rPr>
            <w:rFonts w:ascii="Cambria Math" w:hAnsi="Cambria Math"/>
            <w:lang w:val="ru-RU"/>
          </w:rPr>
          <m:t>+</m:t>
        </m:r>
        <m:sSub>
          <m:sSubPr>
            <m:ctrlPr>
              <w:rPr>
                <w:rFonts w:ascii="Cambria Math" w:eastAsia="Calibri" w:hAnsi="Cambria Math"/>
                <w:lang w:val="en-US" w:eastAsia="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lang w:val="ru-RU"/>
              </w:rPr>
              <m:t>-1</m:t>
            </m:r>
          </m:sub>
        </m:sSub>
        <m:sSub>
          <m:sSubPr>
            <m:ctrlPr>
              <w:rPr>
                <w:rFonts w:ascii="Cambria Math" w:eastAsia="Calibri" w:hAnsi="Cambria Math"/>
                <w:lang w:val="en-US" w:eastAsia="en-US"/>
              </w:rPr>
            </m:ctrlPr>
          </m:sSubPr>
          <m:e>
            <m:acc>
              <m:accPr>
                <m:chr m:val="̅"/>
                <m:ctrlPr>
                  <w:rPr>
                    <w:rFonts w:ascii="Cambria Math" w:eastAsia="Calibri" w:hAnsi="Cambria Math"/>
                    <w:lang w:val="en-US" w:eastAsia="en-US"/>
                  </w:rPr>
                </m:ctrlPr>
              </m:accPr>
              <m:e>
                <m:r>
                  <m:rPr>
                    <m:sty m:val="p"/>
                  </m:rPr>
                  <w:rPr>
                    <w:rFonts w:ascii="Cambria Math" w:hAnsi="Cambria Math"/>
                    <w:lang w:val="en-US"/>
                  </w:rPr>
                  <m:t>C</m:t>
                </m:r>
              </m:e>
            </m:acc>
          </m:e>
          <m:sub>
            <m:r>
              <m:rPr>
                <m:sty m:val="p"/>
              </m:rPr>
              <w:rPr>
                <w:rFonts w:ascii="Cambria Math" w:hAnsi="Cambria Math"/>
                <w:lang w:val="en-US"/>
              </w:rPr>
              <m:t>n</m:t>
            </m:r>
          </m:sub>
        </m:sSub>
        <m:r>
          <m:rPr>
            <m:sty m:val="p"/>
          </m:rPr>
          <w:rPr>
            <w:rFonts w:ascii="Cambria Math" w:hAnsi="Cambria Math"/>
            <w:lang w:val="ru-RU"/>
          </w:rPr>
          <m:t>=</m:t>
        </m:r>
        <m:d>
          <m:dPr>
            <m:ctrlPr>
              <w:rPr>
                <w:rFonts w:ascii="Cambria Math" w:hAnsi="Cambria Math"/>
                <w:lang w:val="en-US"/>
              </w:rPr>
            </m:ctrlPr>
          </m:dPr>
          <m:e>
            <m:sSub>
              <m:sSubPr>
                <m:ctrlPr>
                  <w:rPr>
                    <w:rFonts w:ascii="Cambria Math" w:eastAsia="Calibri" w:hAnsi="Cambria Math"/>
                    <w:lang w:val="en-US" w:eastAsia="en-US"/>
                  </w:rPr>
                </m:ctrlPr>
              </m:sSubPr>
              <m:e>
                <m:r>
                  <m:rPr>
                    <m:sty m:val="p"/>
                  </m:rPr>
                  <w:rPr>
                    <w:rFonts w:ascii="Cambria Math" w:hAnsi="Cambria Math"/>
                    <w:lang w:val="en-US"/>
                  </w:rPr>
                  <m:t>Q</m:t>
                </m:r>
              </m:e>
              <m:sub>
                <m:r>
                  <m:rPr>
                    <m:sty m:val="p"/>
                  </m:rPr>
                  <w:rPr>
                    <w:rFonts w:ascii="Cambria Math" w:hAnsi="Cambria Math"/>
                    <w:lang w:val="en-US"/>
                  </w:rPr>
                  <m:t>n</m:t>
                </m:r>
                <m:r>
                  <m:rPr>
                    <m:sty m:val="p"/>
                  </m:rPr>
                  <w:rPr>
                    <w:rFonts w:ascii="Cambria Math" w:hAnsi="Cambria Math"/>
                    <w:lang w:val="ru-RU"/>
                  </w:rPr>
                  <m:t>-1</m:t>
                </m:r>
              </m:sub>
            </m:sSub>
            <m:r>
              <m:rPr>
                <m:sty m:val="p"/>
              </m:rPr>
              <w:rPr>
                <w:rFonts w:ascii="Cambria Math" w:hAnsi="Cambria Math"/>
                <w:lang w:val="ru-RU"/>
              </w:rPr>
              <m:t>+</m:t>
            </m:r>
            <m:sSub>
              <m:sSubPr>
                <m:ctrlPr>
                  <w:rPr>
                    <w:rFonts w:ascii="Cambria Math" w:eastAsia="Calibri" w:hAnsi="Cambria Math"/>
                    <w:lang w:val="en-US" w:eastAsia="en-US"/>
                  </w:rPr>
                </m:ctrlPr>
              </m:sSubPr>
              <m:e>
                <m:r>
                  <m:rPr>
                    <m:sty m:val="p"/>
                  </m:rPr>
                  <w:rPr>
                    <w:rFonts w:ascii="Cambria Math" w:hAnsi="Cambria Math"/>
                    <w:lang w:val="en-US"/>
                  </w:rPr>
                  <m:t>D</m:t>
                </m:r>
              </m:e>
              <m:sub>
                <m:r>
                  <m:rPr>
                    <m:sty m:val="p"/>
                  </m:rPr>
                  <w:rPr>
                    <w:rFonts w:ascii="Cambria Math" w:hAnsi="Cambria Math"/>
                    <w:lang w:val="en-US"/>
                  </w:rPr>
                  <m:t>n</m:t>
                </m:r>
              </m:sub>
            </m:sSub>
          </m:e>
        </m:d>
        <m:r>
          <m:rPr>
            <m:sty m:val="p"/>
          </m:rPr>
          <w:rPr>
            <w:rFonts w:ascii="Cambria Math" w:hAnsi="Cambria Math"/>
            <w:lang w:val="ru-RU"/>
          </w:rPr>
          <m:t>(</m:t>
        </m:r>
        <m:sSub>
          <m:sSubPr>
            <m:ctrlPr>
              <w:rPr>
                <w:rFonts w:ascii="Cambria Math" w:eastAsia="Calibri" w:hAnsi="Cambria Math"/>
                <w:lang w:val="en-US" w:eastAsia="en-US"/>
              </w:rPr>
            </m:ctrlPr>
          </m:sSubPr>
          <m:e>
            <m:r>
              <m:rPr>
                <m:sty m:val="p"/>
              </m:rPr>
              <w:rPr>
                <w:rFonts w:ascii="Cambria Math" w:hAnsi="Cambria Math"/>
                <w:lang w:val="en-US"/>
              </w:rPr>
              <m:t>C</m:t>
            </m:r>
          </m:e>
          <m:sub>
            <m:r>
              <m:rPr>
                <m:sty m:val="p"/>
              </m:rPr>
              <w:rPr>
                <w:rFonts w:ascii="Cambria Math" w:hAnsi="Cambria Math"/>
                <w:lang w:val="en-US"/>
              </w:rPr>
              <m:t>n</m:t>
            </m:r>
          </m:sub>
        </m:sSub>
        <m:r>
          <m:rPr>
            <m:sty m:val="p"/>
          </m:rPr>
          <w:rPr>
            <w:rFonts w:ascii="Cambria Math" w:hAnsi="Cambria Math"/>
            <w:lang w:val="ru-RU"/>
          </w:rPr>
          <m:t>+</m:t>
        </m:r>
        <m:sSub>
          <m:sSubPr>
            <m:ctrlPr>
              <w:rPr>
                <w:rFonts w:ascii="Cambria Math" w:eastAsia="Calibri" w:hAnsi="Cambria Math"/>
                <w:lang w:val="en-US" w:eastAsia="en-US"/>
              </w:rPr>
            </m:ctrlPr>
          </m:sSubPr>
          <m:e>
            <m:r>
              <m:rPr>
                <m:sty m:val="p"/>
              </m:rPr>
              <w:rPr>
                <w:rFonts w:ascii="Cambria Math" w:hAnsi="Cambria Math"/>
                <w:lang w:val="en-US"/>
              </w:rPr>
              <m:t>D</m:t>
            </m:r>
          </m:e>
          <m:sub>
            <m:r>
              <m:rPr>
                <m:sty m:val="p"/>
              </m:rPr>
              <w:rPr>
                <w:rFonts w:ascii="Cambria Math" w:hAnsi="Cambria Math"/>
                <w:lang w:val="en-US"/>
              </w:rPr>
              <m:t>n</m:t>
            </m:r>
          </m:sub>
        </m:sSub>
        <m:r>
          <m:rPr>
            <m:sty m:val="p"/>
          </m:rPr>
          <w:rPr>
            <w:rFonts w:ascii="Cambria Math" w:hAnsi="Cambria Math"/>
            <w:lang w:val="ru-RU"/>
          </w:rPr>
          <m:t>)</m:t>
        </m:r>
      </m:oMath>
    </w:p>
    <w:p w:rsidR="00B87CBA" w:rsidRPr="0075322F" w:rsidRDefault="00B87CBA" w:rsidP="00B87CBA">
      <w:pPr>
        <w:pStyle w:val="-0"/>
      </w:pPr>
      <w:r>
        <w:lastRenderedPageBreak/>
        <w:t>Умовно-графі</w:t>
      </w:r>
      <w:r w:rsidRPr="0075322F">
        <w:t>ч</w:t>
      </w:r>
      <w:r>
        <w:t>не</w:t>
      </w:r>
      <w:r w:rsidRPr="0075322F">
        <w:t xml:space="preserve"> зображен</w:t>
      </w:r>
      <w:r>
        <w:t>ня</w:t>
      </w:r>
      <w:r w:rsidRPr="0075322F">
        <w:t xml:space="preserve"> такого тригера показано на рис.10.13</w:t>
      </w:r>
      <w:r w:rsidRPr="00AA3955">
        <w:rPr>
          <w:lang w:val="ru-RU"/>
        </w:rPr>
        <w:t>-</w:t>
      </w:r>
      <w:r w:rsidRPr="00AA3955">
        <w:rPr>
          <w:i/>
        </w:rPr>
        <w:t>б</w:t>
      </w:r>
      <w:r w:rsidRPr="0075322F">
        <w:t>.</w:t>
      </w:r>
    </w:p>
    <w:p w:rsidR="00B87CBA" w:rsidRPr="0075322F" w:rsidRDefault="00B87CBA" w:rsidP="00B87CBA">
      <w:pPr>
        <w:pStyle w:val="-0"/>
      </w:pPr>
      <w:r w:rsidRPr="0075322F">
        <w:t>В</w:t>
      </w:r>
      <w:r>
        <w:t xml:space="preserve"> непрозорому</w:t>
      </w:r>
      <w:r w:rsidRPr="0075322F">
        <w:t xml:space="preserve"> D-тригер</w:t>
      </w:r>
      <w:r>
        <w:t>і</w:t>
      </w:r>
      <w:r w:rsidRPr="0075322F">
        <w:t xml:space="preserve"> допуска</w:t>
      </w:r>
      <w:r>
        <w:t>є</w:t>
      </w:r>
      <w:r w:rsidRPr="0075322F">
        <w:t>т</w:t>
      </w:r>
      <w:r>
        <w:t>ь</w:t>
      </w:r>
      <w:r w:rsidRPr="0075322F">
        <w:t>ся включен</w:t>
      </w:r>
      <w:r>
        <w:t>ня зворотного зв'язку</w:t>
      </w:r>
      <w:r w:rsidRPr="0075322F">
        <w:rPr>
          <w:position w:val="-10"/>
        </w:rPr>
        <w:object w:dxaOrig="680" w:dyaOrig="380">
          <v:shape id="_x0000_i1659" type="#_x0000_t75" style="width:33.95pt;height:19pt" o:ole="">
            <v:imagedata r:id="rId1290" o:title=""/>
          </v:shape>
          <o:OLEObject Type="Embed" ProgID="Equation.3" ShapeID="_x0000_i1659" DrawAspect="Content" ObjectID="_1620644126" r:id="rId1291"/>
        </w:object>
      </w:r>
      <w:r w:rsidRPr="0075322F">
        <w:t xml:space="preserve"> (рис.10.14</w:t>
      </w:r>
      <w:r w:rsidRPr="00AA3955">
        <w:rPr>
          <w:lang w:val="ru-RU"/>
        </w:rPr>
        <w:t>-</w:t>
      </w:r>
      <w:r w:rsidRPr="0075322F">
        <w:t xml:space="preserve"> </w:t>
      </w:r>
      <w:r w:rsidRPr="00AA3955">
        <w:rPr>
          <w:i/>
        </w:rPr>
        <w:t>а</w:t>
      </w:r>
      <w:r w:rsidRPr="0075322F">
        <w:t>)</w:t>
      </w:r>
      <w:r>
        <w:t xml:space="preserve">. </w:t>
      </w:r>
      <w:r w:rsidRPr="00AA3955">
        <w:rPr>
          <w:lang w:val="ru-RU"/>
        </w:rPr>
        <w:t xml:space="preserve">  </w:t>
      </w:r>
      <w:r>
        <w:t>При цьому</w:t>
      </w:r>
      <w:r w:rsidRPr="0075322F">
        <w:t xml:space="preserve"> триг</w:t>
      </w:r>
      <w:r>
        <w:t>ер з</w:t>
      </w:r>
      <w:r w:rsidRPr="0075322F">
        <w:t xml:space="preserve"> одним входом С в</w:t>
      </w:r>
      <w:r>
        <w:t>иконує</w:t>
      </w:r>
      <w:r w:rsidRPr="0075322F">
        <w:t xml:space="preserve"> функц</w:t>
      </w:r>
      <w:r>
        <w:t>і</w:t>
      </w:r>
      <w:r w:rsidRPr="0075322F">
        <w:t xml:space="preserve">ю </w:t>
      </w:r>
      <w:r>
        <w:t xml:space="preserve">Т-тригера, тобто  лічильника по </w:t>
      </w:r>
      <w:r>
        <w:rPr>
          <w:lang w:val="en-US"/>
        </w:rPr>
        <w:t>mod</w:t>
      </w:r>
      <w:r w:rsidRPr="00AA3955">
        <w:rPr>
          <w:lang w:val="ru-RU"/>
        </w:rPr>
        <w:t xml:space="preserve">2 </w:t>
      </w:r>
      <w:r>
        <w:t xml:space="preserve">і </w:t>
      </w:r>
      <w:r w:rsidRPr="00BC3BAE">
        <w:t xml:space="preserve">подільника частоти </w:t>
      </w:r>
      <w:r w:rsidRPr="0075322F">
        <w:t>(рис. 10.14</w:t>
      </w:r>
      <w:r>
        <w:t>-</w:t>
      </w:r>
      <w:r w:rsidRPr="00AA3955">
        <w:rPr>
          <w:i/>
        </w:rPr>
        <w:t>б</w:t>
      </w:r>
      <w:r w:rsidRPr="0075322F">
        <w:t xml:space="preserve">): </w:t>
      </w:r>
      <w:r w:rsidRPr="0075322F">
        <w:rPr>
          <w:position w:val="-12"/>
        </w:rPr>
        <w:object w:dxaOrig="1280" w:dyaOrig="360">
          <v:shape id="_x0000_i1660" type="#_x0000_t75" style="width:63.85pt;height:17.65pt" o:ole="">
            <v:imagedata r:id="rId1269" o:title=""/>
          </v:shape>
          <o:OLEObject Type="Embed" ProgID="Equation.3" ShapeID="_x0000_i1660" DrawAspect="Content" ObjectID="_1620644127" r:id="rId1292"/>
        </w:object>
      </w:r>
      <w:r w:rsidRPr="0075322F">
        <w:t>.</w:t>
      </w:r>
    </w:p>
    <w:p w:rsidR="00B87CBA" w:rsidRPr="0075322F" w:rsidRDefault="00B87CBA" w:rsidP="00B87CBA">
      <w:pPr>
        <w:pStyle w:val="a6"/>
        <w:ind w:firstLine="0"/>
      </w:pPr>
      <w:r>
        <w:rPr>
          <w:noProof/>
          <w:lang w:val="ru-RU"/>
        </w:rPr>
        <w:drawing>
          <wp:inline distT="0" distB="0" distL="0" distR="0">
            <wp:extent cx="4845050" cy="3253740"/>
            <wp:effectExtent l="19050" t="0" r="0" b="0"/>
            <wp:docPr id="742" name="Рисунок 1459" descr="10_7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59" descr="10_7_2"/>
                    <pic:cNvPicPr>
                      <a:picLocks noChangeAspect="1" noChangeArrowheads="1"/>
                    </pic:cNvPicPr>
                  </pic:nvPicPr>
                  <pic:blipFill>
                    <a:blip r:embed="rId1293" cstate="print"/>
                    <a:srcRect/>
                    <a:stretch>
                      <a:fillRect/>
                    </a:stretch>
                  </pic:blipFill>
                  <pic:spPr bwMode="auto">
                    <a:xfrm>
                      <a:off x="0" y="0"/>
                      <a:ext cx="4845050" cy="3253740"/>
                    </a:xfrm>
                    <a:prstGeom prst="rect">
                      <a:avLst/>
                    </a:prstGeom>
                    <a:noFill/>
                    <a:ln w="9525">
                      <a:noFill/>
                      <a:miter lim="800000"/>
                      <a:headEnd/>
                      <a:tailEnd/>
                    </a:ln>
                  </pic:spPr>
                </pic:pic>
              </a:graphicData>
            </a:graphic>
          </wp:inline>
        </w:drawing>
      </w:r>
    </w:p>
    <w:p w:rsidR="00B87CBA" w:rsidRPr="00AA3955" w:rsidRDefault="00B87CBA" w:rsidP="00B87CBA">
      <w:pPr>
        <w:pStyle w:val="a6"/>
        <w:rPr>
          <w:i w:val="0"/>
        </w:rPr>
      </w:pPr>
      <w:r w:rsidRPr="00AA3955">
        <w:rPr>
          <w:i w:val="0"/>
        </w:rPr>
        <w:t>Рис.10.14</w:t>
      </w:r>
    </w:p>
    <w:p w:rsidR="00B87CBA" w:rsidRPr="003D4CF1" w:rsidRDefault="00B87CBA" w:rsidP="00B87CBA">
      <w:pPr>
        <w:pStyle w:val="2"/>
        <w:rPr>
          <w:rFonts w:ascii="Times New Roman" w:hAnsi="Times New Roman"/>
          <w:b/>
          <w:lang w:val="uk-UA"/>
        </w:rPr>
      </w:pPr>
      <w:bookmarkStart w:id="42" w:name="_Toc166846789"/>
      <w:r w:rsidRPr="003D4CF1">
        <w:rPr>
          <w:rFonts w:ascii="Times New Roman" w:hAnsi="Times New Roman"/>
          <w:b/>
          <w:lang w:val="uk-UA"/>
        </w:rPr>
        <w:t>D-тригери типу MS (Master-Slave)</w:t>
      </w:r>
      <w:bookmarkEnd w:id="42"/>
    </w:p>
    <w:p w:rsidR="00B87CBA" w:rsidRPr="0075322F" w:rsidRDefault="00B87CBA" w:rsidP="00B87CBA">
      <w:pPr>
        <w:pStyle w:val="-0"/>
      </w:pPr>
      <w:r w:rsidRPr="00746566">
        <w:t>Для усунення наскрізного управління в D-тригерах використовують також двотактні структури MS-типу. Двотактний D-тригер будується на основі двох D-тригерів</w:t>
      </w:r>
      <w:r>
        <w:t xml:space="preserve">, що </w:t>
      </w:r>
      <w:r w:rsidRPr="00746566">
        <w:t xml:space="preserve">синхронізуються </w:t>
      </w:r>
      <w:r>
        <w:t>проти</w:t>
      </w:r>
      <w:r w:rsidRPr="00746566">
        <w:t>фазн</w:t>
      </w:r>
      <w:r>
        <w:t>ими</w:t>
      </w:r>
      <w:r w:rsidRPr="00746566">
        <w:t xml:space="preserve"> рівнями</w:t>
      </w:r>
      <w:r>
        <w:t xml:space="preserve"> </w:t>
      </w:r>
      <w:r w:rsidRPr="0075322F">
        <w:t>(рис.10.15</w:t>
      </w:r>
      <w:r>
        <w:t>-</w:t>
      </w:r>
      <w:r w:rsidRPr="00AA3955">
        <w:rPr>
          <w:i/>
        </w:rPr>
        <w:t>а</w:t>
      </w:r>
      <w:r w:rsidRPr="0075322F">
        <w:t>).</w:t>
      </w:r>
    </w:p>
    <w:p w:rsidR="00B87CBA" w:rsidRPr="0075322F" w:rsidRDefault="00B87CBA" w:rsidP="00B87CBA">
      <w:pPr>
        <w:pStyle w:val="a6"/>
        <w:ind w:firstLine="0"/>
      </w:pPr>
      <w:r>
        <w:rPr>
          <w:noProof/>
          <w:lang w:val="ru-RU"/>
        </w:rPr>
        <w:drawing>
          <wp:inline distT="0" distB="0" distL="0" distR="0">
            <wp:extent cx="4750435" cy="2683510"/>
            <wp:effectExtent l="19050" t="0" r="0" b="0"/>
            <wp:docPr id="743" name="Рисунок 1460" descr="10_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60" descr="10_8_1"/>
                    <pic:cNvPicPr>
                      <a:picLocks noChangeAspect="1" noChangeArrowheads="1"/>
                    </pic:cNvPicPr>
                  </pic:nvPicPr>
                  <pic:blipFill>
                    <a:blip r:embed="rId1294" cstate="print"/>
                    <a:srcRect/>
                    <a:stretch>
                      <a:fillRect/>
                    </a:stretch>
                  </pic:blipFill>
                  <pic:spPr bwMode="auto">
                    <a:xfrm>
                      <a:off x="0" y="0"/>
                      <a:ext cx="4750435" cy="2683510"/>
                    </a:xfrm>
                    <a:prstGeom prst="rect">
                      <a:avLst/>
                    </a:prstGeom>
                    <a:noFill/>
                    <a:ln w="9525">
                      <a:noFill/>
                      <a:miter lim="800000"/>
                      <a:headEnd/>
                      <a:tailEnd/>
                    </a:ln>
                  </pic:spPr>
                </pic:pic>
              </a:graphicData>
            </a:graphic>
          </wp:inline>
        </w:drawing>
      </w:r>
    </w:p>
    <w:p w:rsidR="00B87CBA" w:rsidRPr="00AA3955" w:rsidRDefault="00B87CBA" w:rsidP="00B87CBA">
      <w:pPr>
        <w:pStyle w:val="a6"/>
        <w:rPr>
          <w:i w:val="0"/>
        </w:rPr>
      </w:pPr>
      <w:r w:rsidRPr="00AA3955">
        <w:rPr>
          <w:i w:val="0"/>
        </w:rPr>
        <w:lastRenderedPageBreak/>
        <w:t>Рис.10.15</w:t>
      </w:r>
    </w:p>
    <w:p w:rsidR="00B87CBA" w:rsidRPr="0075322F" w:rsidRDefault="00B87CBA" w:rsidP="00B87CBA">
      <w:pPr>
        <w:pStyle w:val="-0"/>
        <w:ind w:firstLine="0"/>
      </w:pPr>
      <w:r>
        <w:t>Ум</w:t>
      </w:r>
      <w:r w:rsidRPr="0075322F">
        <w:t>овно-граф</w:t>
      </w:r>
      <w:r>
        <w:t>ічне</w:t>
      </w:r>
      <w:r w:rsidRPr="0075322F">
        <w:t xml:space="preserve"> зображен</w:t>
      </w:r>
      <w:r>
        <w:t>ня</w:t>
      </w:r>
      <w:r w:rsidRPr="0075322F">
        <w:t xml:space="preserve"> такого тригер</w:t>
      </w:r>
      <w:r>
        <w:t>у</w:t>
      </w:r>
      <w:r w:rsidRPr="0075322F">
        <w:t xml:space="preserve"> показано на рис.10.15</w:t>
      </w:r>
      <w:r>
        <w:t>-</w:t>
      </w:r>
      <w:r w:rsidRPr="00AA3955">
        <w:rPr>
          <w:i/>
        </w:rPr>
        <w:t>б</w:t>
      </w:r>
      <w:r w:rsidRPr="0075322F">
        <w:t>.</w:t>
      </w:r>
    </w:p>
    <w:p w:rsidR="00B87CBA" w:rsidRDefault="00B87CBA" w:rsidP="00B87CBA">
      <w:pPr>
        <w:pStyle w:val="-0"/>
      </w:pPr>
      <w:r>
        <w:t xml:space="preserve">Завдяки синхронізації протифазними синхроімпульсами С і </w:t>
      </w:r>
      <w:r w:rsidRPr="0075322F">
        <w:rPr>
          <w:position w:val="-6"/>
        </w:rPr>
        <w:object w:dxaOrig="240" w:dyaOrig="340">
          <v:shape id="_x0000_i1661" type="#_x0000_t75" style="width:12.25pt;height:17pt" o:ole="">
            <v:imagedata r:id="rId1295" o:title=""/>
          </v:shape>
          <o:OLEObject Type="Embed" ProgID="Equation.3" ShapeID="_x0000_i1661" DrawAspect="Content" ObjectID="_1620644128" r:id="rId1296"/>
        </w:object>
      </w:r>
      <w:r>
        <w:t xml:space="preserve"> запис нової інформації в тригери ступенів М і S принципово розділена в часі, що виключає наскрізну передачу інформації зі входу D на виходи.</w:t>
      </w:r>
    </w:p>
    <w:p w:rsidR="00B87CBA" w:rsidRDefault="00B87CBA" w:rsidP="00B87CBA">
      <w:pPr>
        <w:pStyle w:val="-0"/>
      </w:pPr>
      <w:r>
        <w:t xml:space="preserve">При С = 0 тригер допоміжної ступені М знаходиться в режимі зберігання інформації, а у вихідний тригер (ступінь S) рівнем </w:t>
      </w:r>
      <w:r w:rsidRPr="0075322F">
        <w:rPr>
          <w:position w:val="-6"/>
        </w:rPr>
        <w:object w:dxaOrig="240" w:dyaOrig="340">
          <v:shape id="_x0000_i1662" type="#_x0000_t75" style="width:12.25pt;height:17pt" o:ole="">
            <v:imagedata r:id="rId1295" o:title=""/>
          </v:shape>
          <o:OLEObject Type="Embed" ProgID="Equation.3" ShapeID="_x0000_i1662" DrawAspect="Content" ObjectID="_1620644129" r:id="rId1297"/>
        </w:object>
      </w:r>
      <w:r>
        <w:t xml:space="preserve"> = 1 дозволено перезапис вмісту тригера М у ступінь S.  Перемикання синхроімпульсу </w:t>
      </w:r>
      <w:r w:rsidRPr="0075322F">
        <w:rPr>
          <w:position w:val="-6"/>
        </w:rPr>
        <w:object w:dxaOrig="999" w:dyaOrig="279">
          <v:shape id="_x0000_i1663" type="#_x0000_t75" style="width:50.25pt;height:14.25pt" o:ole="">
            <v:imagedata r:id="rId1288" o:title=""/>
          </v:shape>
          <o:OLEObject Type="Embed" ProgID="Equation.3" ShapeID="_x0000_i1663" DrawAspect="Content" ObjectID="_1620644130" r:id="rId1298"/>
        </w:object>
      </w:r>
      <w:r>
        <w:t xml:space="preserve"> і </w:t>
      </w:r>
      <w:r w:rsidRPr="00AA3955">
        <w:rPr>
          <w:i/>
          <w:color w:val="FF0000"/>
          <w:position w:val="-6"/>
        </w:rPr>
        <w:object w:dxaOrig="999" w:dyaOrig="279">
          <v:shape id="_x0000_i1664" type="#_x0000_t75" style="width:50.25pt;height:14.25pt" o:ole="">
            <v:imagedata r:id="rId1299" o:title=""/>
          </v:shape>
          <o:OLEObject Type="Embed" ProgID="Equation.3" ShapeID="_x0000_i1664" DrawAspect="Content" ObjectID="_1620644131" r:id="rId1300"/>
        </w:object>
      </w:r>
      <w:r>
        <w:t xml:space="preserve"> змінює режим роботи тригерів М і S: тригер М переходить в режим запису інформації із входу D, а тригер S – в режим зберігання інформації, записаної на попередньому кроці. У допоміжному тригері М можливий режим запису, що не синхронізується, протягом інтервалу синхроімпульсу С=1. Після закінчення синхроімпульсу (</w:t>
      </w:r>
      <w:r w:rsidRPr="0075322F">
        <w:rPr>
          <w:position w:val="-6"/>
        </w:rPr>
        <w:object w:dxaOrig="999" w:dyaOrig="279">
          <v:shape id="_x0000_i1665" type="#_x0000_t75" style="width:50.25pt;height:14.25pt" o:ole="">
            <v:imagedata r:id="rId1299" o:title=""/>
          </v:shape>
          <o:OLEObject Type="Embed" ProgID="Equation.3" ShapeID="_x0000_i1665" DrawAspect="Content" ObjectID="_1620644132" r:id="rId1301"/>
        </w:object>
      </w:r>
      <w:r>
        <w:t>) інформаційний вхід D блокується і в основний тригер S переписується остаточно усталений стан Р.</w:t>
      </w:r>
    </w:p>
    <w:p w:rsidR="00B87CBA" w:rsidRPr="0075322F" w:rsidRDefault="00B87CBA" w:rsidP="00B87CBA">
      <w:pPr>
        <w:pStyle w:val="-0"/>
      </w:pPr>
      <w:r>
        <w:t>Статика функці</w:t>
      </w:r>
      <w:r w:rsidRPr="0075322F">
        <w:t>он</w:t>
      </w:r>
      <w:r>
        <w:t>ування</w:t>
      </w:r>
      <w:r w:rsidRPr="0075322F">
        <w:t xml:space="preserve"> D-тригер</w:t>
      </w:r>
      <w:r>
        <w:t>у</w:t>
      </w:r>
      <w:r w:rsidRPr="0075322F">
        <w:t xml:space="preserve"> тип</w:t>
      </w:r>
      <w:r>
        <w:t>у</w:t>
      </w:r>
      <w:r w:rsidRPr="0075322F">
        <w:t xml:space="preserve"> MS опис</w:t>
      </w:r>
      <w:r>
        <w:t>ується</w:t>
      </w:r>
      <w:r w:rsidRPr="0075322F">
        <w:t xml:space="preserve"> карто</w:t>
      </w:r>
      <w:r>
        <w:t>ю</w:t>
      </w:r>
      <w:r w:rsidRPr="0075322F">
        <w:t xml:space="preserve"> Карно </w:t>
      </w:r>
      <w:r>
        <w:t>та</w:t>
      </w:r>
      <w:r w:rsidRPr="0075322F">
        <w:t xml:space="preserve"> </w:t>
      </w:r>
      <w:r>
        <w:t>рівнянням</w:t>
      </w:r>
      <w:r w:rsidRPr="0075322F">
        <w:t>:</w:t>
      </w:r>
      <w:r w:rsidRPr="0075322F">
        <w:rPr>
          <w:b/>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16"/>
        <w:gridCol w:w="1145"/>
        <w:gridCol w:w="981"/>
        <w:gridCol w:w="981"/>
        <w:gridCol w:w="981"/>
        <w:gridCol w:w="816"/>
        <w:gridCol w:w="687"/>
        <w:gridCol w:w="1482"/>
        <w:gridCol w:w="236"/>
        <w:gridCol w:w="714"/>
      </w:tblGrid>
      <w:tr w:rsidR="00B87CBA" w:rsidRPr="00BB3B4F" w:rsidTr="007A75B6">
        <w:trPr>
          <w:gridAfter w:val="1"/>
          <w:wAfter w:w="714" w:type="dxa"/>
          <w:trHeight w:val="127"/>
          <w:jc w:val="center"/>
        </w:trPr>
        <w:tc>
          <w:tcPr>
            <w:tcW w:w="1016" w:type="dxa"/>
            <w:tcBorders>
              <w:top w:val="nil"/>
              <w:left w:val="nil"/>
              <w:bottom w:val="nil"/>
              <w:right w:val="nil"/>
            </w:tcBorders>
          </w:tcPr>
          <w:p w:rsidR="00B87CBA" w:rsidRPr="00900BDA" w:rsidRDefault="00B87CBA" w:rsidP="007A75B6">
            <w:pPr>
              <w:pStyle w:val="-0"/>
              <w:ind w:firstLine="0"/>
              <w:jc w:val="center"/>
            </w:pPr>
          </w:p>
        </w:tc>
        <w:tc>
          <w:tcPr>
            <w:tcW w:w="1145" w:type="dxa"/>
            <w:vMerge w:val="restart"/>
            <w:tcBorders>
              <w:top w:val="nil"/>
              <w:left w:val="nil"/>
              <w:right w:val="nil"/>
            </w:tcBorders>
            <w:vAlign w:val="center"/>
          </w:tcPr>
          <w:p w:rsidR="00B87CBA" w:rsidRPr="00900BDA" w:rsidRDefault="00B87CBA" w:rsidP="007A75B6">
            <w:pPr>
              <w:pStyle w:val="-0"/>
              <w:ind w:firstLine="0"/>
              <w:jc w:val="center"/>
              <w:rPr>
                <w:vertAlign w:val="subscript"/>
              </w:rPr>
            </w:pPr>
            <w:r w:rsidRPr="00900BDA">
              <w:t>Q</w:t>
            </w:r>
            <w:r w:rsidRPr="00900BDA">
              <w:rPr>
                <w:vertAlign w:val="subscript"/>
              </w:rPr>
              <w:t>n-1</w:t>
            </w:r>
          </w:p>
        </w:tc>
        <w:tc>
          <w:tcPr>
            <w:tcW w:w="4446" w:type="dxa"/>
            <w:gridSpan w:val="5"/>
            <w:tcBorders>
              <w:top w:val="nil"/>
              <w:left w:val="nil"/>
              <w:bottom w:val="nil"/>
              <w:right w:val="nil"/>
            </w:tcBorders>
            <w:vAlign w:val="center"/>
          </w:tcPr>
          <w:p w:rsidR="00B87CBA" w:rsidRPr="00900BDA" w:rsidRDefault="00B87CBA" w:rsidP="007A75B6">
            <w:pPr>
              <w:pStyle w:val="-0"/>
              <w:ind w:firstLine="0"/>
              <w:jc w:val="center"/>
            </w:pPr>
            <w:r w:rsidRPr="00900BDA">
              <w:t>С</w:t>
            </w:r>
            <w:r w:rsidRPr="00900BDA">
              <w:rPr>
                <w:vertAlign w:val="subscript"/>
              </w:rPr>
              <w:t>n</w:t>
            </w:r>
            <w:r w:rsidRPr="00900BDA">
              <w:t>D</w:t>
            </w:r>
            <w:r w:rsidRPr="00900BDA">
              <w:rPr>
                <w:vertAlign w:val="subscript"/>
              </w:rPr>
              <w:t>n-1</w:t>
            </w:r>
          </w:p>
        </w:tc>
        <w:tc>
          <w:tcPr>
            <w:tcW w:w="1482" w:type="dxa"/>
            <w:tcBorders>
              <w:top w:val="nil"/>
              <w:left w:val="nil"/>
              <w:bottom w:val="nil"/>
              <w:right w:val="nil"/>
            </w:tcBorders>
            <w:vAlign w:val="center"/>
          </w:tcPr>
          <w:p w:rsidR="00B87CBA" w:rsidRPr="00900BDA" w:rsidRDefault="00B87CBA" w:rsidP="007A75B6">
            <w:pPr>
              <w:pStyle w:val="-0"/>
              <w:ind w:firstLine="0"/>
              <w:jc w:val="center"/>
            </w:pPr>
          </w:p>
        </w:tc>
        <w:tc>
          <w:tcPr>
            <w:tcW w:w="236" w:type="dxa"/>
            <w:tcBorders>
              <w:top w:val="nil"/>
              <w:left w:val="nil"/>
              <w:bottom w:val="nil"/>
              <w:right w:val="nil"/>
            </w:tcBorders>
            <w:vAlign w:val="center"/>
          </w:tcPr>
          <w:p w:rsidR="00B87CBA" w:rsidRPr="00900BDA" w:rsidRDefault="00B87CBA" w:rsidP="007A75B6">
            <w:pPr>
              <w:pStyle w:val="-0"/>
              <w:ind w:firstLine="0"/>
              <w:jc w:val="center"/>
            </w:pPr>
          </w:p>
        </w:tc>
      </w:tr>
      <w:tr w:rsidR="00B87CBA" w:rsidRPr="00242F39" w:rsidTr="007A75B6">
        <w:trPr>
          <w:jc w:val="center"/>
        </w:trPr>
        <w:tc>
          <w:tcPr>
            <w:tcW w:w="1016" w:type="dxa"/>
            <w:tcBorders>
              <w:top w:val="nil"/>
              <w:left w:val="nil"/>
              <w:bottom w:val="nil"/>
              <w:right w:val="nil"/>
            </w:tcBorders>
          </w:tcPr>
          <w:p w:rsidR="00B87CBA" w:rsidRPr="00242F39" w:rsidRDefault="00B87CBA" w:rsidP="007A75B6">
            <w:pPr>
              <w:pStyle w:val="-0"/>
              <w:ind w:firstLine="0"/>
            </w:pPr>
          </w:p>
        </w:tc>
        <w:tc>
          <w:tcPr>
            <w:tcW w:w="1145" w:type="dxa"/>
            <w:vMerge/>
            <w:tcBorders>
              <w:left w:val="nil"/>
              <w:bottom w:val="nil"/>
              <w:right w:val="nil"/>
            </w:tcBorders>
          </w:tcPr>
          <w:p w:rsidR="00B87CBA" w:rsidRPr="00242F39" w:rsidRDefault="00B87CBA" w:rsidP="007A75B6">
            <w:pPr>
              <w:pStyle w:val="-0"/>
              <w:ind w:firstLine="0"/>
            </w:pPr>
          </w:p>
        </w:tc>
        <w:tc>
          <w:tcPr>
            <w:tcW w:w="981" w:type="dxa"/>
            <w:tcBorders>
              <w:top w:val="nil"/>
              <w:left w:val="nil"/>
              <w:right w:val="nil"/>
            </w:tcBorders>
            <w:vAlign w:val="center"/>
          </w:tcPr>
          <w:p w:rsidR="00B87CBA" w:rsidRPr="00242F39" w:rsidRDefault="00B87CBA" w:rsidP="007A75B6">
            <w:pPr>
              <w:pStyle w:val="-0"/>
              <w:ind w:firstLine="0"/>
              <w:jc w:val="center"/>
            </w:pPr>
            <w:r w:rsidRPr="00242F39">
              <w:t>00</w:t>
            </w:r>
          </w:p>
        </w:tc>
        <w:tc>
          <w:tcPr>
            <w:tcW w:w="981" w:type="dxa"/>
            <w:tcBorders>
              <w:top w:val="nil"/>
              <w:left w:val="nil"/>
              <w:right w:val="nil"/>
            </w:tcBorders>
            <w:vAlign w:val="center"/>
          </w:tcPr>
          <w:p w:rsidR="00B87CBA" w:rsidRPr="00242F39" w:rsidRDefault="00B87CBA" w:rsidP="007A75B6">
            <w:pPr>
              <w:pStyle w:val="-0"/>
              <w:ind w:firstLine="0"/>
              <w:jc w:val="center"/>
            </w:pPr>
            <w:r w:rsidRPr="00242F39">
              <w:t>01</w:t>
            </w:r>
          </w:p>
        </w:tc>
        <w:tc>
          <w:tcPr>
            <w:tcW w:w="981" w:type="dxa"/>
            <w:tcBorders>
              <w:top w:val="nil"/>
              <w:left w:val="nil"/>
              <w:right w:val="nil"/>
            </w:tcBorders>
            <w:vAlign w:val="center"/>
          </w:tcPr>
          <w:p w:rsidR="00B87CBA" w:rsidRPr="00242F39" w:rsidRDefault="00B87CBA" w:rsidP="007A75B6">
            <w:pPr>
              <w:pStyle w:val="-0"/>
              <w:ind w:firstLine="0"/>
              <w:jc w:val="center"/>
            </w:pPr>
            <w:r w:rsidRPr="00242F39">
              <w:t>11</w:t>
            </w:r>
          </w:p>
        </w:tc>
        <w:tc>
          <w:tcPr>
            <w:tcW w:w="816" w:type="dxa"/>
            <w:tcBorders>
              <w:top w:val="nil"/>
              <w:left w:val="nil"/>
              <w:right w:val="nil"/>
            </w:tcBorders>
            <w:vAlign w:val="center"/>
          </w:tcPr>
          <w:p w:rsidR="00B87CBA" w:rsidRPr="00242F39" w:rsidRDefault="00B87CBA" w:rsidP="007A75B6">
            <w:pPr>
              <w:pStyle w:val="-0"/>
              <w:ind w:firstLine="0"/>
              <w:jc w:val="center"/>
            </w:pPr>
            <w:r w:rsidRPr="00242F39">
              <w:t>10</w:t>
            </w:r>
          </w:p>
        </w:tc>
        <w:tc>
          <w:tcPr>
            <w:tcW w:w="3119" w:type="dxa"/>
            <w:gridSpan w:val="4"/>
            <w:vMerge w:val="restart"/>
            <w:tcBorders>
              <w:top w:val="nil"/>
              <w:left w:val="nil"/>
              <w:right w:val="nil"/>
            </w:tcBorders>
            <w:vAlign w:val="center"/>
          </w:tcPr>
          <w:p w:rsidR="00B87CBA" w:rsidRPr="009615D0" w:rsidRDefault="00D57A1F" w:rsidP="007A75B6">
            <w:pPr>
              <w:pStyle w:val="-0"/>
              <w:ind w:firstLine="0"/>
              <w:jc w:val="center"/>
              <w:rPr>
                <w:i/>
              </w:rPr>
            </w:pPr>
            <m:oMath>
              <m:sSub>
                <m:sSubPr>
                  <m:ctrlPr>
                    <w:rPr>
                      <w:rFonts w:ascii="Cambria Math" w:hAnsi="Cambria Math"/>
                    </w:rPr>
                  </m:ctrlPr>
                </m:sSubPr>
                <m:e>
                  <m:r>
                    <m:rPr>
                      <m:sty m:val="p"/>
                    </m:rPr>
                    <w:rPr>
                      <w:rFonts w:ascii="Cambria Math"/>
                    </w:rPr>
                    <m:t>=C</m:t>
                  </m:r>
                </m:e>
                <m:sub>
                  <m:r>
                    <m:rPr>
                      <m:sty m:val="p"/>
                    </m:rPr>
                    <w:rPr>
                      <w:rFonts w:ascii="Cambria Math"/>
                    </w:rPr>
                    <m:t>n</m:t>
                  </m:r>
                </m:sub>
              </m:sSub>
              <m:sSub>
                <m:sSubPr>
                  <m:ctrlPr>
                    <w:rPr>
                      <w:rFonts w:ascii="Cambria Math" w:hAnsi="Cambria Math"/>
                    </w:rPr>
                  </m:ctrlPr>
                </m:sSubPr>
                <m:e>
                  <m:r>
                    <m:rPr>
                      <m:sty m:val="p"/>
                    </m:rPr>
                    <w:rPr>
                      <w:rFonts w:ascii="Cambria Math"/>
                    </w:rPr>
                    <m:t>Q</m:t>
                  </m:r>
                </m:e>
                <m:sub>
                  <m:r>
                    <m:rPr>
                      <m:sty m:val="p"/>
                    </m:rPr>
                    <w:rPr>
                      <w:rFonts w:ascii="Cambria Math"/>
                    </w:rPr>
                    <m:t>n</m:t>
                  </m:r>
                  <m:r>
                    <m:rPr>
                      <m:sty m:val="p"/>
                    </m:rPr>
                    <m:t>-</m:t>
                  </m:r>
                  <m:r>
                    <m:rPr>
                      <m:sty m:val="p"/>
                    </m:rPr>
                    <w:rPr>
                      <w:rFonts w:ascii="Cambria Math"/>
                    </w:rPr>
                    <m:t>1</m:t>
                  </m:r>
                </m:sub>
              </m:sSub>
              <m:r>
                <m:rPr>
                  <m:sty m:val="p"/>
                </m:rPr>
                <w:rPr>
                  <w:rFonts w:asci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rPr>
                        <m:t>C</m:t>
                      </m:r>
                    </m:e>
                  </m:acc>
                </m:e>
                <m:sub>
                  <m:r>
                    <m:rPr>
                      <m:sty m:val="p"/>
                    </m:rPr>
                    <w:rPr>
                      <w:rFonts w:ascii="Cambria Math"/>
                    </w:rPr>
                    <m:t>n</m:t>
                  </m:r>
                </m:sub>
              </m:sSub>
              <m:sSub>
                <m:sSubPr>
                  <m:ctrlPr>
                    <w:rPr>
                      <w:rFonts w:ascii="Cambria Math" w:hAnsi="Cambria Math"/>
                    </w:rPr>
                  </m:ctrlPr>
                </m:sSubPr>
                <m:e>
                  <m:r>
                    <m:rPr>
                      <m:sty m:val="p"/>
                    </m:rPr>
                    <w:rPr>
                      <w:rFonts w:ascii="Cambria Math"/>
                    </w:rPr>
                    <m:t>D</m:t>
                  </m:r>
                </m:e>
                <m:sub>
                  <m:r>
                    <m:rPr>
                      <m:sty m:val="p"/>
                    </m:rPr>
                    <w:rPr>
                      <w:rFonts w:ascii="Cambria Math"/>
                    </w:rPr>
                    <m:t>n</m:t>
                  </m:r>
                  <m:r>
                    <m:rPr>
                      <m:sty m:val="p"/>
                    </m:rPr>
                    <m:t>-</m:t>
                  </m:r>
                  <m:r>
                    <m:rPr>
                      <m:sty m:val="p"/>
                    </m:rPr>
                    <w:rPr>
                      <w:rFonts w:ascii="Cambria Math"/>
                    </w:rPr>
                    <m:t>1</m:t>
                  </m:r>
                </m:sub>
              </m:sSub>
              <m:r>
                <m:rPr>
                  <m:sty m:val="p"/>
                </m:rPr>
                <w:rPr>
                  <w:rFonts w:ascii="Cambria Math"/>
                </w:rPr>
                <m:t>=</m:t>
              </m:r>
              <m:d>
                <m:dPr>
                  <m:ctrlPr>
                    <w:rPr>
                      <w:rFonts w:ascii="Cambria Math" w:hAnsi="Cambria Math"/>
                    </w:rPr>
                  </m:ctrlPr>
                </m:dPr>
                <m:e>
                  <m:sSub>
                    <m:sSubPr>
                      <m:ctrlPr>
                        <w:rPr>
                          <w:rFonts w:ascii="Cambria Math" w:hAnsi="Cambria Math"/>
                        </w:rPr>
                      </m:ctrlPr>
                    </m:sSubPr>
                    <m:e>
                      <m:r>
                        <m:rPr>
                          <m:sty m:val="p"/>
                        </m:rPr>
                        <w:rPr>
                          <w:rFonts w:ascii="Cambria Math"/>
                        </w:rPr>
                        <m:t>Q</m:t>
                      </m:r>
                    </m:e>
                    <m:sub>
                      <m:r>
                        <m:rPr>
                          <m:sty m:val="p"/>
                        </m:rPr>
                        <w:rPr>
                          <w:rFonts w:ascii="Cambria Math"/>
                        </w:rPr>
                        <m:t>n</m:t>
                      </m:r>
                      <m:r>
                        <m:rPr>
                          <m:sty m:val="p"/>
                        </m:rPr>
                        <m:t>-</m:t>
                      </m:r>
                      <m:r>
                        <m:rPr>
                          <m:sty m:val="p"/>
                        </m:rPr>
                        <w:rPr>
                          <w:rFonts w:ascii="Cambria Math"/>
                        </w:rPr>
                        <m:t>1</m:t>
                      </m:r>
                    </m:sub>
                  </m:sSub>
                  <m:r>
                    <m:rPr>
                      <m:sty m:val="p"/>
                    </m:rPr>
                    <w:rPr>
                      <w:rFonts w:ascii="Cambria Math"/>
                    </w:rPr>
                    <m:t>+</m:t>
                  </m:r>
                  <m:sSub>
                    <m:sSubPr>
                      <m:ctrlPr>
                        <w:rPr>
                          <w:rFonts w:ascii="Cambria Math" w:hAnsi="Cambria Math"/>
                        </w:rPr>
                      </m:ctrlPr>
                    </m:sSubPr>
                    <m:e>
                      <m:acc>
                        <m:accPr>
                          <m:chr m:val="̅"/>
                          <m:ctrlPr>
                            <w:rPr>
                              <w:rFonts w:ascii="Cambria Math" w:hAnsi="Cambria Math"/>
                            </w:rPr>
                          </m:ctrlPr>
                        </m:accPr>
                        <m:e>
                          <m:r>
                            <m:rPr>
                              <m:sty m:val="p"/>
                            </m:rPr>
                            <w:rPr>
                              <w:rFonts w:ascii="Cambria Math"/>
                            </w:rPr>
                            <m:t>C</m:t>
                          </m:r>
                        </m:e>
                      </m:acc>
                    </m:e>
                    <m:sub>
                      <m:r>
                        <m:rPr>
                          <m:sty m:val="p"/>
                        </m:rPr>
                        <w:rPr>
                          <w:rFonts w:ascii="Cambria Math"/>
                        </w:rPr>
                        <m:t>n</m:t>
                      </m:r>
                    </m:sub>
                  </m:sSub>
                </m:e>
              </m:d>
              <m:r>
                <m:rPr>
                  <m:sty m:val="p"/>
                </m:rPr>
                <w:rPr>
                  <w:rFonts w:ascii="Cambria Math"/>
                </w:rPr>
                <m:t>(</m:t>
              </m:r>
              <m:sSub>
                <m:sSubPr>
                  <m:ctrlPr>
                    <w:rPr>
                      <w:rFonts w:ascii="Cambria Math" w:hAnsi="Cambria Math"/>
                    </w:rPr>
                  </m:ctrlPr>
                </m:sSubPr>
                <m:e>
                  <m:r>
                    <m:rPr>
                      <m:sty m:val="p"/>
                    </m:rPr>
                    <w:rPr>
                      <w:rFonts w:ascii="Cambria Math"/>
                    </w:rPr>
                    <m:t>D</m:t>
                  </m:r>
                </m:e>
                <m:sub>
                  <m:r>
                    <m:rPr>
                      <m:sty m:val="p"/>
                    </m:rPr>
                    <w:rPr>
                      <w:rFonts w:ascii="Cambria Math"/>
                    </w:rPr>
                    <m:t>n</m:t>
                  </m:r>
                  <m:r>
                    <m:rPr>
                      <m:sty m:val="p"/>
                    </m:rPr>
                    <m:t>-</m:t>
                  </m:r>
                  <m:r>
                    <m:rPr>
                      <m:sty m:val="p"/>
                    </m:rPr>
                    <w:rPr>
                      <w:rFonts w:ascii="Cambria Math"/>
                    </w:rPr>
                    <m:t>1</m:t>
                  </m:r>
                </m:sub>
              </m:sSub>
              <m:r>
                <m:rPr>
                  <m:sty m:val="p"/>
                </m:rPr>
                <w:rPr>
                  <w:rFonts w:ascii="Cambria Math"/>
                </w:rPr>
                <m:t>+</m:t>
              </m:r>
              <m:sSub>
                <m:sSubPr>
                  <m:ctrlPr>
                    <w:rPr>
                      <w:rFonts w:ascii="Cambria Math" w:hAnsi="Cambria Math"/>
                    </w:rPr>
                  </m:ctrlPr>
                </m:sSubPr>
                <m:e>
                  <m:r>
                    <m:rPr>
                      <m:sty m:val="p"/>
                    </m:rPr>
                    <w:rPr>
                      <w:rFonts w:ascii="Cambria Math"/>
                    </w:rPr>
                    <m:t>C</m:t>
                  </m:r>
                </m:e>
                <m:sub>
                  <m:r>
                    <m:rPr>
                      <m:sty m:val="p"/>
                    </m:rPr>
                    <w:rPr>
                      <w:rFonts w:ascii="Cambria Math"/>
                    </w:rPr>
                    <m:t>n</m:t>
                  </m:r>
                </m:sub>
              </m:sSub>
              <m:r>
                <m:rPr>
                  <m:sty m:val="bi"/>
                </m:rPr>
                <w:rPr>
                  <w:rFonts w:ascii="Cambria Math"/>
                </w:rPr>
                <m:t>)</m:t>
              </m:r>
            </m:oMath>
            <w:r w:rsidR="00B87CBA" w:rsidRPr="009615D0">
              <w:rPr>
                <w:b/>
              </w:rPr>
              <w:t xml:space="preserve"> </w:t>
            </w:r>
          </w:p>
        </w:tc>
      </w:tr>
      <w:tr w:rsidR="00B87CBA" w:rsidRPr="00242F39" w:rsidTr="007A75B6">
        <w:trPr>
          <w:jc w:val="center"/>
        </w:trPr>
        <w:tc>
          <w:tcPr>
            <w:tcW w:w="1016" w:type="dxa"/>
            <w:vMerge w:val="restart"/>
            <w:tcBorders>
              <w:top w:val="nil"/>
              <w:left w:val="nil"/>
              <w:right w:val="nil"/>
            </w:tcBorders>
            <w:vAlign w:val="center"/>
          </w:tcPr>
          <w:p w:rsidR="00B87CBA" w:rsidRPr="00242F39" w:rsidRDefault="00B87CBA" w:rsidP="007A75B6">
            <w:pPr>
              <w:pStyle w:val="-0"/>
              <w:ind w:firstLine="0"/>
              <w:jc w:val="center"/>
            </w:pPr>
            <w:r w:rsidRPr="00242F39">
              <w:t>Q</w:t>
            </w:r>
            <w:r w:rsidRPr="00242F39">
              <w:rPr>
                <w:vertAlign w:val="subscript"/>
              </w:rPr>
              <w:t>n</w:t>
            </w:r>
            <w:r w:rsidRPr="00242F39">
              <w:t>=</w:t>
            </w:r>
          </w:p>
        </w:tc>
        <w:tc>
          <w:tcPr>
            <w:tcW w:w="1145" w:type="dxa"/>
            <w:tcBorders>
              <w:top w:val="nil"/>
              <w:left w:val="nil"/>
              <w:bottom w:val="nil"/>
            </w:tcBorders>
            <w:vAlign w:val="center"/>
          </w:tcPr>
          <w:p w:rsidR="00B87CBA" w:rsidRPr="00242F39" w:rsidRDefault="00B87CBA" w:rsidP="007A75B6">
            <w:pPr>
              <w:pStyle w:val="-0"/>
              <w:ind w:firstLine="0"/>
              <w:jc w:val="right"/>
            </w:pPr>
            <w:r w:rsidRPr="00242F39">
              <w:t>0</w:t>
            </w:r>
          </w:p>
        </w:tc>
        <w:tc>
          <w:tcPr>
            <w:tcW w:w="981" w:type="dxa"/>
            <w:vAlign w:val="center"/>
          </w:tcPr>
          <w:p w:rsidR="00B87CBA" w:rsidRPr="00242F39" w:rsidRDefault="00B87CBA" w:rsidP="007A75B6">
            <w:pPr>
              <w:pStyle w:val="-0"/>
              <w:ind w:firstLine="0"/>
              <w:jc w:val="center"/>
            </w:pPr>
            <w:r w:rsidRPr="00242F39">
              <w:t>0</w:t>
            </w:r>
          </w:p>
        </w:tc>
        <w:tc>
          <w:tcPr>
            <w:tcW w:w="981" w:type="dxa"/>
            <w:vAlign w:val="center"/>
          </w:tcPr>
          <w:p w:rsidR="00B87CBA" w:rsidRPr="00242F39" w:rsidRDefault="00D57A1F" w:rsidP="007A75B6">
            <w:pPr>
              <w:pStyle w:val="-0"/>
              <w:ind w:firstLine="0"/>
              <w:jc w:val="center"/>
            </w:pPr>
            <w:r w:rsidRPr="00D57A1F">
              <w:rPr>
                <w:noProof/>
              </w:rPr>
              <w:pict>
                <v:roundrect id="_x0000_s1066" style="position:absolute;left:0;text-align:left;margin-left:11.45pt;margin-top:-.3pt;width:17.3pt;height:26pt;z-index:-251611136;mso-position-horizontal-relative:text;mso-position-vertical-relative:text" arcsize="10923f"/>
              </w:pict>
            </w:r>
            <w:r w:rsidR="00B87CBA" w:rsidRPr="00242F39">
              <w:t>1</w:t>
            </w:r>
          </w:p>
        </w:tc>
        <w:tc>
          <w:tcPr>
            <w:tcW w:w="981" w:type="dxa"/>
            <w:vAlign w:val="center"/>
          </w:tcPr>
          <w:p w:rsidR="00B87CBA" w:rsidRPr="00242F39" w:rsidRDefault="00B87CBA" w:rsidP="007A75B6">
            <w:pPr>
              <w:pStyle w:val="-0"/>
              <w:ind w:firstLine="0"/>
              <w:jc w:val="center"/>
            </w:pPr>
            <w:r w:rsidRPr="00242F39">
              <w:t>0</w:t>
            </w:r>
          </w:p>
        </w:tc>
        <w:tc>
          <w:tcPr>
            <w:tcW w:w="816" w:type="dxa"/>
            <w:tcBorders>
              <w:right w:val="single" w:sz="4" w:space="0" w:color="auto"/>
            </w:tcBorders>
            <w:vAlign w:val="center"/>
          </w:tcPr>
          <w:p w:rsidR="00B87CBA" w:rsidRPr="00242F39" w:rsidRDefault="00B87CBA" w:rsidP="007A75B6">
            <w:pPr>
              <w:pStyle w:val="-0"/>
              <w:ind w:firstLine="0"/>
              <w:jc w:val="center"/>
            </w:pPr>
            <w:r w:rsidRPr="00242F39">
              <w:t>0</w:t>
            </w:r>
          </w:p>
        </w:tc>
        <w:tc>
          <w:tcPr>
            <w:tcW w:w="3119" w:type="dxa"/>
            <w:gridSpan w:val="4"/>
            <w:vMerge/>
            <w:tcBorders>
              <w:top w:val="nil"/>
              <w:left w:val="single" w:sz="4" w:space="0" w:color="auto"/>
              <w:right w:val="nil"/>
            </w:tcBorders>
            <w:vAlign w:val="center"/>
          </w:tcPr>
          <w:p w:rsidR="00B87CBA" w:rsidRPr="00242F39" w:rsidRDefault="00B87CBA" w:rsidP="007A75B6">
            <w:pPr>
              <w:pStyle w:val="-0"/>
              <w:ind w:firstLine="0"/>
              <w:jc w:val="center"/>
            </w:pPr>
          </w:p>
        </w:tc>
      </w:tr>
      <w:tr w:rsidR="00B87CBA" w:rsidRPr="00242F39" w:rsidTr="007A75B6">
        <w:trPr>
          <w:trHeight w:val="256"/>
          <w:jc w:val="center"/>
        </w:trPr>
        <w:tc>
          <w:tcPr>
            <w:tcW w:w="1016" w:type="dxa"/>
            <w:vMerge/>
            <w:tcBorders>
              <w:left w:val="nil"/>
              <w:bottom w:val="nil"/>
              <w:right w:val="nil"/>
            </w:tcBorders>
          </w:tcPr>
          <w:p w:rsidR="00B87CBA" w:rsidRPr="00242F39" w:rsidRDefault="00B87CBA" w:rsidP="007A75B6">
            <w:pPr>
              <w:pStyle w:val="-0"/>
              <w:ind w:firstLine="0"/>
              <w:jc w:val="center"/>
            </w:pPr>
          </w:p>
        </w:tc>
        <w:tc>
          <w:tcPr>
            <w:tcW w:w="1145" w:type="dxa"/>
            <w:tcBorders>
              <w:top w:val="nil"/>
              <w:left w:val="nil"/>
              <w:bottom w:val="nil"/>
            </w:tcBorders>
            <w:vAlign w:val="center"/>
          </w:tcPr>
          <w:p w:rsidR="00B87CBA" w:rsidRPr="00242F39" w:rsidRDefault="00B87CBA" w:rsidP="007A75B6">
            <w:pPr>
              <w:pStyle w:val="-0"/>
              <w:ind w:firstLine="0"/>
              <w:jc w:val="right"/>
            </w:pPr>
            <w:r w:rsidRPr="00242F39">
              <w:t>1</w:t>
            </w:r>
          </w:p>
        </w:tc>
        <w:tc>
          <w:tcPr>
            <w:tcW w:w="981" w:type="dxa"/>
            <w:vAlign w:val="center"/>
          </w:tcPr>
          <w:p w:rsidR="00B87CBA" w:rsidRPr="00242F39" w:rsidRDefault="00B87CBA" w:rsidP="007A75B6">
            <w:pPr>
              <w:pStyle w:val="-0"/>
              <w:ind w:firstLine="0"/>
              <w:jc w:val="center"/>
            </w:pPr>
            <w:r w:rsidRPr="00242F39">
              <w:t>0</w:t>
            </w:r>
          </w:p>
        </w:tc>
        <w:tc>
          <w:tcPr>
            <w:tcW w:w="981" w:type="dxa"/>
            <w:vAlign w:val="center"/>
          </w:tcPr>
          <w:p w:rsidR="00B87CBA" w:rsidRPr="00242F39" w:rsidRDefault="00B87CBA" w:rsidP="007A75B6">
            <w:pPr>
              <w:pStyle w:val="-0"/>
              <w:ind w:firstLine="0"/>
              <w:jc w:val="center"/>
            </w:pPr>
            <w:r w:rsidRPr="00242F39">
              <w:t>1</w:t>
            </w:r>
          </w:p>
        </w:tc>
        <w:tc>
          <w:tcPr>
            <w:tcW w:w="981" w:type="dxa"/>
            <w:vAlign w:val="center"/>
          </w:tcPr>
          <w:p w:rsidR="00B87CBA" w:rsidRPr="00242F39" w:rsidRDefault="00D57A1F" w:rsidP="007A75B6">
            <w:pPr>
              <w:pStyle w:val="-0"/>
              <w:ind w:firstLine="0"/>
              <w:jc w:val="center"/>
            </w:pPr>
            <w:r w:rsidRPr="00D57A1F">
              <w:rPr>
                <w:noProof/>
              </w:rPr>
              <w:pict>
                <v:roundrect id="_x0000_s1065" style="position:absolute;left:0;text-align:left;margin-left:-2.45pt;margin-top:1.9pt;width:82.2pt;height:8.9pt;z-index:-251612160;mso-position-horizontal-relative:text;mso-position-vertical-relative:text" arcsize="10923f"/>
              </w:pict>
            </w:r>
            <w:r w:rsidR="00B87CBA" w:rsidRPr="00242F39">
              <w:t>1</w:t>
            </w:r>
          </w:p>
        </w:tc>
        <w:tc>
          <w:tcPr>
            <w:tcW w:w="816" w:type="dxa"/>
            <w:tcBorders>
              <w:right w:val="single" w:sz="4" w:space="0" w:color="auto"/>
            </w:tcBorders>
            <w:vAlign w:val="center"/>
          </w:tcPr>
          <w:p w:rsidR="00B87CBA" w:rsidRPr="00242F39" w:rsidRDefault="00B87CBA" w:rsidP="007A75B6">
            <w:pPr>
              <w:pStyle w:val="-0"/>
              <w:ind w:firstLine="0"/>
              <w:jc w:val="center"/>
            </w:pPr>
            <w:r w:rsidRPr="00242F39">
              <w:t>1</w:t>
            </w:r>
          </w:p>
        </w:tc>
        <w:tc>
          <w:tcPr>
            <w:tcW w:w="3119" w:type="dxa"/>
            <w:gridSpan w:val="4"/>
            <w:vMerge/>
            <w:tcBorders>
              <w:top w:val="nil"/>
              <w:left w:val="single" w:sz="4" w:space="0" w:color="auto"/>
              <w:bottom w:val="nil"/>
              <w:right w:val="nil"/>
            </w:tcBorders>
            <w:vAlign w:val="center"/>
          </w:tcPr>
          <w:p w:rsidR="00B87CBA" w:rsidRPr="00242F39" w:rsidRDefault="00B87CBA" w:rsidP="007A75B6">
            <w:pPr>
              <w:pStyle w:val="-0"/>
              <w:ind w:firstLine="0"/>
              <w:jc w:val="center"/>
            </w:pPr>
          </w:p>
        </w:tc>
      </w:tr>
    </w:tbl>
    <w:p w:rsidR="00B87CBA" w:rsidRPr="003D4CF1" w:rsidRDefault="00B87CBA" w:rsidP="00B87CBA">
      <w:pPr>
        <w:pStyle w:val="2"/>
        <w:rPr>
          <w:rFonts w:ascii="Times New Roman" w:hAnsi="Times New Roman"/>
          <w:b/>
          <w:lang w:val="uk-UA"/>
        </w:rPr>
      </w:pPr>
      <w:bookmarkStart w:id="43" w:name="_Toc166846790"/>
      <w:r w:rsidRPr="003D4CF1">
        <w:rPr>
          <w:rFonts w:ascii="Times New Roman" w:hAnsi="Times New Roman"/>
          <w:b/>
          <w:lang w:val="uk-UA"/>
        </w:rPr>
        <w:t>Універсальний JK-тригер типу MS</w:t>
      </w:r>
      <w:bookmarkEnd w:id="43"/>
    </w:p>
    <w:p w:rsidR="00B87CBA" w:rsidRPr="0075322F" w:rsidRDefault="00B87CBA" w:rsidP="00B87CBA">
      <w:pPr>
        <w:pStyle w:val="-0"/>
      </w:pPr>
      <w:r w:rsidRPr="0075322F">
        <w:t xml:space="preserve">JK – </w:t>
      </w:r>
      <w:r w:rsidRPr="00CB2C9C">
        <w:t>бістабільні пристрої з двома інформаційними входами J</w:t>
      </w:r>
      <w:r w:rsidRPr="0053441F">
        <w:t xml:space="preserve"> </w:t>
      </w:r>
      <w:r>
        <w:t xml:space="preserve">(від англ. Jerk) та K (від англ. Kill) </w:t>
      </w:r>
      <w:r w:rsidRPr="00CB2C9C">
        <w:t xml:space="preserve"> , </w:t>
      </w:r>
      <w:r>
        <w:t>які в разі вхідної комбінації J</w:t>
      </w:r>
      <w:r w:rsidRPr="00CB2C9C">
        <w:t>=K=1 перемикають тригер в протилежний стан, а при будь-яких інших комбінаціях вони функціонують як входи RS-тригера, у якого роль входів S і R виконують відповідно входи J і K</w:t>
      </w:r>
      <w:r w:rsidRPr="0075322F">
        <w:t xml:space="preserve">: </w:t>
      </w:r>
      <w:r w:rsidRPr="0075322F">
        <w:rPr>
          <w:position w:val="-10"/>
        </w:rPr>
        <w:object w:dxaOrig="1359" w:dyaOrig="320">
          <v:shape id="_x0000_i1666" type="#_x0000_t75" style="width:67.25pt;height:15.6pt" o:ole="">
            <v:imagedata r:id="rId1302" o:title=""/>
          </v:shape>
          <o:OLEObject Type="Embed" ProgID="Equation.3" ShapeID="_x0000_i1666" DrawAspect="Content" ObjectID="_1620644133" r:id="rId1303"/>
        </w:object>
      </w:r>
      <w:r w:rsidRPr="0075322F">
        <w:t>.</w:t>
      </w:r>
    </w:p>
    <w:p w:rsidR="00B87CBA" w:rsidRDefault="00B87CBA" w:rsidP="00B87CBA">
      <w:pPr>
        <w:pStyle w:val="-0"/>
      </w:pPr>
      <w:r>
        <w:t>Функціональна схема JK-тригеру типу MS наведена на рис.10.16-</w:t>
      </w:r>
      <w:r w:rsidRPr="00331725">
        <w:rPr>
          <w:i/>
        </w:rPr>
        <w:t>а</w:t>
      </w:r>
      <w:r>
        <w:t xml:space="preserve">. Принципова відмінність JK-тригеру від двотактного RS-тригеру полягає у використанні зворотних зв'язків з виходів </w:t>
      </w:r>
      <w:r w:rsidRPr="0075322F">
        <w:rPr>
          <w:position w:val="-10"/>
        </w:rPr>
        <w:object w:dxaOrig="240" w:dyaOrig="320">
          <v:shape id="_x0000_i1667" type="#_x0000_t75" style="width:12.25pt;height:15.6pt" o:ole="">
            <v:imagedata r:id="rId1250" o:title=""/>
          </v:shape>
          <o:OLEObject Type="Embed" ProgID="Equation.3" ShapeID="_x0000_i1667" DrawAspect="Content" ObjectID="_1620644134" r:id="rId1304"/>
        </w:object>
      </w:r>
      <w:r w:rsidRPr="0075322F">
        <w:t>,</w:t>
      </w:r>
      <w:r w:rsidRPr="0075322F">
        <w:rPr>
          <w:position w:val="-10"/>
        </w:rPr>
        <w:object w:dxaOrig="240" w:dyaOrig="380">
          <v:shape id="_x0000_i1668" type="#_x0000_t75" style="width:12.25pt;height:19pt" o:ole="">
            <v:imagedata r:id="rId1252" o:title=""/>
          </v:shape>
          <o:OLEObject Type="Embed" ProgID="Equation.3" ShapeID="_x0000_i1668" DrawAspect="Content" ObjectID="_1620644135" r:id="rId1305"/>
        </w:object>
      </w:r>
      <w:r>
        <w:t xml:space="preserve"> на вхідні схеми 1,2. Завдяки зворотним зв'язкам заборонена для RS-тригера комбінація S=R=1 для JK-тригеру J=K=1 однозначно перемикають стан на протилежний.</w:t>
      </w:r>
    </w:p>
    <w:p w:rsidR="00B87CBA" w:rsidRDefault="00B87CBA" w:rsidP="00B87CBA">
      <w:pPr>
        <w:pStyle w:val="-0"/>
      </w:pPr>
      <w:r>
        <w:t>У схемі на рис 10.16-</w:t>
      </w:r>
      <w:r w:rsidRPr="00331725">
        <w:rPr>
          <w:i/>
        </w:rPr>
        <w:t>а</w:t>
      </w:r>
      <w:r>
        <w:t xml:space="preserve"> замість додаткового інвертора, що формує сигнал </w:t>
      </w:r>
      <w:r w:rsidRPr="0075322F">
        <w:rPr>
          <w:position w:val="-6"/>
        </w:rPr>
        <w:object w:dxaOrig="240" w:dyaOrig="340">
          <v:shape id="_x0000_i1669" type="#_x0000_t75" style="width:12.25pt;height:17pt" o:ole="">
            <v:imagedata r:id="rId1306" o:title=""/>
          </v:shape>
          <o:OLEObject Type="Embed" ProgID="Equation.3" ShapeID="_x0000_i1669" DrawAspect="Content" ObjectID="_1620644136" r:id="rId1307"/>
        </w:object>
      </w:r>
      <w:r>
        <w:t xml:space="preserve"> для ступені S  (рис.10.10-</w:t>
      </w:r>
      <w:r w:rsidRPr="0053441F">
        <w:rPr>
          <w:i/>
        </w:rPr>
        <w:t>а</w:t>
      </w:r>
      <w:r>
        <w:t>), використовуються сигнали А, B, що блокують ЛЕ 3,4 при записі нового стану в ступень М (коли А = 0 або B = 0).</w:t>
      </w:r>
    </w:p>
    <w:p w:rsidR="00B87CBA" w:rsidRDefault="00B87CBA" w:rsidP="00B87CBA">
      <w:pPr>
        <w:pStyle w:val="-0"/>
      </w:pPr>
      <w:r>
        <w:t>Стани такого тригеру описуються картою Карно і характеристичним рівнянням:</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849"/>
        <w:gridCol w:w="841"/>
        <w:gridCol w:w="841"/>
        <w:gridCol w:w="1012"/>
        <w:gridCol w:w="993"/>
        <w:gridCol w:w="258"/>
        <w:gridCol w:w="1834"/>
        <w:gridCol w:w="479"/>
        <w:gridCol w:w="1681"/>
      </w:tblGrid>
      <w:tr w:rsidR="00B87CBA" w:rsidRPr="00BB3B4F" w:rsidTr="007A75B6">
        <w:trPr>
          <w:gridAfter w:val="1"/>
          <w:wAfter w:w="1681" w:type="dxa"/>
        </w:trPr>
        <w:tc>
          <w:tcPr>
            <w:tcW w:w="851" w:type="dxa"/>
            <w:tcBorders>
              <w:top w:val="nil"/>
              <w:left w:val="nil"/>
              <w:bottom w:val="nil"/>
              <w:right w:val="nil"/>
            </w:tcBorders>
          </w:tcPr>
          <w:p w:rsidR="00B87CBA" w:rsidRPr="00900BDA" w:rsidRDefault="00B87CBA" w:rsidP="007A75B6">
            <w:pPr>
              <w:pStyle w:val="-0"/>
              <w:ind w:firstLine="0"/>
              <w:jc w:val="center"/>
            </w:pPr>
          </w:p>
        </w:tc>
        <w:tc>
          <w:tcPr>
            <w:tcW w:w="849" w:type="dxa"/>
            <w:vMerge w:val="restart"/>
            <w:tcBorders>
              <w:top w:val="nil"/>
              <w:left w:val="nil"/>
              <w:right w:val="nil"/>
            </w:tcBorders>
            <w:vAlign w:val="center"/>
          </w:tcPr>
          <w:p w:rsidR="00B87CBA" w:rsidRPr="00900BDA" w:rsidRDefault="00B87CBA" w:rsidP="007A75B6">
            <w:pPr>
              <w:pStyle w:val="-0"/>
              <w:ind w:firstLine="0"/>
              <w:jc w:val="center"/>
              <w:rPr>
                <w:vertAlign w:val="subscript"/>
              </w:rPr>
            </w:pPr>
            <w:r w:rsidRPr="00900BDA">
              <w:t>C</w:t>
            </w:r>
            <w:r w:rsidRPr="00900BDA">
              <w:rPr>
                <w:vertAlign w:val="subscript"/>
              </w:rPr>
              <w:t>n</w:t>
            </w:r>
            <w:r w:rsidRPr="00900BDA">
              <w:t>Q</w:t>
            </w:r>
            <w:r w:rsidRPr="00900BDA">
              <w:rPr>
                <w:vertAlign w:val="subscript"/>
              </w:rPr>
              <w:t>n-1</w:t>
            </w:r>
          </w:p>
        </w:tc>
        <w:tc>
          <w:tcPr>
            <w:tcW w:w="3945" w:type="dxa"/>
            <w:gridSpan w:val="5"/>
            <w:tcBorders>
              <w:top w:val="nil"/>
              <w:left w:val="nil"/>
              <w:bottom w:val="nil"/>
              <w:right w:val="nil"/>
            </w:tcBorders>
            <w:vAlign w:val="center"/>
          </w:tcPr>
          <w:p w:rsidR="00B87CBA" w:rsidRPr="00900BDA" w:rsidRDefault="00B87CBA" w:rsidP="007A75B6">
            <w:pPr>
              <w:pStyle w:val="-0"/>
              <w:ind w:firstLine="0"/>
              <w:jc w:val="center"/>
            </w:pPr>
            <w:r w:rsidRPr="00900BDA">
              <w:t>J</w:t>
            </w:r>
            <w:r w:rsidRPr="00900BDA">
              <w:rPr>
                <w:vertAlign w:val="subscript"/>
              </w:rPr>
              <w:t>n-1</w:t>
            </w:r>
            <w:r w:rsidRPr="00900BDA">
              <w:t>K</w:t>
            </w:r>
            <w:r w:rsidRPr="00900BDA">
              <w:rPr>
                <w:vertAlign w:val="subscript"/>
              </w:rPr>
              <w:t>n-1</w:t>
            </w:r>
          </w:p>
        </w:tc>
        <w:tc>
          <w:tcPr>
            <w:tcW w:w="1834" w:type="dxa"/>
            <w:tcBorders>
              <w:top w:val="nil"/>
              <w:left w:val="nil"/>
              <w:bottom w:val="nil"/>
              <w:right w:val="nil"/>
            </w:tcBorders>
            <w:vAlign w:val="center"/>
          </w:tcPr>
          <w:p w:rsidR="00B87CBA" w:rsidRPr="00900BDA" w:rsidRDefault="00B87CBA" w:rsidP="007A75B6">
            <w:pPr>
              <w:pStyle w:val="-0"/>
              <w:ind w:firstLine="0"/>
              <w:jc w:val="center"/>
            </w:pPr>
          </w:p>
        </w:tc>
        <w:tc>
          <w:tcPr>
            <w:tcW w:w="479" w:type="dxa"/>
            <w:tcBorders>
              <w:top w:val="nil"/>
              <w:left w:val="nil"/>
              <w:bottom w:val="nil"/>
              <w:right w:val="nil"/>
            </w:tcBorders>
            <w:vAlign w:val="center"/>
          </w:tcPr>
          <w:p w:rsidR="00B87CBA" w:rsidRPr="00900BDA" w:rsidRDefault="00B87CBA" w:rsidP="007A75B6">
            <w:pPr>
              <w:pStyle w:val="-0"/>
              <w:ind w:firstLine="0"/>
              <w:jc w:val="center"/>
            </w:pPr>
          </w:p>
        </w:tc>
      </w:tr>
      <w:tr w:rsidR="00B87CBA" w:rsidRPr="00BB3B4F" w:rsidTr="007A75B6">
        <w:tc>
          <w:tcPr>
            <w:tcW w:w="851" w:type="dxa"/>
            <w:tcBorders>
              <w:top w:val="nil"/>
              <w:left w:val="nil"/>
              <w:bottom w:val="nil"/>
              <w:right w:val="nil"/>
            </w:tcBorders>
          </w:tcPr>
          <w:p w:rsidR="00B87CBA" w:rsidRPr="00900BDA" w:rsidRDefault="00B87CBA" w:rsidP="007A75B6">
            <w:pPr>
              <w:pStyle w:val="-0"/>
              <w:ind w:firstLine="0"/>
            </w:pPr>
          </w:p>
        </w:tc>
        <w:tc>
          <w:tcPr>
            <w:tcW w:w="849" w:type="dxa"/>
            <w:vMerge/>
            <w:tcBorders>
              <w:left w:val="nil"/>
              <w:bottom w:val="nil"/>
              <w:right w:val="nil"/>
            </w:tcBorders>
          </w:tcPr>
          <w:p w:rsidR="00B87CBA" w:rsidRPr="00900BDA" w:rsidRDefault="00B87CBA" w:rsidP="007A75B6">
            <w:pPr>
              <w:pStyle w:val="-0"/>
              <w:ind w:firstLine="0"/>
            </w:pPr>
          </w:p>
        </w:tc>
        <w:tc>
          <w:tcPr>
            <w:tcW w:w="841" w:type="dxa"/>
            <w:tcBorders>
              <w:top w:val="nil"/>
              <w:left w:val="nil"/>
              <w:right w:val="nil"/>
            </w:tcBorders>
            <w:vAlign w:val="center"/>
          </w:tcPr>
          <w:p w:rsidR="00B87CBA" w:rsidRPr="00900BDA" w:rsidRDefault="00B87CBA" w:rsidP="007A75B6">
            <w:pPr>
              <w:pStyle w:val="-0"/>
              <w:ind w:firstLine="0"/>
              <w:jc w:val="center"/>
            </w:pPr>
            <w:r w:rsidRPr="00900BDA">
              <w:t>00</w:t>
            </w:r>
          </w:p>
        </w:tc>
        <w:tc>
          <w:tcPr>
            <w:tcW w:w="841" w:type="dxa"/>
            <w:tcBorders>
              <w:top w:val="nil"/>
              <w:left w:val="nil"/>
              <w:right w:val="nil"/>
            </w:tcBorders>
            <w:vAlign w:val="center"/>
          </w:tcPr>
          <w:p w:rsidR="00B87CBA" w:rsidRPr="00900BDA" w:rsidRDefault="00B87CBA" w:rsidP="007A75B6">
            <w:pPr>
              <w:pStyle w:val="-0"/>
              <w:ind w:firstLine="0"/>
              <w:jc w:val="center"/>
            </w:pPr>
            <w:r w:rsidRPr="00900BDA">
              <w:t>01</w:t>
            </w:r>
          </w:p>
        </w:tc>
        <w:tc>
          <w:tcPr>
            <w:tcW w:w="1012" w:type="dxa"/>
            <w:tcBorders>
              <w:top w:val="nil"/>
              <w:left w:val="nil"/>
              <w:right w:val="nil"/>
            </w:tcBorders>
            <w:vAlign w:val="center"/>
          </w:tcPr>
          <w:p w:rsidR="00B87CBA" w:rsidRPr="00900BDA" w:rsidRDefault="00B87CBA" w:rsidP="007A75B6">
            <w:pPr>
              <w:pStyle w:val="-0"/>
              <w:ind w:firstLine="0"/>
              <w:jc w:val="center"/>
            </w:pPr>
            <w:r w:rsidRPr="00900BDA">
              <w:t>11</w:t>
            </w:r>
          </w:p>
        </w:tc>
        <w:tc>
          <w:tcPr>
            <w:tcW w:w="993" w:type="dxa"/>
            <w:tcBorders>
              <w:top w:val="nil"/>
              <w:left w:val="nil"/>
              <w:right w:val="nil"/>
            </w:tcBorders>
            <w:vAlign w:val="center"/>
          </w:tcPr>
          <w:p w:rsidR="00B87CBA" w:rsidRPr="00900BDA" w:rsidRDefault="00B87CBA" w:rsidP="007A75B6">
            <w:pPr>
              <w:pStyle w:val="-0"/>
              <w:ind w:firstLine="0"/>
              <w:jc w:val="center"/>
            </w:pPr>
            <w:r w:rsidRPr="00900BDA">
              <w:t>10</w:t>
            </w:r>
          </w:p>
        </w:tc>
        <w:tc>
          <w:tcPr>
            <w:tcW w:w="4252" w:type="dxa"/>
            <w:gridSpan w:val="4"/>
            <w:vMerge w:val="restart"/>
            <w:tcBorders>
              <w:top w:val="nil"/>
              <w:left w:val="nil"/>
              <w:right w:val="nil"/>
            </w:tcBorders>
            <w:vAlign w:val="center"/>
          </w:tcPr>
          <w:p w:rsidR="00B87CBA" w:rsidRPr="00900BDA" w:rsidRDefault="00B87CBA" w:rsidP="007A75B6">
            <w:pPr>
              <w:pStyle w:val="-0"/>
              <w:ind w:firstLine="0"/>
              <w:jc w:val="center"/>
            </w:pPr>
            <w:r w:rsidRPr="00900BDA">
              <w:rPr>
                <w:b/>
                <w:position w:val="-34"/>
              </w:rPr>
              <w:object w:dxaOrig="4080" w:dyaOrig="800">
                <v:shape id="_x0000_i1670" type="#_x0000_t75" style="width:205.8pt;height:39.4pt" o:ole="">
                  <v:imagedata r:id="rId1308" o:title=""/>
                </v:shape>
                <o:OLEObject Type="Embed" ProgID="Equation.3" ShapeID="_x0000_i1670" DrawAspect="Content" ObjectID="_1620644137" r:id="rId1309"/>
              </w:object>
            </w:r>
          </w:p>
        </w:tc>
      </w:tr>
      <w:tr w:rsidR="00B87CBA" w:rsidRPr="00BB3B4F" w:rsidTr="007A75B6">
        <w:tc>
          <w:tcPr>
            <w:tcW w:w="851" w:type="dxa"/>
            <w:vMerge w:val="restart"/>
            <w:tcBorders>
              <w:top w:val="nil"/>
              <w:left w:val="nil"/>
              <w:right w:val="nil"/>
            </w:tcBorders>
            <w:vAlign w:val="center"/>
          </w:tcPr>
          <w:p w:rsidR="00B87CBA" w:rsidRPr="00900BDA" w:rsidRDefault="00B87CBA" w:rsidP="007A75B6">
            <w:pPr>
              <w:pStyle w:val="-0"/>
              <w:ind w:firstLine="0"/>
              <w:jc w:val="center"/>
            </w:pPr>
            <w:r w:rsidRPr="00900BDA">
              <w:t>Q</w:t>
            </w:r>
            <w:r w:rsidRPr="00900BDA">
              <w:rPr>
                <w:vertAlign w:val="subscript"/>
              </w:rPr>
              <w:t>n</w:t>
            </w:r>
            <w:r w:rsidRPr="00900BDA">
              <w:t>=</w:t>
            </w:r>
          </w:p>
        </w:tc>
        <w:tc>
          <w:tcPr>
            <w:tcW w:w="849" w:type="dxa"/>
            <w:tcBorders>
              <w:top w:val="nil"/>
              <w:left w:val="nil"/>
              <w:bottom w:val="nil"/>
            </w:tcBorders>
            <w:vAlign w:val="center"/>
          </w:tcPr>
          <w:p w:rsidR="00B87CBA" w:rsidRPr="00900BDA" w:rsidRDefault="00B87CBA" w:rsidP="007A75B6">
            <w:pPr>
              <w:pStyle w:val="-0"/>
              <w:ind w:firstLine="0"/>
              <w:jc w:val="right"/>
            </w:pPr>
            <w:r w:rsidRPr="00900BDA">
              <w:t>00</w:t>
            </w:r>
          </w:p>
        </w:tc>
        <w:tc>
          <w:tcPr>
            <w:tcW w:w="841" w:type="dxa"/>
            <w:vAlign w:val="center"/>
          </w:tcPr>
          <w:p w:rsidR="00B87CBA" w:rsidRPr="00900BDA" w:rsidRDefault="00B87CBA" w:rsidP="007A75B6">
            <w:pPr>
              <w:pStyle w:val="-0"/>
              <w:ind w:firstLine="0"/>
              <w:jc w:val="center"/>
            </w:pPr>
            <w:r w:rsidRPr="00900BDA">
              <w:t>0</w:t>
            </w:r>
          </w:p>
        </w:tc>
        <w:tc>
          <w:tcPr>
            <w:tcW w:w="841" w:type="dxa"/>
            <w:vAlign w:val="center"/>
          </w:tcPr>
          <w:p w:rsidR="00B87CBA" w:rsidRPr="00900BDA" w:rsidRDefault="00B87CBA" w:rsidP="007A75B6">
            <w:pPr>
              <w:pStyle w:val="-0"/>
              <w:ind w:firstLine="0"/>
              <w:jc w:val="center"/>
            </w:pPr>
            <w:r w:rsidRPr="00900BDA">
              <w:t>0</w:t>
            </w:r>
          </w:p>
        </w:tc>
        <w:tc>
          <w:tcPr>
            <w:tcW w:w="1012" w:type="dxa"/>
            <w:vAlign w:val="center"/>
          </w:tcPr>
          <w:p w:rsidR="00B87CBA" w:rsidRPr="00900BDA" w:rsidRDefault="00D57A1F" w:rsidP="007A75B6">
            <w:pPr>
              <w:pStyle w:val="-0"/>
              <w:ind w:firstLine="0"/>
              <w:jc w:val="center"/>
            </w:pPr>
            <w:r w:rsidRPr="00D57A1F">
              <w:rPr>
                <w:noProof/>
              </w:rPr>
              <w:pict>
                <v:roundrect id="_x0000_s1067" style="position:absolute;left:0;text-align:left;margin-left:2.9pt;margin-top:1.05pt;width:81.15pt;height:16.5pt;z-index:-251610112;mso-position-horizontal-relative:text;mso-position-vertical-relative:text" arcsize="10923f"/>
              </w:pict>
            </w:r>
            <w:r w:rsidR="00B87CBA" w:rsidRPr="00900BDA">
              <w:t>1</w:t>
            </w:r>
          </w:p>
        </w:tc>
        <w:tc>
          <w:tcPr>
            <w:tcW w:w="993" w:type="dxa"/>
            <w:tcBorders>
              <w:right w:val="single" w:sz="4" w:space="0" w:color="auto"/>
            </w:tcBorders>
            <w:vAlign w:val="center"/>
          </w:tcPr>
          <w:p w:rsidR="00B87CBA" w:rsidRPr="00900BDA" w:rsidRDefault="00B87CBA" w:rsidP="007A75B6">
            <w:pPr>
              <w:pStyle w:val="-0"/>
              <w:ind w:firstLine="0"/>
              <w:jc w:val="center"/>
            </w:pPr>
            <w:r w:rsidRPr="00900BDA">
              <w:t>1</w:t>
            </w:r>
          </w:p>
        </w:tc>
        <w:tc>
          <w:tcPr>
            <w:tcW w:w="4252" w:type="dxa"/>
            <w:gridSpan w:val="4"/>
            <w:vMerge/>
            <w:tcBorders>
              <w:top w:val="nil"/>
              <w:left w:val="single" w:sz="4" w:space="0" w:color="auto"/>
              <w:right w:val="nil"/>
            </w:tcBorders>
            <w:vAlign w:val="center"/>
          </w:tcPr>
          <w:p w:rsidR="00B87CBA" w:rsidRPr="00900BDA" w:rsidRDefault="00B87CBA" w:rsidP="007A75B6">
            <w:pPr>
              <w:pStyle w:val="-0"/>
              <w:ind w:firstLine="0"/>
              <w:jc w:val="center"/>
            </w:pPr>
          </w:p>
        </w:tc>
      </w:tr>
      <w:tr w:rsidR="00B87CBA" w:rsidRPr="00BB3B4F" w:rsidTr="007A75B6">
        <w:tc>
          <w:tcPr>
            <w:tcW w:w="851" w:type="dxa"/>
            <w:vMerge/>
            <w:tcBorders>
              <w:left w:val="nil"/>
              <w:right w:val="nil"/>
            </w:tcBorders>
          </w:tcPr>
          <w:p w:rsidR="00B87CBA" w:rsidRPr="00900BDA" w:rsidRDefault="00B87CBA" w:rsidP="007A75B6">
            <w:pPr>
              <w:pStyle w:val="-0"/>
              <w:ind w:firstLine="0"/>
              <w:jc w:val="center"/>
            </w:pPr>
          </w:p>
        </w:tc>
        <w:tc>
          <w:tcPr>
            <w:tcW w:w="849" w:type="dxa"/>
            <w:tcBorders>
              <w:top w:val="nil"/>
              <w:left w:val="nil"/>
              <w:bottom w:val="nil"/>
            </w:tcBorders>
            <w:vAlign w:val="center"/>
          </w:tcPr>
          <w:p w:rsidR="00B87CBA" w:rsidRPr="00900BDA" w:rsidRDefault="00D57A1F" w:rsidP="007A75B6">
            <w:pPr>
              <w:pStyle w:val="-0"/>
              <w:ind w:firstLine="0"/>
              <w:jc w:val="right"/>
            </w:pPr>
            <w:r w:rsidRPr="00D57A1F">
              <w:rPr>
                <w:noProof/>
              </w:rPr>
              <w:pict>
                <v:roundrect id="_x0000_s1069" style="position:absolute;left:0;text-align:left;margin-left:46.3pt;margin-top:1.15pt;width:49.65pt;height:26pt;z-index:-251608064;mso-position-horizontal-relative:text;mso-position-vertical-relative:text" arcsize="10923f"/>
              </w:pict>
            </w:r>
            <w:r w:rsidR="00B87CBA" w:rsidRPr="00900BDA">
              <w:t>01</w:t>
            </w:r>
          </w:p>
        </w:tc>
        <w:tc>
          <w:tcPr>
            <w:tcW w:w="841" w:type="dxa"/>
            <w:vAlign w:val="center"/>
          </w:tcPr>
          <w:p w:rsidR="00B87CBA" w:rsidRPr="00900BDA" w:rsidRDefault="00B87CBA" w:rsidP="007A75B6">
            <w:pPr>
              <w:pStyle w:val="-0"/>
              <w:ind w:firstLine="0"/>
              <w:jc w:val="center"/>
            </w:pPr>
            <w:r w:rsidRPr="00900BDA">
              <w:t>1</w:t>
            </w:r>
          </w:p>
        </w:tc>
        <w:tc>
          <w:tcPr>
            <w:tcW w:w="841" w:type="dxa"/>
            <w:vAlign w:val="center"/>
          </w:tcPr>
          <w:p w:rsidR="00B87CBA" w:rsidRPr="00900BDA" w:rsidRDefault="00B87CBA" w:rsidP="007A75B6">
            <w:pPr>
              <w:pStyle w:val="-0"/>
              <w:ind w:firstLine="0"/>
              <w:jc w:val="center"/>
            </w:pPr>
            <w:r w:rsidRPr="00900BDA">
              <w:t>0</w:t>
            </w:r>
          </w:p>
        </w:tc>
        <w:tc>
          <w:tcPr>
            <w:tcW w:w="1012" w:type="dxa"/>
            <w:vAlign w:val="center"/>
          </w:tcPr>
          <w:p w:rsidR="00B87CBA" w:rsidRPr="00900BDA" w:rsidRDefault="00B87CBA" w:rsidP="007A75B6">
            <w:pPr>
              <w:pStyle w:val="-0"/>
              <w:ind w:firstLine="0"/>
              <w:jc w:val="center"/>
            </w:pPr>
            <w:r w:rsidRPr="00900BDA">
              <w:t>0</w:t>
            </w:r>
          </w:p>
        </w:tc>
        <w:tc>
          <w:tcPr>
            <w:tcW w:w="993" w:type="dxa"/>
            <w:tcBorders>
              <w:right w:val="single" w:sz="4" w:space="0" w:color="auto"/>
            </w:tcBorders>
            <w:vAlign w:val="center"/>
          </w:tcPr>
          <w:p w:rsidR="00B87CBA" w:rsidRPr="00900BDA" w:rsidRDefault="00D57A1F" w:rsidP="007A75B6">
            <w:pPr>
              <w:pStyle w:val="-0"/>
              <w:ind w:firstLine="0"/>
              <w:jc w:val="center"/>
            </w:pPr>
            <w:r w:rsidRPr="00D57A1F">
              <w:rPr>
                <w:noProof/>
              </w:rPr>
              <w:pict>
                <v:roundrect id="_x0000_s1070" style="position:absolute;left:0;text-align:left;margin-left:14.6pt;margin-top:1.1pt;width:34.5pt;height:25.55pt;z-index:-251607040;mso-position-horizontal-relative:text;mso-position-vertical-relative:text" arcsize="10923f"/>
              </w:pict>
            </w:r>
            <w:r w:rsidR="00B87CBA" w:rsidRPr="00900BDA">
              <w:t>1</w:t>
            </w:r>
          </w:p>
        </w:tc>
        <w:tc>
          <w:tcPr>
            <w:tcW w:w="4252" w:type="dxa"/>
            <w:gridSpan w:val="4"/>
            <w:vMerge/>
            <w:tcBorders>
              <w:top w:val="nil"/>
              <w:left w:val="single" w:sz="4" w:space="0" w:color="auto"/>
              <w:right w:val="nil"/>
            </w:tcBorders>
            <w:vAlign w:val="center"/>
          </w:tcPr>
          <w:p w:rsidR="00B87CBA" w:rsidRPr="00900BDA" w:rsidRDefault="00B87CBA" w:rsidP="007A75B6">
            <w:pPr>
              <w:pStyle w:val="-0"/>
              <w:ind w:firstLine="0"/>
              <w:jc w:val="center"/>
            </w:pPr>
          </w:p>
        </w:tc>
      </w:tr>
      <w:tr w:rsidR="00B87CBA" w:rsidRPr="00BB3B4F" w:rsidTr="007A75B6">
        <w:tc>
          <w:tcPr>
            <w:tcW w:w="851" w:type="dxa"/>
            <w:vMerge/>
            <w:tcBorders>
              <w:left w:val="nil"/>
              <w:right w:val="nil"/>
            </w:tcBorders>
          </w:tcPr>
          <w:p w:rsidR="00B87CBA" w:rsidRPr="00900BDA" w:rsidRDefault="00B87CBA" w:rsidP="007A75B6">
            <w:pPr>
              <w:pStyle w:val="-0"/>
              <w:ind w:firstLine="0"/>
              <w:jc w:val="center"/>
            </w:pPr>
          </w:p>
        </w:tc>
        <w:tc>
          <w:tcPr>
            <w:tcW w:w="849" w:type="dxa"/>
            <w:tcBorders>
              <w:top w:val="nil"/>
              <w:left w:val="nil"/>
              <w:bottom w:val="nil"/>
            </w:tcBorders>
            <w:vAlign w:val="center"/>
          </w:tcPr>
          <w:p w:rsidR="00B87CBA" w:rsidRPr="00900BDA" w:rsidRDefault="00B87CBA" w:rsidP="007A75B6">
            <w:pPr>
              <w:pStyle w:val="-0"/>
              <w:ind w:firstLine="0"/>
              <w:jc w:val="right"/>
            </w:pPr>
            <w:r w:rsidRPr="00900BDA">
              <w:t>11</w:t>
            </w:r>
          </w:p>
        </w:tc>
        <w:tc>
          <w:tcPr>
            <w:tcW w:w="841" w:type="dxa"/>
            <w:vAlign w:val="center"/>
          </w:tcPr>
          <w:p w:rsidR="00B87CBA" w:rsidRPr="00900BDA" w:rsidRDefault="00D57A1F" w:rsidP="007A75B6">
            <w:pPr>
              <w:pStyle w:val="-0"/>
              <w:ind w:firstLine="0"/>
              <w:jc w:val="center"/>
            </w:pPr>
            <w:r w:rsidRPr="00D57A1F">
              <w:rPr>
                <w:noProof/>
              </w:rPr>
              <w:pict>
                <v:roundrect id="_x0000_s1068" style="position:absolute;left:0;text-align:left;margin-left:7.3pt;margin-top:2.1pt;width:175.95pt;height:9.75pt;z-index:-251609088;mso-position-horizontal-relative:text;mso-position-vertical-relative:text" arcsize="10923f"/>
              </w:pict>
            </w:r>
            <w:r w:rsidR="00B87CBA" w:rsidRPr="00900BDA">
              <w:t>1</w:t>
            </w:r>
          </w:p>
        </w:tc>
        <w:tc>
          <w:tcPr>
            <w:tcW w:w="841" w:type="dxa"/>
            <w:vAlign w:val="center"/>
          </w:tcPr>
          <w:p w:rsidR="00B87CBA" w:rsidRPr="00900BDA" w:rsidRDefault="00B87CBA" w:rsidP="007A75B6">
            <w:pPr>
              <w:pStyle w:val="-0"/>
              <w:ind w:firstLine="0"/>
              <w:jc w:val="center"/>
            </w:pPr>
            <w:r w:rsidRPr="00900BDA">
              <w:t>1</w:t>
            </w:r>
          </w:p>
        </w:tc>
        <w:tc>
          <w:tcPr>
            <w:tcW w:w="1012" w:type="dxa"/>
            <w:vAlign w:val="center"/>
          </w:tcPr>
          <w:p w:rsidR="00B87CBA" w:rsidRPr="00900BDA" w:rsidRDefault="00B87CBA" w:rsidP="007A75B6">
            <w:pPr>
              <w:pStyle w:val="-0"/>
              <w:ind w:firstLine="0"/>
              <w:jc w:val="center"/>
            </w:pPr>
            <w:r w:rsidRPr="00900BDA">
              <w:t>1</w:t>
            </w:r>
          </w:p>
        </w:tc>
        <w:tc>
          <w:tcPr>
            <w:tcW w:w="993" w:type="dxa"/>
            <w:tcBorders>
              <w:right w:val="single" w:sz="4" w:space="0" w:color="auto"/>
            </w:tcBorders>
            <w:vAlign w:val="center"/>
          </w:tcPr>
          <w:p w:rsidR="00B87CBA" w:rsidRPr="00900BDA" w:rsidRDefault="00B87CBA" w:rsidP="007A75B6">
            <w:pPr>
              <w:pStyle w:val="-0"/>
              <w:ind w:firstLine="0"/>
              <w:jc w:val="center"/>
            </w:pPr>
            <w:r w:rsidRPr="00900BDA">
              <w:t>1</w:t>
            </w:r>
          </w:p>
        </w:tc>
        <w:tc>
          <w:tcPr>
            <w:tcW w:w="4252" w:type="dxa"/>
            <w:gridSpan w:val="4"/>
            <w:vMerge/>
            <w:tcBorders>
              <w:top w:val="nil"/>
              <w:left w:val="single" w:sz="4" w:space="0" w:color="auto"/>
              <w:right w:val="nil"/>
            </w:tcBorders>
            <w:vAlign w:val="center"/>
          </w:tcPr>
          <w:p w:rsidR="00B87CBA" w:rsidRPr="00900BDA" w:rsidRDefault="00B87CBA" w:rsidP="007A75B6">
            <w:pPr>
              <w:pStyle w:val="-0"/>
              <w:ind w:firstLine="0"/>
              <w:jc w:val="center"/>
            </w:pPr>
          </w:p>
        </w:tc>
      </w:tr>
      <w:tr w:rsidR="00B87CBA" w:rsidRPr="00BB3B4F" w:rsidTr="007A75B6">
        <w:tc>
          <w:tcPr>
            <w:tcW w:w="851" w:type="dxa"/>
            <w:vMerge/>
            <w:tcBorders>
              <w:left w:val="nil"/>
              <w:bottom w:val="nil"/>
              <w:right w:val="nil"/>
            </w:tcBorders>
          </w:tcPr>
          <w:p w:rsidR="00B87CBA" w:rsidRPr="00900BDA" w:rsidRDefault="00B87CBA" w:rsidP="007A75B6">
            <w:pPr>
              <w:pStyle w:val="-0"/>
              <w:ind w:firstLine="0"/>
              <w:jc w:val="center"/>
            </w:pPr>
          </w:p>
        </w:tc>
        <w:tc>
          <w:tcPr>
            <w:tcW w:w="849" w:type="dxa"/>
            <w:tcBorders>
              <w:top w:val="nil"/>
              <w:left w:val="nil"/>
              <w:bottom w:val="nil"/>
            </w:tcBorders>
            <w:vAlign w:val="center"/>
          </w:tcPr>
          <w:p w:rsidR="00B87CBA" w:rsidRPr="00900BDA" w:rsidRDefault="00B87CBA" w:rsidP="007A75B6">
            <w:pPr>
              <w:pStyle w:val="-0"/>
              <w:ind w:firstLine="0"/>
              <w:jc w:val="right"/>
            </w:pPr>
            <w:r w:rsidRPr="00900BDA">
              <w:t>10</w:t>
            </w:r>
          </w:p>
        </w:tc>
        <w:tc>
          <w:tcPr>
            <w:tcW w:w="841" w:type="dxa"/>
            <w:vAlign w:val="center"/>
          </w:tcPr>
          <w:p w:rsidR="00B87CBA" w:rsidRPr="00900BDA" w:rsidRDefault="00B87CBA" w:rsidP="007A75B6">
            <w:pPr>
              <w:pStyle w:val="-0"/>
              <w:ind w:firstLine="0"/>
              <w:jc w:val="center"/>
            </w:pPr>
            <w:r w:rsidRPr="00900BDA">
              <w:t>0</w:t>
            </w:r>
          </w:p>
        </w:tc>
        <w:tc>
          <w:tcPr>
            <w:tcW w:w="841" w:type="dxa"/>
            <w:vAlign w:val="center"/>
          </w:tcPr>
          <w:p w:rsidR="00B87CBA" w:rsidRPr="00900BDA" w:rsidRDefault="00B87CBA" w:rsidP="007A75B6">
            <w:pPr>
              <w:pStyle w:val="-0"/>
              <w:ind w:firstLine="0"/>
              <w:jc w:val="center"/>
            </w:pPr>
            <w:r w:rsidRPr="00900BDA">
              <w:t>0</w:t>
            </w:r>
          </w:p>
        </w:tc>
        <w:tc>
          <w:tcPr>
            <w:tcW w:w="1012" w:type="dxa"/>
            <w:vAlign w:val="center"/>
          </w:tcPr>
          <w:p w:rsidR="00B87CBA" w:rsidRPr="00900BDA" w:rsidRDefault="00B87CBA" w:rsidP="007A75B6">
            <w:pPr>
              <w:pStyle w:val="-0"/>
              <w:ind w:firstLine="0"/>
              <w:jc w:val="center"/>
            </w:pPr>
            <w:r w:rsidRPr="00900BDA">
              <w:t>0</w:t>
            </w:r>
          </w:p>
        </w:tc>
        <w:tc>
          <w:tcPr>
            <w:tcW w:w="993" w:type="dxa"/>
            <w:tcBorders>
              <w:right w:val="single" w:sz="4" w:space="0" w:color="auto"/>
            </w:tcBorders>
            <w:vAlign w:val="center"/>
          </w:tcPr>
          <w:p w:rsidR="00B87CBA" w:rsidRPr="00900BDA" w:rsidRDefault="00B87CBA" w:rsidP="007A75B6">
            <w:pPr>
              <w:pStyle w:val="-0"/>
              <w:ind w:firstLine="0"/>
              <w:jc w:val="center"/>
            </w:pPr>
            <w:r w:rsidRPr="00900BDA">
              <w:t>0</w:t>
            </w:r>
          </w:p>
        </w:tc>
        <w:tc>
          <w:tcPr>
            <w:tcW w:w="4252" w:type="dxa"/>
            <w:gridSpan w:val="4"/>
            <w:vMerge/>
            <w:tcBorders>
              <w:top w:val="nil"/>
              <w:left w:val="single" w:sz="4" w:space="0" w:color="auto"/>
              <w:bottom w:val="nil"/>
              <w:right w:val="nil"/>
            </w:tcBorders>
            <w:vAlign w:val="center"/>
          </w:tcPr>
          <w:p w:rsidR="00B87CBA" w:rsidRPr="00900BDA" w:rsidRDefault="00B87CBA" w:rsidP="007A75B6">
            <w:pPr>
              <w:pStyle w:val="-0"/>
              <w:ind w:firstLine="0"/>
              <w:jc w:val="center"/>
            </w:pPr>
          </w:p>
        </w:tc>
      </w:tr>
    </w:tbl>
    <w:p w:rsidR="00B87CBA" w:rsidRPr="0075322F" w:rsidRDefault="00B87CBA" w:rsidP="00B87CBA">
      <w:pPr>
        <w:pStyle w:val="-0"/>
      </w:pPr>
      <w:r>
        <w:lastRenderedPageBreak/>
        <w:t>Дво</w:t>
      </w:r>
      <w:r w:rsidRPr="0075322F">
        <w:t>тактн</w:t>
      </w:r>
      <w:r>
        <w:t>ий JK-триг</w:t>
      </w:r>
      <w:r w:rsidRPr="0075322F">
        <w:t>ер (рис.10.16</w:t>
      </w:r>
      <w:r>
        <w:t>-</w:t>
      </w:r>
      <w:r w:rsidRPr="0053441F">
        <w:rPr>
          <w:i/>
        </w:rPr>
        <w:t>б</w:t>
      </w:r>
      <w:r w:rsidRPr="0075322F">
        <w:t xml:space="preserve">) не </w:t>
      </w:r>
      <w:r>
        <w:t>критичний до тривалості</w:t>
      </w:r>
      <w:r w:rsidRPr="003B200E">
        <w:t xml:space="preserve"> керуючих і синхронізуючих сигналів.</w:t>
      </w:r>
      <w:r>
        <w:t xml:space="preserve"> </w:t>
      </w:r>
    </w:p>
    <w:p w:rsidR="00B87CBA" w:rsidRPr="0075322F" w:rsidRDefault="00B87CBA" w:rsidP="00B87CBA">
      <w:pPr>
        <w:pStyle w:val="a6"/>
        <w:ind w:firstLine="0"/>
      </w:pPr>
      <w:r>
        <w:rPr>
          <w:noProof/>
          <w:lang w:val="ru-RU"/>
        </w:rPr>
        <w:drawing>
          <wp:inline distT="0" distB="0" distL="0" distR="0">
            <wp:extent cx="5937885" cy="2517775"/>
            <wp:effectExtent l="19050" t="0" r="5715" b="0"/>
            <wp:docPr id="744" name="Рисунок 1472" descr="10_9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2" descr="10_9_1"/>
                    <pic:cNvPicPr>
                      <a:picLocks noChangeAspect="1" noChangeArrowheads="1"/>
                    </pic:cNvPicPr>
                  </pic:nvPicPr>
                  <pic:blipFill>
                    <a:blip r:embed="rId1310" cstate="print"/>
                    <a:srcRect/>
                    <a:stretch>
                      <a:fillRect/>
                    </a:stretch>
                  </pic:blipFill>
                  <pic:spPr bwMode="auto">
                    <a:xfrm>
                      <a:off x="0" y="0"/>
                      <a:ext cx="5937885" cy="2517775"/>
                    </a:xfrm>
                    <a:prstGeom prst="rect">
                      <a:avLst/>
                    </a:prstGeom>
                    <a:noFill/>
                    <a:ln w="9525">
                      <a:noFill/>
                      <a:miter lim="800000"/>
                      <a:headEnd/>
                      <a:tailEnd/>
                    </a:ln>
                  </pic:spPr>
                </pic:pic>
              </a:graphicData>
            </a:graphic>
          </wp:inline>
        </w:drawing>
      </w:r>
    </w:p>
    <w:p w:rsidR="00B87CBA" w:rsidRPr="0053441F" w:rsidRDefault="00B87CBA" w:rsidP="00B87CBA">
      <w:pPr>
        <w:pStyle w:val="a6"/>
        <w:rPr>
          <w:i w:val="0"/>
        </w:rPr>
      </w:pPr>
      <w:r w:rsidRPr="0053441F">
        <w:rPr>
          <w:i w:val="0"/>
        </w:rPr>
        <w:t>Рис.10.16</w:t>
      </w:r>
    </w:p>
    <w:p w:rsidR="00B87CBA" w:rsidRPr="0075322F" w:rsidRDefault="00B87CBA" w:rsidP="00B87CBA">
      <w:pPr>
        <w:pStyle w:val="-0"/>
        <w:spacing w:after="0" w:afterAutospacing="0"/>
      </w:pPr>
      <w:r w:rsidRPr="0075322F">
        <w:t>На рис.10.17</w:t>
      </w:r>
      <w:r>
        <w:t>-</w:t>
      </w:r>
      <w:r w:rsidRPr="0053441F">
        <w:rPr>
          <w:i/>
        </w:rPr>
        <w:t>а</w:t>
      </w:r>
      <w:r>
        <w:t xml:space="preserve"> показано застосування</w:t>
      </w:r>
      <w:r w:rsidRPr="0075322F">
        <w:t xml:space="preserve"> JK-тригер</w:t>
      </w:r>
      <w:r>
        <w:t>у</w:t>
      </w:r>
      <w:r w:rsidRPr="0075322F">
        <w:t xml:space="preserve"> в </w:t>
      </w:r>
      <w:r>
        <w:t xml:space="preserve">якості </w:t>
      </w:r>
      <w:r w:rsidRPr="0075322F">
        <w:t>дв</w:t>
      </w:r>
      <w:r>
        <w:t>о</w:t>
      </w:r>
      <w:r w:rsidRPr="0075322F">
        <w:t>тактного D</w:t>
      </w:r>
      <w:r>
        <w:t>-триг</w:t>
      </w:r>
      <w:r w:rsidRPr="0075322F">
        <w:t>ер</w:t>
      </w:r>
      <w:r>
        <w:t>у</w:t>
      </w:r>
      <w:r w:rsidRPr="0075322F">
        <w:t>.</w:t>
      </w:r>
    </w:p>
    <w:p w:rsidR="00B87CBA" w:rsidRPr="0075322F" w:rsidRDefault="00B87CBA" w:rsidP="00B87CBA">
      <w:pPr>
        <w:pStyle w:val="a6"/>
        <w:ind w:firstLine="0"/>
      </w:pPr>
      <w:r>
        <w:rPr>
          <w:noProof/>
          <w:lang w:val="ru-RU"/>
        </w:rPr>
        <w:drawing>
          <wp:inline distT="0" distB="0" distL="0" distR="0">
            <wp:extent cx="4726305" cy="2113915"/>
            <wp:effectExtent l="19050" t="0" r="0" b="0"/>
            <wp:docPr id="114" name="Рисунок 1473" descr="10_9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3" descr="10_9_2"/>
                    <pic:cNvPicPr>
                      <a:picLocks noChangeAspect="1" noChangeArrowheads="1"/>
                    </pic:cNvPicPr>
                  </pic:nvPicPr>
                  <pic:blipFill>
                    <a:blip r:embed="rId1311" cstate="print"/>
                    <a:srcRect/>
                    <a:stretch>
                      <a:fillRect/>
                    </a:stretch>
                  </pic:blipFill>
                  <pic:spPr bwMode="auto">
                    <a:xfrm>
                      <a:off x="0" y="0"/>
                      <a:ext cx="4726305" cy="2113915"/>
                    </a:xfrm>
                    <a:prstGeom prst="rect">
                      <a:avLst/>
                    </a:prstGeom>
                    <a:noFill/>
                    <a:ln w="9525">
                      <a:noFill/>
                      <a:miter lim="800000"/>
                      <a:headEnd/>
                      <a:tailEnd/>
                    </a:ln>
                  </pic:spPr>
                </pic:pic>
              </a:graphicData>
            </a:graphic>
          </wp:inline>
        </w:drawing>
      </w:r>
    </w:p>
    <w:p w:rsidR="00B87CBA" w:rsidRPr="0053441F" w:rsidRDefault="00B87CBA" w:rsidP="00B87CBA">
      <w:pPr>
        <w:pStyle w:val="a6"/>
        <w:rPr>
          <w:i w:val="0"/>
        </w:rPr>
      </w:pPr>
      <w:r w:rsidRPr="0053441F">
        <w:rPr>
          <w:i w:val="0"/>
        </w:rPr>
        <w:t>Рис.10.17</w:t>
      </w:r>
    </w:p>
    <w:p w:rsidR="00B87CBA" w:rsidRDefault="00B87CBA" w:rsidP="00B87CBA">
      <w:pPr>
        <w:pStyle w:val="-0"/>
        <w:spacing w:before="0" w:beforeAutospacing="0"/>
      </w:pPr>
      <w:r w:rsidRPr="00674847">
        <w:t>Додатковий інвертор на вході дозволяє використовувати JK-тригер в якості синхронного двотактного D-тригер</w:t>
      </w:r>
      <w:r>
        <w:t>у</w:t>
      </w:r>
      <w:r w:rsidRPr="00674847">
        <w:t>. Якщо входи J і K об'єднати і подати на них постійний рівень А = 1, то о</w:t>
      </w:r>
      <w:r>
        <w:t>тримаємо двотактний Т-тригер (ри</w:t>
      </w:r>
      <w:r w:rsidRPr="00674847">
        <w:t>с.10.17</w:t>
      </w:r>
      <w:r>
        <w:t>-</w:t>
      </w:r>
      <w:r w:rsidRPr="00674847">
        <w:t>б). У цьому полягає універсальність JK-тригер</w:t>
      </w:r>
      <w:r>
        <w:t>у</w:t>
      </w:r>
      <w:r w:rsidRPr="00674847">
        <w:t>, який широко застосовують при побудові паралельних і послідовних регістрів, різних рахункових пристроїв, суматорів</w:t>
      </w:r>
      <w:r>
        <w:t>, що</w:t>
      </w:r>
      <w:r w:rsidRPr="00674847">
        <w:t xml:space="preserve"> накопичують і т.д</w:t>
      </w:r>
      <w:r>
        <w:t>.</w:t>
      </w:r>
    </w:p>
    <w:p w:rsidR="00B87CBA" w:rsidRPr="003D4CF1" w:rsidRDefault="00B87CBA" w:rsidP="00B87CBA">
      <w:pPr>
        <w:pStyle w:val="2"/>
        <w:rPr>
          <w:rFonts w:ascii="Times New Roman" w:hAnsi="Times New Roman"/>
          <w:b/>
          <w:lang w:val="uk-UA"/>
        </w:rPr>
      </w:pPr>
      <w:r>
        <w:rPr>
          <w:rFonts w:ascii="Times New Roman" w:hAnsi="Times New Roman"/>
          <w:b/>
          <w:lang w:val="uk-UA"/>
        </w:rPr>
        <w:t xml:space="preserve">  </w:t>
      </w:r>
      <w:r w:rsidRPr="003D4CF1">
        <w:rPr>
          <w:rFonts w:ascii="Times New Roman" w:hAnsi="Times New Roman"/>
          <w:b/>
          <w:lang w:val="uk-UA"/>
        </w:rPr>
        <w:t>JK-тригер типа «защіпка»</w:t>
      </w:r>
    </w:p>
    <w:p w:rsidR="00B87CBA" w:rsidRDefault="00B87CBA" w:rsidP="00B87CBA">
      <w:pPr>
        <w:pStyle w:val="-0"/>
      </w:pPr>
      <w:r w:rsidRPr="0075322F">
        <w:t>Схема одно</w:t>
      </w:r>
      <w:r>
        <w:t>тактного JK-триг</w:t>
      </w:r>
      <w:r w:rsidRPr="0075322F">
        <w:t>ер</w:t>
      </w:r>
      <w:r>
        <w:t>у</w:t>
      </w:r>
      <w:r w:rsidRPr="0075322F">
        <w:t xml:space="preserve"> тип</w:t>
      </w:r>
      <w:r>
        <w:t>у</w:t>
      </w:r>
      <w:r w:rsidRPr="0075322F">
        <w:t xml:space="preserve"> «защ</w:t>
      </w:r>
      <w:r>
        <w:t>іп</w:t>
      </w:r>
      <w:r w:rsidRPr="0075322F">
        <w:t xml:space="preserve">ка» </w:t>
      </w:r>
      <w:r>
        <w:t>на</w:t>
      </w:r>
      <w:r w:rsidRPr="0075322F">
        <w:t>ведена на рис.10.18</w:t>
      </w:r>
      <w:r>
        <w:t>-</w:t>
      </w:r>
      <w:r w:rsidRPr="0053441F">
        <w:rPr>
          <w:i/>
        </w:rPr>
        <w:t>а</w:t>
      </w:r>
      <w:r>
        <w:t>. Основний</w:t>
      </w:r>
      <w:r w:rsidRPr="0075322F">
        <w:t xml:space="preserve"> тригер по</w:t>
      </w:r>
      <w:r>
        <w:t>будований</w:t>
      </w:r>
      <w:r w:rsidRPr="0075322F">
        <w:t xml:space="preserve"> на Л</w:t>
      </w:r>
      <w:r>
        <w:t>Е</w:t>
      </w:r>
      <w:r w:rsidRPr="0075322F">
        <w:t xml:space="preserve"> 1,2. </w:t>
      </w:r>
      <w:r>
        <w:t xml:space="preserve">Схема синхронізації містить тригери на ЛЕ 3-5, 3-4 і 4-6. До логічних елементів 7,8 з інформаційними входами відповідно J і K  підключені сигнали зворотного зв'язку з виходів </w:t>
      </w:r>
      <w:r w:rsidRPr="0075322F">
        <w:rPr>
          <w:position w:val="-10"/>
        </w:rPr>
        <w:object w:dxaOrig="240" w:dyaOrig="320">
          <v:shape id="_x0000_i1671" type="#_x0000_t75" style="width:12.25pt;height:15.6pt" o:ole="">
            <v:imagedata r:id="rId1250" o:title=""/>
          </v:shape>
          <o:OLEObject Type="Embed" ProgID="Equation.3" ShapeID="_x0000_i1671" DrawAspect="Content" ObjectID="_1620644138" r:id="rId1312"/>
        </w:object>
      </w:r>
      <w:r>
        <w:t xml:space="preserve"> і </w:t>
      </w:r>
      <w:r w:rsidRPr="0075322F">
        <w:rPr>
          <w:position w:val="-10"/>
        </w:rPr>
        <w:object w:dxaOrig="240" w:dyaOrig="380">
          <v:shape id="_x0000_i1672" type="#_x0000_t75" style="width:12.25pt;height:19pt" o:ole="">
            <v:imagedata r:id="rId1252" o:title=""/>
          </v:shape>
          <o:OLEObject Type="Embed" ProgID="Equation.3" ShapeID="_x0000_i1672" DrawAspect="Content" ObjectID="_1620644139" r:id="rId1313"/>
        </w:object>
      </w:r>
      <w:r>
        <w:t xml:space="preserve"> так, щоб при J = K = 1 забезпечувалося перемикання тригера в протилежний стан.</w:t>
      </w:r>
    </w:p>
    <w:p w:rsidR="00B87CBA" w:rsidRDefault="00B87CBA" w:rsidP="00B87CBA">
      <w:pPr>
        <w:pStyle w:val="-0"/>
        <w:spacing w:before="0" w:beforeAutospacing="0"/>
      </w:pPr>
      <w:r>
        <w:lastRenderedPageBreak/>
        <w:t>Режими  роботи тригеру і стану проміжних логічних змінних A, B, E, F при перемиканні синхроімпульсу С = 0 &gt; 1 наведені в таблиці:</w:t>
      </w:r>
    </w:p>
    <w:p w:rsidR="00B87CBA" w:rsidRPr="0075322F" w:rsidRDefault="00B87CBA" w:rsidP="00B87CBA">
      <w:pPr>
        <w:pStyle w:val="-0"/>
        <w:spacing w:before="0" w:beforeAutospacing="0"/>
      </w:pPr>
      <w:r w:rsidRPr="0075322F">
        <w:t xml:space="preserve"> </w:t>
      </w:r>
    </w:p>
    <w:tbl>
      <w:tblPr>
        <w:tblW w:w="0" w:type="auto"/>
        <w:jc w:val="center"/>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0"/>
        <w:gridCol w:w="470"/>
        <w:gridCol w:w="603"/>
        <w:gridCol w:w="390"/>
        <w:gridCol w:w="377"/>
        <w:gridCol w:w="363"/>
        <w:gridCol w:w="350"/>
        <w:gridCol w:w="470"/>
        <w:gridCol w:w="390"/>
        <w:gridCol w:w="377"/>
        <w:gridCol w:w="363"/>
        <w:gridCol w:w="350"/>
        <w:gridCol w:w="470"/>
        <w:gridCol w:w="1744"/>
      </w:tblGrid>
      <w:tr w:rsidR="00B87CBA" w:rsidRPr="00BB3B4F" w:rsidTr="007A75B6">
        <w:trPr>
          <w:jc w:val="center"/>
        </w:trPr>
        <w:tc>
          <w:tcPr>
            <w:tcW w:w="0" w:type="auto"/>
            <w:vMerge w:val="restart"/>
            <w:vAlign w:val="center"/>
          </w:tcPr>
          <w:p w:rsidR="00B87CBA" w:rsidRPr="00900BDA" w:rsidRDefault="00B87CBA" w:rsidP="007A75B6">
            <w:pPr>
              <w:pStyle w:val="-0"/>
              <w:ind w:firstLine="0"/>
              <w:jc w:val="center"/>
              <w:rPr>
                <w:sz w:val="28"/>
                <w:szCs w:val="28"/>
                <w:vertAlign w:val="subscript"/>
              </w:rPr>
            </w:pPr>
            <w:r w:rsidRPr="00A05E42">
              <w:t>J</w:t>
            </w:r>
            <w:r w:rsidRPr="00A05E42">
              <w:rPr>
                <w:vertAlign w:val="subscript"/>
              </w:rPr>
              <w:t>n</w:t>
            </w:r>
          </w:p>
        </w:tc>
        <w:tc>
          <w:tcPr>
            <w:tcW w:w="0" w:type="auto"/>
            <w:vMerge w:val="restart"/>
            <w:vAlign w:val="center"/>
          </w:tcPr>
          <w:p w:rsidR="00B87CBA" w:rsidRPr="0053441F" w:rsidRDefault="00B87CBA" w:rsidP="007A75B6">
            <w:pPr>
              <w:pStyle w:val="-0"/>
              <w:ind w:firstLine="0"/>
              <w:jc w:val="center"/>
              <w:rPr>
                <w:vertAlign w:val="subscript"/>
              </w:rPr>
            </w:pPr>
            <w:r w:rsidRPr="0053441F">
              <w:t>K</w:t>
            </w:r>
            <w:r w:rsidRPr="0053441F">
              <w:rPr>
                <w:vertAlign w:val="subscript"/>
              </w:rPr>
              <w:t>n</w:t>
            </w:r>
          </w:p>
        </w:tc>
        <w:tc>
          <w:tcPr>
            <w:tcW w:w="0" w:type="auto"/>
            <w:vMerge w:val="restart"/>
            <w:vAlign w:val="center"/>
          </w:tcPr>
          <w:p w:rsidR="00B87CBA" w:rsidRPr="00900BDA" w:rsidRDefault="00B87CBA" w:rsidP="007A75B6">
            <w:pPr>
              <w:pStyle w:val="-0"/>
              <w:ind w:firstLine="0"/>
              <w:jc w:val="center"/>
              <w:rPr>
                <w:vertAlign w:val="subscript"/>
              </w:rPr>
            </w:pPr>
            <w:r w:rsidRPr="00900BDA">
              <w:t>Q</w:t>
            </w:r>
            <w:r w:rsidRPr="00900BDA">
              <w:rPr>
                <w:vertAlign w:val="subscript"/>
              </w:rPr>
              <w:t>n-1</w:t>
            </w:r>
          </w:p>
        </w:tc>
        <w:tc>
          <w:tcPr>
            <w:tcW w:w="0" w:type="auto"/>
            <w:gridSpan w:val="5"/>
            <w:vAlign w:val="center"/>
          </w:tcPr>
          <w:p w:rsidR="00B87CBA" w:rsidRPr="00900BDA" w:rsidRDefault="00B87CBA" w:rsidP="007A75B6">
            <w:pPr>
              <w:pStyle w:val="-0"/>
              <w:ind w:firstLine="0"/>
              <w:jc w:val="center"/>
            </w:pPr>
            <w:r w:rsidRPr="00900BDA">
              <w:t>С=0</w:t>
            </w:r>
          </w:p>
        </w:tc>
        <w:tc>
          <w:tcPr>
            <w:tcW w:w="0" w:type="auto"/>
            <w:gridSpan w:val="5"/>
            <w:vAlign w:val="center"/>
          </w:tcPr>
          <w:p w:rsidR="00B87CBA" w:rsidRPr="00900BDA" w:rsidRDefault="00B87CBA" w:rsidP="007A75B6">
            <w:pPr>
              <w:pStyle w:val="-0"/>
              <w:ind w:firstLine="0"/>
              <w:jc w:val="center"/>
            </w:pPr>
            <w:r w:rsidRPr="00900BDA">
              <w:t>С=1</w:t>
            </w:r>
          </w:p>
        </w:tc>
        <w:tc>
          <w:tcPr>
            <w:tcW w:w="0" w:type="auto"/>
            <w:vMerge w:val="restart"/>
            <w:vAlign w:val="center"/>
          </w:tcPr>
          <w:p w:rsidR="00B87CBA" w:rsidRPr="00900BDA" w:rsidRDefault="00B87CBA" w:rsidP="007A75B6">
            <w:pPr>
              <w:pStyle w:val="-0"/>
              <w:ind w:firstLine="0"/>
              <w:jc w:val="center"/>
            </w:pPr>
            <w:r w:rsidRPr="00900BDA">
              <w:t>Режим</w:t>
            </w:r>
          </w:p>
        </w:tc>
      </w:tr>
      <w:tr w:rsidR="00B87CBA" w:rsidRPr="00BB3B4F" w:rsidTr="007A75B6">
        <w:trPr>
          <w:jc w:val="center"/>
        </w:trPr>
        <w:tc>
          <w:tcPr>
            <w:tcW w:w="0" w:type="auto"/>
            <w:vMerge/>
            <w:vAlign w:val="center"/>
          </w:tcPr>
          <w:p w:rsidR="00B87CBA" w:rsidRPr="00900BDA" w:rsidRDefault="00B87CBA" w:rsidP="007A75B6">
            <w:pPr>
              <w:pStyle w:val="-0"/>
              <w:ind w:firstLine="0"/>
              <w:jc w:val="center"/>
            </w:pPr>
          </w:p>
        </w:tc>
        <w:tc>
          <w:tcPr>
            <w:tcW w:w="0" w:type="auto"/>
            <w:vMerge/>
            <w:vAlign w:val="center"/>
          </w:tcPr>
          <w:p w:rsidR="00B87CBA" w:rsidRPr="00900BDA" w:rsidRDefault="00B87CBA" w:rsidP="007A75B6">
            <w:pPr>
              <w:pStyle w:val="-0"/>
              <w:ind w:firstLine="0"/>
              <w:jc w:val="center"/>
            </w:pPr>
          </w:p>
        </w:tc>
        <w:tc>
          <w:tcPr>
            <w:tcW w:w="0" w:type="auto"/>
            <w:vMerge/>
            <w:vAlign w:val="center"/>
          </w:tcPr>
          <w:p w:rsidR="00B87CBA" w:rsidRPr="00900BDA" w:rsidRDefault="00B87CBA" w:rsidP="007A75B6">
            <w:pPr>
              <w:pStyle w:val="-0"/>
              <w:ind w:firstLine="0"/>
              <w:jc w:val="center"/>
            </w:pP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w:t>
            </w: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p>
        </w:tc>
        <w:tc>
          <w:tcPr>
            <w:tcW w:w="0" w:type="auto"/>
            <w:vMerge/>
            <w:vAlign w:val="center"/>
          </w:tcPr>
          <w:p w:rsidR="00B87CBA" w:rsidRPr="00900BDA" w:rsidRDefault="00B87CBA" w:rsidP="007A75B6">
            <w:pPr>
              <w:pStyle w:val="-0"/>
              <w:ind w:firstLine="0"/>
              <w:jc w:val="center"/>
            </w:pP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Зберігання «0»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Зберігання «0»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Установка «1»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pPr>
            <w:r w:rsidRPr="00900BDA">
              <w:t>Установка «1»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Зберігання «1»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Установка «0»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Зберігання «1»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Установка «0»</w:t>
            </w:r>
          </w:p>
        </w:tc>
      </w:tr>
    </w:tbl>
    <w:p w:rsidR="00B87CBA" w:rsidRPr="0075322F" w:rsidRDefault="00B87CBA" w:rsidP="00B87CBA">
      <w:pPr>
        <w:pStyle w:val="-0"/>
        <w:spacing w:before="0" w:beforeAutospacing="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
        <w:gridCol w:w="390"/>
        <w:gridCol w:w="390"/>
        <w:gridCol w:w="377"/>
        <w:gridCol w:w="703"/>
        <w:gridCol w:w="603"/>
        <w:gridCol w:w="603"/>
        <w:gridCol w:w="603"/>
        <w:gridCol w:w="703"/>
        <w:gridCol w:w="703"/>
        <w:gridCol w:w="603"/>
        <w:gridCol w:w="603"/>
        <w:gridCol w:w="1324"/>
      </w:tblGrid>
      <w:tr w:rsidR="00B87CBA" w:rsidRPr="00BB3B4F" w:rsidTr="007A75B6">
        <w:trPr>
          <w:jc w:val="center"/>
        </w:trPr>
        <w:tc>
          <w:tcPr>
            <w:tcW w:w="0" w:type="auto"/>
            <w:vMerge w:val="restart"/>
            <w:vAlign w:val="center"/>
          </w:tcPr>
          <w:p w:rsidR="00B87CBA" w:rsidRPr="00A05E42" w:rsidRDefault="00B87CBA" w:rsidP="007A75B6">
            <w:pPr>
              <w:pStyle w:val="-0"/>
              <w:ind w:firstLine="0"/>
              <w:jc w:val="center"/>
            </w:pPr>
            <w:r w:rsidRPr="00A05E42">
              <w:t>J</w:t>
            </w:r>
          </w:p>
        </w:tc>
        <w:tc>
          <w:tcPr>
            <w:tcW w:w="0" w:type="auto"/>
            <w:vMerge w:val="restart"/>
            <w:vAlign w:val="center"/>
          </w:tcPr>
          <w:p w:rsidR="00B87CBA" w:rsidRPr="00A05E42" w:rsidRDefault="00B87CBA" w:rsidP="007A75B6">
            <w:pPr>
              <w:pStyle w:val="-0"/>
              <w:ind w:firstLine="0"/>
              <w:jc w:val="center"/>
            </w:pPr>
            <w:r w:rsidRPr="00A05E42">
              <w:t>K</w:t>
            </w:r>
          </w:p>
        </w:tc>
        <w:tc>
          <w:tcPr>
            <w:tcW w:w="0" w:type="auto"/>
            <w:gridSpan w:val="5"/>
            <w:vAlign w:val="center"/>
          </w:tcPr>
          <w:p w:rsidR="00B87CBA" w:rsidRPr="00900BDA" w:rsidRDefault="00B87CBA" w:rsidP="007A75B6">
            <w:pPr>
              <w:pStyle w:val="-0"/>
              <w:ind w:firstLine="0"/>
              <w:jc w:val="center"/>
            </w:pPr>
            <w:r w:rsidRPr="00900BDA">
              <w:t>С=0</w:t>
            </w:r>
          </w:p>
        </w:tc>
        <w:tc>
          <w:tcPr>
            <w:tcW w:w="0" w:type="auto"/>
            <w:gridSpan w:val="5"/>
            <w:vAlign w:val="center"/>
          </w:tcPr>
          <w:p w:rsidR="00B87CBA" w:rsidRPr="00900BDA" w:rsidRDefault="00B87CBA" w:rsidP="007A75B6">
            <w:pPr>
              <w:pStyle w:val="-0"/>
              <w:ind w:firstLine="0"/>
              <w:jc w:val="center"/>
            </w:pPr>
            <w:r w:rsidRPr="00900BDA">
              <w:t>С=1</w:t>
            </w:r>
          </w:p>
        </w:tc>
        <w:tc>
          <w:tcPr>
            <w:tcW w:w="0" w:type="auto"/>
            <w:vMerge w:val="restart"/>
            <w:vAlign w:val="center"/>
          </w:tcPr>
          <w:p w:rsidR="00B87CBA" w:rsidRPr="00900BDA" w:rsidRDefault="00B87CBA" w:rsidP="007A75B6">
            <w:pPr>
              <w:pStyle w:val="-0"/>
              <w:ind w:firstLine="0"/>
              <w:jc w:val="center"/>
            </w:pPr>
            <w:r w:rsidRPr="00900BDA">
              <w:t>Режим</w:t>
            </w:r>
          </w:p>
        </w:tc>
      </w:tr>
      <w:tr w:rsidR="00B87CBA" w:rsidRPr="00BB3B4F" w:rsidTr="007A75B6">
        <w:trPr>
          <w:jc w:val="center"/>
        </w:trPr>
        <w:tc>
          <w:tcPr>
            <w:tcW w:w="0" w:type="auto"/>
            <w:vMerge/>
            <w:vAlign w:val="center"/>
          </w:tcPr>
          <w:p w:rsidR="00B87CBA" w:rsidRPr="00900BDA" w:rsidRDefault="00B87CBA" w:rsidP="007A75B6">
            <w:pPr>
              <w:pStyle w:val="-0"/>
              <w:ind w:firstLine="0"/>
              <w:jc w:val="center"/>
            </w:pPr>
          </w:p>
        </w:tc>
        <w:tc>
          <w:tcPr>
            <w:tcW w:w="0" w:type="auto"/>
            <w:vMerge/>
            <w:vAlign w:val="center"/>
          </w:tcPr>
          <w:p w:rsidR="00B87CBA" w:rsidRPr="00900BDA" w:rsidRDefault="00B87CBA" w:rsidP="007A75B6">
            <w:pPr>
              <w:pStyle w:val="-0"/>
              <w:ind w:firstLine="0"/>
              <w:jc w:val="center"/>
            </w:pP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w:t>
            </w:r>
          </w:p>
        </w:tc>
        <w:tc>
          <w:tcPr>
            <w:tcW w:w="0" w:type="auto"/>
            <w:vAlign w:val="center"/>
          </w:tcPr>
          <w:p w:rsidR="00B87CBA" w:rsidRPr="00900BDA" w:rsidRDefault="00B87CBA" w:rsidP="007A75B6">
            <w:pPr>
              <w:pStyle w:val="-0"/>
              <w:ind w:firstLine="0"/>
              <w:jc w:val="center"/>
            </w:pPr>
            <w:r w:rsidRPr="00900BDA">
              <w:t>A</w:t>
            </w:r>
          </w:p>
        </w:tc>
        <w:tc>
          <w:tcPr>
            <w:tcW w:w="0" w:type="auto"/>
            <w:vAlign w:val="center"/>
          </w:tcPr>
          <w:p w:rsidR="00B87CBA" w:rsidRPr="00900BDA" w:rsidRDefault="00B87CBA" w:rsidP="007A75B6">
            <w:pPr>
              <w:pStyle w:val="-0"/>
              <w:ind w:firstLine="0"/>
              <w:jc w:val="center"/>
            </w:pPr>
            <w:r w:rsidRPr="00900BDA">
              <w:t>B</w:t>
            </w:r>
          </w:p>
        </w:tc>
        <w:tc>
          <w:tcPr>
            <w:tcW w:w="0" w:type="auto"/>
            <w:vAlign w:val="center"/>
          </w:tcPr>
          <w:p w:rsidR="00B87CBA" w:rsidRPr="00900BDA" w:rsidRDefault="00B87CBA" w:rsidP="007A75B6">
            <w:pPr>
              <w:pStyle w:val="-0"/>
              <w:ind w:firstLine="0"/>
              <w:jc w:val="center"/>
            </w:pPr>
            <w:r w:rsidRPr="00900BDA">
              <w:t>E</w:t>
            </w:r>
          </w:p>
        </w:tc>
        <w:tc>
          <w:tcPr>
            <w:tcW w:w="0" w:type="auto"/>
            <w:vAlign w:val="center"/>
          </w:tcPr>
          <w:p w:rsidR="00B87CBA" w:rsidRPr="00900BDA" w:rsidRDefault="00B87CBA" w:rsidP="007A75B6">
            <w:pPr>
              <w:pStyle w:val="-0"/>
              <w:ind w:firstLine="0"/>
              <w:jc w:val="center"/>
            </w:pPr>
            <w:r w:rsidRPr="00900BDA">
              <w:t>F</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p>
        </w:tc>
        <w:tc>
          <w:tcPr>
            <w:tcW w:w="0" w:type="auto"/>
            <w:vMerge/>
            <w:vAlign w:val="center"/>
          </w:tcPr>
          <w:p w:rsidR="00B87CBA" w:rsidRPr="00900BDA" w:rsidRDefault="00B87CBA" w:rsidP="007A75B6">
            <w:pPr>
              <w:pStyle w:val="-0"/>
              <w:ind w:firstLine="0"/>
              <w:jc w:val="center"/>
            </w:pP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rPr>
                <w:vertAlign w:val="subscript"/>
              </w:rP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Зберігання</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3" type="#_x0000_t75" style="width:24.45pt;height:20.4pt" o:ole="">
                  <v:imagedata r:id="rId1314" o:title=""/>
                </v:shape>
                <o:OLEObject Type="Embed" ProgID="Equation.3" ShapeID="_x0000_i1673" DrawAspect="Content" ObjectID="_1620644140" r:id="rId1315"/>
              </w:objec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r w:rsidRPr="00900BDA">
              <w:t>=0</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4" type="#_x0000_t75" style="width:24.45pt;height:20.4pt" o:ole="">
                  <v:imagedata r:id="rId1314" o:title=""/>
                </v:shape>
                <o:OLEObject Type="Embed" ProgID="Equation.3" ShapeID="_x0000_i1674" DrawAspect="Content" ObjectID="_1620644141" r:id="rId1316"/>
              </w:objec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5" type="#_x0000_t75" style="width:24.45pt;height:20.4pt" o:ole="">
                  <v:imagedata r:id="rId1314" o:title=""/>
                </v:shape>
                <o:OLEObject Type="Embed" ProgID="Equation.3" ShapeID="_x0000_i1675" DrawAspect="Content" ObjectID="_1620644142" r:id="rId1317"/>
              </w:object>
            </w:r>
          </w:p>
        </w:tc>
        <w:tc>
          <w:tcPr>
            <w:tcW w:w="0" w:type="auto"/>
            <w:vAlign w:val="center"/>
          </w:tcPr>
          <w:p w:rsidR="00B87CBA" w:rsidRPr="00900BDA" w:rsidRDefault="00B87CBA" w:rsidP="007A75B6">
            <w:pPr>
              <w:pStyle w:val="-0"/>
              <w:ind w:firstLine="0"/>
              <w:jc w:val="center"/>
            </w:pPr>
            <w:r w:rsidRPr="00900BDA">
              <w:t>0</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w:t>
            </w:r>
            <w:r w:rsidRPr="00900BDA">
              <w:t>=1</w:t>
            </w:r>
          </w:p>
        </w:tc>
      </w:tr>
      <w:tr w:rsidR="00B87CBA" w:rsidRPr="00BB3B4F" w:rsidTr="007A75B6">
        <w:trPr>
          <w:jc w:val="center"/>
        </w:trPr>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t>1</w: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6" type="#_x0000_t75" style="width:24.45pt;height:20.4pt" o:ole="">
                  <v:imagedata r:id="rId1318" o:title=""/>
                </v:shape>
                <o:OLEObject Type="Embed" ProgID="Equation.3" ShapeID="_x0000_i1676" DrawAspect="Content" ObjectID="_1620644143" r:id="rId1319"/>
              </w:objec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7" type="#_x0000_t75" style="width:24.45pt;height:20.4pt" o:ole="">
                  <v:imagedata r:id="rId1314" o:title=""/>
                </v:shape>
                <o:OLEObject Type="Embed" ProgID="Equation.3" ShapeID="_x0000_i1677" DrawAspect="Content" ObjectID="_1620644144" r:id="rId1320"/>
              </w:object>
            </w:r>
          </w:p>
        </w:tc>
        <w:tc>
          <w:tcPr>
            <w:tcW w:w="0" w:type="auto"/>
            <w:vAlign w:val="center"/>
          </w:tcPr>
          <w:p w:rsidR="00B87CBA" w:rsidRPr="00900BDA" w:rsidRDefault="00B87CBA" w:rsidP="007A75B6">
            <w:pPr>
              <w:pStyle w:val="-0"/>
              <w:ind w:firstLine="0"/>
              <w:jc w:val="center"/>
            </w:pPr>
            <w:r w:rsidRPr="00900BDA">
              <w:rPr>
                <w:position w:val="-12"/>
              </w:rPr>
              <w:object w:dxaOrig="480" w:dyaOrig="400">
                <v:shape id="_x0000_i1678" type="#_x0000_t75" style="width:24.45pt;height:20.4pt" o:ole="">
                  <v:imagedata r:id="rId1314" o:title=""/>
                </v:shape>
                <o:OLEObject Type="Embed" ProgID="Equation.3" ShapeID="_x0000_i1678" DrawAspect="Content" ObjectID="_1620644145" r:id="rId1321"/>
              </w:objec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t>Q</w:t>
            </w:r>
            <w:r w:rsidRPr="00900BDA">
              <w:rPr>
                <w:vertAlign w:val="subscript"/>
              </w:rPr>
              <w:t>n-1</w:t>
            </w:r>
          </w:p>
        </w:tc>
        <w:tc>
          <w:tcPr>
            <w:tcW w:w="0" w:type="auto"/>
            <w:vAlign w:val="center"/>
          </w:tcPr>
          <w:p w:rsidR="00B87CBA" w:rsidRPr="00900BDA" w:rsidRDefault="00B87CBA" w:rsidP="007A75B6">
            <w:pPr>
              <w:pStyle w:val="-0"/>
              <w:ind w:firstLine="0"/>
              <w:jc w:val="center"/>
            </w:pPr>
            <w:r w:rsidRPr="00900BDA">
              <w:rPr>
                <w:position w:val="-12"/>
              </w:rPr>
              <w:object w:dxaOrig="1020" w:dyaOrig="400">
                <v:shape id="_x0000_i1679" type="#_x0000_t75" style="width:51.6pt;height:20.4pt" o:ole="">
                  <v:imagedata r:id="rId1322" o:title=""/>
                </v:shape>
                <o:OLEObject Type="Embed" ProgID="Equation.3" ShapeID="_x0000_i1679" DrawAspect="Content" ObjectID="_1620644146" r:id="rId1323"/>
              </w:object>
            </w:r>
          </w:p>
        </w:tc>
      </w:tr>
    </w:tbl>
    <w:p w:rsidR="00B87CBA" w:rsidRPr="0075322F" w:rsidRDefault="00B87CBA" w:rsidP="00B87CBA">
      <w:pPr>
        <w:pStyle w:val="-0"/>
        <w:spacing w:before="0" w:beforeAutospacing="0"/>
      </w:pPr>
    </w:p>
    <w:p w:rsidR="00B87CBA" w:rsidRDefault="00B87CBA" w:rsidP="00B87CBA">
      <w:pPr>
        <w:pStyle w:val="-0"/>
      </w:pPr>
      <w:r>
        <w:t>Як видно з таблиці станів тригеру, при С = 0 змінні А, B, що керують станом основного тригера на ЛЕ 1,2, зберігають значення A=B=1, що відповідає режиму зберігання, так як для логічних елементів І-НЕ домінуючим є рівень «0». При цьому змінні E і F приймають значення, обумовлені вхідними сигналами J, K в залежності від стану тригера Q</w:t>
      </w:r>
      <w:r w:rsidRPr="0093452E">
        <w:rPr>
          <w:vertAlign w:val="subscript"/>
        </w:rPr>
        <w:t>n-1</w:t>
      </w:r>
      <w:r>
        <w:t xml:space="preserve"> до перемикання  </w:t>
      </w:r>
      <w:r w:rsidRPr="0075322F">
        <w:rPr>
          <w:position w:val="-6"/>
        </w:rPr>
        <w:object w:dxaOrig="999" w:dyaOrig="279">
          <v:shape id="_x0000_i1680" type="#_x0000_t75" style="width:50.25pt;height:14.25pt" o:ole="">
            <v:imagedata r:id="rId1288" o:title=""/>
          </v:shape>
          <o:OLEObject Type="Embed" ProgID="Equation.3" ShapeID="_x0000_i1680" DrawAspect="Content" ObjectID="_1620644147" r:id="rId1324"/>
        </w:object>
      </w:r>
      <w:r>
        <w:t xml:space="preserve"> рівня на синхронізуючому вході.</w:t>
      </w:r>
    </w:p>
    <w:p w:rsidR="00B87CBA" w:rsidRDefault="00B87CBA" w:rsidP="00B87CBA">
      <w:pPr>
        <w:pStyle w:val="-0"/>
        <w:spacing w:before="0" w:beforeAutospacing="0"/>
      </w:pPr>
      <w:r>
        <w:t xml:space="preserve">Перемикання синхронізуючого сигналу </w:t>
      </w:r>
      <w:r w:rsidRPr="0075322F">
        <w:rPr>
          <w:position w:val="-6"/>
        </w:rPr>
        <w:object w:dxaOrig="999" w:dyaOrig="279">
          <v:shape id="_x0000_i1681" type="#_x0000_t75" style="width:50.25pt;height:14.25pt" o:ole="">
            <v:imagedata r:id="rId1288" o:title=""/>
          </v:shape>
          <o:OLEObject Type="Embed" ProgID="Equation.3" ShapeID="_x0000_i1681" DrawAspect="Content" ObjectID="_1620644148" r:id="rId1325"/>
        </w:object>
      </w:r>
      <w:r>
        <w:t xml:space="preserve"> обумовлює перехід тригерів схеми синхронізації на ЛЕ 3-5 і 4-6 в стійкий стан і відповідну установку (або зберігання попереднього стану Q</w:t>
      </w:r>
      <w:r w:rsidRPr="0093452E">
        <w:rPr>
          <w:vertAlign w:val="subscript"/>
        </w:rPr>
        <w:t>n-1</w:t>
      </w:r>
      <w:r>
        <w:t>) основного тригера на ЛЕ 1-2</w:t>
      </w:r>
    </w:p>
    <w:p w:rsidR="00B87CBA" w:rsidRPr="00A05E42" w:rsidRDefault="00B87CBA" w:rsidP="00B87CBA">
      <w:pPr>
        <w:pStyle w:val="-0"/>
      </w:pPr>
      <w:r>
        <w:t xml:space="preserve">Тригер може змінювати стан тільки в момент переходу синхронізуючого сигналу </w:t>
      </w:r>
      <w:r w:rsidRPr="0075322F">
        <w:rPr>
          <w:position w:val="-6"/>
        </w:rPr>
        <w:object w:dxaOrig="999" w:dyaOrig="279">
          <v:shape id="_x0000_i1682" type="#_x0000_t75" style="width:50.25pt;height:14.25pt" o:ole="">
            <v:imagedata r:id="rId1288" o:title=""/>
          </v:shape>
          <o:OLEObject Type="Embed" ProgID="Equation.3" ShapeID="_x0000_i1682" DrawAspect="Content" ObjectID="_1620644149" r:id="rId1326"/>
        </w:object>
      </w:r>
      <w:r>
        <w:t xml:space="preserve">, тобто за його позитивним фронтом. При постійних рівнях С=0 або С=1 тригер не реагує на інформаційні входи J і K. Так при С=0 зберігаються A = B = 1, а при С = 1 або E = F = 0 блокують входи тригера на ЛЕ 3 4, або А = 0 блокує ЛЕ 4,5, або B = 0 блокує ЛЕ 3,6. Тим самим забезпечується непрозорість «защіпки» і спрацьовування тільки за позитивним фронтом. JK-тригер може мати входи асинхронного керування </w:t>
      </w:r>
      <w:r>
        <w:rPr>
          <w:lang w:val="en-US"/>
        </w:rPr>
        <w:t>R</w:t>
      </w:r>
      <w:r w:rsidRPr="00A05E42">
        <w:rPr>
          <w:lang w:val="ru-RU"/>
        </w:rPr>
        <w:t>*,</w:t>
      </w:r>
      <w:r>
        <w:rPr>
          <w:lang w:val="en-US"/>
        </w:rPr>
        <w:t>S</w:t>
      </w:r>
      <w:r w:rsidRPr="00A05E42">
        <w:rPr>
          <w:lang w:val="ru-RU"/>
        </w:rPr>
        <w:t>*</w:t>
      </w:r>
      <w:r>
        <w:t xml:space="preserve"> для попередньої установки.</w:t>
      </w:r>
    </w:p>
    <w:p w:rsidR="00B87CBA" w:rsidRPr="0075322F" w:rsidRDefault="00B87CBA" w:rsidP="00B87CBA">
      <w:pPr>
        <w:pStyle w:val="-0"/>
        <w:spacing w:before="0" w:beforeAutospacing="0"/>
      </w:pPr>
      <w:r>
        <w:t xml:space="preserve">Стани тригеру (при </w:t>
      </w:r>
      <w:r>
        <w:rPr>
          <w:lang w:val="en-US"/>
        </w:rPr>
        <w:t>R</w:t>
      </w:r>
      <w:r w:rsidRPr="00A05E42">
        <w:rPr>
          <w:lang w:val="ru-RU"/>
        </w:rPr>
        <w:t>*</w:t>
      </w:r>
      <w:r>
        <w:rPr>
          <w:lang w:val="ru-RU"/>
        </w:rPr>
        <w:t>=</w:t>
      </w:r>
      <w:r>
        <w:rPr>
          <w:lang w:val="en-US"/>
        </w:rPr>
        <w:t>S</w:t>
      </w:r>
      <w:r w:rsidRPr="00A05E42">
        <w:rPr>
          <w:lang w:val="ru-RU"/>
        </w:rPr>
        <w:t>*</w:t>
      </w:r>
      <w:r>
        <w:rPr>
          <w:lang w:val="ru-RU"/>
        </w:rPr>
        <w:t xml:space="preserve">=1) </w:t>
      </w:r>
      <w:r>
        <w:t>описуються картою Карно і характеристичними рівняннями</w:t>
      </w:r>
      <w:r w:rsidRPr="0075322F">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7"/>
        <w:gridCol w:w="1043"/>
        <w:gridCol w:w="841"/>
        <w:gridCol w:w="841"/>
        <w:gridCol w:w="871"/>
        <w:gridCol w:w="850"/>
        <w:gridCol w:w="542"/>
        <w:gridCol w:w="1834"/>
        <w:gridCol w:w="479"/>
        <w:gridCol w:w="1398"/>
      </w:tblGrid>
      <w:tr w:rsidR="00B87CBA" w:rsidRPr="00BB3B4F" w:rsidTr="007A75B6">
        <w:trPr>
          <w:gridAfter w:val="1"/>
          <w:wAfter w:w="1398" w:type="dxa"/>
        </w:trPr>
        <w:tc>
          <w:tcPr>
            <w:tcW w:w="907" w:type="dxa"/>
            <w:tcBorders>
              <w:top w:val="nil"/>
              <w:left w:val="nil"/>
              <w:bottom w:val="nil"/>
              <w:right w:val="nil"/>
            </w:tcBorders>
          </w:tcPr>
          <w:p w:rsidR="00B87CBA" w:rsidRPr="00900BDA" w:rsidRDefault="00B87CBA" w:rsidP="007A75B6">
            <w:pPr>
              <w:pStyle w:val="-0"/>
              <w:ind w:firstLine="0"/>
              <w:jc w:val="center"/>
            </w:pPr>
          </w:p>
        </w:tc>
        <w:tc>
          <w:tcPr>
            <w:tcW w:w="1043" w:type="dxa"/>
            <w:vMerge w:val="restart"/>
            <w:tcBorders>
              <w:top w:val="nil"/>
              <w:left w:val="nil"/>
              <w:right w:val="nil"/>
            </w:tcBorders>
            <w:vAlign w:val="center"/>
          </w:tcPr>
          <w:p w:rsidR="00B87CBA" w:rsidRPr="00900BDA" w:rsidRDefault="00B87CBA" w:rsidP="007A75B6">
            <w:pPr>
              <w:pStyle w:val="-0"/>
              <w:ind w:firstLine="0"/>
              <w:jc w:val="center"/>
              <w:rPr>
                <w:vertAlign w:val="subscript"/>
              </w:rPr>
            </w:pPr>
            <w:r w:rsidRPr="00900BDA">
              <w:t>C</w:t>
            </w:r>
            <w:r w:rsidRPr="00900BDA">
              <w:rPr>
                <w:vertAlign w:val="subscript"/>
              </w:rPr>
              <w:t>n</w:t>
            </w:r>
            <w:r w:rsidRPr="00900BDA">
              <w:t>Q</w:t>
            </w:r>
            <w:r w:rsidRPr="00900BDA">
              <w:rPr>
                <w:vertAlign w:val="subscript"/>
              </w:rPr>
              <w:t>n-1</w:t>
            </w:r>
          </w:p>
        </w:tc>
        <w:tc>
          <w:tcPr>
            <w:tcW w:w="3945" w:type="dxa"/>
            <w:gridSpan w:val="5"/>
            <w:tcBorders>
              <w:top w:val="nil"/>
              <w:left w:val="nil"/>
              <w:bottom w:val="single" w:sz="4" w:space="0" w:color="auto"/>
              <w:right w:val="nil"/>
            </w:tcBorders>
            <w:vAlign w:val="center"/>
          </w:tcPr>
          <w:p w:rsidR="00B87CBA" w:rsidRPr="00900BDA" w:rsidRDefault="00B87CBA" w:rsidP="007A75B6">
            <w:pPr>
              <w:pStyle w:val="-0"/>
              <w:ind w:firstLine="0"/>
              <w:jc w:val="center"/>
            </w:pPr>
            <w:r w:rsidRPr="00900BDA">
              <w:t>J</w:t>
            </w:r>
            <w:r w:rsidRPr="00900BDA">
              <w:rPr>
                <w:vertAlign w:val="subscript"/>
              </w:rPr>
              <w:t>n</w:t>
            </w:r>
            <w:r w:rsidRPr="00900BDA">
              <w:t>K</w:t>
            </w:r>
            <w:r w:rsidRPr="00900BDA">
              <w:rPr>
                <w:vertAlign w:val="subscript"/>
              </w:rPr>
              <w:t>n</w:t>
            </w:r>
          </w:p>
        </w:tc>
        <w:tc>
          <w:tcPr>
            <w:tcW w:w="1834" w:type="dxa"/>
            <w:tcBorders>
              <w:top w:val="nil"/>
              <w:left w:val="nil"/>
              <w:bottom w:val="single" w:sz="4" w:space="0" w:color="auto"/>
              <w:right w:val="nil"/>
            </w:tcBorders>
            <w:vAlign w:val="center"/>
          </w:tcPr>
          <w:p w:rsidR="00B87CBA" w:rsidRPr="00900BDA" w:rsidRDefault="00B87CBA" w:rsidP="007A75B6">
            <w:pPr>
              <w:pStyle w:val="-0"/>
              <w:ind w:firstLine="0"/>
              <w:jc w:val="center"/>
            </w:pPr>
          </w:p>
        </w:tc>
        <w:tc>
          <w:tcPr>
            <w:tcW w:w="479" w:type="dxa"/>
            <w:tcBorders>
              <w:top w:val="nil"/>
              <w:left w:val="nil"/>
              <w:bottom w:val="single" w:sz="4" w:space="0" w:color="auto"/>
              <w:right w:val="nil"/>
            </w:tcBorders>
            <w:vAlign w:val="center"/>
          </w:tcPr>
          <w:p w:rsidR="00B87CBA" w:rsidRPr="00900BDA" w:rsidRDefault="00B87CBA" w:rsidP="007A75B6">
            <w:pPr>
              <w:pStyle w:val="-0"/>
              <w:ind w:firstLine="0"/>
              <w:jc w:val="center"/>
            </w:pPr>
          </w:p>
        </w:tc>
      </w:tr>
      <w:tr w:rsidR="00B87CBA" w:rsidRPr="00BB3B4F" w:rsidTr="007A75B6">
        <w:trPr>
          <w:trHeight w:val="315"/>
        </w:trPr>
        <w:tc>
          <w:tcPr>
            <w:tcW w:w="907" w:type="dxa"/>
            <w:tcBorders>
              <w:top w:val="nil"/>
              <w:left w:val="nil"/>
              <w:bottom w:val="single" w:sz="4" w:space="0" w:color="auto"/>
              <w:right w:val="nil"/>
            </w:tcBorders>
          </w:tcPr>
          <w:p w:rsidR="00B87CBA" w:rsidRPr="00900BDA" w:rsidRDefault="00B87CBA" w:rsidP="007A75B6">
            <w:pPr>
              <w:pStyle w:val="-0"/>
              <w:ind w:firstLine="0"/>
            </w:pPr>
          </w:p>
        </w:tc>
        <w:tc>
          <w:tcPr>
            <w:tcW w:w="1043" w:type="dxa"/>
            <w:vMerge/>
            <w:tcBorders>
              <w:left w:val="nil"/>
            </w:tcBorders>
          </w:tcPr>
          <w:p w:rsidR="00B87CBA" w:rsidRPr="00900BDA" w:rsidRDefault="00B87CBA" w:rsidP="007A75B6">
            <w:pPr>
              <w:pStyle w:val="-0"/>
              <w:ind w:firstLine="0"/>
            </w:pPr>
          </w:p>
        </w:tc>
        <w:tc>
          <w:tcPr>
            <w:tcW w:w="841" w:type="dxa"/>
            <w:tcBorders>
              <w:top w:val="single" w:sz="4" w:space="0" w:color="auto"/>
            </w:tcBorders>
            <w:vAlign w:val="center"/>
          </w:tcPr>
          <w:p w:rsidR="00B87CBA" w:rsidRPr="00900BDA" w:rsidRDefault="00B87CBA" w:rsidP="007A75B6">
            <w:pPr>
              <w:pStyle w:val="-0"/>
              <w:ind w:firstLine="0"/>
              <w:jc w:val="center"/>
            </w:pPr>
            <w:r w:rsidRPr="00900BDA">
              <w:t>00</w:t>
            </w:r>
          </w:p>
        </w:tc>
        <w:tc>
          <w:tcPr>
            <w:tcW w:w="841" w:type="dxa"/>
            <w:tcBorders>
              <w:top w:val="single" w:sz="4" w:space="0" w:color="auto"/>
            </w:tcBorders>
            <w:vAlign w:val="center"/>
          </w:tcPr>
          <w:p w:rsidR="00B87CBA" w:rsidRPr="00900BDA" w:rsidRDefault="00B87CBA" w:rsidP="007A75B6">
            <w:pPr>
              <w:pStyle w:val="-0"/>
              <w:ind w:firstLine="0"/>
              <w:jc w:val="center"/>
            </w:pPr>
            <w:r w:rsidRPr="00900BDA">
              <w:t>01</w:t>
            </w:r>
          </w:p>
        </w:tc>
        <w:tc>
          <w:tcPr>
            <w:tcW w:w="871" w:type="dxa"/>
            <w:tcBorders>
              <w:top w:val="single" w:sz="4" w:space="0" w:color="auto"/>
            </w:tcBorders>
            <w:vAlign w:val="center"/>
          </w:tcPr>
          <w:p w:rsidR="00B87CBA" w:rsidRPr="00900BDA" w:rsidRDefault="00B87CBA" w:rsidP="007A75B6">
            <w:pPr>
              <w:pStyle w:val="-0"/>
              <w:ind w:firstLine="0"/>
              <w:jc w:val="center"/>
            </w:pPr>
            <w:r w:rsidRPr="00900BDA">
              <w:t>11</w:t>
            </w:r>
          </w:p>
        </w:tc>
        <w:tc>
          <w:tcPr>
            <w:tcW w:w="850" w:type="dxa"/>
            <w:tcBorders>
              <w:top w:val="single" w:sz="4" w:space="0" w:color="auto"/>
            </w:tcBorders>
            <w:vAlign w:val="center"/>
          </w:tcPr>
          <w:p w:rsidR="00B87CBA" w:rsidRPr="00900BDA" w:rsidRDefault="00B87CBA" w:rsidP="007A75B6">
            <w:pPr>
              <w:pStyle w:val="-0"/>
              <w:ind w:firstLine="0"/>
              <w:jc w:val="center"/>
            </w:pPr>
            <w:r w:rsidRPr="00900BDA">
              <w:t>10</w:t>
            </w:r>
          </w:p>
        </w:tc>
        <w:tc>
          <w:tcPr>
            <w:tcW w:w="4253" w:type="dxa"/>
            <w:gridSpan w:val="4"/>
            <w:vMerge w:val="restart"/>
            <w:tcBorders>
              <w:top w:val="single" w:sz="4" w:space="0" w:color="auto"/>
            </w:tcBorders>
            <w:vAlign w:val="center"/>
          </w:tcPr>
          <w:p w:rsidR="00B87CBA" w:rsidRPr="00900BDA" w:rsidRDefault="00B87CBA" w:rsidP="007A75B6">
            <w:pPr>
              <w:pStyle w:val="-0"/>
              <w:ind w:firstLine="0"/>
              <w:jc w:val="center"/>
            </w:pPr>
            <w:r w:rsidRPr="00900BDA">
              <w:rPr>
                <w:b/>
                <w:position w:val="-34"/>
              </w:rPr>
              <w:object w:dxaOrig="3820" w:dyaOrig="800">
                <v:shape id="_x0000_i1683" type="#_x0000_t75" style="width:190.85pt;height:39.4pt" o:ole="">
                  <v:imagedata r:id="rId1327" o:title=""/>
                </v:shape>
                <o:OLEObject Type="Embed" ProgID="Equation.3" ShapeID="_x0000_i1683" DrawAspect="Content" ObjectID="_1620644150" r:id="rId1328"/>
              </w:object>
            </w:r>
          </w:p>
        </w:tc>
      </w:tr>
      <w:tr w:rsidR="00B87CBA" w:rsidRPr="00BB3B4F" w:rsidTr="007A75B6">
        <w:tc>
          <w:tcPr>
            <w:tcW w:w="907" w:type="dxa"/>
            <w:vMerge w:val="restart"/>
            <w:tcBorders>
              <w:top w:val="single" w:sz="4" w:space="0" w:color="auto"/>
            </w:tcBorders>
            <w:vAlign w:val="center"/>
          </w:tcPr>
          <w:p w:rsidR="00B87CBA" w:rsidRPr="00900BDA" w:rsidRDefault="00B87CBA" w:rsidP="007A75B6">
            <w:pPr>
              <w:pStyle w:val="-0"/>
              <w:ind w:firstLine="0"/>
              <w:jc w:val="center"/>
            </w:pPr>
            <w:r w:rsidRPr="00900BDA">
              <w:lastRenderedPageBreak/>
              <w:t>Q</w:t>
            </w:r>
            <w:r w:rsidRPr="00900BDA">
              <w:rPr>
                <w:vertAlign w:val="subscript"/>
              </w:rPr>
              <w:t>n</w:t>
            </w:r>
            <w:r w:rsidRPr="00900BDA">
              <w:t>=</w:t>
            </w:r>
          </w:p>
        </w:tc>
        <w:tc>
          <w:tcPr>
            <w:tcW w:w="1043" w:type="dxa"/>
            <w:vAlign w:val="center"/>
          </w:tcPr>
          <w:p w:rsidR="00B87CBA" w:rsidRPr="00900BDA" w:rsidRDefault="00B87CBA" w:rsidP="007A75B6">
            <w:pPr>
              <w:pStyle w:val="-0"/>
              <w:ind w:firstLine="0"/>
              <w:jc w:val="center"/>
            </w:pPr>
            <w:r w:rsidRPr="00900BDA">
              <w:t>00</w:t>
            </w:r>
          </w:p>
        </w:tc>
        <w:tc>
          <w:tcPr>
            <w:tcW w:w="841" w:type="dxa"/>
            <w:vAlign w:val="center"/>
          </w:tcPr>
          <w:p w:rsidR="00B87CBA" w:rsidRPr="00900BDA" w:rsidRDefault="00B87CBA" w:rsidP="007A75B6">
            <w:pPr>
              <w:pStyle w:val="-0"/>
              <w:ind w:firstLine="0"/>
              <w:jc w:val="center"/>
            </w:pPr>
            <w:r w:rsidRPr="00900BDA">
              <w:t>0</w:t>
            </w:r>
          </w:p>
        </w:tc>
        <w:tc>
          <w:tcPr>
            <w:tcW w:w="841" w:type="dxa"/>
            <w:vAlign w:val="center"/>
          </w:tcPr>
          <w:p w:rsidR="00B87CBA" w:rsidRPr="00900BDA" w:rsidRDefault="00B87CBA" w:rsidP="007A75B6">
            <w:pPr>
              <w:pStyle w:val="-0"/>
              <w:ind w:firstLine="0"/>
              <w:jc w:val="center"/>
            </w:pPr>
            <w:r w:rsidRPr="00900BDA">
              <w:t>0</w:t>
            </w:r>
          </w:p>
        </w:tc>
        <w:tc>
          <w:tcPr>
            <w:tcW w:w="871" w:type="dxa"/>
            <w:vAlign w:val="center"/>
          </w:tcPr>
          <w:p w:rsidR="00B87CBA" w:rsidRPr="00900BDA" w:rsidRDefault="00B87CBA" w:rsidP="007A75B6">
            <w:pPr>
              <w:pStyle w:val="-0"/>
              <w:ind w:firstLine="0"/>
              <w:jc w:val="center"/>
            </w:pPr>
            <w:r w:rsidRPr="00900BDA">
              <w:rPr>
                <w:noProof/>
              </w:rPr>
              <w:t>0</w:t>
            </w:r>
          </w:p>
        </w:tc>
        <w:tc>
          <w:tcPr>
            <w:tcW w:w="850" w:type="dxa"/>
            <w:vAlign w:val="center"/>
          </w:tcPr>
          <w:p w:rsidR="00B87CBA" w:rsidRPr="00900BDA" w:rsidRDefault="00B87CBA" w:rsidP="007A75B6">
            <w:pPr>
              <w:pStyle w:val="-0"/>
              <w:ind w:firstLine="0"/>
              <w:jc w:val="center"/>
            </w:pPr>
            <w:r w:rsidRPr="00900BDA">
              <w:t>0</w:t>
            </w:r>
          </w:p>
        </w:tc>
        <w:tc>
          <w:tcPr>
            <w:tcW w:w="4253" w:type="dxa"/>
            <w:gridSpan w:val="4"/>
            <w:vMerge/>
            <w:vAlign w:val="center"/>
          </w:tcPr>
          <w:p w:rsidR="00B87CBA" w:rsidRPr="00900BDA" w:rsidRDefault="00B87CBA" w:rsidP="007A75B6">
            <w:pPr>
              <w:pStyle w:val="-0"/>
              <w:ind w:firstLine="0"/>
              <w:jc w:val="center"/>
            </w:pPr>
          </w:p>
        </w:tc>
      </w:tr>
      <w:tr w:rsidR="00B87CBA" w:rsidRPr="00BB3B4F" w:rsidTr="007A75B6">
        <w:tc>
          <w:tcPr>
            <w:tcW w:w="907" w:type="dxa"/>
            <w:vMerge/>
          </w:tcPr>
          <w:p w:rsidR="00B87CBA" w:rsidRPr="00900BDA" w:rsidRDefault="00B87CBA" w:rsidP="007A75B6">
            <w:pPr>
              <w:pStyle w:val="-0"/>
              <w:ind w:firstLine="0"/>
              <w:jc w:val="center"/>
            </w:pPr>
          </w:p>
        </w:tc>
        <w:tc>
          <w:tcPr>
            <w:tcW w:w="1043" w:type="dxa"/>
            <w:vAlign w:val="center"/>
          </w:tcPr>
          <w:p w:rsidR="00B87CBA" w:rsidRPr="00900BDA" w:rsidRDefault="00D57A1F" w:rsidP="007A75B6">
            <w:pPr>
              <w:pStyle w:val="-0"/>
              <w:ind w:firstLine="0"/>
              <w:jc w:val="center"/>
            </w:pPr>
            <w:r w:rsidRPr="00D57A1F">
              <w:rPr>
                <w:noProof/>
              </w:rPr>
              <w:pict>
                <v:roundrect id="_x0000_s1072" style="position:absolute;left:0;text-align:left;margin-left:44.8pt;margin-top:2.5pt;width:34.5pt;height:23.7pt;z-index:-251604992;mso-position-horizontal-relative:text;mso-position-vertical-relative:text" arcsize="10923f"/>
              </w:pict>
            </w:r>
            <w:r w:rsidR="00B87CBA" w:rsidRPr="00900BDA">
              <w:t>01</w:t>
            </w:r>
          </w:p>
        </w:tc>
        <w:tc>
          <w:tcPr>
            <w:tcW w:w="841" w:type="dxa"/>
            <w:vAlign w:val="center"/>
          </w:tcPr>
          <w:p w:rsidR="00B87CBA" w:rsidRPr="00900BDA" w:rsidRDefault="00D57A1F" w:rsidP="007A75B6">
            <w:pPr>
              <w:pStyle w:val="-0"/>
              <w:ind w:firstLine="0"/>
              <w:jc w:val="center"/>
            </w:pPr>
            <w:r w:rsidRPr="00D57A1F">
              <w:rPr>
                <w:noProof/>
              </w:rPr>
              <w:pict>
                <v:roundrect id="_x0000_s1071" style="position:absolute;left:0;text-align:left;margin-left:10.35pt;margin-top:2.1pt;width:144.75pt;height:9pt;z-index:-251606016;mso-position-horizontal-relative:text;mso-position-vertical-relative:text" arcsize="10923f"/>
              </w:pict>
            </w:r>
            <w:r w:rsidR="00B87CBA" w:rsidRPr="00900BDA">
              <w:t>1</w:t>
            </w:r>
          </w:p>
        </w:tc>
        <w:tc>
          <w:tcPr>
            <w:tcW w:w="841" w:type="dxa"/>
            <w:vAlign w:val="center"/>
          </w:tcPr>
          <w:p w:rsidR="00B87CBA" w:rsidRPr="00900BDA" w:rsidRDefault="00B87CBA" w:rsidP="007A75B6">
            <w:pPr>
              <w:pStyle w:val="-0"/>
              <w:ind w:firstLine="0"/>
              <w:jc w:val="center"/>
            </w:pPr>
            <w:r w:rsidRPr="00900BDA">
              <w:t>1</w:t>
            </w:r>
          </w:p>
        </w:tc>
        <w:tc>
          <w:tcPr>
            <w:tcW w:w="871" w:type="dxa"/>
            <w:vAlign w:val="center"/>
          </w:tcPr>
          <w:p w:rsidR="00B87CBA" w:rsidRPr="00900BDA" w:rsidRDefault="00B87CBA" w:rsidP="007A75B6">
            <w:pPr>
              <w:pStyle w:val="-0"/>
              <w:ind w:firstLine="0"/>
              <w:jc w:val="center"/>
            </w:pPr>
            <w:r w:rsidRPr="00900BDA">
              <w:t>1</w:t>
            </w:r>
          </w:p>
        </w:tc>
        <w:tc>
          <w:tcPr>
            <w:tcW w:w="850" w:type="dxa"/>
            <w:vAlign w:val="center"/>
          </w:tcPr>
          <w:p w:rsidR="00B87CBA" w:rsidRPr="00900BDA" w:rsidRDefault="00D57A1F" w:rsidP="007A75B6">
            <w:pPr>
              <w:pStyle w:val="-0"/>
              <w:ind w:firstLine="0"/>
              <w:jc w:val="center"/>
            </w:pPr>
            <w:r w:rsidRPr="00D57A1F">
              <w:rPr>
                <w:noProof/>
              </w:rPr>
              <w:pict>
                <v:roundrect id="_x0000_s1073" style="position:absolute;left:0;text-align:left;margin-left:3.8pt;margin-top:2.9pt;width:38.75pt;height:24.1pt;z-index:-251603968;mso-position-horizontal-relative:text;mso-position-vertical-relative:text" arcsize="10923f"/>
              </w:pict>
            </w:r>
            <w:r w:rsidR="00B87CBA" w:rsidRPr="00900BDA">
              <w:t>1</w:t>
            </w:r>
          </w:p>
        </w:tc>
        <w:tc>
          <w:tcPr>
            <w:tcW w:w="4253" w:type="dxa"/>
            <w:gridSpan w:val="4"/>
            <w:vMerge/>
            <w:vAlign w:val="center"/>
          </w:tcPr>
          <w:p w:rsidR="00B87CBA" w:rsidRPr="00900BDA" w:rsidRDefault="00B87CBA" w:rsidP="007A75B6">
            <w:pPr>
              <w:pStyle w:val="-0"/>
              <w:ind w:firstLine="0"/>
              <w:jc w:val="center"/>
            </w:pPr>
          </w:p>
        </w:tc>
      </w:tr>
      <w:tr w:rsidR="00B87CBA" w:rsidRPr="00BB3B4F" w:rsidTr="007A75B6">
        <w:tc>
          <w:tcPr>
            <w:tcW w:w="907" w:type="dxa"/>
            <w:vMerge/>
          </w:tcPr>
          <w:p w:rsidR="00B87CBA" w:rsidRPr="00900BDA" w:rsidRDefault="00B87CBA" w:rsidP="007A75B6">
            <w:pPr>
              <w:pStyle w:val="-0"/>
              <w:ind w:firstLine="0"/>
              <w:jc w:val="center"/>
            </w:pPr>
          </w:p>
        </w:tc>
        <w:tc>
          <w:tcPr>
            <w:tcW w:w="1043" w:type="dxa"/>
            <w:vAlign w:val="center"/>
          </w:tcPr>
          <w:p w:rsidR="00B87CBA" w:rsidRPr="00900BDA" w:rsidRDefault="00B87CBA" w:rsidP="007A75B6">
            <w:pPr>
              <w:pStyle w:val="-0"/>
              <w:ind w:firstLine="0"/>
              <w:jc w:val="center"/>
            </w:pPr>
            <w:r w:rsidRPr="00900BDA">
              <w:t>11</w:t>
            </w:r>
          </w:p>
        </w:tc>
        <w:tc>
          <w:tcPr>
            <w:tcW w:w="841" w:type="dxa"/>
            <w:vAlign w:val="center"/>
          </w:tcPr>
          <w:p w:rsidR="00B87CBA" w:rsidRPr="00900BDA" w:rsidRDefault="00B87CBA" w:rsidP="007A75B6">
            <w:pPr>
              <w:pStyle w:val="-0"/>
              <w:ind w:firstLine="0"/>
              <w:jc w:val="center"/>
            </w:pPr>
            <w:r w:rsidRPr="00900BDA">
              <w:t>1</w:t>
            </w:r>
          </w:p>
        </w:tc>
        <w:tc>
          <w:tcPr>
            <w:tcW w:w="841" w:type="dxa"/>
            <w:vAlign w:val="center"/>
          </w:tcPr>
          <w:p w:rsidR="00B87CBA" w:rsidRPr="00900BDA" w:rsidRDefault="00B87CBA" w:rsidP="007A75B6">
            <w:pPr>
              <w:pStyle w:val="-0"/>
              <w:ind w:firstLine="0"/>
              <w:jc w:val="center"/>
            </w:pPr>
            <w:r w:rsidRPr="00900BDA">
              <w:t>0</w:t>
            </w:r>
          </w:p>
        </w:tc>
        <w:tc>
          <w:tcPr>
            <w:tcW w:w="871" w:type="dxa"/>
            <w:vAlign w:val="center"/>
          </w:tcPr>
          <w:p w:rsidR="00B87CBA" w:rsidRPr="00900BDA" w:rsidRDefault="00D57A1F" w:rsidP="007A75B6">
            <w:pPr>
              <w:pStyle w:val="-0"/>
              <w:ind w:firstLine="0"/>
              <w:jc w:val="center"/>
            </w:pPr>
            <w:r w:rsidRPr="00D57A1F">
              <w:rPr>
                <w:noProof/>
              </w:rPr>
              <w:pict>
                <v:roundrect id="_x0000_s1074" style="position:absolute;left:0;text-align:left;margin-left:11.75pt;margin-top:13.05pt;width:64.65pt;height:15.3pt;z-index:-251602944;mso-position-horizontal-relative:text;mso-position-vertical-relative:text" arcsize="10923f"/>
              </w:pict>
            </w:r>
            <w:r w:rsidR="00B87CBA" w:rsidRPr="00900BDA">
              <w:t>0</w:t>
            </w:r>
          </w:p>
        </w:tc>
        <w:tc>
          <w:tcPr>
            <w:tcW w:w="850" w:type="dxa"/>
            <w:vAlign w:val="center"/>
          </w:tcPr>
          <w:p w:rsidR="00B87CBA" w:rsidRPr="00900BDA" w:rsidRDefault="00B87CBA" w:rsidP="007A75B6">
            <w:pPr>
              <w:pStyle w:val="-0"/>
              <w:ind w:firstLine="0"/>
              <w:jc w:val="center"/>
            </w:pPr>
            <w:r w:rsidRPr="00900BDA">
              <w:t>1</w:t>
            </w:r>
          </w:p>
        </w:tc>
        <w:tc>
          <w:tcPr>
            <w:tcW w:w="4253" w:type="dxa"/>
            <w:gridSpan w:val="4"/>
            <w:vMerge/>
            <w:vAlign w:val="center"/>
          </w:tcPr>
          <w:p w:rsidR="00B87CBA" w:rsidRPr="00900BDA" w:rsidRDefault="00B87CBA" w:rsidP="007A75B6">
            <w:pPr>
              <w:pStyle w:val="-0"/>
              <w:ind w:firstLine="0"/>
              <w:jc w:val="center"/>
            </w:pPr>
          </w:p>
        </w:tc>
      </w:tr>
      <w:tr w:rsidR="00B87CBA" w:rsidRPr="00BB3B4F" w:rsidTr="007A75B6">
        <w:tc>
          <w:tcPr>
            <w:tcW w:w="907" w:type="dxa"/>
            <w:vMerge/>
          </w:tcPr>
          <w:p w:rsidR="00B87CBA" w:rsidRPr="00900BDA" w:rsidRDefault="00B87CBA" w:rsidP="007A75B6">
            <w:pPr>
              <w:pStyle w:val="-0"/>
              <w:ind w:firstLine="0"/>
              <w:jc w:val="center"/>
            </w:pPr>
          </w:p>
        </w:tc>
        <w:tc>
          <w:tcPr>
            <w:tcW w:w="1043" w:type="dxa"/>
            <w:vAlign w:val="center"/>
          </w:tcPr>
          <w:p w:rsidR="00B87CBA" w:rsidRPr="00900BDA" w:rsidRDefault="00B87CBA" w:rsidP="007A75B6">
            <w:pPr>
              <w:pStyle w:val="-0"/>
              <w:ind w:firstLine="0"/>
              <w:jc w:val="center"/>
            </w:pPr>
            <w:r w:rsidRPr="00900BDA">
              <w:t>10</w:t>
            </w:r>
          </w:p>
        </w:tc>
        <w:tc>
          <w:tcPr>
            <w:tcW w:w="841" w:type="dxa"/>
            <w:vAlign w:val="center"/>
          </w:tcPr>
          <w:p w:rsidR="00B87CBA" w:rsidRPr="00900BDA" w:rsidRDefault="00B87CBA" w:rsidP="007A75B6">
            <w:pPr>
              <w:pStyle w:val="-0"/>
              <w:ind w:firstLine="0"/>
              <w:jc w:val="center"/>
            </w:pPr>
            <w:r w:rsidRPr="00900BDA">
              <w:t>0</w:t>
            </w:r>
          </w:p>
        </w:tc>
        <w:tc>
          <w:tcPr>
            <w:tcW w:w="841" w:type="dxa"/>
            <w:vAlign w:val="center"/>
          </w:tcPr>
          <w:p w:rsidR="00B87CBA" w:rsidRPr="00900BDA" w:rsidRDefault="00B87CBA" w:rsidP="007A75B6">
            <w:pPr>
              <w:pStyle w:val="-0"/>
              <w:ind w:firstLine="0"/>
              <w:jc w:val="center"/>
            </w:pPr>
            <w:r w:rsidRPr="00900BDA">
              <w:t>0</w:t>
            </w:r>
          </w:p>
        </w:tc>
        <w:tc>
          <w:tcPr>
            <w:tcW w:w="871" w:type="dxa"/>
            <w:vAlign w:val="center"/>
          </w:tcPr>
          <w:p w:rsidR="00B87CBA" w:rsidRPr="00900BDA" w:rsidRDefault="00B87CBA" w:rsidP="007A75B6">
            <w:pPr>
              <w:pStyle w:val="-0"/>
              <w:ind w:firstLine="0"/>
              <w:jc w:val="center"/>
            </w:pPr>
            <w:r w:rsidRPr="00900BDA">
              <w:t>1</w:t>
            </w:r>
          </w:p>
        </w:tc>
        <w:tc>
          <w:tcPr>
            <w:tcW w:w="850" w:type="dxa"/>
            <w:vAlign w:val="center"/>
          </w:tcPr>
          <w:p w:rsidR="00B87CBA" w:rsidRPr="00900BDA" w:rsidRDefault="00B87CBA" w:rsidP="007A75B6">
            <w:pPr>
              <w:pStyle w:val="-0"/>
              <w:ind w:firstLine="0"/>
              <w:jc w:val="center"/>
            </w:pPr>
            <w:r w:rsidRPr="00900BDA">
              <w:t>1</w:t>
            </w:r>
          </w:p>
        </w:tc>
        <w:tc>
          <w:tcPr>
            <w:tcW w:w="4253" w:type="dxa"/>
            <w:gridSpan w:val="4"/>
            <w:vMerge/>
            <w:vAlign w:val="center"/>
          </w:tcPr>
          <w:p w:rsidR="00B87CBA" w:rsidRPr="00900BDA" w:rsidRDefault="00B87CBA" w:rsidP="007A75B6">
            <w:pPr>
              <w:pStyle w:val="-0"/>
              <w:ind w:firstLine="0"/>
              <w:jc w:val="center"/>
            </w:pPr>
          </w:p>
        </w:tc>
      </w:tr>
    </w:tbl>
    <w:p w:rsidR="00B87CBA" w:rsidRDefault="00B87CBA" w:rsidP="00B87CBA">
      <w:pPr>
        <w:pStyle w:val="-0"/>
        <w:spacing w:before="0" w:beforeAutospacing="0"/>
      </w:pPr>
    </w:p>
    <w:p w:rsidR="00B87CBA" w:rsidRPr="0075322F" w:rsidRDefault="00B87CBA" w:rsidP="00B87CBA">
      <w:pPr>
        <w:pStyle w:val="-0"/>
        <w:spacing w:before="0" w:beforeAutospacing="0"/>
      </w:pPr>
      <w:r>
        <w:t>Умовно-графі</w:t>
      </w:r>
      <w:r w:rsidRPr="0075322F">
        <w:t>ч</w:t>
      </w:r>
      <w:r>
        <w:t>не</w:t>
      </w:r>
      <w:r w:rsidRPr="0075322F">
        <w:t xml:space="preserve"> </w:t>
      </w:r>
      <w:r>
        <w:t>по</w:t>
      </w:r>
      <w:r w:rsidRPr="0075322F">
        <w:t>значен</w:t>
      </w:r>
      <w:r>
        <w:t>ня</w:t>
      </w:r>
      <w:r w:rsidRPr="0075322F">
        <w:t xml:space="preserve"> показано на рис.10.18</w:t>
      </w:r>
      <w:r>
        <w:t>-</w:t>
      </w:r>
      <w:r w:rsidRPr="00A05E42">
        <w:rPr>
          <w:i/>
        </w:rPr>
        <w:t>б</w:t>
      </w:r>
      <w:r w:rsidRPr="0075322F">
        <w:t>.</w:t>
      </w:r>
    </w:p>
    <w:p w:rsidR="00B87CBA" w:rsidRPr="0075322F" w:rsidRDefault="00B87CBA" w:rsidP="00B87CBA">
      <w:pPr>
        <w:pStyle w:val="a6"/>
        <w:ind w:firstLine="0"/>
      </w:pPr>
      <w:r>
        <w:rPr>
          <w:noProof/>
          <w:lang w:val="ru-RU"/>
        </w:rPr>
        <w:drawing>
          <wp:inline distT="0" distB="0" distL="0" distR="0">
            <wp:extent cx="5142230" cy="2517775"/>
            <wp:effectExtent l="19050" t="0" r="1270" b="0"/>
            <wp:docPr id="128" name="Рисунок 1487" descr="10_10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7" descr="10_10_1"/>
                    <pic:cNvPicPr>
                      <a:picLocks noChangeAspect="1" noChangeArrowheads="1"/>
                    </pic:cNvPicPr>
                  </pic:nvPicPr>
                  <pic:blipFill>
                    <a:blip r:embed="rId1329" cstate="print"/>
                    <a:srcRect/>
                    <a:stretch>
                      <a:fillRect/>
                    </a:stretch>
                  </pic:blipFill>
                  <pic:spPr bwMode="auto">
                    <a:xfrm>
                      <a:off x="0" y="0"/>
                      <a:ext cx="5142230" cy="2517775"/>
                    </a:xfrm>
                    <a:prstGeom prst="rect">
                      <a:avLst/>
                    </a:prstGeom>
                    <a:noFill/>
                    <a:ln w="9525">
                      <a:noFill/>
                      <a:miter lim="800000"/>
                      <a:headEnd/>
                      <a:tailEnd/>
                    </a:ln>
                  </pic:spPr>
                </pic:pic>
              </a:graphicData>
            </a:graphic>
          </wp:inline>
        </w:drawing>
      </w:r>
    </w:p>
    <w:p w:rsidR="00B87CBA" w:rsidRDefault="00B87CBA" w:rsidP="00B87CBA">
      <w:pPr>
        <w:pStyle w:val="a6"/>
        <w:rPr>
          <w:i w:val="0"/>
        </w:rPr>
      </w:pPr>
      <w:r w:rsidRPr="00A05E42">
        <w:rPr>
          <w:i w:val="0"/>
        </w:rPr>
        <w:t>Рис.10.18</w:t>
      </w:r>
    </w:p>
    <w:p w:rsidR="00B87CBA" w:rsidRPr="00A05E42" w:rsidRDefault="00B87CBA" w:rsidP="00B87CBA">
      <w:pPr>
        <w:pStyle w:val="a6"/>
        <w:rPr>
          <w:i w:val="0"/>
        </w:rPr>
      </w:pPr>
    </w:p>
    <w:p w:rsidR="00B87CBA" w:rsidRDefault="00B87CBA" w:rsidP="00B87CBA">
      <w:pPr>
        <w:pStyle w:val="-0"/>
        <w:spacing w:before="0" w:beforeAutospacing="0"/>
      </w:pPr>
      <w:r>
        <w:t>На ри</w:t>
      </w:r>
      <w:r w:rsidRPr="0093452E">
        <w:t>с.10.19 показано способи включення J</w:t>
      </w:r>
      <w:r>
        <w:t>K-тригера в якості D-тригера (ри</w:t>
      </w:r>
      <w:r w:rsidRPr="0093452E">
        <w:t>с.10.19</w:t>
      </w:r>
      <w:r>
        <w:t>-</w:t>
      </w:r>
      <w:r w:rsidRPr="00A05E42">
        <w:rPr>
          <w:i/>
        </w:rPr>
        <w:t>а</w:t>
      </w:r>
      <w:r w:rsidRPr="0093452E">
        <w:t>) з о</w:t>
      </w:r>
      <w:r>
        <w:t>дним інформаційним входом D і в якості</w:t>
      </w:r>
      <w:r w:rsidRPr="0093452E">
        <w:t xml:space="preserve"> Т-три</w:t>
      </w:r>
      <w:r>
        <w:t>гера (рис.10.19-</w:t>
      </w:r>
      <w:r w:rsidRPr="00A05E42">
        <w:rPr>
          <w:i/>
        </w:rPr>
        <w:t>б</w:t>
      </w:r>
      <w:r>
        <w:t>) в якості одноро</w:t>
      </w:r>
      <w:r w:rsidRPr="0093452E">
        <w:t>зрядного лічильника.</w:t>
      </w:r>
    </w:p>
    <w:p w:rsidR="00B87CBA" w:rsidRPr="0075322F" w:rsidRDefault="00B87CBA" w:rsidP="00B87CBA">
      <w:pPr>
        <w:pStyle w:val="a6"/>
        <w:ind w:firstLine="0"/>
      </w:pPr>
      <w:r>
        <w:rPr>
          <w:noProof/>
          <w:lang w:val="ru-RU"/>
        </w:rPr>
        <w:drawing>
          <wp:inline distT="0" distB="0" distL="0" distR="0">
            <wp:extent cx="4559935" cy="1840865"/>
            <wp:effectExtent l="19050" t="0" r="0" b="0"/>
            <wp:docPr id="129" name="Рисунок 1488" descr="10_10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88" descr="10_10_2"/>
                    <pic:cNvPicPr>
                      <a:picLocks noChangeAspect="1" noChangeArrowheads="1"/>
                    </pic:cNvPicPr>
                  </pic:nvPicPr>
                  <pic:blipFill>
                    <a:blip r:embed="rId1330" cstate="print"/>
                    <a:srcRect/>
                    <a:stretch>
                      <a:fillRect/>
                    </a:stretch>
                  </pic:blipFill>
                  <pic:spPr bwMode="auto">
                    <a:xfrm>
                      <a:off x="0" y="0"/>
                      <a:ext cx="4559935" cy="1840865"/>
                    </a:xfrm>
                    <a:prstGeom prst="rect">
                      <a:avLst/>
                    </a:prstGeom>
                    <a:noFill/>
                    <a:ln w="9525">
                      <a:noFill/>
                      <a:miter lim="800000"/>
                      <a:headEnd/>
                      <a:tailEnd/>
                    </a:ln>
                  </pic:spPr>
                </pic:pic>
              </a:graphicData>
            </a:graphic>
          </wp:inline>
        </w:drawing>
      </w:r>
    </w:p>
    <w:p w:rsidR="00B87CBA" w:rsidRPr="00A05E42" w:rsidRDefault="00B87CBA" w:rsidP="00B87CBA">
      <w:pPr>
        <w:pStyle w:val="a6"/>
        <w:rPr>
          <w:i w:val="0"/>
        </w:rPr>
      </w:pPr>
      <w:r w:rsidRPr="00A05E42">
        <w:rPr>
          <w:i w:val="0"/>
        </w:rPr>
        <w:t>Рис.10.19</w:t>
      </w:r>
    </w:p>
    <w:p w:rsidR="00B87CBA" w:rsidRPr="00911EED" w:rsidRDefault="00B87CBA" w:rsidP="00B87CBA">
      <w:pPr>
        <w:pStyle w:val="1"/>
        <w:rPr>
          <w:rFonts w:ascii="Times New Roman" w:hAnsi="Times New Roman"/>
          <w:b/>
        </w:rPr>
      </w:pPr>
      <w:r w:rsidRPr="00AE4CDB">
        <w:rPr>
          <w:rFonts w:ascii="Times New Roman" w:hAnsi="Times New Roman"/>
          <w:b/>
          <w:lang w:val="uk-UA"/>
        </w:rPr>
        <w:t>Регістри</w:t>
      </w:r>
    </w:p>
    <w:p w:rsidR="00B87CBA" w:rsidRPr="00C150AD" w:rsidRDefault="00B87CBA" w:rsidP="00B87CBA">
      <w:pPr>
        <w:pStyle w:val="-0"/>
      </w:pPr>
      <w:r w:rsidRPr="00C150AD">
        <w:t xml:space="preserve">Регістри – </w:t>
      </w:r>
      <w:r>
        <w:t xml:space="preserve">це послідовнісні </w:t>
      </w:r>
      <w:r w:rsidRPr="00C150AD">
        <w:t xml:space="preserve"> пристрої, при</w:t>
      </w:r>
      <w:r>
        <w:t>значені для прийому, зберігання,</w:t>
      </w:r>
      <w:r w:rsidRPr="00C150AD">
        <w:t xml:space="preserve"> простих перетворень і передачі багаторозрядних кодів. Під простими перетвореннями </w:t>
      </w:r>
      <w:r>
        <w:t>маються на увазі</w:t>
      </w:r>
      <w:r w:rsidRPr="00C150AD">
        <w:t xml:space="preserve"> з</w:t>
      </w:r>
      <w:r>
        <w:t>міщення</w:t>
      </w:r>
      <w:r w:rsidRPr="00C150AD">
        <w:t xml:space="preserve"> чисел на задану кількість розрядів, а також перетворення послідовн</w:t>
      </w:r>
      <w:r>
        <w:t>ого</w:t>
      </w:r>
      <w:r w:rsidRPr="00C150AD">
        <w:t xml:space="preserve"> </w:t>
      </w:r>
      <w:r w:rsidRPr="00C150AD">
        <w:lastRenderedPageBreak/>
        <w:t>двійкового коду в паралель</w:t>
      </w:r>
      <w:r>
        <w:t>ний і паралельного в послідовний</w:t>
      </w:r>
      <w:r w:rsidRPr="00C150AD">
        <w:t>. Базовими елементами регістрів є тригери, які доповнюються комбінаційними логічними елементами для реалізації різних зв'язків між розрядами регістра і для управління прийомом і передачею операндів. Основне функціональне призначення регістрів</w:t>
      </w:r>
      <w:r w:rsidRPr="00F3712C">
        <w:rPr>
          <w:lang w:val="ru-RU"/>
        </w:rPr>
        <w:t xml:space="preserve"> - </w:t>
      </w:r>
      <w:r w:rsidRPr="00C150AD">
        <w:t>оперативна пам'ять для багаторозрядних двійкових чисел.</w:t>
      </w:r>
    </w:p>
    <w:p w:rsidR="00B87CBA" w:rsidRPr="00C150AD" w:rsidRDefault="00B87CBA" w:rsidP="00B87CBA">
      <w:pPr>
        <w:pStyle w:val="-0"/>
      </w:pPr>
      <w:r w:rsidRPr="00C150AD">
        <w:t>Залежно від способу прийому і передачі двійкової інформації розрізняють паралельні, послідовні, кільцеві регістри і регістри в коді Джонсона. Технічні параметри регістрів визначаються параметрами їх основного функціонального вузла тригера і розрядністю операнда.</w:t>
      </w:r>
    </w:p>
    <w:p w:rsidR="00B87CBA" w:rsidRPr="00C150AD" w:rsidRDefault="00B87CBA" w:rsidP="00B87CBA">
      <w:pPr>
        <w:pStyle w:val="-0"/>
      </w:pPr>
      <w:r w:rsidRPr="00C150AD">
        <w:t>У</w:t>
      </w:r>
      <w:r>
        <w:t xml:space="preserve"> послідовних регістрах введення</w:t>
      </w:r>
      <w:r w:rsidRPr="00C150AD">
        <w:t>/виведення інформації здійснюється через один інфо</w:t>
      </w:r>
      <w:r>
        <w:t>рмаційний вхід і один вихід поро</w:t>
      </w:r>
      <w:r w:rsidRPr="00C150AD">
        <w:t>зр</w:t>
      </w:r>
      <w:r>
        <w:t xml:space="preserve">ядно </w:t>
      </w:r>
      <w:r w:rsidRPr="00C150AD">
        <w:t>з</w:t>
      </w:r>
      <w:r>
        <w:t>і</w:t>
      </w:r>
      <w:r w:rsidRPr="00C150AD">
        <w:t xml:space="preserve"> зсувом числа. Тому послідовні регістри </w:t>
      </w:r>
      <w:r>
        <w:t xml:space="preserve">називають зсувними (або </w:t>
      </w:r>
      <w:r w:rsidRPr="00760C32">
        <w:t>регістрами зсуву).</w:t>
      </w:r>
      <w:r w:rsidRPr="00C150AD">
        <w:t xml:space="preserve"> За один такт інформація</w:t>
      </w:r>
      <w:r>
        <w:t xml:space="preserve">, що </w:t>
      </w:r>
      <w:r w:rsidRPr="00C150AD">
        <w:t>вводиться або виводиться</w:t>
      </w:r>
      <w:r>
        <w:t>,</w:t>
      </w:r>
      <w:r w:rsidRPr="00C150AD">
        <w:t xml:space="preserve"> зсувається на один розряд вправо або вліво. </w:t>
      </w:r>
      <w:r>
        <w:t>Р</w:t>
      </w:r>
      <w:r w:rsidRPr="00C150AD">
        <w:t>егістри</w:t>
      </w:r>
      <w:r w:rsidRPr="00F3712C">
        <w:t xml:space="preserve"> </w:t>
      </w:r>
      <w:r>
        <w:t>з</w:t>
      </w:r>
      <w:r w:rsidRPr="00C150AD">
        <w:t>сув</w:t>
      </w:r>
      <w:r>
        <w:t>у</w:t>
      </w:r>
      <w:r w:rsidRPr="00C150AD">
        <w:t xml:space="preserve">, що реалізують </w:t>
      </w:r>
      <w:r>
        <w:t>за</w:t>
      </w:r>
      <w:r w:rsidRPr="00C150AD">
        <w:t xml:space="preserve"> команд</w:t>
      </w:r>
      <w:r>
        <w:t>ою</w:t>
      </w:r>
      <w:r w:rsidRPr="00C150AD">
        <w:t xml:space="preserve"> управління з</w:t>
      </w:r>
      <w:r>
        <w:t>сув</w:t>
      </w:r>
      <w:r w:rsidRPr="00C150AD">
        <w:t xml:space="preserve"> інформації вправо або вліво, називають реверсивними</w:t>
      </w:r>
      <w:r>
        <w:t>.</w:t>
      </w:r>
    </w:p>
    <w:p w:rsidR="00B87CBA" w:rsidRDefault="00B87CBA" w:rsidP="00B87CBA">
      <w:pPr>
        <w:pStyle w:val="-0"/>
      </w:pPr>
      <w:r>
        <w:t>Зсув числа реалізується перезаписом станів між сусідніми тригерами регістра в напрямку зсуву. Таким чином, кожен розряд регістра одночасно приймає інформацію з попереднього розряду і передає інформацію в наступний. Щоб уникнути явища гонок ці процеси повинні бути розділені в часі. Це досягається включенням елементів затримок у лінії зв'язку між розрядами або використанням двотактних тригерів (n-тригерів). Паралельні регістри служать основним функціональним елементом для побудови оперативних запам'ятовуючих пристроїв.</w:t>
      </w:r>
    </w:p>
    <w:p w:rsidR="00B87CBA" w:rsidRDefault="00B87CBA" w:rsidP="00B87CBA">
      <w:pPr>
        <w:pStyle w:val="-0"/>
      </w:pPr>
      <w:r>
        <w:t>Послідовно-паралельні регістри мають один інформаційний вхід для послідовного введення числа в режимі зсуву і вихідні вентилі для видачі n-розрядного числа паралельним кодом. Такі регістри виконують перетворення послідовного коду в паралельний.</w:t>
      </w:r>
    </w:p>
    <w:p w:rsidR="00B87CBA" w:rsidRDefault="00B87CBA" w:rsidP="00B87CBA">
      <w:pPr>
        <w:pStyle w:val="-0"/>
      </w:pPr>
      <w:r>
        <w:t>В паралельно-послідовних регістрах інформація вводиться паралельним кодом за один такт через тактові вхідні вентилі, а виводиться з них послідовно по одному розряду в кожному тактовому інтервалі. Тим самим реалізується операція перетворення паралельного коду в послідовний.</w:t>
      </w:r>
    </w:p>
    <w:p w:rsidR="00B87CBA" w:rsidRDefault="00B87CBA" w:rsidP="00B87CBA">
      <w:pPr>
        <w:pStyle w:val="-0"/>
      </w:pPr>
      <w:r>
        <w:t>Універсальні регістри поєднують в собі можливості перерахованих вище типів регістрів і, крім того, забезпечують режими відключення входів і виходів (третій логічний стан) регістра від загальної інформаційної шини, перекомутацію місцями входів і виходів регістра і тим самим перемикання функцій прийом / передача інформації в загальну інформаційну шину .</w:t>
      </w:r>
    </w:p>
    <w:p w:rsidR="00B87CBA" w:rsidRDefault="00B87CBA" w:rsidP="00B87CBA">
      <w:pPr>
        <w:pStyle w:val="-0"/>
      </w:pPr>
      <w:r>
        <w:t>Технічні параметри регістрів визначаються параметрами їх основного функціонального вузла тригера і розрядністю операнда.</w:t>
      </w:r>
    </w:p>
    <w:p w:rsidR="00B87CBA" w:rsidRPr="003D4CF1" w:rsidRDefault="00B87CBA" w:rsidP="00B87CBA">
      <w:pPr>
        <w:pStyle w:val="2"/>
        <w:rPr>
          <w:rFonts w:ascii="Times New Roman" w:hAnsi="Times New Roman"/>
          <w:b/>
          <w:kern w:val="32"/>
        </w:rPr>
      </w:pPr>
      <w:r w:rsidRPr="003D4CF1">
        <w:rPr>
          <w:rFonts w:ascii="Times New Roman" w:hAnsi="Times New Roman"/>
          <w:b/>
          <w:kern w:val="32"/>
        </w:rPr>
        <w:t>Паралельні регістри</w:t>
      </w:r>
    </w:p>
    <w:p w:rsidR="00B87CBA" w:rsidRDefault="00B87CBA" w:rsidP="00B87CBA">
      <w:pPr>
        <w:pStyle w:val="-0"/>
      </w:pPr>
      <w:r w:rsidRPr="001B43D9">
        <w:t xml:space="preserve">При, побудові паралельних регістрів зазвичай використовуються найпростіші асинхронні RS-тригери і </w:t>
      </w:r>
      <w:r>
        <w:t>синхронні RS- і D-тригери. На ри</w:t>
      </w:r>
      <w:r w:rsidRPr="001B43D9">
        <w:t>с.11.1</w:t>
      </w:r>
      <w:r>
        <w:t xml:space="preserve">, 11.2, 11.3  </w:t>
      </w:r>
      <w:r w:rsidRPr="001B43D9">
        <w:t>представлені варіанти паралельних регістрів, що відрізняються типом тригерів і складом вхідних / вихідних інформаційних шин. Регістр на основі асинхронних RS-тригерів (рис.11.1) перед занесення</w:t>
      </w:r>
      <w:r>
        <w:t xml:space="preserve">м чергового n-розрядного числа </w:t>
      </w:r>
      <w:r w:rsidRPr="001B43D9">
        <w:t>і</w:t>
      </w:r>
      <w:r>
        <w:t>з</w:t>
      </w:r>
      <w:r w:rsidRPr="001B43D9">
        <w:t xml:space="preserve"> входів </w:t>
      </w:r>
      <w:r w:rsidRPr="00C150AD">
        <w:rPr>
          <w:position w:val="-12"/>
        </w:rPr>
        <w:object w:dxaOrig="960" w:dyaOrig="360">
          <v:shape id="_x0000_i1684" type="#_x0000_t75" style="width:47.55pt;height:17.65pt" o:ole="">
            <v:imagedata r:id="rId1331" o:title=""/>
          </v:shape>
          <o:OLEObject Type="Embed" ProgID="Equation.3" ShapeID="_x0000_i1684" DrawAspect="Content" ObjectID="_1620644151" r:id="rId1332"/>
        </w:object>
      </w:r>
      <w:r>
        <w:t xml:space="preserve"> </w:t>
      </w:r>
      <w:r w:rsidRPr="001B43D9">
        <w:t xml:space="preserve">вимагає попереднього скидання </w:t>
      </w:r>
      <w:r w:rsidRPr="001B43D9">
        <w:lastRenderedPageBreak/>
        <w:t>всіх тригерів в нульовий стан. Скидання проводиться сигналом</w:t>
      </w:r>
      <w:r>
        <w:t xml:space="preserve"> </w:t>
      </w:r>
      <w:r w:rsidRPr="00C150AD">
        <w:rPr>
          <w:position w:val="-6"/>
        </w:rPr>
        <w:object w:dxaOrig="600" w:dyaOrig="279">
          <v:shape id="_x0000_i1685" type="#_x0000_t75" style="width:29.9pt;height:14.25pt" o:ole="">
            <v:imagedata r:id="rId1333" o:title=""/>
          </v:shape>
          <o:OLEObject Type="Embed" ProgID="Equation.3" ShapeID="_x0000_i1685" DrawAspect="Content" ObjectID="_1620644152" r:id="rId1334"/>
        </w:object>
      </w:r>
      <w:r w:rsidRPr="001B43D9">
        <w:t>. Введення інформації в регістр відбувається за сигналом</w:t>
      </w:r>
      <w:r>
        <w:t xml:space="preserve"> </w:t>
      </w:r>
      <w:r w:rsidRPr="00C150AD">
        <w:rPr>
          <w:position w:val="-4"/>
        </w:rPr>
        <w:object w:dxaOrig="560" w:dyaOrig="260">
          <v:shape id="_x0000_i1686" type="#_x0000_t75" style="width:27.85pt;height:12.9pt" o:ole="">
            <v:imagedata r:id="rId1335" o:title=""/>
          </v:shape>
          <o:OLEObject Type="Embed" ProgID="Equation.3" ShapeID="_x0000_i1686" DrawAspect="Content" ObjectID="_1620644153" r:id="rId1336"/>
        </w:object>
      </w:r>
      <w:r w:rsidRPr="001B43D9">
        <w:t>,</w:t>
      </w:r>
      <w:r>
        <w:t xml:space="preserve"> </w:t>
      </w:r>
      <w:r w:rsidRPr="00C150AD">
        <w:rPr>
          <w:position w:val="-4"/>
        </w:rPr>
        <w:object w:dxaOrig="560" w:dyaOrig="260">
          <v:shape id="_x0000_i1687" type="#_x0000_t75" style="width:27.85pt;height:12.9pt" o:ole="">
            <v:imagedata r:id="rId1337" o:title=""/>
          </v:shape>
          <o:OLEObject Type="Embed" ProgID="Equation.3" ShapeID="_x0000_i1687" DrawAspect="Content" ObjectID="_1620644154" r:id="rId1338"/>
        </w:object>
      </w:r>
      <w:r w:rsidRPr="001B43D9">
        <w:t xml:space="preserve">. Якщо на деякому </w:t>
      </w:r>
      <w:r w:rsidRPr="00C150AD">
        <w:rPr>
          <w:position w:val="-6"/>
        </w:rPr>
        <w:object w:dxaOrig="139" w:dyaOrig="260">
          <v:shape id="_x0000_i1688" type="#_x0000_t75" style="width:6.8pt;height:12.9pt" o:ole="">
            <v:imagedata r:id="rId1339" o:title=""/>
          </v:shape>
          <o:OLEObject Type="Embed" ProgID="Equation.3" ShapeID="_x0000_i1688" DrawAspect="Content" ObjectID="_1620644155" r:id="rId1340"/>
        </w:object>
      </w:r>
      <w:r>
        <w:t>-</w:t>
      </w:r>
      <w:r w:rsidRPr="001B43D9">
        <w:t>м</w:t>
      </w:r>
      <w:r>
        <w:t>у</w:t>
      </w:r>
      <w:r w:rsidRPr="001B43D9">
        <w:t xml:space="preserve"> вході</w:t>
      </w:r>
      <w:r>
        <w:t xml:space="preserve"> </w:t>
      </w:r>
      <w:r w:rsidRPr="00C150AD">
        <w:rPr>
          <w:position w:val="-14"/>
        </w:rPr>
        <w:object w:dxaOrig="720" w:dyaOrig="380">
          <v:shape id="_x0000_i1689" type="#_x0000_t75" style="width:36.7pt;height:19pt" o:ole="">
            <v:imagedata r:id="rId1341" o:title=""/>
          </v:shape>
          <o:OLEObject Type="Embed" ProgID="Equation.3" ShapeID="_x0000_i1689" DrawAspect="Content" ObjectID="_1620644156" r:id="rId1342"/>
        </w:object>
      </w:r>
      <w:r w:rsidRPr="001B43D9">
        <w:t xml:space="preserve">, то </w:t>
      </w:r>
      <w:r w:rsidRPr="00C150AD">
        <w:rPr>
          <w:position w:val="-12"/>
        </w:rPr>
        <w:object w:dxaOrig="1340" w:dyaOrig="400">
          <v:shape id="_x0000_i1690" type="#_x0000_t75" style="width:66.55pt;height:20.4pt" o:ole="">
            <v:imagedata r:id="rId1343" o:title=""/>
          </v:shape>
          <o:OLEObject Type="Embed" ProgID="Equation.3" ShapeID="_x0000_i1690" DrawAspect="Content" ObjectID="_1620644157" r:id="rId1344"/>
        </w:object>
      </w:r>
      <w:r>
        <w:t xml:space="preserve"> </w:t>
      </w:r>
      <w:r w:rsidRPr="001B43D9">
        <w:t>і даний тригер (з інверсним керуванням) перемикається в стан «1». Якщо на вході</w:t>
      </w:r>
      <w:r>
        <w:t xml:space="preserve"> </w:t>
      </w:r>
      <w:r w:rsidRPr="00C150AD">
        <w:rPr>
          <w:position w:val="-14"/>
        </w:rPr>
        <w:object w:dxaOrig="760" w:dyaOrig="380">
          <v:shape id="_x0000_i1691" type="#_x0000_t75" style="width:38.05pt;height:19pt" o:ole="">
            <v:imagedata r:id="rId1345" o:title=""/>
          </v:shape>
          <o:OLEObject Type="Embed" ProgID="Equation.3" ShapeID="_x0000_i1691" DrawAspect="Content" ObjectID="_1620644158" r:id="rId1346"/>
        </w:object>
      </w:r>
      <w:r w:rsidRPr="001B43D9">
        <w:t>, то</w:t>
      </w:r>
      <w:r>
        <w:t xml:space="preserve"> </w:t>
      </w:r>
      <w:r w:rsidRPr="00C150AD">
        <w:rPr>
          <w:position w:val="-12"/>
        </w:rPr>
        <w:object w:dxaOrig="1300" w:dyaOrig="400">
          <v:shape id="_x0000_i1692" type="#_x0000_t75" style="width:65.2pt;height:20.4pt" o:ole="">
            <v:imagedata r:id="rId1347" o:title=""/>
          </v:shape>
          <o:OLEObject Type="Embed" ProgID="Equation.3" ShapeID="_x0000_i1692" DrawAspect="Content" ObjectID="_1620644159" r:id="rId1348"/>
        </w:object>
      </w:r>
      <w:r w:rsidRPr="001B43D9">
        <w:t xml:space="preserve"> і </w:t>
      </w:r>
      <w:r w:rsidRPr="00C150AD">
        <w:rPr>
          <w:position w:val="-10"/>
        </w:rPr>
        <w:object w:dxaOrig="200" w:dyaOrig="300">
          <v:shape id="_x0000_i1693" type="#_x0000_t75" style="width:9.5pt;height:14.95pt" o:ole="">
            <v:imagedata r:id="rId1349" o:title=""/>
          </v:shape>
          <o:OLEObject Type="Embed" ProgID="Equation.3" ShapeID="_x0000_i1693" DrawAspect="Content" ObjectID="_1620644160" r:id="rId1350"/>
        </w:object>
      </w:r>
      <w:r>
        <w:t>-</w:t>
      </w:r>
      <w:r w:rsidRPr="001B43D9">
        <w:t>й тригер зберігає стан «0». Вивед</w:t>
      </w:r>
      <w:r>
        <w:t>ення інформації з регістра відбувається</w:t>
      </w:r>
      <w:r w:rsidRPr="001B43D9">
        <w:t xml:space="preserve"> </w:t>
      </w:r>
      <w:r>
        <w:t>за</w:t>
      </w:r>
      <w:r w:rsidRPr="001B43D9">
        <w:t xml:space="preserve"> сигнал</w:t>
      </w:r>
      <w:r>
        <w:t xml:space="preserve">ом </w:t>
      </w:r>
      <w:r w:rsidRPr="00C150AD">
        <w:rPr>
          <w:position w:val="-4"/>
        </w:rPr>
        <w:object w:dxaOrig="560" w:dyaOrig="260">
          <v:shape id="_x0000_i1694" type="#_x0000_t75" style="width:27.85pt;height:12.9pt" o:ole="">
            <v:imagedata r:id="rId1351" o:title=""/>
          </v:shape>
          <o:OLEObject Type="Embed" ProgID="Equation.3" ShapeID="_x0000_i1694" DrawAspect="Content" ObjectID="_1620644161" r:id="rId1352"/>
        </w:object>
      </w:r>
      <w:r w:rsidRPr="001B43D9">
        <w:t>, який визначає стан</w:t>
      </w:r>
      <w:r>
        <w:t>и</w:t>
      </w:r>
      <w:r w:rsidRPr="001B43D9">
        <w:t xml:space="preserve"> виходів</w:t>
      </w:r>
      <w:r>
        <w:t xml:space="preserve"> </w:t>
      </w:r>
      <w:r w:rsidRPr="00C150AD">
        <w:rPr>
          <w:position w:val="-12"/>
        </w:rPr>
        <w:object w:dxaOrig="980" w:dyaOrig="440">
          <v:shape id="_x0000_i1695" type="#_x0000_t75" style="width:48.9pt;height:21.75pt" o:ole="">
            <v:imagedata r:id="rId1353" o:title=""/>
          </v:shape>
          <o:OLEObject Type="Embed" ProgID="Equation.3" ShapeID="_x0000_i1695" DrawAspect="Content" ObjectID="_1620644162" r:id="rId1354"/>
        </w:object>
      </w:r>
      <w:r w:rsidRPr="001B43D9">
        <w:t>. Якщо</w:t>
      </w:r>
      <w:r w:rsidRPr="00384301">
        <w:rPr>
          <w:position w:val="-4"/>
          <w:lang w:val="ru-RU"/>
        </w:rPr>
        <w:t xml:space="preserve"> </w:t>
      </w:r>
      <w:r w:rsidRPr="00384301">
        <w:rPr>
          <w:i/>
          <w:position w:val="-4"/>
          <w:lang w:val="en-US"/>
        </w:rPr>
        <w:t>B</w:t>
      </w:r>
      <w:r w:rsidRPr="00384301">
        <w:rPr>
          <w:i/>
          <w:position w:val="-4"/>
          <w:lang w:val="ru-RU"/>
        </w:rPr>
        <w:t>=0</w:t>
      </w:r>
      <w:r w:rsidRPr="001B43D9">
        <w:t>, то на всіх виходах встановлюються рівні «логічної 1», а при</w:t>
      </w:r>
      <w:r>
        <w:t xml:space="preserve"> </w:t>
      </w:r>
      <w:r w:rsidRPr="00C150AD">
        <w:rPr>
          <w:position w:val="-4"/>
        </w:rPr>
        <w:object w:dxaOrig="560" w:dyaOrig="260">
          <v:shape id="_x0000_i1696" type="#_x0000_t75" style="width:27.85pt;height:12.9pt" o:ole="">
            <v:imagedata r:id="rId1351" o:title=""/>
          </v:shape>
          <o:OLEObject Type="Embed" ProgID="Equation.3" ShapeID="_x0000_i1696" DrawAspect="Content" ObjectID="_1620644163" r:id="rId1355"/>
        </w:object>
      </w:r>
      <w:r w:rsidRPr="001B43D9">
        <w:t xml:space="preserve"> маємо</w:t>
      </w:r>
      <w:r>
        <w:t xml:space="preserve"> </w:t>
      </w:r>
      <w:r w:rsidRPr="00C150AD">
        <w:rPr>
          <w:position w:val="-12"/>
        </w:rPr>
        <w:object w:dxaOrig="800" w:dyaOrig="360">
          <v:shape id="_x0000_i1697" type="#_x0000_t75" style="width:40.1pt;height:17.65pt" o:ole="">
            <v:imagedata r:id="rId1356" o:title=""/>
          </v:shape>
          <o:OLEObject Type="Embed" ProgID="Equation.3" ShapeID="_x0000_i1697" DrawAspect="Content" ObjectID="_1620644164" r:id="rId1357"/>
        </w:object>
      </w:r>
      <w:r w:rsidRPr="001B43D9">
        <w:t>. Основний недолік даного регістра - необхідність попереднього очищення регістра, через що оновлення інформації здійснюється за два такти</w:t>
      </w:r>
      <w:r>
        <w:t>.</w:t>
      </w:r>
    </w:p>
    <w:p w:rsidR="00B87CBA" w:rsidRPr="00C150AD" w:rsidRDefault="00B87CBA" w:rsidP="00B87CBA">
      <w:pPr>
        <w:pStyle w:val="-0"/>
        <w:ind w:firstLine="0"/>
        <w:jc w:val="center"/>
      </w:pPr>
      <w:r>
        <w:rPr>
          <w:noProof/>
          <w:lang w:val="ru-RU"/>
        </w:rPr>
        <w:drawing>
          <wp:inline distT="0" distB="0" distL="0" distR="0">
            <wp:extent cx="3776345" cy="4180205"/>
            <wp:effectExtent l="19050" t="0" r="0" b="0"/>
            <wp:docPr id="74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58" cstate="print"/>
                    <a:srcRect/>
                    <a:stretch>
                      <a:fillRect/>
                    </a:stretch>
                  </pic:blipFill>
                  <pic:spPr bwMode="auto">
                    <a:xfrm>
                      <a:off x="0" y="0"/>
                      <a:ext cx="3776345" cy="4180205"/>
                    </a:xfrm>
                    <a:prstGeom prst="rect">
                      <a:avLst/>
                    </a:prstGeom>
                    <a:noFill/>
                    <a:ln w="9525">
                      <a:noFill/>
                      <a:miter lim="800000"/>
                      <a:headEnd/>
                      <a:tailEnd/>
                    </a:ln>
                  </pic:spPr>
                </pic:pic>
              </a:graphicData>
            </a:graphic>
          </wp:inline>
        </w:drawing>
      </w:r>
    </w:p>
    <w:p w:rsidR="00B87CBA" w:rsidRPr="00384301" w:rsidRDefault="00B87CBA" w:rsidP="00B87CBA">
      <w:pPr>
        <w:pStyle w:val="a6"/>
        <w:rPr>
          <w:i w:val="0"/>
        </w:rPr>
      </w:pPr>
      <w:r w:rsidRPr="00384301">
        <w:rPr>
          <w:i w:val="0"/>
        </w:rPr>
        <w:t>Рис.11.1</w:t>
      </w:r>
    </w:p>
    <w:p w:rsidR="00B87CBA" w:rsidRPr="00C150AD" w:rsidRDefault="00B87CBA" w:rsidP="00B87CBA">
      <w:pPr>
        <w:pStyle w:val="-0"/>
      </w:pPr>
      <w:r>
        <w:t>В регі</w:t>
      </w:r>
      <w:r w:rsidRPr="00C150AD">
        <w:t>стр</w:t>
      </w:r>
      <w:r>
        <w:t>і</w:t>
      </w:r>
      <w:r w:rsidRPr="00C150AD">
        <w:t xml:space="preserve"> (рис.11.2</w:t>
      </w:r>
      <w:r w:rsidRPr="00384301">
        <w:rPr>
          <w:lang w:val="ru-RU"/>
        </w:rPr>
        <w:t>-</w:t>
      </w:r>
      <w:r w:rsidRPr="00384301">
        <w:rPr>
          <w:i/>
        </w:rPr>
        <w:t>а</w:t>
      </w:r>
      <w:r w:rsidRPr="00C150AD">
        <w:t xml:space="preserve">) </w:t>
      </w:r>
      <w:r w:rsidRPr="001B43D9">
        <w:t>також на основі асинхронних RS-тригерів попереднє очищення не потрібно, оскільки оновлення інформації в ньому відбувається установкою тригерів в стан «1» і «0» за один такт. Для цього на вході регістру потрібно вдвічі більше логічних елементів і ліній зв'язку</w:t>
      </w:r>
      <w:r w:rsidRPr="00C150AD">
        <w:t>.</w:t>
      </w:r>
    </w:p>
    <w:p w:rsidR="00B87CBA" w:rsidRPr="00C150AD" w:rsidRDefault="00B87CBA" w:rsidP="00B87CBA">
      <w:pPr>
        <w:pStyle w:val="-0"/>
      </w:pPr>
      <w:r w:rsidRPr="00295E8E">
        <w:t>У схемі показаний спосіб видачі інформації в прямому коді (команда</w:t>
      </w:r>
      <w:r>
        <w:t xml:space="preserve"> </w:t>
      </w:r>
      <w:r w:rsidRPr="00C150AD">
        <w:rPr>
          <w:position w:val="-10"/>
        </w:rPr>
        <w:object w:dxaOrig="639" w:dyaOrig="340">
          <v:shape id="_x0000_i1698" type="#_x0000_t75" style="width:31.9pt;height:17pt" o:ole="">
            <v:imagedata r:id="rId1359" o:title=""/>
          </v:shape>
          <o:OLEObject Type="Embed" ProgID="Equation.3" ShapeID="_x0000_i1698" DrawAspect="Content" ObjectID="_1620644165" r:id="rId1360"/>
        </w:object>
      </w:r>
      <w:r w:rsidRPr="00295E8E">
        <w:t>) і / або в зворотному коді (команда</w:t>
      </w:r>
      <w:r>
        <w:t xml:space="preserve"> </w:t>
      </w:r>
      <w:r w:rsidRPr="00C150AD">
        <w:rPr>
          <w:position w:val="-10"/>
        </w:rPr>
        <w:object w:dxaOrig="660" w:dyaOrig="340">
          <v:shape id="_x0000_i1699" type="#_x0000_t75" style="width:32.6pt;height:17pt" o:ole="">
            <v:imagedata r:id="rId1361" o:title=""/>
          </v:shape>
          <o:OLEObject Type="Embed" ProgID="Equation.3" ShapeID="_x0000_i1699" DrawAspect="Content" ObjectID="_1620644166" r:id="rId1362"/>
        </w:object>
      </w:r>
      <w:r w:rsidRPr="00295E8E">
        <w:t xml:space="preserve">). Асинхронні RS-тригери в поєднанні зі вхідними вентилями (рис.11.1 </w:t>
      </w:r>
      <w:r>
        <w:t>та</w:t>
      </w:r>
      <w:r w:rsidRPr="00295E8E">
        <w:t xml:space="preserve"> рис.11.2</w:t>
      </w:r>
      <w:r w:rsidRPr="00E44F32">
        <w:t>-</w:t>
      </w:r>
      <w:r w:rsidRPr="00384301">
        <w:rPr>
          <w:i/>
        </w:rPr>
        <w:t>а</w:t>
      </w:r>
      <w:r w:rsidRPr="00295E8E">
        <w:t>) по суті утворюють варіанти синхронних RS-тригерів</w:t>
      </w:r>
      <w:r w:rsidRPr="00C150AD">
        <w:t>.</w:t>
      </w:r>
    </w:p>
    <w:p w:rsidR="00B87CBA" w:rsidRPr="00C150AD" w:rsidRDefault="00B87CBA" w:rsidP="00B87CBA">
      <w:pPr>
        <w:pStyle w:val="-0"/>
        <w:ind w:firstLine="0"/>
        <w:jc w:val="center"/>
      </w:pPr>
      <w:r>
        <w:rPr>
          <w:noProof/>
          <w:lang w:val="ru-RU"/>
        </w:rPr>
        <w:lastRenderedPageBreak/>
        <w:drawing>
          <wp:inline distT="0" distB="0" distL="0" distR="0">
            <wp:extent cx="6103620" cy="5082540"/>
            <wp:effectExtent l="19050" t="0" r="0" b="0"/>
            <wp:docPr id="746" name="Рисунок 1550"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0" descr="002"/>
                    <pic:cNvPicPr>
                      <a:picLocks noChangeAspect="1" noChangeArrowheads="1"/>
                    </pic:cNvPicPr>
                  </pic:nvPicPr>
                  <pic:blipFill>
                    <a:blip r:embed="rId1363" cstate="print"/>
                    <a:srcRect/>
                    <a:stretch>
                      <a:fillRect/>
                    </a:stretch>
                  </pic:blipFill>
                  <pic:spPr bwMode="auto">
                    <a:xfrm>
                      <a:off x="0" y="0"/>
                      <a:ext cx="6103620" cy="5082540"/>
                    </a:xfrm>
                    <a:prstGeom prst="rect">
                      <a:avLst/>
                    </a:prstGeom>
                    <a:noFill/>
                    <a:ln w="9525">
                      <a:noFill/>
                      <a:miter lim="800000"/>
                      <a:headEnd/>
                      <a:tailEnd/>
                    </a:ln>
                  </pic:spPr>
                </pic:pic>
              </a:graphicData>
            </a:graphic>
          </wp:inline>
        </w:drawing>
      </w:r>
    </w:p>
    <w:p w:rsidR="00B87CBA" w:rsidRPr="00384301" w:rsidRDefault="00B87CBA" w:rsidP="00B87CBA">
      <w:pPr>
        <w:pStyle w:val="a6"/>
        <w:rPr>
          <w:i w:val="0"/>
        </w:rPr>
      </w:pPr>
      <w:r w:rsidRPr="00384301">
        <w:rPr>
          <w:i w:val="0"/>
        </w:rPr>
        <w:t>Рис.11.2</w:t>
      </w:r>
    </w:p>
    <w:p w:rsidR="00B87CBA" w:rsidRDefault="00B87CBA" w:rsidP="00B87CBA">
      <w:pPr>
        <w:pStyle w:val="-0"/>
      </w:pPr>
      <w:r w:rsidRPr="00C150AD">
        <w:t>На рис.11.</w:t>
      </w:r>
      <w:r>
        <w:t>3 показана схема парал</w:t>
      </w:r>
      <w:r w:rsidRPr="00C150AD">
        <w:t>ельного рег</w:t>
      </w:r>
      <w:r>
        <w:t>і</w:t>
      </w:r>
      <w:r w:rsidRPr="00C150AD">
        <w:t>стр</w:t>
      </w:r>
      <w:r>
        <w:t>у</w:t>
      </w:r>
      <w:r w:rsidRPr="00C150AD">
        <w:t xml:space="preserve"> на основ</w:t>
      </w:r>
      <w:r>
        <w:t>і</w:t>
      </w:r>
      <w:r w:rsidRPr="00C150AD">
        <w:t xml:space="preserve"> синхрон</w:t>
      </w:r>
      <w:r>
        <w:t>ни</w:t>
      </w:r>
      <w:r w:rsidRPr="00C150AD">
        <w:t>х D-</w:t>
      </w:r>
      <w:r>
        <w:t>триг</w:t>
      </w:r>
      <w:r w:rsidRPr="00C150AD">
        <w:t>ер</w:t>
      </w:r>
      <w:r>
        <w:t>і</w:t>
      </w:r>
      <w:r w:rsidRPr="00C150AD">
        <w:t xml:space="preserve">в. </w:t>
      </w:r>
      <w:r w:rsidRPr="00F260A5">
        <w:t>Тут в якості вхідних</w:t>
      </w:r>
      <w:r>
        <w:t>,</w:t>
      </w:r>
      <w:r w:rsidRPr="00F260A5">
        <w:t xml:space="preserve"> використовуються логічні елементи, що входять в схему D тригерів. Введення інформації відбувається на інтервалі синхронізації при</w:t>
      </w:r>
      <w:r>
        <w:t xml:space="preserve"> </w:t>
      </w:r>
      <w:r w:rsidRPr="00C150AD">
        <w:rPr>
          <w:position w:val="-6"/>
        </w:rPr>
        <w:object w:dxaOrig="620" w:dyaOrig="279">
          <v:shape id="_x0000_i1700" type="#_x0000_t75" style="width:30.55pt;height:14.25pt" o:ole="">
            <v:imagedata r:id="rId1364" o:title=""/>
          </v:shape>
          <o:OLEObject Type="Embed" ProgID="Equation.3" ShapeID="_x0000_i1700" DrawAspect="Content" ObjectID="_1620644167" r:id="rId1365"/>
        </w:object>
      </w:r>
      <w:r w:rsidRPr="00F260A5">
        <w:t xml:space="preserve">. </w:t>
      </w:r>
      <w:r>
        <w:t>В якості</w:t>
      </w:r>
      <w:r w:rsidRPr="00F260A5">
        <w:t xml:space="preserve"> вихідних</w:t>
      </w:r>
      <w:r>
        <w:t>,</w:t>
      </w:r>
      <w:r w:rsidRPr="00F260A5">
        <w:t xml:space="preserve"> використані логічні елементи </w:t>
      </w:r>
      <w:r>
        <w:t>І-</w:t>
      </w:r>
      <w:r w:rsidRPr="00F260A5">
        <w:t>АБО</w:t>
      </w:r>
      <w:r>
        <w:t>-НЕ</w:t>
      </w:r>
      <w:r w:rsidRPr="00F260A5">
        <w:t>, які формують вихідні сигнали відповідно до виразу</w:t>
      </w:r>
      <w:r>
        <w:t>:</w:t>
      </w:r>
    </w:p>
    <w:p w:rsidR="00B87CBA" w:rsidRPr="00C150AD" w:rsidRDefault="00B87CBA" w:rsidP="00B87CBA">
      <w:pPr>
        <w:pStyle w:val="a8"/>
        <w:rPr>
          <w:lang w:val="uk-UA"/>
        </w:rPr>
      </w:pPr>
      <w:r w:rsidRPr="00C150AD">
        <w:rPr>
          <w:position w:val="-12"/>
          <w:lang w:val="uk-UA"/>
        </w:rPr>
        <w:object w:dxaOrig="1540" w:dyaOrig="440">
          <v:shape id="_x0000_i1701" type="#_x0000_t75" style="width:77.45pt;height:21.75pt" o:ole="">
            <v:imagedata r:id="rId1366" o:title=""/>
          </v:shape>
          <o:OLEObject Type="Embed" ProgID="Equation.3" ShapeID="_x0000_i1701" DrawAspect="Content" ObjectID="_1620644168" r:id="rId1367"/>
        </w:object>
      </w:r>
    </w:p>
    <w:p w:rsidR="00B87CBA" w:rsidRPr="00C150AD" w:rsidRDefault="00B87CBA" w:rsidP="00B87CBA">
      <w:pPr>
        <w:pStyle w:val="-0"/>
        <w:ind w:firstLine="0"/>
      </w:pPr>
      <w:r w:rsidRPr="00C150AD">
        <w:t>т</w:t>
      </w:r>
      <w:r>
        <w:t>обто</w:t>
      </w:r>
      <w:r w:rsidRPr="00C150AD">
        <w:t xml:space="preserve"> при </w:t>
      </w:r>
      <w:r w:rsidRPr="00C150AD">
        <w:rPr>
          <w:position w:val="-4"/>
        </w:rPr>
        <w:object w:dxaOrig="560" w:dyaOrig="260">
          <v:shape id="_x0000_i1702" type="#_x0000_t75" style="width:27.85pt;height:12.9pt" o:ole="">
            <v:imagedata r:id="rId1368" o:title=""/>
          </v:shape>
          <o:OLEObject Type="Embed" ProgID="Equation.3" ShapeID="_x0000_i1702" DrawAspect="Content" ObjectID="_1620644169" r:id="rId1369"/>
        </w:object>
      </w:r>
      <w:r w:rsidRPr="00C150AD">
        <w:t xml:space="preserve">, </w:t>
      </w:r>
      <w:r w:rsidRPr="00C150AD">
        <w:rPr>
          <w:position w:val="-12"/>
        </w:rPr>
        <w:object w:dxaOrig="740" w:dyaOrig="360">
          <v:shape id="_x0000_i1703" type="#_x0000_t75" style="width:36.7pt;height:17.65pt" o:ole="">
            <v:imagedata r:id="rId1370" o:title=""/>
          </v:shape>
          <o:OLEObject Type="Embed" ProgID="Equation.3" ShapeID="_x0000_i1703" DrawAspect="Content" ObjectID="_1620644170" r:id="rId1371"/>
        </w:object>
      </w:r>
      <w:r w:rsidRPr="00C150AD">
        <w:t xml:space="preserve"> </w:t>
      </w:r>
      <w:r>
        <w:t>та</w:t>
      </w:r>
      <w:r w:rsidRPr="00C150AD">
        <w:t xml:space="preserve"> </w:t>
      </w:r>
      <w:r>
        <w:t>і</w:t>
      </w:r>
      <w:r w:rsidRPr="00C150AD">
        <w:t>нформац</w:t>
      </w:r>
      <w:r>
        <w:t>і</w:t>
      </w:r>
      <w:r w:rsidRPr="00C150AD">
        <w:t xml:space="preserve">я </w:t>
      </w:r>
      <w:r>
        <w:t>і</w:t>
      </w:r>
      <w:r w:rsidRPr="00C150AD">
        <w:t>з рег</w:t>
      </w:r>
      <w:r>
        <w:t>і</w:t>
      </w:r>
      <w:r w:rsidRPr="00C150AD">
        <w:t>стра в</w:t>
      </w:r>
      <w:r>
        <w:t>и</w:t>
      </w:r>
      <w:r w:rsidRPr="00C150AD">
        <w:t>да</w:t>
      </w:r>
      <w:r>
        <w:t>є</w:t>
      </w:r>
      <w:r w:rsidRPr="00C150AD">
        <w:t>т</w:t>
      </w:r>
      <w:r>
        <w:t>ь</w:t>
      </w:r>
      <w:r w:rsidRPr="00C150AD">
        <w:t>ся в прямом</w:t>
      </w:r>
      <w:r>
        <w:t>у</w:t>
      </w:r>
      <w:r w:rsidRPr="00C150AD">
        <w:t xml:space="preserve"> код</w:t>
      </w:r>
      <w:r>
        <w:t>і</w:t>
      </w:r>
      <w:r w:rsidRPr="00C150AD">
        <w:t xml:space="preserve">, а при </w:t>
      </w:r>
      <w:r w:rsidRPr="00C150AD">
        <w:rPr>
          <w:position w:val="-6"/>
        </w:rPr>
        <w:object w:dxaOrig="600" w:dyaOrig="279">
          <v:shape id="_x0000_i1704" type="#_x0000_t75" style="width:29.9pt;height:14.25pt" o:ole="">
            <v:imagedata r:id="rId1372" o:title=""/>
          </v:shape>
          <o:OLEObject Type="Embed" ProgID="Equation.3" ShapeID="_x0000_i1704" DrawAspect="Content" ObjectID="_1620644171" r:id="rId1373"/>
        </w:object>
      </w:r>
      <w:r w:rsidRPr="00C150AD">
        <w:t xml:space="preserve">, </w:t>
      </w:r>
      <w:r w:rsidRPr="00C150AD">
        <w:rPr>
          <w:position w:val="-12"/>
        </w:rPr>
        <w:object w:dxaOrig="760" w:dyaOrig="400">
          <v:shape id="_x0000_i1705" type="#_x0000_t75" style="width:38.05pt;height:20.4pt" o:ole="">
            <v:imagedata r:id="rId1374" o:title=""/>
          </v:shape>
          <o:OLEObject Type="Embed" ProgID="Equation.3" ShapeID="_x0000_i1705" DrawAspect="Content" ObjectID="_1620644172" r:id="rId1375"/>
        </w:object>
      </w:r>
      <w:r w:rsidRPr="00C150AD">
        <w:t> </w:t>
      </w:r>
      <w:r w:rsidRPr="00C150AD">
        <w:noBreakHyphen/>
        <w:t> </w:t>
      </w:r>
      <w:r>
        <w:t>в зворотному</w:t>
      </w:r>
      <w:r w:rsidRPr="00C150AD">
        <w:t>.</w:t>
      </w:r>
    </w:p>
    <w:p w:rsidR="00B87CBA" w:rsidRPr="00C150AD" w:rsidRDefault="00B87CBA" w:rsidP="00B87CBA">
      <w:pPr>
        <w:pStyle w:val="-0"/>
      </w:pPr>
      <w:r w:rsidRPr="00F41303">
        <w:t>Якщо вираз тотожно перетворити до однієї з форм</w:t>
      </w:r>
      <w:r>
        <w:t>:</w:t>
      </w:r>
      <w:r w:rsidRPr="00F41303">
        <w:t xml:space="preserve"> </w:t>
      </w:r>
      <w:r>
        <w:t xml:space="preserve"> </w:t>
      </w:r>
    </w:p>
    <w:p w:rsidR="00B87CBA" w:rsidRPr="00C150AD" w:rsidRDefault="00B87CBA" w:rsidP="00B87CBA">
      <w:pPr>
        <w:pStyle w:val="a8"/>
        <w:rPr>
          <w:lang w:val="uk-UA"/>
        </w:rPr>
      </w:pPr>
      <w:r w:rsidRPr="00C150AD">
        <w:rPr>
          <w:color w:val="FF0000"/>
          <w:position w:val="-12"/>
          <w:lang w:val="uk-UA"/>
        </w:rPr>
        <w:object w:dxaOrig="4280" w:dyaOrig="440">
          <v:shape id="_x0000_i1706" type="#_x0000_t75" style="width:213.95pt;height:21.75pt" o:ole="">
            <v:imagedata r:id="rId1376" o:title=""/>
          </v:shape>
          <o:OLEObject Type="Embed" ProgID="Equation.3" ShapeID="_x0000_i1706" DrawAspect="Content" ObjectID="_1620644173" r:id="rId1377"/>
        </w:object>
      </w:r>
      <w:r w:rsidRPr="00C150AD">
        <w:rPr>
          <w:lang w:val="uk-UA"/>
        </w:rPr>
        <w:t>,</w:t>
      </w:r>
    </w:p>
    <w:p w:rsidR="00B87CBA" w:rsidRDefault="00B87CBA" w:rsidP="00B87CBA">
      <w:pPr>
        <w:pStyle w:val="-0"/>
        <w:ind w:firstLine="0"/>
      </w:pPr>
      <w:r>
        <w:t>то вихідний</w:t>
      </w:r>
      <w:r w:rsidRPr="00C150AD">
        <w:t xml:space="preserve"> </w:t>
      </w:r>
      <w:r>
        <w:t>ланцюг</w:t>
      </w:r>
      <w:r w:rsidRPr="00C150AD">
        <w:t xml:space="preserve"> рег</w:t>
      </w:r>
      <w:r>
        <w:t>і</w:t>
      </w:r>
      <w:r w:rsidRPr="00C150AD">
        <w:t>стра (рис.11.3) можн</w:t>
      </w:r>
      <w:r>
        <w:t>а</w:t>
      </w:r>
      <w:r w:rsidRPr="00C150AD">
        <w:t xml:space="preserve"> реал</w:t>
      </w:r>
      <w:r>
        <w:t>ізу</w:t>
      </w:r>
      <w:r w:rsidRPr="00C150AD">
        <w:t>ват</w:t>
      </w:r>
      <w:r>
        <w:t>и</w:t>
      </w:r>
      <w:r w:rsidRPr="00C150AD">
        <w:t xml:space="preserve"> на лог</w:t>
      </w:r>
      <w:r>
        <w:t>ічних е</w:t>
      </w:r>
      <w:r w:rsidRPr="00C150AD">
        <w:t xml:space="preserve">лементах </w:t>
      </w:r>
      <w:r>
        <w:t>ВИКЛЮЧНЕ АБО</w:t>
      </w:r>
      <w:r w:rsidRPr="00C150AD">
        <w:t xml:space="preserve"> (рис.11.2</w:t>
      </w:r>
      <w:r>
        <w:t>-</w:t>
      </w:r>
      <w:r w:rsidRPr="00C150AD">
        <w:t xml:space="preserve">б). </w:t>
      </w:r>
      <w:r w:rsidRPr="00F41303">
        <w:t xml:space="preserve">Вибір способу введення інформації в регістр або її виведення </w:t>
      </w:r>
      <w:r w:rsidRPr="00F41303">
        <w:lastRenderedPageBreak/>
        <w:t>зазвичай обумовлений вимогами швидкодії і умовами реалізації регістра в цифровому пристрої.</w:t>
      </w:r>
    </w:p>
    <w:p w:rsidR="00B87CBA" w:rsidRPr="00C150AD" w:rsidRDefault="00B87CBA" w:rsidP="00B87CBA">
      <w:pPr>
        <w:pStyle w:val="-0"/>
        <w:ind w:firstLine="0"/>
        <w:jc w:val="center"/>
      </w:pPr>
      <w:r>
        <w:rPr>
          <w:noProof/>
          <w:lang w:val="ru-RU"/>
        </w:rPr>
        <w:drawing>
          <wp:inline distT="0" distB="0" distL="0" distR="0">
            <wp:extent cx="3241675" cy="4773930"/>
            <wp:effectExtent l="19050" t="0" r="0" b="0"/>
            <wp:docPr id="747" name="Рисунок 1558" descr="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8" descr="003"/>
                    <pic:cNvPicPr>
                      <a:picLocks noChangeAspect="1" noChangeArrowheads="1"/>
                    </pic:cNvPicPr>
                  </pic:nvPicPr>
                  <pic:blipFill>
                    <a:blip r:embed="rId1378" cstate="print"/>
                    <a:srcRect/>
                    <a:stretch>
                      <a:fillRect/>
                    </a:stretch>
                  </pic:blipFill>
                  <pic:spPr bwMode="auto">
                    <a:xfrm>
                      <a:off x="0" y="0"/>
                      <a:ext cx="3241675" cy="4773930"/>
                    </a:xfrm>
                    <a:prstGeom prst="rect">
                      <a:avLst/>
                    </a:prstGeom>
                    <a:noFill/>
                    <a:ln w="9525">
                      <a:noFill/>
                      <a:miter lim="800000"/>
                      <a:headEnd/>
                      <a:tailEnd/>
                    </a:ln>
                  </pic:spPr>
                </pic:pic>
              </a:graphicData>
            </a:graphic>
          </wp:inline>
        </w:drawing>
      </w:r>
    </w:p>
    <w:p w:rsidR="00B87CBA" w:rsidRPr="006F6E00" w:rsidRDefault="00B87CBA" w:rsidP="00B87CBA">
      <w:pPr>
        <w:pStyle w:val="a6"/>
        <w:rPr>
          <w:i w:val="0"/>
        </w:rPr>
      </w:pPr>
      <w:r w:rsidRPr="006F6E00">
        <w:rPr>
          <w:i w:val="0"/>
        </w:rPr>
        <w:t>Рис.11.3</w:t>
      </w:r>
    </w:p>
    <w:p w:rsidR="00B87CBA" w:rsidRPr="003D4CF1" w:rsidRDefault="00B87CBA" w:rsidP="00B87CBA">
      <w:pPr>
        <w:pStyle w:val="2"/>
        <w:rPr>
          <w:rFonts w:ascii="Times New Roman" w:hAnsi="Times New Roman"/>
          <w:b/>
          <w:kern w:val="32"/>
        </w:rPr>
      </w:pPr>
      <w:r w:rsidRPr="003D4CF1">
        <w:rPr>
          <w:rFonts w:ascii="Times New Roman" w:hAnsi="Times New Roman"/>
          <w:b/>
          <w:kern w:val="32"/>
        </w:rPr>
        <w:t>Регістри зсуву</w:t>
      </w:r>
    </w:p>
    <w:p w:rsidR="00B87CBA" w:rsidRDefault="00B87CBA" w:rsidP="00B87CBA">
      <w:pPr>
        <w:pStyle w:val="-0"/>
      </w:pPr>
      <w:r>
        <w:t>Розглянемо послідовні, послідовно-паралельні і паралельно-послідовні регістри, які повинні виконувати операцію зсуву при послідовному введенні і / або виведення інформації. Зсув числа реалізується перезаписом станів між сусідніми тригерами регістра в напрямку зсуву. Таким чином, кожен розряд регістра одночасно приймає інформацію з попереднього розряду і передає інформацію в наступний. Щоб уникнути явища гонок ці процеси повинні бути розділені в часі. Це досягається включенням елементів лінії затримки у зв'язки між розрядами або використанням двотактних тригерів. У інтегральній схемотехніці статичні регістри зсуву будуються переважно на двотактних D- і JК-тригерах.</w:t>
      </w:r>
    </w:p>
    <w:p w:rsidR="00B87CBA" w:rsidRPr="00C150AD" w:rsidRDefault="00B87CBA" w:rsidP="00B87CBA">
      <w:pPr>
        <w:pStyle w:val="-0"/>
      </w:pPr>
      <w:r>
        <w:t>При однонаправленому зсуві інформації досить реалізувати безпосередні зв'язки між виходами попереднього і входами наступного тригера МS-типу</w:t>
      </w:r>
      <w:r w:rsidRPr="00C150AD">
        <w:t xml:space="preserve"> (рис.11.4, 11.5).</w:t>
      </w:r>
    </w:p>
    <w:p w:rsidR="00B87CBA" w:rsidRPr="00C150AD" w:rsidRDefault="00B87CBA" w:rsidP="00B87CBA">
      <w:pPr>
        <w:pStyle w:val="-0"/>
      </w:pPr>
      <w:r w:rsidRPr="00C150AD">
        <w:lastRenderedPageBreak/>
        <w:t>В рег</w:t>
      </w:r>
      <w:r>
        <w:t>і</w:t>
      </w:r>
      <w:r w:rsidRPr="00C150AD">
        <w:t>стр</w:t>
      </w:r>
      <w:r>
        <w:t>і</w:t>
      </w:r>
      <w:r w:rsidRPr="00C150AD">
        <w:t xml:space="preserve"> на D-тригерах (рис.11.4) для передач</w:t>
      </w:r>
      <w:r>
        <w:t>і і</w:t>
      </w:r>
      <w:r w:rsidRPr="00C150AD">
        <w:t>нформац</w:t>
      </w:r>
      <w:r>
        <w:t>ії</w:t>
      </w:r>
      <w:r w:rsidRPr="00C150AD">
        <w:t xml:space="preserve"> м</w:t>
      </w:r>
      <w:r>
        <w:t>іж</w:t>
      </w:r>
      <w:r w:rsidRPr="00C150AD">
        <w:t xml:space="preserve"> р</w:t>
      </w:r>
      <w:r>
        <w:t>о</w:t>
      </w:r>
      <w:r w:rsidRPr="00C150AD">
        <w:t xml:space="preserve">зрядами </w:t>
      </w:r>
      <w:r>
        <w:t xml:space="preserve">є необхідним зв'язок </w:t>
      </w:r>
      <w:r w:rsidRPr="00C150AD">
        <w:t xml:space="preserve"> м</w:t>
      </w:r>
      <w:r>
        <w:t>іж</w:t>
      </w:r>
      <w:r w:rsidRPr="00C150AD">
        <w:t xml:space="preserve"> </w:t>
      </w:r>
      <w:r w:rsidRPr="00C150AD">
        <w:rPr>
          <w:position w:val="-14"/>
        </w:rPr>
        <w:object w:dxaOrig="320" w:dyaOrig="380">
          <v:shape id="_x0000_i1707" type="#_x0000_t75" style="width:15.6pt;height:19pt" o:ole="">
            <v:imagedata r:id="rId1379" o:title=""/>
          </v:shape>
          <o:OLEObject Type="Embed" ProgID="Equation.3" ShapeID="_x0000_i1707" DrawAspect="Content" ObjectID="_1620644174" r:id="rId1380"/>
        </w:object>
      </w:r>
      <w:r>
        <w:t xml:space="preserve"> та</w:t>
      </w:r>
      <w:r w:rsidRPr="00C150AD">
        <w:t xml:space="preserve"> </w:t>
      </w:r>
      <w:r w:rsidRPr="00C150AD">
        <w:rPr>
          <w:position w:val="-12"/>
        </w:rPr>
        <w:object w:dxaOrig="440" w:dyaOrig="360">
          <v:shape id="_x0000_i1708" type="#_x0000_t75" style="width:21.75pt;height:17.65pt" o:ole="">
            <v:imagedata r:id="rId1381" o:title=""/>
          </v:shape>
          <o:OLEObject Type="Embed" ProgID="Equation.3" ShapeID="_x0000_i1708" DrawAspect="Content" ObjectID="_1620644175" r:id="rId1382"/>
        </w:object>
      </w:r>
      <w:r>
        <w:t>, а у</w:t>
      </w:r>
      <w:r w:rsidRPr="00C150AD">
        <w:t xml:space="preserve"> </w:t>
      </w:r>
      <w:r>
        <w:t>випадку</w:t>
      </w:r>
      <w:r w:rsidRPr="00C150AD">
        <w:t xml:space="preserve"> </w:t>
      </w:r>
      <w:r>
        <w:t>використання</w:t>
      </w:r>
      <w:r w:rsidRPr="00C150AD">
        <w:t xml:space="preserve"> JK-тригер</w:t>
      </w:r>
      <w:r>
        <w:t>і</w:t>
      </w:r>
      <w:r w:rsidRPr="00C150AD">
        <w:t>в (рис.11.5) </w:t>
      </w:r>
      <w:r w:rsidRPr="00C150AD">
        <w:noBreakHyphen/>
        <w:t xml:space="preserve"> </w:t>
      </w:r>
      <w:r>
        <w:t>подвійний</w:t>
      </w:r>
      <w:r w:rsidRPr="00C150AD">
        <w:t xml:space="preserve"> </w:t>
      </w:r>
      <w:r>
        <w:t>зв'язок</w:t>
      </w:r>
      <w:r w:rsidRPr="00C150AD">
        <w:t xml:space="preserve">: </w:t>
      </w:r>
      <w:r w:rsidRPr="00C150AD">
        <w:rPr>
          <w:position w:val="-12"/>
        </w:rPr>
        <w:object w:dxaOrig="279" w:dyaOrig="360">
          <v:shape id="_x0000_i1709" type="#_x0000_t75" style="width:14.25pt;height:17.65pt" o:ole="">
            <v:imagedata r:id="rId1383" o:title=""/>
          </v:shape>
          <o:OLEObject Type="Embed" ProgID="Equation.3" ShapeID="_x0000_i1709" DrawAspect="Content" ObjectID="_1620644176" r:id="rId1384"/>
        </w:object>
      </w:r>
      <w:r w:rsidRPr="00C150AD">
        <w:t xml:space="preserve"> с </w:t>
      </w:r>
      <w:r w:rsidRPr="00C150AD">
        <w:rPr>
          <w:position w:val="-14"/>
        </w:rPr>
        <w:object w:dxaOrig="440" w:dyaOrig="380">
          <v:shape id="_x0000_i1710" type="#_x0000_t75" style="width:21.75pt;height:19pt" o:ole="">
            <v:imagedata r:id="rId1385" o:title=""/>
          </v:shape>
          <o:OLEObject Type="Embed" ProgID="Equation.3" ShapeID="_x0000_i1710" DrawAspect="Content" ObjectID="_1620644177" r:id="rId1386"/>
        </w:object>
      </w:r>
      <w:r>
        <w:t xml:space="preserve"> та</w:t>
      </w:r>
      <w:r w:rsidRPr="00C150AD">
        <w:t xml:space="preserve"> </w:t>
      </w:r>
      <w:r w:rsidRPr="00C150AD">
        <w:rPr>
          <w:position w:val="-12"/>
        </w:rPr>
        <w:object w:dxaOrig="320" w:dyaOrig="400">
          <v:shape id="_x0000_i1711" type="#_x0000_t75" style="width:15.6pt;height:20.4pt" o:ole="">
            <v:imagedata r:id="rId1387" o:title=""/>
          </v:shape>
          <o:OLEObject Type="Embed" ProgID="Equation.3" ShapeID="_x0000_i1711" DrawAspect="Content" ObjectID="_1620644178" r:id="rId1388"/>
        </w:object>
      </w:r>
      <w:r w:rsidRPr="00C150AD">
        <w:t xml:space="preserve"> с </w:t>
      </w:r>
      <w:r w:rsidRPr="00C150AD">
        <w:rPr>
          <w:position w:val="-12"/>
        </w:rPr>
        <w:object w:dxaOrig="440" w:dyaOrig="360">
          <v:shape id="_x0000_i1712" type="#_x0000_t75" style="width:21.75pt;height:17.65pt" o:ole="">
            <v:imagedata r:id="rId1389" o:title=""/>
          </v:shape>
          <o:OLEObject Type="Embed" ProgID="Equation.3" ShapeID="_x0000_i1712" DrawAspect="Content" ObjectID="_1620644179" r:id="rId1390"/>
        </w:object>
      </w:r>
      <w:r w:rsidRPr="00C150AD">
        <w:t>.</w:t>
      </w:r>
    </w:p>
    <w:p w:rsidR="00B87CBA" w:rsidRPr="00242A05" w:rsidRDefault="00B87CBA" w:rsidP="00B87CBA">
      <w:pPr>
        <w:pStyle w:val="-0"/>
        <w:jc w:val="center"/>
        <w:rPr>
          <w:i/>
        </w:rPr>
      </w:pPr>
      <w:r>
        <w:rPr>
          <w:i/>
          <w:noProof/>
          <w:lang w:val="ru-RU"/>
        </w:rPr>
        <w:drawing>
          <wp:inline distT="0" distB="0" distL="0" distR="0">
            <wp:extent cx="4845050" cy="3360420"/>
            <wp:effectExtent l="19050" t="0" r="0" b="0"/>
            <wp:docPr id="748" name="Рисунок 1565"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5" descr="004"/>
                    <pic:cNvPicPr>
                      <a:picLocks noChangeAspect="1" noChangeArrowheads="1"/>
                    </pic:cNvPicPr>
                  </pic:nvPicPr>
                  <pic:blipFill>
                    <a:blip r:embed="rId1391" cstate="print"/>
                    <a:srcRect/>
                    <a:stretch>
                      <a:fillRect/>
                    </a:stretch>
                  </pic:blipFill>
                  <pic:spPr bwMode="auto">
                    <a:xfrm>
                      <a:off x="0" y="0"/>
                      <a:ext cx="4845050" cy="3360420"/>
                    </a:xfrm>
                    <a:prstGeom prst="rect">
                      <a:avLst/>
                    </a:prstGeom>
                    <a:noFill/>
                    <a:ln w="9525">
                      <a:noFill/>
                      <a:miter lim="800000"/>
                      <a:headEnd/>
                      <a:tailEnd/>
                    </a:ln>
                  </pic:spPr>
                </pic:pic>
              </a:graphicData>
            </a:graphic>
          </wp:inline>
        </w:drawing>
      </w:r>
    </w:p>
    <w:p w:rsidR="00B87CBA" w:rsidRPr="00242A05" w:rsidRDefault="00B87CBA" w:rsidP="00B87CBA">
      <w:pPr>
        <w:pStyle w:val="a6"/>
        <w:rPr>
          <w:i w:val="0"/>
        </w:rPr>
      </w:pPr>
      <w:r w:rsidRPr="00242A05">
        <w:rPr>
          <w:i w:val="0"/>
        </w:rPr>
        <w:t>Рис.11.4</w:t>
      </w:r>
    </w:p>
    <w:p w:rsidR="00B87CBA" w:rsidRDefault="00B87CBA" w:rsidP="00B87CBA">
      <w:pPr>
        <w:pStyle w:val="-0"/>
      </w:pPr>
      <w:r w:rsidRPr="001A5B18">
        <w:t xml:space="preserve">В іншому структури, принцип роботи і параметри даних регістрів аналогічні. Введення інформації може </w:t>
      </w:r>
      <w:r>
        <w:t xml:space="preserve">відбуватися </w:t>
      </w:r>
      <w:r w:rsidRPr="001A5B18">
        <w:t xml:space="preserve">послідовно </w:t>
      </w:r>
      <w:r>
        <w:t>і</w:t>
      </w:r>
      <w:r w:rsidRPr="001A5B18">
        <w:t>з входу Х з подальшим з</w:t>
      </w:r>
      <w:r>
        <w:t>сувом</w:t>
      </w:r>
      <w:r w:rsidRPr="001A5B18">
        <w:t xml:space="preserve"> ін</w:t>
      </w:r>
      <w:r>
        <w:t>формації вправо на один розряд за кожним</w:t>
      </w:r>
      <w:r w:rsidRPr="001A5B18">
        <w:t xml:space="preserve"> синхроімпульс</w:t>
      </w:r>
      <w:r>
        <w:t>ом</w:t>
      </w:r>
      <w:r w:rsidRPr="001A5B18">
        <w:t xml:space="preserve"> </w:t>
      </w:r>
      <w:r>
        <w:t>С</w:t>
      </w:r>
      <w:r w:rsidRPr="001A5B18">
        <w:t xml:space="preserve"> або паралельно </w:t>
      </w:r>
      <w:r>
        <w:t>і</w:t>
      </w:r>
      <w:r w:rsidRPr="001A5B18">
        <w:t>з</w:t>
      </w:r>
      <w:r>
        <w:t xml:space="preserve"> входів А</w:t>
      </w:r>
      <w:r w:rsidRPr="00242A05">
        <w:rPr>
          <w:i/>
          <w:vertAlign w:val="subscript"/>
        </w:rPr>
        <w:t xml:space="preserve">і </w:t>
      </w:r>
      <w:r>
        <w:t>за</w:t>
      </w:r>
      <w:r w:rsidRPr="001A5B18">
        <w:t xml:space="preserve"> сигнал</w:t>
      </w:r>
      <w:r>
        <w:t xml:space="preserve">ом </w:t>
      </w:r>
      <w:r w:rsidRPr="00C150AD">
        <w:rPr>
          <w:position w:val="-4"/>
        </w:rPr>
        <w:object w:dxaOrig="520" w:dyaOrig="260">
          <v:shape id="_x0000_i1713" type="#_x0000_t75" style="width:26.5pt;height:12.9pt" o:ole="">
            <v:imagedata r:id="rId1392" o:title=""/>
          </v:shape>
          <o:OLEObject Type="Embed" ProgID="Equation.3" ShapeID="_x0000_i1713" DrawAspect="Content" ObjectID="_1620644180" r:id="rId1393"/>
        </w:object>
      </w:r>
      <w:r w:rsidRPr="001A5B18">
        <w:t>асинхронно</w:t>
      </w:r>
      <w:r>
        <w:t>го</w:t>
      </w:r>
      <w:r w:rsidRPr="001A5B18">
        <w:t xml:space="preserve"> запис</w:t>
      </w:r>
      <w:r>
        <w:t>у</w:t>
      </w:r>
      <w:r w:rsidRPr="001A5B18">
        <w:t xml:space="preserve"> числа в попередньо очищений регістр (сигналом</w:t>
      </w:r>
      <w:r>
        <w:t xml:space="preserve"> </w:t>
      </w:r>
      <w:r w:rsidRPr="00C150AD">
        <w:rPr>
          <w:position w:val="-6"/>
        </w:rPr>
        <w:object w:dxaOrig="600" w:dyaOrig="279">
          <v:shape id="_x0000_i1714" type="#_x0000_t75" style="width:29.9pt;height:14.25pt" o:ole="">
            <v:imagedata r:id="rId1394" o:title=""/>
          </v:shape>
          <o:OLEObject Type="Embed" ProgID="Equation.3" ShapeID="_x0000_i1714" DrawAspect="Content" ObjectID="_1620644181" r:id="rId1395"/>
        </w:object>
      </w:r>
      <w:r w:rsidRPr="001A5B18">
        <w:t xml:space="preserve"> асинхронного скидання тригерів в стан </w:t>
      </w:r>
      <w:r w:rsidRPr="00C150AD">
        <w:t>«0»).</w:t>
      </w:r>
    </w:p>
    <w:p w:rsidR="00B87CBA" w:rsidRPr="00C150AD" w:rsidRDefault="00B87CBA" w:rsidP="00B87CBA">
      <w:pPr>
        <w:pStyle w:val="-0"/>
        <w:ind w:firstLine="0"/>
        <w:jc w:val="center"/>
      </w:pPr>
      <w:r>
        <w:rPr>
          <w:noProof/>
          <w:lang w:val="ru-RU"/>
        </w:rPr>
        <w:lastRenderedPageBreak/>
        <w:drawing>
          <wp:inline distT="0" distB="0" distL="0" distR="0">
            <wp:extent cx="5213350" cy="3443605"/>
            <wp:effectExtent l="19050" t="0" r="6350" b="0"/>
            <wp:docPr id="36" name="Рисунок 1568" descr="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8" descr="005"/>
                    <pic:cNvPicPr>
                      <a:picLocks noChangeAspect="1" noChangeArrowheads="1"/>
                    </pic:cNvPicPr>
                  </pic:nvPicPr>
                  <pic:blipFill>
                    <a:blip r:embed="rId1396" cstate="print"/>
                    <a:srcRect/>
                    <a:stretch>
                      <a:fillRect/>
                    </a:stretch>
                  </pic:blipFill>
                  <pic:spPr bwMode="auto">
                    <a:xfrm>
                      <a:off x="0" y="0"/>
                      <a:ext cx="5213350" cy="3443605"/>
                    </a:xfrm>
                    <a:prstGeom prst="rect">
                      <a:avLst/>
                    </a:prstGeom>
                    <a:noFill/>
                    <a:ln w="9525">
                      <a:noFill/>
                      <a:miter lim="800000"/>
                      <a:headEnd/>
                      <a:tailEnd/>
                    </a:ln>
                  </pic:spPr>
                </pic:pic>
              </a:graphicData>
            </a:graphic>
          </wp:inline>
        </w:drawing>
      </w:r>
    </w:p>
    <w:p w:rsidR="00B87CBA" w:rsidRPr="00242A05" w:rsidRDefault="00B87CBA" w:rsidP="00B87CBA">
      <w:pPr>
        <w:pStyle w:val="a6"/>
        <w:rPr>
          <w:i w:val="0"/>
        </w:rPr>
      </w:pPr>
      <w:r w:rsidRPr="00242A05">
        <w:rPr>
          <w:i w:val="0"/>
        </w:rPr>
        <w:t>Рис.11.5</w:t>
      </w:r>
    </w:p>
    <w:p w:rsidR="00B87CBA" w:rsidRPr="00C150AD" w:rsidRDefault="00B87CBA" w:rsidP="00B87CBA">
      <w:pPr>
        <w:pStyle w:val="a6"/>
        <w:ind w:firstLine="0"/>
      </w:pPr>
      <w:r>
        <w:rPr>
          <w:noProof/>
          <w:lang w:val="ru-RU"/>
        </w:rPr>
        <w:drawing>
          <wp:inline distT="0" distB="0" distL="0" distR="0">
            <wp:extent cx="3918585" cy="4548505"/>
            <wp:effectExtent l="19050" t="0" r="5715" b="0"/>
            <wp:docPr id="749" name="Рисунок 1569"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9" descr="11"/>
                    <pic:cNvPicPr>
                      <a:picLocks noChangeAspect="1" noChangeArrowheads="1"/>
                    </pic:cNvPicPr>
                  </pic:nvPicPr>
                  <pic:blipFill>
                    <a:blip r:embed="rId1397" cstate="print"/>
                    <a:srcRect/>
                    <a:stretch>
                      <a:fillRect/>
                    </a:stretch>
                  </pic:blipFill>
                  <pic:spPr bwMode="auto">
                    <a:xfrm>
                      <a:off x="0" y="0"/>
                      <a:ext cx="3918585" cy="4548505"/>
                    </a:xfrm>
                    <a:prstGeom prst="rect">
                      <a:avLst/>
                    </a:prstGeom>
                    <a:noFill/>
                    <a:ln w="9525">
                      <a:noFill/>
                      <a:miter lim="800000"/>
                      <a:headEnd/>
                      <a:tailEnd/>
                    </a:ln>
                  </pic:spPr>
                </pic:pic>
              </a:graphicData>
            </a:graphic>
          </wp:inline>
        </w:drawing>
      </w:r>
    </w:p>
    <w:p w:rsidR="00B87CBA" w:rsidRPr="00242A05" w:rsidRDefault="00B87CBA" w:rsidP="00B87CBA">
      <w:pPr>
        <w:pStyle w:val="a6"/>
        <w:rPr>
          <w:i w:val="0"/>
        </w:rPr>
      </w:pPr>
      <w:r w:rsidRPr="00242A05">
        <w:rPr>
          <w:i w:val="0"/>
        </w:rPr>
        <w:t>Рис.11.6</w:t>
      </w:r>
    </w:p>
    <w:p w:rsidR="00B87CBA" w:rsidRDefault="00B87CBA" w:rsidP="00B87CBA">
      <w:pPr>
        <w:pStyle w:val="-0"/>
      </w:pPr>
      <w:r>
        <w:lastRenderedPageBreak/>
        <w:t>За позитивним</w:t>
      </w:r>
      <w:r w:rsidRPr="002377F8">
        <w:t xml:space="preserve"> фронт</w:t>
      </w:r>
      <w:r>
        <w:t>ом</w:t>
      </w:r>
      <w:r w:rsidRPr="002377F8">
        <w:t xml:space="preserve"> синхро</w:t>
      </w:r>
      <w:r>
        <w:t>і</w:t>
      </w:r>
      <w:r w:rsidRPr="002377F8">
        <w:t>мпульс</w:t>
      </w:r>
      <w:r>
        <w:t xml:space="preserve">у </w:t>
      </w:r>
      <w:r w:rsidRPr="00C150AD">
        <w:rPr>
          <w:position w:val="-6"/>
        </w:rPr>
        <w:object w:dxaOrig="580" w:dyaOrig="279">
          <v:shape id="_x0000_i1715" type="#_x0000_t75" style="width:29.2pt;height:14.25pt" o:ole="">
            <v:imagedata r:id="rId1398" o:title=""/>
          </v:shape>
          <o:OLEObject Type="Embed" ProgID="Equation.3" ShapeID="_x0000_i1715" DrawAspect="Content" ObjectID="_1620644182" r:id="rId1399"/>
        </w:object>
      </w:r>
      <w:r w:rsidRPr="002377F8">
        <w:t>відбувається запис інформації із входів D і Х в тригери перших ступенів М. Вихідні рівні тригерів при цьом</w:t>
      </w:r>
      <w:r>
        <w:t xml:space="preserve">у залишаються незмінними (див. </w:t>
      </w:r>
      <w:r w:rsidRPr="002377F8">
        <w:t>часову діаграму р</w:t>
      </w:r>
      <w:r>
        <w:t>и</w:t>
      </w:r>
      <w:r w:rsidRPr="002377F8">
        <w:t>с.11.6). За негативн</w:t>
      </w:r>
      <w:r>
        <w:t>им</w:t>
      </w:r>
      <w:r w:rsidRPr="002377F8">
        <w:t xml:space="preserve"> фронт</w:t>
      </w:r>
      <w:r>
        <w:t>ом</w:t>
      </w:r>
      <w:r w:rsidRPr="002377F8">
        <w:t xml:space="preserve"> синхро</w:t>
      </w:r>
      <w:r>
        <w:t>і</w:t>
      </w:r>
      <w:r w:rsidRPr="002377F8">
        <w:t>мпульс</w:t>
      </w:r>
      <w:r>
        <w:t>у</w:t>
      </w:r>
      <w:r w:rsidRPr="002377F8">
        <w:t xml:space="preserve"> входи D-тригерів ступені М блокуються і записана в них інформація передається в тригери ступені S. Відбувається переключення вихідних рівнів D-тригерів. Таким чином, реалізується послідовно-послідовний регіс</w:t>
      </w:r>
      <w:r>
        <w:t xml:space="preserve">тр із зсувом числа вправо (вхід – </w:t>
      </w:r>
      <w:r w:rsidRPr="002377F8">
        <w:t>X, вихід</w:t>
      </w:r>
      <w:r>
        <w:t xml:space="preserve"> –</w:t>
      </w:r>
      <w:r w:rsidRPr="002377F8">
        <w:t xml:space="preserve"> Y), послідовно-паралельний (вхід Х, виходи</w:t>
      </w:r>
      <w:r>
        <w:t xml:space="preserve"> </w:t>
      </w:r>
      <w:r w:rsidRPr="00C150AD">
        <w:rPr>
          <w:position w:val="-12"/>
        </w:rPr>
        <w:object w:dxaOrig="999" w:dyaOrig="360">
          <v:shape id="_x0000_i1716" type="#_x0000_t75" style="width:50.25pt;height:17.65pt" o:ole="">
            <v:imagedata r:id="rId1400" o:title=""/>
          </v:shape>
          <o:OLEObject Type="Embed" ProgID="Equation.3" ShapeID="_x0000_i1716" DrawAspect="Content" ObjectID="_1620644183" r:id="rId1401"/>
        </w:object>
      </w:r>
      <w:r w:rsidRPr="002377F8">
        <w:t xml:space="preserve">) і паралельно-послідовний </w:t>
      </w:r>
      <w:r>
        <w:t xml:space="preserve">(входи - </w:t>
      </w:r>
      <w:r w:rsidRPr="00C150AD">
        <w:rPr>
          <w:position w:val="-12"/>
        </w:rPr>
        <w:object w:dxaOrig="279" w:dyaOrig="360">
          <v:shape id="_x0000_i1717" type="#_x0000_t75" style="width:14.25pt;height:17.65pt" o:ole="">
            <v:imagedata r:id="rId1402" o:title=""/>
          </v:shape>
          <o:OLEObject Type="Embed" ProgID="Equation.3" ShapeID="_x0000_i1717" DrawAspect="Content" ObjectID="_1620644184" r:id="rId1403"/>
        </w:object>
      </w:r>
      <w:r w:rsidRPr="002377F8">
        <w:t>, вихід</w:t>
      </w:r>
      <w:r>
        <w:t xml:space="preserve"> </w:t>
      </w:r>
      <w:r w:rsidRPr="00C150AD">
        <w:rPr>
          <w:position w:val="-12"/>
        </w:rPr>
        <w:object w:dxaOrig="720" w:dyaOrig="360">
          <v:shape id="_x0000_i1718" type="#_x0000_t75" style="width:36.7pt;height:17.65pt" o:ole="">
            <v:imagedata r:id="rId1404" o:title=""/>
          </v:shape>
          <o:OLEObject Type="Embed" ProgID="Equation.3" ShapeID="_x0000_i1718" DrawAspect="Content" ObjectID="_1620644185" r:id="rId1405"/>
        </w:object>
      </w:r>
      <w:r w:rsidRPr="002377F8">
        <w:t>). Крім того, при замиканні виходу останнього розряду з послідовним входом Х (штрихова лінія) реалізується кільцев</w:t>
      </w:r>
      <w:r>
        <w:t>ий</w:t>
      </w:r>
      <w:r w:rsidRPr="002377F8">
        <w:t xml:space="preserve"> регістр</w:t>
      </w:r>
      <w:r>
        <w:t xml:space="preserve"> зсуву</w:t>
      </w:r>
      <w:r w:rsidRPr="002377F8">
        <w:t>. Інформація в кільцево</w:t>
      </w:r>
      <w:r>
        <w:t>му</w:t>
      </w:r>
      <w:r w:rsidRPr="002377F8">
        <w:t xml:space="preserve"> регістр</w:t>
      </w:r>
      <w:r>
        <w:t>і</w:t>
      </w:r>
      <w:r w:rsidRPr="002377F8">
        <w:t xml:space="preserve"> вводиться паралельним кодом </w:t>
      </w:r>
      <w:r>
        <w:t>і</w:t>
      </w:r>
      <w:r w:rsidRPr="002377F8">
        <w:t>з входів</w:t>
      </w:r>
      <w:r>
        <w:t xml:space="preserve"> </w:t>
      </w:r>
      <w:r w:rsidRPr="00C150AD">
        <w:rPr>
          <w:position w:val="-12"/>
        </w:rPr>
        <w:object w:dxaOrig="279" w:dyaOrig="360">
          <v:shape id="_x0000_i1719" type="#_x0000_t75" style="width:14.25pt;height:17.65pt" o:ole="">
            <v:imagedata r:id="rId1406" o:title=""/>
          </v:shape>
          <o:OLEObject Type="Embed" ProgID="Equation.3" ShapeID="_x0000_i1719" DrawAspect="Content" ObjectID="_1620644186" r:id="rId1407"/>
        </w:object>
      </w:r>
      <w:r w:rsidRPr="002377F8">
        <w:t xml:space="preserve"> і потім циркулює в замкнутому кільці під дією тактових синхроімпульсів С. Кільцеві регістри зручно використовувати для побудови, наприклад, тактових генераторів цифрових пристроїв.</w:t>
      </w:r>
    </w:p>
    <w:p w:rsidR="00B87CBA" w:rsidRDefault="00B87CBA" w:rsidP="00B87CBA">
      <w:pPr>
        <w:pStyle w:val="-0"/>
      </w:pPr>
      <w:r>
        <w:t xml:space="preserve">У </w:t>
      </w:r>
      <w:r w:rsidRPr="00242A05">
        <w:rPr>
          <w:b/>
        </w:rPr>
        <w:t xml:space="preserve">реверсивних </w:t>
      </w:r>
      <w:r w:rsidRPr="00F663EA">
        <w:t>регістрах</w:t>
      </w:r>
      <w:r>
        <w:t xml:space="preserve"> зсуву</w:t>
      </w:r>
      <w:r w:rsidRPr="00F663EA">
        <w:t xml:space="preserve"> для забезпечення можливості зсуву інформації в обох напрямках вихід кожного розряду повинен бути пов'язаний через логічні елементи перемикання напрямку зсуву </w:t>
      </w:r>
      <w:r>
        <w:t>і</w:t>
      </w:r>
      <w:r w:rsidRPr="00F663EA">
        <w:t xml:space="preserve">з входами попереднього і наступного розрядів. Нехай напрямок зсуву задається логічним рівнем сигналу Е так, що при </w:t>
      </w:r>
      <w:r w:rsidRPr="00C150AD">
        <w:rPr>
          <w:position w:val="-6"/>
        </w:rPr>
        <w:object w:dxaOrig="620" w:dyaOrig="279">
          <v:shape id="_x0000_i1720" type="#_x0000_t75" style="width:30.55pt;height:14.25pt" o:ole="">
            <v:imagedata r:id="rId1408" o:title=""/>
          </v:shape>
          <o:OLEObject Type="Embed" ProgID="Equation.3" ShapeID="_x0000_i1720" DrawAspect="Content" ObjectID="_1620644187" r:id="rId1409"/>
        </w:object>
      </w:r>
      <w:r>
        <w:t xml:space="preserve"> </w:t>
      </w:r>
      <w:r w:rsidRPr="00F663EA">
        <w:t>здійснюється з</w:t>
      </w:r>
      <w:r>
        <w:t>суву</w:t>
      </w:r>
      <w:r w:rsidRPr="00F663EA">
        <w:t xml:space="preserve"> вправо:</w:t>
      </w:r>
      <w:r>
        <w:t xml:space="preserve"> </w:t>
      </w:r>
      <w:r w:rsidRPr="00C150AD">
        <w:rPr>
          <w:position w:val="-12"/>
        </w:rPr>
        <w:object w:dxaOrig="940" w:dyaOrig="360">
          <v:shape id="_x0000_i1721" type="#_x0000_t75" style="width:47.55pt;height:17.65pt" o:ole="">
            <v:imagedata r:id="rId1410" o:title=""/>
          </v:shape>
          <o:OLEObject Type="Embed" ProgID="Equation.3" ShapeID="_x0000_i1721" DrawAspect="Content" ObjectID="_1620644188" r:id="rId1411"/>
        </w:object>
      </w:r>
      <w:r w:rsidRPr="00F663EA">
        <w:t xml:space="preserve">, а при </w:t>
      </w:r>
      <w:r w:rsidRPr="00C150AD">
        <w:rPr>
          <w:position w:val="-4"/>
        </w:rPr>
        <w:object w:dxaOrig="580" w:dyaOrig="260">
          <v:shape id="_x0000_i1722" type="#_x0000_t75" style="width:29.2pt;height:12.9pt" o:ole="">
            <v:imagedata r:id="rId1412" o:title=""/>
          </v:shape>
          <o:OLEObject Type="Embed" ProgID="Equation.3" ShapeID="_x0000_i1722" DrawAspect="Content" ObjectID="_1620644189" r:id="rId1413"/>
        </w:object>
      </w:r>
      <w:r>
        <w:t xml:space="preserve"> відбувається зсув</w:t>
      </w:r>
      <w:r w:rsidRPr="00F663EA">
        <w:t xml:space="preserve"> вліво:</w:t>
      </w:r>
      <w:r>
        <w:t xml:space="preserve"> </w:t>
      </w:r>
      <w:r w:rsidRPr="00C150AD">
        <w:rPr>
          <w:position w:val="-12"/>
        </w:rPr>
        <w:object w:dxaOrig="940" w:dyaOrig="360">
          <v:shape id="_x0000_i1723" type="#_x0000_t75" style="width:47.55pt;height:17.65pt" o:ole="">
            <v:imagedata r:id="rId1414" o:title=""/>
          </v:shape>
          <o:OLEObject Type="Embed" ProgID="Equation.3" ShapeID="_x0000_i1723" DrawAspect="Content" ObjectID="_1620644190" r:id="rId1415"/>
        </w:object>
      </w:r>
      <w:r w:rsidRPr="00F663EA">
        <w:t xml:space="preserve">. Тоді </w:t>
      </w:r>
      <w:r w:rsidRPr="00C150AD">
        <w:rPr>
          <w:position w:val="-6"/>
        </w:rPr>
        <w:object w:dxaOrig="139" w:dyaOrig="260">
          <v:shape id="_x0000_i1724" type="#_x0000_t75" style="width:6.8pt;height:12.9pt" o:ole="">
            <v:imagedata r:id="rId1416" o:title=""/>
          </v:shape>
          <o:OLEObject Type="Embed" ProgID="Equation.3" ShapeID="_x0000_i1724" DrawAspect="Content" ObjectID="_1620644191" r:id="rId1417"/>
        </w:object>
      </w:r>
      <w:r w:rsidRPr="00F663EA">
        <w:t>-й тригер реверсивного регістра</w:t>
      </w:r>
      <w:r>
        <w:t xml:space="preserve"> зсуву</w:t>
      </w:r>
      <w:r w:rsidRPr="00F663EA">
        <w:t xml:space="preserve"> повинен управлятися сигналом:</w:t>
      </w:r>
    </w:p>
    <w:p w:rsidR="00B87CBA" w:rsidRPr="00C150AD" w:rsidRDefault="00B87CBA" w:rsidP="00B87CBA">
      <w:pPr>
        <w:pStyle w:val="-0"/>
        <w:ind w:firstLine="0"/>
        <w:jc w:val="center"/>
        <w:rPr>
          <w:sz w:val="32"/>
          <w:szCs w:val="32"/>
        </w:rPr>
      </w:pPr>
      <w:r w:rsidRPr="00C150AD">
        <w:rPr>
          <w:position w:val="-12"/>
          <w:sz w:val="32"/>
          <w:szCs w:val="32"/>
        </w:rPr>
        <w:object w:dxaOrig="4940" w:dyaOrig="480">
          <v:shape id="_x0000_i1725" type="#_x0000_t75" style="width:246.55pt;height:24.45pt" o:ole="">
            <v:imagedata r:id="rId1418" o:title=""/>
          </v:shape>
          <o:OLEObject Type="Embed" ProgID="Equation.3" ShapeID="_x0000_i1725" DrawAspect="Content" ObjectID="_1620644192" r:id="rId1419"/>
        </w:object>
      </w:r>
    </w:p>
    <w:p w:rsidR="00B87CBA" w:rsidRPr="00C150AD" w:rsidRDefault="00B87CBA" w:rsidP="00B87CBA">
      <w:pPr>
        <w:pStyle w:val="-0"/>
        <w:jc w:val="center"/>
      </w:pPr>
      <w:r>
        <w:rPr>
          <w:noProof/>
          <w:lang w:val="ru-RU"/>
        </w:rPr>
        <w:drawing>
          <wp:inline distT="0" distB="0" distL="0" distR="0">
            <wp:extent cx="2980690" cy="3966210"/>
            <wp:effectExtent l="19050" t="0" r="0" b="0"/>
            <wp:docPr id="49" name="Рисунок 1581" descr="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1" descr="006"/>
                    <pic:cNvPicPr>
                      <a:picLocks noChangeAspect="1" noChangeArrowheads="1"/>
                    </pic:cNvPicPr>
                  </pic:nvPicPr>
                  <pic:blipFill>
                    <a:blip r:embed="rId1420" cstate="print"/>
                    <a:srcRect/>
                    <a:stretch>
                      <a:fillRect/>
                    </a:stretch>
                  </pic:blipFill>
                  <pic:spPr bwMode="auto">
                    <a:xfrm>
                      <a:off x="0" y="0"/>
                      <a:ext cx="2980690" cy="3966210"/>
                    </a:xfrm>
                    <a:prstGeom prst="rect">
                      <a:avLst/>
                    </a:prstGeom>
                    <a:noFill/>
                    <a:ln w="9525">
                      <a:noFill/>
                      <a:miter lim="800000"/>
                      <a:headEnd/>
                      <a:tailEnd/>
                    </a:ln>
                  </pic:spPr>
                </pic:pic>
              </a:graphicData>
            </a:graphic>
          </wp:inline>
        </w:drawing>
      </w:r>
    </w:p>
    <w:p w:rsidR="00B87CBA" w:rsidRPr="00242A05" w:rsidRDefault="00B87CBA" w:rsidP="00B87CBA">
      <w:pPr>
        <w:pStyle w:val="a6"/>
        <w:rPr>
          <w:i w:val="0"/>
        </w:rPr>
      </w:pPr>
      <w:r w:rsidRPr="00242A05">
        <w:rPr>
          <w:i w:val="0"/>
        </w:rPr>
        <w:t>Рис.11.7</w:t>
      </w:r>
    </w:p>
    <w:p w:rsidR="00B87CBA" w:rsidRDefault="00B87CBA" w:rsidP="00B87CBA">
      <w:pPr>
        <w:pStyle w:val="-0"/>
        <w:ind w:firstLine="0"/>
      </w:pPr>
      <w:r>
        <w:lastRenderedPageBreak/>
        <w:t>який</w:t>
      </w:r>
      <w:r w:rsidRPr="00C150AD">
        <w:t xml:space="preserve"> форм</w:t>
      </w:r>
      <w:r>
        <w:t>ується</w:t>
      </w:r>
      <w:r w:rsidRPr="00C150AD">
        <w:t xml:space="preserve"> лог</w:t>
      </w:r>
      <w:r>
        <w:t>і</w:t>
      </w:r>
      <w:r w:rsidRPr="00C150AD">
        <w:t>ч</w:t>
      </w:r>
      <w:r>
        <w:t>ним</w:t>
      </w:r>
      <w:r w:rsidRPr="00C150AD">
        <w:t xml:space="preserve"> </w:t>
      </w:r>
      <w:r>
        <w:t>е</w:t>
      </w:r>
      <w:r w:rsidRPr="00C150AD">
        <w:t xml:space="preserve">лементом </w:t>
      </w:r>
      <w:r>
        <w:t>І</w:t>
      </w:r>
      <w:r w:rsidRPr="00C150AD">
        <w:t>-</w:t>
      </w:r>
      <w:r>
        <w:t>АБО</w:t>
      </w:r>
      <w:r w:rsidRPr="00C150AD">
        <w:t>-НЕ (рис.11.7</w:t>
      </w:r>
      <w:r>
        <w:t>) аб</w:t>
      </w:r>
      <w:r w:rsidRPr="00C150AD">
        <w:t>о на лог</w:t>
      </w:r>
      <w:r>
        <w:t>і</w:t>
      </w:r>
      <w:r w:rsidRPr="00C150AD">
        <w:t>ч</w:t>
      </w:r>
      <w:r>
        <w:t>них е</w:t>
      </w:r>
      <w:r w:rsidRPr="00C150AD">
        <w:t xml:space="preserve">лементах </w:t>
      </w:r>
      <w:r>
        <w:t>І</w:t>
      </w:r>
      <w:r w:rsidRPr="00C150AD">
        <w:t>-НЕ. Для сигнал</w:t>
      </w:r>
      <w:r>
        <w:t>у</w:t>
      </w:r>
      <w:r w:rsidRPr="00C150AD">
        <w:t xml:space="preserve"> </w:t>
      </w:r>
      <w:r w:rsidRPr="00C150AD">
        <w:rPr>
          <w:position w:val="-10"/>
        </w:rPr>
        <w:object w:dxaOrig="300" w:dyaOrig="340">
          <v:shape id="_x0000_i1726" type="#_x0000_t75" style="width:14.95pt;height:17pt" o:ole="">
            <v:imagedata r:id="rId1421" o:title=""/>
          </v:shape>
          <o:OLEObject Type="Embed" ProgID="Equation.3" ShapeID="_x0000_i1726" DrawAspect="Content" ObjectID="_1620644193" r:id="rId1422"/>
        </w:object>
      </w:r>
      <w:r w:rsidRPr="00C150AD">
        <w:t xml:space="preserve"> </w:t>
      </w:r>
      <w:r>
        <w:t>у</w:t>
      </w:r>
      <w:r w:rsidRPr="00C150AD">
        <w:t xml:space="preserve"> </w:t>
      </w:r>
      <w:r>
        <w:t>співвідношенні</w:t>
      </w:r>
      <w:r w:rsidRPr="00C150AD">
        <w:t xml:space="preserve"> </w:t>
      </w:r>
      <w:r>
        <w:t>використовується</w:t>
      </w:r>
      <w:r w:rsidRPr="00C150AD">
        <w:t xml:space="preserve"> сигнал </w:t>
      </w:r>
      <w:r w:rsidRPr="00C150AD">
        <w:rPr>
          <w:position w:val="-12"/>
        </w:rPr>
        <w:object w:dxaOrig="800" w:dyaOrig="420">
          <v:shape id="_x0000_i1727" type="#_x0000_t75" style="width:40.1pt;height:20.4pt" o:ole="">
            <v:imagedata r:id="rId1423" o:title=""/>
          </v:shape>
          <o:OLEObject Type="Embed" ProgID="Equation.3" ShapeID="_x0000_i1727" DrawAspect="Content" ObjectID="_1620644194" r:id="rId1424"/>
        </w:object>
      </w:r>
      <w:r w:rsidRPr="00C150AD">
        <w:t xml:space="preserve"> посл</w:t>
      </w:r>
      <w:r>
        <w:t>ідовного</w:t>
      </w:r>
      <w:r w:rsidRPr="00C150AD">
        <w:t xml:space="preserve"> вход</w:t>
      </w:r>
      <w:r>
        <w:t>у</w:t>
      </w:r>
      <w:r w:rsidRPr="00C150AD">
        <w:t xml:space="preserve"> при </w:t>
      </w:r>
      <w:r>
        <w:t>зсуві</w:t>
      </w:r>
      <w:r w:rsidRPr="00C150AD">
        <w:t xml:space="preserve"> вправо </w:t>
      </w:r>
      <w:r>
        <w:t>або</w:t>
      </w:r>
      <w:r w:rsidRPr="00C150AD">
        <w:t xml:space="preserve"> </w:t>
      </w:r>
      <w:r w:rsidRPr="00C150AD">
        <w:rPr>
          <w:position w:val="-10"/>
        </w:rPr>
        <w:object w:dxaOrig="800" w:dyaOrig="400">
          <v:shape id="_x0000_i1728" type="#_x0000_t75" style="width:40.1pt;height:20.4pt" o:ole="">
            <v:imagedata r:id="rId1425" o:title=""/>
          </v:shape>
          <o:OLEObject Type="Embed" ProgID="Equation.3" ShapeID="_x0000_i1728" DrawAspect="Content" ObjectID="_1620644195" r:id="rId1426"/>
        </w:object>
      </w:r>
      <w:r w:rsidRPr="00C150AD">
        <w:t xml:space="preserve"> при </w:t>
      </w:r>
      <w:r>
        <w:t xml:space="preserve">побудові кільцевого регістра зсуву вправо. Аналогічно для входу </w:t>
      </w:r>
      <w:r w:rsidRPr="00C150AD">
        <w:rPr>
          <w:position w:val="-10"/>
        </w:rPr>
        <w:object w:dxaOrig="340" w:dyaOrig="340">
          <v:shape id="_x0000_i1729" type="#_x0000_t75" style="width:17pt;height:17pt" o:ole="">
            <v:imagedata r:id="rId1427" o:title=""/>
          </v:shape>
          <o:OLEObject Type="Embed" ProgID="Equation.3" ShapeID="_x0000_i1729" DrawAspect="Content" ObjectID="_1620644196" r:id="rId1428"/>
        </w:object>
      </w:r>
      <w:r>
        <w:t xml:space="preserve"> в якості сигналу використовується послідовний вхід </w:t>
      </w:r>
      <w:r w:rsidRPr="00C150AD">
        <w:rPr>
          <w:position w:val="-4"/>
        </w:rPr>
        <w:object w:dxaOrig="279" w:dyaOrig="340">
          <v:shape id="_x0000_i1730" type="#_x0000_t75" style="width:14.25pt;height:17pt" o:ole="">
            <v:imagedata r:id="rId1429" o:title=""/>
          </v:shape>
          <o:OLEObject Type="Embed" ProgID="Equation.3" ShapeID="_x0000_i1730" DrawAspect="Content" ObjectID="_1620644197" r:id="rId1430"/>
        </w:object>
      </w:r>
      <w:r>
        <w:t xml:space="preserve"> при зсуві вліво або </w:t>
      </w:r>
      <w:r w:rsidRPr="00C150AD">
        <w:rPr>
          <w:position w:val="-10"/>
        </w:rPr>
        <w:object w:dxaOrig="760" w:dyaOrig="400">
          <v:shape id="_x0000_i1731" type="#_x0000_t75" style="width:38.05pt;height:20.4pt" o:ole="">
            <v:imagedata r:id="rId1431" o:title=""/>
          </v:shape>
          <o:OLEObject Type="Embed" ProgID="Equation.3" ShapeID="_x0000_i1731" DrawAspect="Content" ObjectID="_1620644198" r:id="rId1432"/>
        </w:object>
      </w:r>
      <w:r>
        <w:t xml:space="preserve"> для кільцевого регістра зсуву вліво.</w:t>
      </w:r>
    </w:p>
    <w:p w:rsidR="00B87CBA" w:rsidRDefault="00B87CBA" w:rsidP="00B87CBA">
      <w:pPr>
        <w:pStyle w:val="-0"/>
      </w:pPr>
      <w:r>
        <w:t xml:space="preserve">На рис.11.8 показаний варіант реверсивного регістра, що побудований на основі JК- тригерів. Сигнал на входах </w:t>
      </w:r>
      <w:r w:rsidRPr="00C150AD">
        <w:rPr>
          <w:position w:val="-12"/>
        </w:rPr>
        <w:object w:dxaOrig="260" w:dyaOrig="360">
          <v:shape id="_x0000_i1732" type="#_x0000_t75" style="width:12.9pt;height:17.65pt" o:ole="">
            <v:imagedata r:id="rId1433" o:title=""/>
          </v:shape>
          <o:OLEObject Type="Embed" ProgID="Equation.3" ShapeID="_x0000_i1732" DrawAspect="Content" ObjectID="_1620644199" r:id="rId1434"/>
        </w:object>
      </w:r>
      <w:r>
        <w:t xml:space="preserve"> визначається аналогічно </w:t>
      </w:r>
      <w:r w:rsidRPr="00C150AD">
        <w:rPr>
          <w:position w:val="-12"/>
        </w:rPr>
        <w:object w:dxaOrig="300" w:dyaOrig="360">
          <v:shape id="_x0000_i1733" type="#_x0000_t75" style="width:14.95pt;height:17.65pt" o:ole="">
            <v:imagedata r:id="rId1435" o:title=""/>
          </v:shape>
          <o:OLEObject Type="Embed" ProgID="Equation.3" ShapeID="_x0000_i1733" DrawAspect="Content" ObjectID="_1620644200" r:id="rId1436"/>
        </w:object>
      </w:r>
      <w:r>
        <w:t xml:space="preserve">, а на виходах </w:t>
      </w:r>
      <w:r w:rsidRPr="00C150AD">
        <w:rPr>
          <w:position w:val="-12"/>
        </w:rPr>
        <w:object w:dxaOrig="300" w:dyaOrig="360">
          <v:shape id="_x0000_i1734" type="#_x0000_t75" style="width:14.95pt;height:17.65pt" o:ole="">
            <v:imagedata r:id="rId1437" o:title=""/>
          </v:shape>
          <o:OLEObject Type="Embed" ProgID="Equation.3" ShapeID="_x0000_i1734" DrawAspect="Content" ObjectID="_1620644201" r:id="rId1438"/>
        </w:object>
      </w:r>
      <w:r>
        <w:t xml:space="preserve"> завжди, </w:t>
      </w:r>
      <w:r w:rsidRPr="00C150AD">
        <w:rPr>
          <w:position w:val="-12"/>
        </w:rPr>
        <w:object w:dxaOrig="760" w:dyaOrig="400">
          <v:shape id="_x0000_i1735" type="#_x0000_t75" style="width:38.05pt;height:20.4pt" o:ole="">
            <v:imagedata r:id="rId1439" o:title=""/>
          </v:shape>
          <o:OLEObject Type="Embed" ProgID="Equation.3" ShapeID="_x0000_i1735" DrawAspect="Content" ObjectID="_1620644202" r:id="rId1440"/>
        </w:object>
      </w:r>
      <w:r>
        <w:t xml:space="preserve"> завдяки інверторів у вхідних ланцюгах.</w:t>
      </w:r>
    </w:p>
    <w:p w:rsidR="00B87CBA" w:rsidRPr="00C150AD" w:rsidRDefault="00B87CBA" w:rsidP="00B87CBA">
      <w:pPr>
        <w:pStyle w:val="-0"/>
      </w:pPr>
      <w:r>
        <w:rPr>
          <w:noProof/>
          <w:lang w:val="ru-RU"/>
        </w:rPr>
        <w:drawing>
          <wp:inline distT="0" distB="0" distL="0" distR="0">
            <wp:extent cx="4690745" cy="6258560"/>
            <wp:effectExtent l="19050" t="0" r="0" b="0"/>
            <wp:docPr id="750" name="Рисунок 1592"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2" descr="11"/>
                    <pic:cNvPicPr>
                      <a:picLocks noChangeAspect="1" noChangeArrowheads="1"/>
                    </pic:cNvPicPr>
                  </pic:nvPicPr>
                  <pic:blipFill>
                    <a:blip r:embed="rId1441" cstate="print"/>
                    <a:srcRect/>
                    <a:stretch>
                      <a:fillRect/>
                    </a:stretch>
                  </pic:blipFill>
                  <pic:spPr bwMode="auto">
                    <a:xfrm>
                      <a:off x="0" y="0"/>
                      <a:ext cx="4690745" cy="6258560"/>
                    </a:xfrm>
                    <a:prstGeom prst="rect">
                      <a:avLst/>
                    </a:prstGeom>
                    <a:noFill/>
                    <a:ln w="9525">
                      <a:noFill/>
                      <a:miter lim="800000"/>
                      <a:headEnd/>
                      <a:tailEnd/>
                    </a:ln>
                  </pic:spPr>
                </pic:pic>
              </a:graphicData>
            </a:graphic>
          </wp:inline>
        </w:drawing>
      </w:r>
    </w:p>
    <w:p w:rsidR="004363DB" w:rsidRDefault="00B87CBA" w:rsidP="00B87CBA">
      <w:pPr>
        <w:pStyle w:val="a6"/>
        <w:rPr>
          <w:i w:val="0"/>
          <w:lang w:val="en-US"/>
        </w:rPr>
      </w:pPr>
      <w:r w:rsidRPr="00E01512">
        <w:rPr>
          <w:i w:val="0"/>
        </w:rPr>
        <w:t>Рис.11.8</w:t>
      </w:r>
    </w:p>
    <w:p w:rsidR="00B87CBA" w:rsidRPr="001E21CE" w:rsidRDefault="00B87CBA" w:rsidP="00B87CBA">
      <w:pPr>
        <w:pStyle w:val="1"/>
        <w:rPr>
          <w:rFonts w:ascii="Times New Roman" w:hAnsi="Times New Roman"/>
          <w:b/>
        </w:rPr>
      </w:pPr>
      <w:bookmarkStart w:id="44" w:name="_Toc166846795"/>
      <w:r w:rsidRPr="001E21CE">
        <w:rPr>
          <w:rFonts w:ascii="Times New Roman" w:hAnsi="Times New Roman"/>
          <w:b/>
        </w:rPr>
        <w:lastRenderedPageBreak/>
        <w:t>Лічильники (СТ)</w:t>
      </w:r>
      <w:bookmarkEnd w:id="44"/>
    </w:p>
    <w:p w:rsidR="00B87CBA" w:rsidRPr="00E616C5" w:rsidRDefault="00B87CBA" w:rsidP="00B87CBA">
      <w:pPr>
        <w:pStyle w:val="-0"/>
      </w:pPr>
      <w:r w:rsidRPr="00E616C5">
        <w:t xml:space="preserve">Лічильниками </w:t>
      </w:r>
      <w:r>
        <w:t xml:space="preserve">називаються послідовнісні </w:t>
      </w:r>
      <w:r w:rsidRPr="00E616C5">
        <w:t xml:space="preserve"> цифрові пристрої, призначені для підрахунку і запам'ятовування числа імпульсів, поданих в певному часовому інтервалі на його лічильний вхід. Крім рахункового входу лічильники можуть ще мати входи асинхронної і синхронної установки початкових станів. За характером зміни станів розрізняють </w:t>
      </w:r>
      <w:r>
        <w:t>лічильники додавання, віднімання</w:t>
      </w:r>
      <w:r w:rsidRPr="00E616C5">
        <w:t xml:space="preserve"> і реверсивні лічильники. За способом організації переносів між розрядами їх можна розділити на лічильники з послідовним, наскрізним, паралельним і комбінованим переносом.</w:t>
      </w:r>
    </w:p>
    <w:p w:rsidR="00B87CBA" w:rsidRPr="00E616C5" w:rsidRDefault="00B87CBA" w:rsidP="00B87CBA">
      <w:pPr>
        <w:pStyle w:val="-0"/>
      </w:pPr>
      <w:r w:rsidRPr="00E616C5">
        <w:t xml:space="preserve">Основні технічні параметри лічильника </w:t>
      </w:r>
      <w:r>
        <w:t>–</w:t>
      </w:r>
      <w:r w:rsidRPr="00E616C5">
        <w:t xml:space="preserve"> </w:t>
      </w:r>
      <w:r>
        <w:t xml:space="preserve">система счислення, </w:t>
      </w:r>
      <w:r w:rsidRPr="00E616C5">
        <w:t>коефіцієнт перерахунку і швидкодія</w:t>
      </w:r>
      <w:r>
        <w:t>.</w:t>
      </w:r>
    </w:p>
    <w:p w:rsidR="00B87CBA" w:rsidRPr="009379F3" w:rsidRDefault="00B87CBA" w:rsidP="00B87CBA">
      <w:pPr>
        <w:pStyle w:val="2"/>
        <w:rPr>
          <w:rFonts w:ascii="Times New Roman" w:hAnsi="Times New Roman"/>
          <w:b/>
          <w:lang w:val="uk-UA"/>
        </w:rPr>
      </w:pPr>
      <w:bookmarkStart w:id="45" w:name="_Toc166846796"/>
      <w:r w:rsidRPr="009379F3">
        <w:rPr>
          <w:rFonts w:ascii="Times New Roman" w:hAnsi="Times New Roman"/>
          <w:b/>
          <w:lang w:val="uk-UA"/>
        </w:rPr>
        <w:t xml:space="preserve">Асинхронні двійкові </w:t>
      </w:r>
      <w:bookmarkEnd w:id="45"/>
      <w:r w:rsidRPr="009379F3">
        <w:rPr>
          <w:rFonts w:ascii="Times New Roman" w:hAnsi="Times New Roman"/>
          <w:b/>
          <w:lang w:val="uk-UA"/>
        </w:rPr>
        <w:t>лічильники</w:t>
      </w:r>
    </w:p>
    <w:p w:rsidR="00B87CBA" w:rsidRDefault="00B87CBA" w:rsidP="00B87CBA">
      <w:pPr>
        <w:pStyle w:val="-0"/>
      </w:pPr>
      <w:r>
        <w:t>В асинхронних лічильниках відсутня загальна для розрядів синхронізація і перехід розрядів в нові стани відбувається послідовно розряд за розрядом, починаючи від вхідного, на який надходять рахункові імпульси.</w:t>
      </w:r>
    </w:p>
    <w:p w:rsidR="00B87CBA" w:rsidRPr="00E616C5" w:rsidRDefault="00B87CBA" w:rsidP="00B87CBA">
      <w:pPr>
        <w:pStyle w:val="-0"/>
      </w:pPr>
      <w:r>
        <w:t xml:space="preserve">Асинхронний  двійковий лічильник можна виконати у вигляді ланцюжка Т-тригерів, для кожного з яких рахунковий імпульс формується тригером попереднього (молодшого) розряду </w:t>
      </w:r>
      <w:r w:rsidRPr="00E616C5">
        <w:t>(рис.12.1)</w:t>
      </w:r>
    </w:p>
    <w:p w:rsidR="00B87CBA" w:rsidRPr="00E616C5" w:rsidRDefault="00B87CBA" w:rsidP="00B87CBA">
      <w:pPr>
        <w:pStyle w:val="a6"/>
      </w:pPr>
      <w:r>
        <w:rPr>
          <w:noProof/>
          <w:lang w:val="ru-RU"/>
        </w:rPr>
        <w:drawing>
          <wp:inline distT="0" distB="0" distL="0" distR="0">
            <wp:extent cx="3212616" cy="1381125"/>
            <wp:effectExtent l="19050" t="0" r="6834" b="0"/>
            <wp:docPr id="751" name="Рисунок 1654" descr="12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54" descr="12_1_1"/>
                    <pic:cNvPicPr>
                      <a:picLocks noChangeAspect="1" noChangeArrowheads="1"/>
                    </pic:cNvPicPr>
                  </pic:nvPicPr>
                  <pic:blipFill>
                    <a:blip r:embed="rId1442" cstate="print"/>
                    <a:stretch>
                      <a:fillRect/>
                    </a:stretch>
                  </pic:blipFill>
                  <pic:spPr bwMode="auto">
                    <a:xfrm>
                      <a:off x="0" y="0"/>
                      <a:ext cx="3212616" cy="1381125"/>
                    </a:xfrm>
                    <a:prstGeom prst="rect">
                      <a:avLst/>
                    </a:prstGeom>
                    <a:noFill/>
                    <a:ln w="9525">
                      <a:noFill/>
                      <a:miter lim="800000"/>
                      <a:headEnd/>
                      <a:tailEnd/>
                    </a:ln>
                  </pic:spPr>
                </pic:pic>
              </a:graphicData>
            </a:graphic>
          </wp:inline>
        </w:drawing>
      </w:r>
    </w:p>
    <w:p w:rsidR="00B87CBA" w:rsidRPr="00E616C5" w:rsidRDefault="00B87CBA" w:rsidP="00B87CBA">
      <w:pPr>
        <w:pStyle w:val="a6"/>
      </w:pPr>
      <w:r w:rsidRPr="00E616C5">
        <w:t>Рис. 12.1</w:t>
      </w:r>
    </w:p>
    <w:p w:rsidR="00B87CBA" w:rsidRPr="00E616C5" w:rsidRDefault="00B87CBA" w:rsidP="00B87CBA">
      <w:pPr>
        <w:pStyle w:val="-0"/>
      </w:pPr>
      <w:r>
        <w:t>Час</w:t>
      </w:r>
      <w:r w:rsidRPr="00E616C5">
        <w:t xml:space="preserve"> установки </w:t>
      </w:r>
      <w:r w:rsidRPr="0035172B">
        <w:rPr>
          <w:i/>
        </w:rPr>
        <w:t>n</w:t>
      </w:r>
      <w:r w:rsidRPr="00E616C5">
        <w:t>-р</w:t>
      </w:r>
      <w:r>
        <w:t>о</w:t>
      </w:r>
      <w:r w:rsidRPr="00E616C5">
        <w:t xml:space="preserve">зрядного </w:t>
      </w:r>
      <w:r>
        <w:t xml:space="preserve">лічильника </w:t>
      </w:r>
      <w:r w:rsidRPr="00E616C5">
        <w:t>в нов</w:t>
      </w:r>
      <w:r>
        <w:t>ий</w:t>
      </w:r>
      <w:r w:rsidRPr="00E616C5">
        <w:t xml:space="preserve"> с</w:t>
      </w:r>
      <w:r>
        <w:t>тан</w:t>
      </w:r>
      <w:r w:rsidRPr="00E616C5">
        <w:t xml:space="preserve"> </w:t>
      </w:r>
      <w:r w:rsidRPr="00E616C5">
        <w:rPr>
          <w:position w:val="-14"/>
        </w:rPr>
        <w:object w:dxaOrig="620" w:dyaOrig="380">
          <v:shape id="_x0000_i1736" type="#_x0000_t75" style="width:30.55pt;height:19pt" o:ole="">
            <v:imagedata r:id="rId1443" o:title=""/>
          </v:shape>
          <o:OLEObject Type="Embed" ProgID="Equation.3" ShapeID="_x0000_i1736" DrawAspect="Content" ObjectID="_1620644203" r:id="rId1444"/>
        </w:object>
      </w:r>
      <w:r w:rsidRPr="00E616C5">
        <w:t>:</w:t>
      </w:r>
    </w:p>
    <w:p w:rsidR="00B87CBA" w:rsidRPr="00E616C5" w:rsidRDefault="00B87CBA" w:rsidP="00B87CBA">
      <w:pPr>
        <w:pStyle w:val="a8"/>
        <w:rPr>
          <w:lang w:val="uk-UA"/>
        </w:rPr>
      </w:pPr>
      <w:r w:rsidRPr="00E616C5">
        <w:rPr>
          <w:position w:val="-14"/>
          <w:lang w:val="uk-UA"/>
        </w:rPr>
        <w:object w:dxaOrig="1500" w:dyaOrig="380">
          <v:shape id="_x0000_i1737" type="#_x0000_t75" style="width:74.7pt;height:19pt" o:ole="">
            <v:imagedata r:id="rId1445" o:title=""/>
          </v:shape>
          <o:OLEObject Type="Embed" ProgID="Equation.3" ShapeID="_x0000_i1737" DrawAspect="Content" ObjectID="_1620644204" r:id="rId1446"/>
        </w:object>
      </w:r>
      <w:r w:rsidRPr="00E616C5">
        <w:rPr>
          <w:lang w:val="uk-UA"/>
        </w:rPr>
        <w:t>,</w:t>
      </w:r>
    </w:p>
    <w:p w:rsidR="00B87CBA" w:rsidRPr="00E616C5" w:rsidRDefault="00B87CBA" w:rsidP="00B87CBA">
      <w:pPr>
        <w:pStyle w:val="-0"/>
        <w:ind w:firstLine="0"/>
      </w:pPr>
      <w:r w:rsidRPr="00E616C5">
        <w:t xml:space="preserve">де </w:t>
      </w:r>
      <w:r w:rsidRPr="00E616C5">
        <w:rPr>
          <w:position w:val="-14"/>
        </w:rPr>
        <w:object w:dxaOrig="540" w:dyaOrig="380">
          <v:shape id="_x0000_i1738" type="#_x0000_t75" style="width:27.15pt;height:19pt" o:ole="">
            <v:imagedata r:id="rId1447" o:title=""/>
          </v:shape>
          <o:OLEObject Type="Embed" ProgID="Equation.3" ShapeID="_x0000_i1738" DrawAspect="Content" ObjectID="_1620644205" r:id="rId1448"/>
        </w:object>
      </w:r>
      <w:r>
        <w:t> — час</w:t>
      </w:r>
      <w:r w:rsidRPr="00E616C5">
        <w:t xml:space="preserve"> установки тригер</w:t>
      </w:r>
      <w:r>
        <w:t>у</w:t>
      </w:r>
      <w:r w:rsidRPr="00E616C5">
        <w:t xml:space="preserve"> р</w:t>
      </w:r>
      <w:r>
        <w:t>о</w:t>
      </w:r>
      <w:r w:rsidRPr="00E616C5">
        <w:t>зряд</w:t>
      </w:r>
      <w:r>
        <w:t>і</w:t>
      </w:r>
      <w:r w:rsidRPr="00E616C5">
        <w:t xml:space="preserve">в </w:t>
      </w:r>
      <w:r>
        <w:t>лічильника</w:t>
      </w:r>
      <w:r w:rsidRPr="00E616C5">
        <w:t>.</w:t>
      </w:r>
    </w:p>
    <w:p w:rsidR="00B87CBA" w:rsidRDefault="00B87CBA" w:rsidP="00B87CBA">
      <w:pPr>
        <w:pStyle w:val="-0"/>
      </w:pPr>
      <w:r w:rsidRPr="007B0801">
        <w:t xml:space="preserve">Основна перевага послідовного лічильника </w:t>
      </w:r>
      <w:r>
        <w:t>–</w:t>
      </w:r>
      <w:r w:rsidRPr="007B0801">
        <w:t xml:space="preserve"> мінімальні витрати мікросхем і мінімум електричних зв'язків, що спрощує розведення ліній зв'язку та підвищує </w:t>
      </w:r>
      <w:r>
        <w:t>зава</w:t>
      </w:r>
      <w:r w:rsidRPr="007B0801">
        <w:t>дозахищеність схеми. Головний недолік - низька швидкодія, як</w:t>
      </w:r>
      <w:r>
        <w:t>а</w:t>
      </w:r>
      <w:r w:rsidRPr="007B0801">
        <w:t xml:space="preserve"> тим нижче, чим більше коефіцієнт рахунку </w:t>
      </w:r>
      <w:r w:rsidRPr="00E616C5">
        <w:rPr>
          <w:i/>
        </w:rPr>
        <w:t>K</w:t>
      </w:r>
      <w:r w:rsidRPr="00E616C5">
        <w:rPr>
          <w:i/>
          <w:vertAlign w:val="subscript"/>
        </w:rPr>
        <w:t>сч</w:t>
      </w:r>
      <w:r w:rsidRPr="00E616C5">
        <w:t xml:space="preserve"> </w:t>
      </w:r>
      <w:r w:rsidRPr="00E616C5">
        <w:rPr>
          <w:i/>
        </w:rPr>
        <w:t>= 2</w:t>
      </w:r>
      <w:r w:rsidRPr="00E616C5">
        <w:rPr>
          <w:i/>
          <w:vertAlign w:val="superscript"/>
        </w:rPr>
        <w:t>n</w:t>
      </w:r>
      <w:r w:rsidRPr="007B0801">
        <w:t xml:space="preserve">, тобто чим більше </w:t>
      </w:r>
      <w:r>
        <w:t xml:space="preserve">кількість </w:t>
      </w:r>
      <w:r w:rsidRPr="007B0801">
        <w:t xml:space="preserve">розрядів </w:t>
      </w:r>
      <w:r w:rsidRPr="0035172B">
        <w:rPr>
          <w:i/>
        </w:rPr>
        <w:t>n</w:t>
      </w:r>
      <w:r>
        <w:t>.</w:t>
      </w:r>
    </w:p>
    <w:p w:rsidR="00B87CBA" w:rsidRDefault="00B87CBA" w:rsidP="00B87CBA">
      <w:pPr>
        <w:pStyle w:val="-0"/>
      </w:pPr>
      <w:r w:rsidRPr="007B0801">
        <w:t>Один із способів збільшення швидкодії асинхронних лічильників полягає в організації переносів між розрядами через додаткові логічні елементи (рис. 12.2). Керуючий сигнал А визначає режим роботи даного лічильника</w:t>
      </w:r>
      <w:r>
        <w:t>:</w:t>
      </w:r>
    </w:p>
    <w:tbl>
      <w:tblPr>
        <w:tblW w:w="0" w:type="auto"/>
        <w:jc w:val="center"/>
        <w:tblInd w:w="4077" w:type="dxa"/>
        <w:tblLook w:val="04A0"/>
      </w:tblPr>
      <w:tblGrid>
        <w:gridCol w:w="708"/>
        <w:gridCol w:w="2978"/>
      </w:tblGrid>
      <w:tr w:rsidR="00B87CBA" w:rsidRPr="00BB3B4F" w:rsidTr="007A75B6">
        <w:trPr>
          <w:cantSplit/>
          <w:jc w:val="center"/>
        </w:trPr>
        <w:tc>
          <w:tcPr>
            <w:tcW w:w="708" w:type="dxa"/>
            <w:vMerge w:val="restart"/>
            <w:vAlign w:val="center"/>
          </w:tcPr>
          <w:p w:rsidR="00B87CBA" w:rsidRPr="00900BDA" w:rsidRDefault="00B87CBA" w:rsidP="007A75B6">
            <w:pPr>
              <w:pStyle w:val="-0"/>
              <w:spacing w:before="0" w:beforeAutospacing="0" w:after="0" w:afterAutospacing="0"/>
              <w:ind w:firstLine="0"/>
              <w:jc w:val="center"/>
            </w:pPr>
            <w:r w:rsidRPr="00900BDA">
              <w:lastRenderedPageBreak/>
              <w:t>А=</w:t>
            </w:r>
          </w:p>
        </w:tc>
        <w:tc>
          <w:tcPr>
            <w:tcW w:w="2978" w:type="dxa"/>
          </w:tcPr>
          <w:p w:rsidR="00B87CBA" w:rsidRPr="00900BDA" w:rsidRDefault="00D57A1F" w:rsidP="007A75B6">
            <w:pPr>
              <w:pStyle w:val="-0"/>
              <w:spacing w:before="0" w:beforeAutospacing="0" w:after="0" w:afterAutospacing="0"/>
              <w:ind w:firstLine="0"/>
            </w:pPr>
            <w:r w:rsidRPr="00D57A1F">
              <w:rPr>
                <w:noProof/>
              </w:rPr>
              <w:pict>
                <v:shape id="_x0000_s1076" type="#_x0000_t87" style="position:absolute;left:0;text-align:left;margin-left:-5.6pt;margin-top:-.4pt;width:7.15pt;height:26.25pt;z-index:251717632;mso-position-horizontal-relative:text;mso-position-vertical-relative:text"/>
              </w:pict>
            </w:r>
            <w:r w:rsidR="00B87CBA" w:rsidRPr="00900BDA">
              <w:t>0 – режим зберігання</w:t>
            </w:r>
          </w:p>
        </w:tc>
      </w:tr>
      <w:tr w:rsidR="00B87CBA" w:rsidRPr="00BB3B4F" w:rsidTr="007A75B6">
        <w:trPr>
          <w:cantSplit/>
          <w:jc w:val="center"/>
        </w:trPr>
        <w:tc>
          <w:tcPr>
            <w:tcW w:w="708" w:type="dxa"/>
            <w:vMerge/>
          </w:tcPr>
          <w:p w:rsidR="00B87CBA" w:rsidRPr="00900BDA" w:rsidRDefault="00B87CBA" w:rsidP="007A75B6">
            <w:pPr>
              <w:pStyle w:val="-0"/>
              <w:spacing w:before="0" w:beforeAutospacing="0" w:after="0" w:afterAutospacing="0"/>
              <w:ind w:firstLine="0"/>
            </w:pPr>
          </w:p>
        </w:tc>
        <w:tc>
          <w:tcPr>
            <w:tcW w:w="2978" w:type="dxa"/>
          </w:tcPr>
          <w:p w:rsidR="00B87CBA" w:rsidRPr="00900BDA" w:rsidRDefault="00B87CBA" w:rsidP="007A75B6">
            <w:pPr>
              <w:pStyle w:val="-0"/>
              <w:spacing w:before="0" w:beforeAutospacing="0" w:after="0" w:afterAutospacing="0"/>
              <w:ind w:firstLine="0"/>
            </w:pPr>
            <w:r w:rsidRPr="00900BDA">
              <w:t>1 – режим рахунку</w:t>
            </w:r>
          </w:p>
        </w:tc>
      </w:tr>
    </w:tbl>
    <w:p w:rsidR="00B87CBA" w:rsidRDefault="00B87CBA" w:rsidP="00B87CBA">
      <w:pPr>
        <w:pStyle w:val="-0"/>
      </w:pPr>
      <w:r w:rsidRPr="007B0801">
        <w:t xml:space="preserve">Якщо перший тригер лічильника </w:t>
      </w:r>
      <w:r>
        <w:rPr>
          <w:lang w:val="en-US"/>
        </w:rPr>
        <w:t>DD</w:t>
      </w:r>
      <w:r w:rsidRPr="00B71F3C">
        <w:rPr>
          <w:lang w:val="ru-RU"/>
        </w:rPr>
        <w:t xml:space="preserve">1 </w:t>
      </w:r>
      <w:r w:rsidRPr="007B0801">
        <w:t>(рис. 12.2) знаходиться в стані «1», то наступний рахунковий імпульс Т скидає його в стан «0» негативним фронтом. При А=1 до перемикання виходу Q</w:t>
      </w:r>
      <w:r w:rsidRPr="007B0801">
        <w:rPr>
          <w:vertAlign w:val="subscript"/>
        </w:rPr>
        <w:t>1</w:t>
      </w:r>
      <w:r w:rsidRPr="007B0801">
        <w:t xml:space="preserve">=1 тригер DD1 рахунковий імпульс Т через вентиль DD2 надходить у вигляді імпульсу переносу </w:t>
      </w:r>
      <w:r w:rsidRPr="00B71F3C">
        <w:rPr>
          <w:i/>
        </w:rPr>
        <w:t>Р</w:t>
      </w:r>
      <w:r w:rsidRPr="00B71F3C">
        <w:rPr>
          <w:i/>
          <w:vertAlign w:val="subscript"/>
        </w:rPr>
        <w:t>1</w:t>
      </w:r>
      <w:r w:rsidRPr="007B0801">
        <w:t xml:space="preserve"> на вхід другого розряду і вентиль DD4, і якщо </w:t>
      </w:r>
      <w:r w:rsidRPr="00B71F3C">
        <w:rPr>
          <w:i/>
        </w:rPr>
        <w:t>Q</w:t>
      </w:r>
      <w:r w:rsidRPr="00B71F3C">
        <w:rPr>
          <w:i/>
          <w:vertAlign w:val="subscript"/>
        </w:rPr>
        <w:t>2</w:t>
      </w:r>
      <w:r w:rsidRPr="00B71F3C">
        <w:rPr>
          <w:i/>
        </w:rPr>
        <w:t>=1</w:t>
      </w:r>
      <w:r w:rsidRPr="007B0801">
        <w:t>, то рахунковий імпульс проходить далі через вентиль DD4 і т.д. Лічильний імпульс Т проходить до вентиля, на другий вхід якого надходить Q</w:t>
      </w:r>
      <w:r w:rsidRPr="00404278">
        <w:rPr>
          <w:vertAlign w:val="subscript"/>
        </w:rPr>
        <w:t>i</w:t>
      </w:r>
      <w:r w:rsidRPr="007B0801">
        <w:t xml:space="preserve"> = 0. При ц</w:t>
      </w:r>
      <w:r>
        <w:t>ьому тригери з першого до (i-1)</w:t>
      </w:r>
      <w:r w:rsidRPr="007B0801">
        <w:t xml:space="preserve">-го встановлюються в «0», а i-й тригер - в стан «1». У </w:t>
      </w:r>
      <w:r w:rsidRPr="00B71F3C">
        <w:rPr>
          <w:i/>
          <w:lang w:val="en-US"/>
        </w:rPr>
        <w:t>n</w:t>
      </w:r>
      <w:r w:rsidRPr="007B0801">
        <w:t xml:space="preserve">-розрядному лічильнику з наскрізним переносом </w:t>
      </w:r>
      <w:r w:rsidRPr="00CD01D2">
        <w:rPr>
          <w:lang w:val="ru-RU"/>
        </w:rPr>
        <w:t xml:space="preserve"> </w:t>
      </w:r>
      <w:r w:rsidRPr="007B0801">
        <w:t>час установки визначається затримкою рахунковог</w:t>
      </w:r>
      <w:r>
        <w:t>о імпульсу в ланцюгах переносу</w:t>
      </w:r>
      <w:r w:rsidRPr="007B0801">
        <w:t xml:space="preserve"> </w:t>
      </w:r>
      <w:r w:rsidRPr="00CD01D2">
        <w:rPr>
          <w:lang w:val="ru-RU"/>
        </w:rPr>
        <w:t xml:space="preserve">  </w:t>
      </w:r>
      <w:r w:rsidRPr="00C671FA">
        <w:rPr>
          <w:i/>
          <w:position w:val="-14"/>
          <w:lang w:val="en-US"/>
        </w:rPr>
        <w:t>t</w:t>
      </w:r>
      <w:r w:rsidRPr="00C671FA">
        <w:rPr>
          <w:i/>
          <w:position w:val="-14"/>
          <w:vertAlign w:val="subscript"/>
        </w:rPr>
        <w:t>зд.р.ср.И</w:t>
      </w:r>
      <w:r w:rsidRPr="00CD01D2">
        <w:rPr>
          <w:i/>
          <w:position w:val="-14"/>
          <w:vertAlign w:val="subscript"/>
          <w:lang w:val="ru-RU"/>
        </w:rPr>
        <w:t xml:space="preserve">  </w:t>
      </w:r>
      <w:r w:rsidRPr="007B0801">
        <w:t xml:space="preserve">і часом установки </w:t>
      </w:r>
      <w:r w:rsidRPr="00E616C5">
        <w:rPr>
          <w:position w:val="-14"/>
        </w:rPr>
        <w:object w:dxaOrig="520" w:dyaOrig="380">
          <v:shape id="_x0000_i1739" type="#_x0000_t75" style="width:26.5pt;height:19pt" o:ole="">
            <v:imagedata r:id="rId1449" o:title=""/>
          </v:shape>
          <o:OLEObject Type="Embed" ProgID="Equation.3" ShapeID="_x0000_i1739" DrawAspect="Content" ObjectID="_1620644206" r:id="rId1450"/>
        </w:object>
      </w:r>
      <w:r>
        <w:t xml:space="preserve"> </w:t>
      </w:r>
      <w:r w:rsidRPr="007B0801">
        <w:t xml:space="preserve">останнього з </w:t>
      </w:r>
      <w:r>
        <w:t xml:space="preserve">тригерів, що </w:t>
      </w:r>
      <w:r w:rsidRPr="007B0801">
        <w:t>перемикаються</w:t>
      </w:r>
      <w:r>
        <w:t>:</w:t>
      </w:r>
    </w:p>
    <w:p w:rsidR="00B87CBA" w:rsidRPr="00AA2F50" w:rsidRDefault="00B87CBA" w:rsidP="00B87CBA">
      <w:pPr>
        <w:pStyle w:val="-0"/>
        <w:jc w:val="center"/>
        <w:rPr>
          <w:i/>
        </w:rPr>
      </w:pPr>
      <w:r w:rsidRPr="00C671FA">
        <w:rPr>
          <w:i/>
          <w:position w:val="-14"/>
          <w:lang w:val="en-US"/>
        </w:rPr>
        <w:t>t</w:t>
      </w:r>
      <w:r w:rsidRPr="00C671FA">
        <w:rPr>
          <w:i/>
          <w:position w:val="-14"/>
          <w:vertAlign w:val="subscript"/>
        </w:rPr>
        <w:t>уст.</w:t>
      </w:r>
      <w:r w:rsidRPr="00C671FA">
        <w:rPr>
          <w:i/>
          <w:position w:val="-14"/>
          <w:vertAlign w:val="subscript"/>
          <w:lang w:val="en-US"/>
        </w:rPr>
        <w:t>max</w:t>
      </w:r>
      <w:r w:rsidRPr="00AA2F50">
        <w:rPr>
          <w:i/>
          <w:position w:val="-14"/>
          <w:vertAlign w:val="subscript"/>
        </w:rPr>
        <w:t xml:space="preserve"> </w:t>
      </w:r>
      <w:r w:rsidRPr="00AA2F50">
        <w:rPr>
          <w:i/>
          <w:position w:val="-14"/>
        </w:rPr>
        <w:t>= (</w:t>
      </w:r>
      <w:r w:rsidRPr="00C671FA">
        <w:rPr>
          <w:i/>
          <w:position w:val="-14"/>
          <w:lang w:val="en-US"/>
        </w:rPr>
        <w:t>n</w:t>
      </w:r>
      <w:r w:rsidRPr="00AA2F50">
        <w:rPr>
          <w:i/>
          <w:position w:val="-14"/>
        </w:rPr>
        <w:t xml:space="preserve">-1) </w:t>
      </w:r>
      <w:r w:rsidRPr="00C671FA">
        <w:rPr>
          <w:i/>
          <w:position w:val="-14"/>
          <w:lang w:val="en-US"/>
        </w:rPr>
        <w:t>t</w:t>
      </w:r>
      <w:r w:rsidRPr="00AA2F50">
        <w:rPr>
          <w:i/>
          <w:position w:val="-14"/>
          <w:vertAlign w:val="subscript"/>
        </w:rPr>
        <w:t>узд</w:t>
      </w:r>
      <w:r w:rsidRPr="00C671FA">
        <w:rPr>
          <w:i/>
          <w:position w:val="-14"/>
          <w:vertAlign w:val="subscript"/>
        </w:rPr>
        <w:t>.р.ср</w:t>
      </w:r>
      <w:r w:rsidRPr="00AA2F50">
        <w:rPr>
          <w:i/>
          <w:position w:val="-14"/>
          <w:vertAlign w:val="subscript"/>
        </w:rPr>
        <w:t xml:space="preserve"> </w:t>
      </w:r>
      <w:r>
        <w:rPr>
          <w:i/>
          <w:position w:val="-14"/>
          <w:vertAlign w:val="subscript"/>
        </w:rPr>
        <w:t>.И</w:t>
      </w:r>
      <w:r w:rsidRPr="00AA2F50">
        <w:rPr>
          <w:i/>
          <w:position w:val="-14"/>
        </w:rPr>
        <w:t xml:space="preserve">+ </w:t>
      </w:r>
      <w:r w:rsidRPr="00C671FA">
        <w:rPr>
          <w:i/>
          <w:position w:val="-14"/>
          <w:lang w:val="en-US"/>
        </w:rPr>
        <w:t>t</w:t>
      </w:r>
      <w:r w:rsidRPr="00C671FA">
        <w:rPr>
          <w:i/>
          <w:position w:val="-14"/>
          <w:vertAlign w:val="subscript"/>
        </w:rPr>
        <w:t>уст.Т</w:t>
      </w:r>
      <w:r w:rsidRPr="00AA2F50">
        <w:rPr>
          <w:i/>
          <w:position w:val="-14"/>
          <w:vertAlign w:val="subscript"/>
        </w:rPr>
        <w:t xml:space="preserve"> .</w:t>
      </w:r>
    </w:p>
    <w:p w:rsidR="00B87CBA" w:rsidRPr="00E616C5" w:rsidRDefault="00B87CBA" w:rsidP="00B87CBA">
      <w:pPr>
        <w:pStyle w:val="-0"/>
        <w:ind w:firstLine="0"/>
      </w:pPr>
      <w:r>
        <w:t>То</w:t>
      </w:r>
      <w:r w:rsidRPr="00E616C5">
        <w:t>д</w:t>
      </w:r>
      <w:r>
        <w:t>і</w:t>
      </w:r>
      <w:r w:rsidRPr="00E616C5">
        <w:t xml:space="preserve"> максимальна частота </w:t>
      </w:r>
      <w:r>
        <w:t>рахунку</w:t>
      </w:r>
      <w:r w:rsidRPr="00E616C5">
        <w:t>:</w:t>
      </w:r>
    </w:p>
    <w:p w:rsidR="00B87CBA" w:rsidRPr="00C671FA" w:rsidRDefault="00B87CBA" w:rsidP="00B87CBA">
      <w:pPr>
        <w:pStyle w:val="-0"/>
        <w:jc w:val="center"/>
        <w:rPr>
          <w:i/>
        </w:rPr>
      </w:pPr>
      <w:r w:rsidRPr="00C671FA">
        <w:rPr>
          <w:i/>
          <w:position w:val="-14"/>
          <w:lang w:val="en-US"/>
        </w:rPr>
        <w:t>f</w:t>
      </w:r>
      <w:r w:rsidRPr="00C671FA">
        <w:rPr>
          <w:i/>
          <w:position w:val="-14"/>
          <w:vertAlign w:val="subscript"/>
        </w:rPr>
        <w:t>сч.</w:t>
      </w:r>
      <w:r w:rsidRPr="00C671FA">
        <w:rPr>
          <w:i/>
          <w:position w:val="-14"/>
          <w:vertAlign w:val="subscript"/>
          <w:lang w:val="en-US"/>
        </w:rPr>
        <w:t>max</w:t>
      </w:r>
      <w:r w:rsidRPr="00AA2F50">
        <w:rPr>
          <w:i/>
          <w:position w:val="-14"/>
          <w:vertAlign w:val="subscript"/>
        </w:rPr>
        <w:t xml:space="preserve"> </w:t>
      </w:r>
      <w:r w:rsidRPr="00AA2F50">
        <w:rPr>
          <w:i/>
          <w:position w:val="-14"/>
        </w:rPr>
        <w:t xml:space="preserve">= [ </w:t>
      </w:r>
      <w:r w:rsidRPr="00C671FA">
        <w:rPr>
          <w:i/>
          <w:position w:val="-14"/>
          <w:lang w:val="en-US"/>
        </w:rPr>
        <w:t>t</w:t>
      </w:r>
      <w:r w:rsidRPr="00AA2F50">
        <w:rPr>
          <w:i/>
          <w:position w:val="-14"/>
          <w:sz w:val="22"/>
          <w:szCs w:val="22"/>
          <w:vertAlign w:val="subscript"/>
        </w:rPr>
        <w:t>0</w:t>
      </w:r>
      <w:r w:rsidRPr="00AA2F50">
        <w:rPr>
          <w:i/>
          <w:position w:val="-14"/>
        </w:rPr>
        <w:t xml:space="preserve"> + (</w:t>
      </w:r>
      <w:r w:rsidRPr="00C671FA">
        <w:rPr>
          <w:i/>
          <w:position w:val="-14"/>
          <w:lang w:val="en-US"/>
        </w:rPr>
        <w:t>n</w:t>
      </w:r>
      <w:r w:rsidRPr="00AA2F50">
        <w:rPr>
          <w:i/>
          <w:position w:val="-14"/>
        </w:rPr>
        <w:t>-1)</w:t>
      </w:r>
      <w:r w:rsidRPr="00C671FA">
        <w:rPr>
          <w:i/>
          <w:position w:val="-14"/>
          <w:lang w:val="en-US"/>
        </w:rPr>
        <w:t>t</w:t>
      </w:r>
      <w:r w:rsidRPr="00C671FA">
        <w:rPr>
          <w:i/>
          <w:position w:val="-14"/>
          <w:vertAlign w:val="subscript"/>
        </w:rPr>
        <w:t>зд.р.ср.И</w:t>
      </w:r>
      <w:r w:rsidRPr="00AA2F50">
        <w:rPr>
          <w:i/>
          <w:position w:val="-14"/>
          <w:vertAlign w:val="subscript"/>
        </w:rPr>
        <w:t xml:space="preserve">  </w:t>
      </w:r>
      <w:r w:rsidRPr="00AA2F50">
        <w:rPr>
          <w:i/>
          <w:position w:val="-14"/>
        </w:rPr>
        <w:t xml:space="preserve">+ </w:t>
      </w:r>
      <w:r w:rsidRPr="00C671FA">
        <w:rPr>
          <w:i/>
          <w:position w:val="-14"/>
          <w:lang w:val="en-US"/>
        </w:rPr>
        <w:t>t</w:t>
      </w:r>
      <w:r w:rsidRPr="00C671FA">
        <w:rPr>
          <w:i/>
          <w:position w:val="-14"/>
          <w:vertAlign w:val="subscript"/>
        </w:rPr>
        <w:t>уст.Т</w:t>
      </w:r>
      <w:r w:rsidRPr="00AA2F50">
        <w:rPr>
          <w:i/>
          <w:position w:val="-14"/>
          <w:vertAlign w:val="subscript"/>
        </w:rPr>
        <w:t xml:space="preserve"> </w:t>
      </w:r>
      <w:r w:rsidRPr="00AA2F50">
        <w:rPr>
          <w:i/>
          <w:position w:val="-14"/>
        </w:rPr>
        <w:t>]</w:t>
      </w:r>
      <w:r w:rsidRPr="00C671FA">
        <w:rPr>
          <w:i/>
          <w:position w:val="-14"/>
          <w:vertAlign w:val="superscript"/>
        </w:rPr>
        <w:t>-1</w:t>
      </w:r>
    </w:p>
    <w:p w:rsidR="00B87CBA" w:rsidRPr="00E616C5" w:rsidRDefault="00B87CBA" w:rsidP="00B87CBA">
      <w:pPr>
        <w:pStyle w:val="-0"/>
        <w:ind w:firstLine="0"/>
      </w:pPr>
      <w:r w:rsidRPr="00404278">
        <w:t xml:space="preserve">буде вищою, ніж частота послідовного лічильника, оскільки </w:t>
      </w:r>
      <w:r w:rsidRPr="00C671FA">
        <w:rPr>
          <w:i/>
          <w:lang w:val="en-US"/>
        </w:rPr>
        <w:t>n</w:t>
      </w:r>
      <w:r w:rsidRPr="00C671FA">
        <w:rPr>
          <w:i/>
        </w:rPr>
        <w:t>-1</w:t>
      </w:r>
      <w:r w:rsidRPr="00404278">
        <w:t xml:space="preserve"> вентиль І перемикаються швидше, ніж </w:t>
      </w:r>
      <w:r w:rsidRPr="00C671FA">
        <w:rPr>
          <w:i/>
          <w:lang w:val="en-US"/>
        </w:rPr>
        <w:t>n</w:t>
      </w:r>
      <w:r w:rsidRPr="00C671FA">
        <w:rPr>
          <w:i/>
        </w:rPr>
        <w:t>-1</w:t>
      </w:r>
      <w:r w:rsidRPr="00404278">
        <w:t xml:space="preserve"> тригер</w:t>
      </w:r>
      <w:r w:rsidRPr="00E616C5">
        <w:t>.</w:t>
      </w:r>
    </w:p>
    <w:p w:rsidR="00B87CBA" w:rsidRPr="00E616C5" w:rsidRDefault="00B87CBA" w:rsidP="00B87CBA">
      <w:pPr>
        <w:pStyle w:val="-0"/>
        <w:ind w:firstLine="0"/>
        <w:jc w:val="center"/>
      </w:pPr>
      <w:r>
        <w:rPr>
          <w:noProof/>
          <w:lang w:val="ru-RU"/>
        </w:rPr>
        <w:drawing>
          <wp:inline distT="0" distB="0" distL="0" distR="0">
            <wp:extent cx="4790321" cy="2371725"/>
            <wp:effectExtent l="19050" t="0" r="0" b="0"/>
            <wp:docPr id="752" name="Рисунок 1661" descr="12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1" descr="12_1_2"/>
                    <pic:cNvPicPr>
                      <a:picLocks noChangeAspect="1" noChangeArrowheads="1"/>
                    </pic:cNvPicPr>
                  </pic:nvPicPr>
                  <pic:blipFill>
                    <a:blip r:embed="rId1451" cstate="print"/>
                    <a:stretch>
                      <a:fillRect/>
                    </a:stretch>
                  </pic:blipFill>
                  <pic:spPr bwMode="auto">
                    <a:xfrm>
                      <a:off x="0" y="0"/>
                      <a:ext cx="4790321" cy="2371725"/>
                    </a:xfrm>
                    <a:prstGeom prst="rect">
                      <a:avLst/>
                    </a:prstGeom>
                    <a:noFill/>
                    <a:ln w="9525">
                      <a:noFill/>
                      <a:miter lim="800000"/>
                      <a:headEnd/>
                      <a:tailEnd/>
                    </a:ln>
                  </pic:spPr>
                </pic:pic>
              </a:graphicData>
            </a:graphic>
          </wp:inline>
        </w:drawing>
      </w:r>
    </w:p>
    <w:p w:rsidR="00B87CBA" w:rsidRPr="0035172B" w:rsidRDefault="00B87CBA" w:rsidP="00B87CBA">
      <w:pPr>
        <w:pStyle w:val="a6"/>
        <w:rPr>
          <w:i w:val="0"/>
        </w:rPr>
      </w:pPr>
      <w:r w:rsidRPr="0035172B">
        <w:rPr>
          <w:i w:val="0"/>
        </w:rPr>
        <w:t>Рис.12.2</w:t>
      </w:r>
    </w:p>
    <w:p w:rsidR="00B87CBA" w:rsidRPr="00E616C5" w:rsidRDefault="00B87CBA" w:rsidP="00B87CBA">
      <w:pPr>
        <w:pStyle w:val="-0"/>
        <w:ind w:firstLine="708"/>
      </w:pPr>
      <w:r w:rsidRPr="00404278">
        <w:t>З точки зору структури, функціонування та інших параметрів варіанти асинхронних лічильників еквівалентні. Залежно від кількості розрядів</w:t>
      </w:r>
      <w:r w:rsidRPr="00AA2F50">
        <w:t xml:space="preserve"> </w:t>
      </w:r>
      <w:r w:rsidRPr="00C671FA">
        <w:rPr>
          <w:i/>
          <w:lang w:val="en-US"/>
        </w:rPr>
        <w:t>n</w:t>
      </w:r>
      <w:r w:rsidRPr="00C671FA">
        <w:rPr>
          <w:i/>
        </w:rPr>
        <w:t xml:space="preserve"> </w:t>
      </w:r>
      <w:r w:rsidRPr="00404278">
        <w:t xml:space="preserve">вони реалізують коефіцієнт рахунку </w:t>
      </w:r>
      <w:r w:rsidRPr="00CD01D2">
        <w:rPr>
          <w:i/>
        </w:rPr>
        <w:t>К</w:t>
      </w:r>
      <w:r w:rsidRPr="00CD01D2">
        <w:rPr>
          <w:i/>
          <w:vertAlign w:val="subscript"/>
        </w:rPr>
        <w:t>сч.</w:t>
      </w:r>
      <w:r w:rsidRPr="00CD01D2">
        <w:rPr>
          <w:i/>
        </w:rPr>
        <w:t>=2</w:t>
      </w:r>
      <w:r w:rsidRPr="00CD01D2">
        <w:rPr>
          <w:i/>
          <w:vertAlign w:val="superscript"/>
          <w:lang w:val="en-US"/>
        </w:rPr>
        <w:t>n</w:t>
      </w:r>
      <w:r w:rsidRPr="00E616C5">
        <w:t xml:space="preserve"> </w:t>
      </w:r>
      <w:r w:rsidRPr="00404278">
        <w:t>і їх можна використовувати в якості подільників частоти</w:t>
      </w:r>
      <w:r>
        <w:t>:</w:t>
      </w:r>
    </w:p>
    <w:p w:rsidR="00B87CBA" w:rsidRPr="00E616C5" w:rsidRDefault="00B87CBA" w:rsidP="00B87CBA">
      <w:pPr>
        <w:pStyle w:val="-0"/>
        <w:ind w:firstLine="0"/>
        <w:jc w:val="center"/>
      </w:pPr>
      <w:r w:rsidRPr="00E616C5">
        <w:rPr>
          <w:position w:val="-24"/>
          <w:sz w:val="32"/>
          <w:szCs w:val="32"/>
        </w:rPr>
        <w:object w:dxaOrig="1500" w:dyaOrig="600">
          <v:shape id="_x0000_i1740" type="#_x0000_t75" style="width:74.7pt;height:29.9pt" o:ole="">
            <v:imagedata r:id="rId1452" o:title=""/>
          </v:shape>
          <o:OLEObject Type="Embed" ProgID="Equation.3" ShapeID="_x0000_i1740" DrawAspect="Content" ObjectID="_1620644207" r:id="rId1453"/>
        </w:object>
      </w:r>
    </w:p>
    <w:p w:rsidR="00B87CBA" w:rsidRPr="009379F3" w:rsidRDefault="00B87CBA" w:rsidP="00B87CBA">
      <w:pPr>
        <w:pStyle w:val="2"/>
        <w:rPr>
          <w:rFonts w:ascii="Times New Roman" w:hAnsi="Times New Roman"/>
          <w:b/>
          <w:lang w:val="uk-UA"/>
        </w:rPr>
      </w:pPr>
      <w:bookmarkStart w:id="46" w:name="_Toc166846797"/>
      <w:r w:rsidRPr="009379F3">
        <w:rPr>
          <w:rFonts w:ascii="Times New Roman" w:hAnsi="Times New Roman"/>
          <w:b/>
          <w:lang w:val="uk-UA"/>
        </w:rPr>
        <w:lastRenderedPageBreak/>
        <w:t xml:space="preserve">Реверсивні двійкові </w:t>
      </w:r>
      <w:bookmarkEnd w:id="46"/>
      <w:r w:rsidRPr="009379F3">
        <w:rPr>
          <w:rFonts w:ascii="Times New Roman" w:hAnsi="Times New Roman"/>
          <w:b/>
          <w:lang w:val="uk-UA"/>
        </w:rPr>
        <w:t>лічильники</w:t>
      </w:r>
    </w:p>
    <w:p w:rsidR="00B87CBA" w:rsidRDefault="00B87CBA" w:rsidP="00B87CBA">
      <w:pPr>
        <w:pStyle w:val="-0"/>
      </w:pPr>
      <w:r w:rsidRPr="009F19C5">
        <w:t xml:space="preserve">Розглянуті асинхронні лічильники відносяться до </w:t>
      </w:r>
      <w:r w:rsidRPr="00F44750">
        <w:t>класу сумуючих.</w:t>
      </w:r>
      <w:r w:rsidRPr="009F19C5">
        <w:t xml:space="preserve"> Для реалізації режиму віднімання в табл. 12.1 досить «0» замінити на «1» і навпаки, що еквівалентно зніманню інформації з інверсних виходів тригерів </w:t>
      </w:r>
      <w:r w:rsidRPr="00E616C5">
        <w:t xml:space="preserve"> (табл. 12.1).</w:t>
      </w:r>
    </w:p>
    <w:p w:rsidR="00B87CBA" w:rsidRDefault="00B87CBA" w:rsidP="00B87CBA">
      <w:pPr>
        <w:pStyle w:val="-0"/>
      </w:pPr>
    </w:p>
    <w:p w:rsidR="00B87CBA" w:rsidRPr="00755C67" w:rsidRDefault="00B87CBA" w:rsidP="00B87CBA">
      <w:pPr>
        <w:pStyle w:val="-0"/>
      </w:pPr>
    </w:p>
    <w:p w:rsidR="00B87CBA" w:rsidRPr="00E616C5" w:rsidRDefault="00B87CBA" w:rsidP="00B87CBA">
      <w:pPr>
        <w:pStyle w:val="-0"/>
        <w:spacing w:after="0" w:afterAutospacing="0"/>
        <w:ind w:left="1418" w:firstLine="0"/>
        <w:jc w:val="center"/>
      </w:pPr>
      <w:r w:rsidRPr="00E616C5">
        <w:tab/>
        <w:t>Табл. 12.1</w:t>
      </w:r>
    </w:p>
    <w:tbl>
      <w:tblPr>
        <w:tblW w:w="0" w:type="auto"/>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519"/>
        <w:gridCol w:w="519"/>
        <w:gridCol w:w="519"/>
        <w:gridCol w:w="472"/>
        <w:gridCol w:w="472"/>
        <w:gridCol w:w="472"/>
      </w:tblGrid>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Q</w:t>
            </w:r>
            <w:r w:rsidRPr="00BB3B4F">
              <w:rPr>
                <w:rFonts w:ascii="Times New Roman" w:hAnsi="Times New Roman"/>
                <w:sz w:val="20"/>
                <w:szCs w:val="20"/>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Q</w:t>
            </w:r>
            <w:r w:rsidRPr="00BB3B4F">
              <w:rPr>
                <w:rFonts w:ascii="Times New Roman" w:hAnsi="Times New Roman"/>
                <w:sz w:val="20"/>
                <w:szCs w:val="20"/>
              </w:rPr>
              <w:t>2</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Q</w:t>
            </w:r>
            <w:r w:rsidRPr="00BB3B4F">
              <w:rPr>
                <w:rFonts w:ascii="Times New Roman" w:hAnsi="Times New Roman"/>
                <w:sz w:val="20"/>
                <w:szCs w:val="20"/>
              </w:rPr>
              <w:t>3</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P</w:t>
            </w:r>
            <w:r w:rsidRPr="00BB3B4F">
              <w:rPr>
                <w:rFonts w:ascii="Times New Roman" w:hAnsi="Times New Roman"/>
                <w:sz w:val="20"/>
                <w:szCs w:val="20"/>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P</w:t>
            </w:r>
            <w:r w:rsidRPr="00BB3B4F">
              <w:rPr>
                <w:rFonts w:ascii="Times New Roman" w:hAnsi="Times New Roman"/>
                <w:sz w:val="20"/>
                <w:szCs w:val="20"/>
              </w:rPr>
              <w:t>2</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P</w:t>
            </w:r>
            <w:r w:rsidRPr="00BB3B4F">
              <w:rPr>
                <w:rFonts w:ascii="Times New Roman" w:hAnsi="Times New Roman"/>
                <w:sz w:val="20"/>
                <w:szCs w:val="20"/>
              </w:rPr>
              <w:t>3</w:t>
            </w:r>
          </w:p>
        </w:tc>
      </w:tr>
      <w:tr w:rsidR="00B87CBA" w:rsidRPr="00BB3B4F" w:rsidTr="007A75B6">
        <w:trPr>
          <w:trHeight w:val="399"/>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r>
      <w:tr w:rsidR="00B87CBA" w:rsidRPr="00BB3B4F" w:rsidTr="007A75B6">
        <w:trPr>
          <w:trHeight w:val="37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2</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3</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4</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5</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6</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7</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r>
      <w:tr w:rsidR="00B87CBA" w:rsidRPr="00BB3B4F" w:rsidTr="007A75B6">
        <w:trPr>
          <w:trHeight w:val="198"/>
          <w:jc w:val="center"/>
        </w:trPr>
        <w:tc>
          <w:tcPr>
            <w:tcW w:w="484"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519"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0</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c>
          <w:tcPr>
            <w:tcW w:w="472" w:type="dxa"/>
          </w:tcPr>
          <w:p w:rsidR="00B87CBA" w:rsidRPr="00BB3B4F" w:rsidRDefault="00B87CBA" w:rsidP="007A75B6">
            <w:pPr>
              <w:spacing w:line="360" w:lineRule="auto"/>
              <w:jc w:val="center"/>
              <w:rPr>
                <w:rFonts w:ascii="Times New Roman" w:hAnsi="Times New Roman"/>
              </w:rPr>
            </w:pPr>
            <w:r w:rsidRPr="00BB3B4F">
              <w:rPr>
                <w:rFonts w:ascii="Times New Roman" w:hAnsi="Times New Roman"/>
              </w:rPr>
              <w:t>1</w:t>
            </w:r>
          </w:p>
        </w:tc>
      </w:tr>
    </w:tbl>
    <w:p w:rsidR="00B87CBA" w:rsidRDefault="00B87CBA" w:rsidP="00B87CBA">
      <w:pPr>
        <w:pStyle w:val="-0"/>
      </w:pPr>
      <w:r w:rsidRPr="009F19C5">
        <w:t xml:space="preserve">Якщо змінити позначення виходів тригерів (див. </w:t>
      </w:r>
      <w:r>
        <w:t>р</w:t>
      </w:r>
      <w:r w:rsidRPr="009F19C5">
        <w:t xml:space="preserve">ис. 12.1, 12.2) </w:t>
      </w:r>
      <w:r w:rsidRPr="00E616C5">
        <w:rPr>
          <w:position w:val="-12"/>
          <w:sz w:val="32"/>
          <w:szCs w:val="32"/>
        </w:rPr>
        <w:object w:dxaOrig="279" w:dyaOrig="360">
          <v:shape id="_x0000_i1741" type="#_x0000_t75" style="width:14.25pt;height:17.65pt" o:ole="">
            <v:imagedata r:id="rId1454" o:title=""/>
          </v:shape>
          <o:OLEObject Type="Embed" ProgID="Equation.3" ShapeID="_x0000_i1741" DrawAspect="Content" ObjectID="_1620644208" r:id="rId1455"/>
        </w:object>
      </w:r>
      <w:r>
        <w:rPr>
          <w:sz w:val="32"/>
          <w:szCs w:val="32"/>
        </w:rPr>
        <w:t xml:space="preserve"> </w:t>
      </w:r>
      <w:r w:rsidRPr="009F19C5">
        <w:t xml:space="preserve">на </w:t>
      </w:r>
      <w:r w:rsidRPr="00E616C5">
        <w:rPr>
          <w:position w:val="-12"/>
        </w:rPr>
        <w:object w:dxaOrig="320" w:dyaOrig="400">
          <v:shape id="_x0000_i1742" type="#_x0000_t75" style="width:15.6pt;height:20.4pt" o:ole="">
            <v:imagedata r:id="rId1456" o:title=""/>
          </v:shape>
          <o:OLEObject Type="Embed" ProgID="Equation.3" ShapeID="_x0000_i1742" DrawAspect="Content" ObjectID="_1620644209" r:id="rId1457"/>
        </w:object>
      </w:r>
      <w:r>
        <w:t xml:space="preserve"> </w:t>
      </w:r>
      <w:r w:rsidRPr="009F19C5">
        <w:t xml:space="preserve">і навпаки </w:t>
      </w:r>
      <w:r w:rsidRPr="00E616C5">
        <w:rPr>
          <w:position w:val="-12"/>
        </w:rPr>
        <w:object w:dxaOrig="320" w:dyaOrig="400">
          <v:shape id="_x0000_i1743" type="#_x0000_t75" style="width:15.6pt;height:20.4pt" o:ole="">
            <v:imagedata r:id="rId1456" o:title=""/>
          </v:shape>
          <o:OLEObject Type="Embed" ProgID="Equation.3" ShapeID="_x0000_i1743" DrawAspect="Content" ObjectID="_1620644210" r:id="rId1458"/>
        </w:object>
      </w:r>
      <w:r>
        <w:t xml:space="preserve"> </w:t>
      </w:r>
      <w:r w:rsidRPr="009F19C5">
        <w:t>на</w:t>
      </w:r>
      <w:r>
        <w:t xml:space="preserve"> </w:t>
      </w:r>
      <w:r w:rsidRPr="00E616C5">
        <w:rPr>
          <w:position w:val="-12"/>
          <w:sz w:val="32"/>
          <w:szCs w:val="32"/>
        </w:rPr>
        <w:object w:dxaOrig="279" w:dyaOrig="360">
          <v:shape id="_x0000_i1744" type="#_x0000_t75" style="width:14.25pt;height:17.65pt" o:ole="">
            <v:imagedata r:id="rId1459" o:title=""/>
          </v:shape>
          <o:OLEObject Type="Embed" ProgID="Equation.3" ShapeID="_x0000_i1744" DrawAspect="Content" ObjectID="_1620644211" r:id="rId1460"/>
        </w:object>
      </w:r>
      <w:r w:rsidRPr="009F19C5">
        <w:t xml:space="preserve">, то лічильник </w:t>
      </w:r>
      <w:r>
        <w:t>віднімання</w:t>
      </w:r>
      <w:r w:rsidRPr="009F19C5">
        <w:t xml:space="preserve"> </w:t>
      </w:r>
      <w:r>
        <w:t>отримується</w:t>
      </w:r>
      <w:r w:rsidRPr="009F19C5">
        <w:t xml:space="preserve"> послідовним з'єднанням інверсн</w:t>
      </w:r>
      <w:r>
        <w:t xml:space="preserve">их виходів попередніх розрядів </w:t>
      </w:r>
      <w:r w:rsidRPr="009F19C5">
        <w:t>і</w:t>
      </w:r>
      <w:r>
        <w:t>з</w:t>
      </w:r>
      <w:r w:rsidRPr="009F19C5">
        <w:t xml:space="preserve"> рахунковими входами наступних </w:t>
      </w:r>
      <w:r>
        <w:t xml:space="preserve">розрядів Т-тригерів. Показані </w:t>
      </w:r>
      <w:r w:rsidRPr="009F19C5">
        <w:t>на рис. 12.3 Т-тригери перемикаються негативним фронтом вхідного сигналу, тобто сигналом з інверсного виходу попереднього тригер</w:t>
      </w:r>
      <w:r>
        <w:t>у</w:t>
      </w:r>
      <w:r w:rsidRPr="009F19C5">
        <w:t>. Як ви</w:t>
      </w:r>
      <w:r>
        <w:t>дно з рис. 12.3, б, при таких мі</w:t>
      </w:r>
      <w:r w:rsidRPr="009F19C5">
        <w:t>жр</w:t>
      </w:r>
      <w:r>
        <w:t>о</w:t>
      </w:r>
      <w:r w:rsidRPr="009F19C5">
        <w:t>зрядни</w:t>
      </w:r>
      <w:r>
        <w:t>х зв'язках реалізується</w:t>
      </w:r>
      <w:r w:rsidRPr="009F19C5">
        <w:t xml:space="preserve"> лічильник</w:t>
      </w:r>
      <w:r>
        <w:t xml:space="preserve"> віднімання</w:t>
      </w:r>
      <w:r w:rsidRPr="009F19C5">
        <w:t>. Таким чином, єдина відмінність між лічильниками</w:t>
      </w:r>
      <w:r>
        <w:t xml:space="preserve"> сумування і віднімання</w:t>
      </w:r>
      <w:r w:rsidRPr="009F19C5">
        <w:t xml:space="preserve"> полягає в організації ланцюгів переносу з молодших розрядів в старші або способі зчитування інформації.</w:t>
      </w:r>
    </w:p>
    <w:p w:rsidR="00B87CBA" w:rsidRPr="00E616C5" w:rsidRDefault="00B87CBA" w:rsidP="00B87CBA">
      <w:pPr>
        <w:pStyle w:val="-0"/>
        <w:ind w:firstLine="0"/>
        <w:jc w:val="center"/>
      </w:pPr>
      <w:r>
        <w:rPr>
          <w:noProof/>
          <w:lang w:val="ru-RU"/>
        </w:rPr>
        <w:lastRenderedPageBreak/>
        <w:drawing>
          <wp:inline distT="0" distB="0" distL="0" distR="0">
            <wp:extent cx="5675978" cy="1733550"/>
            <wp:effectExtent l="19050" t="0" r="922" b="0"/>
            <wp:docPr id="753" name="Рисунок 1667" descr="12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7" descr="12_2_1"/>
                    <pic:cNvPicPr>
                      <a:picLocks noChangeAspect="1" noChangeArrowheads="1"/>
                    </pic:cNvPicPr>
                  </pic:nvPicPr>
                  <pic:blipFill>
                    <a:blip r:embed="rId1461" cstate="print"/>
                    <a:stretch>
                      <a:fillRect/>
                    </a:stretch>
                  </pic:blipFill>
                  <pic:spPr bwMode="auto">
                    <a:xfrm>
                      <a:off x="0" y="0"/>
                      <a:ext cx="5675978" cy="1733550"/>
                    </a:xfrm>
                    <a:prstGeom prst="rect">
                      <a:avLst/>
                    </a:prstGeom>
                    <a:noFill/>
                    <a:ln w="9525">
                      <a:noFill/>
                      <a:miter lim="800000"/>
                      <a:headEnd/>
                      <a:tailEnd/>
                    </a:ln>
                  </pic:spPr>
                </pic:pic>
              </a:graphicData>
            </a:graphic>
          </wp:inline>
        </w:drawing>
      </w:r>
    </w:p>
    <w:p w:rsidR="00B87CBA" w:rsidRPr="00755C67" w:rsidRDefault="00B87CBA" w:rsidP="00B87CBA">
      <w:pPr>
        <w:pStyle w:val="a6"/>
        <w:ind w:firstLine="0"/>
        <w:rPr>
          <w:i w:val="0"/>
        </w:rPr>
      </w:pPr>
      <w:r w:rsidRPr="00755C67">
        <w:rPr>
          <w:i w:val="0"/>
        </w:rPr>
        <w:t>Рис.12.3</w:t>
      </w:r>
    </w:p>
    <w:p w:rsidR="00B87CBA" w:rsidRDefault="00B87CBA" w:rsidP="00B87CBA">
      <w:pPr>
        <w:pStyle w:val="-0"/>
      </w:pPr>
      <w:r w:rsidRPr="009F19C5">
        <w:t>Лічильники з керованим напрямом рахунк</w:t>
      </w:r>
      <w:r>
        <w:t>у</w:t>
      </w:r>
      <w:r w:rsidRPr="009F19C5">
        <w:t xml:space="preserve"> називають реверсивними. Для побудови реверсивного лічильника необхідно між розрядами включити логічну схему, що забезпечує зв'язок рахункового входу другого і наступних розрядів з виходами </w:t>
      </w:r>
      <w:r w:rsidRPr="00E616C5">
        <w:rPr>
          <w:position w:val="-12"/>
          <w:sz w:val="32"/>
          <w:szCs w:val="32"/>
        </w:rPr>
        <w:object w:dxaOrig="279" w:dyaOrig="360">
          <v:shape id="_x0000_i1745" type="#_x0000_t75" style="width:14.25pt;height:17.65pt" o:ole="">
            <v:imagedata r:id="rId1459" o:title=""/>
          </v:shape>
          <o:OLEObject Type="Embed" ProgID="Equation.3" ShapeID="_x0000_i1745" DrawAspect="Content" ObjectID="_1620644212" r:id="rId1462"/>
        </w:object>
      </w:r>
      <w:r w:rsidRPr="009F19C5">
        <w:t xml:space="preserve"> (</w:t>
      </w:r>
      <w:r>
        <w:t>додавання</w:t>
      </w:r>
      <w:r w:rsidRPr="009F19C5">
        <w:t xml:space="preserve">) або </w:t>
      </w:r>
      <w:r w:rsidRPr="00E616C5">
        <w:rPr>
          <w:position w:val="-12"/>
        </w:rPr>
        <w:object w:dxaOrig="320" w:dyaOrig="400">
          <v:shape id="_x0000_i1746" type="#_x0000_t75" style="width:15.6pt;height:20.4pt" o:ole="">
            <v:imagedata r:id="rId1463" o:title=""/>
          </v:shape>
          <o:OLEObject Type="Embed" ProgID="Equation.3" ShapeID="_x0000_i1746" DrawAspect="Content" ObjectID="_1620644213" r:id="rId1464"/>
        </w:object>
      </w:r>
      <w:r w:rsidRPr="009F19C5">
        <w:t xml:space="preserve"> (віднімання) тригерів попередніх розрядів. Нехай напрямок рахунку задається сигналом А так, що п</w:t>
      </w:r>
      <w:r>
        <w:t>ри А = 0 виконується рахунок з додаванням</w:t>
      </w:r>
      <w:r w:rsidRPr="009F19C5">
        <w:t xml:space="preserve">, а при А = 1 </w:t>
      </w:r>
      <w:r>
        <w:t>– з відніманням. Тоді сигнал переносу</w:t>
      </w:r>
      <w:r w:rsidRPr="009F19C5">
        <w:t xml:space="preserve"> в i-й розряд P</w:t>
      </w:r>
      <w:r w:rsidRPr="00993CDF">
        <w:rPr>
          <w:vertAlign w:val="subscript"/>
        </w:rPr>
        <w:t>i</w:t>
      </w:r>
      <w:r w:rsidRPr="009F19C5">
        <w:t xml:space="preserve"> визначається логічним рівнем</w:t>
      </w:r>
      <w:r>
        <w:t>:</w:t>
      </w:r>
    </w:p>
    <w:p w:rsidR="00B87CBA" w:rsidRPr="00E616C5" w:rsidRDefault="00B87CBA" w:rsidP="00B87CBA">
      <w:pPr>
        <w:pStyle w:val="-0"/>
        <w:jc w:val="center"/>
        <w:rPr>
          <w:sz w:val="32"/>
          <w:szCs w:val="32"/>
        </w:rPr>
      </w:pPr>
      <w:r w:rsidRPr="00E616C5">
        <w:rPr>
          <w:position w:val="-12"/>
          <w:sz w:val="32"/>
          <w:szCs w:val="32"/>
        </w:rPr>
        <w:object w:dxaOrig="3620" w:dyaOrig="480">
          <v:shape id="_x0000_i1747" type="#_x0000_t75" style="width:180.7pt;height:24.45pt" o:ole="">
            <v:imagedata r:id="rId1465" o:title=""/>
          </v:shape>
          <o:OLEObject Type="Embed" ProgID="Equation.3" ShapeID="_x0000_i1747" DrawAspect="Content" ObjectID="_1620644214" r:id="rId1466"/>
        </w:object>
      </w:r>
      <w:r w:rsidRPr="00E616C5">
        <w:rPr>
          <w:sz w:val="32"/>
          <w:szCs w:val="32"/>
        </w:rPr>
        <w:t>.</w:t>
      </w:r>
    </w:p>
    <w:p w:rsidR="00B87CBA" w:rsidRDefault="00B87CBA" w:rsidP="00B87CBA">
      <w:pPr>
        <w:pStyle w:val="-0"/>
      </w:pPr>
      <w:r w:rsidRPr="0080511F">
        <w:t>Відповідно тотожним виразами можна реалізувати різні сх</w:t>
      </w:r>
      <w:r>
        <w:t>емні варіанти ланцюгів переносу</w:t>
      </w:r>
      <w:r w:rsidRPr="0080511F">
        <w:t xml:space="preserve"> в реверсивних лічильниках (рис. 1</w:t>
      </w:r>
      <w:r>
        <w:t>2.4). Реверсивний лічильник з мі</w:t>
      </w:r>
      <w:r w:rsidRPr="0080511F">
        <w:t>жр</w:t>
      </w:r>
      <w:r>
        <w:t>о</w:t>
      </w:r>
      <w:r w:rsidRPr="0080511F">
        <w:t>зрядно</w:t>
      </w:r>
      <w:r>
        <w:t>ю</w:t>
      </w:r>
      <w:r w:rsidRPr="0080511F">
        <w:t xml:space="preserve"> логікою управління рахунком відповідно до вищеописаного ви</w:t>
      </w:r>
      <w:r>
        <w:t>разу</w:t>
      </w:r>
      <w:r w:rsidRPr="0080511F">
        <w:t xml:space="preserve"> показан</w:t>
      </w:r>
      <w:r>
        <w:t>о</w:t>
      </w:r>
      <w:r w:rsidRPr="0080511F">
        <w:t xml:space="preserve"> на рис. 12.4. Включення додаткових логічних елементів між розрядами збільшує час встановлення лічильника t</w:t>
      </w:r>
      <w:r w:rsidRPr="0080511F">
        <w:rPr>
          <w:vertAlign w:val="subscript"/>
        </w:rPr>
        <w:t>уст</w:t>
      </w:r>
      <w:r>
        <w:t>. і</w:t>
      </w:r>
      <w:r w:rsidRPr="0080511F">
        <w:t xml:space="preserve"> знижує максимальну частоту зміни станів</w:t>
      </w:r>
      <w:r>
        <w:t xml:space="preserve">, що </w:t>
      </w:r>
      <w:r w:rsidRPr="0080511F">
        <w:t>реєструються</w:t>
      </w:r>
      <w:r>
        <w:t>.</w:t>
      </w:r>
    </w:p>
    <w:p w:rsidR="00B87CBA" w:rsidRPr="00E616C5" w:rsidRDefault="00B87CBA" w:rsidP="00B87CBA">
      <w:pPr>
        <w:pStyle w:val="-0"/>
        <w:ind w:firstLine="0"/>
        <w:jc w:val="center"/>
      </w:pPr>
      <w:r>
        <w:rPr>
          <w:noProof/>
          <w:lang w:val="ru-RU"/>
        </w:rPr>
        <w:drawing>
          <wp:inline distT="0" distB="0" distL="0" distR="0">
            <wp:extent cx="4580378" cy="1638300"/>
            <wp:effectExtent l="19050" t="0" r="0" b="0"/>
            <wp:docPr id="754" name="Рисунок 1671" descr="12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1" descr="12_2_2"/>
                    <pic:cNvPicPr>
                      <a:picLocks noChangeAspect="1" noChangeArrowheads="1"/>
                    </pic:cNvPicPr>
                  </pic:nvPicPr>
                  <pic:blipFill>
                    <a:blip r:embed="rId1467" cstate="print"/>
                    <a:stretch>
                      <a:fillRect/>
                    </a:stretch>
                  </pic:blipFill>
                  <pic:spPr bwMode="auto">
                    <a:xfrm>
                      <a:off x="0" y="0"/>
                      <a:ext cx="4580378" cy="1638300"/>
                    </a:xfrm>
                    <a:prstGeom prst="rect">
                      <a:avLst/>
                    </a:prstGeom>
                    <a:noFill/>
                    <a:ln w="9525">
                      <a:noFill/>
                      <a:miter lim="800000"/>
                      <a:headEnd/>
                      <a:tailEnd/>
                    </a:ln>
                  </pic:spPr>
                </pic:pic>
              </a:graphicData>
            </a:graphic>
          </wp:inline>
        </w:drawing>
      </w:r>
    </w:p>
    <w:p w:rsidR="00B87CBA" w:rsidRPr="008175C8" w:rsidRDefault="00B87CBA" w:rsidP="00B87CBA">
      <w:pPr>
        <w:pStyle w:val="a6"/>
        <w:ind w:firstLine="0"/>
      </w:pPr>
      <w:r w:rsidRPr="008175C8">
        <w:t>Рис.12.4</w:t>
      </w:r>
    </w:p>
    <w:p w:rsidR="00B87CBA" w:rsidRPr="009379F3" w:rsidRDefault="00B87CBA" w:rsidP="00B87CBA">
      <w:pPr>
        <w:pStyle w:val="2"/>
        <w:rPr>
          <w:rFonts w:ascii="Times New Roman" w:hAnsi="Times New Roman"/>
          <w:b/>
        </w:rPr>
      </w:pPr>
      <w:bookmarkStart w:id="47" w:name="_Toc166846798"/>
      <w:r w:rsidRPr="009379F3">
        <w:rPr>
          <w:rFonts w:ascii="Times New Roman" w:hAnsi="Times New Roman"/>
          <w:b/>
        </w:rPr>
        <w:t xml:space="preserve">Лічильники із довільним коефіцієнтом </w:t>
      </w:r>
      <w:bookmarkEnd w:id="47"/>
      <w:r w:rsidRPr="009379F3">
        <w:rPr>
          <w:rFonts w:ascii="Times New Roman" w:hAnsi="Times New Roman"/>
          <w:b/>
        </w:rPr>
        <w:t>рахунку</w:t>
      </w:r>
    </w:p>
    <w:p w:rsidR="00B87CBA" w:rsidRPr="00E616C5" w:rsidRDefault="00B87CBA" w:rsidP="00B87CBA">
      <w:pPr>
        <w:pStyle w:val="-0"/>
      </w:pPr>
      <w:r w:rsidRPr="0080511F">
        <w:t>Часто при проектуванні цифрових пр</w:t>
      </w:r>
      <w:r>
        <w:t>истроїв виникає необхідність в дільниках</w:t>
      </w:r>
      <w:r w:rsidRPr="0080511F">
        <w:t xml:space="preserve"> частоти, для яких К</w:t>
      </w:r>
      <w:r w:rsidRPr="0080511F">
        <w:rPr>
          <w:vertAlign w:val="subscript"/>
        </w:rPr>
        <w:t>сч</w:t>
      </w:r>
      <w:r>
        <w:t>. – б</w:t>
      </w:r>
      <w:r w:rsidRPr="0080511F">
        <w:t>удь-яке ціле число. Якщо в арсеналі схемотехніка є найпростіші деталі</w:t>
      </w:r>
      <w:r>
        <w:t>, що вимагаються</w:t>
      </w:r>
      <w:r w:rsidRPr="0080511F">
        <w:t xml:space="preserve"> К</w:t>
      </w:r>
      <w:r w:rsidRPr="0080511F">
        <w:rPr>
          <w:vertAlign w:val="subscript"/>
        </w:rPr>
        <w:t>сч</w:t>
      </w:r>
      <w:r w:rsidRPr="0080511F">
        <w:t xml:space="preserve">. отримують винятком деяких станів лічильника. На рис. 12.5, а-в показані послідовні лічильники для </w:t>
      </w:r>
      <w:r w:rsidRPr="00E616C5">
        <w:t>К</w:t>
      </w:r>
      <w:r w:rsidRPr="00E616C5">
        <w:rPr>
          <w:vertAlign w:val="subscript"/>
        </w:rPr>
        <w:t>сч.</w:t>
      </w:r>
      <w:r w:rsidRPr="00E616C5">
        <w:t>=3,5,7.</w:t>
      </w:r>
    </w:p>
    <w:p w:rsidR="00B87CBA" w:rsidRPr="00E616C5" w:rsidRDefault="00B87CBA" w:rsidP="00B87CBA">
      <w:pPr>
        <w:pStyle w:val="-0"/>
        <w:ind w:firstLine="0"/>
        <w:jc w:val="center"/>
      </w:pPr>
      <w:r>
        <w:rPr>
          <w:noProof/>
          <w:lang w:val="ru-RU"/>
        </w:rPr>
        <w:lastRenderedPageBreak/>
        <w:drawing>
          <wp:inline distT="0" distB="0" distL="0" distR="0">
            <wp:extent cx="5930244" cy="4391025"/>
            <wp:effectExtent l="19050" t="0" r="0" b="0"/>
            <wp:docPr id="755" name="Рисунок 1672" descr="12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2" descr="12_3_1"/>
                    <pic:cNvPicPr>
                      <a:picLocks noChangeAspect="1" noChangeArrowheads="1"/>
                    </pic:cNvPicPr>
                  </pic:nvPicPr>
                  <pic:blipFill>
                    <a:blip r:embed="rId1468" cstate="print"/>
                    <a:stretch>
                      <a:fillRect/>
                    </a:stretch>
                  </pic:blipFill>
                  <pic:spPr bwMode="auto">
                    <a:xfrm>
                      <a:off x="0" y="0"/>
                      <a:ext cx="5930244" cy="4391025"/>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Рис.12.5</w:t>
      </w:r>
    </w:p>
    <w:p w:rsidR="00B87CBA" w:rsidRPr="00E616C5" w:rsidRDefault="00B87CBA" w:rsidP="00B87CBA">
      <w:pPr>
        <w:pStyle w:val="-0"/>
      </w:pPr>
      <w:r w:rsidRPr="0080511F">
        <w:t>Загальний принцип побудови зображених на рис. 12.5 лічильників з непарним К</w:t>
      </w:r>
      <w:r w:rsidRPr="0080511F">
        <w:rPr>
          <w:vertAlign w:val="subscript"/>
        </w:rPr>
        <w:t>сч</w:t>
      </w:r>
      <w:r w:rsidRPr="0080511F">
        <w:t xml:space="preserve">. показаний на рис 12.6. Якщо між вхідним і вихідним тригерами включений дільник частоти на будь-яке натуральне число n, то така схема забезпечує розподіл частоти </w:t>
      </w:r>
      <w:r>
        <w:t xml:space="preserve"> на </w:t>
      </w:r>
      <w:r w:rsidRPr="00E616C5">
        <w:t>К</w:t>
      </w:r>
      <w:r w:rsidRPr="00E616C5">
        <w:rPr>
          <w:vertAlign w:val="subscript"/>
        </w:rPr>
        <w:t>сч.</w:t>
      </w:r>
      <w:r w:rsidRPr="00E616C5">
        <w:t>=2n+1.</w:t>
      </w:r>
    </w:p>
    <w:p w:rsidR="00B87CBA" w:rsidRPr="00E616C5" w:rsidRDefault="00B87CBA" w:rsidP="00B87CBA">
      <w:pPr>
        <w:pStyle w:val="-0"/>
        <w:ind w:firstLine="0"/>
        <w:jc w:val="center"/>
      </w:pPr>
      <w:r>
        <w:rPr>
          <w:noProof/>
          <w:lang w:val="ru-RU"/>
        </w:rPr>
        <w:drawing>
          <wp:inline distT="0" distB="0" distL="0" distR="0">
            <wp:extent cx="4174434" cy="1600200"/>
            <wp:effectExtent l="19050" t="0" r="0" b="0"/>
            <wp:docPr id="756" name="Рисунок 1673" descr="12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3" descr="12_3_2"/>
                    <pic:cNvPicPr>
                      <a:picLocks noChangeAspect="1" noChangeArrowheads="1"/>
                    </pic:cNvPicPr>
                  </pic:nvPicPr>
                  <pic:blipFill>
                    <a:blip r:embed="rId1469" cstate="print"/>
                    <a:stretch>
                      <a:fillRect/>
                    </a:stretch>
                  </pic:blipFill>
                  <pic:spPr bwMode="auto">
                    <a:xfrm>
                      <a:off x="0" y="0"/>
                      <a:ext cx="4174434" cy="1600200"/>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Рис.12.6</w:t>
      </w:r>
    </w:p>
    <w:p w:rsidR="00B87CBA" w:rsidRDefault="00B87CBA" w:rsidP="00B87CBA">
      <w:pPr>
        <w:pStyle w:val="-0"/>
      </w:pPr>
      <w:r w:rsidRPr="00836891">
        <w:t xml:space="preserve">Наприклад, лічильник - дільник частоти на 3 (див. </w:t>
      </w:r>
      <w:r>
        <w:t>рис. 12.5, а) реалізований при n</w:t>
      </w:r>
      <w:r w:rsidRPr="00836891">
        <w:t>=1, що відповідає прямому зв'язку між вхідним DD1 і вихідним DD2 тригерами. Для К</w:t>
      </w:r>
      <w:r w:rsidRPr="00836891">
        <w:rPr>
          <w:vertAlign w:val="subscript"/>
        </w:rPr>
        <w:t>сч</w:t>
      </w:r>
      <w:r>
        <w:t>.</w:t>
      </w:r>
      <w:r w:rsidRPr="00836891">
        <w:t xml:space="preserve">=5 необхідно n=2, тому між вхідним і вихідним тригерами потрібно включити один додатковий тригер </w:t>
      </w:r>
      <w:r>
        <w:t>–</w:t>
      </w:r>
      <w:r w:rsidRPr="00836891">
        <w:t xml:space="preserve"> дільник частоти на 2 (рис. 12.5, б). Для реалізації К</w:t>
      </w:r>
      <w:r w:rsidRPr="00836891">
        <w:rPr>
          <w:vertAlign w:val="subscript"/>
        </w:rPr>
        <w:t>сч</w:t>
      </w:r>
      <w:r w:rsidRPr="00836891">
        <w:t>. = 7 (рис. 12.5, в) використана структура (рис. 12.6) відповідно при n = 3, отриманому за допомогою схеми рис. 12.5, а.</w:t>
      </w:r>
    </w:p>
    <w:p w:rsidR="00B87CBA" w:rsidRDefault="00B87CBA" w:rsidP="00B87CBA">
      <w:pPr>
        <w:pStyle w:val="-0"/>
      </w:pPr>
      <w:r w:rsidRPr="00E616C5">
        <w:lastRenderedPageBreak/>
        <w:t xml:space="preserve"> </w:t>
      </w:r>
      <w:r w:rsidRPr="00C939EC">
        <w:t xml:space="preserve">Показання на рис. 12.5 схеми послідовних лічильників призначені в основному для використання в режимі поділу частоти без дешифрування їх станів, зміна яких при використанні структури (рис. 12.6) не відповідає </w:t>
      </w:r>
      <w:r>
        <w:t>двійковому</w:t>
      </w:r>
      <w:r w:rsidRPr="00C939EC">
        <w:t xml:space="preserve"> рахунку.</w:t>
      </w:r>
    </w:p>
    <w:p w:rsidR="00B87CBA" w:rsidRPr="009379F3" w:rsidRDefault="00B87CBA" w:rsidP="00B87CBA">
      <w:pPr>
        <w:pStyle w:val="2"/>
        <w:rPr>
          <w:rFonts w:ascii="Times New Roman" w:hAnsi="Times New Roman"/>
          <w:b/>
          <w:szCs w:val="20"/>
          <w:lang w:val="uk-UA"/>
        </w:rPr>
      </w:pPr>
      <w:bookmarkStart w:id="48" w:name="_Toc166846799"/>
      <w:r w:rsidRPr="009379F3">
        <w:rPr>
          <w:rFonts w:ascii="Times New Roman" w:hAnsi="Times New Roman"/>
          <w:b/>
          <w:lang w:val="uk-UA"/>
        </w:rPr>
        <w:t>Двійковий лічильник з керованим коефіцієнтом рахунку К</w:t>
      </w:r>
      <w:bookmarkEnd w:id="48"/>
      <w:r w:rsidR="00F40F76" w:rsidRPr="00F40F76">
        <w:rPr>
          <w:rFonts w:ascii="Times New Roman" w:hAnsi="Times New Roman"/>
          <w:b/>
          <w:vertAlign w:val="subscript"/>
        </w:rPr>
        <w:t>сч</w:t>
      </w:r>
    </w:p>
    <w:p w:rsidR="00B87CBA" w:rsidRPr="00E616C5" w:rsidRDefault="00B87CBA" w:rsidP="00B87CBA">
      <w:pPr>
        <w:pStyle w:val="-0"/>
      </w:pPr>
      <w:r w:rsidRPr="007E3E8B">
        <w:t>При побудові лічильників з дешифрац</w:t>
      </w:r>
      <w:r>
        <w:t>ією</w:t>
      </w:r>
      <w:r w:rsidRPr="007E3E8B">
        <w:t xml:space="preserve"> К</w:t>
      </w:r>
      <w:r w:rsidRPr="007E3E8B">
        <w:rPr>
          <w:vertAlign w:val="subscript"/>
        </w:rPr>
        <w:t>сч</w:t>
      </w:r>
      <w:r w:rsidRPr="007E3E8B">
        <w:t xml:space="preserve"> станів необхідно забезпечити регулярність їх зміни відповідно до двійкового рахунку. Для їх синтезу необхідно визначити необхідну кількість </w:t>
      </w:r>
      <w:r>
        <w:t>тригерів N згідно співвідношення</w:t>
      </w:r>
      <w:r w:rsidRPr="00E616C5">
        <w:t>:</w:t>
      </w:r>
    </w:p>
    <w:p w:rsidR="00B87CBA" w:rsidRPr="00E616C5" w:rsidRDefault="00B87CBA" w:rsidP="00B87CBA">
      <w:pPr>
        <w:pStyle w:val="-0"/>
        <w:ind w:firstLine="0"/>
        <w:jc w:val="center"/>
      </w:pPr>
      <w:r w:rsidRPr="00E616C5">
        <w:rPr>
          <w:position w:val="-12"/>
        </w:rPr>
        <w:object w:dxaOrig="1579" w:dyaOrig="380">
          <v:shape id="_x0000_i1748" type="#_x0000_t75" style="width:78.8pt;height:19pt" o:ole="">
            <v:imagedata r:id="rId1470" o:title=""/>
          </v:shape>
          <o:OLEObject Type="Embed" ProgID="Equation.3" ShapeID="_x0000_i1748" DrawAspect="Content" ObjectID="_1620644215" r:id="rId1471"/>
        </w:object>
      </w:r>
    </w:p>
    <w:p w:rsidR="00B87CBA" w:rsidRDefault="00B87CBA" w:rsidP="00B87CBA">
      <w:pPr>
        <w:pStyle w:val="-0"/>
      </w:pPr>
      <w:r>
        <w:t>Крім N тригерів такий лічильник повинен містити логічну схему, що декодує стан К</w:t>
      </w:r>
      <w:r w:rsidRPr="007E3E8B">
        <w:rPr>
          <w:vertAlign w:val="subscript"/>
        </w:rPr>
        <w:t>сч</w:t>
      </w:r>
      <w:r>
        <w:t xml:space="preserve"> і формує сигнал скидання всіх розрядів в стан «0».</w:t>
      </w:r>
    </w:p>
    <w:p w:rsidR="00B87CBA" w:rsidRDefault="00B87CBA" w:rsidP="00B87CBA">
      <w:pPr>
        <w:pStyle w:val="-0"/>
      </w:pPr>
      <w:r>
        <w:t>Якщо виникає необхідність автоматичного управління величиною К</w:t>
      </w:r>
      <w:r w:rsidRPr="007E3E8B">
        <w:rPr>
          <w:vertAlign w:val="subscript"/>
        </w:rPr>
        <w:t>сч</w:t>
      </w:r>
      <w:r>
        <w:t xml:space="preserve"> в межах </w:t>
      </w:r>
      <w:r w:rsidRPr="00E616C5">
        <w:rPr>
          <w:position w:val="-12"/>
        </w:rPr>
        <w:object w:dxaOrig="1680" w:dyaOrig="360">
          <v:shape id="_x0000_i1749" type="#_x0000_t75" style="width:84.25pt;height:17.65pt" o:ole="">
            <v:imagedata r:id="rId1472" o:title=""/>
          </v:shape>
          <o:OLEObject Type="Embed" ProgID="Equation.3" ShapeID="_x0000_i1749" DrawAspect="Content" ObjectID="_1620644216" r:id="rId1473"/>
        </w:object>
      </w:r>
      <w:r>
        <w:t>, то будується двійковий лічильник, що містить N</w:t>
      </w:r>
      <w:r w:rsidRPr="007E3E8B">
        <w:rPr>
          <w:vertAlign w:val="subscript"/>
        </w:rPr>
        <w:t>max</w:t>
      </w:r>
      <w:r>
        <w:t xml:space="preserve"> розрядів, які визначаються з умови </w:t>
      </w:r>
      <w:r w:rsidRPr="00E616C5">
        <w:rPr>
          <w:position w:val="-12"/>
        </w:rPr>
        <w:object w:dxaOrig="1660" w:dyaOrig="360">
          <v:shape id="_x0000_i1750" type="#_x0000_t75" style="width:82.85pt;height:17.65pt" o:ole="">
            <v:imagedata r:id="rId1474" o:title=""/>
          </v:shape>
          <o:OLEObject Type="Embed" ProgID="Equation.3" ShapeID="_x0000_i1750" DrawAspect="Content" ObjectID="_1620644217" r:id="rId1475"/>
        </w:object>
      </w:r>
      <w:r>
        <w:t>, де N</w:t>
      </w:r>
      <w:r w:rsidRPr="007E3E8B">
        <w:rPr>
          <w:vertAlign w:val="subscript"/>
        </w:rPr>
        <w:t>max</w:t>
      </w:r>
      <w:r>
        <w:t xml:space="preserve"> - найближче більше ціле число.</w:t>
      </w:r>
    </w:p>
    <w:p w:rsidR="00B87CBA" w:rsidRPr="00E616C5" w:rsidRDefault="00B87CBA" w:rsidP="00B87CBA">
      <w:pPr>
        <w:pStyle w:val="-0"/>
      </w:pPr>
      <w:r>
        <w:t>На рис. 12.7 наведена схема лічильника з керованим</w:t>
      </w:r>
      <w:r w:rsidRPr="00E616C5">
        <w:t xml:space="preserve"> </w:t>
      </w:r>
      <w:r>
        <w:t xml:space="preserve"> </w:t>
      </w:r>
      <w:r w:rsidRPr="00E616C5">
        <w:t>К</w:t>
      </w:r>
      <w:r w:rsidRPr="00E616C5">
        <w:rPr>
          <w:vertAlign w:val="subscript"/>
        </w:rPr>
        <w:t>сч</w:t>
      </w:r>
      <w:r w:rsidRPr="00E616C5">
        <w:t>=1..15 для N</w:t>
      </w:r>
      <w:r w:rsidRPr="00E616C5">
        <w:rPr>
          <w:vertAlign w:val="subscript"/>
        </w:rPr>
        <w:t>max</w:t>
      </w:r>
      <w:r w:rsidRPr="00E616C5">
        <w:t>=4.</w:t>
      </w:r>
    </w:p>
    <w:p w:rsidR="00B87CBA" w:rsidRPr="00E616C5" w:rsidRDefault="00B87CBA" w:rsidP="00B87CBA">
      <w:pPr>
        <w:pStyle w:val="a6"/>
        <w:ind w:firstLine="0"/>
        <w:rPr>
          <w:i w:val="0"/>
        </w:rPr>
      </w:pPr>
      <w:r>
        <w:rPr>
          <w:i w:val="0"/>
          <w:noProof/>
          <w:lang w:val="ru-RU"/>
        </w:rPr>
        <w:drawing>
          <wp:inline distT="0" distB="0" distL="0" distR="0">
            <wp:extent cx="4124325" cy="3057525"/>
            <wp:effectExtent l="19050" t="0" r="9525" b="0"/>
            <wp:docPr id="757" name="Рисунок 1677" descr="12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77" descr="12_4_1"/>
                    <pic:cNvPicPr>
                      <a:picLocks noChangeAspect="1" noChangeArrowheads="1"/>
                    </pic:cNvPicPr>
                  </pic:nvPicPr>
                  <pic:blipFill>
                    <a:blip r:embed="rId1476" cstate="print"/>
                    <a:srcRect/>
                    <a:stretch>
                      <a:fillRect/>
                    </a:stretch>
                  </pic:blipFill>
                  <pic:spPr bwMode="auto">
                    <a:xfrm>
                      <a:off x="0" y="0"/>
                      <a:ext cx="4124325" cy="3057525"/>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Рис.12.7</w:t>
      </w:r>
    </w:p>
    <w:p w:rsidR="00B87CBA" w:rsidRPr="00E616C5" w:rsidRDefault="00B87CBA" w:rsidP="00B87CBA">
      <w:pPr>
        <w:pStyle w:val="-0"/>
      </w:pPr>
      <w:r>
        <w:t>Пі</w:t>
      </w:r>
      <w:r w:rsidRPr="00E616C5">
        <w:t>сл</w:t>
      </w:r>
      <w:r>
        <w:t>я</w:t>
      </w:r>
      <w:r w:rsidRPr="00E616C5">
        <w:t xml:space="preserve"> К</w:t>
      </w:r>
      <w:r w:rsidRPr="00E616C5">
        <w:rPr>
          <w:vertAlign w:val="subscript"/>
        </w:rPr>
        <w:t>сч</w:t>
      </w:r>
      <w:r>
        <w:t>-1 і</w:t>
      </w:r>
      <w:r w:rsidRPr="00E616C5">
        <w:t>мпульс</w:t>
      </w:r>
      <w:r>
        <w:t>і</w:t>
      </w:r>
      <w:r w:rsidRPr="00E616C5">
        <w:t>в В</w:t>
      </w:r>
      <w:r w:rsidRPr="00E616C5">
        <w:rPr>
          <w:vertAlign w:val="subscript"/>
        </w:rPr>
        <w:t>1</w:t>
      </w:r>
      <w:r w:rsidRPr="00E616C5">
        <w:t>,….,В</w:t>
      </w:r>
      <w:r w:rsidRPr="00E616C5">
        <w:rPr>
          <w:vertAlign w:val="subscript"/>
        </w:rPr>
        <w:t>4</w:t>
      </w:r>
      <w:r w:rsidRPr="00E616C5">
        <w:t xml:space="preserve"> лог</w:t>
      </w:r>
      <w:r>
        <w:t>і</w:t>
      </w:r>
      <w:r w:rsidRPr="00E616C5">
        <w:t>ч</w:t>
      </w:r>
      <w:r>
        <w:t>н</w:t>
      </w:r>
      <w:r w:rsidRPr="00E616C5">
        <w:t xml:space="preserve">их </w:t>
      </w:r>
      <w:r>
        <w:t>елементі</w:t>
      </w:r>
      <w:r w:rsidRPr="00E616C5">
        <w:t xml:space="preserve">в DD1,….,DD8 </w:t>
      </w:r>
      <w:r w:rsidRPr="007E3E8B">
        <w:t>встановлюються логічні рівні</w:t>
      </w:r>
      <w:r w:rsidRPr="00E616C5">
        <w:t>:</w:t>
      </w:r>
    </w:p>
    <w:p w:rsidR="00B87CBA" w:rsidRPr="00E616C5" w:rsidRDefault="00B87CBA" w:rsidP="00B87CBA">
      <w:pPr>
        <w:pStyle w:val="-0"/>
        <w:ind w:firstLine="0"/>
        <w:jc w:val="center"/>
      </w:pPr>
      <w:r w:rsidRPr="00E616C5">
        <w:rPr>
          <w:position w:val="-12"/>
        </w:rPr>
        <w:object w:dxaOrig="1980" w:dyaOrig="440">
          <v:shape id="_x0000_i1751" type="#_x0000_t75" style="width:99.15pt;height:21.75pt" o:ole="">
            <v:imagedata r:id="rId1477" o:title=""/>
          </v:shape>
          <o:OLEObject Type="Embed" ProgID="Equation.3" ShapeID="_x0000_i1751" DrawAspect="Content" ObjectID="_1620644218" r:id="rId1478"/>
        </w:object>
      </w:r>
      <w:r w:rsidRPr="00E616C5">
        <w:t>,</w:t>
      </w:r>
    </w:p>
    <w:p w:rsidR="00B87CBA" w:rsidRDefault="00B87CBA" w:rsidP="00B87CBA">
      <w:pPr>
        <w:pStyle w:val="-0"/>
        <w:ind w:firstLine="0"/>
      </w:pPr>
      <w:r w:rsidRPr="007E3E8B">
        <w:t>які подаються на входи схеми збігу DD9. Наступний рахунковий імпульс Т = 1 через вентиль DD9 встановлює RS-тригер DD10 в одиничний стан і інверсний вихід тригера</w:t>
      </w:r>
      <w:r>
        <w:t xml:space="preserve"> </w:t>
      </w:r>
      <w:r w:rsidRPr="00E616C5">
        <w:rPr>
          <w:position w:val="-10"/>
        </w:rPr>
        <w:object w:dxaOrig="600" w:dyaOrig="380">
          <v:shape id="_x0000_i1752" type="#_x0000_t75" style="width:29.9pt;height:19pt" o:ole="">
            <v:imagedata r:id="rId1479" o:title=""/>
          </v:shape>
          <o:OLEObject Type="Embed" ProgID="Equation.3" ShapeID="_x0000_i1752" DrawAspect="Content" ObjectID="_1620644219" r:id="rId1480"/>
        </w:object>
      </w:r>
      <w:r w:rsidRPr="007E3E8B">
        <w:t xml:space="preserve"> </w:t>
      </w:r>
      <w:r w:rsidRPr="007E3E8B">
        <w:lastRenderedPageBreak/>
        <w:t>обумовлює установку розрядів лічильника в стан «0». Таким чином, через К</w:t>
      </w:r>
      <w:r w:rsidRPr="007E3E8B">
        <w:rPr>
          <w:vertAlign w:val="subscript"/>
        </w:rPr>
        <w:t>сч</w:t>
      </w:r>
      <w:r w:rsidRPr="007E3E8B">
        <w:t xml:space="preserve"> імпульсів лічильник повертається в початковий стан. Нап</w:t>
      </w:r>
      <w:r>
        <w:t>риклад, для реалізації рахунку за</w:t>
      </w:r>
      <w:r w:rsidRPr="007E3E8B">
        <w:t xml:space="preserve"> модул</w:t>
      </w:r>
      <w:r>
        <w:t>ем</w:t>
      </w:r>
      <w:r w:rsidRPr="007E3E8B">
        <w:t xml:space="preserve"> 10 на виходи А1, А2, А3, А4 необхідно подати код 1001</w:t>
      </w:r>
    </w:p>
    <w:p w:rsidR="00B87CBA" w:rsidRPr="00E616C5" w:rsidRDefault="00B87CBA" w:rsidP="00B87CBA">
      <w:pPr>
        <w:pStyle w:val="-0"/>
      </w:pPr>
      <w:r w:rsidRPr="00485478">
        <w:t>При нерівномірному навантаженні розрядів лічильника можливий збій - деякі розряди не встигнуть скинутися. Для виключення збою в схему скидання</w:t>
      </w:r>
      <w:r>
        <w:t xml:space="preserve"> додають RS-тригер. Завдяки три</w:t>
      </w:r>
      <w:r w:rsidRPr="00485478">
        <w:t>геру на час дії рахункового імп</w:t>
      </w:r>
      <w:r>
        <w:t>ульсу, вхід Т забезпечує надійне</w:t>
      </w:r>
      <w:r w:rsidRPr="00485478">
        <w:t xml:space="preserve"> скидання всього лічильника. Виняток «зайвих» станів може бути виконано за допомогою цифрового компаратора, який би порівняв стан виходів Q - лічильника з керуючим кодом А (рис. 12.8). Тут сигнал скидання лічильника R в стан «0» визначається виразом</w:t>
      </w:r>
      <w:r w:rsidRPr="00E616C5">
        <w:t>:</w:t>
      </w:r>
    </w:p>
    <w:p w:rsidR="00B87CBA" w:rsidRPr="00E616C5" w:rsidRDefault="00B87CBA" w:rsidP="00B87CBA">
      <w:pPr>
        <w:pStyle w:val="-0"/>
        <w:ind w:firstLine="0"/>
        <w:jc w:val="center"/>
      </w:pPr>
      <w:r w:rsidRPr="00E616C5">
        <w:rPr>
          <w:position w:val="-26"/>
        </w:rPr>
        <w:object w:dxaOrig="7280" w:dyaOrig="740">
          <v:shape id="_x0000_i1753" type="#_x0000_t75" style="width:363.4pt;height:36.7pt" o:ole="">
            <v:imagedata r:id="rId1481" o:title=""/>
          </v:shape>
          <o:OLEObject Type="Embed" ProgID="Equation.3" ShapeID="_x0000_i1753" DrawAspect="Content" ObjectID="_1620644220" r:id="rId1482"/>
        </w:object>
      </w:r>
    </w:p>
    <w:p w:rsidR="00B87CBA" w:rsidRPr="00E616C5" w:rsidRDefault="00B87CBA" w:rsidP="00B87CBA">
      <w:pPr>
        <w:pStyle w:val="a6"/>
        <w:ind w:firstLine="0"/>
      </w:pPr>
      <w:r>
        <w:rPr>
          <w:noProof/>
          <w:lang w:val="ru-RU"/>
        </w:rPr>
        <w:drawing>
          <wp:inline distT="0" distB="0" distL="0" distR="0">
            <wp:extent cx="4143375" cy="2143125"/>
            <wp:effectExtent l="19050" t="0" r="9525" b="0"/>
            <wp:docPr id="758" name="Рисунок 1681" descr="12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1" descr="12_4_2"/>
                    <pic:cNvPicPr>
                      <a:picLocks noChangeAspect="1" noChangeArrowheads="1"/>
                    </pic:cNvPicPr>
                  </pic:nvPicPr>
                  <pic:blipFill>
                    <a:blip r:embed="rId1483" cstate="print"/>
                    <a:srcRect/>
                    <a:stretch>
                      <a:fillRect/>
                    </a:stretch>
                  </pic:blipFill>
                  <pic:spPr bwMode="auto">
                    <a:xfrm>
                      <a:off x="0" y="0"/>
                      <a:ext cx="4143375" cy="2143125"/>
                    </a:xfrm>
                    <a:prstGeom prst="rect">
                      <a:avLst/>
                    </a:prstGeom>
                    <a:noFill/>
                    <a:ln w="9525">
                      <a:noFill/>
                      <a:miter lim="800000"/>
                      <a:headEnd/>
                      <a:tailEnd/>
                    </a:ln>
                  </pic:spPr>
                </pic:pic>
              </a:graphicData>
            </a:graphic>
          </wp:inline>
        </w:drawing>
      </w:r>
    </w:p>
    <w:p w:rsidR="00B87CBA" w:rsidRPr="00E616C5" w:rsidRDefault="00B87CBA" w:rsidP="00B87CBA">
      <w:pPr>
        <w:pStyle w:val="a6"/>
      </w:pPr>
      <w:r w:rsidRPr="00E616C5">
        <w:t>Рис.12.8</w:t>
      </w:r>
    </w:p>
    <w:p w:rsidR="00B87CBA" w:rsidRPr="009379F3" w:rsidRDefault="00B87CBA" w:rsidP="00B87CBA">
      <w:pPr>
        <w:pStyle w:val="2"/>
        <w:rPr>
          <w:rFonts w:ascii="Times New Roman" w:hAnsi="Times New Roman"/>
          <w:b/>
          <w:lang w:val="uk-UA"/>
        </w:rPr>
      </w:pPr>
      <w:bookmarkStart w:id="49" w:name="_Toc166846800"/>
      <w:r w:rsidRPr="009379F3">
        <w:rPr>
          <w:rFonts w:ascii="Times New Roman" w:hAnsi="Times New Roman"/>
          <w:b/>
          <w:lang w:val="uk-UA"/>
        </w:rPr>
        <w:t>Синхронний двійковий СТ</w:t>
      </w:r>
      <w:bookmarkEnd w:id="49"/>
    </w:p>
    <w:p w:rsidR="00B87CBA" w:rsidRDefault="00B87CBA" w:rsidP="00B87CBA">
      <w:pPr>
        <w:pStyle w:val="-0"/>
      </w:pPr>
      <w:r w:rsidRPr="00880A7F">
        <w:t>До синхронни</w:t>
      </w:r>
      <w:r>
        <w:t>х, або паралельних</w:t>
      </w:r>
      <w:r w:rsidRPr="00880A7F">
        <w:t>, відносяться лічильники, в яких перемикання розрядів відбувається одночасно незалежно від віддаленості розряду від лічильного входу. Це досягається подачею на всі тригери синхронізуючих імпульсів, які викликають перемикання тригерів відповідно до логіки роботи лічильника. Завдяки такій синхронізації досягається мінімальний час установки лічильника</w:t>
      </w:r>
      <w:r>
        <w:t xml:space="preserve"> </w:t>
      </w:r>
      <w:r w:rsidRPr="00E616C5">
        <w:rPr>
          <w:position w:val="-14"/>
        </w:rPr>
        <w:object w:dxaOrig="660" w:dyaOrig="380">
          <v:shape id="_x0000_i1754" type="#_x0000_t75" style="width:32.6pt;height:19pt" o:ole="">
            <v:imagedata r:id="rId1484" o:title=""/>
          </v:shape>
          <o:OLEObject Type="Embed" ProgID="Equation.3" ShapeID="_x0000_i1754" DrawAspect="Content" ObjectID="_1620644221" r:id="rId1485"/>
        </w:object>
      </w:r>
      <w:r w:rsidRPr="00880A7F">
        <w:t>, яке не перевищує час установки одного тригера. Тим самим забезпечується максимальна частота зміни станів лічильника</w:t>
      </w:r>
      <w:r>
        <w:t xml:space="preserve"> </w:t>
      </w:r>
      <w:r w:rsidRPr="00E616C5">
        <w:rPr>
          <w:position w:val="-32"/>
        </w:rPr>
        <w:object w:dxaOrig="1240" w:dyaOrig="700">
          <v:shape id="_x0000_i1755" type="#_x0000_t75" style="width:62.5pt;height:35.3pt" o:ole="">
            <v:imagedata r:id="rId1486" o:title=""/>
          </v:shape>
          <o:OLEObject Type="Embed" ProgID="Equation.3" ShapeID="_x0000_i1755" DrawAspect="Content" ObjectID="_1620644222" r:id="rId1487"/>
        </w:object>
      </w:r>
      <w:r>
        <w:t>.</w:t>
      </w:r>
    </w:p>
    <w:p w:rsidR="00B87CBA" w:rsidRDefault="00B87CBA" w:rsidP="00B87CBA">
      <w:pPr>
        <w:pStyle w:val="-0"/>
      </w:pPr>
      <w:r>
        <w:t>Схема синхронного лічильника додавання показана на рис. 12.9. Тут потенціал перенесення P</w:t>
      </w:r>
      <w:r w:rsidRPr="00AE62F0">
        <w:rPr>
          <w:vertAlign w:val="subscript"/>
        </w:rPr>
        <w:t>i</w:t>
      </w:r>
      <w:r>
        <w:t xml:space="preserve"> формується послідовно у міру поширення «логічної 1». Накопичення затримки за рахунок вентилів ланцюга переносу обумовлює взаємне зміщення рахункових імпульсів Т та імпульсів перенесення P</w:t>
      </w:r>
      <w:r w:rsidRPr="00AE62F0">
        <w:rPr>
          <w:vertAlign w:val="subscript"/>
        </w:rPr>
        <w:t>i</w:t>
      </w:r>
      <w:r>
        <w:t>. До тих пір, поки збіг імпульсів Т та P</w:t>
      </w:r>
      <w:r w:rsidRPr="00AE62F0">
        <w:rPr>
          <w:vertAlign w:val="subscript"/>
        </w:rPr>
        <w:t>i</w:t>
      </w:r>
      <w:r>
        <w:t xml:space="preserve"> внаслідок такого зсуву не порушується, лічильник працює без збоїв з максимально можливою частотою рахунку.</w:t>
      </w:r>
    </w:p>
    <w:p w:rsidR="00B87CBA" w:rsidRDefault="00B87CBA" w:rsidP="00B87CBA">
      <w:pPr>
        <w:pStyle w:val="-0"/>
      </w:pPr>
      <w:r>
        <w:t>Перенесення з попереднього розряду визначається режимом роботи лічильника А, а також кон'юнкція Q</w:t>
      </w:r>
      <w:r w:rsidRPr="00AE62F0">
        <w:rPr>
          <w:vertAlign w:val="subscript"/>
        </w:rPr>
        <w:t>i</w:t>
      </w:r>
      <w:r>
        <w:t>:</w:t>
      </w:r>
    </w:p>
    <w:p w:rsidR="00B87CBA" w:rsidRPr="00E616C5" w:rsidRDefault="00B87CBA" w:rsidP="00B87CBA">
      <w:pPr>
        <w:pStyle w:val="a8"/>
        <w:tabs>
          <w:tab w:val="center" w:pos="4677"/>
          <w:tab w:val="left" w:pos="7551"/>
        </w:tabs>
        <w:jc w:val="left"/>
        <w:rPr>
          <w:sz w:val="24"/>
          <w:szCs w:val="24"/>
          <w:lang w:val="uk-UA"/>
        </w:rPr>
      </w:pPr>
      <w:r w:rsidRPr="00E616C5">
        <w:rPr>
          <w:lang w:val="uk-UA"/>
        </w:rPr>
        <w:lastRenderedPageBreak/>
        <w:tab/>
      </w:r>
      <w:r w:rsidRPr="00E616C5">
        <w:rPr>
          <w:position w:val="-12"/>
          <w:lang w:val="uk-UA"/>
        </w:rPr>
        <w:object w:dxaOrig="1540" w:dyaOrig="360">
          <v:shape id="_x0000_i1756" type="#_x0000_t75" style="width:77.45pt;height:17.65pt" o:ole="">
            <v:imagedata r:id="rId1488" o:title=""/>
          </v:shape>
          <o:OLEObject Type="Embed" ProgID="Equation.3" ShapeID="_x0000_i1756" DrawAspect="Content" ObjectID="_1620644223" r:id="rId1489"/>
        </w:object>
      </w:r>
      <w:r w:rsidRPr="00E616C5">
        <w:rPr>
          <w:lang w:val="uk-UA"/>
        </w:rPr>
        <w:t xml:space="preserve"> </w:t>
      </w:r>
      <w:r>
        <w:rPr>
          <w:sz w:val="24"/>
          <w:szCs w:val="24"/>
          <w:lang w:val="uk-UA"/>
        </w:rPr>
        <w:t xml:space="preserve">, </w:t>
      </w:r>
      <w:r w:rsidRPr="00E616C5">
        <w:rPr>
          <w:sz w:val="24"/>
          <w:szCs w:val="24"/>
          <w:lang w:val="uk-UA"/>
        </w:rPr>
        <w:t>де:</w:t>
      </w:r>
    </w:p>
    <w:tbl>
      <w:tblPr>
        <w:tblW w:w="0" w:type="auto"/>
        <w:tblLook w:val="04A0"/>
      </w:tblPr>
      <w:tblGrid>
        <w:gridCol w:w="708"/>
        <w:gridCol w:w="2978"/>
      </w:tblGrid>
      <w:tr w:rsidR="00B87CBA" w:rsidRPr="00BB3B4F" w:rsidTr="007A75B6">
        <w:trPr>
          <w:cantSplit/>
        </w:trPr>
        <w:tc>
          <w:tcPr>
            <w:tcW w:w="708" w:type="dxa"/>
            <w:vMerge w:val="restart"/>
            <w:vAlign w:val="center"/>
          </w:tcPr>
          <w:p w:rsidR="00B87CBA" w:rsidRPr="00900BDA" w:rsidRDefault="00B87CBA" w:rsidP="007A75B6">
            <w:pPr>
              <w:pStyle w:val="-0"/>
              <w:ind w:firstLine="0"/>
              <w:jc w:val="center"/>
            </w:pPr>
            <w:r w:rsidRPr="00900BDA">
              <w:t>А=</w:t>
            </w:r>
          </w:p>
        </w:tc>
        <w:tc>
          <w:tcPr>
            <w:tcW w:w="2978" w:type="dxa"/>
          </w:tcPr>
          <w:p w:rsidR="00B87CBA" w:rsidRPr="00900BDA" w:rsidRDefault="00D57A1F" w:rsidP="007A75B6">
            <w:pPr>
              <w:pStyle w:val="-0"/>
              <w:ind w:firstLine="0"/>
            </w:pPr>
            <w:r w:rsidRPr="00D57A1F">
              <w:rPr>
                <w:noProof/>
              </w:rPr>
              <w:pict>
                <v:shape id="_x0000_s1077" type="#_x0000_t87" style="position:absolute;left:0;text-align:left;margin-left:-5.6pt;margin-top:-.4pt;width:7.15pt;height:26.25pt;z-index:251718656;mso-position-horizontal-relative:text;mso-position-vertical-relative:text"/>
              </w:pict>
            </w:r>
            <w:r w:rsidR="00B87CBA" w:rsidRPr="00900BDA">
              <w:t>0 – режим зберігання</w:t>
            </w:r>
          </w:p>
        </w:tc>
      </w:tr>
      <w:tr w:rsidR="00B87CBA" w:rsidRPr="00BB3B4F" w:rsidTr="007A75B6">
        <w:trPr>
          <w:cantSplit/>
        </w:trPr>
        <w:tc>
          <w:tcPr>
            <w:tcW w:w="708" w:type="dxa"/>
            <w:vMerge/>
          </w:tcPr>
          <w:p w:rsidR="00B87CBA" w:rsidRPr="00900BDA" w:rsidRDefault="00B87CBA" w:rsidP="007A75B6">
            <w:pPr>
              <w:pStyle w:val="-0"/>
              <w:ind w:firstLine="0"/>
            </w:pPr>
          </w:p>
        </w:tc>
        <w:tc>
          <w:tcPr>
            <w:tcW w:w="2978" w:type="dxa"/>
          </w:tcPr>
          <w:p w:rsidR="00B87CBA" w:rsidRPr="00900BDA" w:rsidRDefault="00B87CBA" w:rsidP="007A75B6">
            <w:pPr>
              <w:pStyle w:val="-0"/>
              <w:ind w:firstLine="0"/>
            </w:pPr>
            <w:r w:rsidRPr="00900BDA">
              <w:t>1 – режим лічильника</w:t>
            </w:r>
          </w:p>
        </w:tc>
      </w:tr>
    </w:tbl>
    <w:p w:rsidR="00B87CBA" w:rsidRPr="00E616C5" w:rsidRDefault="00B87CBA" w:rsidP="00B87CBA">
      <w:pPr>
        <w:pStyle w:val="a6"/>
        <w:ind w:firstLine="0"/>
      </w:pPr>
      <w:r>
        <w:rPr>
          <w:noProof/>
          <w:lang w:val="ru-RU"/>
        </w:rPr>
        <w:drawing>
          <wp:inline distT="0" distB="0" distL="0" distR="0">
            <wp:extent cx="5400675" cy="2514600"/>
            <wp:effectExtent l="19050" t="0" r="9525" b="0"/>
            <wp:docPr id="759" name="Рисунок 1685" descr="12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5" descr="12_5_1"/>
                    <pic:cNvPicPr>
                      <a:picLocks noChangeAspect="1" noChangeArrowheads="1"/>
                    </pic:cNvPicPr>
                  </pic:nvPicPr>
                  <pic:blipFill>
                    <a:blip r:embed="rId1490" cstate="print"/>
                    <a:srcRect/>
                    <a:stretch>
                      <a:fillRect/>
                    </a:stretch>
                  </pic:blipFill>
                  <pic:spPr bwMode="auto">
                    <a:xfrm>
                      <a:off x="0" y="0"/>
                      <a:ext cx="5400675" cy="2514600"/>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Рис.12.9</w:t>
      </w:r>
    </w:p>
    <w:p w:rsidR="00B87CBA" w:rsidRDefault="00B87CBA" w:rsidP="00B87CBA">
      <w:pPr>
        <w:pStyle w:val="-0"/>
      </w:pPr>
      <w:r>
        <w:t xml:space="preserve">Потенціали з виходів тригерів надходять одночасно на всі вентилі переносу старших розрядів, і перемикання станів тригерів відбувається синхронно. З ростом номера розряду зростає кількість входів логічних елементів ланцюга перенесення, тому з ростом кількості розрядів N відповідно ускладнюється схема лічильника: </w:t>
      </w:r>
      <w:r w:rsidRPr="00E616C5">
        <w:rPr>
          <w:position w:val="-26"/>
        </w:rPr>
        <w:object w:dxaOrig="1180" w:dyaOrig="660">
          <v:shape id="_x0000_i1757" type="#_x0000_t75" style="width:59.1pt;height:32.6pt" o:ole="">
            <v:imagedata r:id="rId1491" o:title=""/>
          </v:shape>
          <o:OLEObject Type="Embed" ProgID="Equation.3" ShapeID="_x0000_i1757" DrawAspect="Content" ObjectID="_1620644224" r:id="rId1492"/>
        </w:object>
      </w:r>
      <w:r>
        <w:t>.</w:t>
      </w:r>
    </w:p>
    <w:p w:rsidR="00B87CBA" w:rsidRPr="00E616C5" w:rsidRDefault="00B87CBA" w:rsidP="00B87CBA">
      <w:pPr>
        <w:pStyle w:val="-0"/>
      </w:pPr>
      <w:r>
        <w:t>Якщо синхронний лічильник будується на основі секцій (наприклад, 4-розрядних), між ними так само реалізуються ланцюга паралельного переносу</w:t>
      </w:r>
      <w:r w:rsidRPr="00E616C5">
        <w:t xml:space="preserve"> (рис. 12.10).</w:t>
      </w:r>
    </w:p>
    <w:p w:rsidR="00B87CBA" w:rsidRPr="00E616C5" w:rsidRDefault="00B87CBA" w:rsidP="00B87CBA">
      <w:pPr>
        <w:pStyle w:val="a6"/>
      </w:pPr>
      <w:r>
        <w:rPr>
          <w:noProof/>
          <w:lang w:val="ru-RU"/>
        </w:rPr>
        <w:drawing>
          <wp:inline distT="0" distB="0" distL="0" distR="0">
            <wp:extent cx="4857750" cy="2600325"/>
            <wp:effectExtent l="19050" t="0" r="0" b="0"/>
            <wp:docPr id="32" name="Рисунок 1687" descr="12_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87" descr="12_5_2"/>
                    <pic:cNvPicPr>
                      <a:picLocks noChangeAspect="1" noChangeArrowheads="1"/>
                    </pic:cNvPicPr>
                  </pic:nvPicPr>
                  <pic:blipFill>
                    <a:blip r:embed="rId1493" cstate="print"/>
                    <a:srcRect/>
                    <a:stretch>
                      <a:fillRect/>
                    </a:stretch>
                  </pic:blipFill>
                  <pic:spPr bwMode="auto">
                    <a:xfrm>
                      <a:off x="0" y="0"/>
                      <a:ext cx="4857750" cy="2600325"/>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Рис.12.10</w:t>
      </w:r>
    </w:p>
    <w:p w:rsidR="00B87CBA" w:rsidRPr="009379F3" w:rsidRDefault="00B87CBA" w:rsidP="00B87CBA">
      <w:pPr>
        <w:pStyle w:val="2"/>
        <w:rPr>
          <w:rFonts w:ascii="Times New Roman" w:hAnsi="Times New Roman"/>
          <w:b/>
          <w:lang w:val="uk-UA"/>
        </w:rPr>
      </w:pPr>
      <w:bookmarkStart w:id="50" w:name="_Toc166846801"/>
      <w:r w:rsidRPr="009379F3">
        <w:rPr>
          <w:rFonts w:ascii="Times New Roman" w:hAnsi="Times New Roman"/>
          <w:b/>
          <w:lang w:val="uk-UA"/>
        </w:rPr>
        <w:lastRenderedPageBreak/>
        <w:t xml:space="preserve">Реверсивні синхронні </w:t>
      </w:r>
      <w:bookmarkEnd w:id="50"/>
      <w:r w:rsidRPr="009379F3">
        <w:rPr>
          <w:rFonts w:ascii="Times New Roman" w:hAnsi="Times New Roman"/>
          <w:b/>
          <w:lang w:val="uk-UA"/>
        </w:rPr>
        <w:t>лічильники</w:t>
      </w:r>
    </w:p>
    <w:p w:rsidR="00B87CBA" w:rsidRDefault="00B87CBA" w:rsidP="00B87CBA">
      <w:pPr>
        <w:pStyle w:val="-0"/>
      </w:pPr>
      <w:r>
        <w:t>Синхронний двійковий лічильник віднімання, так само як і асинхронний, реалізується зв'язками входів тригерів з інверсними виходами сигналів молодших розрядів. Як правило, такі лічильники повинні містити входи попередньої (синхронізованої) установки числа, від якого починається зворотний рахунок. Схема такого лічильника на основі JK-тригерів показана на рис. 12.11.</w:t>
      </w:r>
    </w:p>
    <w:p w:rsidR="00B87CBA" w:rsidRPr="00E616C5" w:rsidRDefault="00B87CBA" w:rsidP="00B87CBA">
      <w:pPr>
        <w:pStyle w:val="-0"/>
      </w:pPr>
      <w:r>
        <w:t xml:space="preserve">Сигнал А управляє станом лічильника: </w:t>
      </w:r>
    </w:p>
    <w:tbl>
      <w:tblPr>
        <w:tblW w:w="0" w:type="auto"/>
        <w:tblLook w:val="04A0"/>
      </w:tblPr>
      <w:tblGrid>
        <w:gridCol w:w="708"/>
        <w:gridCol w:w="2978"/>
      </w:tblGrid>
      <w:tr w:rsidR="00B87CBA" w:rsidRPr="00BB3B4F" w:rsidTr="007A75B6">
        <w:trPr>
          <w:cantSplit/>
        </w:trPr>
        <w:tc>
          <w:tcPr>
            <w:tcW w:w="708" w:type="dxa"/>
            <w:vMerge w:val="restart"/>
            <w:vAlign w:val="center"/>
          </w:tcPr>
          <w:p w:rsidR="00B87CBA" w:rsidRPr="00900BDA" w:rsidRDefault="00B87CBA" w:rsidP="007A75B6">
            <w:pPr>
              <w:pStyle w:val="-0"/>
              <w:ind w:firstLine="0"/>
              <w:jc w:val="center"/>
            </w:pPr>
            <w:r w:rsidRPr="00900BDA">
              <w:t>А=</w:t>
            </w:r>
          </w:p>
        </w:tc>
        <w:tc>
          <w:tcPr>
            <w:tcW w:w="2978" w:type="dxa"/>
          </w:tcPr>
          <w:p w:rsidR="00B87CBA" w:rsidRPr="00900BDA" w:rsidRDefault="00D57A1F" w:rsidP="007A75B6">
            <w:pPr>
              <w:pStyle w:val="-0"/>
              <w:ind w:firstLine="0"/>
            </w:pPr>
            <w:r w:rsidRPr="00D57A1F">
              <w:rPr>
                <w:noProof/>
              </w:rPr>
              <w:pict>
                <v:shape id="_x0000_s1078" type="#_x0000_t87" style="position:absolute;left:0;text-align:left;margin-left:-5.6pt;margin-top:-.4pt;width:7.15pt;height:26.25pt;z-index:251719680;mso-position-horizontal-relative:text;mso-position-vertical-relative:text"/>
              </w:pict>
            </w:r>
            <w:r w:rsidR="00B87CBA" w:rsidRPr="00900BDA">
              <w:t>0 – режим зберігання</w:t>
            </w:r>
          </w:p>
        </w:tc>
      </w:tr>
      <w:tr w:rsidR="00B87CBA" w:rsidRPr="00BB3B4F" w:rsidTr="007A75B6">
        <w:trPr>
          <w:cantSplit/>
        </w:trPr>
        <w:tc>
          <w:tcPr>
            <w:tcW w:w="708" w:type="dxa"/>
            <w:vMerge/>
          </w:tcPr>
          <w:p w:rsidR="00B87CBA" w:rsidRPr="00900BDA" w:rsidRDefault="00B87CBA" w:rsidP="007A75B6">
            <w:pPr>
              <w:pStyle w:val="-0"/>
              <w:ind w:firstLine="0"/>
            </w:pPr>
          </w:p>
        </w:tc>
        <w:tc>
          <w:tcPr>
            <w:tcW w:w="2978" w:type="dxa"/>
          </w:tcPr>
          <w:p w:rsidR="00B87CBA" w:rsidRPr="00900BDA" w:rsidRDefault="00B87CBA" w:rsidP="007A75B6">
            <w:pPr>
              <w:pStyle w:val="-0"/>
              <w:ind w:firstLine="0"/>
            </w:pPr>
            <w:r w:rsidRPr="00900BDA">
              <w:t>1 – режим лічильника</w:t>
            </w:r>
          </w:p>
        </w:tc>
      </w:tr>
    </w:tbl>
    <w:p w:rsidR="00B87CBA" w:rsidRPr="00E616C5" w:rsidRDefault="00B87CBA" w:rsidP="00B87CBA">
      <w:pPr>
        <w:pStyle w:val="-0"/>
      </w:pPr>
      <w:r w:rsidRPr="00E616C5">
        <w:t>Сигнал В управля</w:t>
      </w:r>
      <w:r>
        <w:t>є</w:t>
      </w:r>
      <w:r w:rsidRPr="00E616C5">
        <w:t xml:space="preserve"> напр</w:t>
      </w:r>
      <w:r>
        <w:t>ямком</w:t>
      </w:r>
      <w:r w:rsidRPr="00E616C5">
        <w:t xml:space="preserve"> </w:t>
      </w:r>
      <w:r>
        <w:t>рахунку</w:t>
      </w:r>
      <w:r w:rsidRPr="00E616C5">
        <w:t>:</w:t>
      </w:r>
    </w:p>
    <w:tbl>
      <w:tblPr>
        <w:tblW w:w="0" w:type="auto"/>
        <w:tblLook w:val="04A0"/>
      </w:tblPr>
      <w:tblGrid>
        <w:gridCol w:w="708"/>
        <w:gridCol w:w="2978"/>
      </w:tblGrid>
      <w:tr w:rsidR="00B87CBA" w:rsidRPr="00BB3B4F" w:rsidTr="007A75B6">
        <w:trPr>
          <w:cantSplit/>
        </w:trPr>
        <w:tc>
          <w:tcPr>
            <w:tcW w:w="708" w:type="dxa"/>
            <w:vMerge w:val="restart"/>
            <w:vAlign w:val="center"/>
          </w:tcPr>
          <w:p w:rsidR="00B87CBA" w:rsidRPr="00900BDA" w:rsidRDefault="00B87CBA" w:rsidP="007A75B6">
            <w:pPr>
              <w:pStyle w:val="-0"/>
              <w:ind w:firstLine="0"/>
              <w:jc w:val="center"/>
            </w:pPr>
            <w:r w:rsidRPr="00900BDA">
              <w:t>В=</w:t>
            </w:r>
          </w:p>
        </w:tc>
        <w:tc>
          <w:tcPr>
            <w:tcW w:w="2978" w:type="dxa"/>
          </w:tcPr>
          <w:p w:rsidR="00B87CBA" w:rsidRPr="00900BDA" w:rsidRDefault="00D57A1F" w:rsidP="007A75B6">
            <w:pPr>
              <w:pStyle w:val="-0"/>
              <w:ind w:firstLine="0"/>
            </w:pPr>
            <w:r w:rsidRPr="00D57A1F">
              <w:rPr>
                <w:noProof/>
              </w:rPr>
              <w:pict>
                <v:shape id="_x0000_s1079" type="#_x0000_t87" style="position:absolute;left:0;text-align:left;margin-left:-5.6pt;margin-top:-.4pt;width:7.15pt;height:26.25pt;z-index:251720704;mso-position-horizontal-relative:text;mso-position-vertical-relative:text"/>
              </w:pict>
            </w:r>
            <w:r w:rsidR="00B87CBA" w:rsidRPr="00900BDA">
              <w:t>0 – додавання</w:t>
            </w:r>
          </w:p>
        </w:tc>
      </w:tr>
      <w:tr w:rsidR="00B87CBA" w:rsidRPr="00BB3B4F" w:rsidTr="007A75B6">
        <w:trPr>
          <w:cantSplit/>
        </w:trPr>
        <w:tc>
          <w:tcPr>
            <w:tcW w:w="708" w:type="dxa"/>
            <w:vMerge/>
          </w:tcPr>
          <w:p w:rsidR="00B87CBA" w:rsidRPr="00900BDA" w:rsidRDefault="00B87CBA" w:rsidP="007A75B6">
            <w:pPr>
              <w:pStyle w:val="-0"/>
              <w:ind w:firstLine="0"/>
            </w:pPr>
          </w:p>
        </w:tc>
        <w:tc>
          <w:tcPr>
            <w:tcW w:w="2978" w:type="dxa"/>
          </w:tcPr>
          <w:p w:rsidR="00B87CBA" w:rsidRPr="00900BDA" w:rsidRDefault="00B87CBA" w:rsidP="007A75B6">
            <w:pPr>
              <w:pStyle w:val="-0"/>
              <w:ind w:firstLine="0"/>
            </w:pPr>
            <w:r w:rsidRPr="00900BDA">
              <w:t>1 – віднімання</w:t>
            </w:r>
          </w:p>
        </w:tc>
      </w:tr>
    </w:tbl>
    <w:p w:rsidR="00B87CBA" w:rsidRPr="00E616C5" w:rsidRDefault="00B87CBA" w:rsidP="00B87CBA">
      <w:pPr>
        <w:pStyle w:val="-0"/>
      </w:pPr>
      <w:r w:rsidRPr="00E616C5">
        <w:t>Сигнал перенос</w:t>
      </w:r>
      <w:r>
        <w:t>у</w:t>
      </w:r>
      <w:r w:rsidRPr="00E616C5">
        <w:t xml:space="preserve"> Р</w:t>
      </w:r>
      <w:r w:rsidRPr="00E616C5">
        <w:rPr>
          <w:sz w:val="20"/>
          <w:szCs w:val="20"/>
        </w:rPr>
        <w:t xml:space="preserve">і </w:t>
      </w:r>
      <w:r>
        <w:t>формується за випадковим збігом 1</w:t>
      </w:r>
      <w:r w:rsidRPr="00283381">
        <w:rPr>
          <w:vertAlign w:val="subscript"/>
        </w:rPr>
        <w:t>ць</w:t>
      </w:r>
      <w:r w:rsidRPr="00283381">
        <w:t xml:space="preserve"> виходів, а сигнал позики за випадковим збігом</w:t>
      </w:r>
      <w:r>
        <w:t xml:space="preserve"> за:</w:t>
      </w:r>
      <w:r w:rsidRPr="00E616C5">
        <w:t xml:space="preserve"> </w:t>
      </w:r>
      <w:r w:rsidRPr="00E616C5">
        <w:rPr>
          <w:position w:val="-12"/>
        </w:rPr>
        <w:object w:dxaOrig="620" w:dyaOrig="400">
          <v:shape id="_x0000_i1758" type="#_x0000_t75" style="width:30.55pt;height:20.4pt" o:ole="">
            <v:imagedata r:id="rId1494" o:title=""/>
          </v:shape>
          <o:OLEObject Type="Embed" ProgID="Equation.3" ShapeID="_x0000_i1758" DrawAspect="Content" ObjectID="_1620644225" r:id="rId1495"/>
        </w:object>
      </w:r>
      <w:r w:rsidRPr="00E616C5">
        <w:t xml:space="preserve">: </w:t>
      </w:r>
      <w:r w:rsidRPr="00E616C5">
        <w:rPr>
          <w:position w:val="-12"/>
        </w:rPr>
        <w:object w:dxaOrig="1540" w:dyaOrig="360">
          <v:shape id="_x0000_i1759" type="#_x0000_t75" style="width:77.45pt;height:17.65pt" o:ole="">
            <v:imagedata r:id="rId1496" o:title=""/>
          </v:shape>
          <o:OLEObject Type="Embed" ProgID="Equation.3" ShapeID="_x0000_i1759" DrawAspect="Content" ObjectID="_1620644226" r:id="rId1497"/>
        </w:object>
      </w:r>
      <w:r w:rsidRPr="00E616C5">
        <w:t xml:space="preserve">; </w:t>
      </w:r>
      <w:r w:rsidRPr="00E616C5">
        <w:rPr>
          <w:position w:val="-12"/>
        </w:rPr>
        <w:object w:dxaOrig="1579" w:dyaOrig="400">
          <v:shape id="_x0000_i1760" type="#_x0000_t75" style="width:78.8pt;height:20.4pt" o:ole="">
            <v:imagedata r:id="rId1498" o:title=""/>
          </v:shape>
          <o:OLEObject Type="Embed" ProgID="Equation.3" ShapeID="_x0000_i1760" DrawAspect="Content" ObjectID="_1620644227" r:id="rId1499"/>
        </w:object>
      </w:r>
      <w:r w:rsidRPr="00E616C5">
        <w:t>.</w:t>
      </w:r>
    </w:p>
    <w:p w:rsidR="00B87CBA" w:rsidRPr="00E616C5" w:rsidRDefault="00B87CBA" w:rsidP="00B87CBA">
      <w:pPr>
        <w:pStyle w:val="a6"/>
        <w:ind w:firstLine="0"/>
      </w:pPr>
      <w:r>
        <w:rPr>
          <w:noProof/>
          <w:lang w:val="ru-RU"/>
        </w:rPr>
        <w:drawing>
          <wp:inline distT="0" distB="0" distL="0" distR="0">
            <wp:extent cx="5676900" cy="2400300"/>
            <wp:effectExtent l="19050" t="0" r="0" b="0"/>
            <wp:docPr id="761" name="Рисунок 1691" descr="12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1" descr="12_6_1"/>
                    <pic:cNvPicPr>
                      <a:picLocks noChangeAspect="1" noChangeArrowheads="1"/>
                    </pic:cNvPicPr>
                  </pic:nvPicPr>
                  <pic:blipFill>
                    <a:blip r:embed="rId1500" cstate="print"/>
                    <a:srcRect/>
                    <a:stretch>
                      <a:fillRect/>
                    </a:stretch>
                  </pic:blipFill>
                  <pic:spPr bwMode="auto">
                    <a:xfrm>
                      <a:off x="0" y="0"/>
                      <a:ext cx="5676900" cy="2400300"/>
                    </a:xfrm>
                    <a:prstGeom prst="rect">
                      <a:avLst/>
                    </a:prstGeom>
                    <a:noFill/>
                    <a:ln w="9525">
                      <a:noFill/>
                      <a:miter lim="800000"/>
                      <a:headEnd/>
                      <a:tailEnd/>
                    </a:ln>
                  </pic:spPr>
                </pic:pic>
              </a:graphicData>
            </a:graphic>
          </wp:inline>
        </w:drawing>
      </w:r>
    </w:p>
    <w:p w:rsidR="00B87CBA" w:rsidRPr="00E616C5" w:rsidRDefault="00B87CBA" w:rsidP="00B87CBA">
      <w:pPr>
        <w:pStyle w:val="a6"/>
        <w:ind w:firstLine="0"/>
      </w:pPr>
      <w:r w:rsidRPr="00E616C5">
        <w:t>Рис.12.11</w:t>
      </w:r>
    </w:p>
    <w:p w:rsidR="00B87CBA" w:rsidRDefault="00B87CBA" w:rsidP="00B87CBA">
      <w:pPr>
        <w:pStyle w:val="-0"/>
      </w:pPr>
      <w:r w:rsidRPr="00283381">
        <w:t>Синхронний реверсивний лічильник може бути побудований на основі секцій. На рис 12.12 приведена схема синхронного реверсивного лічильника з послідовним з'єднанням ланцюгів пе</w:t>
      </w:r>
      <w:r>
        <w:t>ренесення і пози</w:t>
      </w:r>
      <w:r w:rsidRPr="00283381">
        <w:t>ки. У такому лічильнику з К секцій час установки нового стану</w:t>
      </w:r>
      <w:r>
        <w:t>:</w:t>
      </w:r>
    </w:p>
    <w:p w:rsidR="00B87CBA" w:rsidRPr="00E616C5" w:rsidRDefault="00B87CBA" w:rsidP="00B87CBA">
      <w:pPr>
        <w:pStyle w:val="-0"/>
        <w:ind w:firstLine="0"/>
        <w:jc w:val="center"/>
      </w:pPr>
      <w:r w:rsidRPr="00E616C5">
        <w:rPr>
          <w:position w:val="-14"/>
          <w:sz w:val="32"/>
          <w:szCs w:val="32"/>
        </w:rPr>
        <w:object w:dxaOrig="2439" w:dyaOrig="380">
          <v:shape id="_x0000_i1761" type="#_x0000_t75" style="width:122.25pt;height:19pt" o:ole="">
            <v:imagedata r:id="rId1501" o:title=""/>
          </v:shape>
          <o:OLEObject Type="Embed" ProgID="Equation.3" ShapeID="_x0000_i1761" DrawAspect="Content" ObjectID="_1620644228" r:id="rId1502"/>
        </w:object>
      </w:r>
      <w:r w:rsidRPr="00E616C5">
        <w:t>,</w:t>
      </w:r>
    </w:p>
    <w:p w:rsidR="00B87CBA" w:rsidRDefault="00B87CBA" w:rsidP="00B87CBA">
      <w:pPr>
        <w:pStyle w:val="-0"/>
        <w:ind w:firstLine="0"/>
      </w:pPr>
      <w:r w:rsidRPr="00E616C5">
        <w:t xml:space="preserve">де </w:t>
      </w:r>
      <w:r w:rsidRPr="00E616C5">
        <w:rPr>
          <w:position w:val="-14"/>
        </w:rPr>
        <w:object w:dxaOrig="620" w:dyaOrig="380">
          <v:shape id="_x0000_i1762" type="#_x0000_t75" style="width:30.55pt;height:19pt" o:ole="">
            <v:imagedata r:id="rId1503" o:title=""/>
          </v:shape>
          <o:OLEObject Type="Embed" ProgID="Equation.3" ShapeID="_x0000_i1762" DrawAspect="Content" ObjectID="_1620644229" r:id="rId1504"/>
        </w:object>
      </w:r>
      <w:r>
        <w:t> — затримка</w:t>
      </w:r>
      <w:r w:rsidRPr="00E616C5">
        <w:t xml:space="preserve"> </w:t>
      </w:r>
      <w:r w:rsidRPr="00283381">
        <w:t xml:space="preserve">поширення сигналу переносу </w:t>
      </w:r>
      <w:r w:rsidRPr="00E616C5">
        <w:t>(</w:t>
      </w:r>
      <w:r w:rsidRPr="00E616C5">
        <w:rPr>
          <w:position w:val="-12"/>
        </w:rPr>
        <w:object w:dxaOrig="420" w:dyaOrig="360">
          <v:shape id="_x0000_i1763" type="#_x0000_t75" style="width:20.4pt;height:17.65pt" o:ole="">
            <v:imagedata r:id="rId1505" o:title=""/>
          </v:shape>
          <o:OLEObject Type="Embed" ProgID="Equation.3" ShapeID="_x0000_i1763" DrawAspect="Content" ObjectID="_1620644230" r:id="rId1506"/>
        </w:object>
      </w:r>
      <w:r>
        <w:t>) або позики</w:t>
      </w:r>
      <w:r w:rsidRPr="00E616C5">
        <w:t xml:space="preserve"> (</w:t>
      </w:r>
      <w:r w:rsidRPr="00E616C5">
        <w:rPr>
          <w:position w:val="-12"/>
        </w:rPr>
        <w:object w:dxaOrig="420" w:dyaOrig="360">
          <v:shape id="_x0000_i1764" type="#_x0000_t75" style="width:20.4pt;height:17.65pt" o:ole="">
            <v:imagedata r:id="rId1507" o:title=""/>
          </v:shape>
          <o:OLEObject Type="Embed" ProgID="Equation.3" ShapeID="_x0000_i1764" DrawAspect="Content" ObjectID="_1620644231" r:id="rId1508"/>
        </w:object>
      </w:r>
      <w:r>
        <w:t>) 3 секцій</w:t>
      </w:r>
      <w:r w:rsidRPr="00E616C5">
        <w:t xml:space="preserve">. </w:t>
      </w:r>
      <w:r w:rsidRPr="00283381">
        <w:t xml:space="preserve">Груповий </w:t>
      </w:r>
      <w:r>
        <w:t>перенос</w:t>
      </w:r>
      <w:r w:rsidRPr="00283381">
        <w:t xml:space="preserve"> і позик</w:t>
      </w:r>
      <w:r>
        <w:t>а</w:t>
      </w:r>
      <w:r w:rsidRPr="00283381">
        <w:t xml:space="preserve"> так само може бути реалізований паралельно, аналогічно рис. 12.10. При цьому схема ускладнюється, але час установки нового стану мінімальн</w:t>
      </w:r>
      <w:r>
        <w:t>ий:</w:t>
      </w:r>
      <w:r w:rsidRPr="00283381">
        <w:t xml:space="preserve"> </w:t>
      </w:r>
    </w:p>
    <w:p w:rsidR="00B87CBA" w:rsidRPr="00E616C5" w:rsidRDefault="00B87CBA" w:rsidP="00B87CBA">
      <w:pPr>
        <w:pStyle w:val="-0"/>
        <w:ind w:firstLine="0"/>
        <w:jc w:val="center"/>
        <w:rPr>
          <w:sz w:val="32"/>
          <w:szCs w:val="32"/>
        </w:rPr>
      </w:pPr>
      <w:r w:rsidRPr="00E616C5">
        <w:rPr>
          <w:position w:val="-14"/>
          <w:sz w:val="32"/>
          <w:szCs w:val="32"/>
        </w:rPr>
        <w:object w:dxaOrig="1340" w:dyaOrig="380">
          <v:shape id="_x0000_i1765" type="#_x0000_t75" style="width:66.55pt;height:19pt" o:ole="">
            <v:imagedata r:id="rId1509" o:title=""/>
          </v:shape>
          <o:OLEObject Type="Embed" ProgID="Equation.3" ShapeID="_x0000_i1765" DrawAspect="Content" ObjectID="_1620644232" r:id="rId1510"/>
        </w:object>
      </w:r>
    </w:p>
    <w:p w:rsidR="00B87CBA" w:rsidRPr="00E616C5" w:rsidRDefault="00B87CBA" w:rsidP="00B87CBA">
      <w:pPr>
        <w:pStyle w:val="-0"/>
        <w:ind w:firstLine="0"/>
        <w:jc w:val="center"/>
        <w:rPr>
          <w:sz w:val="32"/>
          <w:szCs w:val="32"/>
        </w:rPr>
      </w:pPr>
    </w:p>
    <w:p w:rsidR="00B87CBA" w:rsidRPr="00E616C5" w:rsidRDefault="00B87CBA" w:rsidP="00B87CBA">
      <w:pPr>
        <w:pStyle w:val="a6"/>
        <w:ind w:firstLine="0"/>
      </w:pPr>
      <w:r>
        <w:rPr>
          <w:noProof/>
          <w:lang w:val="ru-RU"/>
        </w:rPr>
        <w:drawing>
          <wp:inline distT="0" distB="0" distL="0" distR="0">
            <wp:extent cx="4800600" cy="2371725"/>
            <wp:effectExtent l="19050" t="0" r="0" b="0"/>
            <wp:docPr id="762" name="Рисунок 1697" descr="12_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97" descr="12_6_2"/>
                    <pic:cNvPicPr>
                      <a:picLocks noChangeAspect="1" noChangeArrowheads="1"/>
                    </pic:cNvPicPr>
                  </pic:nvPicPr>
                  <pic:blipFill>
                    <a:blip r:embed="rId1511" cstate="print"/>
                    <a:srcRect/>
                    <a:stretch>
                      <a:fillRect/>
                    </a:stretch>
                  </pic:blipFill>
                  <pic:spPr bwMode="auto">
                    <a:xfrm>
                      <a:off x="0" y="0"/>
                      <a:ext cx="4800600" cy="2371725"/>
                    </a:xfrm>
                    <a:prstGeom prst="rect">
                      <a:avLst/>
                    </a:prstGeom>
                    <a:noFill/>
                    <a:ln w="9525">
                      <a:noFill/>
                      <a:miter lim="800000"/>
                      <a:headEnd/>
                      <a:tailEnd/>
                    </a:ln>
                  </pic:spPr>
                </pic:pic>
              </a:graphicData>
            </a:graphic>
          </wp:inline>
        </w:drawing>
      </w:r>
    </w:p>
    <w:p w:rsidR="00B87CBA" w:rsidRPr="00E616C5" w:rsidRDefault="00B87CBA" w:rsidP="00B87CBA">
      <w:pPr>
        <w:pStyle w:val="a6"/>
      </w:pPr>
      <w:r w:rsidRPr="00E616C5">
        <w:t>Рис.12.12</w:t>
      </w:r>
    </w:p>
    <w:p w:rsidR="00B87CBA" w:rsidRPr="009379F3" w:rsidRDefault="00B87CBA" w:rsidP="00B87CBA">
      <w:pPr>
        <w:pStyle w:val="2"/>
        <w:rPr>
          <w:rFonts w:ascii="Times New Roman" w:hAnsi="Times New Roman"/>
          <w:b/>
          <w:lang w:val="uk-UA"/>
        </w:rPr>
      </w:pPr>
      <w:bookmarkStart w:id="51" w:name="_Toc166846802"/>
      <w:r w:rsidRPr="009379F3">
        <w:rPr>
          <w:rFonts w:ascii="Times New Roman" w:hAnsi="Times New Roman"/>
          <w:b/>
          <w:lang w:val="uk-UA"/>
        </w:rPr>
        <w:t>Синтез синхронних СТ з довільною таблицею переходів</w:t>
      </w:r>
      <w:bookmarkEnd w:id="51"/>
    </w:p>
    <w:p w:rsidR="00B87CBA" w:rsidRDefault="00B87CBA" w:rsidP="00B87CBA">
      <w:pPr>
        <w:pStyle w:val="-0"/>
      </w:pPr>
      <w:r>
        <w:t>Якщо потрібно побудувати синхронний лічильник з чергуванням станів, відмінним від двійкового рахунку, необхідно виконати процедуру синтезу, що включає певну послідовність операцій. При цьому в якості основних компонентів можуть бути використані будь-які тригери, що синхронізуються фронтом, в поєднанні зі схемою управління.</w:t>
      </w:r>
    </w:p>
    <w:p w:rsidR="00B87CBA" w:rsidRDefault="00B87CBA" w:rsidP="00B87CBA">
      <w:pPr>
        <w:pStyle w:val="-0"/>
      </w:pPr>
      <w:r>
        <w:t>При будь-яких переходах з попереднього стану лічильника в наступний для кожного з типів тригерів на інформаційні входи необхідно подати сигнали, наведені в таблиці 12.2.</w:t>
      </w:r>
    </w:p>
    <w:p w:rsidR="00B87CBA" w:rsidRPr="00E616C5" w:rsidRDefault="00B87CBA" w:rsidP="00B87CBA">
      <w:pPr>
        <w:pStyle w:val="-0"/>
        <w:tabs>
          <w:tab w:val="left" w:pos="7025"/>
        </w:tabs>
        <w:spacing w:after="0" w:afterAutospacing="0"/>
      </w:pPr>
      <w:r w:rsidRPr="00E616C5">
        <w:tab/>
        <w:t>Табл</w:t>
      </w:r>
      <w:r>
        <w:t>.</w:t>
      </w:r>
      <w:r w:rsidRPr="00E616C5">
        <w:t xml:space="preserve"> 12.2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70"/>
        <w:gridCol w:w="681"/>
        <w:gridCol w:w="567"/>
        <w:gridCol w:w="567"/>
        <w:gridCol w:w="567"/>
        <w:gridCol w:w="567"/>
        <w:gridCol w:w="3260"/>
      </w:tblGrid>
      <w:tr w:rsidR="00B87CBA" w:rsidRPr="00BB3B4F" w:rsidTr="007A75B6">
        <w:trPr>
          <w:cantSplit/>
          <w:trHeight w:val="360"/>
          <w:jc w:val="center"/>
        </w:trPr>
        <w:tc>
          <w:tcPr>
            <w:tcW w:w="1270" w:type="dxa"/>
            <w:vMerge w:val="restart"/>
          </w:tcPr>
          <w:p w:rsidR="00B87CBA" w:rsidRPr="00BB3B4F" w:rsidRDefault="00B87CBA" w:rsidP="007A75B6">
            <w:pPr>
              <w:spacing w:line="360" w:lineRule="auto"/>
              <w:rPr>
                <w:rFonts w:ascii="Times New Roman" w:hAnsi="Times New Roman"/>
                <w:b/>
                <w:sz w:val="24"/>
                <w:szCs w:val="24"/>
              </w:rPr>
            </w:pPr>
            <w:r w:rsidRPr="00BB3B4F">
              <w:rPr>
                <w:rFonts w:ascii="Times New Roman" w:hAnsi="Times New Roman"/>
                <w:b/>
                <w:sz w:val="24"/>
                <w:szCs w:val="24"/>
              </w:rPr>
              <w:t>Подія</w:t>
            </w:r>
          </w:p>
        </w:tc>
        <w:tc>
          <w:tcPr>
            <w:tcW w:w="681" w:type="dxa"/>
            <w:vMerge w:val="restart"/>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D</w:t>
            </w:r>
          </w:p>
        </w:tc>
        <w:tc>
          <w:tcPr>
            <w:tcW w:w="1134" w:type="dxa"/>
            <w:gridSpan w:val="2"/>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RS</w:t>
            </w:r>
          </w:p>
        </w:tc>
        <w:tc>
          <w:tcPr>
            <w:tcW w:w="1134" w:type="dxa"/>
            <w:gridSpan w:val="2"/>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JK</w:t>
            </w:r>
          </w:p>
        </w:tc>
        <w:tc>
          <w:tcPr>
            <w:tcW w:w="3260" w:type="dxa"/>
            <w:vMerge w:val="restart"/>
          </w:tcPr>
          <w:p w:rsidR="00B87CBA" w:rsidRPr="00BB3B4F" w:rsidRDefault="00B87CBA" w:rsidP="007A75B6">
            <w:pPr>
              <w:spacing w:line="360" w:lineRule="auto"/>
              <w:jc w:val="center"/>
              <w:rPr>
                <w:rFonts w:ascii="Times New Roman" w:hAnsi="Times New Roman"/>
                <w:sz w:val="24"/>
                <w:szCs w:val="24"/>
              </w:rPr>
            </w:pPr>
          </w:p>
        </w:tc>
      </w:tr>
      <w:tr w:rsidR="00B87CBA" w:rsidRPr="00BB3B4F" w:rsidTr="007A75B6">
        <w:trPr>
          <w:cantSplit/>
          <w:trHeight w:val="360"/>
          <w:jc w:val="center"/>
        </w:trPr>
        <w:tc>
          <w:tcPr>
            <w:tcW w:w="1270" w:type="dxa"/>
            <w:vMerge/>
          </w:tcPr>
          <w:p w:rsidR="00B87CBA" w:rsidRPr="00BB3B4F" w:rsidRDefault="00B87CBA" w:rsidP="007A75B6">
            <w:pPr>
              <w:spacing w:line="360" w:lineRule="auto"/>
              <w:jc w:val="center"/>
              <w:rPr>
                <w:rFonts w:ascii="Times New Roman" w:hAnsi="Times New Roman"/>
                <w:b/>
                <w:sz w:val="24"/>
                <w:szCs w:val="24"/>
              </w:rPr>
            </w:pPr>
          </w:p>
        </w:tc>
        <w:tc>
          <w:tcPr>
            <w:tcW w:w="681" w:type="dxa"/>
            <w:vMerge/>
          </w:tcPr>
          <w:p w:rsidR="00B87CBA" w:rsidRPr="00BB3B4F" w:rsidRDefault="00B87CBA" w:rsidP="007A75B6">
            <w:pPr>
              <w:spacing w:line="360" w:lineRule="auto"/>
              <w:jc w:val="center"/>
              <w:rPr>
                <w:rFonts w:ascii="Times New Roman" w:hAnsi="Times New Roman"/>
                <w:b/>
                <w:sz w:val="24"/>
                <w:szCs w:val="24"/>
              </w:rPr>
            </w:pPr>
          </w:p>
        </w:tc>
        <w:tc>
          <w:tcPr>
            <w:tcW w:w="567" w:type="dxa"/>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R</w:t>
            </w:r>
          </w:p>
        </w:tc>
        <w:tc>
          <w:tcPr>
            <w:tcW w:w="567" w:type="dxa"/>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S</w:t>
            </w:r>
          </w:p>
        </w:tc>
        <w:tc>
          <w:tcPr>
            <w:tcW w:w="567" w:type="dxa"/>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K</w:t>
            </w:r>
          </w:p>
        </w:tc>
        <w:tc>
          <w:tcPr>
            <w:tcW w:w="567" w:type="dxa"/>
          </w:tcPr>
          <w:p w:rsidR="00B87CBA" w:rsidRPr="00BB3B4F" w:rsidRDefault="00B87CBA" w:rsidP="007A75B6">
            <w:pPr>
              <w:spacing w:line="360" w:lineRule="auto"/>
              <w:jc w:val="center"/>
              <w:rPr>
                <w:rFonts w:ascii="Times New Roman" w:hAnsi="Times New Roman"/>
                <w:b/>
                <w:sz w:val="24"/>
                <w:szCs w:val="24"/>
              </w:rPr>
            </w:pPr>
            <w:r w:rsidRPr="00BB3B4F">
              <w:rPr>
                <w:rFonts w:ascii="Times New Roman" w:hAnsi="Times New Roman"/>
                <w:b/>
                <w:sz w:val="24"/>
                <w:szCs w:val="24"/>
              </w:rPr>
              <w:t>J</w:t>
            </w:r>
          </w:p>
        </w:tc>
        <w:tc>
          <w:tcPr>
            <w:tcW w:w="3260" w:type="dxa"/>
            <w:vMerge/>
          </w:tcPr>
          <w:p w:rsidR="00B87CBA" w:rsidRPr="00BB3B4F" w:rsidRDefault="00B87CBA" w:rsidP="007A75B6">
            <w:pPr>
              <w:spacing w:line="360" w:lineRule="auto"/>
              <w:jc w:val="center"/>
              <w:rPr>
                <w:rFonts w:ascii="Times New Roman" w:hAnsi="Times New Roman"/>
                <w:sz w:val="24"/>
                <w:szCs w:val="24"/>
              </w:rPr>
            </w:pPr>
          </w:p>
        </w:tc>
      </w:tr>
      <w:tr w:rsidR="00B87CBA" w:rsidRPr="00BB3B4F" w:rsidTr="007A75B6">
        <w:trPr>
          <w:trHeight w:val="360"/>
          <w:jc w:val="center"/>
        </w:trPr>
        <w:tc>
          <w:tcPr>
            <w:tcW w:w="1270" w:type="dxa"/>
          </w:tcPr>
          <w:p w:rsidR="00B87CBA" w:rsidRPr="00BB3B4F" w:rsidRDefault="00B87CBA" w:rsidP="007A75B6">
            <w:pPr>
              <w:tabs>
                <w:tab w:val="left" w:pos="915"/>
              </w:tabs>
              <w:spacing w:line="360" w:lineRule="auto"/>
              <w:jc w:val="center"/>
              <w:rPr>
                <w:rFonts w:ascii="Times New Roman" w:hAnsi="Times New Roman"/>
                <w:sz w:val="24"/>
                <w:szCs w:val="24"/>
              </w:rPr>
            </w:pPr>
            <w:r w:rsidRPr="00BB3B4F">
              <w:rPr>
                <w:rFonts w:ascii="Times New Roman" w:hAnsi="Times New Roman"/>
                <w:position w:val="-6"/>
                <w:sz w:val="24"/>
                <w:szCs w:val="24"/>
              </w:rPr>
              <w:object w:dxaOrig="660" w:dyaOrig="279">
                <v:shape id="_x0000_i1766" type="#_x0000_t75" style="width:32.6pt;height:14.25pt" o:ole="">
                  <v:imagedata r:id="rId1512" o:title=""/>
                </v:shape>
                <o:OLEObject Type="Embed" ProgID="Equation.3" ShapeID="_x0000_i1766" DrawAspect="Content" ObjectID="_1620644233" r:id="rId1513"/>
              </w:object>
            </w:r>
          </w:p>
        </w:tc>
        <w:tc>
          <w:tcPr>
            <w:tcW w:w="681"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3260" w:type="dxa"/>
          </w:tcPr>
          <w:p w:rsidR="00B87CBA" w:rsidRPr="00BB3B4F" w:rsidRDefault="00B87CBA" w:rsidP="007A75B6">
            <w:pPr>
              <w:rPr>
                <w:rFonts w:ascii="Times New Roman" w:hAnsi="Times New Roman"/>
                <w:sz w:val="24"/>
                <w:szCs w:val="24"/>
              </w:rPr>
            </w:pPr>
            <w:r w:rsidRPr="00BB3B4F">
              <w:rPr>
                <w:rFonts w:ascii="Times New Roman" w:hAnsi="Times New Roman"/>
                <w:sz w:val="24"/>
                <w:szCs w:val="24"/>
              </w:rPr>
              <w:t>Зберігання стану «0»</w:t>
            </w:r>
          </w:p>
        </w:tc>
      </w:tr>
      <w:tr w:rsidR="00B87CBA" w:rsidRPr="00BB3B4F" w:rsidTr="007A75B6">
        <w:trPr>
          <w:trHeight w:val="360"/>
          <w:jc w:val="center"/>
        </w:trPr>
        <w:tc>
          <w:tcPr>
            <w:tcW w:w="1270"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position w:val="-6"/>
                <w:sz w:val="24"/>
                <w:szCs w:val="24"/>
              </w:rPr>
              <w:object w:dxaOrig="620" w:dyaOrig="279">
                <v:shape id="_x0000_i1767" type="#_x0000_t75" style="width:30.55pt;height:14.25pt" o:ole="">
                  <v:imagedata r:id="rId1514" o:title=""/>
                </v:shape>
                <o:OLEObject Type="Embed" ProgID="Equation.3" ShapeID="_x0000_i1767" DrawAspect="Content" ObjectID="_1620644234" r:id="rId1515"/>
              </w:object>
            </w:r>
          </w:p>
        </w:tc>
        <w:tc>
          <w:tcPr>
            <w:tcW w:w="681"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3260" w:type="dxa"/>
          </w:tcPr>
          <w:p w:rsidR="00B87CBA" w:rsidRPr="00BB3B4F" w:rsidRDefault="00B87CBA" w:rsidP="007A75B6">
            <w:pPr>
              <w:rPr>
                <w:rFonts w:ascii="Times New Roman" w:hAnsi="Times New Roman"/>
                <w:sz w:val="24"/>
                <w:szCs w:val="24"/>
              </w:rPr>
            </w:pPr>
            <w:r w:rsidRPr="00BB3B4F">
              <w:rPr>
                <w:rFonts w:ascii="Times New Roman" w:hAnsi="Times New Roman"/>
                <w:sz w:val="24"/>
                <w:szCs w:val="24"/>
              </w:rPr>
              <w:t>Перехід із «0» в «1»</w:t>
            </w:r>
          </w:p>
        </w:tc>
      </w:tr>
      <w:tr w:rsidR="00B87CBA" w:rsidRPr="00BB3B4F" w:rsidTr="007A75B6">
        <w:trPr>
          <w:trHeight w:val="360"/>
          <w:jc w:val="center"/>
        </w:trPr>
        <w:tc>
          <w:tcPr>
            <w:tcW w:w="1270"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position w:val="-6"/>
                <w:sz w:val="24"/>
                <w:szCs w:val="24"/>
              </w:rPr>
              <w:object w:dxaOrig="620" w:dyaOrig="279">
                <v:shape id="_x0000_i1768" type="#_x0000_t75" style="width:30.55pt;height:14.25pt" o:ole="">
                  <v:imagedata r:id="rId1516" o:title=""/>
                </v:shape>
                <o:OLEObject Type="Embed" ProgID="Equation.3" ShapeID="_x0000_i1768" DrawAspect="Content" ObjectID="_1620644235" r:id="rId1517"/>
              </w:object>
            </w:r>
          </w:p>
        </w:tc>
        <w:tc>
          <w:tcPr>
            <w:tcW w:w="681"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3260" w:type="dxa"/>
          </w:tcPr>
          <w:p w:rsidR="00B87CBA" w:rsidRPr="00BB3B4F" w:rsidRDefault="00B87CBA" w:rsidP="007A75B6">
            <w:pPr>
              <w:rPr>
                <w:rFonts w:ascii="Times New Roman" w:hAnsi="Times New Roman"/>
                <w:sz w:val="24"/>
                <w:szCs w:val="24"/>
              </w:rPr>
            </w:pPr>
            <w:r w:rsidRPr="00BB3B4F">
              <w:rPr>
                <w:rFonts w:ascii="Times New Roman" w:hAnsi="Times New Roman"/>
                <w:sz w:val="24"/>
                <w:szCs w:val="24"/>
              </w:rPr>
              <w:t>Перехід із «1» в «0»</w:t>
            </w:r>
          </w:p>
        </w:tc>
      </w:tr>
      <w:tr w:rsidR="00B87CBA" w:rsidRPr="00BB3B4F" w:rsidTr="007A75B6">
        <w:trPr>
          <w:trHeight w:val="360"/>
          <w:jc w:val="center"/>
        </w:trPr>
        <w:tc>
          <w:tcPr>
            <w:tcW w:w="1270"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position w:val="-6"/>
                <w:sz w:val="24"/>
                <w:szCs w:val="24"/>
              </w:rPr>
              <w:object w:dxaOrig="580" w:dyaOrig="279">
                <v:shape id="_x0000_i1769" type="#_x0000_t75" style="width:29.2pt;height:14.25pt" o:ole="">
                  <v:imagedata r:id="rId1518" o:title=""/>
                </v:shape>
                <o:OLEObject Type="Embed" ProgID="Equation.3" ShapeID="_x0000_i1769" DrawAspect="Content" ObjectID="_1620644236" r:id="rId1519"/>
              </w:object>
            </w:r>
          </w:p>
        </w:tc>
        <w:tc>
          <w:tcPr>
            <w:tcW w:w="681"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1</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0</w:t>
            </w:r>
          </w:p>
        </w:tc>
        <w:tc>
          <w:tcPr>
            <w:tcW w:w="567" w:type="dxa"/>
          </w:tcPr>
          <w:p w:rsidR="00B87CBA" w:rsidRPr="00BB3B4F" w:rsidRDefault="00B87CBA" w:rsidP="007A75B6">
            <w:pPr>
              <w:spacing w:line="360" w:lineRule="auto"/>
              <w:jc w:val="center"/>
              <w:rPr>
                <w:rFonts w:ascii="Times New Roman" w:hAnsi="Times New Roman"/>
                <w:sz w:val="24"/>
                <w:szCs w:val="24"/>
              </w:rPr>
            </w:pPr>
            <w:r w:rsidRPr="00BB3B4F">
              <w:rPr>
                <w:rFonts w:ascii="Times New Roman" w:hAnsi="Times New Roman"/>
                <w:sz w:val="24"/>
                <w:szCs w:val="24"/>
              </w:rPr>
              <w:t>*</w:t>
            </w:r>
          </w:p>
        </w:tc>
        <w:tc>
          <w:tcPr>
            <w:tcW w:w="3260" w:type="dxa"/>
          </w:tcPr>
          <w:p w:rsidR="00B87CBA" w:rsidRPr="00BB3B4F" w:rsidRDefault="00B87CBA" w:rsidP="007A75B6">
            <w:pPr>
              <w:rPr>
                <w:rFonts w:ascii="Times New Roman" w:hAnsi="Times New Roman"/>
                <w:sz w:val="24"/>
                <w:szCs w:val="24"/>
              </w:rPr>
            </w:pPr>
            <w:r w:rsidRPr="00BB3B4F">
              <w:rPr>
                <w:rFonts w:ascii="Times New Roman" w:hAnsi="Times New Roman"/>
                <w:sz w:val="24"/>
                <w:szCs w:val="24"/>
              </w:rPr>
              <w:t>Зберігання стану «1»</w:t>
            </w:r>
          </w:p>
        </w:tc>
      </w:tr>
    </w:tbl>
    <w:p w:rsidR="00B87CBA" w:rsidRDefault="00B87CBA" w:rsidP="00B87CBA">
      <w:pPr>
        <w:pStyle w:val="-0"/>
      </w:pPr>
      <w:r w:rsidRPr="00E616C5">
        <w:t>* в таблиц</w:t>
      </w:r>
      <w:r>
        <w:t>і</w:t>
      </w:r>
      <w:r w:rsidRPr="00E616C5">
        <w:t xml:space="preserve"> </w:t>
      </w:r>
      <w:r>
        <w:t>вказує на те, що для такого переходу на даний вхід можна подавати як «0» так і «1».</w:t>
      </w:r>
    </w:p>
    <w:p w:rsidR="00B87CBA" w:rsidRDefault="00B87CBA" w:rsidP="00B87CBA">
      <w:pPr>
        <w:pStyle w:val="-0"/>
      </w:pPr>
      <w:r>
        <w:t xml:space="preserve">Основою для синтезу схем управління входами тригерів D, R, S, J, K є таблиця послідовних станів лічильника, що змінюються за фронтом синхронізуючого сигналу С. При цьому поточний стан лічильника, через логічні елементи управління входами тригерів </w:t>
      </w:r>
      <w:r>
        <w:lastRenderedPageBreak/>
        <w:t>лічильника готує перехід всіх розрядів в новий стан, наступний безпосередньо за поточним. Тобто попередній стан однозначно визначає стан керуючих входів тригерів лічильника для переходу в наступний стан. Тоді повний набір станів лічильника визначає функції управління кожним із входів, а аргументами цих функцій є стани всіх виходів тригерів на попередньому кроці функціонування. Знаходження і реалізація таких функцій управління і становить суть завдання синтезу.</w:t>
      </w:r>
    </w:p>
    <w:p w:rsidR="00B87CBA" w:rsidRPr="00E616C5" w:rsidRDefault="00B87CBA" w:rsidP="00B87CBA">
      <w:pPr>
        <w:pStyle w:val="-0"/>
      </w:pPr>
      <w:r w:rsidRPr="005647F3">
        <w:t xml:space="preserve">Розглянемо процедуру синтезу синхронного лічильника на прикладі. Нехай необхідно побудувати 4-розрядний лічильник з переходами згідно </w:t>
      </w:r>
      <w:r w:rsidRPr="00E616C5">
        <w:t>таблиц</w:t>
      </w:r>
      <w:r>
        <w:t>і</w:t>
      </w:r>
      <w:r w:rsidRPr="00E616C5">
        <w:t xml:space="preserve"> 12.3.</w:t>
      </w:r>
    </w:p>
    <w:p w:rsidR="00B87CBA" w:rsidRPr="00E616C5" w:rsidRDefault="00B87CBA" w:rsidP="00B87CBA">
      <w:pPr>
        <w:pStyle w:val="-0"/>
        <w:tabs>
          <w:tab w:val="left" w:pos="4157"/>
        </w:tabs>
        <w:spacing w:after="0" w:afterAutospacing="0"/>
      </w:pPr>
      <w:r>
        <w:tab/>
      </w:r>
      <w:r>
        <w:tab/>
      </w:r>
      <w:r>
        <w:tab/>
        <w:t>Табл.</w:t>
      </w:r>
      <w:r w:rsidRPr="00E616C5">
        <w:t xml:space="preserve"> 12.3</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6"/>
        <w:gridCol w:w="470"/>
        <w:gridCol w:w="470"/>
        <w:gridCol w:w="470"/>
        <w:gridCol w:w="470"/>
      </w:tblGrid>
      <w:tr w:rsidR="00B87CBA" w:rsidRPr="00BB3B4F" w:rsidTr="007A75B6">
        <w:trPr>
          <w:jc w:val="center"/>
        </w:trPr>
        <w:tc>
          <w:tcPr>
            <w:tcW w:w="456" w:type="dxa"/>
          </w:tcPr>
          <w:p w:rsidR="00B87CBA" w:rsidRPr="00900BDA" w:rsidRDefault="00B87CBA" w:rsidP="007A75B6">
            <w:pPr>
              <w:pStyle w:val="-0"/>
              <w:ind w:firstLine="0"/>
            </w:pPr>
            <w:r w:rsidRPr="00900BDA">
              <w:t>N</w:t>
            </w:r>
          </w:p>
        </w:tc>
        <w:tc>
          <w:tcPr>
            <w:tcW w:w="470" w:type="dxa"/>
          </w:tcPr>
          <w:p w:rsidR="00B87CBA" w:rsidRPr="00900BDA" w:rsidRDefault="00B87CBA" w:rsidP="007A75B6">
            <w:pPr>
              <w:pStyle w:val="-0"/>
              <w:ind w:firstLine="0"/>
              <w:rPr>
                <w:vertAlign w:val="subscript"/>
              </w:rPr>
            </w:pPr>
            <w:r w:rsidRPr="00900BDA">
              <w:t>Q</w:t>
            </w:r>
            <w:r w:rsidRPr="00900BDA">
              <w:rPr>
                <w:vertAlign w:val="subscript"/>
              </w:rPr>
              <w:t>4</w:t>
            </w:r>
          </w:p>
        </w:tc>
        <w:tc>
          <w:tcPr>
            <w:tcW w:w="0" w:type="auto"/>
          </w:tcPr>
          <w:p w:rsidR="00B87CBA" w:rsidRPr="00900BDA" w:rsidRDefault="00B87CBA" w:rsidP="007A75B6">
            <w:pPr>
              <w:pStyle w:val="-0"/>
              <w:ind w:firstLine="0"/>
              <w:rPr>
                <w:vertAlign w:val="subscript"/>
              </w:rPr>
            </w:pPr>
            <w:r w:rsidRPr="00900BDA">
              <w:t>Q</w:t>
            </w:r>
            <w:r w:rsidRPr="00900BDA">
              <w:rPr>
                <w:vertAlign w:val="subscript"/>
              </w:rPr>
              <w:t>3</w:t>
            </w:r>
          </w:p>
        </w:tc>
        <w:tc>
          <w:tcPr>
            <w:tcW w:w="0" w:type="auto"/>
          </w:tcPr>
          <w:p w:rsidR="00B87CBA" w:rsidRPr="00900BDA" w:rsidRDefault="00B87CBA" w:rsidP="007A75B6">
            <w:pPr>
              <w:pStyle w:val="-0"/>
              <w:ind w:firstLine="0"/>
              <w:rPr>
                <w:vertAlign w:val="subscript"/>
              </w:rPr>
            </w:pPr>
            <w:r w:rsidRPr="00900BDA">
              <w:t>Q</w:t>
            </w:r>
            <w:r w:rsidRPr="00900BDA">
              <w:rPr>
                <w:vertAlign w:val="subscript"/>
              </w:rPr>
              <w:t>2</w:t>
            </w:r>
          </w:p>
        </w:tc>
        <w:tc>
          <w:tcPr>
            <w:tcW w:w="0" w:type="auto"/>
          </w:tcPr>
          <w:p w:rsidR="00B87CBA" w:rsidRPr="00900BDA" w:rsidRDefault="00B87CBA" w:rsidP="007A75B6">
            <w:pPr>
              <w:pStyle w:val="-0"/>
              <w:ind w:firstLine="0"/>
              <w:rPr>
                <w:vertAlign w:val="subscript"/>
              </w:rPr>
            </w:pPr>
            <w:r w:rsidRPr="00900BDA">
              <w:t>Q</w:t>
            </w:r>
            <w:r w:rsidRPr="00900BDA">
              <w:rPr>
                <w:vertAlign w:val="subscript"/>
              </w:rPr>
              <w:t>1</w:t>
            </w:r>
          </w:p>
        </w:tc>
      </w:tr>
      <w:tr w:rsidR="00B87CBA" w:rsidRPr="00BB3B4F" w:rsidTr="007A75B6">
        <w:trPr>
          <w:jc w:val="center"/>
        </w:trPr>
        <w:tc>
          <w:tcPr>
            <w:tcW w:w="456" w:type="dxa"/>
          </w:tcPr>
          <w:p w:rsidR="00B87CBA" w:rsidRPr="00900BDA" w:rsidRDefault="00B87CBA" w:rsidP="007A75B6">
            <w:pPr>
              <w:pStyle w:val="-0"/>
              <w:ind w:firstLine="0"/>
            </w:pPr>
            <w:r w:rsidRPr="00900BDA">
              <w:t>0</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1</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2</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3</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4</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5</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6</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7</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8</w:t>
            </w:r>
          </w:p>
        </w:tc>
        <w:tc>
          <w:tcPr>
            <w:tcW w:w="470" w:type="dxa"/>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9</w:t>
            </w:r>
          </w:p>
        </w:tc>
        <w:tc>
          <w:tcPr>
            <w:tcW w:w="470" w:type="dxa"/>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10</w:t>
            </w:r>
          </w:p>
        </w:tc>
        <w:tc>
          <w:tcPr>
            <w:tcW w:w="470" w:type="dxa"/>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r>
      <w:tr w:rsidR="00B87CBA" w:rsidRPr="00BB3B4F" w:rsidTr="007A75B6">
        <w:trPr>
          <w:jc w:val="center"/>
        </w:trPr>
        <w:tc>
          <w:tcPr>
            <w:tcW w:w="456" w:type="dxa"/>
          </w:tcPr>
          <w:p w:rsidR="00B87CBA" w:rsidRPr="00900BDA" w:rsidRDefault="00B87CBA" w:rsidP="007A75B6">
            <w:pPr>
              <w:pStyle w:val="-0"/>
              <w:ind w:firstLine="0"/>
            </w:pPr>
            <w:r w:rsidRPr="00900BDA">
              <w:t>11</w:t>
            </w:r>
          </w:p>
        </w:tc>
        <w:tc>
          <w:tcPr>
            <w:tcW w:w="470" w:type="dxa"/>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1</w:t>
            </w:r>
          </w:p>
        </w:tc>
        <w:tc>
          <w:tcPr>
            <w:tcW w:w="0" w:type="auto"/>
          </w:tcPr>
          <w:p w:rsidR="00B87CBA" w:rsidRPr="00900BDA" w:rsidRDefault="00B87CBA" w:rsidP="007A75B6">
            <w:pPr>
              <w:pStyle w:val="-0"/>
              <w:ind w:firstLine="0"/>
            </w:pPr>
            <w:r w:rsidRPr="00900BDA">
              <w:t>0</w:t>
            </w:r>
          </w:p>
        </w:tc>
      </w:tr>
      <w:tr w:rsidR="00B87CBA" w:rsidRPr="00BB3B4F" w:rsidTr="007A75B6">
        <w:trPr>
          <w:jc w:val="center"/>
        </w:trPr>
        <w:tc>
          <w:tcPr>
            <w:tcW w:w="456" w:type="dxa"/>
          </w:tcPr>
          <w:p w:rsidR="00B87CBA" w:rsidRPr="00900BDA" w:rsidRDefault="00B87CBA" w:rsidP="007A75B6">
            <w:pPr>
              <w:pStyle w:val="-0"/>
              <w:ind w:firstLine="0"/>
            </w:pPr>
            <w:r w:rsidRPr="00900BDA">
              <w:t>0</w:t>
            </w:r>
          </w:p>
        </w:tc>
        <w:tc>
          <w:tcPr>
            <w:tcW w:w="470" w:type="dxa"/>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c>
          <w:tcPr>
            <w:tcW w:w="0" w:type="auto"/>
          </w:tcPr>
          <w:p w:rsidR="00B87CBA" w:rsidRPr="00900BDA" w:rsidRDefault="00B87CBA" w:rsidP="007A75B6">
            <w:pPr>
              <w:pStyle w:val="-0"/>
              <w:ind w:firstLine="0"/>
            </w:pPr>
            <w:r w:rsidRPr="00900BDA">
              <w:t>0</w:t>
            </w:r>
          </w:p>
        </w:tc>
      </w:tr>
    </w:tbl>
    <w:p w:rsidR="00B87CBA" w:rsidRDefault="00B87CBA" w:rsidP="00B87CBA">
      <w:pPr>
        <w:pStyle w:val="-0"/>
      </w:pPr>
      <w:r>
        <w:t>Зазвичай синхронні лічильники будуються на однотипних тригерах. В даному прикладі для ілюстрації ми виберемо різні тригери. Нехай Q</w:t>
      </w:r>
      <w:r w:rsidRPr="005647F3">
        <w:rPr>
          <w:vertAlign w:val="subscript"/>
        </w:rPr>
        <w:t>4</w:t>
      </w:r>
      <w:r>
        <w:t xml:space="preserve"> і Q</w:t>
      </w:r>
      <w:r w:rsidRPr="005647F3">
        <w:rPr>
          <w:vertAlign w:val="subscript"/>
        </w:rPr>
        <w:t>1</w:t>
      </w:r>
      <w:r>
        <w:t xml:space="preserve"> формуються D-тригерами, Q</w:t>
      </w:r>
      <w:r w:rsidRPr="005647F3">
        <w:rPr>
          <w:vertAlign w:val="subscript"/>
        </w:rPr>
        <w:t>2</w:t>
      </w:r>
      <w:r>
        <w:t xml:space="preserve"> - RS-тригером і Q</w:t>
      </w:r>
      <w:r w:rsidRPr="005647F3">
        <w:rPr>
          <w:vertAlign w:val="subscript"/>
        </w:rPr>
        <w:t>3</w:t>
      </w:r>
      <w:r>
        <w:t xml:space="preserve"> - JK-тригером.</w:t>
      </w:r>
    </w:p>
    <w:p w:rsidR="00B87CBA" w:rsidRDefault="00B87CBA" w:rsidP="00B87CBA">
      <w:pPr>
        <w:pStyle w:val="-0"/>
      </w:pPr>
      <w:r>
        <w:t>Для знаходження функції управління D-тригером виходом Q</w:t>
      </w:r>
      <w:r w:rsidRPr="005647F3">
        <w:rPr>
          <w:vertAlign w:val="subscript"/>
        </w:rPr>
        <w:t>1</w:t>
      </w:r>
      <w:r>
        <w:t xml:space="preserve"> побудуємо карту Карно, аргументами якої є всі змінні </w:t>
      </w:r>
      <w:r w:rsidRPr="00E616C5">
        <w:t>Q</w:t>
      </w:r>
      <w:r w:rsidRPr="00E616C5">
        <w:rPr>
          <w:vertAlign w:val="subscript"/>
        </w:rPr>
        <w:t>1</w:t>
      </w:r>
      <w:r w:rsidRPr="00E616C5">
        <w:t>, Q</w:t>
      </w:r>
      <w:r w:rsidRPr="00E616C5">
        <w:rPr>
          <w:vertAlign w:val="subscript"/>
        </w:rPr>
        <w:t>2</w:t>
      </w:r>
      <w:r w:rsidRPr="00E616C5">
        <w:t>, Q</w:t>
      </w:r>
      <w:r w:rsidRPr="00E616C5">
        <w:rPr>
          <w:vertAlign w:val="subscript"/>
        </w:rPr>
        <w:t>3</w:t>
      </w:r>
      <w:r w:rsidRPr="00E616C5">
        <w:t>, Q</w:t>
      </w:r>
      <w:r w:rsidRPr="00E616C5">
        <w:rPr>
          <w:vertAlign w:val="subscript"/>
        </w:rPr>
        <w:t>4</w:t>
      </w:r>
      <w:r w:rsidRPr="00E616C5">
        <w:t xml:space="preserve"> </w:t>
      </w:r>
      <w:r>
        <w:t xml:space="preserve">з таблиці. Початковий стан </w:t>
      </w:r>
      <w:r w:rsidRPr="00E616C5">
        <w:t>Q</w:t>
      </w:r>
      <w:r w:rsidRPr="00E616C5">
        <w:rPr>
          <w:vertAlign w:val="subscript"/>
        </w:rPr>
        <w:t>4</w:t>
      </w:r>
      <w:r w:rsidRPr="00E616C5">
        <w:t>=Q</w:t>
      </w:r>
      <w:r w:rsidRPr="00E616C5">
        <w:rPr>
          <w:vertAlign w:val="subscript"/>
        </w:rPr>
        <w:t>3</w:t>
      </w:r>
      <w:r w:rsidRPr="00E616C5">
        <w:t>=Q</w:t>
      </w:r>
      <w:r w:rsidRPr="00E616C5">
        <w:rPr>
          <w:vertAlign w:val="subscript"/>
        </w:rPr>
        <w:t>2</w:t>
      </w:r>
      <w:r w:rsidRPr="00E616C5">
        <w:t>=Q</w:t>
      </w:r>
      <w:r w:rsidRPr="00E616C5">
        <w:rPr>
          <w:vertAlign w:val="subscript"/>
        </w:rPr>
        <w:t>1</w:t>
      </w:r>
      <w:r w:rsidRPr="00E616C5">
        <w:t xml:space="preserve">=0 </w:t>
      </w:r>
      <w:r>
        <w:t xml:space="preserve"> має обумовлювати перехід в стан </w:t>
      </w:r>
      <w:r w:rsidRPr="00E616C5">
        <w:t>Q</w:t>
      </w:r>
      <w:r w:rsidRPr="00E616C5">
        <w:rPr>
          <w:vertAlign w:val="subscript"/>
        </w:rPr>
        <w:t>4</w:t>
      </w:r>
      <w:r w:rsidRPr="00E616C5">
        <w:t>=Q</w:t>
      </w:r>
      <w:r w:rsidRPr="00E616C5">
        <w:rPr>
          <w:vertAlign w:val="subscript"/>
        </w:rPr>
        <w:t>3</w:t>
      </w:r>
      <w:r w:rsidRPr="00E616C5">
        <w:t>=Q</w:t>
      </w:r>
      <w:r w:rsidRPr="00E616C5">
        <w:rPr>
          <w:vertAlign w:val="subscript"/>
        </w:rPr>
        <w:t>2</w:t>
      </w:r>
      <w:r w:rsidRPr="00E616C5">
        <w:t xml:space="preserve">=0 </w:t>
      </w:r>
      <w:r>
        <w:t>та</w:t>
      </w:r>
      <w:r w:rsidRPr="00E616C5">
        <w:t xml:space="preserve"> Q</w:t>
      </w:r>
      <w:r w:rsidRPr="00E616C5">
        <w:rPr>
          <w:vertAlign w:val="subscript"/>
        </w:rPr>
        <w:t>1</w:t>
      </w:r>
      <w:r w:rsidRPr="00E616C5">
        <w:t>=1</w:t>
      </w:r>
      <w:r>
        <w:t xml:space="preserve">, як випливає із таблиці 12.2, для цього комбінація </w:t>
      </w:r>
      <w:r w:rsidRPr="00E616C5">
        <w:t>Q</w:t>
      </w:r>
      <w:r w:rsidRPr="00E616C5">
        <w:rPr>
          <w:vertAlign w:val="subscript"/>
        </w:rPr>
        <w:t>4</w:t>
      </w:r>
      <w:r w:rsidRPr="00E616C5">
        <w:t>=Q</w:t>
      </w:r>
      <w:r w:rsidRPr="00E616C5">
        <w:rPr>
          <w:vertAlign w:val="subscript"/>
        </w:rPr>
        <w:t>3</w:t>
      </w:r>
      <w:r w:rsidRPr="00E616C5">
        <w:t>=Q</w:t>
      </w:r>
      <w:r w:rsidRPr="00E616C5">
        <w:rPr>
          <w:vertAlign w:val="subscript"/>
        </w:rPr>
        <w:t>2</w:t>
      </w:r>
      <w:r w:rsidRPr="00E616C5">
        <w:t>=Q</w:t>
      </w:r>
      <w:r w:rsidRPr="00E616C5">
        <w:rPr>
          <w:vertAlign w:val="subscript"/>
        </w:rPr>
        <w:t>1</w:t>
      </w:r>
      <w:r w:rsidRPr="00E616C5">
        <w:t xml:space="preserve">=0 </w:t>
      </w:r>
      <w:r>
        <w:t xml:space="preserve">повинна забезпечити на вході тригера </w:t>
      </w:r>
      <w:r w:rsidRPr="00E616C5">
        <w:t>Q</w:t>
      </w:r>
      <w:r w:rsidRPr="00E616C5">
        <w:rPr>
          <w:vertAlign w:val="subscript"/>
        </w:rPr>
        <w:t>1</w:t>
      </w:r>
      <w:r>
        <w:t xml:space="preserve"> стан D</w:t>
      </w:r>
      <w:r w:rsidRPr="005647F3">
        <w:rPr>
          <w:vertAlign w:val="subscript"/>
        </w:rPr>
        <w:t>1</w:t>
      </w:r>
      <w:r>
        <w:t xml:space="preserve"> = 1, вписуємо в клітинку карти Карно «1». Аналогічно заповнюємо всі клітини карти Карно, що відповідають станам таблиці 12.3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jc w:val="center"/>
        </w:trPr>
        <w:tc>
          <w:tcPr>
            <w:tcW w:w="1037" w:type="dxa"/>
            <w:tcBorders>
              <w:top w:val="nil"/>
              <w:left w:val="nil"/>
              <w:bottom w:val="nil"/>
              <w:right w:val="nil"/>
            </w:tcBorders>
          </w:tcPr>
          <w:p w:rsidR="00B87CBA" w:rsidRPr="00BB3B4F" w:rsidRDefault="00B87CBA" w:rsidP="007A75B6">
            <w:pPr>
              <w:spacing w:after="0" w:line="360" w:lineRule="auto"/>
              <w:ind w:right="-187"/>
              <w:jc w:val="both"/>
              <w:rPr>
                <w:rFonts w:ascii="Times New Roman" w:hAnsi="Times New Roman"/>
                <w:sz w:val="18"/>
                <w:szCs w:val="18"/>
              </w:rPr>
            </w:pPr>
          </w:p>
        </w:tc>
        <w:tc>
          <w:tcPr>
            <w:tcW w:w="1037"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after="0"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jc w:val="center"/>
        </w:trPr>
        <w:tc>
          <w:tcPr>
            <w:tcW w:w="1037" w:type="dxa"/>
            <w:vMerge w:val="restart"/>
            <w:tcBorders>
              <w:top w:val="nil"/>
              <w:left w:val="nil"/>
              <w:right w:val="nil"/>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D</w:t>
            </w:r>
            <w:r w:rsidRPr="00BB3B4F">
              <w:rPr>
                <w:rFonts w:ascii="Times New Roman" w:hAnsi="Times New Roman"/>
                <w:b/>
                <w:vertAlign w:val="subscript"/>
              </w:rPr>
              <w:t>1</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Borders>
              <w:top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Borders>
              <w:top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B87CBA" w:rsidRPr="00BB3B4F" w:rsidRDefault="00B87CBA" w:rsidP="007A75B6">
            <w:pPr>
              <w:spacing w:after="0" w:line="360" w:lineRule="auto"/>
              <w:ind w:right="-187"/>
              <w:rPr>
                <w:rFonts w:ascii="Times New Roman" w:hAnsi="Times New Roman"/>
                <w:b/>
              </w:rPr>
            </w:pPr>
            <w:r w:rsidRPr="00BB3B4F">
              <w:rPr>
                <w:rFonts w:ascii="Times New Roman" w:hAnsi="Times New Roman"/>
                <w:b/>
              </w:rPr>
              <w:t>1</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511"/>
          <w:jc w:val="center"/>
        </w:trPr>
        <w:tc>
          <w:tcPr>
            <w:tcW w:w="1037" w:type="dxa"/>
            <w:vMerge/>
            <w:tcBorders>
              <w:left w:val="nil"/>
              <w:bottom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B87CBA" w:rsidRPr="00E616C5" w:rsidRDefault="00B87CBA" w:rsidP="00B87CBA">
      <w:pPr>
        <w:pStyle w:val="-0"/>
      </w:pPr>
      <w:r w:rsidRPr="0089080E">
        <w:lastRenderedPageBreak/>
        <w:t>У карт</w:t>
      </w:r>
      <w:r>
        <w:t>і Карно знаком * позначені стани</w:t>
      </w:r>
      <w:r w:rsidRPr="0089080E">
        <w:t>, не передбачені таблицею 12.3. Тобто в ці клітин</w:t>
      </w:r>
      <w:r>
        <w:t>к</w:t>
      </w:r>
      <w:r w:rsidRPr="0089080E">
        <w:t>и можна вписувати будь-які значення, які мінімізують функцію D</w:t>
      </w:r>
      <w:r w:rsidRPr="0089080E">
        <w:rPr>
          <w:vertAlign w:val="subscript"/>
        </w:rPr>
        <w:t>1</w:t>
      </w:r>
      <w:r w:rsidRPr="0089080E">
        <w:t>. З карти Карно знаходимо</w:t>
      </w:r>
      <w:r w:rsidRPr="00E616C5">
        <w:t xml:space="preserve"> МДНФ </w:t>
      </w:r>
      <w:r>
        <w:t>та</w:t>
      </w:r>
      <w:r w:rsidRPr="00E616C5">
        <w:t xml:space="preserve"> МКНФ:</w:t>
      </w:r>
    </w:p>
    <w:p w:rsidR="00B87CBA" w:rsidRPr="00E616C5" w:rsidRDefault="00B87CBA" w:rsidP="00B87CBA">
      <w:pPr>
        <w:pStyle w:val="-0"/>
        <w:spacing w:after="0" w:afterAutospacing="0"/>
        <w:ind w:firstLine="0"/>
        <w:jc w:val="center"/>
        <w:rPr>
          <w:sz w:val="32"/>
          <w:szCs w:val="32"/>
        </w:rPr>
      </w:pPr>
      <w:r w:rsidRPr="00E616C5">
        <w:t xml:space="preserve">МДНФ:  </w:t>
      </w:r>
      <w:r w:rsidRPr="00E616C5">
        <w:rPr>
          <w:position w:val="-12"/>
          <w:sz w:val="32"/>
          <w:szCs w:val="32"/>
        </w:rPr>
        <w:object w:dxaOrig="2820" w:dyaOrig="400">
          <v:shape id="_x0000_i1770" type="#_x0000_t75" style="width:141.3pt;height:20.4pt" o:ole="">
            <v:imagedata r:id="rId1520" o:title=""/>
          </v:shape>
          <o:OLEObject Type="Embed" ProgID="Equation.3" ShapeID="_x0000_i1770" DrawAspect="Content" ObjectID="_1620644237" r:id="rId1521"/>
        </w:object>
      </w:r>
    </w:p>
    <w:p w:rsidR="00B87CBA" w:rsidRPr="00E616C5" w:rsidRDefault="00B87CBA" w:rsidP="00B87CBA">
      <w:pPr>
        <w:pStyle w:val="-0"/>
        <w:spacing w:before="0" w:beforeAutospacing="0"/>
        <w:ind w:firstLine="0"/>
        <w:jc w:val="center"/>
      </w:pPr>
      <w:r w:rsidRPr="00E616C5">
        <w:t xml:space="preserve">МКНФ: </w:t>
      </w:r>
      <w:r w:rsidRPr="00E616C5">
        <w:rPr>
          <w:position w:val="-12"/>
          <w:sz w:val="32"/>
          <w:szCs w:val="32"/>
        </w:rPr>
        <w:object w:dxaOrig="3980" w:dyaOrig="400">
          <v:shape id="_x0000_i1771" type="#_x0000_t75" style="width:199pt;height:20.4pt" o:ole="">
            <v:imagedata r:id="rId1522" o:title=""/>
          </v:shape>
          <o:OLEObject Type="Embed" ProgID="Equation.3" ShapeID="_x0000_i1771" DrawAspect="Content" ObjectID="_1620644238" r:id="rId1523"/>
        </w:object>
      </w:r>
    </w:p>
    <w:p w:rsidR="00B87CBA" w:rsidRPr="00E616C5" w:rsidRDefault="00B87CBA" w:rsidP="00B87CBA">
      <w:pPr>
        <w:pStyle w:val="-0"/>
      </w:pPr>
      <w:r>
        <w:t>Для RS-три</w:t>
      </w:r>
      <w:r w:rsidRPr="00E616C5">
        <w:t>гер</w:t>
      </w:r>
      <w:r>
        <w:t>у</w:t>
      </w:r>
      <w:r w:rsidRPr="00E616C5">
        <w:t xml:space="preserve">, </w:t>
      </w:r>
      <w:r>
        <w:t xml:space="preserve">що </w:t>
      </w:r>
      <w:r w:rsidRPr="00E616C5">
        <w:t>форм</w:t>
      </w:r>
      <w:r>
        <w:t>ує</w:t>
      </w:r>
      <w:r w:rsidRPr="00E616C5">
        <w:t xml:space="preserve"> сигнал Q</w:t>
      </w:r>
      <w:r w:rsidRPr="00E616C5">
        <w:rPr>
          <w:vertAlign w:val="subscript"/>
        </w:rPr>
        <w:t>2</w:t>
      </w:r>
      <w:r w:rsidRPr="00E616C5">
        <w:t xml:space="preserve">, </w:t>
      </w:r>
      <w:r>
        <w:t>з</w:t>
      </w:r>
      <w:r w:rsidRPr="00E616C5">
        <w:t>находим</w:t>
      </w:r>
      <w:r>
        <w:t>о</w:t>
      </w:r>
      <w:r w:rsidRPr="00E616C5">
        <w:t xml:space="preserve"> функц</w:t>
      </w:r>
      <w:r>
        <w:t>ії управління</w:t>
      </w:r>
      <w:r w:rsidRPr="00E616C5">
        <w:t xml:space="preserve"> входами R</w:t>
      </w:r>
      <w:r w:rsidRPr="00E616C5">
        <w:rPr>
          <w:vertAlign w:val="subscript"/>
        </w:rPr>
        <w:t>2</w:t>
      </w:r>
      <w:r w:rsidRPr="00E616C5">
        <w:t>, S</w:t>
      </w:r>
      <w:r w:rsidRPr="00E616C5">
        <w:rPr>
          <w:vertAlign w:val="subscript"/>
        </w:rPr>
        <w:t>2</w:t>
      </w:r>
      <w:r>
        <w:t xml:space="preserve"> з врахуванням</w:t>
      </w:r>
      <w:r w:rsidRPr="00E616C5">
        <w:t xml:space="preserve"> таблиц</w:t>
      </w:r>
      <w:r>
        <w:t>і</w:t>
      </w:r>
      <w:r w:rsidRPr="00E616C5">
        <w:t xml:space="preserve"> </w:t>
      </w:r>
      <w:r>
        <w:t>подій</w:t>
      </w:r>
      <w:r w:rsidRPr="00E616C5">
        <w:t xml:space="preserve"> 12.2: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jc w:val="center"/>
        </w:trPr>
        <w:tc>
          <w:tcPr>
            <w:tcW w:w="1037" w:type="dxa"/>
            <w:tcBorders>
              <w:top w:val="nil"/>
              <w:left w:val="nil"/>
              <w:bottom w:val="nil"/>
              <w:right w:val="nil"/>
            </w:tcBorders>
          </w:tcPr>
          <w:p w:rsidR="00B87CBA" w:rsidRPr="00BB3B4F" w:rsidRDefault="00B87CBA" w:rsidP="007A75B6">
            <w:pPr>
              <w:spacing w:after="0" w:line="360" w:lineRule="auto"/>
              <w:ind w:right="-187"/>
              <w:jc w:val="both"/>
              <w:rPr>
                <w:rFonts w:ascii="Times New Roman" w:hAnsi="Times New Roman"/>
                <w:sz w:val="18"/>
                <w:szCs w:val="18"/>
              </w:rPr>
            </w:pPr>
          </w:p>
        </w:tc>
        <w:tc>
          <w:tcPr>
            <w:tcW w:w="1037"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after="0"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jc w:val="center"/>
        </w:trPr>
        <w:tc>
          <w:tcPr>
            <w:tcW w:w="1037" w:type="dxa"/>
            <w:vMerge w:val="restart"/>
            <w:tcBorders>
              <w:top w:val="nil"/>
              <w:left w:val="nil"/>
              <w:right w:val="nil"/>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R</w:t>
            </w:r>
            <w:r w:rsidRPr="00BB3B4F">
              <w:rPr>
                <w:rFonts w:ascii="Times New Roman" w:hAnsi="Times New Roman"/>
                <w:b/>
                <w:vertAlign w:val="subscript"/>
              </w:rPr>
              <w:t>2</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r>
      <w:tr w:rsidR="00B87CBA" w:rsidRPr="00BB3B4F" w:rsidTr="007A75B6">
        <w:trPr>
          <w:cantSplit/>
          <w:trHeight w:val="511"/>
          <w:jc w:val="center"/>
        </w:trPr>
        <w:tc>
          <w:tcPr>
            <w:tcW w:w="1037" w:type="dxa"/>
            <w:vMerge/>
            <w:tcBorders>
              <w:left w:val="nil"/>
              <w:bottom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B87CBA" w:rsidRPr="00E616C5" w:rsidRDefault="00B87CBA" w:rsidP="00B87CBA">
      <w:pPr>
        <w:pStyle w:val="-0"/>
        <w:ind w:firstLine="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jc w:val="center"/>
        </w:trPr>
        <w:tc>
          <w:tcPr>
            <w:tcW w:w="1037" w:type="dxa"/>
            <w:tcBorders>
              <w:top w:val="nil"/>
              <w:left w:val="nil"/>
              <w:bottom w:val="nil"/>
              <w:right w:val="nil"/>
            </w:tcBorders>
          </w:tcPr>
          <w:p w:rsidR="00B87CBA" w:rsidRPr="00BB3B4F" w:rsidRDefault="00B87CBA" w:rsidP="007A75B6">
            <w:pPr>
              <w:spacing w:line="360" w:lineRule="auto"/>
              <w:ind w:right="-187"/>
              <w:jc w:val="both"/>
              <w:rPr>
                <w:rFonts w:ascii="Times New Roman" w:hAnsi="Times New Roman"/>
                <w:sz w:val="18"/>
                <w:szCs w:val="18"/>
              </w:rPr>
            </w:pPr>
          </w:p>
        </w:tc>
        <w:tc>
          <w:tcPr>
            <w:tcW w:w="1037" w:type="dxa"/>
            <w:tcBorders>
              <w:top w:val="nil"/>
              <w:left w:val="nil"/>
              <w:bottom w:val="nil"/>
              <w:right w:val="nil"/>
              <w:tl2br w:val="single" w:sz="4" w:space="0" w:color="auto"/>
            </w:tcBorders>
          </w:tcPr>
          <w:p w:rsidR="00B87CBA" w:rsidRPr="00BB3B4F" w:rsidRDefault="00B87CBA" w:rsidP="007A75B6">
            <w:pPr>
              <w:spacing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jc w:val="center"/>
        </w:trPr>
        <w:tc>
          <w:tcPr>
            <w:tcW w:w="1037" w:type="dxa"/>
            <w:vMerge w:val="restart"/>
            <w:tcBorders>
              <w:top w:val="nil"/>
              <w:left w:val="nil"/>
              <w:right w:val="nil"/>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S</w:t>
            </w:r>
            <w:r w:rsidRPr="00BB3B4F">
              <w:rPr>
                <w:rFonts w:ascii="Times New Roman" w:hAnsi="Times New Roman"/>
                <w:b/>
                <w:vertAlign w:val="subscript"/>
              </w:rPr>
              <w:t>2</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w:t>
            </w:r>
          </w:p>
        </w:tc>
        <w:tc>
          <w:tcPr>
            <w:tcW w:w="925" w:type="dxa"/>
            <w:tcBorders>
              <w:top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c>
          <w:tcPr>
            <w:tcW w:w="925" w:type="dxa"/>
            <w:tcBorders>
              <w:top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511"/>
          <w:jc w:val="center"/>
        </w:trPr>
        <w:tc>
          <w:tcPr>
            <w:tcW w:w="1037" w:type="dxa"/>
            <w:vMerge/>
            <w:tcBorders>
              <w:left w:val="nil"/>
              <w:bottom w:val="nil"/>
              <w:right w:val="nil"/>
            </w:tcBorders>
          </w:tcPr>
          <w:p w:rsidR="00B87CBA" w:rsidRPr="00BB3B4F" w:rsidRDefault="00B87CBA" w:rsidP="007A75B6">
            <w:pPr>
              <w:spacing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line="360" w:lineRule="auto"/>
              <w:ind w:right="-187"/>
              <w:jc w:val="center"/>
              <w:rPr>
                <w:rFonts w:ascii="Times New Roman" w:hAnsi="Times New Roman"/>
                <w:b/>
              </w:rPr>
            </w:pPr>
            <w:r w:rsidRPr="00BB3B4F">
              <w:rPr>
                <w:rFonts w:ascii="Times New Roman" w:hAnsi="Times New Roman"/>
                <w:b/>
              </w:rPr>
              <w:t>*</w:t>
            </w:r>
          </w:p>
        </w:tc>
      </w:tr>
    </w:tbl>
    <w:p w:rsidR="00B87CBA" w:rsidRDefault="00B87CBA" w:rsidP="00B87CBA">
      <w:pPr>
        <w:pStyle w:val="-0"/>
      </w:pPr>
      <w:r>
        <w:t>І</w:t>
      </w:r>
      <w:r w:rsidRPr="00E616C5">
        <w:t xml:space="preserve">з карт Карно </w:t>
      </w:r>
      <w:r>
        <w:t>з</w:t>
      </w:r>
      <w:r w:rsidRPr="00E616C5">
        <w:t>находим</w:t>
      </w:r>
      <w:r>
        <w:t>о</w:t>
      </w:r>
      <w:r w:rsidRPr="00E616C5">
        <w:t>:</w:t>
      </w:r>
    </w:p>
    <w:p w:rsidR="00B87CBA" w:rsidRPr="00E616C5" w:rsidRDefault="00B87CBA" w:rsidP="00B87CBA">
      <w:pPr>
        <w:pStyle w:val="-0"/>
        <w:ind w:firstLine="0"/>
        <w:jc w:val="center"/>
        <w:rPr>
          <w:sz w:val="32"/>
          <w:szCs w:val="32"/>
        </w:rPr>
      </w:pPr>
      <w:r w:rsidRPr="00E616C5">
        <w:t xml:space="preserve">МДНФ:  </w:t>
      </w:r>
      <w:r w:rsidRPr="00E616C5">
        <w:rPr>
          <w:position w:val="-12"/>
        </w:rPr>
        <w:object w:dxaOrig="1980" w:dyaOrig="400">
          <v:shape id="_x0000_i1772" type="#_x0000_t75" style="width:99.15pt;height:20.4pt" o:ole="">
            <v:imagedata r:id="rId1524" o:title=""/>
          </v:shape>
          <o:OLEObject Type="Embed" ProgID="Equation.3" ShapeID="_x0000_i1772" DrawAspect="Content" ObjectID="_1620644239" r:id="rId1525"/>
        </w:object>
      </w:r>
      <w:r w:rsidRPr="00E616C5">
        <w:t>;</w:t>
      </w:r>
      <w:r w:rsidRPr="00E616C5">
        <w:rPr>
          <w:sz w:val="32"/>
          <w:szCs w:val="32"/>
        </w:rPr>
        <w:t xml:space="preserve"> </w:t>
      </w:r>
      <w:r w:rsidRPr="00E616C5">
        <w:rPr>
          <w:position w:val="-12"/>
          <w:sz w:val="32"/>
          <w:szCs w:val="32"/>
        </w:rPr>
        <w:object w:dxaOrig="1740" w:dyaOrig="400">
          <v:shape id="_x0000_i1773" type="#_x0000_t75" style="width:86.95pt;height:20.4pt" o:ole="">
            <v:imagedata r:id="rId1526" o:title=""/>
          </v:shape>
          <o:OLEObject Type="Embed" ProgID="Equation.3" ShapeID="_x0000_i1773" DrawAspect="Content" ObjectID="_1620644240" r:id="rId1527"/>
        </w:object>
      </w:r>
      <w:r w:rsidRPr="00E616C5">
        <w:t>.</w:t>
      </w:r>
    </w:p>
    <w:p w:rsidR="00B87CBA" w:rsidRDefault="00B87CBA" w:rsidP="00B87CBA">
      <w:pPr>
        <w:pStyle w:val="-0"/>
        <w:ind w:firstLine="0"/>
        <w:jc w:val="center"/>
      </w:pPr>
      <w:r w:rsidRPr="00E616C5">
        <w:t xml:space="preserve">МКНФ: </w:t>
      </w:r>
      <w:r w:rsidRPr="00E616C5">
        <w:rPr>
          <w:position w:val="-12"/>
        </w:rPr>
        <w:object w:dxaOrig="2900" w:dyaOrig="400">
          <v:shape id="_x0000_i1774" type="#_x0000_t75" style="width:144.7pt;height:20.4pt" o:ole="">
            <v:imagedata r:id="rId1528" o:title=""/>
          </v:shape>
          <o:OLEObject Type="Embed" ProgID="Equation.3" ShapeID="_x0000_i1774" DrawAspect="Content" ObjectID="_1620644241" r:id="rId1529"/>
        </w:object>
      </w:r>
      <w:r w:rsidRPr="00E616C5">
        <w:t>;</w:t>
      </w:r>
      <w:r w:rsidRPr="00E616C5">
        <w:rPr>
          <w:sz w:val="32"/>
          <w:szCs w:val="32"/>
        </w:rPr>
        <w:t xml:space="preserve"> </w:t>
      </w:r>
      <w:r w:rsidRPr="00E616C5">
        <w:rPr>
          <w:position w:val="-12"/>
          <w:sz w:val="32"/>
          <w:szCs w:val="32"/>
        </w:rPr>
        <w:object w:dxaOrig="1800" w:dyaOrig="400">
          <v:shape id="_x0000_i1775" type="#_x0000_t75" style="width:89.65pt;height:20.4pt" o:ole="">
            <v:imagedata r:id="rId1530" o:title=""/>
          </v:shape>
          <o:OLEObject Type="Embed" ProgID="Equation.3" ShapeID="_x0000_i1775" DrawAspect="Content" ObjectID="_1620644242" r:id="rId1531"/>
        </w:object>
      </w:r>
      <w:r w:rsidRPr="00E616C5">
        <w:t>.</w:t>
      </w:r>
    </w:p>
    <w:p w:rsidR="00B87CBA" w:rsidRPr="00E616C5" w:rsidRDefault="00B87CBA" w:rsidP="00B87CBA">
      <w:pPr>
        <w:pStyle w:val="-0"/>
        <w:ind w:firstLine="0"/>
        <w:jc w:val="center"/>
      </w:pPr>
    </w:p>
    <w:p w:rsidR="00B87CBA" w:rsidRDefault="00B87CBA" w:rsidP="00B87CBA">
      <w:pPr>
        <w:pStyle w:val="-0"/>
      </w:pPr>
      <w:r>
        <w:t>Для JK-триг</w:t>
      </w:r>
      <w:r w:rsidRPr="00E616C5">
        <w:t>ер</w:t>
      </w:r>
      <w:r>
        <w:t>у</w:t>
      </w:r>
      <w:r w:rsidRPr="00E616C5">
        <w:t xml:space="preserve">, </w:t>
      </w:r>
      <w:r>
        <w:t xml:space="preserve">що </w:t>
      </w:r>
      <w:r w:rsidRPr="00E616C5">
        <w:t>форм</w:t>
      </w:r>
      <w:r>
        <w:t>ує</w:t>
      </w:r>
      <w:r w:rsidRPr="00E616C5">
        <w:t xml:space="preserve"> сигнал Q</w:t>
      </w:r>
      <w:r w:rsidRPr="00E616C5">
        <w:rPr>
          <w:vertAlign w:val="subscript"/>
        </w:rPr>
        <w:t>3</w:t>
      </w:r>
      <w:r w:rsidRPr="00E616C5">
        <w:t xml:space="preserve">, </w:t>
      </w:r>
      <w:r>
        <w:t>з</w:t>
      </w:r>
      <w:r w:rsidRPr="00E616C5">
        <w:t>находим</w:t>
      </w:r>
      <w:r>
        <w:t>о</w:t>
      </w:r>
      <w:r w:rsidRPr="00E616C5">
        <w:t xml:space="preserve"> функц</w:t>
      </w:r>
      <w:r>
        <w:t>ії</w:t>
      </w:r>
      <w:r w:rsidRPr="00E616C5">
        <w:t xml:space="preserve"> </w:t>
      </w:r>
      <w:r>
        <w:t>керування</w:t>
      </w:r>
      <w:r w:rsidRPr="00E616C5">
        <w:t xml:space="preserve"> входами J</w:t>
      </w:r>
      <w:r w:rsidRPr="00E616C5">
        <w:rPr>
          <w:vertAlign w:val="subscript"/>
        </w:rPr>
        <w:t>3</w:t>
      </w:r>
      <w:r w:rsidRPr="00E616C5">
        <w:t>, K</w:t>
      </w:r>
      <w:r w:rsidRPr="00E616C5">
        <w:rPr>
          <w:vertAlign w:val="subscript"/>
        </w:rPr>
        <w:t>3</w:t>
      </w:r>
      <w:r w:rsidRPr="00E616C5">
        <w:t>:</w:t>
      </w:r>
    </w:p>
    <w:p w:rsidR="00B87CBA" w:rsidRPr="00E616C5" w:rsidRDefault="00B87CBA" w:rsidP="00B87CBA">
      <w:pPr>
        <w:pStyle w:val="-0"/>
      </w:pPr>
    </w:p>
    <w:tbl>
      <w:tblPr>
        <w:tblW w:w="0" w:type="auto"/>
        <w:tblInd w:w="1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trPr>
        <w:tc>
          <w:tcPr>
            <w:tcW w:w="1037" w:type="dxa"/>
            <w:tcBorders>
              <w:top w:val="nil"/>
              <w:left w:val="nil"/>
              <w:bottom w:val="nil"/>
              <w:right w:val="nil"/>
            </w:tcBorders>
          </w:tcPr>
          <w:p w:rsidR="00B87CBA" w:rsidRPr="00BB3B4F" w:rsidRDefault="00B87CBA" w:rsidP="007A75B6">
            <w:pPr>
              <w:spacing w:after="0" w:line="360" w:lineRule="auto"/>
              <w:ind w:right="-187"/>
              <w:jc w:val="both"/>
              <w:rPr>
                <w:rFonts w:ascii="Times New Roman" w:hAnsi="Times New Roman"/>
                <w:sz w:val="18"/>
                <w:szCs w:val="18"/>
              </w:rPr>
            </w:pPr>
          </w:p>
        </w:tc>
        <w:tc>
          <w:tcPr>
            <w:tcW w:w="1037"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after="0"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trPr>
        <w:tc>
          <w:tcPr>
            <w:tcW w:w="1037" w:type="dxa"/>
            <w:vMerge w:val="restart"/>
            <w:tcBorders>
              <w:top w:val="nil"/>
              <w:left w:val="nil"/>
              <w:right w:val="nil"/>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K</w:t>
            </w:r>
            <w:r w:rsidRPr="00BB3B4F">
              <w:rPr>
                <w:rFonts w:ascii="Times New Roman" w:hAnsi="Times New Roman"/>
                <w:b/>
                <w:vertAlign w:val="subscript"/>
              </w:rPr>
              <w:t>3</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r w:rsidR="00B87CBA" w:rsidRPr="00BB3B4F" w:rsidTr="007A75B6">
        <w:trPr>
          <w:cantSplit/>
          <w:trHeight w:val="496"/>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r>
      <w:tr w:rsidR="00B87CBA" w:rsidRPr="00BB3B4F" w:rsidTr="007A75B6">
        <w:trPr>
          <w:cantSplit/>
          <w:trHeight w:val="511"/>
        </w:trPr>
        <w:tc>
          <w:tcPr>
            <w:tcW w:w="1037" w:type="dxa"/>
            <w:vMerge/>
            <w:tcBorders>
              <w:left w:val="nil"/>
              <w:bottom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B87CBA" w:rsidRDefault="00B87CBA" w:rsidP="00B87CBA">
      <w:pPr>
        <w:pStyle w:val="-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jc w:val="center"/>
        </w:trPr>
        <w:tc>
          <w:tcPr>
            <w:tcW w:w="1037" w:type="dxa"/>
            <w:tcBorders>
              <w:top w:val="nil"/>
              <w:left w:val="nil"/>
              <w:bottom w:val="nil"/>
              <w:right w:val="nil"/>
            </w:tcBorders>
          </w:tcPr>
          <w:p w:rsidR="00B87CBA" w:rsidRPr="00BB3B4F" w:rsidRDefault="00B87CBA" w:rsidP="007A75B6">
            <w:pPr>
              <w:spacing w:after="0" w:line="360" w:lineRule="auto"/>
              <w:ind w:right="-187"/>
              <w:jc w:val="both"/>
              <w:rPr>
                <w:sz w:val="18"/>
                <w:szCs w:val="18"/>
              </w:rPr>
            </w:pPr>
          </w:p>
        </w:tc>
        <w:tc>
          <w:tcPr>
            <w:tcW w:w="1037"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after="0"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jc w:val="center"/>
        </w:trPr>
        <w:tc>
          <w:tcPr>
            <w:tcW w:w="1037" w:type="dxa"/>
            <w:vMerge w:val="restart"/>
            <w:tcBorders>
              <w:top w:val="nil"/>
              <w:left w:val="nil"/>
              <w:right w:val="nil"/>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J</w:t>
            </w:r>
            <w:r w:rsidRPr="00BB3B4F">
              <w:rPr>
                <w:rFonts w:ascii="Times New Roman" w:hAnsi="Times New Roman"/>
                <w:b/>
                <w:vertAlign w:val="subscript"/>
              </w:rPr>
              <w:t>3</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r w:rsidR="00B87CBA" w:rsidRPr="00BB3B4F" w:rsidTr="007A75B6">
        <w:trPr>
          <w:cantSplit/>
          <w:trHeight w:val="511"/>
          <w:jc w:val="center"/>
        </w:trPr>
        <w:tc>
          <w:tcPr>
            <w:tcW w:w="1037" w:type="dxa"/>
            <w:vMerge/>
            <w:tcBorders>
              <w:left w:val="nil"/>
              <w:bottom w:val="nil"/>
              <w:right w:val="nil"/>
            </w:tcBorders>
          </w:tcPr>
          <w:p w:rsidR="00B87CBA" w:rsidRPr="00BB3B4F" w:rsidRDefault="00B87CBA" w:rsidP="007A75B6">
            <w:pPr>
              <w:spacing w:after="0" w:line="360" w:lineRule="auto"/>
              <w:ind w:right="-187"/>
              <w:jc w:val="cente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B87CBA" w:rsidRPr="00E616C5" w:rsidRDefault="00B87CBA" w:rsidP="00B87CBA">
      <w:pPr>
        <w:pStyle w:val="-0"/>
      </w:pPr>
      <w:r>
        <w:t>І</w:t>
      </w:r>
      <w:r w:rsidRPr="00E616C5">
        <w:t xml:space="preserve">з карт Карно </w:t>
      </w:r>
      <w:r>
        <w:t>з</w:t>
      </w:r>
      <w:r w:rsidRPr="00E616C5">
        <w:t>находим</w:t>
      </w:r>
      <w:r>
        <w:t>о</w:t>
      </w:r>
      <w:r w:rsidRPr="00E616C5">
        <w:t>:</w:t>
      </w:r>
    </w:p>
    <w:p w:rsidR="00B87CBA" w:rsidRPr="00E616C5" w:rsidRDefault="00B87CBA" w:rsidP="00B87CBA">
      <w:pPr>
        <w:pStyle w:val="-0"/>
        <w:ind w:firstLine="0"/>
        <w:jc w:val="center"/>
        <w:rPr>
          <w:sz w:val="32"/>
          <w:szCs w:val="32"/>
        </w:rPr>
      </w:pPr>
      <w:r w:rsidRPr="00E616C5">
        <w:t xml:space="preserve">МДНФ:  </w:t>
      </w:r>
      <w:r w:rsidRPr="00E616C5">
        <w:rPr>
          <w:position w:val="-12"/>
        </w:rPr>
        <w:object w:dxaOrig="1359" w:dyaOrig="400">
          <v:shape id="_x0000_i1776" type="#_x0000_t75" style="width:67.9pt;height:20.4pt" o:ole="">
            <v:imagedata r:id="rId1532" o:title=""/>
          </v:shape>
          <o:OLEObject Type="Embed" ProgID="Equation.3" ShapeID="_x0000_i1776" DrawAspect="Content" ObjectID="_1620644243" r:id="rId1533"/>
        </w:object>
      </w:r>
      <w:r w:rsidRPr="00E616C5">
        <w:t>;</w:t>
      </w:r>
      <w:r w:rsidRPr="00E616C5">
        <w:rPr>
          <w:sz w:val="32"/>
          <w:szCs w:val="32"/>
        </w:rPr>
        <w:t xml:space="preserve"> </w:t>
      </w:r>
      <w:r w:rsidRPr="00E616C5">
        <w:rPr>
          <w:position w:val="-12"/>
          <w:sz w:val="32"/>
          <w:szCs w:val="32"/>
        </w:rPr>
        <w:object w:dxaOrig="1060" w:dyaOrig="400">
          <v:shape id="_x0000_i1777" type="#_x0000_t75" style="width:53pt;height:20.4pt" o:ole="">
            <v:imagedata r:id="rId1534" o:title=""/>
          </v:shape>
          <o:OLEObject Type="Embed" ProgID="Equation.3" ShapeID="_x0000_i1777" DrawAspect="Content" ObjectID="_1620644244" r:id="rId1535"/>
        </w:object>
      </w:r>
      <w:r w:rsidRPr="00E616C5">
        <w:t>.</w:t>
      </w:r>
    </w:p>
    <w:p w:rsidR="00B87CBA" w:rsidRPr="00E616C5" w:rsidRDefault="00B87CBA" w:rsidP="00B87CBA">
      <w:pPr>
        <w:pStyle w:val="-0"/>
        <w:ind w:firstLine="0"/>
        <w:jc w:val="center"/>
      </w:pPr>
      <w:r w:rsidRPr="00E616C5">
        <w:t xml:space="preserve">МКНФ: </w:t>
      </w:r>
      <w:r w:rsidRPr="00E616C5">
        <w:rPr>
          <w:position w:val="-12"/>
        </w:rPr>
        <w:object w:dxaOrig="1300" w:dyaOrig="360">
          <v:shape id="_x0000_i1778" type="#_x0000_t75" style="width:65.2pt;height:17.65pt" o:ole="">
            <v:imagedata r:id="rId1536" o:title=""/>
          </v:shape>
          <o:OLEObject Type="Embed" ProgID="Equation.3" ShapeID="_x0000_i1778" DrawAspect="Content" ObjectID="_1620644245" r:id="rId1537"/>
        </w:object>
      </w:r>
      <w:r w:rsidRPr="00E616C5">
        <w:t>;</w:t>
      </w:r>
      <w:r w:rsidRPr="00E616C5">
        <w:rPr>
          <w:sz w:val="32"/>
          <w:szCs w:val="32"/>
        </w:rPr>
        <w:t xml:space="preserve"> </w:t>
      </w:r>
      <w:r w:rsidRPr="00E616C5">
        <w:rPr>
          <w:position w:val="-12"/>
          <w:sz w:val="32"/>
          <w:szCs w:val="32"/>
        </w:rPr>
        <w:object w:dxaOrig="1060" w:dyaOrig="400">
          <v:shape id="_x0000_i1779" type="#_x0000_t75" style="width:53pt;height:20.4pt" o:ole="">
            <v:imagedata r:id="rId1538" o:title=""/>
          </v:shape>
          <o:OLEObject Type="Embed" ProgID="Equation.3" ShapeID="_x0000_i1779" DrawAspect="Content" ObjectID="_1620644246" r:id="rId1539"/>
        </w:object>
      </w:r>
      <w:r w:rsidRPr="00E616C5">
        <w:t>.</w:t>
      </w:r>
    </w:p>
    <w:p w:rsidR="00B87CBA" w:rsidRPr="00E616C5" w:rsidRDefault="00B87CBA" w:rsidP="00B87CBA">
      <w:pPr>
        <w:pStyle w:val="-0"/>
      </w:pPr>
      <w:r>
        <w:t>Для D-три</w:t>
      </w:r>
      <w:r w:rsidRPr="00E616C5">
        <w:t>гер</w:t>
      </w:r>
      <w:r>
        <w:t>у</w:t>
      </w:r>
      <w:r w:rsidRPr="00E616C5">
        <w:t xml:space="preserve">, </w:t>
      </w:r>
      <w:r>
        <w:t xml:space="preserve">що </w:t>
      </w:r>
      <w:r w:rsidRPr="00E616C5">
        <w:t>форм</w:t>
      </w:r>
      <w:r>
        <w:t>ує</w:t>
      </w:r>
      <w:r w:rsidRPr="00E616C5">
        <w:t xml:space="preserve"> сигнал Q</w:t>
      </w:r>
      <w:r w:rsidRPr="00E616C5">
        <w:rPr>
          <w:vertAlign w:val="subscript"/>
        </w:rPr>
        <w:t>4</w:t>
      </w:r>
      <w:r w:rsidRPr="00E616C5">
        <w:t xml:space="preserve">, </w:t>
      </w:r>
      <w:r>
        <w:t>з</w:t>
      </w:r>
      <w:r w:rsidRPr="00E616C5">
        <w:t>находим</w:t>
      </w:r>
      <w:r>
        <w:t>о</w:t>
      </w:r>
      <w:r w:rsidRPr="00E616C5">
        <w:t xml:space="preserve"> функц</w:t>
      </w:r>
      <w:r>
        <w:t>ію керування</w:t>
      </w:r>
      <w:r w:rsidRPr="00E616C5">
        <w:t xml:space="preserve"> входом D</w:t>
      </w:r>
      <w:r w:rsidRPr="00E616C5">
        <w:rPr>
          <w:vertAlign w:val="subscript"/>
        </w:rPr>
        <w:t>4</w:t>
      </w:r>
      <w:r w:rsidRPr="00E616C5">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037"/>
        <w:gridCol w:w="813"/>
        <w:gridCol w:w="925"/>
        <w:gridCol w:w="925"/>
        <w:gridCol w:w="925"/>
      </w:tblGrid>
      <w:tr w:rsidR="00B87CBA" w:rsidRPr="00BB3B4F" w:rsidTr="007A75B6">
        <w:trPr>
          <w:trHeight w:val="653"/>
          <w:jc w:val="center"/>
        </w:trPr>
        <w:tc>
          <w:tcPr>
            <w:tcW w:w="1037" w:type="dxa"/>
            <w:tcBorders>
              <w:top w:val="nil"/>
              <w:left w:val="nil"/>
              <w:bottom w:val="nil"/>
              <w:right w:val="nil"/>
            </w:tcBorders>
          </w:tcPr>
          <w:p w:rsidR="00B87CBA" w:rsidRPr="00BB3B4F" w:rsidRDefault="00B87CBA" w:rsidP="007A75B6">
            <w:pPr>
              <w:spacing w:after="0" w:line="360" w:lineRule="auto"/>
              <w:ind w:right="-187"/>
              <w:jc w:val="both"/>
              <w:rPr>
                <w:rFonts w:ascii="Times New Roman" w:hAnsi="Times New Roman"/>
                <w:sz w:val="18"/>
                <w:szCs w:val="18"/>
              </w:rPr>
            </w:pPr>
            <w:r w:rsidRPr="00BB3B4F">
              <w:rPr>
                <w:rFonts w:ascii="Times New Roman" w:hAnsi="Times New Roman"/>
              </w:rPr>
              <w:t xml:space="preserve"> </w:t>
            </w:r>
          </w:p>
        </w:tc>
        <w:tc>
          <w:tcPr>
            <w:tcW w:w="1037" w:type="dxa"/>
            <w:tcBorders>
              <w:top w:val="nil"/>
              <w:left w:val="nil"/>
              <w:bottom w:val="nil"/>
              <w:right w:val="nil"/>
              <w:tl2br w:val="single" w:sz="4" w:space="0" w:color="auto"/>
            </w:tcBorders>
          </w:tcPr>
          <w:p w:rsidR="00B87CBA" w:rsidRPr="00BB3B4F" w:rsidRDefault="00B87CBA" w:rsidP="007A75B6">
            <w:pPr>
              <w:spacing w:after="0" w:line="360" w:lineRule="auto"/>
              <w:ind w:right="-187"/>
              <w:jc w:val="both"/>
              <w:rPr>
                <w:rFonts w:ascii="Times New Roman" w:hAnsi="Times New Roman"/>
                <w:b/>
                <w:sz w:val="18"/>
                <w:szCs w:val="18"/>
                <w:vertAlign w:val="subscript"/>
              </w:rPr>
            </w:pPr>
            <w:r w:rsidRPr="00BB3B4F">
              <w:rPr>
                <w:rFonts w:ascii="Times New Roman" w:hAnsi="Times New Roman"/>
                <w:b/>
                <w:sz w:val="18"/>
                <w:szCs w:val="18"/>
              </w:rPr>
              <w:t xml:space="preserve">       Q</w:t>
            </w:r>
            <w:r w:rsidRPr="00BB3B4F">
              <w:rPr>
                <w:rFonts w:ascii="Times New Roman" w:hAnsi="Times New Roman"/>
                <w:b/>
                <w:sz w:val="18"/>
                <w:szCs w:val="18"/>
                <w:vertAlign w:val="subscript"/>
              </w:rPr>
              <w:t>2</w:t>
            </w:r>
            <w:r w:rsidRPr="00BB3B4F">
              <w:rPr>
                <w:rFonts w:ascii="Times New Roman" w:hAnsi="Times New Roman"/>
                <w:b/>
                <w:sz w:val="18"/>
                <w:szCs w:val="18"/>
              </w:rPr>
              <w:t>Q</w:t>
            </w:r>
            <w:r w:rsidRPr="00BB3B4F">
              <w:rPr>
                <w:rFonts w:ascii="Times New Roman" w:hAnsi="Times New Roman"/>
                <w:b/>
                <w:sz w:val="18"/>
                <w:szCs w:val="18"/>
                <w:vertAlign w:val="subscript"/>
              </w:rPr>
              <w:t>1</w:t>
            </w:r>
          </w:p>
          <w:p w:rsidR="00B87CBA" w:rsidRPr="00BB3B4F" w:rsidRDefault="00B87CBA" w:rsidP="007A75B6">
            <w:pPr>
              <w:spacing w:after="0" w:line="360" w:lineRule="auto"/>
              <w:ind w:right="-187"/>
              <w:jc w:val="both"/>
              <w:rPr>
                <w:rFonts w:ascii="Times New Roman" w:hAnsi="Times New Roman"/>
                <w:b/>
                <w:sz w:val="18"/>
                <w:szCs w:val="18"/>
              </w:rPr>
            </w:pPr>
            <w:r w:rsidRPr="00BB3B4F">
              <w:rPr>
                <w:rFonts w:ascii="Times New Roman" w:hAnsi="Times New Roman"/>
                <w:b/>
                <w:sz w:val="18"/>
                <w:szCs w:val="18"/>
              </w:rPr>
              <w:t>Q</w:t>
            </w:r>
            <w:r w:rsidRPr="00BB3B4F">
              <w:rPr>
                <w:rFonts w:ascii="Times New Roman" w:hAnsi="Times New Roman"/>
                <w:b/>
                <w:sz w:val="18"/>
                <w:szCs w:val="18"/>
                <w:vertAlign w:val="subscript"/>
              </w:rPr>
              <w:t>4</w:t>
            </w:r>
            <w:r w:rsidRPr="00BB3B4F">
              <w:rPr>
                <w:rFonts w:ascii="Times New Roman" w:hAnsi="Times New Roman"/>
                <w:b/>
                <w:sz w:val="18"/>
                <w:szCs w:val="18"/>
              </w:rPr>
              <w:t>Q</w:t>
            </w:r>
            <w:r w:rsidRPr="00BB3B4F">
              <w:rPr>
                <w:rFonts w:ascii="Times New Roman" w:hAnsi="Times New Roman"/>
                <w:b/>
                <w:sz w:val="18"/>
                <w:szCs w:val="18"/>
                <w:vertAlign w:val="subscript"/>
              </w:rPr>
              <w:t>3</w:t>
            </w:r>
          </w:p>
        </w:tc>
        <w:tc>
          <w:tcPr>
            <w:tcW w:w="813"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925" w:type="dxa"/>
            <w:tcBorders>
              <w:top w:val="nil"/>
              <w:left w:val="nil"/>
              <w:bottom w:val="single" w:sz="4" w:space="0" w:color="auto"/>
              <w:right w:val="nil"/>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r>
      <w:tr w:rsidR="00B87CBA" w:rsidRPr="00BB3B4F" w:rsidTr="007A75B6">
        <w:trPr>
          <w:cantSplit/>
          <w:trHeight w:val="496"/>
          <w:jc w:val="center"/>
        </w:trPr>
        <w:tc>
          <w:tcPr>
            <w:tcW w:w="1037" w:type="dxa"/>
            <w:vMerge w:val="restart"/>
            <w:tcBorders>
              <w:top w:val="nil"/>
              <w:left w:val="nil"/>
              <w:right w:val="nil"/>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D</w:t>
            </w:r>
            <w:r w:rsidRPr="00BB3B4F">
              <w:rPr>
                <w:rFonts w:ascii="Times New Roman" w:hAnsi="Times New Roman"/>
                <w:b/>
                <w:vertAlign w:val="subscript"/>
              </w:rPr>
              <w:t>4</w:t>
            </w:r>
            <w:r w:rsidRPr="00BB3B4F">
              <w:rPr>
                <w:rFonts w:ascii="Times New Roman" w:hAnsi="Times New Roman"/>
                <w:b/>
              </w:rPr>
              <w:t>=</w:t>
            </w: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00</w:t>
            </w:r>
          </w:p>
        </w:tc>
        <w:tc>
          <w:tcPr>
            <w:tcW w:w="813" w:type="dxa"/>
            <w:tcBorders>
              <w:top w:val="single" w:sz="4" w:space="0" w:color="auto"/>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tcBorders>
              <w:top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496"/>
          <w:jc w:val="center"/>
        </w:trPr>
        <w:tc>
          <w:tcPr>
            <w:tcW w:w="1037" w:type="dxa"/>
            <w:vMerge/>
            <w:tcBorders>
              <w:left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11</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0</w:t>
            </w:r>
          </w:p>
        </w:tc>
      </w:tr>
      <w:tr w:rsidR="00B87CBA" w:rsidRPr="00BB3B4F" w:rsidTr="007A75B6">
        <w:trPr>
          <w:cantSplit/>
          <w:trHeight w:val="511"/>
          <w:jc w:val="center"/>
        </w:trPr>
        <w:tc>
          <w:tcPr>
            <w:tcW w:w="1037" w:type="dxa"/>
            <w:vMerge/>
            <w:tcBorders>
              <w:left w:val="nil"/>
              <w:bottom w:val="nil"/>
              <w:right w:val="nil"/>
            </w:tcBorders>
          </w:tcPr>
          <w:p w:rsidR="00B87CBA" w:rsidRPr="00BB3B4F" w:rsidRDefault="00B87CBA" w:rsidP="007A75B6">
            <w:pPr>
              <w:spacing w:after="0" w:line="360" w:lineRule="auto"/>
              <w:ind w:right="-187"/>
              <w:jc w:val="center"/>
              <w:rPr>
                <w:rFonts w:ascii="Times New Roman" w:hAnsi="Times New Roman"/>
              </w:rPr>
            </w:pPr>
          </w:p>
        </w:tc>
        <w:tc>
          <w:tcPr>
            <w:tcW w:w="1037" w:type="dxa"/>
            <w:tcBorders>
              <w:top w:val="nil"/>
              <w:left w:val="nil"/>
              <w:bottom w:val="nil"/>
              <w:right w:val="single" w:sz="4" w:space="0" w:color="auto"/>
            </w:tcBorders>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10</w:t>
            </w:r>
          </w:p>
        </w:tc>
        <w:tc>
          <w:tcPr>
            <w:tcW w:w="813" w:type="dxa"/>
            <w:tcBorders>
              <w:left w:val="single" w:sz="4" w:space="0" w:color="auto"/>
            </w:tcBorders>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c>
          <w:tcPr>
            <w:tcW w:w="925" w:type="dxa"/>
            <w:vAlign w:val="center"/>
          </w:tcPr>
          <w:p w:rsidR="00B87CBA" w:rsidRPr="00BB3B4F" w:rsidRDefault="00B87CBA" w:rsidP="007A75B6">
            <w:pPr>
              <w:spacing w:after="0" w:line="360" w:lineRule="auto"/>
              <w:ind w:right="-187"/>
              <w:jc w:val="center"/>
              <w:rPr>
                <w:rFonts w:ascii="Times New Roman" w:hAnsi="Times New Roman"/>
                <w:b/>
              </w:rPr>
            </w:pPr>
            <w:r w:rsidRPr="00BB3B4F">
              <w:rPr>
                <w:rFonts w:ascii="Times New Roman" w:hAnsi="Times New Roman"/>
                <w:b/>
              </w:rPr>
              <w:t>*</w:t>
            </w:r>
          </w:p>
        </w:tc>
      </w:tr>
    </w:tbl>
    <w:p w:rsidR="00B87CBA" w:rsidRPr="00E616C5" w:rsidRDefault="00B87CBA" w:rsidP="00B87CBA">
      <w:pPr>
        <w:pStyle w:val="-0"/>
      </w:pPr>
      <w:r>
        <w:t>І</w:t>
      </w:r>
      <w:r w:rsidRPr="00E616C5">
        <w:t>з карт</w:t>
      </w:r>
      <w:r>
        <w:t>и</w:t>
      </w:r>
      <w:r w:rsidRPr="00E616C5">
        <w:t xml:space="preserve"> Карно </w:t>
      </w:r>
      <w:r>
        <w:t>з</w:t>
      </w:r>
      <w:r w:rsidRPr="00E616C5">
        <w:t>находим</w:t>
      </w:r>
      <w:r>
        <w:t>о</w:t>
      </w:r>
      <w:r w:rsidRPr="00E616C5">
        <w:t>:</w:t>
      </w:r>
    </w:p>
    <w:p w:rsidR="00B87CBA" w:rsidRPr="00E616C5" w:rsidRDefault="00B87CBA" w:rsidP="00B87CBA">
      <w:pPr>
        <w:pStyle w:val="-0"/>
        <w:ind w:firstLine="0"/>
        <w:jc w:val="center"/>
        <w:rPr>
          <w:sz w:val="32"/>
          <w:szCs w:val="32"/>
        </w:rPr>
      </w:pPr>
      <w:r w:rsidRPr="00E616C5">
        <w:t xml:space="preserve">МДНФ:  </w:t>
      </w:r>
      <w:r w:rsidRPr="00E616C5">
        <w:rPr>
          <w:position w:val="-12"/>
        </w:rPr>
        <w:object w:dxaOrig="1359" w:dyaOrig="400">
          <v:shape id="_x0000_i1780" type="#_x0000_t75" style="width:67.9pt;height:20.4pt" o:ole="">
            <v:imagedata r:id="rId1540" o:title=""/>
          </v:shape>
          <o:OLEObject Type="Embed" ProgID="Equation.3" ShapeID="_x0000_i1780" DrawAspect="Content" ObjectID="_1620644247" r:id="rId1541"/>
        </w:object>
      </w:r>
      <w:r w:rsidRPr="00E616C5">
        <w:t>.</w:t>
      </w:r>
    </w:p>
    <w:p w:rsidR="00B87CBA" w:rsidRPr="00E616C5" w:rsidRDefault="00B87CBA" w:rsidP="00B87CBA">
      <w:pPr>
        <w:pStyle w:val="-0"/>
        <w:ind w:firstLine="0"/>
        <w:jc w:val="center"/>
      </w:pPr>
      <w:r w:rsidRPr="00E616C5">
        <w:t xml:space="preserve">МКНФ: </w:t>
      </w:r>
      <w:r w:rsidRPr="00E616C5">
        <w:rPr>
          <w:position w:val="-12"/>
        </w:rPr>
        <w:object w:dxaOrig="2920" w:dyaOrig="400">
          <v:shape id="_x0000_i1781" type="#_x0000_t75" style="width:146.05pt;height:20.4pt" o:ole="">
            <v:imagedata r:id="rId1542" o:title=""/>
          </v:shape>
          <o:OLEObject Type="Embed" ProgID="Equation.3" ShapeID="_x0000_i1781" DrawAspect="Content" ObjectID="_1620644248" r:id="rId1543"/>
        </w:object>
      </w:r>
      <w:r w:rsidRPr="00E616C5">
        <w:t>.</w:t>
      </w:r>
    </w:p>
    <w:p w:rsidR="00B87CBA" w:rsidRDefault="00B87CBA" w:rsidP="00B87CBA">
      <w:pPr>
        <w:pStyle w:val="-0"/>
      </w:pPr>
      <w:r w:rsidRPr="0089080E">
        <w:lastRenderedPageBreak/>
        <w:t>Вибираємо застосовуваний для використовуваної технології базис логічних елементів. Якщо доцільно використовувати елементи І-НЕ, отримані вирази необхідно перетворити:</w:t>
      </w:r>
    </w:p>
    <w:p w:rsidR="00B87CBA" w:rsidRPr="00E616C5" w:rsidRDefault="00B87CBA" w:rsidP="00B87CBA">
      <w:pPr>
        <w:pStyle w:val="-0"/>
        <w:jc w:val="center"/>
        <w:rPr>
          <w:sz w:val="32"/>
          <w:szCs w:val="32"/>
        </w:rPr>
      </w:pPr>
      <w:r w:rsidRPr="00E616C5">
        <w:rPr>
          <w:position w:val="-12"/>
          <w:sz w:val="32"/>
          <w:szCs w:val="32"/>
        </w:rPr>
        <w:object w:dxaOrig="5100" w:dyaOrig="480">
          <v:shape id="_x0000_i1782" type="#_x0000_t75" style="width:255.4pt;height:24.45pt" o:ole="">
            <v:imagedata r:id="rId1544" o:title=""/>
          </v:shape>
          <o:OLEObject Type="Embed" ProgID="Equation.3" ShapeID="_x0000_i1782" DrawAspect="Content" ObjectID="_1620644249" r:id="rId1545"/>
        </w:object>
      </w:r>
      <w:r w:rsidRPr="00E616C5">
        <w:t>;</w:t>
      </w:r>
    </w:p>
    <w:p w:rsidR="00B87CBA" w:rsidRPr="00E616C5" w:rsidRDefault="00B87CBA" w:rsidP="00B87CBA">
      <w:pPr>
        <w:pStyle w:val="-0"/>
        <w:jc w:val="center"/>
      </w:pPr>
      <w:r w:rsidRPr="00E616C5">
        <w:rPr>
          <w:position w:val="-12"/>
        </w:rPr>
        <w:object w:dxaOrig="3620" w:dyaOrig="480">
          <v:shape id="_x0000_i1783" type="#_x0000_t75" style="width:180.7pt;height:24.45pt" o:ole="">
            <v:imagedata r:id="rId1546" o:title=""/>
          </v:shape>
          <o:OLEObject Type="Embed" ProgID="Equation.3" ShapeID="_x0000_i1783" DrawAspect="Content" ObjectID="_1620644250" r:id="rId1547"/>
        </w:object>
      </w:r>
      <w:r w:rsidRPr="00E616C5">
        <w:t>;</w:t>
      </w:r>
    </w:p>
    <w:p w:rsidR="00B87CBA" w:rsidRPr="00E616C5" w:rsidRDefault="00B87CBA" w:rsidP="00B87CBA">
      <w:pPr>
        <w:pStyle w:val="-0"/>
        <w:jc w:val="center"/>
        <w:rPr>
          <w:sz w:val="32"/>
          <w:szCs w:val="32"/>
        </w:rPr>
      </w:pPr>
      <w:r w:rsidRPr="00E616C5">
        <w:rPr>
          <w:position w:val="-12"/>
          <w:sz w:val="32"/>
          <w:szCs w:val="32"/>
        </w:rPr>
        <w:object w:dxaOrig="3060" w:dyaOrig="480">
          <v:shape id="_x0000_i1784" type="#_x0000_t75" style="width:153.5pt;height:24.45pt" o:ole="">
            <v:imagedata r:id="rId1548" o:title=""/>
          </v:shape>
          <o:OLEObject Type="Embed" ProgID="Equation.3" ShapeID="_x0000_i1784" DrawAspect="Content" ObjectID="_1620644251" r:id="rId1549"/>
        </w:object>
      </w:r>
      <w:r w:rsidRPr="00E616C5">
        <w:t>;</w:t>
      </w:r>
    </w:p>
    <w:p w:rsidR="00B87CBA" w:rsidRPr="00E616C5" w:rsidRDefault="00B87CBA" w:rsidP="00B87CBA">
      <w:pPr>
        <w:pStyle w:val="-0"/>
        <w:jc w:val="center"/>
      </w:pPr>
      <w:r w:rsidRPr="00E616C5">
        <w:rPr>
          <w:position w:val="-12"/>
        </w:rPr>
        <w:object w:dxaOrig="1340" w:dyaOrig="480">
          <v:shape id="_x0000_i1785" type="#_x0000_t75" style="width:66.55pt;height:24.45pt" o:ole="">
            <v:imagedata r:id="rId1550" o:title=""/>
          </v:shape>
          <o:OLEObject Type="Embed" ProgID="Equation.3" ShapeID="_x0000_i1785" DrawAspect="Content" ObjectID="_1620644252" r:id="rId1551"/>
        </w:object>
      </w:r>
      <w:r w:rsidRPr="00E616C5">
        <w:t xml:space="preserve">; </w:t>
      </w:r>
      <w:r w:rsidRPr="00E616C5">
        <w:rPr>
          <w:position w:val="-12"/>
          <w:sz w:val="32"/>
          <w:szCs w:val="32"/>
        </w:rPr>
        <w:object w:dxaOrig="1060" w:dyaOrig="480">
          <v:shape id="_x0000_i1786" type="#_x0000_t75" style="width:53pt;height:24.45pt" o:ole="">
            <v:imagedata r:id="rId1552" o:title=""/>
          </v:shape>
          <o:OLEObject Type="Embed" ProgID="Equation.3" ShapeID="_x0000_i1786" DrawAspect="Content" ObjectID="_1620644253" r:id="rId1553"/>
        </w:object>
      </w:r>
      <w:r w:rsidRPr="00E616C5">
        <w:t xml:space="preserve">; </w:t>
      </w:r>
      <w:r w:rsidRPr="00E616C5">
        <w:rPr>
          <w:position w:val="-12"/>
        </w:rPr>
        <w:object w:dxaOrig="1380" w:dyaOrig="480">
          <v:shape id="_x0000_i1787" type="#_x0000_t75" style="width:69.3pt;height:24.45pt" o:ole="">
            <v:imagedata r:id="rId1554" o:title=""/>
          </v:shape>
          <o:OLEObject Type="Embed" ProgID="Equation.3" ShapeID="_x0000_i1787" DrawAspect="Content" ObjectID="_1620644254" r:id="rId1555"/>
        </w:object>
      </w:r>
      <w:r w:rsidRPr="00E616C5">
        <w:t>.</w:t>
      </w:r>
    </w:p>
    <w:p w:rsidR="00B87CBA" w:rsidRPr="00E616C5" w:rsidRDefault="00B87CBA" w:rsidP="00B87CBA">
      <w:pPr>
        <w:pStyle w:val="-0"/>
      </w:pPr>
      <w:r w:rsidRPr="0089080E">
        <w:t xml:space="preserve">Згідно з отриманими виразами для обраних типів тригерів будуємо схему синхронного лічильника </w:t>
      </w:r>
      <w:r w:rsidRPr="00E616C5">
        <w:t>(рис. 12.</w:t>
      </w:r>
      <w:r w:rsidR="00446A53" w:rsidRPr="00446A53">
        <w:rPr>
          <w:lang w:val="ru-RU"/>
        </w:rPr>
        <w:t>14</w:t>
      </w:r>
      <w:r w:rsidRPr="00E616C5">
        <w:t>):</w:t>
      </w:r>
    </w:p>
    <w:p w:rsidR="00B87CBA" w:rsidRPr="00E616C5" w:rsidRDefault="00B87CBA" w:rsidP="00B87CBA">
      <w:pPr>
        <w:pStyle w:val="-0"/>
        <w:ind w:firstLine="0"/>
        <w:jc w:val="center"/>
      </w:pPr>
      <w:r>
        <w:rPr>
          <w:noProof/>
          <w:lang w:val="ru-RU"/>
        </w:rPr>
        <w:drawing>
          <wp:inline distT="0" distB="0" distL="0" distR="0">
            <wp:extent cx="5930488" cy="5130140"/>
            <wp:effectExtent l="19050" t="0" r="0" b="0"/>
            <wp:docPr id="763" name="Рисунок 1720" descr="12_7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0" descr="12_7_1"/>
                    <pic:cNvPicPr>
                      <a:picLocks noChangeAspect="1" noChangeArrowheads="1"/>
                    </pic:cNvPicPr>
                  </pic:nvPicPr>
                  <pic:blipFill>
                    <a:blip r:embed="rId1556" cstate="print"/>
                    <a:srcRect/>
                    <a:stretch>
                      <a:fillRect/>
                    </a:stretch>
                  </pic:blipFill>
                  <pic:spPr bwMode="auto">
                    <a:xfrm>
                      <a:off x="0" y="0"/>
                      <a:ext cx="5934075" cy="5133243"/>
                    </a:xfrm>
                    <a:prstGeom prst="rect">
                      <a:avLst/>
                    </a:prstGeom>
                    <a:noFill/>
                    <a:ln w="9525">
                      <a:noFill/>
                      <a:miter lim="800000"/>
                      <a:headEnd/>
                      <a:tailEnd/>
                    </a:ln>
                  </pic:spPr>
                </pic:pic>
              </a:graphicData>
            </a:graphic>
          </wp:inline>
        </w:drawing>
      </w:r>
    </w:p>
    <w:p w:rsidR="00B87CBA" w:rsidRPr="00446A53" w:rsidRDefault="00446A53" w:rsidP="00B87CBA">
      <w:pPr>
        <w:pStyle w:val="a6"/>
        <w:ind w:firstLine="0"/>
        <w:rPr>
          <w:lang w:val="ru-RU"/>
        </w:rPr>
      </w:pPr>
      <w:r>
        <w:t>Рис.12.1</w:t>
      </w:r>
      <w:r w:rsidRPr="00446A53">
        <w:rPr>
          <w:lang w:val="ru-RU"/>
        </w:rPr>
        <w:t>4</w:t>
      </w:r>
    </w:p>
    <w:p w:rsidR="00B87CBA" w:rsidRDefault="00B87CBA" w:rsidP="00B87CBA">
      <w:pPr>
        <w:pStyle w:val="-0"/>
      </w:pPr>
      <w:r>
        <w:lastRenderedPageBreak/>
        <w:t>Аналогічно, використовуючи тотожні перетворення МКНФ, можна синтезувати схеми управління в інших базисах (АБО-НЕ, І-АБО-НЕ).</w:t>
      </w:r>
    </w:p>
    <w:p w:rsidR="00B87CBA" w:rsidRDefault="00B87CBA" w:rsidP="00B87CBA">
      <w:pPr>
        <w:pStyle w:val="-0"/>
      </w:pPr>
      <w:r>
        <w:t>Таким чином, синтез синхронного лічильника з довільною таблицею переходів включає наступні кроки:</w:t>
      </w:r>
    </w:p>
    <w:p w:rsidR="00B87CBA" w:rsidRDefault="00B87CBA" w:rsidP="00B87CBA">
      <w:pPr>
        <w:pStyle w:val="-0"/>
        <w:numPr>
          <w:ilvl w:val="0"/>
          <w:numId w:val="12"/>
        </w:numPr>
      </w:pPr>
      <w:r>
        <w:t>Складання таблиці переходів.</w:t>
      </w:r>
    </w:p>
    <w:p w:rsidR="00B87CBA" w:rsidRDefault="00B87CBA" w:rsidP="00B87CBA">
      <w:pPr>
        <w:pStyle w:val="-0"/>
        <w:numPr>
          <w:ilvl w:val="0"/>
          <w:numId w:val="12"/>
        </w:numPr>
      </w:pPr>
      <w:r>
        <w:t>Вибір типу тригерів</w:t>
      </w:r>
      <w:r w:rsidRPr="00E616C5">
        <w:t xml:space="preserve"> </w:t>
      </w:r>
    </w:p>
    <w:p w:rsidR="00B87CBA" w:rsidRDefault="00B87CBA" w:rsidP="00B87CBA">
      <w:pPr>
        <w:pStyle w:val="-0"/>
        <w:numPr>
          <w:ilvl w:val="0"/>
          <w:numId w:val="12"/>
        </w:numPr>
      </w:pPr>
      <w:r>
        <w:t>Складання карти Карно для кожного інформаційного входу тригерів</w:t>
      </w:r>
      <w:r w:rsidRPr="00E616C5">
        <w:t xml:space="preserve"> </w:t>
      </w:r>
    </w:p>
    <w:p w:rsidR="00B87CBA" w:rsidRPr="00E616C5" w:rsidRDefault="00B87CBA" w:rsidP="00B87CBA">
      <w:pPr>
        <w:pStyle w:val="-0"/>
        <w:numPr>
          <w:ilvl w:val="0"/>
          <w:numId w:val="12"/>
        </w:numPr>
      </w:pPr>
      <w:r>
        <w:t>Знаходження</w:t>
      </w:r>
      <w:r w:rsidRPr="00E616C5">
        <w:t xml:space="preserve"> МДНФ </w:t>
      </w:r>
      <w:r>
        <w:t>та</w:t>
      </w:r>
      <w:r w:rsidRPr="00E616C5">
        <w:t xml:space="preserve"> МКНФ.</w:t>
      </w:r>
    </w:p>
    <w:p w:rsidR="00B87CBA" w:rsidRDefault="00B87CBA" w:rsidP="00B87CBA">
      <w:pPr>
        <w:pStyle w:val="-0"/>
        <w:numPr>
          <w:ilvl w:val="0"/>
          <w:numId w:val="12"/>
        </w:numPr>
      </w:pPr>
      <w:r>
        <w:t>Перетворення МДНФ, МКНФ до виду, відповідному обраному типу логічних елементів.</w:t>
      </w:r>
    </w:p>
    <w:p w:rsidR="00B87CBA" w:rsidRPr="00E616C5" w:rsidRDefault="00B87CBA" w:rsidP="00B87CBA">
      <w:pPr>
        <w:pStyle w:val="-0"/>
        <w:numPr>
          <w:ilvl w:val="0"/>
          <w:numId w:val="12"/>
        </w:numPr>
      </w:pPr>
      <w:r>
        <w:t>Складання принципової схеми лічильника.</w:t>
      </w:r>
    </w:p>
    <w:p w:rsidR="00B87CBA" w:rsidRPr="009379F3" w:rsidRDefault="00B87CBA" w:rsidP="00B87CBA">
      <w:pPr>
        <w:pStyle w:val="2"/>
        <w:rPr>
          <w:rFonts w:ascii="Times New Roman" w:hAnsi="Times New Roman"/>
          <w:b/>
          <w:lang w:val="uk-UA"/>
        </w:rPr>
      </w:pPr>
      <w:bookmarkStart w:id="52" w:name="_Toc166846803"/>
      <w:r w:rsidRPr="009379F3">
        <w:rPr>
          <w:rFonts w:ascii="Times New Roman" w:hAnsi="Times New Roman"/>
          <w:b/>
          <w:lang w:val="uk-UA"/>
        </w:rPr>
        <w:t xml:space="preserve">Синхронний лічильник з мультиплексорним </w:t>
      </w:r>
      <w:bookmarkEnd w:id="52"/>
      <w:r w:rsidRPr="009379F3">
        <w:rPr>
          <w:rFonts w:ascii="Times New Roman" w:hAnsi="Times New Roman"/>
          <w:b/>
          <w:lang w:val="uk-UA"/>
        </w:rPr>
        <w:t>керуванням</w:t>
      </w:r>
    </w:p>
    <w:p w:rsidR="00B87CBA" w:rsidRDefault="00B87CBA" w:rsidP="00B87CBA">
      <w:pPr>
        <w:pStyle w:val="-0"/>
      </w:pPr>
      <w:r>
        <w:t>Схеми управління тригерами можуть бути реалізовані на мультиплексорах. Найбільш просто лічильники з довільною таблицею переходів реалізуються на D-тригерах, що мають один керуючий вхід. При цьому виходи тригерів підключаються до адресних входів А</w:t>
      </w:r>
      <w:r w:rsidRPr="00B501AB">
        <w:rPr>
          <w:vertAlign w:val="subscript"/>
        </w:rPr>
        <w:t>i</w:t>
      </w:r>
      <w:r>
        <w:t>, а виходи мультиплексорів керують інформаційними входами D-тригерів. На інформаційні входи мультиплексорів подають кодові комбінації, що визначають наступний стан лічильника.</w:t>
      </w:r>
    </w:p>
    <w:p w:rsidR="00B87CBA" w:rsidRDefault="00B87CBA" w:rsidP="00B87CBA">
      <w:pPr>
        <w:pStyle w:val="-0"/>
      </w:pPr>
      <w:r>
        <w:t>Нехай необхідно реалізувати послідовність станів синхронного лічильника, яка визначається таблицею 12.4.</w:t>
      </w:r>
    </w:p>
    <w:p w:rsidR="00B87CBA" w:rsidRPr="009379F3" w:rsidRDefault="00B87CBA" w:rsidP="00B87CBA">
      <w:pPr>
        <w:jc w:val="center"/>
        <w:rPr>
          <w:rFonts w:ascii="Times New Roman" w:hAnsi="Times New Roman"/>
          <w:sz w:val="24"/>
          <w:szCs w:val="24"/>
        </w:rPr>
      </w:pPr>
      <w:r>
        <w:rPr>
          <w:rFonts w:ascii="Times New Roman" w:hAnsi="Times New Roman"/>
          <w:sz w:val="24"/>
          <w:szCs w:val="24"/>
        </w:rPr>
        <w:t xml:space="preserve">                                       </w:t>
      </w:r>
      <w:r w:rsidRPr="009379F3">
        <w:rPr>
          <w:rFonts w:ascii="Times New Roman" w:hAnsi="Times New Roman"/>
          <w:sz w:val="24"/>
          <w:szCs w:val="24"/>
        </w:rPr>
        <w:t>Табл. 12.4</w:t>
      </w:r>
    </w:p>
    <w:tbl>
      <w:tblPr>
        <w:tblW w:w="0" w:type="auto"/>
        <w:jc w:val="center"/>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
        <w:gridCol w:w="720"/>
        <w:gridCol w:w="720"/>
        <w:gridCol w:w="720"/>
        <w:gridCol w:w="720"/>
      </w:tblGrid>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N</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А</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Q</w:t>
            </w:r>
            <w:r w:rsidRPr="00BB3B4F">
              <w:rPr>
                <w:rFonts w:ascii="Times New Roman" w:hAnsi="Times New Roman"/>
                <w:b/>
                <w:sz w:val="20"/>
                <w:szCs w:val="20"/>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Q</w:t>
            </w:r>
            <w:r w:rsidRPr="00BB3B4F">
              <w:rPr>
                <w:rFonts w:ascii="Times New Roman" w:hAnsi="Times New Roman"/>
                <w:b/>
                <w:sz w:val="20"/>
                <w:szCs w:val="20"/>
              </w:rPr>
              <w:t>2</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Q</w:t>
            </w:r>
            <w:r w:rsidRPr="00BB3B4F">
              <w:rPr>
                <w:rFonts w:ascii="Times New Roman" w:hAnsi="Times New Roman"/>
                <w:b/>
                <w:sz w:val="20"/>
                <w:szCs w:val="20"/>
              </w:rPr>
              <w:t>3</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2</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vAlign w:val="center"/>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2</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3</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3</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5</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4</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7</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5</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6</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4</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7</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6</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1</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r>
      <w:tr w:rsidR="00B87CBA" w:rsidRPr="00BB3B4F" w:rsidTr="007A75B6">
        <w:trPr>
          <w:trHeight w:val="378"/>
          <w:jc w:val="center"/>
        </w:trPr>
        <w:tc>
          <w:tcPr>
            <w:tcW w:w="720" w:type="dxa"/>
            <w:tcBorders>
              <w:righ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8</w:t>
            </w:r>
          </w:p>
        </w:tc>
        <w:tc>
          <w:tcPr>
            <w:tcW w:w="720" w:type="dxa"/>
            <w:tcBorders>
              <w:left w:val="single" w:sz="12" w:space="0" w:color="auto"/>
            </w:tcBorders>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c>
          <w:tcPr>
            <w:tcW w:w="720" w:type="dxa"/>
          </w:tcPr>
          <w:p w:rsidR="00B87CBA" w:rsidRPr="00BB3B4F" w:rsidRDefault="00B87CBA" w:rsidP="007A75B6">
            <w:pPr>
              <w:spacing w:line="360" w:lineRule="auto"/>
              <w:jc w:val="center"/>
              <w:rPr>
                <w:rFonts w:ascii="Times New Roman" w:hAnsi="Times New Roman"/>
                <w:b/>
              </w:rPr>
            </w:pPr>
            <w:r w:rsidRPr="00BB3B4F">
              <w:rPr>
                <w:rFonts w:ascii="Times New Roman" w:hAnsi="Times New Roman"/>
                <w:b/>
              </w:rPr>
              <w:t>0</w:t>
            </w:r>
          </w:p>
        </w:tc>
      </w:tr>
    </w:tbl>
    <w:p w:rsidR="00B87CBA" w:rsidRDefault="00B87CBA" w:rsidP="00B87CBA">
      <w:pPr>
        <w:pStyle w:val="-0"/>
      </w:pPr>
      <w:r>
        <w:lastRenderedPageBreak/>
        <w:t>І</w:t>
      </w:r>
      <w:r w:rsidRPr="00E616C5">
        <w:t>з с</w:t>
      </w:r>
      <w:r>
        <w:t>тану</w:t>
      </w:r>
      <w:r w:rsidRPr="00E616C5">
        <w:t xml:space="preserve"> </w:t>
      </w:r>
      <w:r>
        <w:t>з</w:t>
      </w:r>
      <w:r w:rsidRPr="00E616C5">
        <w:t xml:space="preserve"> номером «0», ко</w:t>
      </w:r>
      <w:r>
        <w:t>ли</w:t>
      </w:r>
      <w:r w:rsidRPr="00E616C5">
        <w:t xml:space="preserve"> Q</w:t>
      </w:r>
      <w:r w:rsidRPr="00E616C5">
        <w:rPr>
          <w:vertAlign w:val="subscript"/>
        </w:rPr>
        <w:t>1</w:t>
      </w:r>
      <w:r w:rsidRPr="00E616C5">
        <w:t>=0, Q</w:t>
      </w:r>
      <w:r w:rsidRPr="00E616C5">
        <w:rPr>
          <w:vertAlign w:val="subscript"/>
        </w:rPr>
        <w:t>2</w:t>
      </w:r>
      <w:r w:rsidRPr="00E616C5">
        <w:t>=0, Q</w:t>
      </w:r>
      <w:r w:rsidRPr="00E616C5">
        <w:rPr>
          <w:vertAlign w:val="subscript"/>
        </w:rPr>
        <w:t>3</w:t>
      </w:r>
      <w:r w:rsidRPr="00E616C5">
        <w:t xml:space="preserve">=0 </w:t>
      </w:r>
      <w:r>
        <w:t>лічильник</w:t>
      </w:r>
      <w:r w:rsidRPr="00E616C5">
        <w:t xml:space="preserve"> </w:t>
      </w:r>
      <w:r>
        <w:t>повинен перейти в стан</w:t>
      </w:r>
      <w:r w:rsidRPr="00E616C5">
        <w:t xml:space="preserve"> «1», ко</w:t>
      </w:r>
      <w:r>
        <w:t>ли</w:t>
      </w:r>
      <w:r w:rsidRPr="00E616C5">
        <w:t xml:space="preserve"> Q</w:t>
      </w:r>
      <w:r w:rsidRPr="00E616C5">
        <w:rPr>
          <w:vertAlign w:val="subscript"/>
        </w:rPr>
        <w:t>1</w:t>
      </w:r>
      <w:r w:rsidRPr="00E616C5">
        <w:t>=0, Q</w:t>
      </w:r>
      <w:r w:rsidRPr="00E616C5">
        <w:rPr>
          <w:vertAlign w:val="subscript"/>
        </w:rPr>
        <w:t>2</w:t>
      </w:r>
      <w:r w:rsidRPr="00E616C5">
        <w:t>=1, Q</w:t>
      </w:r>
      <w:r w:rsidRPr="00E616C5">
        <w:rPr>
          <w:vertAlign w:val="subscript"/>
        </w:rPr>
        <w:t>3</w:t>
      </w:r>
      <w:r w:rsidRPr="00E616C5">
        <w:t xml:space="preserve">=0. Для </w:t>
      </w:r>
      <w:r>
        <w:t>цього</w:t>
      </w:r>
      <w:r w:rsidRPr="00E616C5">
        <w:t xml:space="preserve"> на вход</w:t>
      </w:r>
      <w:r>
        <w:t>и</w:t>
      </w:r>
      <w:r w:rsidRPr="00E616C5">
        <w:t xml:space="preserve"> мультиплексор</w:t>
      </w:r>
      <w:r>
        <w:t>і</w:t>
      </w:r>
      <w:r w:rsidRPr="00E616C5">
        <w:t xml:space="preserve">в </w:t>
      </w:r>
      <w:r>
        <w:t>з</w:t>
      </w:r>
      <w:r w:rsidRPr="00E616C5">
        <w:t xml:space="preserve"> адрес</w:t>
      </w:r>
      <w:r>
        <w:t>ою</w:t>
      </w:r>
      <w:r w:rsidRPr="00E616C5">
        <w:t xml:space="preserve"> А</w:t>
      </w:r>
      <w:r w:rsidRPr="00E616C5">
        <w:rPr>
          <w:vertAlign w:val="subscript"/>
        </w:rPr>
        <w:t>0</w:t>
      </w:r>
      <w:r w:rsidRPr="00E616C5">
        <w:t>=Q</w:t>
      </w:r>
      <w:r w:rsidRPr="00E616C5">
        <w:rPr>
          <w:vertAlign w:val="subscript"/>
        </w:rPr>
        <w:t>1</w:t>
      </w:r>
      <w:r w:rsidRPr="00E616C5">
        <w:t>=0, А</w:t>
      </w:r>
      <w:r w:rsidRPr="00E616C5">
        <w:rPr>
          <w:vertAlign w:val="subscript"/>
        </w:rPr>
        <w:t>1</w:t>
      </w:r>
      <w:r w:rsidRPr="00E616C5">
        <w:t>=Q</w:t>
      </w:r>
      <w:r w:rsidRPr="00E616C5">
        <w:rPr>
          <w:vertAlign w:val="subscript"/>
        </w:rPr>
        <w:t>2</w:t>
      </w:r>
      <w:r w:rsidRPr="00E616C5">
        <w:t>=0, А</w:t>
      </w:r>
      <w:r w:rsidRPr="00E616C5">
        <w:rPr>
          <w:vertAlign w:val="subscript"/>
        </w:rPr>
        <w:t>2</w:t>
      </w:r>
      <w:r w:rsidRPr="00E616C5">
        <w:t>=Q</w:t>
      </w:r>
      <w:r w:rsidRPr="00E616C5">
        <w:rPr>
          <w:vertAlign w:val="subscript"/>
        </w:rPr>
        <w:t>3</w:t>
      </w:r>
      <w:r w:rsidRPr="00E616C5">
        <w:t>=0 необх</w:t>
      </w:r>
      <w:r>
        <w:t>ідно</w:t>
      </w:r>
      <w:r w:rsidRPr="00E616C5">
        <w:t xml:space="preserve"> подат</w:t>
      </w:r>
      <w:r>
        <w:t>и</w:t>
      </w:r>
      <w:r w:rsidRPr="00E616C5">
        <w:t xml:space="preserve"> комб</w:t>
      </w:r>
      <w:r>
        <w:t>і</w:t>
      </w:r>
      <w:r w:rsidRPr="00E616C5">
        <w:t>нац</w:t>
      </w:r>
      <w:r>
        <w:t>і</w:t>
      </w:r>
      <w:r w:rsidRPr="00E616C5">
        <w:t>ю сигнал</w:t>
      </w:r>
      <w:r>
        <w:t>і</w:t>
      </w:r>
      <w:r w:rsidRPr="00E616C5">
        <w:t xml:space="preserve">в «010», </w:t>
      </w:r>
      <w:r w:rsidRPr="00B501AB">
        <w:t xml:space="preserve">яка </w:t>
      </w:r>
      <w:r>
        <w:t>наступним</w:t>
      </w:r>
      <w:r w:rsidRPr="00B501AB">
        <w:t xml:space="preserve"> синх</w:t>
      </w:r>
      <w:r>
        <w:t>роі</w:t>
      </w:r>
      <w:r w:rsidRPr="00B501AB">
        <w:t>мпульсом буде занесена в тригери лічильника. Зміна стану лічильника змінює відповідно номер інформаційних входів мультиплексорів, з яких в лічильник буде занесена наступна комбінація сигналів. Лічильник, який реалізує переходи згідно з таблицею 12.4 наведено на рис. 12.1</w:t>
      </w:r>
      <w:r w:rsidR="00446A53" w:rsidRPr="00C632DB">
        <w:rPr>
          <w:lang w:val="ru-RU"/>
        </w:rPr>
        <w:t>5</w:t>
      </w:r>
      <w:r w:rsidRPr="00B501AB">
        <w:t>.</w:t>
      </w:r>
    </w:p>
    <w:p w:rsidR="00B87CBA" w:rsidRPr="00E616C5" w:rsidRDefault="00B87CBA" w:rsidP="00B87CBA">
      <w:pPr>
        <w:pStyle w:val="-0"/>
        <w:ind w:firstLine="0"/>
        <w:jc w:val="center"/>
      </w:pPr>
      <w:r>
        <w:rPr>
          <w:noProof/>
          <w:lang w:val="ru-RU"/>
        </w:rPr>
        <w:drawing>
          <wp:inline distT="0" distB="0" distL="0" distR="0">
            <wp:extent cx="5629275" cy="3838575"/>
            <wp:effectExtent l="19050" t="0" r="9525" b="0"/>
            <wp:docPr id="66" name="Рисунок 1721" descr="12_8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1" descr="12_8_1"/>
                    <pic:cNvPicPr>
                      <a:picLocks noChangeAspect="1" noChangeArrowheads="1"/>
                    </pic:cNvPicPr>
                  </pic:nvPicPr>
                  <pic:blipFill>
                    <a:blip r:embed="rId1557" cstate="print"/>
                    <a:srcRect/>
                    <a:stretch>
                      <a:fillRect/>
                    </a:stretch>
                  </pic:blipFill>
                  <pic:spPr bwMode="auto">
                    <a:xfrm>
                      <a:off x="0" y="0"/>
                      <a:ext cx="5629275" cy="3838575"/>
                    </a:xfrm>
                    <a:prstGeom prst="rect">
                      <a:avLst/>
                    </a:prstGeom>
                    <a:noFill/>
                    <a:ln w="9525">
                      <a:noFill/>
                      <a:miter lim="800000"/>
                      <a:headEnd/>
                      <a:tailEnd/>
                    </a:ln>
                  </pic:spPr>
                </pic:pic>
              </a:graphicData>
            </a:graphic>
          </wp:inline>
        </w:drawing>
      </w:r>
    </w:p>
    <w:p w:rsidR="00B87CBA" w:rsidRPr="00446A53" w:rsidRDefault="00B87CBA" w:rsidP="00B87CBA">
      <w:pPr>
        <w:pStyle w:val="a6"/>
        <w:ind w:firstLine="0"/>
        <w:rPr>
          <w:lang w:val="en-US"/>
        </w:rPr>
      </w:pPr>
      <w:r w:rsidRPr="00E616C5">
        <w:t>Рис.12.1</w:t>
      </w:r>
      <w:r w:rsidR="00446A53">
        <w:rPr>
          <w:lang w:val="en-US"/>
        </w:rPr>
        <w:t>5</w:t>
      </w:r>
    </w:p>
    <w:p w:rsidR="00446A53" w:rsidRPr="00446A53" w:rsidRDefault="00446A53" w:rsidP="00446A53">
      <w:pPr>
        <w:pStyle w:val="2"/>
        <w:rPr>
          <w:rFonts w:ascii="Times New Roman" w:hAnsi="Times New Roman"/>
          <w:b/>
          <w:lang w:val="uk-UA"/>
        </w:rPr>
      </w:pPr>
      <w:r w:rsidRPr="00446A53">
        <w:rPr>
          <w:rFonts w:ascii="Times New Roman" w:hAnsi="Times New Roman"/>
          <w:b/>
          <w:lang w:val="uk-UA"/>
        </w:rPr>
        <w:t>Синхронний лічильник зі схемою керування на дешифраторі</w:t>
      </w:r>
    </w:p>
    <w:p w:rsidR="00446A53" w:rsidRDefault="00446A53" w:rsidP="00446A53">
      <w:pPr>
        <w:ind w:firstLine="360"/>
        <w:rPr>
          <w:rFonts w:ascii="Times New Roman" w:hAnsi="Times New Roman"/>
          <w:sz w:val="24"/>
          <w:szCs w:val="24"/>
          <w:lang w:eastAsia="ru-RU"/>
        </w:rPr>
      </w:pPr>
      <w:r w:rsidRPr="003F75C6">
        <w:rPr>
          <w:rFonts w:ascii="Times New Roman" w:hAnsi="Times New Roman"/>
          <w:sz w:val="24"/>
          <w:szCs w:val="24"/>
          <w:lang w:eastAsia="ru-RU"/>
        </w:rPr>
        <w:t xml:space="preserve">Оскільки повний цикл роботи  </w:t>
      </w:r>
      <w:r w:rsidRPr="003F75C6">
        <w:rPr>
          <w:rFonts w:ascii="Times New Roman" w:hAnsi="Times New Roman"/>
          <w:i/>
          <w:sz w:val="24"/>
          <w:szCs w:val="24"/>
          <w:lang w:eastAsia="ru-RU"/>
        </w:rPr>
        <w:t>n</w:t>
      </w:r>
      <w:r w:rsidRPr="003F75C6">
        <w:rPr>
          <w:rFonts w:ascii="Times New Roman" w:hAnsi="Times New Roman"/>
          <w:sz w:val="24"/>
          <w:szCs w:val="24"/>
          <w:lang w:eastAsia="ru-RU"/>
        </w:rPr>
        <w:t xml:space="preserve">- розрядного лічильника складається з </w:t>
      </w:r>
      <w:r w:rsidRPr="003F75C6">
        <w:rPr>
          <w:rFonts w:ascii="Times New Roman" w:hAnsi="Times New Roman"/>
          <w:i/>
          <w:sz w:val="24"/>
          <w:szCs w:val="24"/>
          <w:lang w:eastAsia="ru-RU"/>
        </w:rPr>
        <w:t>N</w:t>
      </w:r>
      <w:r w:rsidRPr="003F75C6">
        <w:rPr>
          <w:rFonts w:ascii="Times New Roman" w:hAnsi="Times New Roman"/>
          <w:sz w:val="24"/>
          <w:szCs w:val="24"/>
          <w:lang w:eastAsia="ru-RU"/>
        </w:rPr>
        <w:t xml:space="preserve"> станів, причому </w:t>
      </w:r>
      <w:r w:rsidRPr="008A5DE3">
        <w:rPr>
          <w:rFonts w:ascii="Times New Roman" w:hAnsi="Times New Roman"/>
          <w:i/>
          <w:sz w:val="24"/>
          <w:szCs w:val="24"/>
          <w:lang w:eastAsia="ru-RU"/>
        </w:rPr>
        <w:t>N≤2</w:t>
      </w:r>
      <w:r w:rsidRPr="008A5DE3">
        <w:rPr>
          <w:rFonts w:ascii="Times New Roman" w:hAnsi="Times New Roman"/>
          <w:i/>
          <w:sz w:val="24"/>
          <w:szCs w:val="24"/>
          <w:vertAlign w:val="superscript"/>
          <w:lang w:eastAsia="ru-RU"/>
        </w:rPr>
        <w:t>m</w:t>
      </w:r>
      <w:r w:rsidRPr="003F75C6">
        <w:rPr>
          <w:rFonts w:ascii="Times New Roman" w:hAnsi="Times New Roman"/>
          <w:sz w:val="24"/>
          <w:szCs w:val="24"/>
          <w:lang w:eastAsia="ru-RU"/>
        </w:rPr>
        <w:t>, кожний стан може бути дешифрований і представлений унітарним кодом  “</w:t>
      </w:r>
      <w:r w:rsidRPr="008A5DE3">
        <w:rPr>
          <w:rFonts w:ascii="Times New Roman" w:hAnsi="Times New Roman"/>
          <w:i/>
          <w:sz w:val="24"/>
          <w:szCs w:val="24"/>
          <w:lang w:eastAsia="ru-RU"/>
        </w:rPr>
        <w:t>1 із  N</w:t>
      </w:r>
      <w:r w:rsidRPr="003F75C6">
        <w:rPr>
          <w:rFonts w:ascii="Times New Roman" w:hAnsi="Times New Roman"/>
          <w:sz w:val="24"/>
          <w:szCs w:val="24"/>
          <w:lang w:eastAsia="ru-RU"/>
        </w:rPr>
        <w:t xml:space="preserve">”. Тобто дешифрований попередній стан лічильника однозначно визначає </w:t>
      </w:r>
      <w:r>
        <w:rPr>
          <w:rFonts w:ascii="Times New Roman" w:hAnsi="Times New Roman"/>
          <w:sz w:val="24"/>
          <w:szCs w:val="24"/>
          <w:lang w:eastAsia="ru-RU"/>
        </w:rPr>
        <w:t>н</w:t>
      </w:r>
      <w:r w:rsidRPr="003F75C6">
        <w:rPr>
          <w:rFonts w:ascii="Times New Roman" w:hAnsi="Times New Roman"/>
          <w:sz w:val="24"/>
          <w:szCs w:val="24"/>
          <w:lang w:eastAsia="ru-RU"/>
        </w:rPr>
        <w:t>еобхідні керуючі сигнали  на інформаційних входах тригерів (</w:t>
      </w:r>
      <w:r w:rsidRPr="008A5DE3">
        <w:rPr>
          <w:rFonts w:ascii="Times New Roman" w:hAnsi="Times New Roman"/>
          <w:i/>
          <w:sz w:val="24"/>
          <w:szCs w:val="24"/>
          <w:lang w:eastAsia="ru-RU"/>
        </w:rPr>
        <w:t>D, R, S, J, K</w:t>
      </w:r>
      <w:r w:rsidRPr="003F75C6">
        <w:rPr>
          <w:rFonts w:ascii="Times New Roman" w:hAnsi="Times New Roman"/>
          <w:sz w:val="24"/>
          <w:szCs w:val="24"/>
          <w:lang w:eastAsia="ru-RU"/>
        </w:rPr>
        <w:t xml:space="preserve">) для реалізації наступного стану. Зауважимо, що </w:t>
      </w:r>
      <w:r>
        <w:rPr>
          <w:rFonts w:ascii="Times New Roman" w:hAnsi="Times New Roman"/>
          <w:sz w:val="24"/>
          <w:szCs w:val="24"/>
          <w:lang w:eastAsia="ru-RU"/>
        </w:rPr>
        <w:t xml:space="preserve">для </w:t>
      </w:r>
      <w:r w:rsidRPr="008A5DE3">
        <w:rPr>
          <w:rFonts w:ascii="Times New Roman" w:hAnsi="Times New Roman"/>
          <w:i/>
          <w:sz w:val="24"/>
          <w:szCs w:val="24"/>
          <w:lang w:val="en-US" w:eastAsia="ru-RU"/>
        </w:rPr>
        <w:t>D</w:t>
      </w:r>
      <w:r w:rsidRPr="008A5DE3">
        <w:rPr>
          <w:rFonts w:ascii="Times New Roman" w:hAnsi="Times New Roman"/>
          <w:i/>
          <w:sz w:val="24"/>
          <w:szCs w:val="24"/>
          <w:lang w:val="ru-RU" w:eastAsia="ru-RU"/>
        </w:rPr>
        <w:t>-</w:t>
      </w:r>
      <w:r>
        <w:rPr>
          <w:rFonts w:ascii="Times New Roman" w:hAnsi="Times New Roman"/>
          <w:sz w:val="24"/>
          <w:szCs w:val="24"/>
          <w:lang w:eastAsia="ru-RU"/>
        </w:rPr>
        <w:t xml:space="preserve">тригерів обидва логічних рівня ( «0» і «1») є активними, а на входи </w:t>
      </w:r>
      <w:r w:rsidRPr="008A5DE3">
        <w:rPr>
          <w:rFonts w:ascii="Times New Roman" w:hAnsi="Times New Roman"/>
          <w:i/>
          <w:sz w:val="24"/>
          <w:szCs w:val="24"/>
          <w:lang w:val="en-US" w:eastAsia="ru-RU"/>
        </w:rPr>
        <w:t>RS</w:t>
      </w:r>
      <w:r w:rsidRPr="008A5DE3">
        <w:rPr>
          <w:rFonts w:ascii="Times New Roman" w:hAnsi="Times New Roman"/>
          <w:i/>
          <w:sz w:val="24"/>
          <w:szCs w:val="24"/>
          <w:lang w:val="ru-RU" w:eastAsia="ru-RU"/>
        </w:rPr>
        <w:t>-</w:t>
      </w:r>
      <w:r w:rsidRPr="008A5DE3">
        <w:rPr>
          <w:rFonts w:ascii="Times New Roman" w:hAnsi="Times New Roman"/>
          <w:sz w:val="24"/>
          <w:szCs w:val="24"/>
          <w:lang w:val="ru-RU" w:eastAsia="ru-RU"/>
        </w:rPr>
        <w:t xml:space="preserve"> </w:t>
      </w:r>
      <w:r>
        <w:rPr>
          <w:rFonts w:ascii="Times New Roman" w:hAnsi="Times New Roman"/>
          <w:sz w:val="24"/>
          <w:szCs w:val="24"/>
          <w:lang w:val="ru-RU" w:eastAsia="ru-RU"/>
        </w:rPr>
        <w:t xml:space="preserve"> і</w:t>
      </w:r>
      <w:r w:rsidRPr="008A5DE3">
        <w:rPr>
          <w:rFonts w:ascii="Times New Roman" w:hAnsi="Times New Roman"/>
          <w:sz w:val="24"/>
          <w:szCs w:val="24"/>
          <w:lang w:val="ru-RU" w:eastAsia="ru-RU"/>
        </w:rPr>
        <w:t xml:space="preserve"> </w:t>
      </w:r>
      <w:r w:rsidRPr="008A5DE3">
        <w:rPr>
          <w:rFonts w:ascii="Times New Roman" w:hAnsi="Times New Roman"/>
          <w:i/>
          <w:sz w:val="24"/>
          <w:szCs w:val="24"/>
          <w:lang w:val="en-US" w:eastAsia="ru-RU"/>
        </w:rPr>
        <w:t>JK</w:t>
      </w:r>
      <w:r w:rsidRPr="008A5DE3">
        <w:rPr>
          <w:rFonts w:ascii="Times New Roman" w:hAnsi="Times New Roman"/>
          <w:i/>
          <w:sz w:val="24"/>
          <w:szCs w:val="24"/>
          <w:lang w:val="ru-RU" w:eastAsia="ru-RU"/>
        </w:rPr>
        <w:t>-</w:t>
      </w:r>
      <w:r>
        <w:rPr>
          <w:rFonts w:ascii="Times New Roman" w:hAnsi="Times New Roman"/>
          <w:sz w:val="24"/>
          <w:szCs w:val="24"/>
          <w:lang w:eastAsia="ru-RU"/>
        </w:rPr>
        <w:t xml:space="preserve"> тригерів необхідно подавати активні рівні тільки у випадку зміни стану на протилежний. Це визначається  заданою таблицею переходів з  попереднього стану лічильника у наступний.</w:t>
      </w:r>
    </w:p>
    <w:p w:rsidR="00446A53" w:rsidRDefault="00446A53" w:rsidP="00446A53">
      <w:pPr>
        <w:ind w:firstLine="360"/>
        <w:rPr>
          <w:rFonts w:ascii="Times New Roman" w:hAnsi="Times New Roman"/>
          <w:sz w:val="24"/>
          <w:szCs w:val="24"/>
          <w:lang w:val="en-US" w:eastAsia="ru-RU"/>
        </w:rPr>
      </w:pPr>
      <w:r>
        <w:rPr>
          <w:rFonts w:ascii="Times New Roman" w:hAnsi="Times New Roman"/>
          <w:sz w:val="24"/>
          <w:szCs w:val="24"/>
          <w:lang w:eastAsia="ru-RU"/>
        </w:rPr>
        <w:t xml:space="preserve">Розглянемо приклад синтезу синхронного лічильника з дешифратором станів для наступної таблиці змін станів (табл. 12.5).                                                                                              </w:t>
      </w:r>
    </w:p>
    <w:p w:rsidR="00446A53" w:rsidRDefault="00446A53" w:rsidP="00446A53">
      <w:pPr>
        <w:ind w:firstLine="360"/>
        <w:rPr>
          <w:rFonts w:ascii="Times New Roman" w:hAnsi="Times New Roman"/>
          <w:sz w:val="24"/>
          <w:szCs w:val="24"/>
          <w:lang w:val="en-US" w:eastAsia="ru-RU"/>
        </w:rPr>
      </w:pPr>
    </w:p>
    <w:p w:rsidR="00446A53" w:rsidRDefault="00446A53" w:rsidP="00446A53">
      <w:pPr>
        <w:ind w:firstLine="360"/>
        <w:rPr>
          <w:rFonts w:ascii="Times New Roman" w:hAnsi="Times New Roman"/>
          <w:sz w:val="24"/>
          <w:szCs w:val="24"/>
          <w:lang w:val="en-US" w:eastAsia="ru-RU"/>
        </w:rPr>
      </w:pPr>
    </w:p>
    <w:p w:rsidR="00446A53" w:rsidRDefault="00446A53" w:rsidP="00446A53">
      <w:pPr>
        <w:ind w:firstLine="360"/>
        <w:rPr>
          <w:rFonts w:ascii="Times New Roman" w:hAnsi="Times New Roman"/>
          <w:sz w:val="24"/>
          <w:szCs w:val="24"/>
          <w:lang w:val="en-US" w:eastAsia="ru-RU"/>
        </w:rPr>
      </w:pPr>
    </w:p>
    <w:p w:rsidR="00446A53" w:rsidRDefault="00446A53" w:rsidP="00446A53">
      <w:pPr>
        <w:ind w:firstLine="360"/>
        <w:jc w:val="right"/>
        <w:rPr>
          <w:rFonts w:ascii="Times New Roman" w:hAnsi="Times New Roman"/>
          <w:sz w:val="24"/>
          <w:szCs w:val="24"/>
          <w:lang w:eastAsia="ru-RU"/>
        </w:rPr>
      </w:pPr>
      <w:r>
        <w:rPr>
          <w:rFonts w:ascii="Times New Roman" w:hAnsi="Times New Roman"/>
          <w:sz w:val="24"/>
          <w:szCs w:val="24"/>
          <w:lang w:eastAsia="ru-RU"/>
        </w:rPr>
        <w:t>Табл.12.5</w:t>
      </w:r>
    </w:p>
    <w:tbl>
      <w:tblPr>
        <w:tblStyle w:val="af0"/>
        <w:tblW w:w="5000" w:type="pct"/>
        <w:tblLook w:val="04A0"/>
      </w:tblPr>
      <w:tblGrid>
        <w:gridCol w:w="754"/>
        <w:gridCol w:w="783"/>
        <w:gridCol w:w="756"/>
        <w:gridCol w:w="756"/>
        <w:gridCol w:w="756"/>
        <w:gridCol w:w="757"/>
        <w:gridCol w:w="757"/>
        <w:gridCol w:w="757"/>
        <w:gridCol w:w="757"/>
        <w:gridCol w:w="757"/>
        <w:gridCol w:w="757"/>
        <w:gridCol w:w="757"/>
        <w:gridCol w:w="751"/>
      </w:tblGrid>
      <w:tr w:rsidR="00446A53" w:rsidTr="00C632DB">
        <w:trPr>
          <w:trHeight w:val="723"/>
        </w:trPr>
        <w:tc>
          <w:tcPr>
            <w:tcW w:w="384"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 xml:space="preserve">Вага </w:t>
            </w:r>
          </w:p>
        </w:tc>
        <w:tc>
          <w:tcPr>
            <w:tcW w:w="384" w:type="pct"/>
          </w:tcPr>
          <w:p w:rsidR="00446A53" w:rsidRPr="00773EDF" w:rsidRDefault="00446A53" w:rsidP="00C632DB">
            <w:pPr>
              <w:jc w:val="center"/>
              <w:rPr>
                <w:rFonts w:ascii="Times New Roman" w:hAnsi="Times New Roman"/>
                <w:sz w:val="24"/>
                <w:szCs w:val="24"/>
                <w:lang w:eastAsia="ru-RU"/>
              </w:rPr>
            </w:pPr>
            <w:r w:rsidRPr="00CC4E1E">
              <w:rPr>
                <w:rFonts w:ascii="Times New Roman" w:hAnsi="Times New Roman"/>
                <w:i/>
                <w:sz w:val="24"/>
                <w:szCs w:val="24"/>
                <w:lang w:val="en-US" w:eastAsia="ru-RU"/>
              </w:rPr>
              <w:t>N</w:t>
            </w:r>
            <w:r>
              <w:rPr>
                <w:rFonts w:ascii="Times New Roman" w:hAnsi="Times New Roman"/>
                <w:sz w:val="24"/>
                <w:szCs w:val="24"/>
                <w:lang w:val="en-US" w:eastAsia="ru-RU"/>
              </w:rPr>
              <w:t xml:space="preserve"> </w:t>
            </w:r>
            <w:r>
              <w:rPr>
                <w:rFonts w:ascii="Times New Roman" w:hAnsi="Times New Roman"/>
                <w:sz w:val="24"/>
                <w:szCs w:val="24"/>
                <w:lang w:eastAsia="ru-RU"/>
              </w:rPr>
              <w:t xml:space="preserve">стану </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0</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1</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2</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3</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4</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5</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6</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7</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8</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9</w:t>
            </w:r>
          </w:p>
        </w:tc>
        <w:tc>
          <w:tcPr>
            <w:tcW w:w="385"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0</w:t>
            </w:r>
          </w:p>
        </w:tc>
      </w:tr>
      <w:tr w:rsidR="00446A53" w:rsidTr="00C632DB">
        <w:tc>
          <w:tcPr>
            <w:tcW w:w="384"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2</w:t>
            </w:r>
            <w:r w:rsidRPr="00773EDF">
              <w:rPr>
                <w:rFonts w:ascii="Times New Roman" w:hAnsi="Times New Roman"/>
                <w:sz w:val="24"/>
                <w:szCs w:val="24"/>
                <w:vertAlign w:val="superscript"/>
                <w:lang w:eastAsia="ru-RU"/>
              </w:rPr>
              <w:t>0</w:t>
            </w:r>
          </w:p>
        </w:tc>
        <w:tc>
          <w:tcPr>
            <w:tcW w:w="384"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Q</w:t>
            </w:r>
            <w:r w:rsidRPr="00CC4E1E">
              <w:rPr>
                <w:rFonts w:ascii="Times New Roman" w:hAnsi="Times New Roman"/>
                <w:i/>
                <w:sz w:val="24"/>
                <w:szCs w:val="24"/>
                <w:vertAlign w:val="subscript"/>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r>
      <w:tr w:rsidR="00446A53" w:rsidTr="00C632DB">
        <w:tc>
          <w:tcPr>
            <w:tcW w:w="384"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2</w:t>
            </w:r>
            <w:r w:rsidRPr="00773EDF">
              <w:rPr>
                <w:rFonts w:ascii="Times New Roman" w:hAnsi="Times New Roman"/>
                <w:sz w:val="24"/>
                <w:szCs w:val="24"/>
                <w:vertAlign w:val="superscript"/>
                <w:lang w:eastAsia="ru-RU"/>
              </w:rPr>
              <w:t>1</w:t>
            </w:r>
          </w:p>
        </w:tc>
        <w:tc>
          <w:tcPr>
            <w:tcW w:w="384"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Q</w:t>
            </w:r>
            <w:r w:rsidRPr="00CC4E1E">
              <w:rPr>
                <w:rFonts w:ascii="Times New Roman" w:hAnsi="Times New Roman"/>
                <w:i/>
                <w:sz w:val="24"/>
                <w:szCs w:val="24"/>
                <w:vertAlign w:val="subscript"/>
                <w:lang w:val="en-US" w:eastAsia="ru-RU"/>
              </w:rPr>
              <w:t>2</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r>
      <w:tr w:rsidR="00446A53" w:rsidTr="00C632DB">
        <w:tc>
          <w:tcPr>
            <w:tcW w:w="384" w:type="pct"/>
          </w:tcPr>
          <w:p w:rsidR="00446A53" w:rsidRDefault="00446A53" w:rsidP="00C632DB">
            <w:pPr>
              <w:jc w:val="center"/>
              <w:rPr>
                <w:rFonts w:ascii="Times New Roman" w:hAnsi="Times New Roman"/>
                <w:sz w:val="24"/>
                <w:szCs w:val="24"/>
                <w:lang w:eastAsia="ru-RU"/>
              </w:rPr>
            </w:pPr>
            <w:r>
              <w:rPr>
                <w:rFonts w:ascii="Times New Roman" w:hAnsi="Times New Roman"/>
                <w:sz w:val="24"/>
                <w:szCs w:val="24"/>
                <w:lang w:eastAsia="ru-RU"/>
              </w:rPr>
              <w:t>2</w:t>
            </w:r>
            <w:r w:rsidRPr="00773EDF">
              <w:rPr>
                <w:rFonts w:ascii="Times New Roman" w:hAnsi="Times New Roman"/>
                <w:sz w:val="24"/>
                <w:szCs w:val="24"/>
                <w:vertAlign w:val="superscript"/>
                <w:lang w:eastAsia="ru-RU"/>
              </w:rPr>
              <w:t>2</w:t>
            </w:r>
          </w:p>
        </w:tc>
        <w:tc>
          <w:tcPr>
            <w:tcW w:w="384"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Q</w:t>
            </w:r>
            <w:r w:rsidRPr="00CC4E1E">
              <w:rPr>
                <w:rFonts w:ascii="Times New Roman" w:hAnsi="Times New Roman"/>
                <w:i/>
                <w:sz w:val="24"/>
                <w:szCs w:val="24"/>
                <w:vertAlign w:val="subscript"/>
                <w:lang w:val="en-US" w:eastAsia="ru-RU"/>
              </w:rPr>
              <w:t>3</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r>
      <w:tr w:rsidR="00446A53" w:rsidTr="00C632DB">
        <w:tc>
          <w:tcPr>
            <w:tcW w:w="384" w:type="pct"/>
          </w:tcPr>
          <w:p w:rsidR="00446A53" w:rsidRDefault="00446A53" w:rsidP="00C632DB">
            <w:pPr>
              <w:rPr>
                <w:rFonts w:ascii="Times New Roman" w:hAnsi="Times New Roman"/>
                <w:sz w:val="24"/>
                <w:szCs w:val="24"/>
                <w:lang w:eastAsia="ru-RU"/>
              </w:rPr>
            </w:pPr>
            <w:r>
              <w:rPr>
                <w:rFonts w:ascii="Times New Roman" w:hAnsi="Times New Roman"/>
                <w:sz w:val="24"/>
                <w:szCs w:val="24"/>
                <w:lang w:eastAsia="ru-RU"/>
              </w:rPr>
              <w:t xml:space="preserve">  2</w:t>
            </w:r>
            <w:r w:rsidRPr="00773EDF">
              <w:rPr>
                <w:rFonts w:ascii="Times New Roman" w:hAnsi="Times New Roman"/>
                <w:sz w:val="24"/>
                <w:szCs w:val="24"/>
                <w:vertAlign w:val="superscript"/>
                <w:lang w:eastAsia="ru-RU"/>
              </w:rPr>
              <w:t>3</w:t>
            </w:r>
          </w:p>
        </w:tc>
        <w:tc>
          <w:tcPr>
            <w:tcW w:w="384"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Q</w:t>
            </w:r>
            <w:r w:rsidRPr="00CC4E1E">
              <w:rPr>
                <w:rFonts w:ascii="Times New Roman" w:hAnsi="Times New Roman"/>
                <w:i/>
                <w:sz w:val="24"/>
                <w:szCs w:val="24"/>
                <w:vertAlign w:val="subscript"/>
                <w:lang w:val="en-US" w:eastAsia="ru-RU"/>
              </w:rPr>
              <w:t>4</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385" w:type="pct"/>
          </w:tcPr>
          <w:p w:rsidR="00446A53" w:rsidRPr="00CC4E1E" w:rsidRDefault="00446A53" w:rsidP="00C632DB">
            <w:pPr>
              <w:jc w:val="center"/>
              <w:rPr>
                <w:rFonts w:ascii="Times New Roman" w:hAnsi="Times New Roman"/>
                <w:sz w:val="24"/>
                <w:szCs w:val="24"/>
                <w:lang w:val="en-US" w:eastAsia="ru-RU"/>
              </w:rPr>
            </w:pPr>
            <w:r>
              <w:rPr>
                <w:rFonts w:ascii="Times New Roman" w:hAnsi="Times New Roman"/>
                <w:sz w:val="24"/>
                <w:szCs w:val="24"/>
                <w:lang w:val="en-US" w:eastAsia="ru-RU"/>
              </w:rPr>
              <w:t>0</w:t>
            </w:r>
          </w:p>
        </w:tc>
      </w:tr>
      <w:tr w:rsidR="00446A53" w:rsidTr="00C632DB">
        <w:tc>
          <w:tcPr>
            <w:tcW w:w="384" w:type="pct"/>
          </w:tcPr>
          <w:p w:rsidR="00446A53" w:rsidRDefault="00446A53" w:rsidP="00C632DB">
            <w:pPr>
              <w:jc w:val="center"/>
              <w:rPr>
                <w:rFonts w:ascii="Times New Roman" w:hAnsi="Times New Roman"/>
                <w:sz w:val="24"/>
                <w:szCs w:val="24"/>
                <w:lang w:eastAsia="ru-RU"/>
              </w:rPr>
            </w:pPr>
          </w:p>
        </w:tc>
        <w:tc>
          <w:tcPr>
            <w:tcW w:w="384"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i</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0</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1</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3</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7</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15</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14</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12</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8</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9</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10</w:t>
            </w:r>
          </w:p>
        </w:tc>
        <w:tc>
          <w:tcPr>
            <w:tcW w:w="385" w:type="pct"/>
          </w:tcPr>
          <w:p w:rsidR="00446A53" w:rsidRPr="00CC4E1E" w:rsidRDefault="00446A53" w:rsidP="00C632DB">
            <w:pPr>
              <w:jc w:val="center"/>
              <w:rPr>
                <w:rFonts w:ascii="Times New Roman" w:hAnsi="Times New Roman"/>
                <w:i/>
                <w:sz w:val="24"/>
                <w:szCs w:val="24"/>
                <w:lang w:val="en-US" w:eastAsia="ru-RU"/>
              </w:rPr>
            </w:pPr>
            <w:r w:rsidRPr="00CC4E1E">
              <w:rPr>
                <w:rFonts w:ascii="Times New Roman" w:hAnsi="Times New Roman"/>
                <w:i/>
                <w:sz w:val="24"/>
                <w:szCs w:val="24"/>
                <w:lang w:val="en-US" w:eastAsia="ru-RU"/>
              </w:rPr>
              <w:t>Y</w:t>
            </w:r>
            <w:r w:rsidRPr="00CC4E1E">
              <w:rPr>
                <w:rFonts w:ascii="Times New Roman" w:hAnsi="Times New Roman"/>
                <w:i/>
                <w:sz w:val="24"/>
                <w:szCs w:val="24"/>
                <w:vertAlign w:val="subscript"/>
                <w:lang w:val="en-US" w:eastAsia="ru-RU"/>
              </w:rPr>
              <w:t>0</w:t>
            </w:r>
          </w:p>
        </w:tc>
      </w:tr>
    </w:tbl>
    <w:p w:rsidR="00446A53" w:rsidRDefault="00446A53" w:rsidP="00446A53">
      <w:pPr>
        <w:ind w:firstLine="360"/>
        <w:rPr>
          <w:rFonts w:ascii="Times New Roman" w:hAnsi="Times New Roman"/>
          <w:sz w:val="24"/>
          <w:szCs w:val="24"/>
          <w:lang w:val="en-US" w:eastAsia="ru-RU"/>
        </w:rPr>
      </w:pPr>
    </w:p>
    <w:p w:rsidR="00446A53" w:rsidRDefault="00446A53" w:rsidP="00446A53">
      <w:pPr>
        <w:ind w:firstLine="360"/>
        <w:rPr>
          <w:rFonts w:ascii="Times New Roman" w:hAnsi="Times New Roman"/>
          <w:sz w:val="24"/>
          <w:szCs w:val="24"/>
          <w:lang w:eastAsia="ru-RU"/>
        </w:rPr>
      </w:pPr>
      <w:r w:rsidRPr="003F75C6">
        <w:rPr>
          <w:rFonts w:ascii="Times New Roman" w:hAnsi="Times New Roman"/>
          <w:sz w:val="24"/>
          <w:szCs w:val="24"/>
          <w:lang w:eastAsia="ru-RU"/>
        </w:rPr>
        <w:t xml:space="preserve"> </w:t>
      </w:r>
      <w:r>
        <w:rPr>
          <w:rFonts w:ascii="Times New Roman" w:hAnsi="Times New Roman"/>
          <w:sz w:val="24"/>
          <w:szCs w:val="24"/>
          <w:lang w:eastAsia="ru-RU"/>
        </w:rPr>
        <w:t xml:space="preserve">Якщо виходи тригерів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1</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2</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3</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4</w:t>
      </w:r>
      <w:r w:rsidRPr="002849AD">
        <w:rPr>
          <w:rFonts w:ascii="Times New Roman" w:hAnsi="Times New Roman"/>
          <w:sz w:val="24"/>
          <w:szCs w:val="24"/>
          <w:lang w:eastAsia="ru-RU"/>
        </w:rPr>
        <w:t xml:space="preserve"> </w:t>
      </w:r>
      <w:r>
        <w:rPr>
          <w:rFonts w:ascii="Times New Roman" w:hAnsi="Times New Roman"/>
          <w:sz w:val="24"/>
          <w:szCs w:val="24"/>
          <w:lang w:eastAsia="ru-RU"/>
        </w:rPr>
        <w:t xml:space="preserve"> з</w:t>
      </w:r>
      <w:r w:rsidRPr="002849AD">
        <w:rPr>
          <w:rFonts w:ascii="Times New Roman" w:hAnsi="Times New Roman"/>
          <w:sz w:val="24"/>
          <w:szCs w:val="24"/>
          <w:lang w:eastAsia="ru-RU"/>
        </w:rPr>
        <w:t>’</w:t>
      </w:r>
      <w:r>
        <w:rPr>
          <w:rFonts w:ascii="Times New Roman" w:hAnsi="Times New Roman"/>
          <w:sz w:val="24"/>
          <w:szCs w:val="24"/>
          <w:lang w:eastAsia="ru-RU"/>
        </w:rPr>
        <w:t xml:space="preserve">єднати зі входами </w:t>
      </w:r>
      <w:r w:rsidRPr="002849AD">
        <w:rPr>
          <w:rFonts w:ascii="Times New Roman" w:hAnsi="Times New Roman"/>
          <w:i/>
          <w:sz w:val="24"/>
          <w:szCs w:val="24"/>
          <w:lang w:eastAsia="ru-RU"/>
        </w:rPr>
        <w:t>Х</w:t>
      </w:r>
      <w:r w:rsidRPr="002849AD">
        <w:rPr>
          <w:rFonts w:ascii="Times New Roman" w:hAnsi="Times New Roman"/>
          <w:i/>
          <w:sz w:val="24"/>
          <w:szCs w:val="24"/>
          <w:vertAlign w:val="subscript"/>
          <w:lang w:eastAsia="ru-RU"/>
        </w:rPr>
        <w:t>і</w:t>
      </w:r>
      <w:r>
        <w:rPr>
          <w:rFonts w:ascii="Times New Roman" w:hAnsi="Times New Roman"/>
          <w:sz w:val="24"/>
          <w:szCs w:val="24"/>
          <w:lang w:eastAsia="ru-RU"/>
        </w:rPr>
        <w:t xml:space="preserve"> дешифратора  так, що </w:t>
      </w:r>
      <w:r w:rsidRPr="002849AD">
        <w:rPr>
          <w:rFonts w:ascii="Times New Roman" w:hAnsi="Times New Roman"/>
          <w:i/>
          <w:sz w:val="24"/>
          <w:szCs w:val="24"/>
          <w:lang w:val="en-US" w:eastAsia="ru-RU"/>
        </w:rPr>
        <w:t>Q</w:t>
      </w:r>
      <w:r w:rsidRPr="002849AD">
        <w:rPr>
          <w:rFonts w:ascii="Times New Roman" w:hAnsi="Times New Roman"/>
          <w:i/>
          <w:sz w:val="24"/>
          <w:szCs w:val="24"/>
          <w:lang w:eastAsia="ru-RU"/>
        </w:rPr>
        <w:t>1 =</w:t>
      </w:r>
      <w:r w:rsidRPr="002849AD">
        <w:rPr>
          <w:rFonts w:ascii="Times New Roman" w:hAnsi="Times New Roman"/>
          <w:i/>
          <w:sz w:val="24"/>
          <w:szCs w:val="24"/>
          <w:lang w:val="en-US" w:eastAsia="ru-RU"/>
        </w:rPr>
        <w:t>X</w:t>
      </w:r>
      <w:r w:rsidRPr="002849AD">
        <w:rPr>
          <w:rFonts w:ascii="Times New Roman" w:hAnsi="Times New Roman"/>
          <w:i/>
          <w:sz w:val="24"/>
          <w:szCs w:val="24"/>
          <w:vertAlign w:val="subscript"/>
          <w:lang w:eastAsia="ru-RU"/>
        </w:rPr>
        <w:t>0</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2</w:t>
      </w:r>
      <w:r w:rsidRPr="002849AD">
        <w:rPr>
          <w:rFonts w:ascii="Times New Roman" w:hAnsi="Times New Roman"/>
          <w:i/>
          <w:sz w:val="24"/>
          <w:szCs w:val="24"/>
          <w:lang w:eastAsia="ru-RU"/>
        </w:rPr>
        <w:t>=</w:t>
      </w:r>
      <w:r w:rsidRPr="002849AD">
        <w:rPr>
          <w:rFonts w:ascii="Times New Roman" w:hAnsi="Times New Roman"/>
          <w:i/>
          <w:sz w:val="24"/>
          <w:szCs w:val="24"/>
          <w:lang w:val="en-US" w:eastAsia="ru-RU"/>
        </w:rPr>
        <w:t>X</w:t>
      </w:r>
      <w:r w:rsidRPr="002849AD">
        <w:rPr>
          <w:rFonts w:ascii="Times New Roman" w:hAnsi="Times New Roman"/>
          <w:i/>
          <w:sz w:val="24"/>
          <w:szCs w:val="24"/>
          <w:vertAlign w:val="subscript"/>
          <w:lang w:eastAsia="ru-RU"/>
        </w:rPr>
        <w:t>1</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3</w:t>
      </w:r>
      <w:r w:rsidRPr="002849AD">
        <w:rPr>
          <w:rFonts w:ascii="Times New Roman" w:hAnsi="Times New Roman"/>
          <w:i/>
          <w:sz w:val="24"/>
          <w:szCs w:val="24"/>
          <w:lang w:eastAsia="ru-RU"/>
        </w:rPr>
        <w:t>=</w:t>
      </w:r>
      <w:r w:rsidRPr="002849AD">
        <w:rPr>
          <w:rFonts w:ascii="Times New Roman" w:hAnsi="Times New Roman"/>
          <w:i/>
          <w:sz w:val="24"/>
          <w:szCs w:val="24"/>
          <w:lang w:val="en-US" w:eastAsia="ru-RU"/>
        </w:rPr>
        <w:t>X</w:t>
      </w:r>
      <w:r w:rsidRPr="002849AD">
        <w:rPr>
          <w:rFonts w:ascii="Times New Roman" w:hAnsi="Times New Roman"/>
          <w:i/>
          <w:sz w:val="24"/>
          <w:szCs w:val="24"/>
          <w:vertAlign w:val="subscript"/>
          <w:lang w:eastAsia="ru-RU"/>
        </w:rPr>
        <w:t>2</w:t>
      </w:r>
      <w:r w:rsidRPr="002849AD">
        <w:rPr>
          <w:rFonts w:ascii="Times New Roman" w:hAnsi="Times New Roman"/>
          <w:i/>
          <w:sz w:val="24"/>
          <w:szCs w:val="24"/>
          <w:lang w:eastAsia="ru-RU"/>
        </w:rPr>
        <w:t xml:space="preserve">, </w:t>
      </w:r>
      <w:r w:rsidRPr="002849AD">
        <w:rPr>
          <w:rFonts w:ascii="Times New Roman" w:hAnsi="Times New Roman"/>
          <w:i/>
          <w:sz w:val="24"/>
          <w:szCs w:val="24"/>
          <w:lang w:val="en-US" w:eastAsia="ru-RU"/>
        </w:rPr>
        <w:t>Q</w:t>
      </w:r>
      <w:r w:rsidRPr="002849AD">
        <w:rPr>
          <w:rFonts w:ascii="Times New Roman" w:hAnsi="Times New Roman"/>
          <w:i/>
          <w:sz w:val="24"/>
          <w:szCs w:val="24"/>
          <w:vertAlign w:val="subscript"/>
          <w:lang w:eastAsia="ru-RU"/>
        </w:rPr>
        <w:t>4</w:t>
      </w:r>
      <w:r w:rsidRPr="002849AD">
        <w:rPr>
          <w:rFonts w:ascii="Times New Roman" w:hAnsi="Times New Roman"/>
          <w:i/>
          <w:sz w:val="24"/>
          <w:szCs w:val="24"/>
          <w:lang w:eastAsia="ru-RU"/>
        </w:rPr>
        <w:t>=</w:t>
      </w:r>
      <w:r w:rsidRPr="002849AD">
        <w:rPr>
          <w:rFonts w:ascii="Times New Roman" w:hAnsi="Times New Roman"/>
          <w:i/>
          <w:sz w:val="24"/>
          <w:szCs w:val="24"/>
          <w:lang w:val="en-US" w:eastAsia="ru-RU"/>
        </w:rPr>
        <w:t>X</w:t>
      </w:r>
      <w:r w:rsidRPr="002849AD">
        <w:rPr>
          <w:rFonts w:ascii="Times New Roman" w:hAnsi="Times New Roman"/>
          <w:i/>
          <w:sz w:val="24"/>
          <w:szCs w:val="24"/>
          <w:vertAlign w:val="subscript"/>
          <w:lang w:eastAsia="ru-RU"/>
        </w:rPr>
        <w:t>3</w:t>
      </w:r>
      <w:r w:rsidRPr="002849AD">
        <w:rPr>
          <w:rFonts w:ascii="Times New Roman" w:hAnsi="Times New Roman"/>
          <w:sz w:val="24"/>
          <w:szCs w:val="24"/>
          <w:lang w:eastAsia="ru-RU"/>
        </w:rPr>
        <w:t xml:space="preserve">,  </w:t>
      </w:r>
      <w:r>
        <w:rPr>
          <w:rFonts w:ascii="Times New Roman" w:hAnsi="Times New Roman"/>
          <w:sz w:val="24"/>
          <w:szCs w:val="24"/>
          <w:lang w:eastAsia="ru-RU"/>
        </w:rPr>
        <w:t xml:space="preserve">де входи дешифратора відповідають двійковому коду «1-2-4-8», то  на виходах дешифратора </w:t>
      </w:r>
      <w:r w:rsidRPr="002849AD">
        <w:rPr>
          <w:rFonts w:ascii="Times New Roman" w:hAnsi="Times New Roman"/>
          <w:i/>
          <w:sz w:val="24"/>
          <w:szCs w:val="24"/>
          <w:lang w:eastAsia="ru-RU"/>
        </w:rPr>
        <w:t>Х</w:t>
      </w:r>
      <w:r w:rsidRPr="002849AD">
        <w:rPr>
          <w:rFonts w:ascii="Times New Roman" w:hAnsi="Times New Roman"/>
          <w:i/>
          <w:sz w:val="24"/>
          <w:szCs w:val="24"/>
          <w:vertAlign w:val="subscript"/>
          <w:lang w:eastAsia="ru-RU"/>
        </w:rPr>
        <w:t>і</w:t>
      </w:r>
      <w:r>
        <w:rPr>
          <w:rFonts w:ascii="Times New Roman" w:hAnsi="Times New Roman"/>
          <w:i/>
          <w:sz w:val="24"/>
          <w:szCs w:val="24"/>
          <w:vertAlign w:val="subscript"/>
          <w:lang w:eastAsia="ru-RU"/>
        </w:rPr>
        <w:t xml:space="preserve"> </w:t>
      </w:r>
      <w:r>
        <w:rPr>
          <w:rFonts w:ascii="Times New Roman" w:hAnsi="Times New Roman"/>
          <w:sz w:val="24"/>
          <w:szCs w:val="24"/>
          <w:vertAlign w:val="subscript"/>
          <w:lang w:eastAsia="ru-RU"/>
        </w:rPr>
        <w:t xml:space="preserve"> </w:t>
      </w:r>
      <w:r w:rsidRPr="00035B83">
        <w:rPr>
          <w:rFonts w:ascii="Times New Roman" w:hAnsi="Times New Roman"/>
          <w:sz w:val="24"/>
          <w:szCs w:val="24"/>
          <w:lang w:eastAsia="ru-RU"/>
        </w:rPr>
        <w:t>встановлюється</w:t>
      </w:r>
      <w:r>
        <w:rPr>
          <w:rFonts w:ascii="Times New Roman" w:hAnsi="Times New Roman"/>
          <w:sz w:val="24"/>
          <w:szCs w:val="24"/>
          <w:vertAlign w:val="subscript"/>
          <w:lang w:eastAsia="ru-RU"/>
        </w:rPr>
        <w:t xml:space="preserve"> </w:t>
      </w:r>
      <w:r w:rsidRPr="00035B83">
        <w:rPr>
          <w:rFonts w:ascii="Times New Roman" w:hAnsi="Times New Roman"/>
          <w:sz w:val="24"/>
          <w:szCs w:val="24"/>
          <w:lang w:eastAsia="ru-RU"/>
        </w:rPr>
        <w:t>“1</w:t>
      </w:r>
      <w:r w:rsidRPr="00035B83">
        <w:rPr>
          <w:rFonts w:ascii="Times New Roman" w:hAnsi="Times New Roman"/>
          <w:sz w:val="24"/>
          <w:szCs w:val="24"/>
          <w:vertAlign w:val="subscript"/>
          <w:lang w:eastAsia="ru-RU"/>
        </w:rPr>
        <w:t xml:space="preserve"> </w:t>
      </w:r>
      <w:r>
        <w:rPr>
          <w:rFonts w:ascii="Times New Roman" w:hAnsi="Times New Roman"/>
          <w:sz w:val="24"/>
          <w:szCs w:val="24"/>
          <w:lang w:eastAsia="ru-RU"/>
        </w:rPr>
        <w:t>із</w:t>
      </w:r>
      <w:r w:rsidRPr="00035B83">
        <w:rPr>
          <w:rFonts w:ascii="Times New Roman" w:hAnsi="Times New Roman"/>
          <w:sz w:val="24"/>
          <w:szCs w:val="24"/>
          <w:vertAlign w:val="subscript"/>
          <w:lang w:eastAsia="ru-RU"/>
        </w:rPr>
        <w:t xml:space="preserve"> </w:t>
      </w:r>
      <w:r>
        <w:rPr>
          <w:rFonts w:ascii="Times New Roman" w:hAnsi="Times New Roman"/>
          <w:sz w:val="24"/>
          <w:szCs w:val="24"/>
          <w:lang w:val="en-US" w:eastAsia="ru-RU"/>
        </w:rPr>
        <w:t>N</w:t>
      </w:r>
      <w:r w:rsidRPr="00035B83">
        <w:rPr>
          <w:rFonts w:ascii="Times New Roman" w:hAnsi="Times New Roman"/>
          <w:sz w:val="24"/>
          <w:szCs w:val="24"/>
          <w:lang w:eastAsia="ru-RU"/>
        </w:rPr>
        <w:t>”</w:t>
      </w:r>
      <w:r>
        <w:rPr>
          <w:rFonts w:ascii="Times New Roman" w:hAnsi="Times New Roman"/>
          <w:sz w:val="24"/>
          <w:szCs w:val="24"/>
          <w:lang w:eastAsia="ru-RU"/>
        </w:rPr>
        <w:t xml:space="preserve"> високий рівень, як показано у табл..12.5 (нижня строчка).  На інших виходах дешифратора формується низький рівень. Зрозуміло, що для керування станом  </w:t>
      </w:r>
      <w:r w:rsidRPr="00035B83">
        <w:rPr>
          <w:rFonts w:ascii="Times New Roman" w:hAnsi="Times New Roman"/>
          <w:i/>
          <w:sz w:val="24"/>
          <w:szCs w:val="24"/>
          <w:lang w:val="en-US" w:eastAsia="ru-RU"/>
        </w:rPr>
        <w:t>D</w:t>
      </w:r>
      <w:r w:rsidRPr="00035B83">
        <w:rPr>
          <w:rFonts w:ascii="Times New Roman" w:hAnsi="Times New Roman"/>
          <w:i/>
          <w:sz w:val="24"/>
          <w:szCs w:val="24"/>
          <w:lang w:val="ru-RU" w:eastAsia="ru-RU"/>
        </w:rPr>
        <w:t>-</w:t>
      </w:r>
      <w:r>
        <w:rPr>
          <w:rFonts w:ascii="Times New Roman" w:hAnsi="Times New Roman"/>
          <w:sz w:val="24"/>
          <w:szCs w:val="24"/>
          <w:lang w:eastAsia="ru-RU"/>
        </w:rPr>
        <w:t xml:space="preserve">тригерів на інформаційний вхід </w:t>
      </w:r>
      <w:r w:rsidRPr="00035B83">
        <w:rPr>
          <w:rFonts w:ascii="Times New Roman" w:hAnsi="Times New Roman"/>
          <w:i/>
          <w:sz w:val="24"/>
          <w:szCs w:val="24"/>
          <w:lang w:val="en-US" w:eastAsia="ru-RU"/>
        </w:rPr>
        <w:t>D</w:t>
      </w:r>
      <w:r w:rsidRPr="00035B83">
        <w:rPr>
          <w:rFonts w:ascii="Times New Roman" w:hAnsi="Times New Roman"/>
          <w:i/>
          <w:sz w:val="24"/>
          <w:szCs w:val="24"/>
          <w:lang w:val="ru-RU" w:eastAsia="ru-RU"/>
        </w:rPr>
        <w:t xml:space="preserve"> </w:t>
      </w:r>
      <w:r w:rsidRPr="00035B83">
        <w:rPr>
          <w:rFonts w:ascii="Times New Roman" w:hAnsi="Times New Roman"/>
          <w:sz w:val="24"/>
          <w:szCs w:val="24"/>
          <w:lang w:val="ru-RU" w:eastAsia="ru-RU"/>
        </w:rPr>
        <w:t xml:space="preserve"> </w:t>
      </w:r>
      <w:r>
        <w:rPr>
          <w:rFonts w:ascii="Times New Roman" w:hAnsi="Times New Roman"/>
          <w:sz w:val="24"/>
          <w:szCs w:val="24"/>
          <w:lang w:eastAsia="ru-RU"/>
        </w:rPr>
        <w:t xml:space="preserve">необхідно підключати  стільки виходів дешифратора, скільки передбачено табл.12.5 установок у стан «1». Наприклад,  для  </w:t>
      </w:r>
      <w:r w:rsidRPr="00035B83">
        <w:rPr>
          <w:rFonts w:ascii="Times New Roman" w:hAnsi="Times New Roman"/>
          <w:i/>
          <w:sz w:val="24"/>
          <w:szCs w:val="24"/>
          <w:lang w:val="en-US" w:eastAsia="ru-RU"/>
        </w:rPr>
        <w:t>D</w:t>
      </w:r>
      <w:r w:rsidRPr="00035B83">
        <w:rPr>
          <w:rFonts w:ascii="Times New Roman" w:hAnsi="Times New Roman"/>
          <w:i/>
          <w:sz w:val="24"/>
          <w:szCs w:val="24"/>
          <w:lang w:val="ru-RU" w:eastAsia="ru-RU"/>
        </w:rPr>
        <w:t>-</w:t>
      </w:r>
      <w:r>
        <w:rPr>
          <w:rFonts w:ascii="Times New Roman" w:hAnsi="Times New Roman"/>
          <w:sz w:val="24"/>
          <w:szCs w:val="24"/>
          <w:lang w:eastAsia="ru-RU"/>
        </w:rPr>
        <w:t xml:space="preserve">тригера першого розряду </w:t>
      </w:r>
      <w:r w:rsidRPr="00035B83">
        <w:rPr>
          <w:rFonts w:ascii="Times New Roman" w:hAnsi="Times New Roman"/>
          <w:i/>
          <w:sz w:val="24"/>
          <w:szCs w:val="24"/>
          <w:lang w:val="en-US" w:eastAsia="ru-RU"/>
        </w:rPr>
        <w:t>Q</w:t>
      </w:r>
      <w:r w:rsidRPr="00035B83">
        <w:rPr>
          <w:rFonts w:ascii="Times New Roman" w:hAnsi="Times New Roman"/>
          <w:i/>
          <w:sz w:val="24"/>
          <w:szCs w:val="24"/>
          <w:vertAlign w:val="subscript"/>
          <w:lang w:val="ru-RU" w:eastAsia="ru-RU"/>
        </w:rPr>
        <w:t>1</w:t>
      </w:r>
      <w:r w:rsidRPr="00035B83">
        <w:rPr>
          <w:rFonts w:ascii="Times New Roman" w:hAnsi="Times New Roman"/>
          <w:sz w:val="24"/>
          <w:szCs w:val="24"/>
          <w:vertAlign w:val="subscript"/>
          <w:lang w:val="ru-RU" w:eastAsia="ru-RU"/>
        </w:rPr>
        <w:t xml:space="preserve"> </w:t>
      </w:r>
      <w:r>
        <w:rPr>
          <w:rFonts w:ascii="Times New Roman" w:hAnsi="Times New Roman"/>
          <w:sz w:val="24"/>
          <w:szCs w:val="24"/>
          <w:lang w:eastAsia="ru-RU"/>
        </w:rPr>
        <w:t>необхідно сформувати керуючий сигнал у формі диз’юнкції:</w:t>
      </w:r>
    </w:p>
    <w:p w:rsidR="00446A53" w:rsidRPr="002B2F43" w:rsidRDefault="00446A53" w:rsidP="00446A53">
      <w:pPr>
        <w:ind w:firstLine="360"/>
        <w:jc w:val="center"/>
        <w:rPr>
          <w:rFonts w:ascii="Times New Roman" w:hAnsi="Times New Roman"/>
          <w:i/>
          <w:sz w:val="24"/>
          <w:szCs w:val="24"/>
          <w:lang w:val="ru-RU" w:eastAsia="ru-RU"/>
        </w:rPr>
      </w:pPr>
      <w:r w:rsidRPr="008F4109">
        <w:rPr>
          <w:rFonts w:ascii="Times New Roman" w:hAnsi="Times New Roman"/>
          <w:i/>
          <w:sz w:val="24"/>
          <w:szCs w:val="24"/>
          <w:lang w:val="en-US" w:eastAsia="ru-RU"/>
        </w:rPr>
        <w:t>D</w:t>
      </w:r>
      <w:r w:rsidRPr="002B2F43">
        <w:rPr>
          <w:rFonts w:ascii="Times New Roman" w:hAnsi="Times New Roman"/>
          <w:i/>
          <w:sz w:val="24"/>
          <w:szCs w:val="24"/>
          <w:vertAlign w:val="subscript"/>
          <w:lang w:val="ru-RU" w:eastAsia="ru-RU"/>
        </w:rPr>
        <w:t>1</w:t>
      </w:r>
      <w:r w:rsidRPr="002B2F43">
        <w:rPr>
          <w:rFonts w:ascii="Times New Roman" w:hAnsi="Times New Roman"/>
          <w:i/>
          <w:sz w:val="24"/>
          <w:szCs w:val="24"/>
          <w:lang w:val="ru-RU" w:eastAsia="ru-RU"/>
        </w:rPr>
        <w:t xml:space="preserve"> = </w:t>
      </w:r>
      <w:r w:rsidRPr="008F4109">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0</w:t>
      </w:r>
      <w:r w:rsidRPr="002B2F43">
        <w:rPr>
          <w:rFonts w:ascii="Times New Roman" w:hAnsi="Times New Roman"/>
          <w:i/>
          <w:sz w:val="24"/>
          <w:szCs w:val="24"/>
          <w:lang w:val="ru-RU" w:eastAsia="ru-RU"/>
        </w:rPr>
        <w:t>+</w:t>
      </w:r>
      <w:r w:rsidRPr="008F4109">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1</w:t>
      </w:r>
      <w:r w:rsidRPr="002B2F43">
        <w:rPr>
          <w:rFonts w:ascii="Times New Roman" w:hAnsi="Times New Roman"/>
          <w:i/>
          <w:sz w:val="24"/>
          <w:szCs w:val="24"/>
          <w:lang w:val="ru-RU" w:eastAsia="ru-RU"/>
        </w:rPr>
        <w:t>+</w:t>
      </w:r>
      <w:r w:rsidRPr="008F4109">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3</w:t>
      </w:r>
      <w:r w:rsidRPr="002B2F43">
        <w:rPr>
          <w:rFonts w:ascii="Times New Roman" w:hAnsi="Times New Roman"/>
          <w:i/>
          <w:sz w:val="24"/>
          <w:szCs w:val="24"/>
          <w:lang w:val="ru-RU" w:eastAsia="ru-RU"/>
        </w:rPr>
        <w:t>+</w:t>
      </w:r>
      <w:r w:rsidRPr="008F4109">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7</w:t>
      </w:r>
      <w:r w:rsidRPr="002B2F43">
        <w:rPr>
          <w:rFonts w:ascii="Times New Roman" w:hAnsi="Times New Roman"/>
          <w:i/>
          <w:sz w:val="24"/>
          <w:szCs w:val="24"/>
          <w:lang w:val="ru-RU" w:eastAsia="ru-RU"/>
        </w:rPr>
        <w:t>+</w:t>
      </w:r>
      <w:r w:rsidRPr="008F4109">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8</w:t>
      </w:r>
      <w:r w:rsidRPr="002B2F43">
        <w:rPr>
          <w:rFonts w:ascii="Times New Roman" w:hAnsi="Times New Roman"/>
          <w:i/>
          <w:sz w:val="24"/>
          <w:szCs w:val="24"/>
          <w:lang w:val="ru-RU" w:eastAsia="ru-RU"/>
        </w:rPr>
        <w:t>.</w:t>
      </w:r>
    </w:p>
    <w:p w:rsidR="00446A53" w:rsidRPr="002B2F43" w:rsidRDefault="00446A53" w:rsidP="00446A53">
      <w:pPr>
        <w:rPr>
          <w:rFonts w:ascii="Times New Roman" w:hAnsi="Times New Roman"/>
          <w:sz w:val="24"/>
          <w:szCs w:val="24"/>
          <w:lang w:val="ru-RU" w:eastAsia="ru-RU"/>
        </w:rPr>
      </w:pPr>
      <w:r>
        <w:rPr>
          <w:rFonts w:ascii="Times New Roman" w:hAnsi="Times New Roman"/>
          <w:sz w:val="24"/>
          <w:szCs w:val="24"/>
          <w:lang w:eastAsia="ru-RU"/>
        </w:rPr>
        <w:t xml:space="preserve">При інших станах такий тригер скидається я у стан «0».  З точки зору витрат логічних елементів для керування </w:t>
      </w:r>
      <w:r w:rsidRPr="00035B83">
        <w:rPr>
          <w:rFonts w:ascii="Times New Roman" w:hAnsi="Times New Roman"/>
          <w:i/>
          <w:sz w:val="24"/>
          <w:szCs w:val="24"/>
          <w:lang w:val="en-US" w:eastAsia="ru-RU"/>
        </w:rPr>
        <w:t>D</w:t>
      </w:r>
      <w:r w:rsidRPr="008F4109">
        <w:rPr>
          <w:rFonts w:ascii="Times New Roman" w:hAnsi="Times New Roman"/>
          <w:i/>
          <w:sz w:val="24"/>
          <w:szCs w:val="24"/>
          <w:lang w:eastAsia="ru-RU"/>
        </w:rPr>
        <w:t>-</w:t>
      </w:r>
      <w:r>
        <w:rPr>
          <w:rFonts w:ascii="Times New Roman" w:hAnsi="Times New Roman"/>
          <w:sz w:val="24"/>
          <w:szCs w:val="24"/>
          <w:lang w:eastAsia="ru-RU"/>
        </w:rPr>
        <w:t xml:space="preserve">тригером  такі тригери менш доцільні, оскільки вимагають керування на кожному такті рахування. На відміну від </w:t>
      </w:r>
      <w:r w:rsidRPr="00035B83">
        <w:rPr>
          <w:rFonts w:ascii="Times New Roman" w:hAnsi="Times New Roman"/>
          <w:i/>
          <w:sz w:val="24"/>
          <w:szCs w:val="24"/>
          <w:lang w:val="en-US" w:eastAsia="ru-RU"/>
        </w:rPr>
        <w:t>D</w:t>
      </w:r>
      <w:r w:rsidRPr="00035B83">
        <w:rPr>
          <w:rFonts w:ascii="Times New Roman" w:hAnsi="Times New Roman"/>
          <w:i/>
          <w:sz w:val="24"/>
          <w:szCs w:val="24"/>
          <w:lang w:val="ru-RU" w:eastAsia="ru-RU"/>
        </w:rPr>
        <w:t>-</w:t>
      </w:r>
      <w:r>
        <w:rPr>
          <w:rFonts w:ascii="Times New Roman" w:hAnsi="Times New Roman"/>
          <w:sz w:val="24"/>
          <w:szCs w:val="24"/>
          <w:lang w:eastAsia="ru-RU"/>
        </w:rPr>
        <w:t xml:space="preserve">тригерів </w:t>
      </w:r>
      <w:r w:rsidRPr="008F4109">
        <w:rPr>
          <w:rFonts w:ascii="Times New Roman" w:hAnsi="Times New Roman"/>
          <w:i/>
          <w:sz w:val="24"/>
          <w:szCs w:val="24"/>
          <w:lang w:val="en-US" w:eastAsia="ru-RU"/>
        </w:rPr>
        <w:t>RS</w:t>
      </w:r>
      <w:r w:rsidRPr="008F4109">
        <w:rPr>
          <w:rFonts w:ascii="Times New Roman" w:hAnsi="Times New Roman"/>
          <w:i/>
          <w:sz w:val="24"/>
          <w:szCs w:val="24"/>
          <w:lang w:val="ru-RU" w:eastAsia="ru-RU"/>
        </w:rPr>
        <w:t xml:space="preserve">- </w:t>
      </w:r>
      <w:r>
        <w:rPr>
          <w:rFonts w:ascii="Times New Roman" w:hAnsi="Times New Roman"/>
          <w:i/>
          <w:sz w:val="24"/>
          <w:szCs w:val="24"/>
          <w:lang w:eastAsia="ru-RU"/>
        </w:rPr>
        <w:t xml:space="preserve"> </w:t>
      </w:r>
      <w:r>
        <w:rPr>
          <w:rFonts w:ascii="Times New Roman" w:hAnsi="Times New Roman"/>
          <w:sz w:val="24"/>
          <w:szCs w:val="24"/>
          <w:lang w:eastAsia="ru-RU"/>
        </w:rPr>
        <w:t xml:space="preserve">і </w:t>
      </w:r>
      <w:r w:rsidRPr="008F4109">
        <w:rPr>
          <w:rFonts w:ascii="Times New Roman" w:hAnsi="Times New Roman"/>
          <w:i/>
          <w:sz w:val="24"/>
          <w:szCs w:val="24"/>
          <w:lang w:val="en-US" w:eastAsia="ru-RU"/>
        </w:rPr>
        <w:t>JK</w:t>
      </w:r>
      <w:r w:rsidRPr="008F4109">
        <w:rPr>
          <w:rFonts w:ascii="Times New Roman" w:hAnsi="Times New Roman"/>
          <w:sz w:val="24"/>
          <w:szCs w:val="24"/>
          <w:lang w:val="ru-RU" w:eastAsia="ru-RU"/>
        </w:rPr>
        <w:t>-</w:t>
      </w:r>
      <w:r>
        <w:rPr>
          <w:rFonts w:ascii="Times New Roman" w:hAnsi="Times New Roman"/>
          <w:sz w:val="24"/>
          <w:szCs w:val="24"/>
          <w:lang w:eastAsia="ru-RU"/>
        </w:rPr>
        <w:t xml:space="preserve">тригери вимагають керуючих дій лише в разі зміни станів при переході від попереднього стану до наступного. Так, при використанні у першому розряді </w:t>
      </w:r>
      <w:r w:rsidRPr="001E1592">
        <w:rPr>
          <w:rFonts w:ascii="Times New Roman" w:hAnsi="Times New Roman"/>
          <w:i/>
          <w:sz w:val="24"/>
          <w:szCs w:val="24"/>
          <w:lang w:val="en-US" w:eastAsia="ru-RU"/>
        </w:rPr>
        <w:t>Q</w:t>
      </w:r>
      <w:r w:rsidRPr="001E1592">
        <w:rPr>
          <w:rFonts w:ascii="Times New Roman" w:hAnsi="Times New Roman"/>
          <w:i/>
          <w:sz w:val="24"/>
          <w:szCs w:val="24"/>
          <w:vertAlign w:val="subscript"/>
          <w:lang w:val="ru-RU" w:eastAsia="ru-RU"/>
        </w:rPr>
        <w:t>1</w:t>
      </w:r>
      <w:r w:rsidRPr="001E1592">
        <w:rPr>
          <w:rFonts w:ascii="Times New Roman" w:hAnsi="Times New Roman"/>
          <w:i/>
          <w:sz w:val="24"/>
          <w:szCs w:val="24"/>
          <w:lang w:val="ru-RU" w:eastAsia="ru-RU"/>
        </w:rPr>
        <w:t xml:space="preserve"> </w:t>
      </w:r>
      <w:r w:rsidRPr="001E1592">
        <w:rPr>
          <w:rFonts w:ascii="Times New Roman" w:hAnsi="Times New Roman"/>
          <w:i/>
          <w:sz w:val="24"/>
          <w:szCs w:val="24"/>
          <w:lang w:val="en-US" w:eastAsia="ru-RU"/>
        </w:rPr>
        <w:t>RS</w:t>
      </w:r>
      <w:r w:rsidRPr="001E1592">
        <w:rPr>
          <w:rFonts w:ascii="Times New Roman" w:hAnsi="Times New Roman"/>
          <w:sz w:val="24"/>
          <w:szCs w:val="24"/>
          <w:lang w:val="ru-RU" w:eastAsia="ru-RU"/>
        </w:rPr>
        <w:t>-</w:t>
      </w:r>
      <w:r>
        <w:rPr>
          <w:rFonts w:ascii="Times New Roman" w:hAnsi="Times New Roman"/>
          <w:sz w:val="24"/>
          <w:szCs w:val="24"/>
          <w:lang w:eastAsia="ru-RU"/>
        </w:rPr>
        <w:t xml:space="preserve">тригера перехід від стану «0» до «1» здійснюється при переходах, коли вихід </w:t>
      </w:r>
      <w:r w:rsidRPr="001E1592">
        <w:rPr>
          <w:rFonts w:ascii="Times New Roman" w:hAnsi="Times New Roman"/>
          <w:i/>
          <w:sz w:val="24"/>
          <w:szCs w:val="24"/>
          <w:lang w:val="en-US" w:eastAsia="ru-RU"/>
        </w:rPr>
        <w:t>Y</w:t>
      </w:r>
      <w:r w:rsidRPr="001E1592">
        <w:rPr>
          <w:rFonts w:ascii="Times New Roman" w:hAnsi="Times New Roman"/>
          <w:sz w:val="24"/>
          <w:szCs w:val="24"/>
          <w:vertAlign w:val="subscript"/>
          <w:lang w:val="ru-RU" w:eastAsia="ru-RU"/>
        </w:rPr>
        <w:t xml:space="preserve"> 0 </w:t>
      </w:r>
      <w:r>
        <w:rPr>
          <w:rFonts w:ascii="Times New Roman" w:hAnsi="Times New Roman"/>
          <w:sz w:val="24"/>
          <w:szCs w:val="24"/>
          <w:lang w:eastAsia="ru-RU"/>
        </w:rPr>
        <w:t xml:space="preserve">дешифратора обумовлює перехід  </w:t>
      </w:r>
      <w:r w:rsidRPr="001E1592">
        <w:rPr>
          <w:rFonts w:ascii="Times New Roman" w:hAnsi="Times New Roman"/>
          <w:i/>
          <w:sz w:val="24"/>
          <w:szCs w:val="24"/>
          <w:lang w:val="en-US" w:eastAsia="ru-RU"/>
        </w:rPr>
        <w:t>Y</w:t>
      </w:r>
      <w:r w:rsidRPr="001E1592">
        <w:rPr>
          <w:rFonts w:ascii="Times New Roman" w:hAnsi="Times New Roman"/>
          <w:i/>
          <w:sz w:val="24"/>
          <w:szCs w:val="24"/>
          <w:vertAlign w:val="subscript"/>
          <w:lang w:val="ru-RU" w:eastAsia="ru-RU"/>
        </w:rPr>
        <w:t xml:space="preserve">0  </w:t>
      </w:r>
      <m:oMath>
        <m:r>
          <w:rPr>
            <w:rFonts w:ascii="Cambria Math" w:hAnsi="Cambria Math"/>
            <w:sz w:val="24"/>
            <w:szCs w:val="24"/>
            <w:vertAlign w:val="subscript"/>
            <w:lang w:val="ru-RU" w:eastAsia="ru-RU"/>
          </w:rPr>
          <m:t>→</m:t>
        </m:r>
      </m:oMath>
      <w:r w:rsidRPr="001E1592">
        <w:rPr>
          <w:rFonts w:ascii="Times New Roman" w:hAnsi="Times New Roman"/>
          <w:i/>
          <w:sz w:val="24"/>
          <w:szCs w:val="24"/>
          <w:lang w:val="en-US" w:eastAsia="ru-RU"/>
        </w:rPr>
        <w:t>Y</w:t>
      </w:r>
      <w:r w:rsidRPr="001E1592">
        <w:rPr>
          <w:rFonts w:ascii="Times New Roman" w:hAnsi="Times New Roman"/>
          <w:i/>
          <w:sz w:val="24"/>
          <w:szCs w:val="24"/>
          <w:vertAlign w:val="subscript"/>
          <w:lang w:val="ru-RU" w:eastAsia="ru-RU"/>
        </w:rPr>
        <w:t>1</w:t>
      </w:r>
      <w:r w:rsidRPr="00FC70FE">
        <w:rPr>
          <w:rFonts w:ascii="Times New Roman" w:hAnsi="Times New Roman"/>
          <w:sz w:val="24"/>
          <w:szCs w:val="24"/>
          <w:lang w:val="ru-RU" w:eastAsia="ru-RU"/>
        </w:rPr>
        <w:t xml:space="preserve"> </w:t>
      </w:r>
      <w:r>
        <w:rPr>
          <w:rFonts w:ascii="Times New Roman" w:hAnsi="Times New Roman"/>
          <w:sz w:val="24"/>
          <w:szCs w:val="24"/>
          <w:lang w:eastAsia="ru-RU"/>
        </w:rPr>
        <w:t xml:space="preserve">та вихід  </w:t>
      </w:r>
      <w:r w:rsidRPr="00FC70FE">
        <w:rPr>
          <w:rFonts w:ascii="Times New Roman" w:hAnsi="Times New Roman"/>
          <w:i/>
          <w:sz w:val="24"/>
          <w:szCs w:val="24"/>
          <w:lang w:val="en-US" w:eastAsia="ru-RU"/>
        </w:rPr>
        <w:t>Y</w:t>
      </w:r>
      <w:r w:rsidRPr="00FC70FE">
        <w:rPr>
          <w:rFonts w:ascii="Times New Roman" w:hAnsi="Times New Roman"/>
          <w:i/>
          <w:sz w:val="24"/>
          <w:szCs w:val="24"/>
          <w:vertAlign w:val="subscript"/>
          <w:lang w:val="ru-RU" w:eastAsia="ru-RU"/>
        </w:rPr>
        <w:t>8</w:t>
      </w:r>
      <w:r w:rsidRPr="00FC70FE">
        <w:rPr>
          <w:rFonts w:ascii="Times New Roman" w:hAnsi="Times New Roman"/>
          <w:sz w:val="24"/>
          <w:szCs w:val="24"/>
          <w:vertAlign w:val="subscript"/>
          <w:lang w:val="ru-RU" w:eastAsia="ru-RU"/>
        </w:rPr>
        <w:t xml:space="preserve"> </w:t>
      </w:r>
      <w:r>
        <w:rPr>
          <w:rFonts w:ascii="Times New Roman" w:hAnsi="Times New Roman"/>
          <w:sz w:val="24"/>
          <w:szCs w:val="24"/>
          <w:vertAlign w:val="subscript"/>
          <w:lang w:val="ru-RU" w:eastAsia="ru-RU"/>
        </w:rPr>
        <w:t xml:space="preserve"> </w:t>
      </w:r>
      <w:r>
        <w:rPr>
          <w:rFonts w:ascii="Times New Roman" w:hAnsi="Times New Roman"/>
          <w:sz w:val="24"/>
          <w:szCs w:val="24"/>
          <w:lang w:eastAsia="ru-RU"/>
        </w:rPr>
        <w:t>перехід</w:t>
      </w:r>
      <w:r w:rsidRPr="00FC70FE">
        <w:rPr>
          <w:rFonts w:ascii="Times New Roman" w:hAnsi="Times New Roman"/>
          <w:sz w:val="24"/>
          <w:szCs w:val="24"/>
          <w:lang w:val="ru-RU" w:eastAsia="ru-RU"/>
        </w:rPr>
        <w:t xml:space="preserve">  </w:t>
      </w:r>
      <w:r w:rsidRPr="00FC70FE">
        <w:rPr>
          <w:rFonts w:ascii="Times New Roman" w:hAnsi="Times New Roman"/>
          <w:i/>
          <w:sz w:val="24"/>
          <w:szCs w:val="24"/>
          <w:lang w:val="en-US" w:eastAsia="ru-RU"/>
        </w:rPr>
        <w:t>Y</w:t>
      </w:r>
      <w:r w:rsidRPr="00FC70FE">
        <w:rPr>
          <w:rFonts w:ascii="Times New Roman" w:hAnsi="Times New Roman"/>
          <w:i/>
          <w:sz w:val="24"/>
          <w:szCs w:val="24"/>
          <w:vertAlign w:val="subscript"/>
          <w:lang w:val="ru-RU" w:eastAsia="ru-RU"/>
        </w:rPr>
        <w:t>8</w:t>
      </w:r>
      <w:r w:rsidRPr="00FC70FE">
        <w:rPr>
          <w:rFonts w:ascii="Times New Roman" w:hAnsi="Times New Roman"/>
          <w:i/>
          <w:sz w:val="24"/>
          <w:szCs w:val="24"/>
          <w:lang w:eastAsia="ru-RU"/>
        </w:rPr>
        <w:t xml:space="preserve"> </w:t>
      </w:r>
      <m:oMath>
        <m:r>
          <w:rPr>
            <w:rFonts w:ascii="Cambria Math" w:hAnsi="Cambria Math"/>
            <w:sz w:val="24"/>
            <w:szCs w:val="24"/>
            <w:lang w:eastAsia="ru-RU"/>
          </w:rPr>
          <m:t xml:space="preserve"> →</m:t>
        </m:r>
      </m:oMath>
      <w:r>
        <w:rPr>
          <w:rFonts w:ascii="Times New Roman" w:hAnsi="Times New Roman"/>
          <w:sz w:val="24"/>
          <w:szCs w:val="24"/>
          <w:lang w:val="en-US" w:eastAsia="ru-RU"/>
        </w:rPr>
        <w:t>Y</w:t>
      </w:r>
      <w:r w:rsidRPr="00FC70FE">
        <w:rPr>
          <w:rFonts w:ascii="Times New Roman" w:hAnsi="Times New Roman"/>
          <w:sz w:val="24"/>
          <w:szCs w:val="24"/>
          <w:vertAlign w:val="subscript"/>
          <w:lang w:val="ru-RU" w:eastAsia="ru-RU"/>
        </w:rPr>
        <w:t>9</w:t>
      </w:r>
      <w:r w:rsidRPr="00FC70FE">
        <w:rPr>
          <w:rFonts w:ascii="Times New Roman" w:hAnsi="Times New Roman"/>
          <w:sz w:val="24"/>
          <w:szCs w:val="24"/>
          <w:lang w:val="ru-RU" w:eastAsia="ru-RU"/>
        </w:rPr>
        <w:t xml:space="preserve">. </w:t>
      </w:r>
      <w:r>
        <w:rPr>
          <w:rFonts w:ascii="Times New Roman" w:hAnsi="Times New Roman"/>
          <w:sz w:val="24"/>
          <w:szCs w:val="24"/>
          <w:lang w:eastAsia="ru-RU"/>
        </w:rPr>
        <w:t xml:space="preserve">Тобто на вході   </w:t>
      </w:r>
      <w:r>
        <w:rPr>
          <w:rFonts w:ascii="Times New Roman" w:hAnsi="Times New Roman"/>
          <w:sz w:val="24"/>
          <w:szCs w:val="24"/>
          <w:lang w:val="en-US" w:eastAsia="ru-RU"/>
        </w:rPr>
        <w:t>S</w:t>
      </w:r>
      <w:r w:rsidRPr="002B2F43">
        <w:rPr>
          <w:rFonts w:ascii="Times New Roman" w:hAnsi="Times New Roman"/>
          <w:sz w:val="24"/>
          <w:szCs w:val="24"/>
          <w:lang w:val="ru-RU" w:eastAsia="ru-RU"/>
        </w:rPr>
        <w:t xml:space="preserve"> </w:t>
      </w:r>
      <w:r>
        <w:rPr>
          <w:rFonts w:ascii="Times New Roman" w:hAnsi="Times New Roman"/>
          <w:sz w:val="24"/>
          <w:szCs w:val="24"/>
          <w:lang w:eastAsia="ru-RU"/>
        </w:rPr>
        <w:t>тригера необхідно сформувати диз’юнкцію:</w:t>
      </w:r>
      <w:r w:rsidRPr="002B2F43">
        <w:rPr>
          <w:rFonts w:ascii="Times New Roman" w:hAnsi="Times New Roman"/>
          <w:sz w:val="24"/>
          <w:szCs w:val="24"/>
          <w:lang w:val="ru-RU" w:eastAsia="ru-RU"/>
        </w:rPr>
        <w:t xml:space="preserve"> </w:t>
      </w:r>
    </w:p>
    <w:p w:rsidR="00446A53" w:rsidRPr="002B2F43" w:rsidRDefault="00446A53" w:rsidP="00446A53">
      <w:pPr>
        <w:jc w:val="center"/>
        <w:rPr>
          <w:rFonts w:ascii="Times New Roman" w:hAnsi="Times New Roman"/>
          <w:i/>
          <w:sz w:val="24"/>
          <w:szCs w:val="24"/>
          <w:lang w:val="ru-RU" w:eastAsia="ru-RU"/>
        </w:rPr>
      </w:pPr>
      <w:r w:rsidRPr="00FC70FE">
        <w:rPr>
          <w:rFonts w:ascii="Times New Roman" w:hAnsi="Times New Roman"/>
          <w:i/>
          <w:sz w:val="24"/>
          <w:szCs w:val="24"/>
          <w:lang w:val="en-US" w:eastAsia="ru-RU"/>
        </w:rPr>
        <w:t>S</w:t>
      </w:r>
      <w:r w:rsidRPr="002B2F43">
        <w:rPr>
          <w:rFonts w:ascii="Times New Roman" w:hAnsi="Times New Roman"/>
          <w:i/>
          <w:sz w:val="24"/>
          <w:szCs w:val="24"/>
          <w:vertAlign w:val="subscript"/>
          <w:lang w:val="ru-RU" w:eastAsia="ru-RU"/>
        </w:rPr>
        <w:t>1</w:t>
      </w:r>
      <w:r w:rsidRPr="002B2F43">
        <w:rPr>
          <w:rFonts w:ascii="Times New Roman" w:hAnsi="Times New Roman"/>
          <w:i/>
          <w:sz w:val="24"/>
          <w:szCs w:val="24"/>
          <w:lang w:val="ru-RU" w:eastAsia="ru-RU"/>
        </w:rPr>
        <w:t>=</w:t>
      </w:r>
      <w:r w:rsidRPr="00FC70FE">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0</w:t>
      </w:r>
      <w:r w:rsidRPr="002B2F43">
        <w:rPr>
          <w:rFonts w:ascii="Times New Roman" w:hAnsi="Times New Roman"/>
          <w:i/>
          <w:sz w:val="24"/>
          <w:szCs w:val="24"/>
          <w:lang w:val="ru-RU" w:eastAsia="ru-RU"/>
        </w:rPr>
        <w:t>+</w:t>
      </w:r>
      <w:r w:rsidRPr="00FC70FE">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8</w:t>
      </w:r>
      <w:r w:rsidRPr="002B2F43">
        <w:rPr>
          <w:rFonts w:ascii="Times New Roman" w:hAnsi="Times New Roman"/>
          <w:i/>
          <w:sz w:val="24"/>
          <w:szCs w:val="24"/>
          <w:lang w:val="ru-RU" w:eastAsia="ru-RU"/>
        </w:rPr>
        <w:t>.</w:t>
      </w:r>
    </w:p>
    <w:p w:rsidR="00446A53" w:rsidRDefault="00446A53" w:rsidP="00446A53">
      <w:pPr>
        <w:rPr>
          <w:rFonts w:ascii="Times New Roman" w:hAnsi="Times New Roman"/>
          <w:sz w:val="24"/>
          <w:szCs w:val="24"/>
          <w:lang w:eastAsia="ru-RU"/>
        </w:rPr>
      </w:pPr>
      <w:r>
        <w:rPr>
          <w:rFonts w:ascii="Times New Roman" w:hAnsi="Times New Roman"/>
          <w:sz w:val="24"/>
          <w:szCs w:val="24"/>
          <w:lang w:eastAsia="ru-RU"/>
        </w:rPr>
        <w:t xml:space="preserve">Відповідно, скидання зі стану «1» у стан «0» здійснюється при переходах </w:t>
      </w:r>
      <w:r w:rsidRPr="00911F4D">
        <w:rPr>
          <w:rFonts w:ascii="Times New Roman" w:hAnsi="Times New Roman"/>
          <w:i/>
          <w:sz w:val="24"/>
          <w:szCs w:val="24"/>
          <w:lang w:val="en-US" w:eastAsia="ru-RU"/>
        </w:rPr>
        <w:t>Y</w:t>
      </w:r>
      <w:r w:rsidRPr="00911F4D">
        <w:rPr>
          <w:rFonts w:ascii="Times New Roman" w:hAnsi="Times New Roman"/>
          <w:i/>
          <w:sz w:val="24"/>
          <w:szCs w:val="24"/>
          <w:vertAlign w:val="subscript"/>
          <w:lang w:val="ru-RU" w:eastAsia="ru-RU"/>
        </w:rPr>
        <w:t xml:space="preserve">15 </w:t>
      </w:r>
      <m:oMath>
        <m:r>
          <w:rPr>
            <w:rFonts w:ascii="Cambria Math" w:hAnsi="Cambria Math"/>
            <w:sz w:val="24"/>
            <w:szCs w:val="24"/>
            <w:lang w:val="ru-RU" w:eastAsia="ru-RU"/>
          </w:rPr>
          <m:t>→</m:t>
        </m:r>
      </m:oMath>
      <w:r w:rsidRPr="00911F4D">
        <w:rPr>
          <w:rFonts w:ascii="Times New Roman" w:hAnsi="Times New Roman"/>
          <w:i/>
          <w:sz w:val="24"/>
          <w:szCs w:val="24"/>
          <w:lang w:val="en-US" w:eastAsia="ru-RU"/>
        </w:rPr>
        <w:t>Y</w:t>
      </w:r>
      <w:r w:rsidRPr="00911F4D">
        <w:rPr>
          <w:rFonts w:ascii="Times New Roman" w:hAnsi="Times New Roman"/>
          <w:i/>
          <w:sz w:val="24"/>
          <w:szCs w:val="24"/>
          <w:vertAlign w:val="subscript"/>
          <w:lang w:val="ru-RU" w:eastAsia="ru-RU"/>
        </w:rPr>
        <w:t>14</w:t>
      </w:r>
      <w:r w:rsidRPr="00911F4D">
        <w:rPr>
          <w:rFonts w:ascii="Times New Roman" w:hAnsi="Times New Roman"/>
          <w:sz w:val="24"/>
          <w:szCs w:val="24"/>
          <w:lang w:val="ru-RU" w:eastAsia="ru-RU"/>
        </w:rPr>
        <w:t xml:space="preserve">  </w:t>
      </w:r>
      <w:r>
        <w:rPr>
          <w:rFonts w:ascii="Times New Roman" w:hAnsi="Times New Roman"/>
          <w:sz w:val="24"/>
          <w:szCs w:val="24"/>
          <w:lang w:val="ru-RU" w:eastAsia="ru-RU"/>
        </w:rPr>
        <w:t xml:space="preserve">та  </w:t>
      </w:r>
      <w:r w:rsidRPr="00911F4D">
        <w:rPr>
          <w:rFonts w:ascii="Times New Roman" w:hAnsi="Times New Roman"/>
          <w:i/>
          <w:sz w:val="24"/>
          <w:szCs w:val="24"/>
          <w:lang w:val="en-US" w:eastAsia="ru-RU"/>
        </w:rPr>
        <w:t>Y</w:t>
      </w:r>
      <w:r w:rsidRPr="00911F4D">
        <w:rPr>
          <w:rFonts w:ascii="Times New Roman" w:hAnsi="Times New Roman"/>
          <w:i/>
          <w:sz w:val="24"/>
          <w:szCs w:val="24"/>
          <w:vertAlign w:val="subscript"/>
          <w:lang w:val="ru-RU" w:eastAsia="ru-RU"/>
        </w:rPr>
        <w:t>9</w:t>
      </w:r>
      <m:oMath>
        <m:r>
          <w:rPr>
            <w:rFonts w:ascii="Cambria Math" w:hAnsi="Cambria Math"/>
            <w:sz w:val="24"/>
            <w:szCs w:val="24"/>
            <w:lang w:val="ru-RU" w:eastAsia="ru-RU"/>
          </w:rPr>
          <m:t>→</m:t>
        </m:r>
      </m:oMath>
      <w:r w:rsidRPr="00911F4D">
        <w:rPr>
          <w:rFonts w:ascii="Times New Roman" w:hAnsi="Times New Roman"/>
          <w:i/>
          <w:sz w:val="24"/>
          <w:szCs w:val="24"/>
          <w:lang w:val="en-US" w:eastAsia="ru-RU"/>
        </w:rPr>
        <w:t>Y</w:t>
      </w:r>
      <w:r w:rsidRPr="00911F4D">
        <w:rPr>
          <w:rFonts w:ascii="Times New Roman" w:hAnsi="Times New Roman"/>
          <w:i/>
          <w:sz w:val="24"/>
          <w:szCs w:val="24"/>
          <w:vertAlign w:val="subscript"/>
          <w:lang w:val="ru-RU" w:eastAsia="ru-RU"/>
        </w:rPr>
        <w:t>10</w:t>
      </w:r>
      <w:r w:rsidRPr="00911F4D">
        <w:rPr>
          <w:rFonts w:ascii="Times New Roman" w:hAnsi="Times New Roman"/>
          <w:sz w:val="24"/>
          <w:szCs w:val="24"/>
          <w:lang w:val="ru-RU" w:eastAsia="ru-RU"/>
        </w:rPr>
        <w:t xml:space="preserve">,  </w:t>
      </w:r>
      <w:r>
        <w:rPr>
          <w:rFonts w:ascii="Times New Roman" w:hAnsi="Times New Roman"/>
          <w:sz w:val="24"/>
          <w:szCs w:val="24"/>
          <w:lang w:eastAsia="ru-RU"/>
        </w:rPr>
        <w:t xml:space="preserve">тобто </w:t>
      </w:r>
    </w:p>
    <w:p w:rsidR="00446A53" w:rsidRPr="002B2F43" w:rsidRDefault="00446A53" w:rsidP="00446A53">
      <w:pPr>
        <w:jc w:val="center"/>
        <w:rPr>
          <w:rFonts w:ascii="Times New Roman" w:hAnsi="Times New Roman"/>
          <w:sz w:val="24"/>
          <w:szCs w:val="24"/>
          <w:lang w:val="ru-RU" w:eastAsia="ru-RU"/>
        </w:rPr>
      </w:pPr>
      <w:r w:rsidRPr="00911F4D">
        <w:rPr>
          <w:rFonts w:ascii="Times New Roman" w:hAnsi="Times New Roman"/>
          <w:i/>
          <w:sz w:val="24"/>
          <w:szCs w:val="24"/>
          <w:lang w:val="en-US" w:eastAsia="ru-RU"/>
        </w:rPr>
        <w:t>R</w:t>
      </w:r>
      <w:r w:rsidRPr="002B2F43">
        <w:rPr>
          <w:rFonts w:ascii="Times New Roman" w:hAnsi="Times New Roman"/>
          <w:i/>
          <w:sz w:val="24"/>
          <w:szCs w:val="24"/>
          <w:vertAlign w:val="subscript"/>
          <w:lang w:val="ru-RU" w:eastAsia="ru-RU"/>
        </w:rPr>
        <w:t>1</w:t>
      </w:r>
      <w:r w:rsidRPr="002B2F43">
        <w:rPr>
          <w:rFonts w:ascii="Times New Roman" w:hAnsi="Times New Roman"/>
          <w:i/>
          <w:sz w:val="24"/>
          <w:szCs w:val="24"/>
          <w:lang w:val="ru-RU" w:eastAsia="ru-RU"/>
        </w:rPr>
        <w:t>=</w:t>
      </w:r>
      <w:r w:rsidRPr="00911F4D">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15</w:t>
      </w:r>
      <w:r w:rsidRPr="002B2F43">
        <w:rPr>
          <w:rFonts w:ascii="Times New Roman" w:hAnsi="Times New Roman"/>
          <w:i/>
          <w:sz w:val="24"/>
          <w:szCs w:val="24"/>
          <w:lang w:val="ru-RU" w:eastAsia="ru-RU"/>
        </w:rPr>
        <w:t>+</w:t>
      </w:r>
      <w:r w:rsidRPr="00911F4D">
        <w:rPr>
          <w:rFonts w:ascii="Times New Roman" w:hAnsi="Times New Roman"/>
          <w:i/>
          <w:sz w:val="24"/>
          <w:szCs w:val="24"/>
          <w:lang w:val="en-US" w:eastAsia="ru-RU"/>
        </w:rPr>
        <w:t>Y</w:t>
      </w:r>
      <w:r w:rsidRPr="002B2F43">
        <w:rPr>
          <w:rFonts w:ascii="Times New Roman" w:hAnsi="Times New Roman"/>
          <w:i/>
          <w:sz w:val="24"/>
          <w:szCs w:val="24"/>
          <w:vertAlign w:val="subscript"/>
          <w:lang w:val="ru-RU" w:eastAsia="ru-RU"/>
        </w:rPr>
        <w:t>9</w:t>
      </w:r>
      <w:r w:rsidRPr="002B2F43">
        <w:rPr>
          <w:rFonts w:ascii="Times New Roman" w:hAnsi="Times New Roman"/>
          <w:i/>
          <w:sz w:val="24"/>
          <w:szCs w:val="24"/>
          <w:lang w:val="ru-RU" w:eastAsia="ru-RU"/>
        </w:rPr>
        <w:t xml:space="preserve">. </w:t>
      </w:r>
    </w:p>
    <w:p w:rsidR="00446A53" w:rsidRDefault="00446A53" w:rsidP="00446A53">
      <w:pPr>
        <w:rPr>
          <w:rFonts w:ascii="Times New Roman" w:hAnsi="Times New Roman"/>
          <w:sz w:val="24"/>
          <w:szCs w:val="24"/>
          <w:lang w:eastAsia="ru-RU"/>
        </w:rPr>
      </w:pPr>
      <w:r>
        <w:rPr>
          <w:rFonts w:ascii="Times New Roman" w:hAnsi="Times New Roman"/>
          <w:sz w:val="24"/>
          <w:szCs w:val="24"/>
          <w:lang w:eastAsia="ru-RU"/>
        </w:rPr>
        <w:t xml:space="preserve">Розглядаючи табл.12.5 для  </w:t>
      </w:r>
      <w:r w:rsidRPr="00911F4D">
        <w:rPr>
          <w:rFonts w:ascii="Times New Roman" w:hAnsi="Times New Roman"/>
          <w:i/>
          <w:sz w:val="24"/>
          <w:szCs w:val="24"/>
          <w:lang w:val="en-US" w:eastAsia="ru-RU"/>
        </w:rPr>
        <w:t>RS</w:t>
      </w:r>
      <w:r w:rsidRPr="00911F4D">
        <w:rPr>
          <w:rFonts w:ascii="Times New Roman" w:hAnsi="Times New Roman"/>
          <w:sz w:val="24"/>
          <w:szCs w:val="24"/>
          <w:lang w:val="ru-RU" w:eastAsia="ru-RU"/>
        </w:rPr>
        <w:t>-</w:t>
      </w:r>
      <w:r>
        <w:rPr>
          <w:rFonts w:ascii="Times New Roman" w:hAnsi="Times New Roman"/>
          <w:sz w:val="24"/>
          <w:szCs w:val="24"/>
          <w:lang w:eastAsia="ru-RU"/>
        </w:rPr>
        <w:t>тригерів інших розрядів, можна записати вирази для керування відповідними входами:</w:t>
      </w:r>
    </w:p>
    <w:p w:rsidR="00446A53" w:rsidRDefault="00446A53" w:rsidP="00446A53">
      <w:pPr>
        <w:jc w:val="center"/>
        <w:rPr>
          <w:rFonts w:ascii="Times New Roman" w:hAnsi="Times New Roman"/>
          <w:i/>
          <w:sz w:val="24"/>
          <w:szCs w:val="24"/>
          <w:lang w:val="en-US" w:eastAsia="ru-RU"/>
        </w:rPr>
      </w:pPr>
      <w:r w:rsidRPr="003845E8">
        <w:rPr>
          <w:rFonts w:ascii="Times New Roman" w:hAnsi="Times New Roman"/>
          <w:i/>
          <w:sz w:val="24"/>
          <w:szCs w:val="24"/>
          <w:lang w:val="en-US" w:eastAsia="ru-RU"/>
        </w:rPr>
        <w:t>S</w:t>
      </w:r>
      <w:r w:rsidRPr="003845E8">
        <w:rPr>
          <w:rFonts w:ascii="Times New Roman" w:hAnsi="Times New Roman"/>
          <w:i/>
          <w:sz w:val="24"/>
          <w:szCs w:val="24"/>
          <w:vertAlign w:val="subscript"/>
          <w:lang w:val="en-US" w:eastAsia="ru-RU"/>
        </w:rPr>
        <w:t>2</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1</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9</w:t>
      </w:r>
      <w:r w:rsidRPr="003845E8">
        <w:rPr>
          <w:rFonts w:ascii="Times New Roman" w:hAnsi="Times New Roman"/>
          <w:i/>
          <w:sz w:val="24"/>
          <w:szCs w:val="24"/>
          <w:lang w:val="en-US" w:eastAsia="ru-RU"/>
        </w:rPr>
        <w:t>,</w:t>
      </w:r>
      <w:r>
        <w:rPr>
          <w:rFonts w:ascii="Times New Roman" w:hAnsi="Times New Roman"/>
          <w:i/>
          <w:sz w:val="24"/>
          <w:szCs w:val="24"/>
          <w:lang w:val="en-US" w:eastAsia="ru-RU"/>
        </w:rPr>
        <w:t xml:space="preserve">  </w:t>
      </w:r>
      <w:r w:rsidRPr="003845E8">
        <w:rPr>
          <w:rFonts w:ascii="Times New Roman" w:hAnsi="Times New Roman"/>
          <w:i/>
          <w:sz w:val="24"/>
          <w:szCs w:val="24"/>
          <w:lang w:val="en-US" w:eastAsia="ru-RU"/>
        </w:rPr>
        <w:t>R</w:t>
      </w:r>
      <w:r w:rsidRPr="003845E8">
        <w:rPr>
          <w:rFonts w:ascii="Times New Roman" w:hAnsi="Times New Roman"/>
          <w:i/>
          <w:sz w:val="24"/>
          <w:szCs w:val="24"/>
          <w:vertAlign w:val="subscript"/>
          <w:lang w:val="en-US" w:eastAsia="ru-RU"/>
        </w:rPr>
        <w:t>2</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14</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10</w:t>
      </w:r>
      <w:r w:rsidRPr="003845E8">
        <w:rPr>
          <w:rFonts w:ascii="Times New Roman" w:hAnsi="Times New Roman"/>
          <w:i/>
          <w:sz w:val="24"/>
          <w:szCs w:val="24"/>
          <w:lang w:val="en-US" w:eastAsia="ru-RU"/>
        </w:rPr>
        <w:t>,</w:t>
      </w:r>
      <w:r>
        <w:rPr>
          <w:rFonts w:ascii="Times New Roman" w:hAnsi="Times New Roman"/>
          <w:i/>
          <w:sz w:val="24"/>
          <w:szCs w:val="24"/>
          <w:lang w:val="en-US" w:eastAsia="ru-RU"/>
        </w:rPr>
        <w:t xml:space="preserve">  </w:t>
      </w:r>
      <w:r w:rsidRPr="003845E8">
        <w:rPr>
          <w:rFonts w:ascii="Times New Roman" w:hAnsi="Times New Roman"/>
          <w:i/>
          <w:sz w:val="24"/>
          <w:szCs w:val="24"/>
          <w:lang w:val="en-US" w:eastAsia="ru-RU"/>
        </w:rPr>
        <w:t>S</w:t>
      </w:r>
      <w:r w:rsidRPr="003845E8">
        <w:rPr>
          <w:rFonts w:ascii="Times New Roman" w:hAnsi="Times New Roman"/>
          <w:i/>
          <w:sz w:val="24"/>
          <w:szCs w:val="24"/>
          <w:vertAlign w:val="subscript"/>
          <w:lang w:val="en-US" w:eastAsia="ru-RU"/>
        </w:rPr>
        <w:t>3</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3</w:t>
      </w:r>
      <w:r w:rsidRPr="003845E8">
        <w:rPr>
          <w:rFonts w:ascii="Times New Roman" w:hAnsi="Times New Roman"/>
          <w:i/>
          <w:sz w:val="24"/>
          <w:szCs w:val="24"/>
          <w:lang w:val="en-US" w:eastAsia="ru-RU"/>
        </w:rPr>
        <w:t>,</w:t>
      </w:r>
      <w:r>
        <w:rPr>
          <w:rFonts w:ascii="Times New Roman" w:hAnsi="Times New Roman"/>
          <w:i/>
          <w:sz w:val="24"/>
          <w:szCs w:val="24"/>
          <w:lang w:val="en-US" w:eastAsia="ru-RU"/>
        </w:rPr>
        <w:t xml:space="preserve">  </w:t>
      </w:r>
      <w:r w:rsidRPr="003845E8">
        <w:rPr>
          <w:rFonts w:ascii="Times New Roman" w:hAnsi="Times New Roman"/>
          <w:i/>
          <w:sz w:val="24"/>
          <w:szCs w:val="24"/>
          <w:lang w:val="en-US" w:eastAsia="ru-RU"/>
        </w:rPr>
        <w:t>R</w:t>
      </w:r>
      <w:r w:rsidRPr="003845E8">
        <w:rPr>
          <w:rFonts w:ascii="Times New Roman" w:hAnsi="Times New Roman"/>
          <w:i/>
          <w:sz w:val="24"/>
          <w:szCs w:val="24"/>
          <w:vertAlign w:val="subscript"/>
          <w:lang w:val="en-US" w:eastAsia="ru-RU"/>
        </w:rPr>
        <w:t>3</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12</w:t>
      </w:r>
      <w:r w:rsidRPr="003845E8">
        <w:rPr>
          <w:rFonts w:ascii="Times New Roman" w:hAnsi="Times New Roman"/>
          <w:i/>
          <w:sz w:val="24"/>
          <w:szCs w:val="24"/>
          <w:lang w:val="en-US" w:eastAsia="ru-RU"/>
        </w:rPr>
        <w:t>, S</w:t>
      </w:r>
      <w:r w:rsidRPr="003845E8">
        <w:rPr>
          <w:rFonts w:ascii="Times New Roman" w:hAnsi="Times New Roman"/>
          <w:i/>
          <w:sz w:val="24"/>
          <w:szCs w:val="24"/>
          <w:vertAlign w:val="subscript"/>
          <w:lang w:val="en-US" w:eastAsia="ru-RU"/>
        </w:rPr>
        <w:t>4</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7</w:t>
      </w:r>
      <w:r w:rsidRPr="003845E8">
        <w:rPr>
          <w:rFonts w:ascii="Times New Roman" w:hAnsi="Times New Roman"/>
          <w:i/>
          <w:sz w:val="24"/>
          <w:szCs w:val="24"/>
          <w:lang w:val="en-US" w:eastAsia="ru-RU"/>
        </w:rPr>
        <w:t xml:space="preserve">, </w:t>
      </w:r>
      <w:r>
        <w:rPr>
          <w:rFonts w:ascii="Times New Roman" w:hAnsi="Times New Roman"/>
          <w:i/>
          <w:sz w:val="24"/>
          <w:szCs w:val="24"/>
          <w:lang w:val="en-US" w:eastAsia="ru-RU"/>
        </w:rPr>
        <w:t xml:space="preserve"> </w:t>
      </w:r>
      <w:r w:rsidRPr="003845E8">
        <w:rPr>
          <w:rFonts w:ascii="Times New Roman" w:hAnsi="Times New Roman"/>
          <w:i/>
          <w:sz w:val="24"/>
          <w:szCs w:val="24"/>
          <w:lang w:val="en-US" w:eastAsia="ru-RU"/>
        </w:rPr>
        <w:t>R</w:t>
      </w:r>
      <w:r w:rsidRPr="003845E8">
        <w:rPr>
          <w:rFonts w:ascii="Times New Roman" w:hAnsi="Times New Roman"/>
          <w:i/>
          <w:sz w:val="24"/>
          <w:szCs w:val="24"/>
          <w:vertAlign w:val="subscript"/>
          <w:lang w:val="en-US" w:eastAsia="ru-RU"/>
        </w:rPr>
        <w:t>4</w:t>
      </w:r>
      <w:r w:rsidRPr="003845E8">
        <w:rPr>
          <w:rFonts w:ascii="Times New Roman" w:hAnsi="Times New Roman"/>
          <w:i/>
          <w:sz w:val="24"/>
          <w:szCs w:val="24"/>
          <w:lang w:val="en-US" w:eastAsia="ru-RU"/>
        </w:rPr>
        <w:t>=Y</w:t>
      </w:r>
      <w:r w:rsidRPr="003845E8">
        <w:rPr>
          <w:rFonts w:ascii="Times New Roman" w:hAnsi="Times New Roman"/>
          <w:i/>
          <w:sz w:val="24"/>
          <w:szCs w:val="24"/>
          <w:vertAlign w:val="subscript"/>
          <w:lang w:val="en-US" w:eastAsia="ru-RU"/>
        </w:rPr>
        <w:t>10</w:t>
      </w:r>
      <w:r w:rsidRPr="003845E8">
        <w:rPr>
          <w:rFonts w:ascii="Times New Roman" w:hAnsi="Times New Roman"/>
          <w:i/>
          <w:sz w:val="24"/>
          <w:szCs w:val="24"/>
          <w:lang w:val="en-US" w:eastAsia="ru-RU"/>
        </w:rPr>
        <w:t>.</w:t>
      </w:r>
    </w:p>
    <w:p w:rsidR="00446A53" w:rsidRDefault="00446A53" w:rsidP="00446A53">
      <w:pPr>
        <w:rPr>
          <w:rFonts w:ascii="Times New Roman" w:hAnsi="Times New Roman"/>
          <w:sz w:val="24"/>
          <w:szCs w:val="24"/>
          <w:lang w:eastAsia="ru-RU"/>
        </w:rPr>
      </w:pPr>
      <w:r>
        <w:rPr>
          <w:rFonts w:ascii="Times New Roman" w:hAnsi="Times New Roman"/>
          <w:sz w:val="24"/>
          <w:szCs w:val="24"/>
          <w:lang w:eastAsia="ru-RU"/>
        </w:rPr>
        <w:lastRenderedPageBreak/>
        <w:t xml:space="preserve">Для входів </w:t>
      </w:r>
      <w:r w:rsidRPr="003845E8">
        <w:rPr>
          <w:rFonts w:ascii="Times New Roman" w:hAnsi="Times New Roman"/>
          <w:i/>
          <w:sz w:val="24"/>
          <w:szCs w:val="24"/>
          <w:lang w:val="en-US" w:eastAsia="ru-RU"/>
        </w:rPr>
        <w:t>J</w:t>
      </w:r>
      <w:r>
        <w:rPr>
          <w:rFonts w:ascii="Times New Roman" w:hAnsi="Times New Roman"/>
          <w:i/>
          <w:sz w:val="24"/>
          <w:szCs w:val="24"/>
          <w:lang w:eastAsia="ru-RU"/>
        </w:rPr>
        <w:t xml:space="preserve"> </w:t>
      </w:r>
      <w:r>
        <w:rPr>
          <w:rFonts w:ascii="Times New Roman" w:hAnsi="Times New Roman"/>
          <w:sz w:val="24"/>
          <w:szCs w:val="24"/>
          <w:lang w:eastAsia="ru-RU"/>
        </w:rPr>
        <w:t xml:space="preserve"> і </w:t>
      </w:r>
      <w:r w:rsidRPr="003845E8">
        <w:rPr>
          <w:rFonts w:ascii="Times New Roman" w:hAnsi="Times New Roman"/>
          <w:i/>
          <w:sz w:val="24"/>
          <w:szCs w:val="24"/>
          <w:lang w:val="en-US" w:eastAsia="ru-RU"/>
        </w:rPr>
        <w:t xml:space="preserve"> K</w:t>
      </w:r>
      <w:r>
        <w:rPr>
          <w:rFonts w:ascii="Times New Roman" w:hAnsi="Times New Roman"/>
          <w:i/>
          <w:sz w:val="24"/>
          <w:szCs w:val="24"/>
          <w:lang w:eastAsia="ru-RU"/>
        </w:rPr>
        <w:t xml:space="preserve"> </w:t>
      </w:r>
      <w:r w:rsidRPr="003845E8">
        <w:rPr>
          <w:rFonts w:ascii="Times New Roman" w:hAnsi="Times New Roman"/>
          <w:i/>
          <w:sz w:val="24"/>
          <w:szCs w:val="24"/>
          <w:lang w:val="en-US" w:eastAsia="ru-RU"/>
        </w:rPr>
        <w:t xml:space="preserve"> JK</w:t>
      </w:r>
      <w:r w:rsidRPr="003845E8">
        <w:rPr>
          <w:rFonts w:ascii="Times New Roman" w:hAnsi="Times New Roman"/>
          <w:sz w:val="24"/>
          <w:szCs w:val="24"/>
          <w:lang w:val="en-US" w:eastAsia="ru-RU"/>
        </w:rPr>
        <w:t>-</w:t>
      </w:r>
      <w:r w:rsidRPr="003845E8">
        <w:rPr>
          <w:rFonts w:ascii="Times New Roman" w:hAnsi="Times New Roman"/>
          <w:sz w:val="24"/>
          <w:szCs w:val="24"/>
          <w:lang w:eastAsia="ru-RU"/>
        </w:rPr>
        <w:t>тригерів отримаємо аналогічні вирази, маючи на увазі, що</w:t>
      </w:r>
      <w:r w:rsidRPr="003845E8">
        <w:rPr>
          <w:rFonts w:ascii="Times New Roman" w:hAnsi="Times New Roman"/>
          <w:sz w:val="24"/>
          <w:szCs w:val="24"/>
          <w:lang w:val="en-US" w:eastAsia="ru-RU"/>
        </w:rPr>
        <w:t xml:space="preserve"> </w:t>
      </w:r>
      <w:r w:rsidRPr="00636B91">
        <w:rPr>
          <w:rFonts w:ascii="Times New Roman" w:hAnsi="Times New Roman"/>
          <w:i/>
          <w:sz w:val="24"/>
          <w:szCs w:val="24"/>
          <w:lang w:val="en-US" w:eastAsia="ru-RU"/>
        </w:rPr>
        <w:t>S</w:t>
      </w:r>
      <w:r w:rsidRPr="00636B91">
        <w:rPr>
          <w:rFonts w:ascii="Times New Roman" w:hAnsi="Times New Roman"/>
          <w:i/>
          <w:sz w:val="24"/>
          <w:szCs w:val="24"/>
          <w:vertAlign w:val="subscript"/>
          <w:lang w:val="en-US" w:eastAsia="ru-RU"/>
        </w:rPr>
        <w:t>i</w:t>
      </w:r>
      <w:r w:rsidRPr="00636B91">
        <w:rPr>
          <w:rFonts w:ascii="Times New Roman" w:hAnsi="Times New Roman"/>
          <w:i/>
          <w:sz w:val="24"/>
          <w:szCs w:val="24"/>
          <w:lang w:val="en-US" w:eastAsia="ru-RU"/>
        </w:rPr>
        <w:t xml:space="preserve"> </w:t>
      </w:r>
      <m:oMath>
        <m:r>
          <w:rPr>
            <w:rFonts w:ascii="Cambria Math" w:hAnsi="Cambria Math"/>
            <w:sz w:val="24"/>
            <w:szCs w:val="24"/>
            <w:lang w:val="en-US" w:eastAsia="ru-RU"/>
          </w:rPr>
          <m:t>≡</m:t>
        </m:r>
      </m:oMath>
      <w:r w:rsidRPr="00636B91">
        <w:rPr>
          <w:rFonts w:ascii="Times New Roman" w:hAnsi="Times New Roman"/>
          <w:i/>
          <w:sz w:val="24"/>
          <w:szCs w:val="24"/>
          <w:lang w:val="en-US" w:eastAsia="ru-RU"/>
        </w:rPr>
        <w:t>J</w:t>
      </w:r>
      <w:r w:rsidRPr="00636B91">
        <w:rPr>
          <w:rFonts w:ascii="Times New Roman" w:hAnsi="Times New Roman"/>
          <w:i/>
          <w:sz w:val="24"/>
          <w:szCs w:val="24"/>
          <w:vertAlign w:val="subscript"/>
          <w:lang w:val="en-US" w:eastAsia="ru-RU"/>
        </w:rPr>
        <w:t>i</w:t>
      </w:r>
      <w:r w:rsidRPr="00636B91">
        <w:rPr>
          <w:rFonts w:ascii="Times New Roman" w:hAnsi="Times New Roman"/>
          <w:i/>
          <w:sz w:val="24"/>
          <w:szCs w:val="24"/>
          <w:lang w:val="en-US" w:eastAsia="ru-RU"/>
        </w:rPr>
        <w:t>, R</w:t>
      </w:r>
      <w:r w:rsidRPr="00636B91">
        <w:rPr>
          <w:rFonts w:ascii="Times New Roman" w:hAnsi="Times New Roman"/>
          <w:i/>
          <w:sz w:val="24"/>
          <w:szCs w:val="24"/>
          <w:vertAlign w:val="subscript"/>
          <w:lang w:val="en-US" w:eastAsia="ru-RU"/>
        </w:rPr>
        <w:t xml:space="preserve">i </w:t>
      </w:r>
      <m:oMath>
        <m:r>
          <w:rPr>
            <w:rFonts w:ascii="Cambria Math" w:hAnsi="Cambria Math"/>
            <w:sz w:val="24"/>
            <w:szCs w:val="24"/>
            <w:lang w:val="en-US" w:eastAsia="ru-RU"/>
          </w:rPr>
          <m:t>≡</m:t>
        </m:r>
      </m:oMath>
      <w:r w:rsidRPr="00636B91">
        <w:rPr>
          <w:rFonts w:ascii="Times New Roman" w:hAnsi="Times New Roman"/>
          <w:i/>
          <w:sz w:val="24"/>
          <w:szCs w:val="24"/>
          <w:lang w:val="en-US" w:eastAsia="ru-RU"/>
        </w:rPr>
        <w:t xml:space="preserve"> Ki,</w:t>
      </w:r>
      <w:r>
        <w:rPr>
          <w:rFonts w:ascii="Times New Roman" w:hAnsi="Times New Roman"/>
          <w:sz w:val="24"/>
          <w:szCs w:val="24"/>
          <w:lang w:val="en-US" w:eastAsia="ru-RU"/>
        </w:rPr>
        <w:t xml:space="preserve"> </w:t>
      </w:r>
      <w:r>
        <w:rPr>
          <w:rFonts w:ascii="Times New Roman" w:hAnsi="Times New Roman"/>
          <w:sz w:val="24"/>
          <w:szCs w:val="24"/>
          <w:lang w:eastAsia="ru-RU"/>
        </w:rPr>
        <w:t xml:space="preserve">тому використання більш складних </w:t>
      </w:r>
      <w:r w:rsidRPr="003845E8">
        <w:rPr>
          <w:rFonts w:ascii="Times New Roman" w:hAnsi="Times New Roman"/>
          <w:i/>
          <w:sz w:val="24"/>
          <w:szCs w:val="24"/>
          <w:lang w:val="en-US" w:eastAsia="ru-RU"/>
        </w:rPr>
        <w:t>JK</w:t>
      </w:r>
      <w:r w:rsidRPr="003845E8">
        <w:rPr>
          <w:rFonts w:ascii="Times New Roman" w:hAnsi="Times New Roman"/>
          <w:sz w:val="24"/>
          <w:szCs w:val="24"/>
          <w:lang w:val="en-US" w:eastAsia="ru-RU"/>
        </w:rPr>
        <w:t>-</w:t>
      </w:r>
      <w:r w:rsidRPr="003845E8">
        <w:rPr>
          <w:rFonts w:ascii="Times New Roman" w:hAnsi="Times New Roman"/>
          <w:sz w:val="24"/>
          <w:szCs w:val="24"/>
          <w:lang w:eastAsia="ru-RU"/>
        </w:rPr>
        <w:t>тригерів</w:t>
      </w:r>
      <w:r>
        <w:rPr>
          <w:rFonts w:ascii="Times New Roman" w:hAnsi="Times New Roman"/>
          <w:sz w:val="24"/>
          <w:szCs w:val="24"/>
          <w:lang w:eastAsia="ru-RU"/>
        </w:rPr>
        <w:t xml:space="preserve"> у таких лічильника недоцільно.  На рис. 12.1</w:t>
      </w:r>
      <w:r>
        <w:rPr>
          <w:rFonts w:ascii="Times New Roman" w:hAnsi="Times New Roman"/>
          <w:sz w:val="24"/>
          <w:szCs w:val="24"/>
          <w:lang w:val="en-US" w:eastAsia="ru-RU"/>
        </w:rPr>
        <w:t xml:space="preserve">6 </w:t>
      </w:r>
      <w:r>
        <w:rPr>
          <w:rFonts w:ascii="Times New Roman" w:hAnsi="Times New Roman"/>
          <w:sz w:val="24"/>
          <w:szCs w:val="24"/>
          <w:lang w:eastAsia="ru-RU"/>
        </w:rPr>
        <w:t xml:space="preserve"> наведена схема синтезованого синхронного лічильника з дешифратором. </w:t>
      </w:r>
    </w:p>
    <w:p w:rsidR="00446A53" w:rsidRDefault="00446A53" w:rsidP="00446A53">
      <w:pPr>
        <w:rPr>
          <w:rFonts w:ascii="Times New Roman" w:hAnsi="Times New Roman"/>
          <w:sz w:val="24"/>
          <w:szCs w:val="24"/>
          <w:lang w:eastAsia="ru-RU"/>
        </w:rPr>
      </w:pPr>
      <w:r>
        <w:rPr>
          <w:rFonts w:ascii="Times New Roman" w:hAnsi="Times New Roman"/>
          <w:noProof/>
          <w:sz w:val="24"/>
          <w:szCs w:val="24"/>
          <w:lang w:val="ru-RU" w:eastAsia="ru-RU"/>
        </w:rPr>
        <w:drawing>
          <wp:inline distT="0" distB="0" distL="0" distR="0">
            <wp:extent cx="6300470" cy="2983368"/>
            <wp:effectExtent l="19050" t="0" r="5080" b="0"/>
            <wp:docPr id="779"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558" cstate="print"/>
                    <a:srcRect/>
                    <a:stretch>
                      <a:fillRect/>
                    </a:stretch>
                  </pic:blipFill>
                  <pic:spPr bwMode="auto">
                    <a:xfrm>
                      <a:off x="0" y="0"/>
                      <a:ext cx="6300470" cy="2983368"/>
                    </a:xfrm>
                    <a:prstGeom prst="rect">
                      <a:avLst/>
                    </a:prstGeom>
                    <a:noFill/>
                    <a:ln w="9525">
                      <a:noFill/>
                      <a:miter lim="800000"/>
                      <a:headEnd/>
                      <a:tailEnd/>
                    </a:ln>
                  </pic:spPr>
                </pic:pic>
              </a:graphicData>
            </a:graphic>
          </wp:inline>
        </w:drawing>
      </w:r>
    </w:p>
    <w:p w:rsidR="00446A53" w:rsidRPr="00446A53" w:rsidRDefault="00446A53" w:rsidP="00446A53">
      <w:pPr>
        <w:jc w:val="center"/>
        <w:rPr>
          <w:rFonts w:ascii="Times New Roman" w:hAnsi="Times New Roman"/>
          <w:sz w:val="24"/>
          <w:szCs w:val="24"/>
          <w:lang w:val="ru-RU" w:eastAsia="ru-RU"/>
        </w:rPr>
      </w:pPr>
      <w:r>
        <w:rPr>
          <w:rFonts w:ascii="Times New Roman" w:hAnsi="Times New Roman"/>
          <w:sz w:val="24"/>
          <w:szCs w:val="24"/>
          <w:lang w:eastAsia="ru-RU"/>
        </w:rPr>
        <w:t>Рис. 12.1</w:t>
      </w:r>
      <w:r w:rsidRPr="00446A53">
        <w:rPr>
          <w:rFonts w:ascii="Times New Roman" w:hAnsi="Times New Roman"/>
          <w:sz w:val="24"/>
          <w:szCs w:val="24"/>
          <w:lang w:val="ru-RU" w:eastAsia="ru-RU"/>
        </w:rPr>
        <w:t>6</w:t>
      </w:r>
    </w:p>
    <w:p w:rsidR="00446A53" w:rsidRPr="002B2F43" w:rsidRDefault="00446A53" w:rsidP="00446A53">
      <w:pPr>
        <w:rPr>
          <w:rFonts w:ascii="Times New Roman" w:hAnsi="Times New Roman"/>
          <w:sz w:val="24"/>
          <w:szCs w:val="24"/>
          <w:lang w:val="ru-RU" w:eastAsia="ru-RU"/>
        </w:rPr>
      </w:pPr>
      <w:r>
        <w:rPr>
          <w:rFonts w:ascii="Times New Roman" w:hAnsi="Times New Roman"/>
          <w:sz w:val="24"/>
          <w:szCs w:val="24"/>
          <w:lang w:eastAsia="ru-RU"/>
        </w:rPr>
        <w:t>На рис. 12.1</w:t>
      </w:r>
      <w:r w:rsidRPr="00446A53">
        <w:rPr>
          <w:rFonts w:ascii="Times New Roman" w:hAnsi="Times New Roman"/>
          <w:sz w:val="24"/>
          <w:szCs w:val="24"/>
          <w:lang w:val="ru-RU" w:eastAsia="ru-RU"/>
        </w:rPr>
        <w:t>6</w:t>
      </w:r>
      <w:r>
        <w:rPr>
          <w:rFonts w:ascii="Times New Roman" w:hAnsi="Times New Roman"/>
          <w:sz w:val="24"/>
          <w:szCs w:val="24"/>
          <w:lang w:eastAsia="ru-RU"/>
        </w:rPr>
        <w:t xml:space="preserve">  </w:t>
      </w:r>
      <w:r w:rsidRPr="003845E8">
        <w:rPr>
          <w:rFonts w:ascii="Times New Roman" w:hAnsi="Times New Roman"/>
          <w:i/>
          <w:sz w:val="24"/>
          <w:szCs w:val="24"/>
          <w:lang w:val="en-US" w:eastAsia="ru-RU"/>
        </w:rPr>
        <w:t>JK</w:t>
      </w:r>
      <w:r w:rsidRPr="006049CD">
        <w:rPr>
          <w:rFonts w:ascii="Times New Roman" w:hAnsi="Times New Roman"/>
          <w:sz w:val="24"/>
          <w:szCs w:val="24"/>
          <w:lang w:val="ru-RU" w:eastAsia="ru-RU"/>
        </w:rPr>
        <w:t>-</w:t>
      </w:r>
      <w:r>
        <w:rPr>
          <w:rFonts w:ascii="Times New Roman" w:hAnsi="Times New Roman"/>
          <w:sz w:val="24"/>
          <w:szCs w:val="24"/>
          <w:lang w:eastAsia="ru-RU"/>
        </w:rPr>
        <w:t xml:space="preserve">тригери використовуються  у якості </w:t>
      </w:r>
      <w:r>
        <w:rPr>
          <w:rFonts w:ascii="Times New Roman" w:hAnsi="Times New Roman"/>
          <w:i/>
          <w:sz w:val="24"/>
          <w:szCs w:val="24"/>
          <w:lang w:val="en-US" w:eastAsia="ru-RU"/>
        </w:rPr>
        <w:t>RS</w:t>
      </w:r>
      <w:r w:rsidRPr="006049CD">
        <w:rPr>
          <w:rFonts w:ascii="Times New Roman" w:hAnsi="Times New Roman"/>
          <w:sz w:val="24"/>
          <w:szCs w:val="24"/>
          <w:lang w:val="ru-RU" w:eastAsia="ru-RU"/>
        </w:rPr>
        <w:t>-</w:t>
      </w:r>
      <w:r w:rsidRPr="003845E8">
        <w:rPr>
          <w:rFonts w:ascii="Times New Roman" w:hAnsi="Times New Roman"/>
          <w:sz w:val="24"/>
          <w:szCs w:val="24"/>
          <w:lang w:eastAsia="ru-RU"/>
        </w:rPr>
        <w:t>тригерів</w:t>
      </w:r>
      <w:r>
        <w:rPr>
          <w:rFonts w:ascii="Times New Roman" w:hAnsi="Times New Roman"/>
          <w:sz w:val="24"/>
          <w:szCs w:val="24"/>
          <w:lang w:eastAsia="ru-RU"/>
        </w:rPr>
        <w:t>.</w:t>
      </w:r>
    </w:p>
    <w:p w:rsidR="00446A53" w:rsidRPr="006049CD" w:rsidRDefault="00446A53" w:rsidP="00446A53">
      <w:pPr>
        <w:rPr>
          <w:rFonts w:ascii="Times New Roman" w:hAnsi="Times New Roman"/>
          <w:sz w:val="24"/>
          <w:szCs w:val="24"/>
          <w:lang w:eastAsia="ru-RU"/>
        </w:rPr>
      </w:pPr>
      <w:r w:rsidRPr="002B2F43">
        <w:rPr>
          <w:rFonts w:ascii="Times New Roman" w:hAnsi="Times New Roman"/>
          <w:sz w:val="24"/>
          <w:szCs w:val="24"/>
          <w:lang w:val="ru-RU" w:eastAsia="ru-RU"/>
        </w:rPr>
        <w:tab/>
      </w:r>
      <w:r>
        <w:rPr>
          <w:rFonts w:ascii="Times New Roman" w:hAnsi="Times New Roman"/>
          <w:sz w:val="24"/>
          <w:szCs w:val="24"/>
          <w:lang w:eastAsia="ru-RU"/>
        </w:rPr>
        <w:t>Оскільки не усі стани лічильника згідно табл..12.5 у нашому випадку використані, відповідні виходи дешифратора залишаються невикористаними. Можливі варіанти таких лічильників при використанні дешифраторів з інверсними виходами і/або тригерів з інверсними входами.</w:t>
      </w:r>
    </w:p>
    <w:p w:rsidR="00B87CBA" w:rsidRDefault="00B87CBA" w:rsidP="00B87CBA">
      <w:pPr>
        <w:pStyle w:val="-0"/>
        <w:ind w:firstLine="708"/>
      </w:pPr>
    </w:p>
    <w:p w:rsidR="00B87CBA" w:rsidRDefault="00B87CBA" w:rsidP="00B87CBA"/>
    <w:p w:rsidR="00B87CBA" w:rsidRPr="003758FF" w:rsidRDefault="00B87CBA" w:rsidP="00B87CBA">
      <w:pPr>
        <w:pStyle w:val="1"/>
        <w:rPr>
          <w:rFonts w:ascii="Times New Roman" w:hAnsi="Times New Roman"/>
          <w:b/>
          <w:lang w:val="uk-UA"/>
        </w:rPr>
      </w:pPr>
      <w:bookmarkStart w:id="53" w:name="_Toc166846804"/>
      <w:r w:rsidRPr="003758FF">
        <w:rPr>
          <w:rFonts w:ascii="Times New Roman" w:hAnsi="Times New Roman"/>
          <w:b/>
          <w:lang w:val="uk-UA"/>
        </w:rPr>
        <w:t xml:space="preserve">Імпульсні </w:t>
      </w:r>
      <w:bookmarkEnd w:id="53"/>
      <w:r w:rsidRPr="003758FF">
        <w:rPr>
          <w:rFonts w:ascii="Times New Roman" w:hAnsi="Times New Roman"/>
          <w:b/>
          <w:lang w:val="uk-UA"/>
        </w:rPr>
        <w:t>пристрої</w:t>
      </w:r>
    </w:p>
    <w:p w:rsidR="00B87CBA" w:rsidRPr="003758FF" w:rsidRDefault="00B87CBA" w:rsidP="00B87CBA">
      <w:pPr>
        <w:pStyle w:val="-0"/>
      </w:pPr>
      <w:r w:rsidRPr="003758FF">
        <w:rPr>
          <w:b/>
          <w:i/>
        </w:rPr>
        <w:t>Імпульсні пристрої</w:t>
      </w:r>
      <w:r w:rsidRPr="003758FF">
        <w:t xml:space="preserve"> - пристрої імпульсної техніки, призначені для генерування, формування, посилення, передачі і перетворення імпульсів. До них відносяться імпульсні генератори, тригери, мультивібратори, лічильники.</w:t>
      </w:r>
    </w:p>
    <w:p w:rsidR="00B87CBA" w:rsidRPr="003758FF" w:rsidRDefault="00B87CBA" w:rsidP="00B87CBA">
      <w:pPr>
        <w:pStyle w:val="-0"/>
      </w:pPr>
      <w:r w:rsidRPr="003758FF">
        <w:rPr>
          <w:b/>
          <w:i/>
        </w:rPr>
        <w:t>Імпульсний підсилювач</w:t>
      </w:r>
      <w:r w:rsidRPr="003758FF">
        <w:t xml:space="preserve"> - пристрій імпульсної техніки, призначений для посилення імпульсів струму або напруги. Він не має значних відмінностей принципової схеми посилення, розробленої для безперервних, наприклад,  синусоїдальних сигналів. </w:t>
      </w:r>
    </w:p>
    <w:p w:rsidR="00B87CBA" w:rsidRPr="003758FF" w:rsidRDefault="00B87CBA" w:rsidP="00B87CBA">
      <w:pPr>
        <w:pStyle w:val="2"/>
        <w:rPr>
          <w:rFonts w:ascii="Times New Roman" w:hAnsi="Times New Roman"/>
          <w:b/>
          <w:lang w:val="uk-UA"/>
        </w:rPr>
      </w:pPr>
      <w:bookmarkStart w:id="54" w:name="_Toc166846805"/>
      <w:r w:rsidRPr="003758FF">
        <w:rPr>
          <w:rFonts w:ascii="Times New Roman" w:hAnsi="Times New Roman"/>
          <w:b/>
          <w:lang w:val="uk-UA"/>
        </w:rPr>
        <w:t>Детектори фронтів імпульсів</w:t>
      </w:r>
      <w:bookmarkEnd w:id="54"/>
    </w:p>
    <w:p w:rsidR="00B87CBA" w:rsidRPr="003758FF" w:rsidRDefault="00B87CBA" w:rsidP="00B87CBA">
      <w:pPr>
        <w:pStyle w:val="-0"/>
      </w:pPr>
      <w:r w:rsidRPr="003758FF">
        <w:t xml:space="preserve">Це функціональні елементи, призначені для формування імпульсу із заданими параметрами у моменти перемикання вхідного сигналу. </w:t>
      </w:r>
    </w:p>
    <w:p w:rsidR="00B87CBA" w:rsidRPr="003758FF" w:rsidRDefault="00D57A1F" w:rsidP="00B87CBA">
      <w:pPr>
        <w:spacing w:line="360" w:lineRule="auto"/>
        <w:jc w:val="both"/>
      </w:pPr>
      <w:r w:rsidRPr="00D57A1F">
        <w:lastRenderedPageBreak/>
        <w:pict>
          <v:line id="_x0000_s1085" style="position:absolute;left:0;text-align:left;z-index:251727872" from="279pt,22.05pt" to="306pt,22.05pt"/>
        </w:pict>
      </w:r>
      <w:r w:rsidRPr="00D57A1F">
        <w:pict>
          <v:line id="_x0000_s1083" style="position:absolute;left:0;text-align:left;z-index:251725824" from="252pt,4.05pt" to="279pt,4.05pt"/>
        </w:pict>
      </w:r>
      <w:r w:rsidRPr="00D57A1F">
        <w:pict>
          <v:line id="_x0000_s1084" style="position:absolute;left:0;text-align:left;z-index:251726848" from="279pt,4.05pt" to="279pt,22.05pt"/>
        </w:pict>
      </w:r>
      <w:r w:rsidRPr="00D57A1F">
        <w:pict>
          <v:line id="_x0000_s1081" style="position:absolute;left:0;text-align:left;flip:y;z-index:251723776" from="36pt,10.1pt" to="36pt,28.1pt"/>
        </w:pict>
      </w:r>
      <w:r w:rsidRPr="00D57A1F">
        <w:pict>
          <v:line id="_x0000_s1082" style="position:absolute;left:0;text-align:left;z-index:251724800" from="36pt,10.1pt" to="63pt,10.1pt"/>
        </w:pict>
      </w:r>
      <w:r w:rsidR="00B87CBA" w:rsidRPr="003758FF">
        <w:t xml:space="preserve">        1                                                         1</w:t>
      </w:r>
    </w:p>
    <w:p w:rsidR="00B87CBA" w:rsidRPr="003758FF" w:rsidRDefault="00D57A1F" w:rsidP="00B87CBA">
      <w:pPr>
        <w:spacing w:line="360" w:lineRule="auto"/>
        <w:jc w:val="both"/>
        <w:rPr>
          <w:b/>
        </w:rPr>
      </w:pPr>
      <w:r w:rsidRPr="00D57A1F">
        <w:pict>
          <v:line id="_x0000_s1080" style="position:absolute;left:0;text-align:left;z-index:251722752" from="18pt,6.65pt" to="36pt,6.65pt"/>
        </w:pict>
      </w:r>
      <w:r w:rsidR="00B87CBA" w:rsidRPr="003758FF">
        <w:t xml:space="preserve">  0              </w:t>
      </w:r>
      <w:r w:rsidR="00B87CBA" w:rsidRPr="003758FF">
        <w:rPr>
          <w:rFonts w:ascii="Times New Roman" w:hAnsi="Times New Roman"/>
          <w:b/>
          <w:sz w:val="24"/>
          <w:szCs w:val="24"/>
        </w:rPr>
        <w:t>позитивний фронт;</w:t>
      </w:r>
      <w:r w:rsidR="00B87CBA" w:rsidRPr="003758FF">
        <w:rPr>
          <w:rFonts w:ascii="Times New Roman" w:hAnsi="Times New Roman"/>
        </w:rPr>
        <w:t xml:space="preserve">                          </w:t>
      </w:r>
      <w:r w:rsidR="00B87CBA" w:rsidRPr="003758FF">
        <w:rPr>
          <w:rFonts w:ascii="Times New Roman" w:hAnsi="Times New Roman"/>
          <w:b/>
        </w:rPr>
        <w:t xml:space="preserve">0    — </w:t>
      </w:r>
      <w:r w:rsidR="00B87CBA" w:rsidRPr="003758FF">
        <w:rPr>
          <w:rFonts w:ascii="Times New Roman" w:hAnsi="Times New Roman"/>
          <w:b/>
          <w:sz w:val="24"/>
          <w:szCs w:val="24"/>
        </w:rPr>
        <w:t>негативний фронт</w:t>
      </w:r>
    </w:p>
    <w:p w:rsidR="00B87CBA" w:rsidRPr="003758FF" w:rsidRDefault="00B87CBA" w:rsidP="00B87CBA">
      <w:pPr>
        <w:pStyle w:val="-0"/>
      </w:pPr>
      <w:r w:rsidRPr="003758FF">
        <w:t xml:space="preserve">      Параметрами вихідного сигналу є амплітуда </w:t>
      </w:r>
      <w:r w:rsidRPr="003758FF">
        <w:rPr>
          <w:i/>
          <w:lang w:val="en-US"/>
        </w:rPr>
        <w:t>U</w:t>
      </w:r>
      <w:r w:rsidRPr="003758FF">
        <w:rPr>
          <w:i/>
          <w:vertAlign w:val="subscript"/>
          <w:lang w:val="ru-RU"/>
        </w:rPr>
        <w:t>2</w:t>
      </w:r>
      <w:r w:rsidRPr="003758FF">
        <w:t xml:space="preserve"> </w:t>
      </w:r>
      <w:r>
        <w:t>та тривалість</w:t>
      </w:r>
      <w:r w:rsidRPr="003758FF">
        <w:rPr>
          <w:i/>
          <w:lang w:val="ru-RU"/>
        </w:rPr>
        <w:t xml:space="preserve"> </w:t>
      </w:r>
      <w:r w:rsidRPr="003758FF">
        <w:rPr>
          <w:i/>
          <w:lang w:val="en-US"/>
        </w:rPr>
        <w:t>t</w:t>
      </w:r>
      <w:r w:rsidRPr="003758FF">
        <w:rPr>
          <w:i/>
          <w:vertAlign w:val="subscript"/>
        </w:rPr>
        <w:t>и</w:t>
      </w:r>
      <w:r>
        <w:t>.</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 xml:space="preserve"> Детектор позитивного фронту (ДПФ)</w:t>
      </w:r>
    </w:p>
    <w:p w:rsidR="00B87CBA" w:rsidRDefault="00B87CBA" w:rsidP="00B87CBA">
      <w:pPr>
        <w:ind w:firstLine="539"/>
        <w:rPr>
          <w:rFonts w:ascii="Times New Roman" w:hAnsi="Times New Roman"/>
          <w:sz w:val="24"/>
          <w:szCs w:val="24"/>
          <w:lang w:val="ru-RU" w:eastAsia="ru-RU"/>
        </w:rPr>
      </w:pPr>
      <w:r w:rsidRPr="009C6EA2">
        <w:rPr>
          <w:rFonts w:ascii="Times New Roman" w:hAnsi="Times New Roman"/>
          <w:sz w:val="24"/>
          <w:szCs w:val="24"/>
          <w:lang w:eastAsia="ru-RU"/>
        </w:rPr>
        <w:t xml:space="preserve">Детектор позитивних </w:t>
      </w:r>
      <w:r>
        <w:rPr>
          <w:rFonts w:ascii="Times New Roman" w:hAnsi="Times New Roman"/>
          <w:sz w:val="24"/>
          <w:szCs w:val="24"/>
          <w:lang w:eastAsia="ru-RU"/>
        </w:rPr>
        <w:t>фронтів сигналу</w:t>
      </w:r>
      <w:r w:rsidRPr="006054EA">
        <w:rPr>
          <w:rFonts w:ascii="Times New Roman" w:hAnsi="Times New Roman"/>
          <w:i/>
          <w:sz w:val="24"/>
          <w:szCs w:val="24"/>
          <w:lang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 xml:space="preserve">1 </w:t>
      </w:r>
      <w:r w:rsidRPr="006054EA">
        <w:rPr>
          <w:rFonts w:ascii="Times New Roman" w:hAnsi="Times New Roman"/>
          <w:sz w:val="24"/>
          <w:szCs w:val="24"/>
          <w:lang w:val="ru-RU" w:eastAsia="ru-RU"/>
        </w:rPr>
        <w:t xml:space="preserve"> </w:t>
      </w:r>
      <w:r>
        <w:rPr>
          <w:rFonts w:ascii="Times New Roman" w:hAnsi="Times New Roman"/>
          <w:sz w:val="24"/>
          <w:szCs w:val="24"/>
          <w:lang w:eastAsia="ru-RU"/>
        </w:rPr>
        <w:t xml:space="preserve">наведений на рис.13.1. На кожне позитивне перемикання сигналу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1</w:t>
      </w:r>
      <w:r>
        <w:rPr>
          <w:rFonts w:ascii="Times New Roman" w:hAnsi="Times New Roman"/>
          <w:i/>
          <w:sz w:val="24"/>
          <w:szCs w:val="24"/>
          <w:vertAlign w:val="subscript"/>
          <w:lang w:val="ru-RU" w:eastAsia="ru-RU"/>
        </w:rPr>
        <w:t xml:space="preserve"> </w:t>
      </w:r>
      <w:r>
        <w:rPr>
          <w:rFonts w:ascii="Times New Roman" w:hAnsi="Times New Roman"/>
          <w:sz w:val="24"/>
          <w:szCs w:val="24"/>
          <w:lang w:val="ru-RU" w:eastAsia="ru-RU"/>
        </w:rPr>
        <w:t xml:space="preserve"> на </w:t>
      </w:r>
      <w:r w:rsidRPr="006054EA">
        <w:rPr>
          <w:rFonts w:ascii="Times New Roman" w:hAnsi="Times New Roman"/>
          <w:sz w:val="24"/>
          <w:szCs w:val="24"/>
          <w:lang w:eastAsia="ru-RU"/>
        </w:rPr>
        <w:t xml:space="preserve">виході </w:t>
      </w:r>
      <w:r>
        <w:rPr>
          <w:rFonts w:ascii="Times New Roman" w:hAnsi="Times New Roman"/>
          <w:sz w:val="24"/>
          <w:szCs w:val="24"/>
          <w:lang w:eastAsia="ru-RU"/>
        </w:rPr>
        <w:t xml:space="preserve">схеми формується позитивний імпульс з амплітудою  </w:t>
      </w:r>
    </w:p>
    <w:p w:rsidR="00B87CBA" w:rsidRPr="006054EA" w:rsidRDefault="00B87CBA" w:rsidP="00B87CBA">
      <w:pPr>
        <w:ind w:firstLine="539"/>
        <w:jc w:val="center"/>
        <w:rPr>
          <w:rFonts w:ascii="Times New Roman" w:hAnsi="Times New Roman"/>
          <w:i/>
          <w:sz w:val="24"/>
          <w:szCs w:val="24"/>
          <w:lang w:val="ru-RU" w:eastAsia="ru-RU"/>
        </w:rPr>
      </w:pP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2</w:t>
      </w:r>
      <w:r w:rsidRPr="006054EA">
        <w:rPr>
          <w:rFonts w:ascii="Times New Roman" w:hAnsi="Times New Roman"/>
          <w:i/>
          <w:sz w:val="24"/>
          <w:szCs w:val="24"/>
          <w:lang w:val="ru-RU"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1</w:t>
      </w:r>
      <w:r w:rsidRPr="006054EA">
        <w:rPr>
          <w:rFonts w:ascii="Times New Roman" w:hAnsi="Times New Roman"/>
          <w:i/>
          <w:sz w:val="24"/>
          <w:szCs w:val="24"/>
          <w:lang w:val="ru-RU" w:eastAsia="ru-RU"/>
        </w:rPr>
        <w:t>-</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0</w:t>
      </w:r>
    </w:p>
    <w:p w:rsidR="00B87CBA" w:rsidRPr="00A0185D" w:rsidRDefault="00B87CBA" w:rsidP="00B87CBA">
      <w:pPr>
        <w:pStyle w:val="a6"/>
        <w:rPr>
          <w:i w:val="0"/>
        </w:rPr>
      </w:pPr>
      <w:r w:rsidRPr="00A0185D">
        <w:rPr>
          <w:i w:val="0"/>
          <w:noProof/>
          <w:lang w:val="ru-RU"/>
        </w:rPr>
        <w:drawing>
          <wp:inline distT="0" distB="0" distL="0" distR="0">
            <wp:extent cx="2280285" cy="1033145"/>
            <wp:effectExtent l="19050" t="0" r="5715" b="0"/>
            <wp:docPr id="764" name="Рисунок 1802" descr="13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2" descr="13_1_1"/>
                    <pic:cNvPicPr>
                      <a:picLocks noChangeAspect="1" noChangeArrowheads="1"/>
                    </pic:cNvPicPr>
                  </pic:nvPicPr>
                  <pic:blipFill>
                    <a:blip r:embed="rId1559" cstate="print"/>
                    <a:srcRect/>
                    <a:stretch>
                      <a:fillRect/>
                    </a:stretch>
                  </pic:blipFill>
                  <pic:spPr bwMode="auto">
                    <a:xfrm>
                      <a:off x="0" y="0"/>
                      <a:ext cx="2280285" cy="1033145"/>
                    </a:xfrm>
                    <a:prstGeom prst="rect">
                      <a:avLst/>
                    </a:prstGeom>
                    <a:noFill/>
                    <a:ln w="9525">
                      <a:noFill/>
                      <a:miter lim="800000"/>
                      <a:headEnd/>
                      <a:tailEnd/>
                    </a:ln>
                  </pic:spPr>
                </pic:pic>
              </a:graphicData>
            </a:graphic>
          </wp:inline>
        </w:drawing>
      </w:r>
    </w:p>
    <w:p w:rsidR="00B87CBA" w:rsidRPr="004B578E" w:rsidRDefault="00B87CBA" w:rsidP="00B87CBA">
      <w:pPr>
        <w:pStyle w:val="a6"/>
        <w:rPr>
          <w:i w:val="0"/>
        </w:rPr>
      </w:pPr>
      <w:r w:rsidRPr="00A0185D">
        <w:rPr>
          <w:i w:val="0"/>
        </w:rPr>
        <w:t>Рис.13.1</w:t>
      </w:r>
    </w:p>
    <w:p w:rsidR="00B87CBA" w:rsidRPr="006054EA" w:rsidRDefault="00B87CBA" w:rsidP="00B87CBA">
      <w:pPr>
        <w:rPr>
          <w:rFonts w:ascii="Times New Roman" w:hAnsi="Times New Roman"/>
          <w:sz w:val="24"/>
          <w:szCs w:val="24"/>
          <w:lang w:eastAsia="ru-RU"/>
        </w:rPr>
      </w:pPr>
      <w:r>
        <w:rPr>
          <w:rFonts w:ascii="Times New Roman" w:hAnsi="Times New Roman"/>
          <w:sz w:val="24"/>
          <w:szCs w:val="24"/>
          <w:lang w:eastAsia="ru-RU"/>
        </w:rPr>
        <w:t xml:space="preserve">і тривалістю : </w:t>
      </w:r>
    </w:p>
    <w:p w:rsidR="00B87CBA" w:rsidRPr="00A0185D" w:rsidRDefault="00B87CBA" w:rsidP="00B87CBA">
      <w:pPr>
        <w:pStyle w:val="a6"/>
        <w:rPr>
          <w:i w:val="0"/>
        </w:rPr>
      </w:pPr>
      <w:r>
        <w:rPr>
          <w:lang w:val="en-US"/>
        </w:rPr>
        <w:t>t</w:t>
      </w:r>
      <w:r w:rsidRPr="004C609B">
        <w:rPr>
          <w:vertAlign w:val="subscript"/>
        </w:rPr>
        <w:t>1</w:t>
      </w:r>
      <w:r w:rsidRPr="00A0185D">
        <w:t xml:space="preserve">  = </w:t>
      </w:r>
      <w:r w:rsidRPr="00A0185D">
        <w:rPr>
          <w:lang w:val="en-US"/>
        </w:rPr>
        <w:t>τ</w:t>
      </w:r>
      <w:r w:rsidRPr="004C609B">
        <w:rPr>
          <w:vertAlign w:val="superscript"/>
        </w:rPr>
        <w:t>10</w:t>
      </w:r>
      <w:r w:rsidRPr="00A0185D">
        <w:t xml:space="preserve"> </w:t>
      </w:r>
      <w:r w:rsidRPr="00A0185D">
        <w:rPr>
          <w:lang w:val="en-US"/>
        </w:rPr>
        <w:t>ln</w:t>
      </w:r>
      <w:r w:rsidRPr="00A0185D">
        <w:t>[(</w:t>
      </w:r>
      <w:r w:rsidRPr="00A0185D">
        <w:rPr>
          <w:lang w:val="en-US"/>
        </w:rPr>
        <w:t>U</w:t>
      </w:r>
      <w:r w:rsidRPr="00A0185D">
        <w:rPr>
          <w:vertAlign w:val="superscript"/>
        </w:rPr>
        <w:t>0</w:t>
      </w:r>
      <w:r w:rsidRPr="00A0185D">
        <w:t>-</w:t>
      </w:r>
      <w:r w:rsidRPr="00A0185D">
        <w:rPr>
          <w:lang w:val="en-US"/>
        </w:rPr>
        <w:t>U</w:t>
      </w:r>
      <w:r w:rsidRPr="00A0185D">
        <w:rPr>
          <w:vertAlign w:val="superscript"/>
        </w:rPr>
        <w:t>1</w:t>
      </w:r>
      <w:r w:rsidRPr="00A0185D">
        <w:t>)|(</w:t>
      </w:r>
      <w:r w:rsidRPr="00A0185D">
        <w:rPr>
          <w:lang w:val="en-US"/>
        </w:rPr>
        <w:t>U</w:t>
      </w:r>
      <w:r w:rsidRPr="00A0185D">
        <w:rPr>
          <w:vertAlign w:val="superscript"/>
        </w:rPr>
        <w:t>0</w:t>
      </w:r>
      <w:r w:rsidRPr="00A0185D">
        <w:t>-</w:t>
      </w:r>
      <w:r w:rsidRPr="00A0185D">
        <w:rPr>
          <w:lang w:val="en-US"/>
        </w:rPr>
        <w:t>U</w:t>
      </w:r>
      <w:r w:rsidRPr="00A0185D">
        <w:rPr>
          <w:vertAlign w:val="subscript"/>
        </w:rPr>
        <w:t>пор</w:t>
      </w:r>
      <w:r w:rsidRPr="00A0185D">
        <w:t>)] =</w:t>
      </w:r>
      <w:r>
        <w:t xml:space="preserve"> С(</w:t>
      </w:r>
      <w:r>
        <w:rPr>
          <w:lang w:val="en-US"/>
        </w:rPr>
        <w:t>R</w:t>
      </w:r>
      <w:r>
        <w:rPr>
          <w:vertAlign w:val="superscript"/>
        </w:rPr>
        <w:t>0</w:t>
      </w:r>
      <w:r w:rsidRPr="004C609B">
        <w:rPr>
          <w:vertAlign w:val="subscript"/>
        </w:rPr>
        <w:t>вих</w:t>
      </w:r>
      <w:r w:rsidRPr="00A0185D">
        <w:t xml:space="preserve"> +</w:t>
      </w:r>
      <w:r>
        <w:rPr>
          <w:lang w:val="en-US"/>
        </w:rPr>
        <w:t>R</w:t>
      </w:r>
      <w:r w:rsidRPr="00A0185D">
        <w:t xml:space="preserve">) </w:t>
      </w:r>
      <w:r w:rsidRPr="00A0185D">
        <w:rPr>
          <w:lang w:val="en-US"/>
        </w:rPr>
        <w:t>ln</w:t>
      </w:r>
      <w:r w:rsidRPr="00A0185D">
        <w:t>[(</w:t>
      </w:r>
      <w:r w:rsidRPr="00A0185D">
        <w:rPr>
          <w:lang w:val="en-US"/>
        </w:rPr>
        <w:t>U</w:t>
      </w:r>
      <w:r w:rsidRPr="00A0185D">
        <w:rPr>
          <w:vertAlign w:val="superscript"/>
        </w:rPr>
        <w:t>0</w:t>
      </w:r>
      <w:r w:rsidRPr="00A0185D">
        <w:t>-</w:t>
      </w:r>
      <w:r w:rsidRPr="00A0185D">
        <w:rPr>
          <w:lang w:val="en-US"/>
        </w:rPr>
        <w:t>U</w:t>
      </w:r>
      <w:r w:rsidRPr="00A0185D">
        <w:rPr>
          <w:vertAlign w:val="superscript"/>
        </w:rPr>
        <w:t>1</w:t>
      </w:r>
      <w:r w:rsidRPr="00A0185D">
        <w:t>)|(</w:t>
      </w:r>
      <w:r w:rsidRPr="00A0185D">
        <w:rPr>
          <w:lang w:val="en-US"/>
        </w:rPr>
        <w:t>U</w:t>
      </w:r>
      <w:r w:rsidRPr="00A0185D">
        <w:rPr>
          <w:vertAlign w:val="superscript"/>
        </w:rPr>
        <w:t>0</w:t>
      </w:r>
      <w:r w:rsidRPr="00A0185D">
        <w:t>-</w:t>
      </w:r>
      <w:r w:rsidRPr="00A0185D">
        <w:rPr>
          <w:lang w:val="en-US"/>
        </w:rPr>
        <w:t>U</w:t>
      </w:r>
      <w:r w:rsidRPr="00A0185D">
        <w:rPr>
          <w:vertAlign w:val="subscript"/>
        </w:rPr>
        <w:t>пор</w:t>
      </w:r>
      <w:r w:rsidRPr="00A0185D">
        <w:t>)]</w:t>
      </w:r>
      <w:r w:rsidRPr="00A0185D">
        <w:rPr>
          <w:i w:val="0"/>
        </w:rPr>
        <w:t xml:space="preserve">, </w:t>
      </w:r>
    </w:p>
    <w:p w:rsidR="00B87CBA" w:rsidRPr="003758FF" w:rsidRDefault="00B87CBA" w:rsidP="00B87CBA">
      <w:pPr>
        <w:pStyle w:val="-0"/>
        <w:ind w:firstLine="0"/>
      </w:pPr>
      <w:r>
        <w:t xml:space="preserve">де </w:t>
      </w:r>
      <w:r w:rsidRPr="00A0185D">
        <w:rPr>
          <w:i/>
          <w:lang w:val="en-US"/>
        </w:rPr>
        <w:t>U</w:t>
      </w:r>
      <w:r w:rsidRPr="00A0185D">
        <w:rPr>
          <w:i/>
          <w:vertAlign w:val="superscript"/>
        </w:rPr>
        <w:t>0</w:t>
      </w:r>
      <w:r w:rsidRPr="003758FF">
        <w:t> — рівень логічного нуля; U</w:t>
      </w:r>
      <w:r w:rsidRPr="003758FF">
        <w:rPr>
          <w:vertAlign w:val="superscript"/>
        </w:rPr>
        <w:t>1</w:t>
      </w:r>
      <w:r w:rsidRPr="003758FF">
        <w:t> — рівень логічної одиниці</w:t>
      </w:r>
      <w:r w:rsidRPr="004C609B">
        <w:t xml:space="preserve">, </w:t>
      </w:r>
      <w:r w:rsidRPr="004C609B">
        <w:rPr>
          <w:i/>
          <w:lang w:val="en-US"/>
        </w:rPr>
        <w:t>U</w:t>
      </w:r>
      <w:r w:rsidRPr="004C609B">
        <w:rPr>
          <w:i/>
          <w:vertAlign w:val="subscript"/>
        </w:rPr>
        <w:t>пор</w:t>
      </w:r>
      <w:r>
        <w:t xml:space="preserve"> – порогова напруга перемикання логічного елемента НЕ, </w:t>
      </w:r>
      <w:r w:rsidRPr="004C609B">
        <w:rPr>
          <w:i/>
          <w:lang w:val="en-US"/>
        </w:rPr>
        <w:t>R</w:t>
      </w:r>
      <w:r>
        <w:rPr>
          <w:i/>
          <w:vertAlign w:val="superscript"/>
          <w:lang w:val="ru-RU"/>
        </w:rPr>
        <w:t>0</w:t>
      </w:r>
      <w:r>
        <w:rPr>
          <w:i/>
          <w:vertAlign w:val="subscript"/>
        </w:rPr>
        <w:t>в</w:t>
      </w:r>
      <w:r w:rsidRPr="004C609B">
        <w:rPr>
          <w:i/>
          <w:vertAlign w:val="subscript"/>
        </w:rPr>
        <w:t>их</w:t>
      </w:r>
      <w:r>
        <w:t xml:space="preserve"> – вихідний опір інвертору у стані «0»</w:t>
      </w:r>
      <w:r w:rsidRPr="003758FF">
        <w:t>.</w:t>
      </w:r>
    </w:p>
    <w:p w:rsidR="00B87CBA" w:rsidRDefault="00B87CBA" w:rsidP="00B87CBA">
      <w:pPr>
        <w:pStyle w:val="1"/>
        <w:numPr>
          <w:ilvl w:val="2"/>
          <w:numId w:val="2"/>
        </w:numPr>
        <w:jc w:val="both"/>
        <w:rPr>
          <w:rFonts w:ascii="Times New Roman" w:hAnsi="Times New Roman"/>
          <w:b/>
          <w:sz w:val="24"/>
          <w:szCs w:val="24"/>
          <w:lang w:val="en-US"/>
        </w:rPr>
      </w:pPr>
      <w:r>
        <w:rPr>
          <w:rFonts w:ascii="Times New Roman" w:hAnsi="Times New Roman"/>
          <w:b/>
          <w:sz w:val="24"/>
          <w:szCs w:val="24"/>
          <w:lang w:val="uk-UA"/>
        </w:rPr>
        <w:t xml:space="preserve"> </w:t>
      </w:r>
      <w:r w:rsidRPr="003758FF">
        <w:rPr>
          <w:rFonts w:ascii="Times New Roman" w:hAnsi="Times New Roman"/>
          <w:b/>
          <w:sz w:val="24"/>
          <w:szCs w:val="24"/>
          <w:lang w:val="uk-UA"/>
        </w:rPr>
        <w:t>Детектор негативного фронту (ДНФ)</w:t>
      </w:r>
    </w:p>
    <w:p w:rsidR="00B87CBA" w:rsidRDefault="00B87CBA" w:rsidP="00B87CBA">
      <w:pPr>
        <w:ind w:firstLine="539"/>
        <w:rPr>
          <w:rFonts w:ascii="Times New Roman" w:hAnsi="Times New Roman"/>
          <w:sz w:val="24"/>
          <w:szCs w:val="24"/>
          <w:lang w:val="ru-RU" w:eastAsia="ru-RU"/>
        </w:rPr>
      </w:pPr>
      <w:r w:rsidRPr="009C6EA2">
        <w:rPr>
          <w:rFonts w:ascii="Times New Roman" w:hAnsi="Times New Roman"/>
          <w:sz w:val="24"/>
          <w:szCs w:val="24"/>
          <w:lang w:eastAsia="ru-RU"/>
        </w:rPr>
        <w:t xml:space="preserve">Детектор позитивних </w:t>
      </w:r>
      <w:r>
        <w:rPr>
          <w:rFonts w:ascii="Times New Roman" w:hAnsi="Times New Roman"/>
          <w:sz w:val="24"/>
          <w:szCs w:val="24"/>
          <w:lang w:eastAsia="ru-RU"/>
        </w:rPr>
        <w:t>фронтів сигналу</w:t>
      </w:r>
      <w:r w:rsidRPr="006054EA">
        <w:rPr>
          <w:rFonts w:ascii="Times New Roman" w:hAnsi="Times New Roman"/>
          <w:i/>
          <w:sz w:val="24"/>
          <w:szCs w:val="24"/>
          <w:lang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 xml:space="preserve">1 </w:t>
      </w:r>
      <w:r w:rsidRPr="006054EA">
        <w:rPr>
          <w:rFonts w:ascii="Times New Roman" w:hAnsi="Times New Roman"/>
          <w:sz w:val="24"/>
          <w:szCs w:val="24"/>
          <w:lang w:val="ru-RU" w:eastAsia="ru-RU"/>
        </w:rPr>
        <w:t xml:space="preserve"> </w:t>
      </w:r>
      <w:r>
        <w:rPr>
          <w:rFonts w:ascii="Times New Roman" w:hAnsi="Times New Roman"/>
          <w:sz w:val="24"/>
          <w:szCs w:val="24"/>
          <w:lang w:eastAsia="ru-RU"/>
        </w:rPr>
        <w:t>наведений на рис.13.</w:t>
      </w:r>
      <w:r w:rsidRPr="00C33D0A">
        <w:rPr>
          <w:rFonts w:ascii="Times New Roman" w:hAnsi="Times New Roman"/>
          <w:sz w:val="24"/>
          <w:szCs w:val="24"/>
          <w:lang w:val="ru-RU" w:eastAsia="ru-RU"/>
        </w:rPr>
        <w:t>2</w:t>
      </w:r>
      <w:r>
        <w:rPr>
          <w:rFonts w:ascii="Times New Roman" w:hAnsi="Times New Roman"/>
          <w:sz w:val="24"/>
          <w:szCs w:val="24"/>
          <w:lang w:eastAsia="ru-RU"/>
        </w:rPr>
        <w:t xml:space="preserve">. На кожне негативне перемикання сигналу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1</w:t>
      </w:r>
      <w:r>
        <w:rPr>
          <w:rFonts w:ascii="Times New Roman" w:hAnsi="Times New Roman"/>
          <w:i/>
          <w:sz w:val="24"/>
          <w:szCs w:val="24"/>
          <w:vertAlign w:val="subscript"/>
          <w:lang w:val="ru-RU" w:eastAsia="ru-RU"/>
        </w:rPr>
        <w:t xml:space="preserve"> </w:t>
      </w:r>
      <w:r>
        <w:rPr>
          <w:rFonts w:ascii="Times New Roman" w:hAnsi="Times New Roman"/>
          <w:sz w:val="24"/>
          <w:szCs w:val="24"/>
          <w:lang w:val="ru-RU" w:eastAsia="ru-RU"/>
        </w:rPr>
        <w:t xml:space="preserve"> на </w:t>
      </w:r>
      <w:r w:rsidRPr="006054EA">
        <w:rPr>
          <w:rFonts w:ascii="Times New Roman" w:hAnsi="Times New Roman"/>
          <w:sz w:val="24"/>
          <w:szCs w:val="24"/>
          <w:lang w:eastAsia="ru-RU"/>
        </w:rPr>
        <w:t xml:space="preserve">виході </w:t>
      </w:r>
      <w:r>
        <w:rPr>
          <w:rFonts w:ascii="Times New Roman" w:hAnsi="Times New Roman"/>
          <w:sz w:val="24"/>
          <w:szCs w:val="24"/>
          <w:lang w:eastAsia="ru-RU"/>
        </w:rPr>
        <w:t xml:space="preserve">схеми формується позитивний імпульс з амплітудою  </w:t>
      </w:r>
    </w:p>
    <w:p w:rsidR="00B87CBA" w:rsidRPr="006054EA" w:rsidRDefault="00B87CBA" w:rsidP="00B87CBA">
      <w:pPr>
        <w:ind w:firstLine="539"/>
        <w:jc w:val="center"/>
        <w:rPr>
          <w:rFonts w:ascii="Times New Roman" w:hAnsi="Times New Roman"/>
          <w:i/>
          <w:sz w:val="24"/>
          <w:szCs w:val="24"/>
          <w:lang w:val="ru-RU" w:eastAsia="ru-RU"/>
        </w:rPr>
      </w:pP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2</w:t>
      </w:r>
      <w:r w:rsidRPr="006054EA">
        <w:rPr>
          <w:rFonts w:ascii="Times New Roman" w:hAnsi="Times New Roman"/>
          <w:i/>
          <w:sz w:val="24"/>
          <w:szCs w:val="24"/>
          <w:lang w:val="ru-RU"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1</w:t>
      </w:r>
      <w:r w:rsidRPr="006054EA">
        <w:rPr>
          <w:rFonts w:ascii="Times New Roman" w:hAnsi="Times New Roman"/>
          <w:i/>
          <w:sz w:val="24"/>
          <w:szCs w:val="24"/>
          <w:lang w:val="ru-RU" w:eastAsia="ru-RU"/>
        </w:rPr>
        <w:t>-</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0</w:t>
      </w:r>
    </w:p>
    <w:p w:rsidR="00B87CBA" w:rsidRPr="006054EA" w:rsidRDefault="00B87CBA" w:rsidP="00B87CBA">
      <w:pPr>
        <w:rPr>
          <w:lang w:val="en-US" w:eastAsia="ru-RU"/>
        </w:rPr>
      </w:pPr>
    </w:p>
    <w:p w:rsidR="00B87CBA" w:rsidRPr="003758FF" w:rsidRDefault="00B87CBA" w:rsidP="00B87CBA">
      <w:pPr>
        <w:pStyle w:val="a6"/>
      </w:pPr>
      <w:r w:rsidRPr="003758FF">
        <w:rPr>
          <w:noProof/>
          <w:lang w:val="ru-RU"/>
        </w:rPr>
        <w:drawing>
          <wp:inline distT="0" distB="0" distL="0" distR="0">
            <wp:extent cx="2422525" cy="1080770"/>
            <wp:effectExtent l="19050" t="0" r="0" b="0"/>
            <wp:docPr id="765" name="Рисунок 1804" descr="13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4" descr="13_1_2"/>
                    <pic:cNvPicPr>
                      <a:picLocks noChangeAspect="1" noChangeArrowheads="1"/>
                    </pic:cNvPicPr>
                  </pic:nvPicPr>
                  <pic:blipFill>
                    <a:blip r:embed="rId1560" cstate="print"/>
                    <a:srcRect/>
                    <a:stretch>
                      <a:fillRect/>
                    </a:stretch>
                  </pic:blipFill>
                  <pic:spPr bwMode="auto">
                    <a:xfrm>
                      <a:off x="0" y="0"/>
                      <a:ext cx="2422525" cy="1080770"/>
                    </a:xfrm>
                    <a:prstGeom prst="rect">
                      <a:avLst/>
                    </a:prstGeom>
                    <a:noFill/>
                    <a:ln w="9525">
                      <a:noFill/>
                      <a:miter lim="800000"/>
                      <a:headEnd/>
                      <a:tailEnd/>
                    </a:ln>
                  </pic:spPr>
                </pic:pic>
              </a:graphicData>
            </a:graphic>
          </wp:inline>
        </w:drawing>
      </w:r>
    </w:p>
    <w:p w:rsidR="00B87CBA" w:rsidRDefault="00B87CBA" w:rsidP="00B87CBA">
      <w:pPr>
        <w:pStyle w:val="a6"/>
        <w:rPr>
          <w:i w:val="0"/>
        </w:rPr>
      </w:pPr>
      <w:r w:rsidRPr="004C609B">
        <w:rPr>
          <w:i w:val="0"/>
        </w:rPr>
        <w:t>Рис.13.2</w:t>
      </w:r>
    </w:p>
    <w:p w:rsidR="00B87CBA" w:rsidRPr="00C33D0A" w:rsidRDefault="00B87CBA" w:rsidP="00B87CBA">
      <w:pPr>
        <w:pStyle w:val="a6"/>
        <w:ind w:firstLine="0"/>
        <w:jc w:val="left"/>
        <w:rPr>
          <w:i w:val="0"/>
        </w:rPr>
      </w:pPr>
      <w:r>
        <w:rPr>
          <w:i w:val="0"/>
        </w:rPr>
        <w:t>і тривалістю:</w:t>
      </w:r>
    </w:p>
    <w:p w:rsidR="00B87CBA" w:rsidRPr="009C6EA2" w:rsidRDefault="00B87CBA" w:rsidP="00B87CBA">
      <w:pPr>
        <w:pStyle w:val="a6"/>
      </w:pPr>
      <w:r w:rsidRPr="009C6EA2">
        <w:rPr>
          <w:lang w:val="en-US"/>
        </w:rPr>
        <w:lastRenderedPageBreak/>
        <w:t>t</w:t>
      </w:r>
      <w:r w:rsidRPr="009C6EA2">
        <w:rPr>
          <w:vertAlign w:val="subscript"/>
        </w:rPr>
        <w:t>2</w:t>
      </w:r>
      <w:r w:rsidRPr="009C6EA2">
        <w:t xml:space="preserve"> = </w:t>
      </w:r>
      <w:r w:rsidRPr="009C6EA2">
        <w:rPr>
          <w:lang w:val="en-US"/>
        </w:rPr>
        <w:t>τ</w:t>
      </w:r>
      <w:r w:rsidRPr="009C6EA2">
        <w:rPr>
          <w:vertAlign w:val="superscript"/>
        </w:rPr>
        <w:t>01</w:t>
      </w:r>
      <w:r w:rsidRPr="009C6EA2">
        <w:rPr>
          <w:lang w:val="en-US"/>
        </w:rPr>
        <w:t>ln</w:t>
      </w:r>
      <w:r w:rsidRPr="009C6EA2">
        <w:t>[(</w:t>
      </w:r>
      <w:r w:rsidRPr="009C6EA2">
        <w:rPr>
          <w:lang w:val="en-US"/>
        </w:rPr>
        <w:t>U</w:t>
      </w:r>
      <w:r w:rsidRPr="009C6EA2">
        <w:rPr>
          <w:vertAlign w:val="superscript"/>
        </w:rPr>
        <w:t>1</w:t>
      </w:r>
      <w:r w:rsidRPr="009C6EA2">
        <w:t>-</w:t>
      </w:r>
      <w:r w:rsidRPr="009C6EA2">
        <w:rPr>
          <w:lang w:val="en-US"/>
        </w:rPr>
        <w:t>U</w:t>
      </w:r>
      <w:r w:rsidRPr="009C6EA2">
        <w:rPr>
          <w:vertAlign w:val="superscript"/>
        </w:rPr>
        <w:t>0</w:t>
      </w:r>
      <w:r w:rsidRPr="009C6EA2">
        <w:t>)|(</w:t>
      </w:r>
      <w:r w:rsidRPr="009C6EA2">
        <w:rPr>
          <w:lang w:val="en-US"/>
        </w:rPr>
        <w:t>U</w:t>
      </w:r>
      <w:r w:rsidRPr="009C6EA2">
        <w:rPr>
          <w:vertAlign w:val="superscript"/>
        </w:rPr>
        <w:t>1</w:t>
      </w:r>
      <w:r w:rsidRPr="009C6EA2">
        <w:t>-</w:t>
      </w:r>
      <w:r w:rsidRPr="009C6EA2">
        <w:rPr>
          <w:lang w:val="en-US"/>
        </w:rPr>
        <w:t>U</w:t>
      </w:r>
      <w:r w:rsidRPr="009C6EA2">
        <w:rPr>
          <w:vertAlign w:val="subscript"/>
        </w:rPr>
        <w:t>пор</w:t>
      </w:r>
      <w:r w:rsidRPr="009C6EA2">
        <w:t xml:space="preserve">)] = </w:t>
      </w:r>
      <w:r w:rsidRPr="009C6EA2">
        <w:rPr>
          <w:lang w:val="en-US"/>
        </w:rPr>
        <w:t>C</w:t>
      </w:r>
      <w:r w:rsidRPr="009C6EA2">
        <w:t>(</w:t>
      </w:r>
      <w:r w:rsidRPr="009C6EA2">
        <w:rPr>
          <w:lang w:val="en-US"/>
        </w:rPr>
        <w:t>R</w:t>
      </w:r>
      <w:r w:rsidRPr="009C6EA2">
        <w:rPr>
          <w:vertAlign w:val="superscript"/>
        </w:rPr>
        <w:t>1</w:t>
      </w:r>
      <w:r w:rsidRPr="009C6EA2">
        <w:rPr>
          <w:vertAlign w:val="subscript"/>
        </w:rPr>
        <w:t>вих</w:t>
      </w:r>
      <w:r w:rsidRPr="009C6EA2">
        <w:t>+</w:t>
      </w:r>
      <w:r w:rsidRPr="009C6EA2">
        <w:rPr>
          <w:lang w:val="en-US"/>
        </w:rPr>
        <w:t>R</w:t>
      </w:r>
      <w:r w:rsidRPr="009C6EA2">
        <w:t xml:space="preserve">) </w:t>
      </w:r>
      <w:r w:rsidRPr="009C6EA2">
        <w:rPr>
          <w:lang w:val="en-US"/>
        </w:rPr>
        <w:t>ln</w:t>
      </w:r>
      <w:r w:rsidRPr="009C6EA2">
        <w:t>[(</w:t>
      </w:r>
      <w:r w:rsidRPr="009C6EA2">
        <w:rPr>
          <w:lang w:val="en-US"/>
        </w:rPr>
        <w:t>U</w:t>
      </w:r>
      <w:r w:rsidRPr="009C6EA2">
        <w:rPr>
          <w:vertAlign w:val="superscript"/>
        </w:rPr>
        <w:t>1</w:t>
      </w:r>
      <w:r w:rsidRPr="009C6EA2">
        <w:t>-</w:t>
      </w:r>
      <w:r w:rsidRPr="009C6EA2">
        <w:rPr>
          <w:lang w:val="en-US"/>
        </w:rPr>
        <w:t>U</w:t>
      </w:r>
      <w:r w:rsidRPr="009C6EA2">
        <w:rPr>
          <w:vertAlign w:val="superscript"/>
        </w:rPr>
        <w:t>0</w:t>
      </w:r>
      <w:r w:rsidRPr="009C6EA2">
        <w:t>)|(</w:t>
      </w:r>
      <w:r w:rsidRPr="009C6EA2">
        <w:rPr>
          <w:lang w:val="en-US"/>
        </w:rPr>
        <w:t>U</w:t>
      </w:r>
      <w:r w:rsidRPr="009C6EA2">
        <w:rPr>
          <w:vertAlign w:val="superscript"/>
        </w:rPr>
        <w:t>1</w:t>
      </w:r>
      <w:r w:rsidRPr="009C6EA2">
        <w:t>-</w:t>
      </w:r>
      <w:r w:rsidRPr="009C6EA2">
        <w:rPr>
          <w:lang w:val="en-US"/>
        </w:rPr>
        <w:t>U</w:t>
      </w:r>
      <w:r w:rsidRPr="009C6EA2">
        <w:rPr>
          <w:vertAlign w:val="subscript"/>
        </w:rPr>
        <w:t>пор</w:t>
      </w:r>
      <w:r w:rsidRPr="009C6EA2">
        <w:t xml:space="preserve">)], </w:t>
      </w:r>
    </w:p>
    <w:p w:rsidR="00B87CBA" w:rsidRPr="003758FF" w:rsidRDefault="00B87CBA" w:rsidP="00B87CBA">
      <w:pPr>
        <w:pStyle w:val="-0"/>
        <w:ind w:firstLine="0"/>
      </w:pPr>
      <w:r>
        <w:t xml:space="preserve">де </w:t>
      </w:r>
      <w:r w:rsidRPr="00A0185D">
        <w:rPr>
          <w:i/>
          <w:lang w:val="en-US"/>
        </w:rPr>
        <w:t>U</w:t>
      </w:r>
      <w:r w:rsidRPr="00A0185D">
        <w:rPr>
          <w:i/>
          <w:vertAlign w:val="superscript"/>
        </w:rPr>
        <w:t>0</w:t>
      </w:r>
      <w:r w:rsidRPr="003758FF">
        <w:t xml:space="preserve"> — рівень логічного нуля; </w:t>
      </w:r>
      <w:r w:rsidRPr="009C6EA2">
        <w:rPr>
          <w:i/>
        </w:rPr>
        <w:t>U</w:t>
      </w:r>
      <w:r w:rsidRPr="009C6EA2">
        <w:rPr>
          <w:i/>
          <w:vertAlign w:val="superscript"/>
        </w:rPr>
        <w:t>1</w:t>
      </w:r>
      <w:r w:rsidRPr="009C6EA2">
        <w:rPr>
          <w:i/>
        </w:rPr>
        <w:t> </w:t>
      </w:r>
      <w:r w:rsidRPr="003758FF">
        <w:t>— рівень логічної одиниці</w:t>
      </w:r>
      <w:r w:rsidRPr="004C609B">
        <w:t xml:space="preserve">, </w:t>
      </w:r>
      <w:r w:rsidRPr="004C609B">
        <w:rPr>
          <w:i/>
          <w:lang w:val="en-US"/>
        </w:rPr>
        <w:t>U</w:t>
      </w:r>
      <w:r w:rsidRPr="004C609B">
        <w:rPr>
          <w:i/>
          <w:vertAlign w:val="subscript"/>
        </w:rPr>
        <w:t>пор</w:t>
      </w:r>
      <w:r>
        <w:t xml:space="preserve"> – порогова напруга перемикання логічного елемента АБО-НЕ, </w:t>
      </w:r>
      <w:r w:rsidRPr="004C609B">
        <w:rPr>
          <w:i/>
          <w:lang w:val="en-US"/>
        </w:rPr>
        <w:t>R</w:t>
      </w:r>
      <w:r w:rsidRPr="009C6EA2">
        <w:rPr>
          <w:i/>
          <w:vertAlign w:val="superscript"/>
          <w:lang w:val="ru-RU"/>
        </w:rPr>
        <w:t>1</w:t>
      </w:r>
      <w:r>
        <w:rPr>
          <w:i/>
          <w:vertAlign w:val="subscript"/>
        </w:rPr>
        <w:t>в</w:t>
      </w:r>
      <w:r w:rsidRPr="004C609B">
        <w:rPr>
          <w:i/>
          <w:vertAlign w:val="subscript"/>
        </w:rPr>
        <w:t>их</w:t>
      </w:r>
      <w:r>
        <w:t xml:space="preserve"> – вихідний опір інвертору у стані «</w:t>
      </w:r>
      <w:r w:rsidRPr="009C6EA2">
        <w:rPr>
          <w:lang w:val="ru-RU"/>
        </w:rPr>
        <w:t>1</w:t>
      </w:r>
      <w:r>
        <w:t>»</w:t>
      </w:r>
      <w:r w:rsidRPr="003758FF">
        <w:t>.</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Детектор</w:t>
      </w:r>
      <w:r>
        <w:rPr>
          <w:rFonts w:ascii="Times New Roman" w:hAnsi="Times New Roman"/>
          <w:b/>
          <w:sz w:val="24"/>
          <w:szCs w:val="24"/>
          <w:lang w:val="uk-UA"/>
        </w:rPr>
        <w:t xml:space="preserve"> </w:t>
      </w:r>
      <w:r w:rsidRPr="003758FF">
        <w:rPr>
          <w:rFonts w:ascii="Times New Roman" w:hAnsi="Times New Roman"/>
          <w:b/>
          <w:sz w:val="24"/>
          <w:szCs w:val="24"/>
          <w:lang w:val="uk-UA"/>
        </w:rPr>
        <w:t>фронтів (ДФ)</w:t>
      </w:r>
    </w:p>
    <w:p w:rsidR="00B87CBA" w:rsidRDefault="00B87CBA" w:rsidP="00B87CBA">
      <w:pPr>
        <w:ind w:firstLine="539"/>
        <w:rPr>
          <w:rFonts w:ascii="Times New Roman" w:hAnsi="Times New Roman"/>
          <w:sz w:val="24"/>
          <w:szCs w:val="24"/>
          <w:lang w:val="ru-RU" w:eastAsia="ru-RU"/>
        </w:rPr>
      </w:pPr>
      <w:r w:rsidRPr="009C6EA2">
        <w:rPr>
          <w:rFonts w:ascii="Times New Roman" w:hAnsi="Times New Roman"/>
          <w:sz w:val="24"/>
          <w:szCs w:val="24"/>
          <w:lang w:eastAsia="ru-RU"/>
        </w:rPr>
        <w:t xml:space="preserve">Детектор </w:t>
      </w:r>
      <w:r>
        <w:rPr>
          <w:rFonts w:ascii="Times New Roman" w:hAnsi="Times New Roman"/>
          <w:sz w:val="24"/>
          <w:szCs w:val="24"/>
          <w:lang w:eastAsia="ru-RU"/>
        </w:rPr>
        <w:t>фронтів сигналу</w:t>
      </w:r>
      <w:r w:rsidRPr="006054EA">
        <w:rPr>
          <w:rFonts w:ascii="Times New Roman" w:hAnsi="Times New Roman"/>
          <w:i/>
          <w:sz w:val="24"/>
          <w:szCs w:val="24"/>
          <w:lang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 xml:space="preserve">1 </w:t>
      </w:r>
      <w:r w:rsidRPr="006054EA">
        <w:rPr>
          <w:rFonts w:ascii="Times New Roman" w:hAnsi="Times New Roman"/>
          <w:sz w:val="24"/>
          <w:szCs w:val="24"/>
          <w:lang w:val="ru-RU" w:eastAsia="ru-RU"/>
        </w:rPr>
        <w:t xml:space="preserve"> </w:t>
      </w:r>
      <w:r>
        <w:rPr>
          <w:rFonts w:ascii="Times New Roman" w:hAnsi="Times New Roman"/>
          <w:sz w:val="24"/>
          <w:szCs w:val="24"/>
          <w:lang w:eastAsia="ru-RU"/>
        </w:rPr>
        <w:t xml:space="preserve">наведений на рис.13.3. На кожне перемикання сигналу </w:t>
      </w: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1</w:t>
      </w:r>
      <w:r>
        <w:rPr>
          <w:rFonts w:ascii="Times New Roman" w:hAnsi="Times New Roman"/>
          <w:i/>
          <w:sz w:val="24"/>
          <w:szCs w:val="24"/>
          <w:vertAlign w:val="subscript"/>
          <w:lang w:val="ru-RU" w:eastAsia="ru-RU"/>
        </w:rPr>
        <w:t xml:space="preserve"> </w:t>
      </w:r>
      <w:r>
        <w:rPr>
          <w:rFonts w:ascii="Times New Roman" w:hAnsi="Times New Roman"/>
          <w:sz w:val="24"/>
          <w:szCs w:val="24"/>
          <w:lang w:val="ru-RU" w:eastAsia="ru-RU"/>
        </w:rPr>
        <w:t xml:space="preserve"> на </w:t>
      </w:r>
      <w:r w:rsidRPr="006054EA">
        <w:rPr>
          <w:rFonts w:ascii="Times New Roman" w:hAnsi="Times New Roman"/>
          <w:sz w:val="24"/>
          <w:szCs w:val="24"/>
          <w:lang w:eastAsia="ru-RU"/>
        </w:rPr>
        <w:t xml:space="preserve">виході </w:t>
      </w:r>
      <w:r>
        <w:rPr>
          <w:rFonts w:ascii="Times New Roman" w:hAnsi="Times New Roman"/>
          <w:sz w:val="24"/>
          <w:szCs w:val="24"/>
          <w:lang w:eastAsia="ru-RU"/>
        </w:rPr>
        <w:t xml:space="preserve">схеми формуються позитивні імпульси  з амплітудою  </w:t>
      </w:r>
    </w:p>
    <w:p w:rsidR="00B87CBA" w:rsidRPr="006054EA" w:rsidRDefault="00B87CBA" w:rsidP="00B87CBA">
      <w:pPr>
        <w:ind w:firstLine="539"/>
        <w:jc w:val="center"/>
        <w:rPr>
          <w:rFonts w:ascii="Times New Roman" w:hAnsi="Times New Roman"/>
          <w:i/>
          <w:sz w:val="24"/>
          <w:szCs w:val="24"/>
          <w:lang w:val="ru-RU" w:eastAsia="ru-RU"/>
        </w:rPr>
      </w:pPr>
      <w:r w:rsidRPr="006054EA">
        <w:rPr>
          <w:rFonts w:ascii="Times New Roman" w:hAnsi="Times New Roman"/>
          <w:i/>
          <w:sz w:val="24"/>
          <w:szCs w:val="24"/>
          <w:lang w:val="en-US" w:eastAsia="ru-RU"/>
        </w:rPr>
        <w:t>U</w:t>
      </w:r>
      <w:r w:rsidRPr="006054EA">
        <w:rPr>
          <w:rFonts w:ascii="Times New Roman" w:hAnsi="Times New Roman"/>
          <w:i/>
          <w:sz w:val="24"/>
          <w:szCs w:val="24"/>
          <w:vertAlign w:val="subscript"/>
          <w:lang w:val="ru-RU" w:eastAsia="ru-RU"/>
        </w:rPr>
        <w:t>2</w:t>
      </w:r>
      <w:r w:rsidRPr="006054EA">
        <w:rPr>
          <w:rFonts w:ascii="Times New Roman" w:hAnsi="Times New Roman"/>
          <w:i/>
          <w:sz w:val="24"/>
          <w:szCs w:val="24"/>
          <w:lang w:val="ru-RU" w:eastAsia="ru-RU"/>
        </w:rPr>
        <w:t xml:space="preserve">= </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1</w:t>
      </w:r>
      <w:r w:rsidRPr="006054EA">
        <w:rPr>
          <w:rFonts w:ascii="Times New Roman" w:hAnsi="Times New Roman"/>
          <w:i/>
          <w:sz w:val="24"/>
          <w:szCs w:val="24"/>
          <w:lang w:val="ru-RU" w:eastAsia="ru-RU"/>
        </w:rPr>
        <w:t>-</w:t>
      </w:r>
      <w:r w:rsidRPr="006054EA">
        <w:rPr>
          <w:rFonts w:ascii="Times New Roman" w:hAnsi="Times New Roman"/>
          <w:i/>
          <w:sz w:val="24"/>
          <w:szCs w:val="24"/>
          <w:lang w:val="en-US" w:eastAsia="ru-RU"/>
        </w:rPr>
        <w:t>U</w:t>
      </w:r>
      <w:r w:rsidRPr="006054EA">
        <w:rPr>
          <w:rFonts w:ascii="Times New Roman" w:hAnsi="Times New Roman"/>
          <w:i/>
          <w:sz w:val="24"/>
          <w:szCs w:val="24"/>
          <w:vertAlign w:val="superscript"/>
          <w:lang w:val="ru-RU" w:eastAsia="ru-RU"/>
        </w:rPr>
        <w:t>0</w:t>
      </w:r>
    </w:p>
    <w:p w:rsidR="00B87CBA" w:rsidRPr="003758FF" w:rsidRDefault="00B87CBA" w:rsidP="00B87CBA">
      <w:pPr>
        <w:pStyle w:val="a6"/>
      </w:pPr>
      <w:r w:rsidRPr="003758FF">
        <w:rPr>
          <w:noProof/>
          <w:lang w:val="ru-RU"/>
        </w:rPr>
        <w:drawing>
          <wp:inline distT="0" distB="0" distL="0" distR="0">
            <wp:extent cx="2446020" cy="1092835"/>
            <wp:effectExtent l="19050" t="0" r="0" b="0"/>
            <wp:docPr id="766" name="Рисунок 1807" descr="13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7" descr="13_1_3"/>
                    <pic:cNvPicPr>
                      <a:picLocks noChangeAspect="1" noChangeArrowheads="1"/>
                    </pic:cNvPicPr>
                  </pic:nvPicPr>
                  <pic:blipFill>
                    <a:blip r:embed="rId1561" cstate="print"/>
                    <a:srcRect/>
                    <a:stretch>
                      <a:fillRect/>
                    </a:stretch>
                  </pic:blipFill>
                  <pic:spPr bwMode="auto">
                    <a:xfrm>
                      <a:off x="0" y="0"/>
                      <a:ext cx="2446020" cy="1092835"/>
                    </a:xfrm>
                    <a:prstGeom prst="rect">
                      <a:avLst/>
                    </a:prstGeom>
                    <a:noFill/>
                    <a:ln w="9525">
                      <a:noFill/>
                      <a:miter lim="800000"/>
                      <a:headEnd/>
                      <a:tailEnd/>
                    </a:ln>
                  </pic:spPr>
                </pic:pic>
              </a:graphicData>
            </a:graphic>
          </wp:inline>
        </w:drawing>
      </w:r>
    </w:p>
    <w:p w:rsidR="00B87CBA" w:rsidRDefault="00B87CBA" w:rsidP="00B87CBA">
      <w:pPr>
        <w:pStyle w:val="a6"/>
        <w:rPr>
          <w:i w:val="0"/>
        </w:rPr>
      </w:pPr>
      <w:r w:rsidRPr="009C6EA2">
        <w:rPr>
          <w:i w:val="0"/>
        </w:rPr>
        <w:t>Рис.13.3</w:t>
      </w:r>
    </w:p>
    <w:p w:rsidR="00B87CBA" w:rsidRPr="00C33D0A" w:rsidRDefault="00B87CBA" w:rsidP="00B87CBA">
      <w:pPr>
        <w:pStyle w:val="a6"/>
        <w:ind w:firstLine="0"/>
        <w:jc w:val="left"/>
        <w:rPr>
          <w:i w:val="0"/>
          <w:lang w:val="ru-RU"/>
        </w:rPr>
      </w:pPr>
      <w:r>
        <w:rPr>
          <w:i w:val="0"/>
        </w:rPr>
        <w:t xml:space="preserve">і трівалістями почергово </w:t>
      </w:r>
      <w:r w:rsidRPr="00C33D0A">
        <w:rPr>
          <w:lang w:val="en-US"/>
        </w:rPr>
        <w:t>t</w:t>
      </w:r>
      <w:r w:rsidRPr="00C33D0A">
        <w:rPr>
          <w:vertAlign w:val="subscript"/>
          <w:lang w:val="ru-RU"/>
        </w:rPr>
        <w:t>1</w:t>
      </w:r>
      <w:r w:rsidRPr="00C33D0A">
        <w:rPr>
          <w:i w:val="0"/>
          <w:lang w:val="ru-RU"/>
        </w:rPr>
        <w:t xml:space="preserve"> </w:t>
      </w:r>
      <w:r w:rsidRPr="00C33D0A">
        <w:rPr>
          <w:i w:val="0"/>
        </w:rPr>
        <w:t>і</w:t>
      </w:r>
      <w:r w:rsidRPr="00C33D0A">
        <w:t xml:space="preserve"> </w:t>
      </w:r>
      <w:r w:rsidRPr="00C33D0A">
        <w:rPr>
          <w:lang w:val="ru-RU"/>
        </w:rPr>
        <w:t xml:space="preserve"> </w:t>
      </w:r>
      <w:r w:rsidRPr="00C33D0A">
        <w:rPr>
          <w:lang w:val="en-US"/>
        </w:rPr>
        <w:t>t</w:t>
      </w:r>
      <w:r w:rsidRPr="00C33D0A">
        <w:rPr>
          <w:vertAlign w:val="subscript"/>
          <w:lang w:val="ru-RU"/>
        </w:rPr>
        <w:t>2</w:t>
      </w:r>
      <w:r>
        <w:rPr>
          <w:i w:val="0"/>
          <w:lang w:val="ru-RU"/>
        </w:rPr>
        <w:t>.</w:t>
      </w:r>
    </w:p>
    <w:p w:rsidR="00B87CBA" w:rsidRPr="003758FF" w:rsidRDefault="00B87CBA" w:rsidP="00B87CBA">
      <w:pPr>
        <w:pStyle w:val="a8"/>
        <w:rPr>
          <w:lang w:val="uk-UA"/>
        </w:rPr>
      </w:pPr>
    </w:p>
    <w:p w:rsidR="00B87CBA" w:rsidRPr="003758FF" w:rsidRDefault="00B87CBA" w:rsidP="00B87CBA">
      <w:pPr>
        <w:pStyle w:val="2"/>
        <w:rPr>
          <w:rFonts w:ascii="Times New Roman" w:hAnsi="Times New Roman"/>
          <w:b/>
          <w:lang w:val="uk-UA"/>
        </w:rPr>
      </w:pPr>
      <w:bookmarkStart w:id="55" w:name="_Toc166846806"/>
      <w:r w:rsidRPr="003758FF">
        <w:rPr>
          <w:rFonts w:ascii="Times New Roman" w:hAnsi="Times New Roman"/>
          <w:b/>
          <w:lang w:val="uk-UA"/>
        </w:rPr>
        <w:t>Розширювач імпульсів</w:t>
      </w:r>
      <w:bookmarkEnd w:id="55"/>
    </w:p>
    <w:p w:rsidR="00B87CBA" w:rsidRPr="003758FF" w:rsidRDefault="00B87CBA" w:rsidP="00B87CBA">
      <w:pPr>
        <w:pStyle w:val="a6"/>
      </w:pPr>
      <w:r w:rsidRPr="003758FF">
        <w:rPr>
          <w:noProof/>
          <w:lang w:val="ru-RU"/>
        </w:rPr>
        <w:drawing>
          <wp:inline distT="0" distB="0" distL="0" distR="0">
            <wp:extent cx="3634105" cy="2125980"/>
            <wp:effectExtent l="19050" t="0" r="4445" b="0"/>
            <wp:docPr id="767" name="Рисунок 1811" descr="13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1" descr="13_2_1"/>
                    <pic:cNvPicPr>
                      <a:picLocks noChangeAspect="1" noChangeArrowheads="1"/>
                    </pic:cNvPicPr>
                  </pic:nvPicPr>
                  <pic:blipFill>
                    <a:blip r:embed="rId1562" cstate="print"/>
                    <a:srcRect/>
                    <a:stretch>
                      <a:fillRect/>
                    </a:stretch>
                  </pic:blipFill>
                  <pic:spPr bwMode="auto">
                    <a:xfrm>
                      <a:off x="0" y="0"/>
                      <a:ext cx="3634105" cy="2125980"/>
                    </a:xfrm>
                    <a:prstGeom prst="rect">
                      <a:avLst/>
                    </a:prstGeom>
                    <a:noFill/>
                    <a:ln w="9525">
                      <a:noFill/>
                      <a:miter lim="800000"/>
                      <a:headEnd/>
                      <a:tailEnd/>
                    </a:ln>
                  </pic:spPr>
                </pic:pic>
              </a:graphicData>
            </a:graphic>
          </wp:inline>
        </w:drawing>
      </w:r>
    </w:p>
    <w:p w:rsidR="00B87CBA" w:rsidRPr="00657F63" w:rsidRDefault="00B87CBA" w:rsidP="00B87CBA">
      <w:pPr>
        <w:pStyle w:val="a6"/>
        <w:rPr>
          <w:i w:val="0"/>
        </w:rPr>
      </w:pPr>
      <w:r w:rsidRPr="00657F63">
        <w:rPr>
          <w:i w:val="0"/>
        </w:rPr>
        <w:t>Рис.13.4</w:t>
      </w:r>
    </w:p>
    <w:p w:rsidR="00B87CBA" w:rsidRDefault="00B87CBA" w:rsidP="00B87CBA">
      <w:pPr>
        <w:pStyle w:val="-0"/>
      </w:pPr>
      <w:r w:rsidRPr="003758FF">
        <w:t>В системах передачі інформації нерідко потрібно із коротких імпульсів одержувати більш широкі, певної тривалості. Це завдання легко реалізується за допомогою очіку</w:t>
      </w:r>
      <w:r>
        <w:t>ючого</w:t>
      </w:r>
      <w:r w:rsidRPr="003758FF">
        <w:t xml:space="preserve"> мультивібратора (одновібратора). Одновібратор генерує одиничний </w:t>
      </w:r>
      <w:r>
        <w:t xml:space="preserve">вихідний імпульс тривалістю </w:t>
      </w:r>
      <w:r w:rsidRPr="007F447D">
        <w:rPr>
          <w:i/>
          <w:lang w:val="en-US"/>
        </w:rPr>
        <w:t>t</w:t>
      </w:r>
      <w:r w:rsidRPr="007F447D">
        <w:rPr>
          <w:i/>
          <w:vertAlign w:val="subscript"/>
        </w:rPr>
        <w:t>вих</w:t>
      </w:r>
      <w:r w:rsidRPr="007F447D">
        <w:t xml:space="preserve"> </w:t>
      </w:r>
      <w:r>
        <w:t>на кожний вхідний і</w:t>
      </w:r>
      <w:r w:rsidRPr="003758FF">
        <w:t>мпульс</w:t>
      </w:r>
      <w:r w:rsidRPr="007F447D">
        <w:t xml:space="preserve"> </w:t>
      </w:r>
      <w:r>
        <w:t>тривалістю</w:t>
      </w:r>
      <w:r w:rsidRPr="003758FF">
        <w:t xml:space="preserve"> </w:t>
      </w:r>
      <w:r w:rsidRPr="007F447D">
        <w:rPr>
          <w:i/>
          <w:lang w:val="en-US"/>
        </w:rPr>
        <w:t>t</w:t>
      </w:r>
      <w:r w:rsidRPr="007F447D">
        <w:rPr>
          <w:i/>
          <w:vertAlign w:val="subscript"/>
        </w:rPr>
        <w:t xml:space="preserve">вх </w:t>
      </w:r>
      <w:r w:rsidRPr="003758FF">
        <w:t>зовнішнього керуючого сигналу. При цьому мається на увазі, що імпульс, який формується, перевищує тривалість імпульсу, який запускає</w:t>
      </w:r>
      <w:r>
        <w:t xml:space="preserve"> схему, тобто </w:t>
      </w:r>
    </w:p>
    <w:p w:rsidR="00B87CBA" w:rsidRPr="001C2CD2" w:rsidRDefault="00B87CBA" w:rsidP="00B87CBA">
      <w:pPr>
        <w:pStyle w:val="-0"/>
        <w:jc w:val="center"/>
        <w:rPr>
          <w:i/>
        </w:rPr>
      </w:pPr>
      <w:r w:rsidRPr="001C2CD2">
        <w:rPr>
          <w:i/>
          <w:lang w:val="en-US"/>
        </w:rPr>
        <w:lastRenderedPageBreak/>
        <w:t>t</w:t>
      </w:r>
      <w:r w:rsidRPr="001C2CD2">
        <w:rPr>
          <w:i/>
        </w:rPr>
        <w:t xml:space="preserve"> </w:t>
      </w:r>
      <w:r w:rsidRPr="001C2CD2">
        <w:rPr>
          <w:i/>
          <w:vertAlign w:val="subscript"/>
        </w:rPr>
        <w:t>вих</w:t>
      </w:r>
      <w:r w:rsidRPr="001C2CD2">
        <w:rPr>
          <w:i/>
        </w:rPr>
        <w:t xml:space="preserve">= </w:t>
      </w:r>
      <w:r w:rsidRPr="001C2CD2">
        <w:rPr>
          <w:i/>
          <w:lang w:val="en-US"/>
        </w:rPr>
        <w:t>t</w:t>
      </w:r>
      <w:r w:rsidRPr="001C2CD2">
        <w:rPr>
          <w:i/>
          <w:vertAlign w:val="subscript"/>
        </w:rPr>
        <w:t>вх</w:t>
      </w:r>
      <w:r w:rsidRPr="001C2CD2">
        <w:rPr>
          <w:i/>
        </w:rPr>
        <w:t xml:space="preserve"> + </w:t>
      </w:r>
      <m:oMath>
        <m:r>
          <w:rPr>
            <w:rFonts w:ascii="Cambria Math" w:hAnsi="Cambria Math"/>
          </w:rPr>
          <m:t>∆</m:t>
        </m:r>
      </m:oMath>
      <w:r w:rsidRPr="001C2CD2">
        <w:rPr>
          <w:i/>
          <w:lang w:val="en-US"/>
        </w:rPr>
        <w:t>t</w:t>
      </w:r>
      <w:r w:rsidRPr="001C2CD2">
        <w:rPr>
          <w:i/>
        </w:rPr>
        <w:t>.</w:t>
      </w:r>
    </w:p>
    <w:p w:rsidR="00B87CBA" w:rsidRPr="003758FF" w:rsidRDefault="00B87CBA" w:rsidP="00B87CBA">
      <w:pPr>
        <w:pStyle w:val="-0"/>
      </w:pPr>
      <w:r w:rsidRPr="003758FF">
        <w:t>Для правильної роботи даного одновібратора необхідно, щоб тривалість вхідного імпульсу</w:t>
      </w:r>
      <w:r>
        <w:t xml:space="preserve"> </w:t>
      </w:r>
      <w:r w:rsidRPr="001C2CD2">
        <w:rPr>
          <w:i/>
          <w:lang w:val="en-US"/>
        </w:rPr>
        <w:t>t</w:t>
      </w:r>
      <w:r w:rsidRPr="001C2CD2">
        <w:rPr>
          <w:i/>
          <w:vertAlign w:val="subscript"/>
        </w:rPr>
        <w:t>вх</w:t>
      </w:r>
      <w:r w:rsidRPr="003758FF">
        <w:t xml:space="preserve"> була дос</w:t>
      </w:r>
      <w:r>
        <w:t>татнь</w:t>
      </w:r>
      <w:r w:rsidRPr="003758FF">
        <w:t xml:space="preserve">ою, щоб конденсатор встиг повністю розрядитися. Після закінчення </w:t>
      </w:r>
      <w:r>
        <w:t xml:space="preserve">вхідного </w:t>
      </w:r>
      <w:r w:rsidRPr="001C2CD2">
        <w:rPr>
          <w:i/>
          <w:lang w:val="en-US"/>
        </w:rPr>
        <w:t>t</w:t>
      </w:r>
      <w:r w:rsidRPr="001C2CD2">
        <w:rPr>
          <w:i/>
          <w:vertAlign w:val="subscript"/>
        </w:rPr>
        <w:t>вх</w:t>
      </w:r>
      <w:r w:rsidRPr="003758FF">
        <w:t xml:space="preserve"> імпульсу</w:t>
      </w:r>
      <w:r>
        <w:t xml:space="preserve"> </w:t>
      </w:r>
      <w:r w:rsidRPr="003758FF">
        <w:t xml:space="preserve">конденсатор заряджається через резистор </w:t>
      </w:r>
      <w:r w:rsidRPr="001C2CD2">
        <w:rPr>
          <w:i/>
          <w:lang w:val="en-US"/>
        </w:rPr>
        <w:t>R</w:t>
      </w:r>
      <w:r w:rsidRPr="001C2CD2">
        <w:rPr>
          <w:lang w:val="ru-RU"/>
        </w:rPr>
        <w:t xml:space="preserve"> </w:t>
      </w:r>
      <w:r w:rsidRPr="003758FF">
        <w:t>до величини напруги живлення</w:t>
      </w:r>
      <w:r>
        <w:rPr>
          <w:lang w:val="ru-RU"/>
        </w:rPr>
        <w:t xml:space="preserve"> </w:t>
      </w:r>
      <w:r w:rsidRPr="001C2CD2">
        <w:rPr>
          <w:i/>
          <w:lang w:val="en-US"/>
        </w:rPr>
        <w:t>U</w:t>
      </w:r>
      <w:r w:rsidRPr="001C2CD2">
        <w:rPr>
          <w:i/>
          <w:vertAlign w:val="subscript"/>
        </w:rPr>
        <w:t>ип</w:t>
      </w:r>
      <w:r w:rsidRPr="003758FF">
        <w:t xml:space="preserve">. При цьому, як тільки напруга досягне </w:t>
      </w:r>
      <w:r w:rsidRPr="001C2CD2">
        <w:rPr>
          <w:i/>
        </w:rPr>
        <w:t>U</w:t>
      </w:r>
      <w:r w:rsidRPr="001C2CD2">
        <w:rPr>
          <w:i/>
          <w:vertAlign w:val="subscript"/>
        </w:rPr>
        <w:t>пор</w:t>
      </w:r>
      <w:r w:rsidRPr="001C2CD2">
        <w:rPr>
          <w:i/>
        </w:rPr>
        <w:t xml:space="preserve"> </w:t>
      </w:r>
      <w:r>
        <w:t xml:space="preserve">, </w:t>
      </w:r>
      <w:r w:rsidRPr="001C2CD2">
        <w:rPr>
          <w:i/>
          <w:lang w:val="en-US"/>
        </w:rPr>
        <w:t>RS</w:t>
      </w:r>
      <w:r w:rsidRPr="00DA1957">
        <w:t>-</w:t>
      </w:r>
      <w:r>
        <w:t>тригер</w:t>
      </w:r>
      <w:r w:rsidRPr="003758FF">
        <w:t xml:space="preserve"> переключиться. У цьому випадку </w:t>
      </w:r>
      <w:r>
        <w:t xml:space="preserve">додаткова </w:t>
      </w:r>
      <w:r w:rsidRPr="003758FF">
        <w:t xml:space="preserve">тривалість вихідного імпульсу </w:t>
      </w:r>
      <m:oMath>
        <m:r>
          <w:rPr>
            <w:rFonts w:ascii="Cambria Math" w:hAnsi="Cambria Math"/>
          </w:rPr>
          <m:t>∆</m:t>
        </m:r>
      </m:oMath>
      <w:r w:rsidRPr="001C2CD2">
        <w:rPr>
          <w:i/>
          <w:lang w:val="en-US"/>
        </w:rPr>
        <w:t>t</w:t>
      </w:r>
      <w:r w:rsidRPr="003758FF">
        <w:t xml:space="preserve"> залежить від номіналів встановлених ємності </w:t>
      </w:r>
      <w:r>
        <w:t xml:space="preserve">С </w:t>
      </w:r>
      <w:r w:rsidRPr="003758FF">
        <w:t>і резистора</w:t>
      </w:r>
      <w:r>
        <w:t xml:space="preserve"> </w:t>
      </w:r>
      <w:r>
        <w:rPr>
          <w:lang w:val="en-US"/>
        </w:rPr>
        <w:t>R</w:t>
      </w:r>
      <w:r w:rsidRPr="003758FF">
        <w:t xml:space="preserve">. Спрощена формула дозволяє орієнтовно розрахувати </w:t>
      </w:r>
      <w:r>
        <w:t xml:space="preserve">додаткову </w:t>
      </w:r>
      <w:r w:rsidRPr="003758FF">
        <w:t xml:space="preserve">тривалість імпульсу: </w:t>
      </w:r>
    </w:p>
    <w:p w:rsidR="00B87CBA" w:rsidRPr="00515800" w:rsidRDefault="00B87CBA" w:rsidP="00B87CBA">
      <w:pPr>
        <w:pStyle w:val="-0"/>
        <w:jc w:val="center"/>
        <w:rPr>
          <w:i/>
        </w:rPr>
      </w:pPr>
      <m:oMath>
        <m:r>
          <w:rPr>
            <w:rFonts w:ascii="Cambria Math" w:hAnsi="Cambria Math"/>
          </w:rPr>
          <m:t>∆</m:t>
        </m:r>
      </m:oMath>
      <w:r w:rsidRPr="00515800">
        <w:rPr>
          <w:i/>
          <w:lang w:val="en-US"/>
        </w:rPr>
        <w:t>t</w:t>
      </w:r>
      <w:r w:rsidRPr="00515800">
        <w:rPr>
          <w:i/>
        </w:rPr>
        <w:t xml:space="preserve">  = </w:t>
      </w:r>
      <w:r w:rsidRPr="00515800">
        <w:rPr>
          <w:i/>
          <w:lang w:val="en-US"/>
        </w:rPr>
        <w:t>RC</w:t>
      </w:r>
      <w:r w:rsidRPr="00515800">
        <w:rPr>
          <w:i/>
        </w:rPr>
        <w:t xml:space="preserve"> </w:t>
      </w:r>
      <w:r w:rsidRPr="00515800">
        <w:rPr>
          <w:i/>
          <w:lang w:val="en-US"/>
        </w:rPr>
        <w:t>ln</w:t>
      </w:r>
      <w:r w:rsidRPr="00515800">
        <w:rPr>
          <w:i/>
        </w:rPr>
        <w:t xml:space="preserve"> [</w:t>
      </w:r>
      <w:r w:rsidRPr="00515800">
        <w:rPr>
          <w:i/>
          <w:lang w:val="en-US"/>
        </w:rPr>
        <w:t>U</w:t>
      </w:r>
      <w:r w:rsidRPr="00515800">
        <w:rPr>
          <w:i/>
          <w:vertAlign w:val="subscript"/>
        </w:rPr>
        <w:t>ип</w:t>
      </w:r>
      <w:r w:rsidRPr="00515800">
        <w:rPr>
          <w:i/>
        </w:rPr>
        <w:t xml:space="preserve">/( </w:t>
      </w:r>
      <w:r w:rsidRPr="00515800">
        <w:rPr>
          <w:i/>
          <w:lang w:val="en-US"/>
        </w:rPr>
        <w:t>U</w:t>
      </w:r>
      <w:r w:rsidRPr="00515800">
        <w:rPr>
          <w:i/>
          <w:vertAlign w:val="subscript"/>
        </w:rPr>
        <w:t>ип</w:t>
      </w:r>
      <w:r w:rsidRPr="00515800">
        <w:rPr>
          <w:i/>
        </w:rPr>
        <w:t xml:space="preserve"> - U</w:t>
      </w:r>
      <w:r w:rsidRPr="00515800">
        <w:rPr>
          <w:i/>
          <w:sz w:val="20"/>
          <w:szCs w:val="20"/>
          <w:vertAlign w:val="subscript"/>
        </w:rPr>
        <w:t>пор</w:t>
      </w:r>
      <w:r w:rsidRPr="00515800">
        <w:rPr>
          <w:i/>
        </w:rPr>
        <w:t> )],</w:t>
      </w:r>
    </w:p>
    <w:p w:rsidR="00B87CBA" w:rsidRPr="003758FF" w:rsidRDefault="00B87CBA" w:rsidP="00B87CBA">
      <w:pPr>
        <w:pStyle w:val="-0"/>
        <w:ind w:firstLine="0"/>
      </w:pPr>
      <w:r w:rsidRPr="003758FF">
        <w:t xml:space="preserve">де </w:t>
      </w:r>
      <w:r w:rsidRPr="00515800">
        <w:rPr>
          <w:i/>
          <w:lang w:val="en-US"/>
        </w:rPr>
        <w:t>U</w:t>
      </w:r>
      <w:r w:rsidRPr="00515800">
        <w:rPr>
          <w:i/>
          <w:vertAlign w:val="subscript"/>
        </w:rPr>
        <w:t>ип</w:t>
      </w:r>
      <w:r w:rsidRPr="00515800">
        <w:rPr>
          <w:i/>
          <w:vertAlign w:val="subscript"/>
          <w:lang w:val="ru-RU"/>
        </w:rPr>
        <w:t xml:space="preserve"> </w:t>
      </w:r>
      <w:r w:rsidRPr="00515800">
        <w:rPr>
          <w:lang w:val="ru-RU"/>
        </w:rPr>
        <w:t>-</w:t>
      </w:r>
      <w:r w:rsidRPr="003758FF">
        <w:t xml:space="preserve"> напруга живлення схеми; </w:t>
      </w:r>
      <w:r w:rsidRPr="003758FF">
        <w:rPr>
          <w:i/>
        </w:rPr>
        <w:t>U</w:t>
      </w:r>
      <w:r w:rsidRPr="003758FF">
        <w:rPr>
          <w:i/>
          <w:sz w:val="20"/>
          <w:szCs w:val="20"/>
          <w:vertAlign w:val="subscript"/>
        </w:rPr>
        <w:t>пор</w:t>
      </w:r>
      <w:r w:rsidRPr="003758FF">
        <w:t> — рівень порогу</w:t>
      </w:r>
      <w:r w:rsidRPr="00515800">
        <w:rPr>
          <w:lang w:val="ru-RU"/>
        </w:rPr>
        <w:t xml:space="preserve"> </w:t>
      </w:r>
      <w:r>
        <w:t xml:space="preserve">переключення </w:t>
      </w:r>
      <w:r w:rsidRPr="001C2CD2">
        <w:rPr>
          <w:i/>
          <w:lang w:val="en-US"/>
        </w:rPr>
        <w:t>RS</w:t>
      </w:r>
      <w:r w:rsidRPr="00515800">
        <w:rPr>
          <w:lang w:val="ru-RU"/>
        </w:rPr>
        <w:t>-</w:t>
      </w:r>
      <w:r>
        <w:t>тригеру, що використовується.</w:t>
      </w:r>
    </w:p>
    <w:p w:rsidR="00B87CBA" w:rsidRPr="003758FF" w:rsidRDefault="00B87CBA" w:rsidP="00B87CBA">
      <w:pPr>
        <w:pStyle w:val="2"/>
        <w:rPr>
          <w:rFonts w:ascii="Times New Roman" w:hAnsi="Times New Roman"/>
          <w:b/>
          <w:lang w:val="uk-UA"/>
        </w:rPr>
      </w:pPr>
      <w:bookmarkStart w:id="56" w:name="_Toc166846807"/>
      <w:r w:rsidRPr="003758FF">
        <w:rPr>
          <w:rFonts w:ascii="Times New Roman" w:hAnsi="Times New Roman"/>
          <w:b/>
          <w:lang w:val="uk-UA"/>
        </w:rPr>
        <w:t>Одновібратори (ОВ)</w:t>
      </w:r>
      <w:bookmarkEnd w:id="56"/>
    </w:p>
    <w:p w:rsidR="00B87CBA" w:rsidRPr="003758FF" w:rsidRDefault="00B87CBA" w:rsidP="00B87CBA">
      <w:pPr>
        <w:pStyle w:val="-0"/>
      </w:pPr>
      <w:r w:rsidRPr="003758FF">
        <w:t xml:space="preserve">При роботі з цифровими пристроями досить часто потрібно формувати імпульси певної </w:t>
      </w:r>
      <w:r>
        <w:t xml:space="preserve">амплітуди і </w:t>
      </w:r>
      <w:r w:rsidRPr="003758FF">
        <w:t>тривалості. Ц</w:t>
      </w:r>
      <w:r>
        <w:t>ю функцію</w:t>
      </w:r>
      <w:r w:rsidRPr="003758FF">
        <w:t xml:space="preserve"> виконують спеціальні пристрої - </w:t>
      </w:r>
      <w:r>
        <w:t>одновібратори</w:t>
      </w:r>
      <w:r w:rsidRPr="003758FF">
        <w:t>.</w:t>
      </w:r>
      <w:r>
        <w:t xml:space="preserve"> Це спускові пристрої, які у відповідь на кожний вхідний імпульс генерують вихідний імпульс із потрібною амплітудою </w:t>
      </w:r>
      <w:r w:rsidRPr="002A3AC8">
        <w:rPr>
          <w:i/>
          <w:lang w:val="en-US"/>
        </w:rPr>
        <w:t>U</w:t>
      </w:r>
      <w:r w:rsidRPr="002A3AC8">
        <w:rPr>
          <w:i/>
          <w:vertAlign w:val="subscript"/>
        </w:rPr>
        <w:t>2</w:t>
      </w:r>
      <w:r w:rsidRPr="002A3AC8">
        <w:rPr>
          <w:vertAlign w:val="subscript"/>
        </w:rPr>
        <w:t xml:space="preserve"> </w:t>
      </w:r>
      <w:r>
        <w:t>і тривалістю</w:t>
      </w:r>
      <w:r w:rsidRPr="002A3AC8">
        <w:t xml:space="preserve"> </w:t>
      </w:r>
      <w:r w:rsidRPr="002A3AC8">
        <w:rPr>
          <w:i/>
          <w:lang w:val="en-US"/>
        </w:rPr>
        <w:t>t</w:t>
      </w:r>
      <w:r w:rsidRPr="002A3AC8">
        <w:rPr>
          <w:i/>
          <w:vertAlign w:val="subscript"/>
        </w:rPr>
        <w:t>и</w:t>
      </w:r>
      <w:r>
        <w:t xml:space="preserve">.  Такі </w:t>
      </w:r>
      <w:r w:rsidRPr="003758FF">
        <w:t>формувачі імпульсів можуть бути реалізовані на логічних елементах</w:t>
      </w:r>
      <w:r>
        <w:t xml:space="preserve"> і визначаючих часові параметри компонентах </w:t>
      </w:r>
      <w:r>
        <w:rPr>
          <w:lang w:val="en-US"/>
        </w:rPr>
        <w:t>R</w:t>
      </w:r>
      <w:r w:rsidRPr="00855B78">
        <w:t xml:space="preserve"> </w:t>
      </w:r>
      <w:r>
        <w:t xml:space="preserve">і </w:t>
      </w:r>
      <w:r>
        <w:rPr>
          <w:lang w:val="en-US"/>
        </w:rPr>
        <w:t>C</w:t>
      </w:r>
      <w:r w:rsidRPr="00855B78">
        <w:t>.</w:t>
      </w:r>
      <w:r w:rsidRPr="003758FF">
        <w:t>.</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 xml:space="preserve">ОВ на </w:t>
      </w:r>
      <w:r>
        <w:rPr>
          <w:rFonts w:ascii="Times New Roman" w:hAnsi="Times New Roman"/>
          <w:b/>
          <w:sz w:val="24"/>
          <w:szCs w:val="24"/>
          <w:lang w:val="uk-UA"/>
        </w:rPr>
        <w:t xml:space="preserve">логічних елементах </w:t>
      </w:r>
      <w:r w:rsidRPr="003758FF">
        <w:rPr>
          <w:rFonts w:ascii="Times New Roman" w:hAnsi="Times New Roman"/>
          <w:b/>
          <w:sz w:val="24"/>
          <w:szCs w:val="24"/>
          <w:lang w:val="uk-UA"/>
        </w:rPr>
        <w:t>І-НЕ</w:t>
      </w:r>
    </w:p>
    <w:p w:rsidR="00B87CBA" w:rsidRPr="00855B78" w:rsidRDefault="00B87CBA" w:rsidP="00B87CBA">
      <w:pPr>
        <w:ind w:left="539"/>
        <w:rPr>
          <w:rFonts w:ascii="Times New Roman" w:hAnsi="Times New Roman"/>
          <w:sz w:val="24"/>
          <w:szCs w:val="24"/>
          <w:lang w:eastAsia="ru-RU"/>
        </w:rPr>
      </w:pPr>
      <w:r w:rsidRPr="00855B78">
        <w:rPr>
          <w:rFonts w:ascii="Times New Roman" w:hAnsi="Times New Roman"/>
          <w:sz w:val="24"/>
          <w:szCs w:val="24"/>
          <w:lang w:eastAsia="ru-RU"/>
        </w:rPr>
        <w:t>Схема</w:t>
      </w:r>
      <w:r>
        <w:rPr>
          <w:rFonts w:ascii="Times New Roman" w:hAnsi="Times New Roman"/>
          <w:sz w:val="24"/>
          <w:szCs w:val="24"/>
          <w:lang w:eastAsia="ru-RU"/>
        </w:rPr>
        <w:t xml:space="preserve"> ОВ на логічних елементах І-НЕ наведена на рис. 1</w:t>
      </w:r>
    </w:p>
    <w:p w:rsidR="00B87CBA" w:rsidRPr="003758FF" w:rsidRDefault="00B87CBA" w:rsidP="00B87CBA">
      <w:pPr>
        <w:pStyle w:val="a6"/>
      </w:pPr>
      <w:r w:rsidRPr="003758FF">
        <w:rPr>
          <w:noProof/>
          <w:lang w:val="ru-RU"/>
        </w:rPr>
        <w:drawing>
          <wp:inline distT="0" distB="0" distL="0" distR="0">
            <wp:extent cx="2386965" cy="2018665"/>
            <wp:effectExtent l="19050" t="0" r="0" b="0"/>
            <wp:docPr id="35" name="Рисунок 1815" descr="13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5" descr="13_3_1"/>
                    <pic:cNvPicPr>
                      <a:picLocks noChangeAspect="1" noChangeArrowheads="1"/>
                    </pic:cNvPicPr>
                  </pic:nvPicPr>
                  <pic:blipFill>
                    <a:blip r:embed="rId1563" cstate="print"/>
                    <a:srcRect/>
                    <a:stretch>
                      <a:fillRect/>
                    </a:stretch>
                  </pic:blipFill>
                  <pic:spPr bwMode="auto">
                    <a:xfrm>
                      <a:off x="0" y="0"/>
                      <a:ext cx="2386965" cy="2018665"/>
                    </a:xfrm>
                    <a:prstGeom prst="rect">
                      <a:avLst/>
                    </a:prstGeom>
                    <a:noFill/>
                    <a:ln w="9525">
                      <a:noFill/>
                      <a:miter lim="800000"/>
                      <a:headEnd/>
                      <a:tailEnd/>
                    </a:ln>
                  </pic:spPr>
                </pic:pic>
              </a:graphicData>
            </a:graphic>
          </wp:inline>
        </w:drawing>
      </w:r>
    </w:p>
    <w:p w:rsidR="00B87CBA" w:rsidRPr="00855B78" w:rsidRDefault="00B87CBA" w:rsidP="00B87CBA">
      <w:pPr>
        <w:pStyle w:val="a6"/>
        <w:rPr>
          <w:i w:val="0"/>
        </w:rPr>
      </w:pPr>
      <w:r w:rsidRPr="00855B78">
        <w:rPr>
          <w:i w:val="0"/>
        </w:rPr>
        <w:t>Рис.13.5</w:t>
      </w:r>
    </w:p>
    <w:p w:rsidR="00B87CBA" w:rsidRPr="003758FF" w:rsidRDefault="00B87CBA" w:rsidP="00B87CBA">
      <w:pPr>
        <w:pStyle w:val="-0"/>
      </w:pPr>
      <w:r w:rsidRPr="003758FF">
        <w:t>У схемі найпростішого одновібратора є два логічних елемента,</w:t>
      </w:r>
      <w:r>
        <w:t>причому</w:t>
      </w:r>
      <w:r w:rsidRPr="003758FF">
        <w:t xml:space="preserve"> </w:t>
      </w:r>
      <w:r>
        <w:t xml:space="preserve">один </w:t>
      </w:r>
      <w:r w:rsidRPr="003758FF">
        <w:t>з них використовується за своїм прямим призначенням - як логічний елемент 2І-НЕ а другий як інвертор.</w:t>
      </w:r>
    </w:p>
    <w:p w:rsidR="00B87CBA" w:rsidRPr="00BB463F" w:rsidRDefault="00B87CBA" w:rsidP="00B87CBA">
      <w:pPr>
        <w:pStyle w:val="-0"/>
      </w:pPr>
      <w:r w:rsidRPr="00BB463F">
        <w:t>При проведенні дослідів і експериментів з одновібратором враховуйте, що для нормальної його роботи тривалість імпульсу, що запускає повинна бути менше тривалості вихідного імпульсу, що генерується.</w:t>
      </w:r>
    </w:p>
    <w:p w:rsidR="00B87CBA" w:rsidRPr="003758FF" w:rsidRDefault="00B87CBA" w:rsidP="00B87CBA">
      <w:pPr>
        <w:pStyle w:val="-0"/>
      </w:pPr>
      <w:r w:rsidRPr="003758FF">
        <w:lastRenderedPageBreak/>
        <w:t>Тривалість імпульсу, що форму</w:t>
      </w:r>
      <w:r>
        <w:t>ється одновібратором</w:t>
      </w:r>
      <w:r w:rsidRPr="003758FF">
        <w:t xml:space="preserve">, можна обчислити виходячи з умови розряду конденсатора </w:t>
      </w:r>
      <w:r w:rsidRPr="003758FF">
        <w:rPr>
          <w:i/>
        </w:rPr>
        <w:t>С</w:t>
      </w:r>
      <w:r w:rsidRPr="003758FF">
        <w:t xml:space="preserve">. Дійсно, поки конденсатор </w:t>
      </w:r>
      <w:r w:rsidRPr="003758FF">
        <w:rPr>
          <w:i/>
        </w:rPr>
        <w:t>С</w:t>
      </w:r>
      <w:r w:rsidRPr="003758FF">
        <w:t xml:space="preserve"> розряджається до рівня граничної напруги </w:t>
      </w:r>
      <w:r w:rsidRPr="003758FF">
        <w:rPr>
          <w:i/>
        </w:rPr>
        <w:t>U</w:t>
      </w:r>
      <w:r w:rsidRPr="00BB463F">
        <w:rPr>
          <w:i/>
          <w:vertAlign w:val="subscript"/>
        </w:rPr>
        <w:t>пор</w:t>
      </w:r>
      <w:r w:rsidRPr="003758FF">
        <w:t xml:space="preserve">, напруга </w:t>
      </w:r>
      <w:r w:rsidRPr="003758FF">
        <w:rPr>
          <w:i/>
        </w:rPr>
        <w:t>U</w:t>
      </w:r>
      <w:r w:rsidRPr="003758FF">
        <w:rPr>
          <w:i/>
          <w:vertAlign w:val="subscript"/>
        </w:rPr>
        <w:t>2</w:t>
      </w:r>
      <w:r w:rsidRPr="003758FF">
        <w:t xml:space="preserve"> сприймається елементом "2 І-НЕ" як рівень логічної одиниці і на його виході підтримується рівень логічного нуля. З плином часу напруга на конденсаторі </w:t>
      </w:r>
      <w:r w:rsidRPr="003758FF">
        <w:rPr>
          <w:i/>
        </w:rPr>
        <w:t>C</w:t>
      </w:r>
      <w:r w:rsidRPr="003758FF">
        <w:t xml:space="preserve"> стає рівному </w:t>
      </w:r>
      <w:r w:rsidRPr="00BB463F">
        <w:rPr>
          <w:i/>
        </w:rPr>
        <w:t>U</w:t>
      </w:r>
      <w:r w:rsidRPr="00BB463F">
        <w:rPr>
          <w:i/>
          <w:vertAlign w:val="subscript"/>
        </w:rPr>
        <w:t>пор</w:t>
      </w:r>
      <w:r w:rsidRPr="00BB463F">
        <w:rPr>
          <w:i/>
        </w:rPr>
        <w:t xml:space="preserve"> </w:t>
      </w:r>
      <w:r w:rsidRPr="003758FF">
        <w:t xml:space="preserve">і на виході елемента "2 І-НЕ" з'явиться рівень логічної одиниці. Якщо вважати, що напруга до початку розряду на конденсаторі дорівнювала напрузі рівня логічної одиниці </w:t>
      </w:r>
      <w:r w:rsidRPr="003758FF">
        <w:rPr>
          <w:i/>
        </w:rPr>
        <w:t>U</w:t>
      </w:r>
      <w:r w:rsidRPr="00BB463F">
        <w:rPr>
          <w:i/>
          <w:vertAlign w:val="superscript"/>
        </w:rPr>
        <w:t>1</w:t>
      </w:r>
      <w:r w:rsidRPr="003758FF">
        <w:t xml:space="preserve">, то зміна напруги </w:t>
      </w:r>
      <w:r w:rsidRPr="003758FF">
        <w:rPr>
          <w:i/>
        </w:rPr>
        <w:t>U</w:t>
      </w:r>
      <w:r w:rsidRPr="003758FF">
        <w:rPr>
          <w:i/>
          <w:vertAlign w:val="subscript"/>
        </w:rPr>
        <w:t>C</w:t>
      </w:r>
      <w:r w:rsidRPr="003758FF">
        <w:t xml:space="preserve"> з плином часу можна представити як</w:t>
      </w:r>
      <w:r>
        <w:t xml:space="preserve"> експоненту зі сталою τ</w:t>
      </w:r>
      <m:oMath>
        <m:r>
          <w:rPr>
            <w:rFonts w:ascii="Cambria Math" w:hAnsi="Cambria Math"/>
          </w:rPr>
          <m:t>≈</m:t>
        </m:r>
        <m:r>
          <w:rPr>
            <w:rFonts w:ascii="Cambria Math" w:hAnsi="Cambria Math"/>
            <w:lang w:val="en-US"/>
          </w:rPr>
          <m:t>RC</m:t>
        </m:r>
      </m:oMath>
      <w:r>
        <w:t>, тому т</w:t>
      </w:r>
      <w:r w:rsidRPr="003758FF">
        <w:t xml:space="preserve">ривалість </w:t>
      </w:r>
      <w:r>
        <w:t xml:space="preserve">вихідного </w:t>
      </w:r>
      <w:r w:rsidRPr="003758FF">
        <w:t xml:space="preserve">імпульсу </w:t>
      </w:r>
      <w:r w:rsidRPr="00BB463F">
        <w:rPr>
          <w:i/>
          <w:lang w:val="en-US"/>
        </w:rPr>
        <w:t>t</w:t>
      </w:r>
      <w:r w:rsidRPr="00BB463F">
        <w:rPr>
          <w:i/>
          <w:vertAlign w:val="subscript"/>
        </w:rPr>
        <w:t>и</w:t>
      </w:r>
      <w:r>
        <w:t xml:space="preserve"> </w:t>
      </w:r>
      <w:r w:rsidRPr="003758FF">
        <w:t xml:space="preserve">дорівнює часу розряду конденсатора до граничного значення </w:t>
      </w:r>
      <w:r w:rsidRPr="003758FF">
        <w:rPr>
          <w:i/>
        </w:rPr>
        <w:t>U</w:t>
      </w:r>
      <w:r w:rsidRPr="003758FF">
        <w:rPr>
          <w:i/>
          <w:vertAlign w:val="subscript"/>
        </w:rPr>
        <w:t>пор</w:t>
      </w:r>
      <w:r>
        <w:rPr>
          <w:i/>
          <w:vertAlign w:val="subscript"/>
        </w:rPr>
        <w:t xml:space="preserve"> </w:t>
      </w:r>
      <w:r>
        <w:t>визначається співвідношенням:</w:t>
      </w:r>
    </w:p>
    <w:p w:rsidR="00B87CBA" w:rsidRPr="003758FF" w:rsidRDefault="00B87CBA" w:rsidP="00B87CBA">
      <w:pPr>
        <w:pStyle w:val="a8"/>
        <w:rPr>
          <w:lang w:val="uk-UA"/>
        </w:rPr>
      </w:pPr>
      <w:r w:rsidRPr="003758FF">
        <w:rPr>
          <w:noProof/>
        </w:rPr>
        <w:drawing>
          <wp:inline distT="0" distB="0" distL="0" distR="0">
            <wp:extent cx="985520" cy="462915"/>
            <wp:effectExtent l="19050" t="0" r="0" b="0"/>
            <wp:docPr id="44" name="Рисунок 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8"/>
                    <pic:cNvPicPr>
                      <a:picLocks noChangeAspect="1" noChangeArrowheads="1"/>
                    </pic:cNvPicPr>
                  </pic:nvPicPr>
                  <pic:blipFill>
                    <a:blip r:embed="rId1564" cstate="print">
                      <a:clrChange>
                        <a:clrFrom>
                          <a:srgbClr val="818181"/>
                        </a:clrFrom>
                        <a:clrTo>
                          <a:srgbClr val="818181">
                            <a:alpha val="0"/>
                          </a:srgbClr>
                        </a:clrTo>
                      </a:clrChange>
                    </a:blip>
                    <a:srcRect/>
                    <a:stretch>
                      <a:fillRect/>
                    </a:stretch>
                  </pic:blipFill>
                  <pic:spPr bwMode="auto">
                    <a:xfrm>
                      <a:off x="0" y="0"/>
                      <a:ext cx="985520" cy="462915"/>
                    </a:xfrm>
                    <a:prstGeom prst="rect">
                      <a:avLst/>
                    </a:prstGeom>
                    <a:noFill/>
                    <a:ln w="9525">
                      <a:noFill/>
                      <a:miter lim="800000"/>
                      <a:headEnd/>
                      <a:tailEnd/>
                    </a:ln>
                  </pic:spPr>
                </pic:pic>
              </a:graphicData>
            </a:graphic>
          </wp:inline>
        </w:drawing>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 xml:space="preserve">ОВ на </w:t>
      </w:r>
      <w:r>
        <w:rPr>
          <w:rFonts w:ascii="Times New Roman" w:hAnsi="Times New Roman"/>
          <w:b/>
          <w:sz w:val="24"/>
          <w:szCs w:val="24"/>
          <w:lang w:val="uk-UA"/>
        </w:rPr>
        <w:t xml:space="preserve">логічних елементах </w:t>
      </w:r>
      <w:r w:rsidRPr="003758FF">
        <w:rPr>
          <w:rFonts w:ascii="Times New Roman" w:hAnsi="Times New Roman"/>
          <w:b/>
          <w:sz w:val="24"/>
          <w:szCs w:val="24"/>
          <w:lang w:val="uk-UA"/>
        </w:rPr>
        <w:t>АБО-НЕ</w:t>
      </w:r>
    </w:p>
    <w:p w:rsidR="00B87CBA" w:rsidRPr="00A13996" w:rsidRDefault="00B87CBA" w:rsidP="00B87CBA">
      <w:pPr>
        <w:ind w:left="142" w:firstLine="567"/>
        <w:rPr>
          <w:rFonts w:ascii="Times New Roman" w:hAnsi="Times New Roman"/>
          <w:sz w:val="24"/>
          <w:szCs w:val="24"/>
          <w:lang w:eastAsia="ru-RU"/>
        </w:rPr>
      </w:pPr>
      <w:r w:rsidRPr="00A13996">
        <w:rPr>
          <w:rFonts w:ascii="Times New Roman" w:hAnsi="Times New Roman"/>
          <w:sz w:val="24"/>
          <w:szCs w:val="24"/>
          <w:lang w:eastAsia="ru-RU"/>
        </w:rPr>
        <w:t xml:space="preserve">На рис. 13.6 </w:t>
      </w:r>
      <w:r>
        <w:rPr>
          <w:rFonts w:ascii="Times New Roman" w:hAnsi="Times New Roman"/>
          <w:sz w:val="24"/>
          <w:szCs w:val="24"/>
          <w:lang w:eastAsia="ru-RU"/>
        </w:rPr>
        <w:t>наведена схема одновібратора на логічних елементах НЕ (1) та АБО-НЕ (2) . Як варіант, у якості інвертора 1 може бути використаний логічний елемент АБО-НЕ з об’єднаними входами.</w:t>
      </w:r>
    </w:p>
    <w:p w:rsidR="00B87CBA" w:rsidRDefault="00B87CBA" w:rsidP="00B87CBA">
      <w:pPr>
        <w:pStyle w:val="a6"/>
        <w:rPr>
          <w:i w:val="0"/>
        </w:rPr>
      </w:pPr>
      <w:r>
        <w:rPr>
          <w:noProof/>
          <w:lang w:val="ru-RU"/>
        </w:rPr>
        <w:drawing>
          <wp:inline distT="0" distB="0" distL="0" distR="0">
            <wp:extent cx="3551555" cy="1998980"/>
            <wp:effectExtent l="1905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565" cstate="print"/>
                    <a:srcRect/>
                    <a:stretch>
                      <a:fillRect/>
                    </a:stretch>
                  </pic:blipFill>
                  <pic:spPr bwMode="auto">
                    <a:xfrm>
                      <a:off x="0" y="0"/>
                      <a:ext cx="3551555" cy="1998980"/>
                    </a:xfrm>
                    <a:prstGeom prst="rect">
                      <a:avLst/>
                    </a:prstGeom>
                    <a:noFill/>
                    <a:ln w="9525">
                      <a:noFill/>
                      <a:miter lim="800000"/>
                      <a:headEnd/>
                      <a:tailEnd/>
                    </a:ln>
                  </pic:spPr>
                </pic:pic>
              </a:graphicData>
            </a:graphic>
          </wp:inline>
        </w:drawing>
      </w:r>
      <w:r w:rsidRPr="00BB463F">
        <w:rPr>
          <w:i w:val="0"/>
        </w:rPr>
        <w:t xml:space="preserve"> </w:t>
      </w:r>
    </w:p>
    <w:p w:rsidR="00B87CBA" w:rsidRPr="00BB463F" w:rsidRDefault="00B87CBA" w:rsidP="00B87CBA">
      <w:pPr>
        <w:pStyle w:val="a6"/>
        <w:rPr>
          <w:i w:val="0"/>
        </w:rPr>
      </w:pPr>
      <w:r w:rsidRPr="00BB463F">
        <w:rPr>
          <w:i w:val="0"/>
        </w:rPr>
        <w:t>Рис.13.6</w:t>
      </w:r>
    </w:p>
    <w:p w:rsidR="00B87CBA" w:rsidRPr="00E7563D" w:rsidRDefault="00B87CBA" w:rsidP="00B87CBA">
      <w:pPr>
        <w:pStyle w:val="-0"/>
      </w:pPr>
      <w:r w:rsidRPr="003758FF">
        <w:t>Одновібратор, виконаний за схемою,</w:t>
      </w:r>
      <w:r>
        <w:t xml:space="preserve"> наведеною на рис.13.6,</w:t>
      </w:r>
      <w:r w:rsidRPr="003758FF">
        <w:t xml:space="preserve"> працює таким чином: в початковому стані пристрою на виході </w:t>
      </w:r>
      <w:r w:rsidRPr="00DA1957">
        <w:rPr>
          <w:b/>
          <w:i/>
          <w:lang w:val="en-US"/>
        </w:rPr>
        <w:t>U</w:t>
      </w:r>
      <w:r w:rsidRPr="00DA1957">
        <w:rPr>
          <w:b/>
          <w:i/>
          <w:vertAlign w:val="subscript"/>
          <w:lang w:val="ru-RU"/>
        </w:rPr>
        <w:t>21</w:t>
      </w:r>
      <w:r w:rsidRPr="00DA1957">
        <w:rPr>
          <w:lang w:val="ru-RU"/>
        </w:rPr>
        <w:t xml:space="preserve"> </w:t>
      </w:r>
      <w:r>
        <w:t xml:space="preserve">інвертора (1) діє низький рівень напруги, підтримуваний вхідною напругою від джерела живлення </w:t>
      </w:r>
      <w:r w:rsidRPr="00E92A0F">
        <w:rPr>
          <w:b/>
          <w:i/>
          <w:lang w:val="en-US"/>
        </w:rPr>
        <w:t>U</w:t>
      </w:r>
      <w:r w:rsidRPr="00E92A0F">
        <w:rPr>
          <w:b/>
          <w:i/>
          <w:vertAlign w:val="subscript"/>
        </w:rPr>
        <w:t>ип</w:t>
      </w:r>
      <w:r>
        <w:t xml:space="preserve">. При низькому рівні на вході </w:t>
      </w:r>
      <w:r w:rsidRPr="00E92A0F">
        <w:rPr>
          <w:i/>
          <w:lang w:val="en-US"/>
        </w:rPr>
        <w:t>U</w:t>
      </w:r>
      <w:r w:rsidRPr="00E92A0F">
        <w:rPr>
          <w:i/>
          <w:vertAlign w:val="subscript"/>
          <w:lang w:val="ru-RU"/>
        </w:rPr>
        <w:t>1</w:t>
      </w:r>
      <w:r w:rsidRPr="00E92A0F">
        <w:rPr>
          <w:i/>
          <w:lang w:val="ru-RU"/>
        </w:rPr>
        <w:t xml:space="preserve"> </w:t>
      </w:r>
      <w:r>
        <w:t xml:space="preserve">одновібратора на виході логічного елемента АБО-НЕ (2) діє високий рівень, завдяки чому конденсатор </w:t>
      </w:r>
      <w:r w:rsidRPr="00E92A0F">
        <w:rPr>
          <w:i/>
        </w:rPr>
        <w:t>С</w:t>
      </w:r>
      <w:r>
        <w:t xml:space="preserve"> практично розряджений. Короткий позитивний вхідний імпульс </w:t>
      </w:r>
      <w:r w:rsidRPr="00A13996">
        <w:rPr>
          <w:i/>
          <w:lang w:val="en-US"/>
        </w:rPr>
        <w:t>U</w:t>
      </w:r>
      <w:r w:rsidRPr="00A13996">
        <w:rPr>
          <w:i/>
          <w:vertAlign w:val="subscript"/>
        </w:rPr>
        <w:t>1</w:t>
      </w:r>
      <w:r w:rsidRPr="00A13996">
        <w:t xml:space="preserve"> </w:t>
      </w:r>
      <w:r>
        <w:t xml:space="preserve">перемикає логічний елемент АБО-НЕ (2) і через конденсатор </w:t>
      </w:r>
      <w:r w:rsidRPr="00A26DFA">
        <w:rPr>
          <w:i/>
        </w:rPr>
        <w:t>С</w:t>
      </w:r>
      <w:r>
        <w:t xml:space="preserve"> </w:t>
      </w:r>
      <w:r w:rsidRPr="00A26DFA">
        <w:t xml:space="preserve"> </w:t>
      </w:r>
      <w:r>
        <w:t>вихідний рівень інвертора 1</w:t>
      </w:r>
      <w:r w:rsidRPr="00A13996">
        <w:t xml:space="preserve"> </w:t>
      </w:r>
      <w:r>
        <w:t>у стан «0». На етапі формування тривалості вихідного імпульсу одновібратора конденсатор</w:t>
      </w:r>
      <w:r w:rsidRPr="00A26DFA">
        <w:rPr>
          <w:i/>
        </w:rPr>
        <w:t xml:space="preserve"> С</w:t>
      </w:r>
      <w:r>
        <w:t xml:space="preserve"> заряджається через резистор</w:t>
      </w:r>
      <w:r w:rsidRPr="00A26DFA">
        <w:rPr>
          <w:b/>
          <w:i/>
        </w:rPr>
        <w:t xml:space="preserve"> </w:t>
      </w:r>
      <w:r w:rsidRPr="00A26DFA">
        <w:rPr>
          <w:b/>
          <w:i/>
          <w:lang w:val="en-US"/>
        </w:rPr>
        <w:t>R</w:t>
      </w:r>
      <w:r w:rsidRPr="00A26DFA">
        <w:rPr>
          <w:b/>
          <w:i/>
        </w:rPr>
        <w:t xml:space="preserve"> </w:t>
      </w:r>
      <w:r w:rsidRPr="00962F61">
        <w:t>і вихідний опір</w:t>
      </w:r>
      <w:r>
        <w:rPr>
          <w:b/>
        </w:rPr>
        <w:t xml:space="preserve"> </w:t>
      </w:r>
      <w:r>
        <w:t xml:space="preserve">логічного елемента АБО-НЕ (2) </w:t>
      </w:r>
      <w:r w:rsidRPr="00962F61">
        <w:rPr>
          <w:i/>
          <w:lang w:val="en-US"/>
        </w:rPr>
        <w:t>R</w:t>
      </w:r>
      <w:r w:rsidRPr="00962F61">
        <w:rPr>
          <w:i/>
          <w:vertAlign w:val="superscript"/>
        </w:rPr>
        <w:t>0</w:t>
      </w:r>
      <w:r w:rsidRPr="00962F61">
        <w:rPr>
          <w:i/>
          <w:vertAlign w:val="subscript"/>
        </w:rPr>
        <w:t>вих</w:t>
      </w:r>
      <w:r w:rsidRPr="00A26DFA">
        <w:t xml:space="preserve"> зі сталою</w:t>
      </w:r>
      <w:r>
        <w:rPr>
          <w:b/>
        </w:rPr>
        <w:t xml:space="preserve"> </w:t>
      </w:r>
      <w:r w:rsidRPr="00A26DFA">
        <w:t>експоненціальної функції</w:t>
      </w:r>
      <w:r>
        <w:t xml:space="preserve"> τ</w:t>
      </w:r>
      <w:r w:rsidRPr="00DC227B">
        <w:rPr>
          <w:vertAlign w:val="subscript"/>
        </w:rPr>
        <w:t>з</w:t>
      </w:r>
      <w:r>
        <w:t>=</w:t>
      </w:r>
      <w:r w:rsidRPr="00962F61">
        <w:rPr>
          <w:lang w:val="en-US"/>
        </w:rPr>
        <w:t>C</w:t>
      </w:r>
      <w:r w:rsidRPr="00962F61">
        <w:t>(</w:t>
      </w:r>
      <w:r w:rsidRPr="00962F61">
        <w:rPr>
          <w:lang w:val="en-US"/>
        </w:rPr>
        <w:t>R</w:t>
      </w:r>
      <w:r w:rsidRPr="00962F61">
        <w:t>+</w:t>
      </w:r>
      <w:r w:rsidRPr="00962F61">
        <w:rPr>
          <w:lang w:val="en-US"/>
        </w:rPr>
        <w:t>R</w:t>
      </w:r>
      <w:r w:rsidRPr="00962F61">
        <w:rPr>
          <w:vertAlign w:val="superscript"/>
        </w:rPr>
        <w:t>0</w:t>
      </w:r>
      <w:r w:rsidRPr="00962F61">
        <w:rPr>
          <w:vertAlign w:val="subscript"/>
        </w:rPr>
        <w:t>вих</w:t>
      </w:r>
      <w:r w:rsidRPr="00962F61">
        <w:t>).</w:t>
      </w:r>
      <w:r>
        <w:t xml:space="preserve">  Процес формування вихідного імпульсу завершується при досягненні вхідної напруги інвертора 1 порогового рівня </w:t>
      </w:r>
      <w:r w:rsidRPr="00962F61">
        <w:rPr>
          <w:i/>
          <w:lang w:val="en-US"/>
        </w:rPr>
        <w:t>U</w:t>
      </w:r>
      <w:r w:rsidRPr="00962F61">
        <w:rPr>
          <w:i/>
          <w:vertAlign w:val="subscript"/>
        </w:rPr>
        <w:t>пор</w:t>
      </w:r>
      <w:r>
        <w:t>. В результаті на виході</w:t>
      </w:r>
      <w:r w:rsidRPr="00962F61">
        <w:rPr>
          <w:lang w:val="ru-RU"/>
        </w:rPr>
        <w:t xml:space="preserve"> </w:t>
      </w:r>
      <w:r w:rsidRPr="00962F61">
        <w:rPr>
          <w:i/>
          <w:lang w:val="en-US"/>
        </w:rPr>
        <w:t>U</w:t>
      </w:r>
      <w:r w:rsidRPr="00962F61">
        <w:rPr>
          <w:i/>
          <w:vertAlign w:val="subscript"/>
          <w:lang w:val="ru-RU"/>
        </w:rPr>
        <w:t>21</w:t>
      </w:r>
      <w:r w:rsidRPr="00962F61">
        <w:rPr>
          <w:lang w:val="ru-RU"/>
        </w:rPr>
        <w:t xml:space="preserve"> </w:t>
      </w:r>
      <w:r>
        <w:t>одновібратора формується прямокутний позитивний, а на виході</w:t>
      </w:r>
      <w:r w:rsidRPr="00962F61">
        <w:rPr>
          <w:i/>
        </w:rPr>
        <w:t xml:space="preserve"> </w:t>
      </w:r>
      <w:r w:rsidRPr="00962F61">
        <w:rPr>
          <w:i/>
          <w:lang w:val="en-US"/>
        </w:rPr>
        <w:t>U</w:t>
      </w:r>
      <w:r w:rsidRPr="00962F61">
        <w:rPr>
          <w:i/>
          <w:vertAlign w:val="subscript"/>
          <w:lang w:val="ru-RU"/>
        </w:rPr>
        <w:t>22</w:t>
      </w:r>
      <w:r w:rsidRPr="00962F61">
        <w:rPr>
          <w:vertAlign w:val="subscript"/>
          <w:lang w:val="ru-RU"/>
        </w:rPr>
        <w:t xml:space="preserve"> </w:t>
      </w:r>
      <w:r>
        <w:t xml:space="preserve">– негативний імпульси тривалістю </w:t>
      </w:r>
      <w:r w:rsidRPr="00E7563D">
        <w:rPr>
          <w:i/>
          <w:lang w:val="en-US"/>
        </w:rPr>
        <w:t>t</w:t>
      </w:r>
      <w:r w:rsidRPr="00E7563D">
        <w:rPr>
          <w:i/>
          <w:vertAlign w:val="subscript"/>
        </w:rPr>
        <w:t>и</w:t>
      </w:r>
      <w:r>
        <w:t>:</w:t>
      </w:r>
    </w:p>
    <w:p w:rsidR="00B87CBA" w:rsidRDefault="00B87CBA" w:rsidP="00B87CBA">
      <w:pPr>
        <w:pStyle w:val="a8"/>
        <w:rPr>
          <w:lang w:val="uk-UA"/>
        </w:rPr>
      </w:pPr>
      <w:r w:rsidRPr="00E7563D">
        <w:rPr>
          <w:i/>
          <w:lang w:val="uk-UA"/>
        </w:rPr>
        <w:t xml:space="preserve"> </w:t>
      </w:r>
      <w:r w:rsidRPr="00E7563D">
        <w:rPr>
          <w:i/>
          <w:sz w:val="24"/>
          <w:szCs w:val="24"/>
          <w:lang w:val="en-US"/>
        </w:rPr>
        <w:t>t</w:t>
      </w:r>
      <w:r w:rsidRPr="00E7563D">
        <w:rPr>
          <w:i/>
          <w:sz w:val="24"/>
          <w:szCs w:val="24"/>
          <w:vertAlign w:val="subscript"/>
          <w:lang w:val="uk-UA"/>
        </w:rPr>
        <w:t>и</w:t>
      </w:r>
      <w:r w:rsidRPr="00E7563D">
        <w:rPr>
          <w:i/>
          <w:lang w:val="uk-UA"/>
        </w:rPr>
        <w:t xml:space="preserve"> </w:t>
      </w:r>
      <w:r w:rsidRPr="00E7563D">
        <w:rPr>
          <w:i/>
          <w:sz w:val="24"/>
          <w:szCs w:val="24"/>
          <w:lang w:val="uk-UA"/>
        </w:rPr>
        <w:t xml:space="preserve">= </w:t>
      </w:r>
      <w:r w:rsidRPr="00E7563D">
        <w:rPr>
          <w:i/>
          <w:sz w:val="24"/>
          <w:szCs w:val="24"/>
          <w:lang w:val="en-US"/>
        </w:rPr>
        <w:t>τ</w:t>
      </w:r>
      <w:r w:rsidRPr="00DC227B">
        <w:rPr>
          <w:i/>
          <w:sz w:val="24"/>
          <w:szCs w:val="24"/>
          <w:vertAlign w:val="subscript"/>
          <w:lang w:val="uk-UA"/>
        </w:rPr>
        <w:t>з</w:t>
      </w:r>
      <w:r w:rsidRPr="00DC227B">
        <w:rPr>
          <w:sz w:val="24"/>
          <w:szCs w:val="24"/>
          <w:vertAlign w:val="subscript"/>
          <w:lang w:val="uk-UA"/>
        </w:rPr>
        <w:t xml:space="preserve"> </w:t>
      </w:r>
      <w:r w:rsidRPr="00780335">
        <w:rPr>
          <w:sz w:val="24"/>
          <w:szCs w:val="24"/>
          <w:lang w:val="en-US"/>
        </w:rPr>
        <w:t>ln</w:t>
      </w:r>
      <w:r w:rsidRPr="00780335">
        <w:rPr>
          <w:sz w:val="24"/>
          <w:szCs w:val="24"/>
          <w:lang w:val="uk-UA"/>
        </w:rPr>
        <w:t xml:space="preserve"> [(</w:t>
      </w:r>
      <w:r w:rsidRPr="00780335">
        <w:rPr>
          <w:i/>
          <w:sz w:val="24"/>
          <w:szCs w:val="24"/>
          <w:lang w:val="en-US"/>
        </w:rPr>
        <w:t>U</w:t>
      </w:r>
      <w:r w:rsidRPr="00780335">
        <w:rPr>
          <w:i/>
          <w:sz w:val="24"/>
          <w:szCs w:val="24"/>
          <w:vertAlign w:val="subscript"/>
          <w:lang w:val="uk-UA"/>
        </w:rPr>
        <w:t>ип</w:t>
      </w:r>
      <w:r w:rsidRPr="00780335">
        <w:rPr>
          <w:i/>
          <w:sz w:val="24"/>
          <w:szCs w:val="24"/>
          <w:lang w:val="uk-UA"/>
        </w:rPr>
        <w:t xml:space="preserve"> /(</w:t>
      </w:r>
      <w:r w:rsidRPr="00780335">
        <w:rPr>
          <w:i/>
          <w:sz w:val="24"/>
          <w:szCs w:val="24"/>
          <w:lang w:val="en-US"/>
        </w:rPr>
        <w:t>U</w:t>
      </w:r>
      <w:r w:rsidRPr="00780335">
        <w:rPr>
          <w:i/>
          <w:sz w:val="24"/>
          <w:szCs w:val="24"/>
          <w:vertAlign w:val="subscript"/>
          <w:lang w:val="uk-UA"/>
        </w:rPr>
        <w:t>ип</w:t>
      </w:r>
      <w:r>
        <w:rPr>
          <w:i/>
          <w:sz w:val="24"/>
          <w:szCs w:val="24"/>
          <w:lang w:val="uk-UA"/>
        </w:rPr>
        <w:t xml:space="preserve"> </w:t>
      </w:r>
      <w:r>
        <w:rPr>
          <w:sz w:val="24"/>
          <w:szCs w:val="24"/>
          <w:lang w:val="uk-UA"/>
        </w:rPr>
        <w:t xml:space="preserve">- </w:t>
      </w:r>
      <w:r w:rsidRPr="00780335">
        <w:rPr>
          <w:i/>
          <w:sz w:val="24"/>
          <w:szCs w:val="24"/>
          <w:lang w:val="en-US"/>
        </w:rPr>
        <w:t>U</w:t>
      </w:r>
      <w:r w:rsidRPr="00780335">
        <w:rPr>
          <w:i/>
          <w:sz w:val="24"/>
          <w:szCs w:val="24"/>
          <w:vertAlign w:val="subscript"/>
          <w:lang w:val="uk-UA"/>
        </w:rPr>
        <w:t>пор</w:t>
      </w:r>
      <w:r w:rsidRPr="00780335">
        <w:rPr>
          <w:sz w:val="24"/>
          <w:szCs w:val="24"/>
          <w:lang w:val="uk-UA"/>
        </w:rPr>
        <w:t>)]</w:t>
      </w:r>
      <w:r w:rsidRPr="00780335">
        <w:rPr>
          <w:lang w:val="uk-UA"/>
        </w:rPr>
        <w:t xml:space="preserve"> </w:t>
      </w:r>
      <w:r>
        <w:rPr>
          <w:lang w:val="uk-UA"/>
        </w:rPr>
        <w:t>.</w:t>
      </w:r>
    </w:p>
    <w:p w:rsidR="00B87CBA" w:rsidRDefault="00B87CBA" w:rsidP="00B87CBA">
      <w:pPr>
        <w:pStyle w:val="a8"/>
        <w:jc w:val="left"/>
        <w:rPr>
          <w:sz w:val="24"/>
          <w:szCs w:val="24"/>
          <w:lang w:val="uk-UA"/>
        </w:rPr>
      </w:pPr>
      <w:r w:rsidRPr="00780335">
        <w:rPr>
          <w:sz w:val="24"/>
          <w:szCs w:val="24"/>
          <w:lang w:val="uk-UA"/>
        </w:rPr>
        <w:lastRenderedPageBreak/>
        <w:t xml:space="preserve">На етапі відновлення </w:t>
      </w:r>
      <w:r>
        <w:rPr>
          <w:sz w:val="24"/>
          <w:szCs w:val="24"/>
          <w:lang w:val="uk-UA"/>
        </w:rPr>
        <w:t xml:space="preserve">одновібратора до наступного запускаючого імпульсу конденсатор </w:t>
      </w:r>
      <w:r w:rsidRPr="00780335">
        <w:rPr>
          <w:i/>
          <w:sz w:val="24"/>
          <w:szCs w:val="24"/>
          <w:lang w:val="uk-UA"/>
        </w:rPr>
        <w:t xml:space="preserve">С </w:t>
      </w:r>
      <w:r>
        <w:rPr>
          <w:sz w:val="24"/>
          <w:szCs w:val="24"/>
          <w:lang w:val="uk-UA"/>
        </w:rPr>
        <w:t xml:space="preserve">розряджається через </w:t>
      </w:r>
      <w:r w:rsidRPr="00780335">
        <w:rPr>
          <w:sz w:val="24"/>
          <w:szCs w:val="24"/>
          <w:lang w:val="uk-UA"/>
        </w:rPr>
        <w:t xml:space="preserve">вихідний опір </w:t>
      </w:r>
      <w:r>
        <w:rPr>
          <w:sz w:val="24"/>
          <w:szCs w:val="24"/>
          <w:lang w:val="en-US"/>
        </w:rPr>
        <w:t>R</w:t>
      </w:r>
      <w:r w:rsidRPr="00006B5C">
        <w:rPr>
          <w:sz w:val="24"/>
          <w:szCs w:val="24"/>
          <w:vertAlign w:val="superscript"/>
          <w:lang w:val="uk-UA"/>
        </w:rPr>
        <w:t>1</w:t>
      </w:r>
      <w:r>
        <w:rPr>
          <w:sz w:val="24"/>
          <w:szCs w:val="24"/>
          <w:vertAlign w:val="subscript"/>
          <w:lang w:val="uk-UA"/>
        </w:rPr>
        <w:t xml:space="preserve">вих </w:t>
      </w:r>
      <w:r w:rsidRPr="00780335">
        <w:rPr>
          <w:sz w:val="24"/>
          <w:szCs w:val="24"/>
          <w:lang w:val="uk-UA"/>
        </w:rPr>
        <w:t>логічного елемента АБО-НЕ</w:t>
      </w:r>
      <w:r w:rsidRPr="00006B5C">
        <w:rPr>
          <w:sz w:val="24"/>
          <w:szCs w:val="24"/>
          <w:lang w:val="uk-UA"/>
        </w:rPr>
        <w:t xml:space="preserve"> (2)</w:t>
      </w:r>
      <w:r>
        <w:rPr>
          <w:sz w:val="24"/>
          <w:szCs w:val="24"/>
          <w:lang w:val="uk-UA"/>
        </w:rPr>
        <w:t xml:space="preserve"> у стані логічної «1» і через опір  </w:t>
      </w:r>
      <w:r>
        <w:rPr>
          <w:sz w:val="24"/>
          <w:szCs w:val="24"/>
          <w:lang w:val="en-US"/>
        </w:rPr>
        <w:t>r</w:t>
      </w:r>
      <w:r w:rsidRPr="00006B5C">
        <w:rPr>
          <w:sz w:val="24"/>
          <w:szCs w:val="24"/>
          <w:vertAlign w:val="subscript"/>
          <w:lang w:val="uk-UA"/>
        </w:rPr>
        <w:t>пр</w:t>
      </w:r>
      <w:r>
        <w:rPr>
          <w:sz w:val="24"/>
          <w:szCs w:val="24"/>
          <w:lang w:val="uk-UA"/>
        </w:rPr>
        <w:t xml:space="preserve">  діода </w:t>
      </w:r>
      <w:r w:rsidRPr="00006B5C">
        <w:rPr>
          <w:i/>
          <w:sz w:val="24"/>
          <w:szCs w:val="24"/>
          <w:lang w:val="en-US"/>
        </w:rPr>
        <w:t>VD</w:t>
      </w:r>
      <w:r w:rsidRPr="00006B5C">
        <w:rPr>
          <w:sz w:val="24"/>
          <w:szCs w:val="24"/>
          <w:lang w:val="uk-UA"/>
        </w:rPr>
        <w:t xml:space="preserve"> </w:t>
      </w:r>
      <w:r>
        <w:rPr>
          <w:sz w:val="24"/>
          <w:szCs w:val="24"/>
          <w:lang w:val="uk-UA"/>
        </w:rPr>
        <w:t>зі сталою експоненти τ</w:t>
      </w:r>
      <w:r w:rsidRPr="00006B5C">
        <w:rPr>
          <w:sz w:val="24"/>
          <w:szCs w:val="24"/>
          <w:vertAlign w:val="subscript"/>
          <w:lang w:val="uk-UA"/>
        </w:rPr>
        <w:t>з</w:t>
      </w:r>
      <w:r>
        <w:rPr>
          <w:sz w:val="24"/>
          <w:szCs w:val="24"/>
          <w:lang w:val="uk-UA"/>
        </w:rPr>
        <w:t>=</w:t>
      </w:r>
      <w:r>
        <w:rPr>
          <w:sz w:val="24"/>
          <w:szCs w:val="24"/>
          <w:lang w:val="en-US"/>
        </w:rPr>
        <w:t>C</w:t>
      </w:r>
      <w:r w:rsidRPr="00006B5C">
        <w:rPr>
          <w:sz w:val="24"/>
          <w:szCs w:val="24"/>
          <w:lang w:val="uk-UA"/>
        </w:rPr>
        <w:t>(</w:t>
      </w:r>
      <w:r>
        <w:rPr>
          <w:sz w:val="24"/>
          <w:szCs w:val="24"/>
          <w:lang w:val="en-US"/>
        </w:rPr>
        <w:t>R</w:t>
      </w:r>
      <w:r w:rsidRPr="00006B5C">
        <w:rPr>
          <w:sz w:val="24"/>
          <w:szCs w:val="24"/>
          <w:vertAlign w:val="superscript"/>
          <w:lang w:val="uk-UA"/>
        </w:rPr>
        <w:t>1</w:t>
      </w:r>
      <w:r>
        <w:rPr>
          <w:sz w:val="24"/>
          <w:szCs w:val="24"/>
          <w:vertAlign w:val="subscript"/>
          <w:lang w:val="uk-UA"/>
        </w:rPr>
        <w:t>вих</w:t>
      </w:r>
      <w:r w:rsidRPr="00006B5C">
        <w:rPr>
          <w:sz w:val="24"/>
          <w:szCs w:val="24"/>
          <w:lang w:val="uk-UA"/>
        </w:rPr>
        <w:t>+</w:t>
      </w:r>
      <w:r>
        <w:rPr>
          <w:sz w:val="24"/>
          <w:szCs w:val="24"/>
          <w:lang w:val="en-US"/>
        </w:rPr>
        <w:t>r</w:t>
      </w:r>
      <w:r w:rsidRPr="00006B5C">
        <w:rPr>
          <w:sz w:val="24"/>
          <w:szCs w:val="24"/>
          <w:vertAlign w:val="subscript"/>
          <w:lang w:val="uk-UA"/>
        </w:rPr>
        <w:t>пр</w:t>
      </w:r>
      <w:r>
        <w:rPr>
          <w:sz w:val="24"/>
          <w:szCs w:val="24"/>
          <w:lang w:val="uk-UA"/>
        </w:rPr>
        <w:t xml:space="preserve">). Час відновлення </w:t>
      </w:r>
      <w:r w:rsidRPr="007A5DE4">
        <w:rPr>
          <w:i/>
          <w:sz w:val="24"/>
          <w:szCs w:val="24"/>
          <w:lang w:val="en-US"/>
        </w:rPr>
        <w:t>t</w:t>
      </w:r>
      <w:r w:rsidRPr="007A5DE4">
        <w:rPr>
          <w:i/>
          <w:sz w:val="24"/>
          <w:szCs w:val="24"/>
          <w:vertAlign w:val="subscript"/>
          <w:lang w:val="uk-UA"/>
        </w:rPr>
        <w:t>в</w:t>
      </w:r>
      <w:r>
        <w:rPr>
          <w:sz w:val="24"/>
          <w:szCs w:val="24"/>
          <w:lang w:val="uk-UA"/>
        </w:rPr>
        <w:t xml:space="preserve"> одновібратора дорівнює:</w:t>
      </w:r>
    </w:p>
    <w:p w:rsidR="00B87CBA" w:rsidRPr="00006B5C" w:rsidRDefault="00B87CBA" w:rsidP="00B87CBA">
      <w:pPr>
        <w:pStyle w:val="a8"/>
        <w:rPr>
          <w:sz w:val="24"/>
          <w:szCs w:val="24"/>
          <w:lang w:val="uk-UA"/>
        </w:rPr>
      </w:pPr>
      <w:r w:rsidRPr="00E7563D">
        <w:rPr>
          <w:i/>
          <w:sz w:val="24"/>
          <w:szCs w:val="24"/>
          <w:lang w:val="en-US"/>
        </w:rPr>
        <w:t>t</w:t>
      </w:r>
      <w:r w:rsidRPr="00E7563D">
        <w:rPr>
          <w:i/>
          <w:sz w:val="24"/>
          <w:szCs w:val="24"/>
          <w:vertAlign w:val="subscript"/>
          <w:lang w:val="uk-UA"/>
        </w:rPr>
        <w:t>в</w:t>
      </w:r>
      <m:oMath>
        <m:r>
          <w:rPr>
            <w:rFonts w:ascii="Cambria Math" w:hAnsi="Cambria Math"/>
            <w:sz w:val="24"/>
            <w:szCs w:val="24"/>
            <w:vertAlign w:val="subscript"/>
            <w:lang w:val="uk-UA"/>
          </w:rPr>
          <m:t xml:space="preserve"> </m:t>
        </m:r>
        <m:r>
          <w:rPr>
            <w:rFonts w:ascii="Cambria Math" w:hAnsi="Cambria Math"/>
            <w:sz w:val="24"/>
            <w:szCs w:val="24"/>
            <w:lang w:val="uk-UA"/>
          </w:rPr>
          <m:t>≈</m:t>
        </m:r>
      </m:oMath>
      <w:r w:rsidRPr="00E7563D">
        <w:rPr>
          <w:i/>
          <w:sz w:val="24"/>
          <w:szCs w:val="24"/>
          <w:lang w:val="uk-UA"/>
        </w:rPr>
        <w:t xml:space="preserve"> 3 τ</w:t>
      </w:r>
      <w:r w:rsidRPr="00E7563D">
        <w:rPr>
          <w:i/>
          <w:sz w:val="24"/>
          <w:szCs w:val="24"/>
          <w:vertAlign w:val="subscript"/>
          <w:lang w:val="uk-UA"/>
        </w:rPr>
        <w:t>з</w:t>
      </w:r>
      <w:r>
        <w:rPr>
          <w:sz w:val="24"/>
          <w:szCs w:val="24"/>
          <w:vertAlign w:val="subscript"/>
          <w:lang w:val="uk-UA"/>
        </w:rPr>
        <w:t xml:space="preserve"> </w:t>
      </w:r>
      <w:r>
        <w:rPr>
          <w:sz w:val="24"/>
          <w:szCs w:val="24"/>
          <w:lang w:val="uk-UA"/>
        </w:rPr>
        <w:t xml:space="preserve"> =  3</w:t>
      </w:r>
      <w:r w:rsidRPr="00006B5C">
        <w:rPr>
          <w:sz w:val="24"/>
          <w:szCs w:val="24"/>
          <w:lang w:val="uk-UA"/>
        </w:rPr>
        <w:t xml:space="preserve"> </w:t>
      </w:r>
      <w:r>
        <w:rPr>
          <w:sz w:val="24"/>
          <w:szCs w:val="24"/>
          <w:lang w:val="en-US"/>
        </w:rPr>
        <w:t>C</w:t>
      </w:r>
      <w:r w:rsidRPr="00006B5C">
        <w:rPr>
          <w:sz w:val="24"/>
          <w:szCs w:val="24"/>
          <w:lang w:val="uk-UA"/>
        </w:rPr>
        <w:t>(</w:t>
      </w:r>
      <w:r>
        <w:rPr>
          <w:sz w:val="24"/>
          <w:szCs w:val="24"/>
          <w:lang w:val="en-US"/>
        </w:rPr>
        <w:t>R</w:t>
      </w:r>
      <w:r w:rsidRPr="00006B5C">
        <w:rPr>
          <w:sz w:val="24"/>
          <w:szCs w:val="24"/>
          <w:vertAlign w:val="superscript"/>
          <w:lang w:val="uk-UA"/>
        </w:rPr>
        <w:t>1</w:t>
      </w:r>
      <w:r>
        <w:rPr>
          <w:sz w:val="24"/>
          <w:szCs w:val="24"/>
          <w:vertAlign w:val="subscript"/>
          <w:lang w:val="uk-UA"/>
        </w:rPr>
        <w:t>вих</w:t>
      </w:r>
      <w:r w:rsidRPr="00006B5C">
        <w:rPr>
          <w:sz w:val="24"/>
          <w:szCs w:val="24"/>
          <w:lang w:val="uk-UA"/>
        </w:rPr>
        <w:t>+</w:t>
      </w:r>
      <w:r>
        <w:rPr>
          <w:sz w:val="24"/>
          <w:szCs w:val="24"/>
          <w:lang w:val="en-US"/>
        </w:rPr>
        <w:t>r</w:t>
      </w:r>
      <w:r w:rsidRPr="00006B5C">
        <w:rPr>
          <w:sz w:val="24"/>
          <w:szCs w:val="24"/>
          <w:vertAlign w:val="subscript"/>
          <w:lang w:val="uk-UA"/>
        </w:rPr>
        <w:t>пр</w:t>
      </w:r>
      <w:r>
        <w:rPr>
          <w:sz w:val="24"/>
          <w:szCs w:val="24"/>
          <w:lang w:val="uk-UA"/>
        </w:rPr>
        <w:t>).</w:t>
      </w:r>
    </w:p>
    <w:p w:rsidR="00B87CBA" w:rsidRDefault="00B87CBA" w:rsidP="00B87CBA">
      <w:pPr>
        <w:pStyle w:val="1"/>
        <w:numPr>
          <w:ilvl w:val="2"/>
          <w:numId w:val="2"/>
        </w:numPr>
        <w:jc w:val="both"/>
        <w:rPr>
          <w:rFonts w:ascii="Times New Roman" w:hAnsi="Times New Roman"/>
          <w:b/>
          <w:sz w:val="24"/>
          <w:szCs w:val="24"/>
          <w:lang w:val="en-US"/>
        </w:rPr>
      </w:pPr>
      <w:r w:rsidRPr="003758FF">
        <w:rPr>
          <w:rFonts w:ascii="Times New Roman" w:hAnsi="Times New Roman"/>
          <w:b/>
          <w:sz w:val="24"/>
          <w:szCs w:val="24"/>
          <w:lang w:val="uk-UA"/>
        </w:rPr>
        <w:t>ОВ на RS – тригері</w:t>
      </w:r>
    </w:p>
    <w:p w:rsidR="00B87CBA" w:rsidRPr="00A63794" w:rsidRDefault="00B87CBA" w:rsidP="00B87CBA">
      <w:pPr>
        <w:ind w:firstLine="709"/>
        <w:rPr>
          <w:rFonts w:ascii="Times New Roman" w:hAnsi="Times New Roman"/>
          <w:sz w:val="24"/>
          <w:szCs w:val="24"/>
          <w:lang w:eastAsia="ru-RU"/>
        </w:rPr>
      </w:pPr>
      <w:r w:rsidRPr="00096E27">
        <w:rPr>
          <w:rFonts w:ascii="Times New Roman" w:hAnsi="Times New Roman"/>
          <w:sz w:val="24"/>
          <w:szCs w:val="24"/>
          <w:lang w:eastAsia="ru-RU"/>
        </w:rPr>
        <w:t>На рис 13.7 наведена</w:t>
      </w:r>
      <w:r>
        <w:rPr>
          <w:rFonts w:ascii="Times New Roman" w:hAnsi="Times New Roman"/>
          <w:sz w:val="24"/>
          <w:szCs w:val="24"/>
          <w:lang w:eastAsia="ru-RU"/>
        </w:rPr>
        <w:t xml:space="preserve"> схема одновібратора на основі </w:t>
      </w:r>
      <w:r>
        <w:rPr>
          <w:rFonts w:ascii="Times New Roman" w:hAnsi="Times New Roman"/>
          <w:sz w:val="24"/>
          <w:szCs w:val="24"/>
          <w:lang w:val="en-US" w:eastAsia="ru-RU"/>
        </w:rPr>
        <w:t>RS</w:t>
      </w:r>
      <w:r w:rsidRPr="00096E27">
        <w:rPr>
          <w:rFonts w:ascii="Times New Roman" w:hAnsi="Times New Roman"/>
          <w:sz w:val="24"/>
          <w:szCs w:val="24"/>
          <w:lang w:val="ru-RU" w:eastAsia="ru-RU"/>
        </w:rPr>
        <w:t>-</w:t>
      </w:r>
      <w:r>
        <w:rPr>
          <w:rFonts w:ascii="Times New Roman" w:hAnsi="Times New Roman"/>
          <w:sz w:val="24"/>
          <w:szCs w:val="24"/>
          <w:lang w:eastAsia="ru-RU"/>
        </w:rPr>
        <w:t xml:space="preserve">тригера. Ланцюг зворотного зв’язку з резистора </w:t>
      </w:r>
      <w:r w:rsidRPr="00A63794">
        <w:rPr>
          <w:rFonts w:ascii="Times New Roman" w:hAnsi="Times New Roman"/>
          <w:i/>
          <w:sz w:val="24"/>
          <w:szCs w:val="24"/>
          <w:lang w:val="en-US" w:eastAsia="ru-RU"/>
        </w:rPr>
        <w:t>R</w:t>
      </w:r>
      <w:r w:rsidRPr="00A63794">
        <w:rPr>
          <w:rFonts w:ascii="Times New Roman" w:hAnsi="Times New Roman"/>
          <w:sz w:val="24"/>
          <w:szCs w:val="24"/>
          <w:lang w:eastAsia="ru-RU"/>
        </w:rPr>
        <w:t xml:space="preserve"> </w:t>
      </w:r>
      <w:r>
        <w:rPr>
          <w:rFonts w:ascii="Times New Roman" w:hAnsi="Times New Roman"/>
          <w:sz w:val="24"/>
          <w:szCs w:val="24"/>
          <w:lang w:eastAsia="ru-RU"/>
        </w:rPr>
        <w:t>і конденсатора С</w:t>
      </w:r>
      <w:r w:rsidRPr="00A63794">
        <w:rPr>
          <w:rFonts w:ascii="Times New Roman" w:hAnsi="Times New Roman"/>
          <w:sz w:val="24"/>
          <w:szCs w:val="24"/>
          <w:lang w:eastAsia="ru-RU"/>
        </w:rPr>
        <w:t xml:space="preserve"> </w:t>
      </w:r>
      <w:r>
        <w:rPr>
          <w:rFonts w:ascii="Times New Roman" w:hAnsi="Times New Roman"/>
          <w:sz w:val="24"/>
          <w:szCs w:val="24"/>
          <w:lang w:eastAsia="ru-RU"/>
        </w:rPr>
        <w:t xml:space="preserve">між виходом тригера  </w:t>
      </w:r>
      <w:r>
        <w:rPr>
          <w:rFonts w:ascii="Times New Roman" w:hAnsi="Times New Roman"/>
          <w:sz w:val="24"/>
          <w:szCs w:val="24"/>
          <w:lang w:val="en-US" w:eastAsia="ru-RU"/>
        </w:rPr>
        <w:t>Q</w:t>
      </w:r>
      <w:r w:rsidRPr="00A63794">
        <w:rPr>
          <w:rFonts w:ascii="Times New Roman" w:hAnsi="Times New Roman"/>
          <w:sz w:val="24"/>
          <w:szCs w:val="24"/>
          <w:lang w:eastAsia="ru-RU"/>
        </w:rPr>
        <w:t xml:space="preserve"> </w:t>
      </w:r>
      <w:r>
        <w:rPr>
          <w:rFonts w:ascii="Times New Roman" w:hAnsi="Times New Roman"/>
          <w:sz w:val="24"/>
          <w:szCs w:val="24"/>
          <w:lang w:eastAsia="ru-RU"/>
        </w:rPr>
        <w:t xml:space="preserve">і  входом скидання </w:t>
      </w:r>
      <w:r>
        <w:rPr>
          <w:rFonts w:ascii="Times New Roman" w:hAnsi="Times New Roman"/>
          <w:sz w:val="24"/>
          <w:szCs w:val="24"/>
          <w:lang w:val="en-US" w:eastAsia="ru-RU"/>
        </w:rPr>
        <w:t>R</w:t>
      </w:r>
      <w:r w:rsidRPr="00A63794">
        <w:rPr>
          <w:rFonts w:ascii="Times New Roman" w:hAnsi="Times New Roman"/>
          <w:sz w:val="24"/>
          <w:szCs w:val="24"/>
          <w:lang w:eastAsia="ru-RU"/>
        </w:rPr>
        <w:t xml:space="preserve"> триггера </w:t>
      </w:r>
      <w:r>
        <w:rPr>
          <w:rFonts w:ascii="Times New Roman" w:hAnsi="Times New Roman"/>
          <w:sz w:val="24"/>
          <w:szCs w:val="24"/>
          <w:lang w:eastAsia="ru-RU"/>
        </w:rPr>
        <w:t>визначає часові параметри вихідного сигналу.</w:t>
      </w:r>
    </w:p>
    <w:p w:rsidR="00B87CBA" w:rsidRPr="003758FF" w:rsidRDefault="00B87CBA" w:rsidP="00B87CBA">
      <w:pPr>
        <w:pStyle w:val="a6"/>
      </w:pPr>
      <w:r w:rsidRPr="003758FF">
        <w:rPr>
          <w:noProof/>
          <w:lang w:val="ru-RU"/>
        </w:rPr>
        <w:drawing>
          <wp:inline distT="0" distB="0" distL="0" distR="0">
            <wp:extent cx="2945130" cy="2647950"/>
            <wp:effectExtent l="19050" t="0" r="7620" b="0"/>
            <wp:docPr id="50" name="Рисунок 1824" descr="13_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4" descr="13_3_3"/>
                    <pic:cNvPicPr>
                      <a:picLocks noChangeAspect="1" noChangeArrowheads="1"/>
                    </pic:cNvPicPr>
                  </pic:nvPicPr>
                  <pic:blipFill>
                    <a:blip r:embed="rId1566" cstate="print"/>
                    <a:srcRect/>
                    <a:stretch>
                      <a:fillRect/>
                    </a:stretch>
                  </pic:blipFill>
                  <pic:spPr bwMode="auto">
                    <a:xfrm>
                      <a:off x="0" y="0"/>
                      <a:ext cx="2945130" cy="2647950"/>
                    </a:xfrm>
                    <a:prstGeom prst="rect">
                      <a:avLst/>
                    </a:prstGeom>
                    <a:noFill/>
                    <a:ln w="9525">
                      <a:noFill/>
                      <a:miter lim="800000"/>
                      <a:headEnd/>
                      <a:tailEnd/>
                    </a:ln>
                  </pic:spPr>
                </pic:pic>
              </a:graphicData>
            </a:graphic>
          </wp:inline>
        </w:drawing>
      </w:r>
    </w:p>
    <w:p w:rsidR="00B87CBA" w:rsidRPr="00A63794" w:rsidRDefault="00B87CBA" w:rsidP="00B87CBA">
      <w:pPr>
        <w:pStyle w:val="a6"/>
        <w:rPr>
          <w:i w:val="0"/>
        </w:rPr>
      </w:pPr>
      <w:r w:rsidRPr="00A63794">
        <w:rPr>
          <w:i w:val="0"/>
        </w:rPr>
        <w:t>Рис.13.7</w:t>
      </w:r>
    </w:p>
    <w:p w:rsidR="00B87CBA" w:rsidRDefault="00B87CBA" w:rsidP="00B87CBA">
      <w:pPr>
        <w:pStyle w:val="-0"/>
        <w:jc w:val="left"/>
      </w:pPr>
      <w:r w:rsidRPr="003758FF">
        <w:t xml:space="preserve">Розглянемо ланцюг зарядки і розрядки конденсатора </w:t>
      </w:r>
      <w:r w:rsidRPr="003758FF">
        <w:rPr>
          <w:i/>
        </w:rPr>
        <w:t>С</w:t>
      </w:r>
      <w:r w:rsidRPr="003758FF">
        <w:rPr>
          <w:i/>
          <w:vertAlign w:val="subscript"/>
        </w:rPr>
        <w:t>1</w:t>
      </w:r>
      <w:r w:rsidRPr="003758FF">
        <w:t xml:space="preserve"> в одновібраторі. На етапі формування часового інтервалу </w:t>
      </w:r>
      <w:r w:rsidRPr="003758FF">
        <w:rPr>
          <w:i/>
        </w:rPr>
        <w:t>t</w:t>
      </w:r>
      <w:r>
        <w:rPr>
          <w:i/>
          <w:vertAlign w:val="subscript"/>
        </w:rPr>
        <w:t>и</w:t>
      </w:r>
      <w:r w:rsidRPr="003758FF">
        <w:t xml:space="preserve"> конденсатор заряджається від </w:t>
      </w:r>
      <w:r>
        <w:t>«</w:t>
      </w:r>
      <w:r w:rsidRPr="003758FF">
        <w:t>0</w:t>
      </w:r>
      <w:r>
        <w:t>»</w:t>
      </w:r>
      <w:r w:rsidRPr="003758FF">
        <w:t xml:space="preserve"> (точніше, від залишкової напруги</w:t>
      </w:r>
      <w:r>
        <w:t xml:space="preserve"> </w:t>
      </w:r>
      <w:r w:rsidRPr="00B143C5">
        <w:rPr>
          <w:i/>
          <w:lang w:val="en-US"/>
        </w:rPr>
        <w:t>U</w:t>
      </w:r>
      <w:r w:rsidRPr="00B143C5">
        <w:rPr>
          <w:i/>
          <w:vertAlign w:val="superscript"/>
        </w:rPr>
        <w:t>0</w:t>
      </w:r>
      <w:r w:rsidRPr="003758FF">
        <w:t xml:space="preserve">) до граничної напруги </w:t>
      </w:r>
      <w:r w:rsidRPr="00A63794">
        <w:rPr>
          <w:i/>
        </w:rPr>
        <w:t>U</w:t>
      </w:r>
      <w:r w:rsidRPr="00A63794">
        <w:rPr>
          <w:i/>
          <w:vertAlign w:val="subscript"/>
        </w:rPr>
        <w:t>пор</w:t>
      </w:r>
      <w:r w:rsidRPr="003758FF">
        <w:t xml:space="preserve"> по ланцюгу: </w:t>
      </w:r>
      <w:r w:rsidRPr="003758FF">
        <w:rPr>
          <w:i/>
        </w:rPr>
        <w:t>R</w:t>
      </w:r>
      <w:r w:rsidRPr="003758FF">
        <w:rPr>
          <w:i/>
          <w:vertAlign w:val="subscript"/>
        </w:rPr>
        <w:t>вих</w:t>
      </w:r>
      <w:r w:rsidRPr="003758FF">
        <w:rPr>
          <w:i/>
        </w:rPr>
        <w:t>-</w:t>
      </w:r>
      <w:r>
        <w:rPr>
          <w:i/>
        </w:rPr>
        <w:t xml:space="preserve"> </w:t>
      </w:r>
      <w:r w:rsidRPr="003758FF">
        <w:rPr>
          <w:i/>
        </w:rPr>
        <w:t>R-</w:t>
      </w:r>
      <w:r>
        <w:rPr>
          <w:i/>
        </w:rPr>
        <w:t xml:space="preserve"> </w:t>
      </w:r>
      <w:r w:rsidRPr="003758FF">
        <w:rPr>
          <w:i/>
        </w:rPr>
        <w:t>С</w:t>
      </w:r>
      <w:r w:rsidRPr="003758FF">
        <w:t>-</w:t>
      </w:r>
      <w:r>
        <w:t xml:space="preserve"> </w:t>
      </w:r>
      <w:r w:rsidRPr="003758FF">
        <w:t>загальний провід</w:t>
      </w:r>
      <w:r>
        <w:t xml:space="preserve"> зі сталою експоненти </w:t>
      </w:r>
      <w:r w:rsidRPr="00B143C5">
        <w:t xml:space="preserve"> </w:t>
      </w:r>
      <w:r>
        <w:t>τ</w:t>
      </w:r>
      <w:r w:rsidRPr="00B143C5">
        <w:rPr>
          <w:vertAlign w:val="subscript"/>
        </w:rPr>
        <w:t>з</w:t>
      </w:r>
      <w:r>
        <w:rPr>
          <w:vertAlign w:val="subscript"/>
        </w:rPr>
        <w:t xml:space="preserve"> </w:t>
      </w:r>
      <w:r>
        <w:t>= С(</w:t>
      </w:r>
      <w:r w:rsidRPr="003758FF">
        <w:rPr>
          <w:i/>
        </w:rPr>
        <w:t>R</w:t>
      </w:r>
      <w:r w:rsidRPr="003758FF">
        <w:rPr>
          <w:i/>
          <w:vertAlign w:val="subscript"/>
        </w:rPr>
        <w:t>вих</w:t>
      </w:r>
      <w:r w:rsidRPr="00B143C5">
        <w:rPr>
          <w:i/>
        </w:rPr>
        <w:t>+</w:t>
      </w:r>
      <w:r>
        <w:rPr>
          <w:i/>
        </w:rPr>
        <w:t xml:space="preserve"> </w:t>
      </w:r>
      <w:r w:rsidRPr="003758FF">
        <w:rPr>
          <w:i/>
        </w:rPr>
        <w:t>R</w:t>
      </w:r>
      <w:r w:rsidRPr="00B143C5">
        <w:rPr>
          <w:i/>
        </w:rPr>
        <w:t xml:space="preserve">). </w:t>
      </w:r>
    </w:p>
    <w:p w:rsidR="00B87CBA" w:rsidRPr="006E2713" w:rsidRDefault="00B87CBA" w:rsidP="00B87CBA">
      <w:pPr>
        <w:pStyle w:val="-0"/>
        <w:jc w:val="left"/>
      </w:pPr>
      <w:r>
        <w:t xml:space="preserve">Тривалість процесу заряджання визначає тривалість вихідного імпульсу </w:t>
      </w:r>
      <w:r>
        <w:rPr>
          <w:i/>
          <w:lang w:val="en-US"/>
        </w:rPr>
        <w:t>t</w:t>
      </w:r>
      <w:r w:rsidRPr="006E2713">
        <w:rPr>
          <w:i/>
          <w:vertAlign w:val="subscript"/>
        </w:rPr>
        <w:t>и</w:t>
      </w:r>
      <w:r>
        <w:t>:</w:t>
      </w:r>
    </w:p>
    <w:p w:rsidR="00B87CBA" w:rsidRDefault="00B87CBA" w:rsidP="00B87CBA">
      <w:pPr>
        <w:pStyle w:val="-0"/>
        <w:jc w:val="center"/>
      </w:pPr>
      <w:r w:rsidRPr="006E2713">
        <w:rPr>
          <w:lang w:val="en-US"/>
        </w:rPr>
        <w:t>t</w:t>
      </w:r>
      <w:r w:rsidRPr="006E2713">
        <w:rPr>
          <w:vertAlign w:val="subscript"/>
        </w:rPr>
        <w:t xml:space="preserve">и </w:t>
      </w:r>
      <w:r w:rsidRPr="006E2713">
        <w:t>= τ</w:t>
      </w:r>
      <w:r w:rsidRPr="006E2713">
        <w:rPr>
          <w:vertAlign w:val="subscript"/>
        </w:rPr>
        <w:t>з</w:t>
      </w:r>
      <w:r w:rsidRPr="006E2713">
        <w:t xml:space="preserve"> </w:t>
      </w:r>
      <w:r w:rsidRPr="006E2713">
        <w:rPr>
          <w:lang w:val="en-US"/>
        </w:rPr>
        <w:t>ln</w:t>
      </w:r>
      <w:r w:rsidRPr="006E2713">
        <w:t xml:space="preserve"> [(</w:t>
      </w:r>
      <w:r w:rsidRPr="006E2713">
        <w:rPr>
          <w:lang w:val="en-US"/>
        </w:rPr>
        <w:t>U</w:t>
      </w:r>
      <w:r w:rsidRPr="006E2713">
        <w:rPr>
          <w:vertAlign w:val="superscript"/>
        </w:rPr>
        <w:t>1</w:t>
      </w:r>
      <w:r w:rsidRPr="006E2713">
        <w:t>-</w:t>
      </w:r>
      <w:r w:rsidRPr="006E2713">
        <w:rPr>
          <w:lang w:val="en-US"/>
        </w:rPr>
        <w:t>U</w:t>
      </w:r>
      <w:r w:rsidRPr="006E2713">
        <w:rPr>
          <w:vertAlign w:val="superscript"/>
        </w:rPr>
        <w:t>0</w:t>
      </w:r>
      <w:r w:rsidRPr="006E2713">
        <w:t>)/(</w:t>
      </w:r>
      <w:r w:rsidRPr="006E2713">
        <w:rPr>
          <w:lang w:val="en-US"/>
        </w:rPr>
        <w:t>U</w:t>
      </w:r>
      <w:r w:rsidRPr="006E2713">
        <w:rPr>
          <w:vertAlign w:val="superscript"/>
        </w:rPr>
        <w:t>1</w:t>
      </w:r>
      <w:r w:rsidRPr="006E2713">
        <w:t>- U</w:t>
      </w:r>
      <w:r w:rsidRPr="006E2713">
        <w:rPr>
          <w:vertAlign w:val="subscript"/>
        </w:rPr>
        <w:t>пор)</w:t>
      </w:r>
      <w:r w:rsidRPr="006E2713">
        <w:t>].</w:t>
      </w:r>
      <w:r>
        <w:br/>
      </w:r>
    </w:p>
    <w:p w:rsidR="00B87CBA" w:rsidRDefault="00B87CBA" w:rsidP="00B87CBA">
      <w:pPr>
        <w:pStyle w:val="-0"/>
        <w:jc w:val="left"/>
      </w:pPr>
      <w:r w:rsidRPr="003758FF">
        <w:t>На етапі відновлення конденсатор розрядж</w:t>
      </w:r>
      <w:r>
        <w:t>а</w:t>
      </w:r>
      <w:r w:rsidRPr="003758FF">
        <w:t>ється від U</w:t>
      </w:r>
      <w:r w:rsidRPr="003758FF">
        <w:rPr>
          <w:vertAlign w:val="subscript"/>
        </w:rPr>
        <w:t>пор</w:t>
      </w:r>
      <w:r w:rsidRPr="003758FF">
        <w:t xml:space="preserve"> до 0 через діод </w:t>
      </w:r>
      <w:r w:rsidRPr="003758FF">
        <w:rPr>
          <w:i/>
        </w:rPr>
        <w:t>VD</w:t>
      </w:r>
      <w:r>
        <w:rPr>
          <w:i/>
        </w:rPr>
        <w:t xml:space="preserve"> </w:t>
      </w:r>
      <w:r w:rsidRPr="003758FF">
        <w:t xml:space="preserve">і вихідний опір </w:t>
      </w:r>
      <w:r>
        <w:t xml:space="preserve">тригера </w:t>
      </w:r>
      <w:r w:rsidRPr="003758FF">
        <w:t>R</w:t>
      </w:r>
      <w:r w:rsidRPr="003758FF">
        <w:rPr>
          <w:vertAlign w:val="subscript"/>
        </w:rPr>
        <w:t>вих</w:t>
      </w:r>
      <w:r w:rsidRPr="003758FF">
        <w:t xml:space="preserve"> </w:t>
      </w:r>
      <w:r>
        <w:t xml:space="preserve">зі сталою експоненти </w:t>
      </w:r>
    </w:p>
    <w:p w:rsidR="00B87CBA" w:rsidRDefault="00B87CBA" w:rsidP="00B87CBA">
      <w:pPr>
        <w:pStyle w:val="-0"/>
        <w:jc w:val="center"/>
      </w:pPr>
      <w:r>
        <w:t>τ</w:t>
      </w:r>
      <w:r w:rsidRPr="006E2713">
        <w:rPr>
          <w:vertAlign w:val="subscript"/>
        </w:rPr>
        <w:t>роз</w:t>
      </w:r>
      <w:r>
        <w:rPr>
          <w:vertAlign w:val="subscript"/>
        </w:rPr>
        <w:t xml:space="preserve"> </w:t>
      </w:r>
      <w:r>
        <w:t>= С(</w:t>
      </w:r>
      <w:r>
        <w:rPr>
          <w:lang w:val="en-US"/>
        </w:rPr>
        <w:t>R</w:t>
      </w:r>
      <w:r w:rsidRPr="0099194F">
        <w:rPr>
          <w:lang w:val="ru-RU"/>
        </w:rPr>
        <w:t>+</w:t>
      </w:r>
      <w:r>
        <w:rPr>
          <w:lang w:val="en-US"/>
        </w:rPr>
        <w:t>R</w:t>
      </w:r>
      <w:r w:rsidRPr="0099194F">
        <w:rPr>
          <w:vertAlign w:val="superscript"/>
          <w:lang w:val="ru-RU"/>
        </w:rPr>
        <w:t>0</w:t>
      </w:r>
      <w:r>
        <w:rPr>
          <w:vertAlign w:val="subscript"/>
        </w:rPr>
        <w:t>вих</w:t>
      </w:r>
      <w:r>
        <w:t>).</w:t>
      </w:r>
    </w:p>
    <w:p w:rsidR="00B87CBA" w:rsidRDefault="00B87CBA" w:rsidP="00B87CBA">
      <w:pPr>
        <w:pStyle w:val="-0"/>
        <w:ind w:firstLine="0"/>
        <w:jc w:val="left"/>
      </w:pPr>
      <w:r>
        <w:t xml:space="preserve">Тривалість відновлення </w:t>
      </w:r>
      <w:r>
        <w:rPr>
          <w:lang w:val="en-US"/>
        </w:rPr>
        <w:t>t</w:t>
      </w:r>
      <w:r w:rsidRPr="006E2713">
        <w:rPr>
          <w:vertAlign w:val="subscript"/>
        </w:rPr>
        <w:t>в</w:t>
      </w:r>
      <w:r w:rsidRPr="006E2713">
        <w:rPr>
          <w:lang w:val="ru-RU"/>
        </w:rPr>
        <w:t xml:space="preserve"> </w:t>
      </w:r>
      <w:r>
        <w:t>можна оцінити як 3τ</w:t>
      </w:r>
      <w:r w:rsidRPr="006E2713">
        <w:rPr>
          <w:vertAlign w:val="subscript"/>
        </w:rPr>
        <w:t>роз</w:t>
      </w:r>
      <w:r>
        <w:rPr>
          <w:vertAlign w:val="subscript"/>
        </w:rPr>
        <w:t xml:space="preserve"> </w:t>
      </w:r>
      <w:r w:rsidRPr="006E2713">
        <w:t>, тобто</w:t>
      </w:r>
      <w:r>
        <w:t xml:space="preserve"> </w:t>
      </w:r>
    </w:p>
    <w:p w:rsidR="00B87CBA" w:rsidRPr="0099194F" w:rsidRDefault="00B87CBA" w:rsidP="00B87CBA">
      <w:pPr>
        <w:pStyle w:val="-0"/>
        <w:ind w:firstLine="0"/>
        <w:jc w:val="center"/>
      </w:pPr>
      <w:r>
        <w:rPr>
          <w:lang w:val="en-US"/>
        </w:rPr>
        <w:t>t</w:t>
      </w:r>
      <w:r w:rsidRPr="006E2713">
        <w:rPr>
          <w:vertAlign w:val="subscript"/>
        </w:rPr>
        <w:t>в</w:t>
      </w:r>
      <w:r>
        <w:rPr>
          <w:vertAlign w:val="subscript"/>
        </w:rPr>
        <w:t xml:space="preserve"> </w:t>
      </w:r>
      <m:oMath>
        <m:r>
          <w:rPr>
            <w:rFonts w:ascii="Cambria Math" w:hAnsi="Cambria Math"/>
          </w:rPr>
          <m:t>≈</m:t>
        </m:r>
      </m:oMath>
      <w:r>
        <w:t xml:space="preserve"> 3</w:t>
      </w:r>
      <w:r w:rsidRPr="006E2713">
        <w:t xml:space="preserve"> </w:t>
      </w:r>
      <w:r>
        <w:t>τ</w:t>
      </w:r>
      <w:r w:rsidRPr="006E2713">
        <w:rPr>
          <w:vertAlign w:val="subscript"/>
        </w:rPr>
        <w:t>роз</w:t>
      </w:r>
      <w:r>
        <w:rPr>
          <w:vertAlign w:val="subscript"/>
        </w:rPr>
        <w:t xml:space="preserve"> </w:t>
      </w:r>
      <w:r>
        <w:t>= 3С(</w:t>
      </w:r>
      <w:r>
        <w:rPr>
          <w:lang w:val="en-US"/>
        </w:rPr>
        <w:t>R</w:t>
      </w:r>
      <w:r w:rsidRPr="0099194F">
        <w:rPr>
          <w:lang w:val="ru-RU"/>
        </w:rPr>
        <w:t>+</w:t>
      </w:r>
      <w:r>
        <w:rPr>
          <w:lang w:val="en-US"/>
        </w:rPr>
        <w:t>R</w:t>
      </w:r>
      <w:r w:rsidRPr="0099194F">
        <w:rPr>
          <w:vertAlign w:val="superscript"/>
          <w:lang w:val="ru-RU"/>
        </w:rPr>
        <w:t>0</w:t>
      </w:r>
      <w:r>
        <w:rPr>
          <w:vertAlign w:val="subscript"/>
        </w:rPr>
        <w:t>вих</w:t>
      </w:r>
      <w:r>
        <w:t>).</w:t>
      </w:r>
    </w:p>
    <w:p w:rsidR="00B87CBA" w:rsidRDefault="00B87CBA" w:rsidP="00B87CBA">
      <w:pPr>
        <w:pStyle w:val="-0"/>
      </w:pPr>
      <w:r w:rsidRPr="003758FF">
        <w:lastRenderedPageBreak/>
        <w:t xml:space="preserve">Діод практично повністю закривається при зменшенні напруги на ньому нижче 0,5 ... 0,6 В, і конденсатор закінчує розрядку з такою ж </w:t>
      </w:r>
      <w:r>
        <w:t>сталою</w:t>
      </w:r>
      <w:r w:rsidRPr="003758FF">
        <w:t xml:space="preserve"> часу, як і при формуванні часового інтервалу. Таким чином, при посиленні вимог до залишкової напруги на конденсаторі час відновлення збільшується, обмежуючи допустиму частоту проходження імпульсів при заданій похибці </w:t>
      </w:r>
      <w:r>
        <w:t xml:space="preserve">тривалості </w:t>
      </w:r>
      <w:r w:rsidRPr="003758FF">
        <w:t>відновлення.</w:t>
      </w:r>
    </w:p>
    <w:p w:rsidR="00B87CBA" w:rsidRDefault="00B87CBA" w:rsidP="00B87CBA">
      <w:pPr>
        <w:pStyle w:val="-0"/>
      </w:pPr>
      <w:r w:rsidRPr="0099194F">
        <w:t xml:space="preserve">Описаний одновібратор на </w:t>
      </w:r>
      <w:r>
        <w:rPr>
          <w:lang w:val="en-US"/>
        </w:rPr>
        <w:t>RS</w:t>
      </w:r>
      <w:r w:rsidRPr="0099194F">
        <w:rPr>
          <w:lang w:val="ru-RU"/>
        </w:rPr>
        <w:t>-</w:t>
      </w:r>
      <w:r w:rsidRPr="0099194F">
        <w:t xml:space="preserve">тригері </w:t>
      </w:r>
      <w:r>
        <w:t>має просту структуру і формує два протифазних прямокутних імпульси. О</w:t>
      </w:r>
      <w:r w:rsidRPr="0099194F">
        <w:t>днак йому притаманні і деякі недоліки. По-перше, заряд конденсатора</w:t>
      </w:r>
      <w:r w:rsidRPr="0099194F">
        <w:rPr>
          <w:i/>
        </w:rPr>
        <w:t xml:space="preserve"> С</w:t>
      </w:r>
      <w:r>
        <w:rPr>
          <w:i/>
        </w:rPr>
        <w:t xml:space="preserve"> </w:t>
      </w:r>
      <w:r w:rsidRPr="0099194F">
        <w:t>відбувається через вихідний опір тригера</w:t>
      </w:r>
      <w:r>
        <w:t xml:space="preserve">, що обумовлює деяке порушення прямокутності сигналу </w:t>
      </w:r>
      <w:r w:rsidRPr="007B7416">
        <w:rPr>
          <w:b/>
          <w:i/>
          <w:lang w:val="en-US"/>
        </w:rPr>
        <w:t>U</w:t>
      </w:r>
      <w:r w:rsidRPr="00455154">
        <w:rPr>
          <w:b/>
          <w:i/>
          <w:vertAlign w:val="subscript"/>
        </w:rPr>
        <w:t>21</w:t>
      </w:r>
      <w:r w:rsidRPr="00455154">
        <w:t xml:space="preserve"> </w:t>
      </w:r>
      <w:r>
        <w:t>на прямому виході тригеру.</w:t>
      </w:r>
      <w:r w:rsidRPr="0099194F">
        <w:t xml:space="preserve"> Зміна R</w:t>
      </w:r>
      <w:r w:rsidRPr="0099194F">
        <w:rPr>
          <w:vertAlign w:val="subscript"/>
        </w:rPr>
        <w:t>вих</w:t>
      </w:r>
      <w:r w:rsidRPr="0099194F">
        <w:t xml:space="preserve"> впливає на тривалість формованого імпульсу. По-друге, велик</w:t>
      </w:r>
      <w:r>
        <w:t>ий</w:t>
      </w:r>
      <w:r w:rsidRPr="0099194F">
        <w:t xml:space="preserve"> щодо тривалості </w:t>
      </w:r>
      <w:r>
        <w:t>вихід</w:t>
      </w:r>
      <w:r w:rsidRPr="0099194F">
        <w:t xml:space="preserve">ного імпульсу час відновлення напруги на конденсаторі до </w:t>
      </w:r>
      <w:r>
        <w:t>початков</w:t>
      </w:r>
      <w:r w:rsidRPr="0099194F">
        <w:t xml:space="preserve">ого рівня. </w:t>
      </w:r>
    </w:p>
    <w:p w:rsidR="00B87CBA" w:rsidRPr="003758FF" w:rsidRDefault="00B87CBA" w:rsidP="00B87CBA">
      <w:pPr>
        <w:pStyle w:val="-0"/>
      </w:pPr>
    </w:p>
    <w:p w:rsidR="00B87CBA" w:rsidRPr="00E603B6" w:rsidRDefault="00B87CBA" w:rsidP="00B87CBA">
      <w:pPr>
        <w:pStyle w:val="1"/>
        <w:numPr>
          <w:ilvl w:val="2"/>
          <w:numId w:val="2"/>
        </w:numPr>
        <w:jc w:val="both"/>
        <w:rPr>
          <w:rFonts w:ascii="Times New Roman" w:hAnsi="Times New Roman"/>
          <w:sz w:val="24"/>
          <w:szCs w:val="24"/>
        </w:rPr>
      </w:pPr>
      <w:r w:rsidRPr="00FB0225">
        <w:rPr>
          <w:rFonts w:ascii="Times New Roman" w:hAnsi="Times New Roman"/>
          <w:b/>
          <w:sz w:val="24"/>
          <w:szCs w:val="24"/>
          <w:lang w:val="uk-UA"/>
        </w:rPr>
        <w:t>ОВ на операційному підсилювачі (ОП)</w:t>
      </w:r>
      <w:r w:rsidRPr="00FB0225">
        <w:rPr>
          <w:rFonts w:ascii="Times New Roman" w:hAnsi="Times New Roman"/>
          <w:sz w:val="24"/>
          <w:szCs w:val="24"/>
        </w:rPr>
        <w:t xml:space="preserve"> </w:t>
      </w:r>
    </w:p>
    <w:p w:rsidR="00B87CBA" w:rsidRDefault="00B87CBA" w:rsidP="00B87CBA">
      <w:pPr>
        <w:ind w:firstLine="539"/>
        <w:rPr>
          <w:rFonts w:ascii="Times New Roman" w:hAnsi="Times New Roman"/>
          <w:sz w:val="24"/>
          <w:szCs w:val="24"/>
          <w:lang w:eastAsia="ru-RU"/>
        </w:rPr>
      </w:pPr>
      <w:r w:rsidRPr="00F5239A">
        <w:rPr>
          <w:rFonts w:ascii="Times New Roman" w:hAnsi="Times New Roman"/>
          <w:sz w:val="24"/>
          <w:szCs w:val="24"/>
          <w:lang w:eastAsia="ru-RU"/>
        </w:rPr>
        <w:t xml:space="preserve">Основою </w:t>
      </w:r>
      <w:r>
        <w:rPr>
          <w:rFonts w:ascii="Times New Roman" w:hAnsi="Times New Roman"/>
          <w:sz w:val="24"/>
          <w:szCs w:val="24"/>
          <w:lang w:eastAsia="ru-RU"/>
        </w:rPr>
        <w:t xml:space="preserve">такого одновібратора є тригер Шмітта  (ТШ) на операційному підсилювачі (ОП) (рис.13.8).  Такий тригер у даному випадку є інвертуючим і має два порогових рівня  переключення станів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п1</w:t>
      </w:r>
      <w:r>
        <w:rPr>
          <w:rFonts w:ascii="Times New Roman" w:hAnsi="Times New Roman"/>
          <w:sz w:val="24"/>
          <w:szCs w:val="24"/>
          <w:lang w:eastAsia="ru-RU"/>
        </w:rPr>
        <w:t xml:space="preserve"> та </w:t>
      </w:r>
      <w:r w:rsidRPr="00172549">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 xml:space="preserve">п2 </w:t>
      </w:r>
      <w:r>
        <w:rPr>
          <w:rFonts w:ascii="Times New Roman" w:hAnsi="Times New Roman"/>
          <w:sz w:val="24"/>
          <w:szCs w:val="24"/>
          <w:lang w:eastAsia="ru-RU"/>
        </w:rPr>
        <w:t>, які визначаються параметрами компонентів позитивного зворотного зв’язку (</w:t>
      </w:r>
      <w:r>
        <w:rPr>
          <w:rFonts w:ascii="Times New Roman" w:hAnsi="Times New Roman"/>
          <w:sz w:val="24"/>
          <w:szCs w:val="24"/>
          <w:lang w:val="en-US" w:eastAsia="ru-RU"/>
        </w:rPr>
        <w:t>R</w:t>
      </w:r>
      <w:r w:rsidRPr="00172549">
        <w:rPr>
          <w:rFonts w:ascii="Times New Roman" w:hAnsi="Times New Roman"/>
          <w:sz w:val="24"/>
          <w:szCs w:val="24"/>
          <w:vertAlign w:val="subscript"/>
          <w:lang w:eastAsia="ru-RU"/>
        </w:rPr>
        <w:t>1</w:t>
      </w:r>
      <w:r w:rsidRPr="00172549">
        <w:rPr>
          <w:rFonts w:ascii="Times New Roman" w:hAnsi="Times New Roman"/>
          <w:sz w:val="24"/>
          <w:szCs w:val="24"/>
          <w:lang w:eastAsia="ru-RU"/>
        </w:rPr>
        <w:t>,</w:t>
      </w:r>
      <w:r>
        <w:rPr>
          <w:rFonts w:ascii="Times New Roman" w:hAnsi="Times New Roman"/>
          <w:sz w:val="24"/>
          <w:szCs w:val="24"/>
          <w:lang w:val="en-US" w:eastAsia="ru-RU"/>
        </w:rPr>
        <w:t>R</w:t>
      </w:r>
      <w:r w:rsidRPr="00172549">
        <w:rPr>
          <w:rFonts w:ascii="Times New Roman" w:hAnsi="Times New Roman"/>
          <w:sz w:val="24"/>
          <w:szCs w:val="24"/>
          <w:vertAlign w:val="subscript"/>
          <w:lang w:eastAsia="ru-RU"/>
        </w:rPr>
        <w:t>2</w:t>
      </w:r>
      <w:r w:rsidRPr="00172549">
        <w:rPr>
          <w:rFonts w:ascii="Times New Roman" w:hAnsi="Times New Roman"/>
          <w:sz w:val="24"/>
          <w:szCs w:val="24"/>
          <w:lang w:eastAsia="ru-RU"/>
        </w:rPr>
        <w:t xml:space="preserve">) </w:t>
      </w:r>
      <w:r>
        <w:rPr>
          <w:rFonts w:ascii="Times New Roman" w:hAnsi="Times New Roman"/>
          <w:sz w:val="24"/>
          <w:szCs w:val="24"/>
          <w:lang w:eastAsia="ru-RU"/>
        </w:rPr>
        <w:t>згідно співвідношень:</w:t>
      </w:r>
    </w:p>
    <w:p w:rsidR="00B87CBA" w:rsidRDefault="00B87CBA" w:rsidP="00B87CBA">
      <w:pPr>
        <w:ind w:firstLine="539"/>
        <w:jc w:val="center"/>
        <w:rPr>
          <w:rFonts w:ascii="Times New Roman" w:hAnsi="Times New Roman"/>
          <w:sz w:val="24"/>
          <w:szCs w:val="24"/>
          <w:lang w:eastAsia="ru-RU"/>
        </w:rPr>
      </w:pP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п1</w:t>
      </w:r>
      <w:r w:rsidRPr="00A00455">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sidRPr="00A00455">
        <w:rPr>
          <w:rFonts w:ascii="Times New Roman" w:hAnsi="Times New Roman"/>
          <w:sz w:val="24"/>
          <w:szCs w:val="24"/>
          <w:lang w:eastAsia="ru-RU"/>
        </w:rPr>
        <w:t xml:space="preserve"> </w:t>
      </w:r>
      <w:r>
        <w:rPr>
          <w:rFonts w:ascii="Times New Roman" w:hAnsi="Times New Roman"/>
          <w:sz w:val="24"/>
          <w:szCs w:val="24"/>
          <w:lang w:val="en-US" w:eastAsia="ru-RU"/>
        </w:rPr>
        <w:t>R</w:t>
      </w:r>
      <w:r w:rsidRPr="00A00455">
        <w:rPr>
          <w:rFonts w:ascii="Times New Roman" w:hAnsi="Times New Roman"/>
          <w:sz w:val="24"/>
          <w:szCs w:val="24"/>
          <w:vertAlign w:val="subscript"/>
          <w:lang w:eastAsia="ru-RU"/>
        </w:rPr>
        <w:t>1</w:t>
      </w:r>
      <w:r w:rsidRPr="00A00455">
        <w:rPr>
          <w:rFonts w:ascii="Times New Roman" w:hAnsi="Times New Roman"/>
          <w:sz w:val="24"/>
          <w:szCs w:val="24"/>
          <w:lang w:eastAsia="ru-RU"/>
        </w:rPr>
        <w:t>/</w:t>
      </w:r>
      <w:r>
        <w:rPr>
          <w:rFonts w:ascii="Times New Roman" w:hAnsi="Times New Roman"/>
          <w:sz w:val="24"/>
          <w:szCs w:val="24"/>
          <w:lang w:val="en-US" w:eastAsia="ru-RU"/>
        </w:rPr>
        <w:t>R</w:t>
      </w:r>
      <w:r w:rsidRPr="00A00455">
        <w:rPr>
          <w:rFonts w:ascii="Times New Roman" w:hAnsi="Times New Roman"/>
          <w:sz w:val="24"/>
          <w:szCs w:val="24"/>
          <w:vertAlign w:val="subscript"/>
          <w:lang w:eastAsia="ru-RU"/>
        </w:rPr>
        <w:t xml:space="preserve">2 </w:t>
      </w:r>
      <w:r w:rsidRPr="00A00455">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п2</w:t>
      </w:r>
      <w:r>
        <w:rPr>
          <w:rFonts w:ascii="Times New Roman" w:hAnsi="Times New Roman"/>
          <w:sz w:val="24"/>
          <w:szCs w:val="24"/>
          <w:lang w:eastAsia="ru-RU"/>
        </w:rPr>
        <w:t>=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sidRPr="00A00455">
        <w:rPr>
          <w:rFonts w:ascii="Times New Roman" w:hAnsi="Times New Roman"/>
          <w:sz w:val="24"/>
          <w:szCs w:val="24"/>
          <w:lang w:eastAsia="ru-RU"/>
        </w:rPr>
        <w:t xml:space="preserve">| </w:t>
      </w:r>
      <w:r>
        <w:rPr>
          <w:rFonts w:ascii="Times New Roman" w:hAnsi="Times New Roman"/>
          <w:sz w:val="24"/>
          <w:szCs w:val="24"/>
          <w:lang w:val="en-US" w:eastAsia="ru-RU"/>
        </w:rPr>
        <w:t>R</w:t>
      </w:r>
      <w:r w:rsidRPr="00A00455">
        <w:rPr>
          <w:rFonts w:ascii="Times New Roman" w:hAnsi="Times New Roman"/>
          <w:sz w:val="24"/>
          <w:szCs w:val="24"/>
          <w:vertAlign w:val="subscript"/>
          <w:lang w:eastAsia="ru-RU"/>
        </w:rPr>
        <w:t>1</w:t>
      </w:r>
      <w:r w:rsidRPr="00A00455">
        <w:rPr>
          <w:rFonts w:ascii="Times New Roman" w:hAnsi="Times New Roman"/>
          <w:sz w:val="24"/>
          <w:szCs w:val="24"/>
          <w:lang w:eastAsia="ru-RU"/>
        </w:rPr>
        <w:t>/</w:t>
      </w:r>
      <w:r>
        <w:rPr>
          <w:rFonts w:ascii="Times New Roman" w:hAnsi="Times New Roman"/>
          <w:sz w:val="24"/>
          <w:szCs w:val="24"/>
          <w:lang w:val="en-US" w:eastAsia="ru-RU"/>
        </w:rPr>
        <w:t>R</w:t>
      </w:r>
      <w:r w:rsidRPr="00A00455">
        <w:rPr>
          <w:rFonts w:ascii="Times New Roman" w:hAnsi="Times New Roman"/>
          <w:sz w:val="24"/>
          <w:szCs w:val="24"/>
          <w:vertAlign w:val="subscript"/>
          <w:lang w:eastAsia="ru-RU"/>
        </w:rPr>
        <w:t>2</w:t>
      </w:r>
      <w:r>
        <w:rPr>
          <w:rFonts w:ascii="Times New Roman" w:hAnsi="Times New Roman"/>
          <w:sz w:val="24"/>
          <w:szCs w:val="24"/>
          <w:lang w:eastAsia="ru-RU"/>
        </w:rPr>
        <w:t xml:space="preserve">, </w:t>
      </w:r>
    </w:p>
    <w:p w:rsidR="00B87CBA" w:rsidRPr="00FC75EA" w:rsidRDefault="00B87CBA" w:rsidP="00B87CBA">
      <w:pPr>
        <w:rPr>
          <w:rFonts w:ascii="Times New Roman" w:hAnsi="Times New Roman"/>
          <w:i/>
          <w:sz w:val="24"/>
          <w:szCs w:val="24"/>
          <w:lang w:val="ru-RU" w:eastAsia="ru-RU"/>
        </w:rPr>
      </w:pPr>
      <w:r>
        <w:rPr>
          <w:rFonts w:ascii="Times New Roman" w:hAnsi="Times New Roman"/>
          <w:sz w:val="24"/>
          <w:szCs w:val="24"/>
          <w:lang w:eastAsia="ru-RU"/>
        </w:rPr>
        <w:t xml:space="preserve">де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Pr>
          <w:rFonts w:ascii="Times New Roman" w:hAnsi="Times New Roman"/>
          <w:sz w:val="24"/>
          <w:szCs w:val="24"/>
          <w:lang w:eastAsia="ru-RU"/>
        </w:rPr>
        <w:t xml:space="preserve">, </w:t>
      </w:r>
      <w:r w:rsidRPr="00A00455">
        <w:rPr>
          <w:rFonts w:ascii="Times New Roman" w:hAnsi="Times New Roman"/>
          <w:sz w:val="24"/>
          <w:szCs w:val="24"/>
          <w:lang w:eastAsia="ru-RU"/>
        </w:rPr>
        <w:t>-</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Pr>
          <w:rFonts w:ascii="Times New Roman" w:hAnsi="Times New Roman"/>
          <w:sz w:val="24"/>
          <w:szCs w:val="24"/>
          <w:lang w:eastAsia="ru-RU"/>
        </w:rPr>
        <w:t xml:space="preserve"> – граничні значення на виході ТШ у двох можливих станах, які залежать від напруг живлення </w:t>
      </w:r>
      <w:r w:rsidRPr="00FC75EA">
        <w:rPr>
          <w:rFonts w:ascii="Times New Roman" w:hAnsi="Times New Roman"/>
          <w:sz w:val="24"/>
          <w:szCs w:val="24"/>
          <w:lang w:val="ru-RU" w:eastAsia="ru-RU"/>
        </w:rPr>
        <w:t>+</w:t>
      </w:r>
      <w:r>
        <w:rPr>
          <w:rFonts w:ascii="Times New Roman" w:hAnsi="Times New Roman"/>
          <w:sz w:val="24"/>
          <w:szCs w:val="24"/>
          <w:lang w:val="en-US" w:eastAsia="ru-RU"/>
        </w:rPr>
        <w:t>Ucc</w:t>
      </w:r>
      <w:r w:rsidRPr="00FC75EA">
        <w:rPr>
          <w:rFonts w:ascii="Times New Roman" w:hAnsi="Times New Roman"/>
          <w:sz w:val="24"/>
          <w:szCs w:val="24"/>
          <w:lang w:val="ru-RU" w:eastAsia="ru-RU"/>
        </w:rPr>
        <w:t>1, -</w:t>
      </w:r>
      <w:r>
        <w:rPr>
          <w:rFonts w:ascii="Times New Roman" w:hAnsi="Times New Roman"/>
          <w:sz w:val="24"/>
          <w:szCs w:val="24"/>
          <w:lang w:val="en-US" w:eastAsia="ru-RU"/>
        </w:rPr>
        <w:t>Ucc</w:t>
      </w:r>
      <w:r w:rsidRPr="00FC75EA">
        <w:rPr>
          <w:rFonts w:ascii="Times New Roman" w:hAnsi="Times New Roman"/>
          <w:sz w:val="24"/>
          <w:szCs w:val="24"/>
          <w:lang w:val="ru-RU" w:eastAsia="ru-RU"/>
        </w:rPr>
        <w:t>2.</w:t>
      </w:r>
      <w:r>
        <w:rPr>
          <w:rFonts w:ascii="Times New Roman" w:hAnsi="Times New Roman"/>
          <w:sz w:val="24"/>
          <w:szCs w:val="24"/>
          <w:lang w:eastAsia="ru-RU"/>
        </w:rPr>
        <w:t xml:space="preserve">. На практиці у розрахунках можна прийняти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0</w:t>
      </w:r>
      <w:r>
        <w:rPr>
          <w:rFonts w:ascii="Times New Roman" w:hAnsi="Times New Roman"/>
          <w:sz w:val="24"/>
          <w:szCs w:val="24"/>
          <w:vertAlign w:val="subscript"/>
          <w:lang w:eastAsia="ru-RU"/>
        </w:rPr>
        <w:t xml:space="preserve"> </w:t>
      </w:r>
      <m:oMath>
        <m:r>
          <w:rPr>
            <w:rFonts w:ascii="Cambria Math" w:hAnsi="Cambria Math"/>
            <w:sz w:val="24"/>
            <w:szCs w:val="24"/>
            <w:vertAlign w:val="subscript"/>
            <w:lang w:eastAsia="ru-RU"/>
          </w:rPr>
          <m:t xml:space="preserve">≈0.9 </m:t>
        </m:r>
        <m:r>
          <m:rPr>
            <m:sty m:val="p"/>
          </m:rPr>
          <w:rPr>
            <w:rFonts w:ascii="Cambria Math" w:hAnsi="Cambria Math"/>
            <w:sz w:val="24"/>
            <w:szCs w:val="24"/>
            <w:vertAlign w:val="subscript"/>
            <w:lang w:val="en-US" w:eastAsia="ru-RU"/>
          </w:rPr>
          <m:t>Ucc</m:t>
        </m:r>
        <m:r>
          <m:rPr>
            <m:sty m:val="p"/>
          </m:rPr>
          <w:rPr>
            <w:rFonts w:ascii="Cambria Math" w:hAnsi="Cambria Math"/>
            <w:sz w:val="24"/>
            <w:szCs w:val="24"/>
            <w:vertAlign w:val="subscript"/>
            <w:lang w:val="ru-RU" w:eastAsia="ru-RU"/>
          </w:rPr>
          <m:t>.</m:t>
        </m:r>
      </m:oMath>
    </w:p>
    <w:p w:rsidR="00B87CBA" w:rsidRPr="003758FF" w:rsidRDefault="00B87CBA" w:rsidP="00B87CBA">
      <w:pPr>
        <w:pStyle w:val="a6"/>
      </w:pPr>
      <w:r>
        <w:rPr>
          <w:i w:val="0"/>
          <w:noProof/>
          <w:lang w:val="ru-RU"/>
        </w:rPr>
        <w:drawing>
          <wp:inline distT="0" distB="0" distL="0" distR="0">
            <wp:extent cx="2456180" cy="2286000"/>
            <wp:effectExtent l="19050" t="0" r="127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567" cstate="print"/>
                    <a:srcRect/>
                    <a:stretch>
                      <a:fillRect/>
                    </a:stretch>
                  </pic:blipFill>
                  <pic:spPr bwMode="auto">
                    <a:xfrm>
                      <a:off x="0" y="0"/>
                      <a:ext cx="2456180" cy="2286000"/>
                    </a:xfrm>
                    <a:prstGeom prst="rect">
                      <a:avLst/>
                    </a:prstGeom>
                    <a:noFill/>
                    <a:ln w="9525">
                      <a:noFill/>
                      <a:miter lim="800000"/>
                      <a:headEnd/>
                      <a:tailEnd/>
                    </a:ln>
                  </pic:spPr>
                </pic:pic>
              </a:graphicData>
            </a:graphic>
          </wp:inline>
        </w:drawing>
      </w:r>
    </w:p>
    <w:p w:rsidR="00B87CBA" w:rsidRPr="00E603B6" w:rsidRDefault="00B87CBA" w:rsidP="00B87CBA">
      <w:pPr>
        <w:pStyle w:val="a6"/>
        <w:rPr>
          <w:i w:val="0"/>
          <w:lang w:val="ru-RU"/>
        </w:rPr>
      </w:pPr>
      <w:r w:rsidRPr="00455154">
        <w:rPr>
          <w:i w:val="0"/>
        </w:rPr>
        <w:t>Рис.13.8</w:t>
      </w:r>
    </w:p>
    <w:p w:rsidR="00B87CBA" w:rsidRPr="00E857F3" w:rsidRDefault="00B87CBA" w:rsidP="00B87CBA">
      <w:pPr>
        <w:pStyle w:val="1"/>
        <w:numPr>
          <w:ilvl w:val="0"/>
          <w:numId w:val="0"/>
        </w:numPr>
        <w:spacing w:line="276" w:lineRule="auto"/>
        <w:ind w:firstLine="720"/>
        <w:jc w:val="both"/>
        <w:rPr>
          <w:rFonts w:ascii="Times New Roman" w:hAnsi="Times New Roman"/>
          <w:sz w:val="24"/>
          <w:szCs w:val="24"/>
          <w:lang w:val="uk-UA"/>
        </w:rPr>
      </w:pPr>
      <w:r w:rsidRPr="00FB0225">
        <w:rPr>
          <w:rFonts w:ascii="Times New Roman" w:hAnsi="Times New Roman"/>
          <w:sz w:val="24"/>
          <w:szCs w:val="24"/>
        </w:rPr>
        <w:lastRenderedPageBreak/>
        <w:t>Схема одновібратора наведена на рис 13.9.</w:t>
      </w:r>
      <w:r>
        <w:rPr>
          <w:rFonts w:ascii="Times New Roman" w:hAnsi="Times New Roman"/>
          <w:sz w:val="24"/>
          <w:szCs w:val="24"/>
          <w:lang w:val="uk-UA"/>
        </w:rPr>
        <w:t xml:space="preserve">  Окрім ТШ схема містить компоненти, які визначають тривалість вихідного імпульсу ОВ. У даному випадку такими компонентами є резистор </w:t>
      </w:r>
      <w:r>
        <w:rPr>
          <w:rFonts w:ascii="Times New Roman" w:hAnsi="Times New Roman"/>
          <w:sz w:val="24"/>
          <w:szCs w:val="24"/>
          <w:lang w:val="en-US"/>
        </w:rPr>
        <w:t>R</w:t>
      </w:r>
      <w:r w:rsidRPr="00266340">
        <w:rPr>
          <w:rFonts w:ascii="Times New Roman" w:hAnsi="Times New Roman"/>
          <w:sz w:val="24"/>
          <w:szCs w:val="24"/>
        </w:rPr>
        <w:t xml:space="preserve"> </w:t>
      </w:r>
      <w:r>
        <w:rPr>
          <w:rFonts w:ascii="Times New Roman" w:hAnsi="Times New Roman"/>
          <w:sz w:val="24"/>
          <w:szCs w:val="24"/>
          <w:lang w:val="uk-UA"/>
        </w:rPr>
        <w:t>і конденсатор  С у ланцюгу негативного зворотного зв’язку.</w:t>
      </w:r>
      <w:r w:rsidRPr="00266340">
        <w:rPr>
          <w:rFonts w:ascii="Times New Roman" w:hAnsi="Times New Roman"/>
          <w:sz w:val="24"/>
          <w:szCs w:val="24"/>
        </w:rPr>
        <w:t xml:space="preserve"> </w:t>
      </w:r>
      <w:r>
        <w:rPr>
          <w:rFonts w:ascii="Times New Roman" w:hAnsi="Times New Roman"/>
          <w:sz w:val="24"/>
          <w:szCs w:val="24"/>
          <w:lang w:val="uk-UA"/>
        </w:rPr>
        <w:t xml:space="preserve">Крім того, у ОВ міститься схема  його збудження, яка включає диференцюючий ланцюг </w:t>
      </w:r>
      <w:r>
        <w:rPr>
          <w:rFonts w:ascii="Times New Roman" w:hAnsi="Times New Roman"/>
          <w:sz w:val="24"/>
          <w:szCs w:val="24"/>
          <w:lang w:val="en-US"/>
        </w:rPr>
        <w:t>C</w:t>
      </w:r>
      <w:r w:rsidRPr="00266340">
        <w:rPr>
          <w:rFonts w:ascii="Times New Roman" w:hAnsi="Times New Roman"/>
          <w:sz w:val="24"/>
          <w:szCs w:val="24"/>
        </w:rPr>
        <w:t>1-</w:t>
      </w:r>
      <w:r>
        <w:rPr>
          <w:rFonts w:ascii="Times New Roman" w:hAnsi="Times New Roman"/>
          <w:sz w:val="24"/>
          <w:szCs w:val="24"/>
          <w:lang w:val="en-US"/>
        </w:rPr>
        <w:t>R</w:t>
      </w:r>
      <w:r w:rsidRPr="00266340">
        <w:rPr>
          <w:rFonts w:ascii="Times New Roman" w:hAnsi="Times New Roman"/>
          <w:sz w:val="24"/>
          <w:szCs w:val="24"/>
        </w:rPr>
        <w:t>3</w:t>
      </w:r>
      <w:r>
        <w:rPr>
          <w:rFonts w:ascii="Times New Roman" w:hAnsi="Times New Roman"/>
          <w:sz w:val="24"/>
          <w:szCs w:val="24"/>
          <w:lang w:val="uk-UA"/>
        </w:rPr>
        <w:t xml:space="preserve"> та діод </w:t>
      </w:r>
      <w:r w:rsidRPr="00E857F3">
        <w:rPr>
          <w:rFonts w:ascii="Times New Roman" w:hAnsi="Times New Roman"/>
          <w:sz w:val="24"/>
          <w:szCs w:val="24"/>
          <w:lang w:val="en-US"/>
        </w:rPr>
        <w:t>VD</w:t>
      </w:r>
      <w:r w:rsidRPr="00E857F3">
        <w:rPr>
          <w:rFonts w:ascii="Times New Roman" w:hAnsi="Times New Roman"/>
          <w:sz w:val="24"/>
          <w:szCs w:val="24"/>
        </w:rPr>
        <w:t>2</w:t>
      </w:r>
      <w:r w:rsidRPr="00E857F3">
        <w:rPr>
          <w:rFonts w:ascii="Times New Roman" w:hAnsi="Times New Roman"/>
          <w:sz w:val="24"/>
          <w:szCs w:val="24"/>
          <w:lang w:val="uk-UA"/>
        </w:rPr>
        <w:t>.</w:t>
      </w:r>
    </w:p>
    <w:p w:rsidR="00B87CBA" w:rsidRPr="00CA1D92" w:rsidRDefault="00B87CBA" w:rsidP="00B87CBA">
      <w:pPr>
        <w:rPr>
          <w:rFonts w:ascii="Times New Roman" w:hAnsi="Times New Roman"/>
          <w:sz w:val="24"/>
          <w:szCs w:val="24"/>
          <w:lang w:eastAsia="ru-RU"/>
        </w:rPr>
      </w:pPr>
      <w:r w:rsidRPr="00E857F3">
        <w:rPr>
          <w:rFonts w:ascii="Times New Roman" w:hAnsi="Times New Roman"/>
          <w:sz w:val="24"/>
          <w:szCs w:val="24"/>
          <w:lang w:eastAsia="ru-RU"/>
        </w:rPr>
        <w:tab/>
        <w:t xml:space="preserve">До приходу </w:t>
      </w:r>
      <w:r>
        <w:rPr>
          <w:rFonts w:ascii="Times New Roman" w:hAnsi="Times New Roman"/>
          <w:sz w:val="24"/>
          <w:szCs w:val="24"/>
          <w:lang w:eastAsia="ru-RU"/>
        </w:rPr>
        <w:t xml:space="preserve">імпульсу збудження </w:t>
      </w:r>
      <w:r>
        <w:rPr>
          <w:rFonts w:ascii="Times New Roman" w:hAnsi="Times New Roman"/>
          <w:sz w:val="24"/>
          <w:szCs w:val="24"/>
          <w:lang w:val="en-US" w:eastAsia="ru-RU"/>
        </w:rPr>
        <w:t>U</w:t>
      </w:r>
      <w:r w:rsidRPr="00E857F3">
        <w:rPr>
          <w:rFonts w:ascii="Times New Roman" w:hAnsi="Times New Roman"/>
          <w:sz w:val="24"/>
          <w:szCs w:val="24"/>
          <w:vertAlign w:val="subscript"/>
          <w:lang w:val="ru-RU" w:eastAsia="ru-RU"/>
        </w:rPr>
        <w:t>1</w:t>
      </w:r>
      <w:r w:rsidRPr="00E857F3">
        <w:rPr>
          <w:rFonts w:ascii="Times New Roman" w:hAnsi="Times New Roman"/>
          <w:sz w:val="24"/>
          <w:szCs w:val="24"/>
          <w:lang w:val="ru-RU" w:eastAsia="ru-RU"/>
        </w:rPr>
        <w:t xml:space="preserve"> </w:t>
      </w:r>
      <w:r>
        <w:rPr>
          <w:rFonts w:ascii="Times New Roman" w:hAnsi="Times New Roman"/>
          <w:sz w:val="24"/>
          <w:szCs w:val="24"/>
          <w:lang w:eastAsia="ru-RU"/>
        </w:rPr>
        <w:t xml:space="preserve">ОВ знаходиться у стабільному стані, коли на виході схеми діє стабільна напруга </w:t>
      </w:r>
      <w:r>
        <w:rPr>
          <w:rFonts w:ascii="Times New Roman" w:hAnsi="Times New Roman"/>
          <w:sz w:val="24"/>
          <w:szCs w:val="24"/>
          <w:lang w:val="en-US" w:eastAsia="ru-RU"/>
        </w:rPr>
        <w:t>U</w:t>
      </w:r>
      <w:r w:rsidRPr="00E857F3">
        <w:rPr>
          <w:rFonts w:ascii="Times New Roman" w:hAnsi="Times New Roman"/>
          <w:sz w:val="24"/>
          <w:szCs w:val="24"/>
          <w:vertAlign w:val="subscript"/>
          <w:lang w:val="ru-RU" w:eastAsia="ru-RU"/>
        </w:rPr>
        <w:t xml:space="preserve">2 </w:t>
      </w:r>
      <w:r w:rsidRPr="00E857F3">
        <w:rPr>
          <w:rFonts w:ascii="Times New Roman" w:hAnsi="Times New Roman"/>
          <w:sz w:val="24"/>
          <w:szCs w:val="24"/>
          <w:lang w:val="ru-RU" w:eastAsia="ru-RU"/>
        </w:rPr>
        <w:t xml:space="preserve">= </w:t>
      </w:r>
      <w:r w:rsidRPr="00A00455">
        <w:rPr>
          <w:rFonts w:ascii="Times New Roman" w:hAnsi="Times New Roman"/>
          <w:sz w:val="24"/>
          <w:szCs w:val="24"/>
          <w:lang w:eastAsia="ru-RU"/>
        </w:rPr>
        <w:t>-</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Pr>
          <w:rFonts w:ascii="Times New Roman" w:hAnsi="Times New Roman"/>
          <w:sz w:val="24"/>
          <w:szCs w:val="24"/>
          <w:lang w:eastAsia="ru-RU"/>
        </w:rPr>
        <w:t xml:space="preserve">. При цьому діод </w:t>
      </w:r>
      <w:r>
        <w:rPr>
          <w:rFonts w:ascii="Times New Roman" w:hAnsi="Times New Roman"/>
          <w:sz w:val="24"/>
          <w:szCs w:val="24"/>
          <w:lang w:val="en-US" w:eastAsia="ru-RU"/>
        </w:rPr>
        <w:t>VD</w:t>
      </w:r>
      <w:r w:rsidRPr="00E857F3">
        <w:rPr>
          <w:rFonts w:ascii="Times New Roman" w:hAnsi="Times New Roman"/>
          <w:sz w:val="24"/>
          <w:szCs w:val="24"/>
          <w:lang w:val="ru-RU" w:eastAsia="ru-RU"/>
        </w:rPr>
        <w:t xml:space="preserve">1 </w:t>
      </w:r>
      <w:r>
        <w:rPr>
          <w:rFonts w:ascii="Times New Roman" w:hAnsi="Times New Roman"/>
          <w:sz w:val="24"/>
          <w:szCs w:val="24"/>
          <w:lang w:eastAsia="ru-RU"/>
        </w:rPr>
        <w:t xml:space="preserve">відкритий і конденсатор С практично розряджений, оскільки напруга на ньому дорівнює напрузі </w:t>
      </w:r>
      <w:r>
        <w:rPr>
          <w:rFonts w:ascii="Times New Roman" w:hAnsi="Times New Roman"/>
          <w:sz w:val="24"/>
          <w:szCs w:val="24"/>
          <w:lang w:val="en-US" w:eastAsia="ru-RU"/>
        </w:rPr>
        <w:t>U</w:t>
      </w:r>
      <w:r w:rsidRPr="00E857F3">
        <w:rPr>
          <w:rFonts w:ascii="Times New Roman" w:hAnsi="Times New Roman"/>
          <w:sz w:val="24"/>
          <w:szCs w:val="24"/>
          <w:vertAlign w:val="subscript"/>
          <w:lang w:val="ru-RU" w:eastAsia="ru-RU"/>
        </w:rPr>
        <w:t>0</w:t>
      </w:r>
      <w:r>
        <w:rPr>
          <w:rFonts w:ascii="Times New Roman" w:hAnsi="Times New Roman"/>
          <w:sz w:val="24"/>
          <w:szCs w:val="24"/>
          <w:vertAlign w:val="subscript"/>
          <w:lang w:eastAsia="ru-RU"/>
        </w:rPr>
        <w:t xml:space="preserve">д </w:t>
      </w:r>
      <w:r w:rsidRPr="00823DCC">
        <w:rPr>
          <w:rFonts w:ascii="Times New Roman" w:hAnsi="Times New Roman"/>
          <w:sz w:val="24"/>
          <w:szCs w:val="24"/>
          <w:vertAlign w:val="subscript"/>
          <w:lang w:val="ru-RU" w:eastAsia="ru-RU"/>
        </w:rPr>
        <w:t xml:space="preserve"> </w:t>
      </w:r>
      <w:r>
        <w:rPr>
          <w:rFonts w:ascii="Times New Roman" w:hAnsi="Times New Roman"/>
          <w:sz w:val="24"/>
          <w:szCs w:val="24"/>
          <w:lang w:eastAsia="ru-RU"/>
        </w:rPr>
        <w:t xml:space="preserve">на відкритому діоді </w:t>
      </w:r>
      <w:r>
        <w:rPr>
          <w:rFonts w:ascii="Times New Roman" w:hAnsi="Times New Roman"/>
          <w:sz w:val="24"/>
          <w:szCs w:val="24"/>
          <w:lang w:val="en-US" w:eastAsia="ru-RU"/>
        </w:rPr>
        <w:t>VD</w:t>
      </w:r>
      <w:r w:rsidRPr="00CC6815">
        <w:rPr>
          <w:rFonts w:ascii="Times New Roman" w:hAnsi="Times New Roman"/>
          <w:sz w:val="24"/>
          <w:szCs w:val="24"/>
          <w:lang w:val="ru-RU" w:eastAsia="ru-RU"/>
        </w:rPr>
        <w:t>1</w:t>
      </w:r>
      <w:r>
        <w:rPr>
          <w:rFonts w:ascii="Times New Roman" w:hAnsi="Times New Roman"/>
          <w:sz w:val="24"/>
          <w:szCs w:val="24"/>
          <w:lang w:eastAsia="ru-RU"/>
        </w:rPr>
        <w:t xml:space="preserve">. </w:t>
      </w:r>
      <w:r w:rsidRPr="00CC6815">
        <w:rPr>
          <w:rFonts w:ascii="Times New Roman" w:hAnsi="Times New Roman"/>
          <w:sz w:val="24"/>
          <w:szCs w:val="24"/>
          <w:lang w:val="ru-RU" w:eastAsia="ru-RU"/>
        </w:rPr>
        <w:t xml:space="preserve"> </w:t>
      </w:r>
      <w:r>
        <w:rPr>
          <w:rFonts w:ascii="Times New Roman" w:hAnsi="Times New Roman"/>
          <w:sz w:val="24"/>
          <w:szCs w:val="24"/>
          <w:lang w:eastAsia="ru-RU"/>
        </w:rPr>
        <w:t xml:space="preserve">Позитивний вхідний імпульс </w:t>
      </w:r>
      <w:r>
        <w:rPr>
          <w:rFonts w:ascii="Times New Roman" w:hAnsi="Times New Roman"/>
          <w:sz w:val="24"/>
          <w:szCs w:val="24"/>
          <w:lang w:val="en-US" w:eastAsia="ru-RU"/>
        </w:rPr>
        <w:t>U</w:t>
      </w:r>
      <w:r w:rsidRPr="00C90800">
        <w:rPr>
          <w:rFonts w:ascii="Times New Roman" w:hAnsi="Times New Roman"/>
          <w:sz w:val="24"/>
          <w:szCs w:val="24"/>
          <w:vertAlign w:val="subscript"/>
          <w:lang w:val="ru-RU" w:eastAsia="ru-RU"/>
        </w:rPr>
        <w:t xml:space="preserve"> 1</w:t>
      </w:r>
      <w:r w:rsidRPr="00C90800">
        <w:rPr>
          <w:rFonts w:ascii="Times New Roman" w:hAnsi="Times New Roman"/>
          <w:sz w:val="24"/>
          <w:szCs w:val="24"/>
          <w:lang w:val="ru-RU" w:eastAsia="ru-RU"/>
        </w:rPr>
        <w:t xml:space="preserve"> </w:t>
      </w:r>
      <w:r>
        <w:rPr>
          <w:rFonts w:ascii="Times New Roman" w:hAnsi="Times New Roman"/>
          <w:sz w:val="24"/>
          <w:szCs w:val="24"/>
          <w:lang w:eastAsia="ru-RU"/>
        </w:rPr>
        <w:t xml:space="preserve">через діод </w:t>
      </w:r>
      <w:r>
        <w:rPr>
          <w:rFonts w:ascii="Times New Roman" w:hAnsi="Times New Roman"/>
          <w:sz w:val="24"/>
          <w:szCs w:val="24"/>
          <w:lang w:val="en-US" w:eastAsia="ru-RU"/>
        </w:rPr>
        <w:t>VD</w:t>
      </w:r>
      <w:r w:rsidRPr="00C90800">
        <w:rPr>
          <w:rFonts w:ascii="Times New Roman" w:hAnsi="Times New Roman"/>
          <w:sz w:val="24"/>
          <w:szCs w:val="24"/>
          <w:lang w:val="ru-RU" w:eastAsia="ru-RU"/>
        </w:rPr>
        <w:t xml:space="preserve">2 </w:t>
      </w:r>
      <w:r>
        <w:rPr>
          <w:rFonts w:ascii="Times New Roman" w:hAnsi="Times New Roman"/>
          <w:sz w:val="24"/>
          <w:szCs w:val="24"/>
          <w:lang w:eastAsia="ru-RU"/>
        </w:rPr>
        <w:t xml:space="preserve">переключає ТШ у стан, коли на виході встановлюється рівень </w:t>
      </w:r>
      <w:r>
        <w:rPr>
          <w:rFonts w:ascii="Times New Roman" w:hAnsi="Times New Roman"/>
          <w:sz w:val="24"/>
          <w:szCs w:val="24"/>
          <w:lang w:val="en-US" w:eastAsia="ru-RU"/>
        </w:rPr>
        <w:t>U</w:t>
      </w:r>
      <w:r w:rsidRPr="00C90800">
        <w:rPr>
          <w:rFonts w:ascii="Times New Roman" w:hAnsi="Times New Roman"/>
          <w:sz w:val="24"/>
          <w:szCs w:val="24"/>
          <w:vertAlign w:val="subscript"/>
          <w:lang w:val="ru-RU" w:eastAsia="ru-RU"/>
        </w:rPr>
        <w:t>2</w:t>
      </w:r>
      <w:r w:rsidRPr="00C90800">
        <w:rPr>
          <w:rFonts w:ascii="Times New Roman" w:hAnsi="Times New Roman"/>
          <w:sz w:val="24"/>
          <w:szCs w:val="24"/>
          <w:lang w:val="ru-RU"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Pr>
          <w:rFonts w:ascii="Times New Roman" w:hAnsi="Times New Roman"/>
          <w:sz w:val="24"/>
          <w:szCs w:val="24"/>
          <w:lang w:eastAsia="ru-RU"/>
        </w:rPr>
        <w:t xml:space="preserve">. Високим рівнем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Pr>
          <w:rFonts w:ascii="Times New Roman" w:hAnsi="Times New Roman"/>
          <w:sz w:val="24"/>
          <w:szCs w:val="24"/>
          <w:vertAlign w:val="subscript"/>
          <w:lang w:eastAsia="ru-RU"/>
        </w:rPr>
        <w:t xml:space="preserve"> </w:t>
      </w:r>
      <w:r>
        <w:rPr>
          <w:rFonts w:ascii="Times New Roman" w:hAnsi="Times New Roman"/>
          <w:sz w:val="24"/>
          <w:szCs w:val="24"/>
          <w:lang w:eastAsia="ru-RU"/>
        </w:rPr>
        <w:t xml:space="preserve">на виході діод </w:t>
      </w:r>
      <w:r>
        <w:rPr>
          <w:rFonts w:ascii="Times New Roman" w:hAnsi="Times New Roman"/>
          <w:sz w:val="24"/>
          <w:szCs w:val="24"/>
          <w:lang w:val="en-US" w:eastAsia="ru-RU"/>
        </w:rPr>
        <w:t>VD</w:t>
      </w:r>
      <w:r w:rsidRPr="00CC6815">
        <w:rPr>
          <w:rFonts w:ascii="Times New Roman" w:hAnsi="Times New Roman"/>
          <w:sz w:val="24"/>
          <w:szCs w:val="24"/>
          <w:lang w:val="ru-RU" w:eastAsia="ru-RU"/>
        </w:rPr>
        <w:t xml:space="preserve">1 </w:t>
      </w:r>
      <w:r>
        <w:rPr>
          <w:rFonts w:ascii="Times New Roman" w:hAnsi="Times New Roman"/>
          <w:sz w:val="24"/>
          <w:szCs w:val="24"/>
          <w:lang w:eastAsia="ru-RU"/>
        </w:rPr>
        <w:t xml:space="preserve">закривається і починається заряд конденсатора С через резистор </w:t>
      </w:r>
      <w:r>
        <w:rPr>
          <w:rFonts w:ascii="Times New Roman" w:hAnsi="Times New Roman"/>
          <w:sz w:val="24"/>
          <w:szCs w:val="24"/>
          <w:lang w:val="en-US" w:eastAsia="ru-RU"/>
        </w:rPr>
        <w:t>R</w:t>
      </w:r>
      <w:r w:rsidRPr="00CC6815">
        <w:rPr>
          <w:rFonts w:ascii="Times New Roman" w:hAnsi="Times New Roman"/>
          <w:sz w:val="24"/>
          <w:szCs w:val="24"/>
          <w:lang w:val="ru-RU" w:eastAsia="ru-RU"/>
        </w:rPr>
        <w:t xml:space="preserve">. </w:t>
      </w:r>
      <w:r>
        <w:rPr>
          <w:rFonts w:ascii="Times New Roman" w:hAnsi="Times New Roman"/>
          <w:sz w:val="24"/>
          <w:szCs w:val="24"/>
          <w:lang w:eastAsia="ru-RU"/>
        </w:rPr>
        <w:t xml:space="preserve">Напруга на конденсаторі С підвищується по експоненціальному закону поки не досягне порогового рівня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п1</w:t>
      </w:r>
      <w:r>
        <w:rPr>
          <w:rFonts w:ascii="Times New Roman" w:hAnsi="Times New Roman"/>
          <w:sz w:val="24"/>
          <w:szCs w:val="24"/>
          <w:lang w:eastAsia="ru-RU"/>
        </w:rPr>
        <w:t xml:space="preserve">. При досягненні порогу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п1</w:t>
      </w:r>
      <w:r>
        <w:rPr>
          <w:rFonts w:ascii="Times New Roman" w:hAnsi="Times New Roman"/>
          <w:sz w:val="24"/>
          <w:szCs w:val="24"/>
          <w:vertAlign w:val="subscript"/>
          <w:lang w:eastAsia="ru-RU"/>
        </w:rPr>
        <w:t xml:space="preserve"> </w:t>
      </w:r>
      <w:r>
        <w:rPr>
          <w:rFonts w:ascii="Times New Roman" w:hAnsi="Times New Roman"/>
          <w:sz w:val="24"/>
          <w:szCs w:val="24"/>
          <w:lang w:eastAsia="ru-RU"/>
        </w:rPr>
        <w:t xml:space="preserve">ТШ переключається у стан </w:t>
      </w:r>
      <w:r>
        <w:rPr>
          <w:rFonts w:ascii="Times New Roman" w:hAnsi="Times New Roman"/>
          <w:sz w:val="24"/>
          <w:szCs w:val="24"/>
          <w:lang w:val="en-US" w:eastAsia="ru-RU"/>
        </w:rPr>
        <w:t>U</w:t>
      </w:r>
      <w:r w:rsidRPr="00CA1D92">
        <w:rPr>
          <w:rFonts w:ascii="Times New Roman" w:hAnsi="Times New Roman"/>
          <w:sz w:val="24"/>
          <w:szCs w:val="24"/>
          <w:lang w:val="ru-RU" w:eastAsia="ru-RU"/>
        </w:rPr>
        <w:t xml:space="preserve">2 = </w:t>
      </w:r>
      <w:r w:rsidRPr="00A00455">
        <w:rPr>
          <w:rFonts w:ascii="Times New Roman" w:hAnsi="Times New Roman"/>
          <w:sz w:val="24"/>
          <w:szCs w:val="24"/>
          <w:lang w:eastAsia="ru-RU"/>
        </w:rPr>
        <w:t>-</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sidRPr="00CA1D92">
        <w:rPr>
          <w:rFonts w:ascii="Times New Roman" w:hAnsi="Times New Roman"/>
          <w:sz w:val="24"/>
          <w:szCs w:val="24"/>
          <w:lang w:val="ru-RU" w:eastAsia="ru-RU"/>
        </w:rPr>
        <w:t>.</w:t>
      </w:r>
      <w:r>
        <w:rPr>
          <w:rFonts w:ascii="Times New Roman" w:hAnsi="Times New Roman"/>
          <w:sz w:val="24"/>
          <w:szCs w:val="24"/>
          <w:lang w:eastAsia="ru-RU"/>
        </w:rPr>
        <w:t xml:space="preserve"> На цьому закінчується формування вихідного імпульсу тривалістю </w:t>
      </w:r>
      <w:r w:rsidRPr="00CA1D92">
        <w:rPr>
          <w:rFonts w:ascii="Times New Roman" w:hAnsi="Times New Roman"/>
          <w:i/>
          <w:sz w:val="24"/>
          <w:szCs w:val="24"/>
          <w:lang w:val="en-US" w:eastAsia="ru-RU"/>
        </w:rPr>
        <w:t>t</w:t>
      </w:r>
      <w:r w:rsidRPr="00CA1D92">
        <w:rPr>
          <w:rFonts w:ascii="Times New Roman" w:hAnsi="Times New Roman"/>
          <w:i/>
          <w:sz w:val="24"/>
          <w:szCs w:val="24"/>
          <w:vertAlign w:val="subscript"/>
          <w:lang w:eastAsia="ru-RU"/>
        </w:rPr>
        <w:t>и</w:t>
      </w:r>
      <w:r>
        <w:rPr>
          <w:rFonts w:ascii="Times New Roman" w:hAnsi="Times New Roman"/>
          <w:sz w:val="24"/>
          <w:szCs w:val="24"/>
          <w:lang w:eastAsia="ru-RU"/>
        </w:rPr>
        <w:t xml:space="preserve"> : </w:t>
      </w:r>
      <w:r w:rsidRPr="00CA1D92">
        <w:rPr>
          <w:rFonts w:ascii="Times New Roman" w:hAnsi="Times New Roman"/>
          <w:sz w:val="24"/>
          <w:szCs w:val="24"/>
          <w:lang w:eastAsia="ru-RU"/>
        </w:rPr>
        <w:t xml:space="preserve"> </w:t>
      </w:r>
    </w:p>
    <w:p w:rsidR="00B87CBA" w:rsidRPr="00CA1D92" w:rsidRDefault="00B87CBA" w:rsidP="00B87CBA">
      <w:pPr>
        <w:jc w:val="center"/>
        <w:rPr>
          <w:rFonts w:ascii="Times New Roman" w:hAnsi="Times New Roman"/>
          <w:sz w:val="32"/>
          <w:szCs w:val="32"/>
          <w:lang w:eastAsia="ru-RU"/>
        </w:rPr>
      </w:pPr>
      <w:r>
        <w:rPr>
          <w:rFonts w:ascii="Times New Roman" w:hAnsi="Times New Roman"/>
          <w:sz w:val="24"/>
          <w:szCs w:val="24"/>
          <w:lang w:val="en-US" w:eastAsia="ru-RU"/>
        </w:rPr>
        <w:t>t</w:t>
      </w:r>
      <w:r w:rsidRPr="00CA1D92">
        <w:rPr>
          <w:rFonts w:ascii="Times New Roman" w:hAnsi="Times New Roman"/>
          <w:sz w:val="24"/>
          <w:szCs w:val="24"/>
          <w:vertAlign w:val="subscript"/>
          <w:lang w:eastAsia="ru-RU"/>
        </w:rPr>
        <w:t>и</w:t>
      </w:r>
      <w:r>
        <w:rPr>
          <w:rFonts w:ascii="Times New Roman" w:hAnsi="Times New Roman"/>
          <w:sz w:val="24"/>
          <w:szCs w:val="24"/>
          <w:lang w:eastAsia="ru-RU"/>
        </w:rPr>
        <w:t xml:space="preserve"> = </w:t>
      </w:r>
      <w:r>
        <w:rPr>
          <w:rFonts w:ascii="Times New Roman" w:hAnsi="Times New Roman"/>
          <w:sz w:val="24"/>
          <w:szCs w:val="24"/>
          <w:lang w:val="en-US" w:eastAsia="ru-RU"/>
        </w:rPr>
        <w:t>RC</w:t>
      </w:r>
      <w:r w:rsidRPr="00CA1D92">
        <w:rPr>
          <w:rFonts w:ascii="Times New Roman" w:hAnsi="Times New Roman"/>
          <w:sz w:val="24"/>
          <w:szCs w:val="24"/>
          <w:lang w:eastAsia="ru-RU"/>
        </w:rPr>
        <w:t xml:space="preserve"> </w:t>
      </w:r>
      <w:r>
        <w:rPr>
          <w:rFonts w:ascii="Times New Roman" w:hAnsi="Times New Roman"/>
          <w:sz w:val="24"/>
          <w:szCs w:val="24"/>
          <w:lang w:val="en-US" w:eastAsia="ru-RU"/>
        </w:rPr>
        <w:t>ln</w:t>
      </w:r>
      <w:r w:rsidRPr="00CA1D92">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sidRPr="00CA1D92">
        <w:rPr>
          <w:rFonts w:ascii="Times New Roman" w:hAnsi="Times New Roman"/>
          <w:sz w:val="24"/>
          <w:szCs w:val="24"/>
          <w:lang w:eastAsia="ru-RU"/>
        </w:rPr>
        <w:t xml:space="preserve">- </w:t>
      </w:r>
      <w:r>
        <w:rPr>
          <w:rFonts w:ascii="Times New Roman" w:hAnsi="Times New Roman"/>
          <w:sz w:val="24"/>
          <w:szCs w:val="24"/>
          <w:lang w:val="en-US" w:eastAsia="ru-RU"/>
        </w:rPr>
        <w:t>U</w:t>
      </w:r>
      <w:r w:rsidRPr="00CA1D92">
        <w:rPr>
          <w:rFonts w:ascii="Times New Roman" w:hAnsi="Times New Roman"/>
          <w:sz w:val="24"/>
          <w:szCs w:val="24"/>
          <w:vertAlign w:val="subscript"/>
          <w:lang w:eastAsia="ru-RU"/>
        </w:rPr>
        <w:t>0</w:t>
      </w:r>
      <w:r>
        <w:rPr>
          <w:rFonts w:ascii="Times New Roman" w:hAnsi="Times New Roman"/>
          <w:sz w:val="24"/>
          <w:szCs w:val="24"/>
          <w:vertAlign w:val="subscript"/>
          <w:lang w:eastAsia="ru-RU"/>
        </w:rPr>
        <w:t>д</w:t>
      </w:r>
      <w:r>
        <w:rPr>
          <w:rFonts w:ascii="Times New Roman" w:hAnsi="Times New Roman"/>
          <w:sz w:val="24"/>
          <w:szCs w:val="24"/>
          <w:lang w:eastAsia="ru-RU"/>
        </w:rPr>
        <w:t>)</w:t>
      </w:r>
      <w:r w:rsidRPr="00CA1D92">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perscript"/>
          <w:lang w:eastAsia="ru-RU"/>
        </w:rPr>
        <w:t>+</w:t>
      </w:r>
      <w:r w:rsidRPr="00A00455">
        <w:rPr>
          <w:rFonts w:ascii="Times New Roman" w:hAnsi="Times New Roman"/>
          <w:sz w:val="24"/>
          <w:szCs w:val="24"/>
          <w:vertAlign w:val="subscript"/>
          <w:lang w:eastAsia="ru-RU"/>
        </w:rPr>
        <w:t>0</w:t>
      </w:r>
      <w:r w:rsidRPr="00CA1D92">
        <w:rPr>
          <w:rFonts w:ascii="Times New Roman" w:hAnsi="Times New Roman"/>
          <w:sz w:val="24"/>
          <w:szCs w:val="24"/>
          <w:lang w:eastAsia="ru-RU"/>
        </w:rPr>
        <w:t xml:space="preserve">-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п1</w:t>
      </w:r>
      <w:r w:rsidRPr="00CA1D92">
        <w:rPr>
          <w:rFonts w:ascii="Times New Roman" w:hAnsi="Times New Roman"/>
          <w:sz w:val="24"/>
          <w:szCs w:val="24"/>
          <w:lang w:eastAsia="ru-RU"/>
        </w:rPr>
        <w:t>)].</w:t>
      </w:r>
    </w:p>
    <w:p w:rsidR="00B87CBA" w:rsidRDefault="00B87CBA" w:rsidP="00B87CBA">
      <w:pPr>
        <w:rPr>
          <w:rFonts w:ascii="Times New Roman" w:hAnsi="Times New Roman"/>
          <w:sz w:val="24"/>
          <w:szCs w:val="24"/>
          <w:lang w:eastAsia="ru-RU"/>
        </w:rPr>
      </w:pPr>
      <w:r>
        <w:rPr>
          <w:rFonts w:ascii="Times New Roman" w:hAnsi="Times New Roman"/>
          <w:sz w:val="24"/>
          <w:szCs w:val="24"/>
          <w:lang w:eastAsia="ru-RU"/>
        </w:rPr>
        <w:t xml:space="preserve">На етапі відновлення ОВ конденсатор С розряджається через резистор </w:t>
      </w:r>
      <w:r>
        <w:rPr>
          <w:rFonts w:ascii="Times New Roman" w:hAnsi="Times New Roman"/>
          <w:sz w:val="24"/>
          <w:szCs w:val="24"/>
          <w:lang w:val="en-US" w:eastAsia="ru-RU"/>
        </w:rPr>
        <w:t>R</w:t>
      </w:r>
      <w:r>
        <w:rPr>
          <w:rFonts w:ascii="Times New Roman" w:hAnsi="Times New Roman"/>
          <w:sz w:val="24"/>
          <w:szCs w:val="24"/>
          <w:lang w:eastAsia="ru-RU"/>
        </w:rPr>
        <w:t xml:space="preserve">  до напруги відпирання діоду </w:t>
      </w:r>
      <w:r>
        <w:rPr>
          <w:rFonts w:ascii="Times New Roman" w:hAnsi="Times New Roman"/>
          <w:sz w:val="24"/>
          <w:szCs w:val="24"/>
          <w:lang w:val="en-US" w:eastAsia="ru-RU"/>
        </w:rPr>
        <w:t>VD</w:t>
      </w:r>
      <w:r w:rsidRPr="00D85738">
        <w:rPr>
          <w:rFonts w:ascii="Times New Roman" w:hAnsi="Times New Roman"/>
          <w:sz w:val="24"/>
          <w:szCs w:val="24"/>
          <w:lang w:val="ru-RU" w:eastAsia="ru-RU"/>
        </w:rPr>
        <w:t>1</w:t>
      </w:r>
      <w:r>
        <w:rPr>
          <w:rFonts w:ascii="Times New Roman" w:hAnsi="Times New Roman"/>
          <w:sz w:val="24"/>
          <w:szCs w:val="24"/>
          <w:lang w:eastAsia="ru-RU"/>
        </w:rPr>
        <w:t xml:space="preserve">, тобто до </w:t>
      </w:r>
      <w:r>
        <w:rPr>
          <w:rFonts w:ascii="Times New Roman" w:hAnsi="Times New Roman"/>
          <w:sz w:val="24"/>
          <w:szCs w:val="24"/>
          <w:lang w:val="en-US" w:eastAsia="ru-RU"/>
        </w:rPr>
        <w:t>U</w:t>
      </w:r>
      <w:r w:rsidRPr="00CA1D92">
        <w:rPr>
          <w:rFonts w:ascii="Times New Roman" w:hAnsi="Times New Roman"/>
          <w:sz w:val="24"/>
          <w:szCs w:val="24"/>
          <w:vertAlign w:val="subscript"/>
          <w:lang w:eastAsia="ru-RU"/>
        </w:rPr>
        <w:t>0</w:t>
      </w:r>
      <w:r>
        <w:rPr>
          <w:rFonts w:ascii="Times New Roman" w:hAnsi="Times New Roman"/>
          <w:sz w:val="24"/>
          <w:szCs w:val="24"/>
          <w:vertAlign w:val="subscript"/>
          <w:lang w:eastAsia="ru-RU"/>
        </w:rPr>
        <w:t>д</w:t>
      </w:r>
      <w:r>
        <w:rPr>
          <w:rFonts w:ascii="Times New Roman" w:hAnsi="Times New Roman"/>
          <w:sz w:val="24"/>
          <w:szCs w:val="24"/>
          <w:lang w:eastAsia="ru-RU"/>
        </w:rPr>
        <w:t xml:space="preserve">. Тривалість етапу відновлення </w:t>
      </w:r>
      <w:r w:rsidRPr="00D85738">
        <w:rPr>
          <w:rFonts w:ascii="Times New Roman" w:hAnsi="Times New Roman"/>
          <w:i/>
          <w:sz w:val="24"/>
          <w:szCs w:val="24"/>
          <w:lang w:val="en-US" w:eastAsia="ru-RU"/>
        </w:rPr>
        <w:t>t</w:t>
      </w:r>
      <w:r w:rsidRPr="00D85738">
        <w:rPr>
          <w:rFonts w:ascii="Times New Roman" w:hAnsi="Times New Roman"/>
          <w:i/>
          <w:sz w:val="24"/>
          <w:szCs w:val="24"/>
          <w:vertAlign w:val="subscript"/>
          <w:lang w:eastAsia="ru-RU"/>
        </w:rPr>
        <w:t>в</w:t>
      </w:r>
      <w:r w:rsidRPr="00D85738">
        <w:rPr>
          <w:rFonts w:ascii="Times New Roman" w:hAnsi="Times New Roman"/>
          <w:sz w:val="24"/>
          <w:szCs w:val="24"/>
          <w:vertAlign w:val="subscript"/>
          <w:lang w:eastAsia="ru-RU"/>
        </w:rPr>
        <w:t xml:space="preserve"> </w:t>
      </w:r>
      <w:r>
        <w:rPr>
          <w:rFonts w:ascii="Times New Roman" w:hAnsi="Times New Roman"/>
          <w:sz w:val="24"/>
          <w:szCs w:val="24"/>
          <w:vertAlign w:val="subscript"/>
          <w:lang w:eastAsia="ru-RU"/>
        </w:rPr>
        <w:t xml:space="preserve">  </w:t>
      </w:r>
      <w:r>
        <w:rPr>
          <w:rFonts w:ascii="Times New Roman" w:hAnsi="Times New Roman"/>
          <w:sz w:val="24"/>
          <w:szCs w:val="24"/>
          <w:lang w:eastAsia="ru-RU"/>
        </w:rPr>
        <w:t>визначається співвідношенням:</w:t>
      </w:r>
    </w:p>
    <w:p w:rsidR="00B87CBA" w:rsidRPr="004B578E" w:rsidRDefault="00B87CBA" w:rsidP="00B87CBA">
      <w:pPr>
        <w:jc w:val="center"/>
        <w:rPr>
          <w:rFonts w:ascii="Times New Roman" w:hAnsi="Times New Roman"/>
          <w:sz w:val="24"/>
          <w:szCs w:val="24"/>
          <w:lang w:eastAsia="ru-RU"/>
        </w:rPr>
      </w:pPr>
      <w:r w:rsidRPr="00D85738">
        <w:rPr>
          <w:rFonts w:ascii="Times New Roman" w:hAnsi="Times New Roman"/>
          <w:i/>
          <w:sz w:val="24"/>
          <w:szCs w:val="24"/>
          <w:lang w:val="en-US" w:eastAsia="ru-RU"/>
        </w:rPr>
        <w:t>t</w:t>
      </w:r>
      <w:r w:rsidRPr="00D85738">
        <w:rPr>
          <w:rFonts w:ascii="Times New Roman" w:hAnsi="Times New Roman"/>
          <w:i/>
          <w:sz w:val="24"/>
          <w:szCs w:val="24"/>
          <w:vertAlign w:val="subscript"/>
          <w:lang w:eastAsia="ru-RU"/>
        </w:rPr>
        <w:t>в</w:t>
      </w:r>
      <w:r>
        <w:rPr>
          <w:rFonts w:ascii="Times New Roman" w:hAnsi="Times New Roman"/>
          <w:i/>
          <w:sz w:val="24"/>
          <w:szCs w:val="24"/>
          <w:vertAlign w:val="subscript"/>
          <w:lang w:eastAsia="ru-RU"/>
        </w:rPr>
        <w:t xml:space="preserve"> </w:t>
      </w:r>
      <w:r>
        <w:rPr>
          <w:rFonts w:ascii="Times New Roman" w:hAnsi="Times New Roman"/>
          <w:i/>
          <w:sz w:val="24"/>
          <w:szCs w:val="24"/>
          <w:lang w:eastAsia="ru-RU"/>
        </w:rPr>
        <w:t xml:space="preserve">= </w:t>
      </w:r>
      <w:r>
        <w:rPr>
          <w:rFonts w:ascii="Times New Roman" w:hAnsi="Times New Roman"/>
          <w:sz w:val="24"/>
          <w:szCs w:val="24"/>
          <w:lang w:val="en-US" w:eastAsia="ru-RU"/>
        </w:rPr>
        <w:t>RC</w:t>
      </w:r>
      <w:r w:rsidRPr="00D85738">
        <w:rPr>
          <w:rFonts w:ascii="Times New Roman" w:hAnsi="Times New Roman"/>
          <w:sz w:val="24"/>
          <w:szCs w:val="24"/>
          <w:lang w:eastAsia="ru-RU"/>
        </w:rPr>
        <w:t xml:space="preserve"> </w:t>
      </w:r>
      <w:r>
        <w:rPr>
          <w:rFonts w:ascii="Times New Roman" w:hAnsi="Times New Roman"/>
          <w:sz w:val="24"/>
          <w:szCs w:val="24"/>
          <w:lang w:val="en-US" w:eastAsia="ru-RU"/>
        </w:rPr>
        <w:t>ln</w:t>
      </w:r>
      <w:r w:rsidRPr="00D85738">
        <w:rPr>
          <w:rFonts w:ascii="Times New Roman" w:hAnsi="Times New Roman"/>
          <w:sz w:val="24"/>
          <w:szCs w:val="24"/>
          <w:lang w:eastAsia="ru-RU"/>
        </w:rPr>
        <w:t xml:space="preserve"> [(|-</w:t>
      </w:r>
      <w:r>
        <w:rPr>
          <w:rFonts w:ascii="Times New Roman" w:hAnsi="Times New Roman"/>
          <w:sz w:val="24"/>
          <w:szCs w:val="24"/>
          <w:lang w:val="en-US" w:eastAsia="ru-RU"/>
        </w:rPr>
        <w:t>U</w:t>
      </w:r>
      <w:r w:rsidRPr="00D85738">
        <w:rPr>
          <w:rFonts w:ascii="Times New Roman" w:hAnsi="Times New Roman"/>
          <w:sz w:val="24"/>
          <w:szCs w:val="24"/>
          <w:vertAlign w:val="superscript"/>
          <w:lang w:eastAsia="ru-RU"/>
        </w:rPr>
        <w:t>-</w:t>
      </w:r>
      <w:r w:rsidRPr="00D85738">
        <w:rPr>
          <w:rFonts w:ascii="Times New Roman" w:hAnsi="Times New Roman"/>
          <w:sz w:val="24"/>
          <w:szCs w:val="24"/>
          <w:vertAlign w:val="subscript"/>
          <w:lang w:eastAsia="ru-RU"/>
        </w:rPr>
        <w:t>0</w:t>
      </w:r>
      <w:r w:rsidRPr="00D85738">
        <w:rPr>
          <w:rFonts w:ascii="Times New Roman" w:hAnsi="Times New Roman"/>
          <w:sz w:val="24"/>
          <w:szCs w:val="24"/>
          <w:lang w:eastAsia="ru-RU"/>
        </w:rPr>
        <w:t xml:space="preserve">| - </w:t>
      </w:r>
      <w:r>
        <w:rPr>
          <w:rFonts w:ascii="Times New Roman" w:hAnsi="Times New Roman"/>
          <w:sz w:val="24"/>
          <w:szCs w:val="24"/>
          <w:lang w:val="en-US" w:eastAsia="ru-RU"/>
        </w:rPr>
        <w:t>U</w:t>
      </w:r>
      <w:r w:rsidRPr="00A00455">
        <w:rPr>
          <w:rFonts w:ascii="Times New Roman" w:hAnsi="Times New Roman"/>
          <w:sz w:val="24"/>
          <w:szCs w:val="24"/>
          <w:vertAlign w:val="subscript"/>
          <w:lang w:eastAsia="ru-RU"/>
        </w:rPr>
        <w:t>п2</w:t>
      </w:r>
      <w:r w:rsidRPr="00D85738">
        <w:rPr>
          <w:rFonts w:ascii="Times New Roman" w:hAnsi="Times New Roman"/>
          <w:sz w:val="24"/>
          <w:szCs w:val="24"/>
          <w:lang w:eastAsia="ru-RU"/>
        </w:rPr>
        <w:t>)/( (|-</w:t>
      </w:r>
      <w:r>
        <w:rPr>
          <w:rFonts w:ascii="Times New Roman" w:hAnsi="Times New Roman"/>
          <w:sz w:val="24"/>
          <w:szCs w:val="24"/>
          <w:lang w:val="en-US" w:eastAsia="ru-RU"/>
        </w:rPr>
        <w:t>U</w:t>
      </w:r>
      <w:r w:rsidRPr="00D85738">
        <w:rPr>
          <w:rFonts w:ascii="Times New Roman" w:hAnsi="Times New Roman"/>
          <w:sz w:val="24"/>
          <w:szCs w:val="24"/>
          <w:vertAlign w:val="superscript"/>
          <w:lang w:eastAsia="ru-RU"/>
        </w:rPr>
        <w:t>-</w:t>
      </w:r>
      <w:r w:rsidRPr="00D85738">
        <w:rPr>
          <w:rFonts w:ascii="Times New Roman" w:hAnsi="Times New Roman"/>
          <w:sz w:val="24"/>
          <w:szCs w:val="24"/>
          <w:vertAlign w:val="subscript"/>
          <w:lang w:eastAsia="ru-RU"/>
        </w:rPr>
        <w:t>0</w:t>
      </w:r>
      <w:r w:rsidRPr="00D85738">
        <w:rPr>
          <w:rFonts w:ascii="Times New Roman" w:hAnsi="Times New Roman"/>
          <w:sz w:val="24"/>
          <w:szCs w:val="24"/>
          <w:lang w:eastAsia="ru-RU"/>
        </w:rPr>
        <w:t xml:space="preserve">| - </w:t>
      </w:r>
      <w:r>
        <w:rPr>
          <w:rFonts w:ascii="Times New Roman" w:hAnsi="Times New Roman"/>
          <w:sz w:val="24"/>
          <w:szCs w:val="24"/>
          <w:lang w:val="en-US" w:eastAsia="ru-RU"/>
        </w:rPr>
        <w:t>U</w:t>
      </w:r>
      <w:r w:rsidRPr="00CA1D92">
        <w:rPr>
          <w:rFonts w:ascii="Times New Roman" w:hAnsi="Times New Roman"/>
          <w:sz w:val="24"/>
          <w:szCs w:val="24"/>
          <w:vertAlign w:val="subscript"/>
          <w:lang w:eastAsia="ru-RU"/>
        </w:rPr>
        <w:t>0</w:t>
      </w:r>
      <w:r>
        <w:rPr>
          <w:rFonts w:ascii="Times New Roman" w:hAnsi="Times New Roman"/>
          <w:sz w:val="24"/>
          <w:szCs w:val="24"/>
          <w:vertAlign w:val="subscript"/>
          <w:lang w:eastAsia="ru-RU"/>
        </w:rPr>
        <w:t>д</w:t>
      </w:r>
      <w:r w:rsidRPr="004B578E">
        <w:rPr>
          <w:rFonts w:ascii="Times New Roman" w:hAnsi="Times New Roman"/>
          <w:sz w:val="24"/>
          <w:szCs w:val="24"/>
          <w:lang w:eastAsia="ru-RU"/>
        </w:rPr>
        <w:t>)].</w:t>
      </w:r>
    </w:p>
    <w:p w:rsidR="00B87CBA" w:rsidRPr="003758FF" w:rsidRDefault="00B87CBA" w:rsidP="00B87CBA">
      <w:pPr>
        <w:pStyle w:val="a6"/>
      </w:pPr>
      <w:r>
        <w:rPr>
          <w:i w:val="0"/>
          <w:noProof/>
          <w:lang w:val="ru-RU"/>
        </w:rPr>
        <w:drawing>
          <wp:inline distT="0" distB="0" distL="0" distR="0">
            <wp:extent cx="2519680" cy="3966210"/>
            <wp:effectExtent l="1905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568" cstate="print"/>
                    <a:srcRect/>
                    <a:stretch>
                      <a:fillRect/>
                    </a:stretch>
                  </pic:blipFill>
                  <pic:spPr bwMode="auto">
                    <a:xfrm>
                      <a:off x="0" y="0"/>
                      <a:ext cx="2519680" cy="3966210"/>
                    </a:xfrm>
                    <a:prstGeom prst="rect">
                      <a:avLst/>
                    </a:prstGeom>
                    <a:noFill/>
                    <a:ln w="9525">
                      <a:noFill/>
                      <a:miter lim="800000"/>
                      <a:headEnd/>
                      <a:tailEnd/>
                    </a:ln>
                  </pic:spPr>
                </pic:pic>
              </a:graphicData>
            </a:graphic>
          </wp:inline>
        </w:drawing>
      </w:r>
    </w:p>
    <w:p w:rsidR="00B87CBA" w:rsidRPr="00E603B6" w:rsidRDefault="00B87CBA" w:rsidP="00B87CBA">
      <w:pPr>
        <w:pStyle w:val="a6"/>
        <w:rPr>
          <w:i w:val="0"/>
          <w:lang w:val="ru-RU"/>
        </w:rPr>
      </w:pPr>
      <w:r w:rsidRPr="00EA0847">
        <w:rPr>
          <w:i w:val="0"/>
        </w:rPr>
        <w:t>Рис.13.9</w:t>
      </w:r>
    </w:p>
    <w:p w:rsidR="00B87CBA" w:rsidRDefault="00B87CBA" w:rsidP="00B87CBA">
      <w:pPr>
        <w:pStyle w:val="a6"/>
        <w:jc w:val="left"/>
        <w:rPr>
          <w:i w:val="0"/>
        </w:rPr>
      </w:pPr>
      <w:r>
        <w:rPr>
          <w:i w:val="0"/>
        </w:rPr>
        <w:lastRenderedPageBreak/>
        <w:t xml:space="preserve">Амплітуда позитивного вихідного імпульсу  </w:t>
      </w:r>
      <w:r>
        <w:rPr>
          <w:i w:val="0"/>
          <w:lang w:val="en-US"/>
        </w:rPr>
        <w:t>U</w:t>
      </w:r>
      <w:r w:rsidRPr="007F053F">
        <w:rPr>
          <w:i w:val="0"/>
          <w:vertAlign w:val="subscript"/>
          <w:lang w:val="en-US"/>
        </w:rPr>
        <w:t>m</w:t>
      </w:r>
      <w:r>
        <w:rPr>
          <w:i w:val="0"/>
        </w:rPr>
        <w:t xml:space="preserve"> </w:t>
      </w:r>
      <w:r w:rsidRPr="007F053F">
        <w:rPr>
          <w:i w:val="0"/>
          <w:lang w:val="ru-RU"/>
        </w:rPr>
        <w:t xml:space="preserve"> </w:t>
      </w:r>
      <w:r>
        <w:rPr>
          <w:i w:val="0"/>
        </w:rPr>
        <w:t>дорівнює:</w:t>
      </w:r>
    </w:p>
    <w:p w:rsidR="00B87CBA" w:rsidRPr="00E603B6" w:rsidRDefault="00B87CBA" w:rsidP="00B87CBA">
      <w:pPr>
        <w:pStyle w:val="a6"/>
        <w:rPr>
          <w:i w:val="0"/>
        </w:rPr>
      </w:pPr>
      <w:r>
        <w:rPr>
          <w:i w:val="0"/>
          <w:lang w:val="en-US"/>
        </w:rPr>
        <w:t>U</w:t>
      </w:r>
      <w:r w:rsidRPr="007F053F">
        <w:rPr>
          <w:i w:val="0"/>
          <w:vertAlign w:val="subscript"/>
          <w:lang w:val="en-US"/>
        </w:rPr>
        <w:t>m</w:t>
      </w:r>
      <w:r w:rsidRPr="00E603B6">
        <w:rPr>
          <w:i w:val="0"/>
          <w:vertAlign w:val="subscript"/>
        </w:rPr>
        <w:t xml:space="preserve"> </w:t>
      </w:r>
      <w:r w:rsidRPr="00E603B6">
        <w:rPr>
          <w:i w:val="0"/>
        </w:rPr>
        <w:t xml:space="preserve">= </w:t>
      </w:r>
      <w:r>
        <w:rPr>
          <w:i w:val="0"/>
          <w:lang w:val="en-US"/>
        </w:rPr>
        <w:t>U</w:t>
      </w:r>
      <w:r w:rsidRPr="00E603B6">
        <w:rPr>
          <w:i w:val="0"/>
          <w:vertAlign w:val="superscript"/>
        </w:rPr>
        <w:t>+</w:t>
      </w:r>
      <w:r>
        <w:rPr>
          <w:i w:val="0"/>
          <w:lang w:val="en-US"/>
        </w:rPr>
        <w:t>o</w:t>
      </w:r>
      <w:r w:rsidRPr="00E603B6">
        <w:rPr>
          <w:i w:val="0"/>
        </w:rPr>
        <w:t xml:space="preserve"> + </w:t>
      </w:r>
      <w:r>
        <w:rPr>
          <w:i w:val="0"/>
          <w:lang w:val="en-US"/>
        </w:rPr>
        <w:t>U</w:t>
      </w:r>
      <w:r w:rsidRPr="00E603B6">
        <w:rPr>
          <w:i w:val="0"/>
          <w:vertAlign w:val="superscript"/>
        </w:rPr>
        <w:t>-</w:t>
      </w:r>
      <w:r>
        <w:rPr>
          <w:i w:val="0"/>
          <w:lang w:val="en-US"/>
        </w:rPr>
        <w:t>o</w:t>
      </w:r>
      <w:r w:rsidRPr="00E603B6">
        <w:rPr>
          <w:i w:val="0"/>
        </w:rPr>
        <w:t>.</w:t>
      </w:r>
    </w:p>
    <w:p w:rsidR="00B87CBA" w:rsidRPr="00E603B6" w:rsidRDefault="00B87CBA" w:rsidP="00B87CBA">
      <w:pPr>
        <w:pStyle w:val="a6"/>
        <w:jc w:val="left"/>
        <w:rPr>
          <w:i w:val="0"/>
        </w:rPr>
      </w:pPr>
      <w:r>
        <w:rPr>
          <w:i w:val="0"/>
        </w:rPr>
        <w:t>В разі необхідності отримати ОВ, який формує негативний вихідний імпульс у схемі, наведеній на рис.13.9 достатньо змінити полярність</w:t>
      </w:r>
      <w:r w:rsidRPr="00E603B6">
        <w:rPr>
          <w:i w:val="0"/>
        </w:rPr>
        <w:t xml:space="preserve">  </w:t>
      </w:r>
      <w:r>
        <w:rPr>
          <w:i w:val="0"/>
        </w:rPr>
        <w:t xml:space="preserve">включення діодів   </w:t>
      </w:r>
      <w:r>
        <w:rPr>
          <w:i w:val="0"/>
          <w:lang w:val="en-US"/>
        </w:rPr>
        <w:t>VD</w:t>
      </w:r>
      <w:r w:rsidRPr="00E603B6">
        <w:rPr>
          <w:i w:val="0"/>
        </w:rPr>
        <w:t xml:space="preserve">1 </w:t>
      </w:r>
      <w:r>
        <w:rPr>
          <w:i w:val="0"/>
        </w:rPr>
        <w:t xml:space="preserve">і </w:t>
      </w:r>
      <w:r>
        <w:rPr>
          <w:i w:val="0"/>
          <w:lang w:val="en-US"/>
        </w:rPr>
        <w:t>VD</w:t>
      </w:r>
      <w:r w:rsidRPr="00E603B6">
        <w:rPr>
          <w:i w:val="0"/>
        </w:rPr>
        <w:t>2.</w:t>
      </w:r>
    </w:p>
    <w:p w:rsidR="00B87CBA" w:rsidRPr="003758FF" w:rsidRDefault="00B87CBA" w:rsidP="00B87CBA">
      <w:pPr>
        <w:pStyle w:val="2"/>
        <w:rPr>
          <w:rFonts w:ascii="Times New Roman" w:hAnsi="Times New Roman"/>
          <w:b/>
          <w:lang w:val="uk-UA"/>
        </w:rPr>
      </w:pPr>
      <w:bookmarkStart w:id="57" w:name="_Toc166846808"/>
      <w:r w:rsidRPr="003758FF">
        <w:rPr>
          <w:rFonts w:ascii="Times New Roman" w:hAnsi="Times New Roman"/>
          <w:b/>
          <w:lang w:val="uk-UA"/>
        </w:rPr>
        <w:t>Мультивібратори (МВ)</w:t>
      </w:r>
      <w:bookmarkEnd w:id="57"/>
    </w:p>
    <w:p w:rsidR="00B87CBA" w:rsidRPr="003758FF" w:rsidRDefault="00B87CBA" w:rsidP="00B87CBA">
      <w:pPr>
        <w:pStyle w:val="-0"/>
      </w:pPr>
      <w:r w:rsidRPr="003758FF">
        <w:t>Мультивібратор є релаксаційним генератором</w:t>
      </w:r>
      <w:r>
        <w:t xml:space="preserve">, призначеним для формування періодичних сигналів (частіше за все прямокутних) із заданими параметрами: амплітуда </w:t>
      </w:r>
      <w:r>
        <w:rPr>
          <w:lang w:val="en-US"/>
        </w:rPr>
        <w:t>U</w:t>
      </w:r>
      <w:r w:rsidRPr="00622294">
        <w:rPr>
          <w:vertAlign w:val="subscript"/>
          <w:lang w:val="en-US"/>
        </w:rPr>
        <w:t>m</w:t>
      </w:r>
      <w:r w:rsidRPr="00622294">
        <w:t>,</w:t>
      </w:r>
      <w:r>
        <w:t xml:space="preserve"> частота </w:t>
      </w:r>
      <w:r>
        <w:rPr>
          <w:lang w:val="en-US"/>
        </w:rPr>
        <w:t>f</w:t>
      </w:r>
      <w:r>
        <w:t xml:space="preserve">, шпаруватість </w:t>
      </w:r>
      <m:oMath>
        <m:r>
          <w:rPr>
            <w:rFonts w:ascii="Cambria Math" w:hAnsi="Cambria Math"/>
          </w:rPr>
          <m:t xml:space="preserve">Q.  МВ </m:t>
        </m:r>
      </m:oMath>
      <w:r w:rsidRPr="003758FF">
        <w:t xml:space="preserve"> Він може працювати в режимі автоколивань, або в режимі очікування</w:t>
      </w:r>
      <w:r>
        <w:t xml:space="preserve"> зовнішнього сигналу запуску.</w:t>
      </w:r>
      <w:r w:rsidRPr="003758FF">
        <w:t>.</w:t>
      </w:r>
    </w:p>
    <w:p w:rsidR="00B87CBA" w:rsidRPr="003758FF" w:rsidRDefault="00B87CBA" w:rsidP="00B87CBA">
      <w:pPr>
        <w:pStyle w:val="-0"/>
      </w:pPr>
      <w:r w:rsidRPr="003758FF">
        <w:t>У режимі автоколивань</w:t>
      </w:r>
      <w:r>
        <w:t xml:space="preserve"> МВ</w:t>
      </w:r>
      <w:r w:rsidRPr="003758FF">
        <w:t xml:space="preserve"> не має стану стійкої рівноваги. При роботі мультивібратора в цьому режимі існують два стани квазірівноваги, що чергуються. Стан квазірівноваги характеризується порівняно повільною зміною струмів і напруг, що призводять до деякого критичного стану, при якому створюються умови для стрибкоподібного переходу мультивібратора з одного стану в інший. Період коливань при цьому залежить від параметрів схеми.</w:t>
      </w:r>
    </w:p>
    <w:p w:rsidR="00B87CBA" w:rsidRPr="003758FF" w:rsidRDefault="00B87CBA" w:rsidP="00B87CBA">
      <w:pPr>
        <w:pStyle w:val="-0"/>
      </w:pPr>
      <w:r w:rsidRPr="003758FF">
        <w:t>У режимі очікування мультивібратор має стан стійкої рівноваги</w:t>
      </w:r>
      <w:r>
        <w:t xml:space="preserve"> до приходу керуючого сигналу, який ініціює збудження режиму генерації </w:t>
      </w:r>
      <w:r w:rsidRPr="003758FF">
        <w:t xml:space="preserve">. </w:t>
      </w:r>
    </w:p>
    <w:p w:rsidR="00B87CBA" w:rsidRPr="003758FF" w:rsidRDefault="00B87CBA" w:rsidP="00B87CBA">
      <w:pPr>
        <w:pStyle w:val="-0"/>
      </w:pPr>
      <w:r w:rsidRPr="003758FF">
        <w:t xml:space="preserve">Схеми MB можуть бути побудовані на основі біполярних транзисторів, уніполярних транзисторів, операційних підсилювачів, логічних інтегральних елементів типу АБО-НЕ, І-НЕ, </w:t>
      </w:r>
      <w:r>
        <w:rPr>
          <w:lang w:val="en-US"/>
        </w:rPr>
        <w:t>RS</w:t>
      </w:r>
      <w:r w:rsidRPr="0049382E">
        <w:t>-тригерів, тригерів Шмітта</w:t>
      </w:r>
      <w:r w:rsidRPr="003758FF">
        <w:t>а також на основі негатронів (тунельних діодів, тиристорів, д</w:t>
      </w:r>
      <w:r>
        <w:t>інисторів, одноперехідних та</w:t>
      </w:r>
      <w:r w:rsidRPr="003758FF">
        <w:t xml:space="preserve"> лавинних транзисторів).</w:t>
      </w:r>
      <w:r>
        <w:t xml:space="preserve"> В останній час частіше за все МВ будують на основі інтегральних мікросхем.</w:t>
      </w:r>
    </w:p>
    <w:p w:rsidR="00B87CBA" w:rsidRDefault="00B87CBA" w:rsidP="00B87CBA">
      <w:pPr>
        <w:pStyle w:val="1"/>
        <w:numPr>
          <w:ilvl w:val="2"/>
          <w:numId w:val="2"/>
        </w:numPr>
        <w:jc w:val="both"/>
        <w:rPr>
          <w:rFonts w:ascii="Times New Roman" w:hAnsi="Times New Roman"/>
          <w:sz w:val="24"/>
          <w:szCs w:val="24"/>
          <w:lang w:val="uk-UA"/>
        </w:rPr>
      </w:pPr>
      <w:r w:rsidRPr="003758FF">
        <w:rPr>
          <w:rFonts w:ascii="Times New Roman" w:hAnsi="Times New Roman"/>
          <w:b/>
          <w:sz w:val="24"/>
          <w:szCs w:val="24"/>
          <w:lang w:val="uk-UA"/>
        </w:rPr>
        <w:t xml:space="preserve">МВ на логічних </w:t>
      </w:r>
      <w:r>
        <w:rPr>
          <w:rFonts w:ascii="Times New Roman" w:hAnsi="Times New Roman"/>
          <w:b/>
          <w:sz w:val="24"/>
          <w:szCs w:val="24"/>
          <w:lang w:val="uk-UA"/>
        </w:rPr>
        <w:t xml:space="preserve">елементах інверторах </w:t>
      </w:r>
      <w:r w:rsidRPr="003758FF">
        <w:rPr>
          <w:rFonts w:ascii="Times New Roman" w:hAnsi="Times New Roman"/>
          <w:b/>
          <w:sz w:val="24"/>
          <w:szCs w:val="24"/>
          <w:lang w:val="uk-UA"/>
        </w:rPr>
        <w:t>(НЕ)</w:t>
      </w:r>
    </w:p>
    <w:p w:rsidR="00B87CBA" w:rsidRPr="00313217" w:rsidRDefault="00B87CBA" w:rsidP="00B87CBA">
      <w:pPr>
        <w:ind w:firstLine="567"/>
        <w:rPr>
          <w:rFonts w:ascii="Times New Roman" w:hAnsi="Times New Roman"/>
          <w:sz w:val="24"/>
          <w:szCs w:val="24"/>
          <w:lang w:eastAsia="ru-RU"/>
        </w:rPr>
      </w:pPr>
      <w:r w:rsidRPr="00313217">
        <w:rPr>
          <w:rFonts w:ascii="Times New Roman" w:hAnsi="Times New Roman"/>
          <w:sz w:val="24"/>
          <w:szCs w:val="24"/>
          <w:lang w:eastAsia="ru-RU"/>
        </w:rPr>
        <w:t>Схема МВ</w:t>
      </w:r>
      <w:r>
        <w:rPr>
          <w:rFonts w:ascii="Times New Roman" w:hAnsi="Times New Roman"/>
          <w:sz w:val="24"/>
          <w:szCs w:val="24"/>
          <w:lang w:eastAsia="ru-RU"/>
        </w:rPr>
        <w:t xml:space="preserve"> на основі логічних елементів НЕ наведена на рис.13.10. Окрім інверторів 1,2 схема містить конденсатор С, який забезпечує позитивний зворотний зв’язок і завдяки йому регенеративний режим коливань. Разом з резистором R негативного зворотного зв’язку конденсатор С вони визначають частоту </w:t>
      </w:r>
      <w:r w:rsidRPr="000621BB">
        <w:rPr>
          <w:rFonts w:ascii="Times New Roman" w:hAnsi="Times New Roman"/>
          <w:i/>
          <w:sz w:val="24"/>
          <w:szCs w:val="24"/>
          <w:lang w:eastAsia="ru-RU"/>
        </w:rPr>
        <w:t>f</w:t>
      </w:r>
      <w:r>
        <w:rPr>
          <w:rFonts w:ascii="Times New Roman" w:hAnsi="Times New Roman"/>
          <w:sz w:val="24"/>
          <w:szCs w:val="24"/>
          <w:lang w:eastAsia="ru-RU"/>
        </w:rPr>
        <w:t xml:space="preserve"> і шпаруватість </w:t>
      </w:r>
      <m:oMath>
        <m:r>
          <w:rPr>
            <w:rFonts w:ascii="Cambria Math" w:hAnsi="Cambria Math"/>
          </w:rPr>
          <m:t>Θ</m:t>
        </m:r>
      </m:oMath>
      <w:r>
        <w:rPr>
          <w:rFonts w:ascii="Times New Roman" w:hAnsi="Times New Roman"/>
          <w:sz w:val="24"/>
          <w:szCs w:val="24"/>
          <w:lang w:eastAsia="ru-RU"/>
        </w:rPr>
        <w:t xml:space="preserve"> вихідних сигналів МВ.</w:t>
      </w:r>
    </w:p>
    <w:p w:rsidR="00B87CBA" w:rsidRPr="003758FF" w:rsidRDefault="00B87CBA" w:rsidP="00B87CBA">
      <w:pPr>
        <w:pStyle w:val="a6"/>
      </w:pPr>
      <w:r w:rsidRPr="003758FF">
        <w:rPr>
          <w:noProof/>
          <w:lang w:val="ru-RU"/>
        </w:rPr>
        <w:lastRenderedPageBreak/>
        <w:drawing>
          <wp:inline distT="0" distB="0" distL="0" distR="0">
            <wp:extent cx="3265805" cy="2339340"/>
            <wp:effectExtent l="19050" t="0" r="0" b="0"/>
            <wp:docPr id="51" name="Рисунок 1832" descr="13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32" descr="13_4_1"/>
                    <pic:cNvPicPr>
                      <a:picLocks noChangeAspect="1" noChangeArrowheads="1"/>
                    </pic:cNvPicPr>
                  </pic:nvPicPr>
                  <pic:blipFill>
                    <a:blip r:embed="rId1569" cstate="print"/>
                    <a:srcRect/>
                    <a:stretch>
                      <a:fillRect/>
                    </a:stretch>
                  </pic:blipFill>
                  <pic:spPr bwMode="auto">
                    <a:xfrm>
                      <a:off x="0" y="0"/>
                      <a:ext cx="3265805" cy="2339340"/>
                    </a:xfrm>
                    <a:prstGeom prst="rect">
                      <a:avLst/>
                    </a:prstGeom>
                    <a:noFill/>
                    <a:ln w="9525">
                      <a:noFill/>
                      <a:miter lim="800000"/>
                      <a:headEnd/>
                      <a:tailEnd/>
                    </a:ln>
                  </pic:spPr>
                </pic:pic>
              </a:graphicData>
            </a:graphic>
          </wp:inline>
        </w:drawing>
      </w:r>
    </w:p>
    <w:p w:rsidR="00B87CBA" w:rsidRPr="00313217" w:rsidRDefault="00B87CBA" w:rsidP="00B87CBA">
      <w:pPr>
        <w:pStyle w:val="a6"/>
        <w:rPr>
          <w:i w:val="0"/>
        </w:rPr>
      </w:pPr>
      <w:r w:rsidRPr="00313217">
        <w:rPr>
          <w:i w:val="0"/>
        </w:rPr>
        <w:t>Рис.13.10</w:t>
      </w:r>
    </w:p>
    <w:p w:rsidR="00B87CBA" w:rsidRPr="003758FF" w:rsidRDefault="00B87CBA" w:rsidP="00B87CBA">
      <w:pPr>
        <w:pStyle w:val="-0"/>
      </w:pPr>
      <w:r w:rsidRPr="003758FF">
        <w:t xml:space="preserve">При включенні живлення, будь-які флуктуації або шуми під дією позитивного зворотного зв'язку </w:t>
      </w:r>
      <w:r>
        <w:t xml:space="preserve">МВ </w:t>
      </w:r>
      <w:r w:rsidRPr="003758FF">
        <w:t xml:space="preserve">лавино подібно перекидаються в </w:t>
      </w:r>
      <w:r>
        <w:t xml:space="preserve">один з двох </w:t>
      </w:r>
      <w:r w:rsidRPr="003758FF">
        <w:t>кваз</w:t>
      </w:r>
      <w:r>
        <w:t>и</w:t>
      </w:r>
      <w:r w:rsidRPr="003758FF">
        <w:t>стійки</w:t>
      </w:r>
      <w:r>
        <w:t>х</w:t>
      </w:r>
      <w:r w:rsidRPr="003758FF">
        <w:t xml:space="preserve"> стан</w:t>
      </w:r>
      <w:r>
        <w:t>ів</w:t>
      </w:r>
      <w:r w:rsidRPr="003758FF">
        <w:t xml:space="preserve">. </w:t>
      </w:r>
      <w:r>
        <w:t>В одному з станів на виході</w:t>
      </w:r>
      <w:r w:rsidRPr="003202C9">
        <w:t xml:space="preserve"> </w:t>
      </w:r>
      <w:r w:rsidRPr="00DF52F3">
        <w:rPr>
          <w:i/>
          <w:lang w:val="en-US"/>
        </w:rPr>
        <w:t>U</w:t>
      </w:r>
      <w:r w:rsidRPr="00DF52F3">
        <w:rPr>
          <w:i/>
          <w:vertAlign w:val="subscript"/>
        </w:rPr>
        <w:t>1</w:t>
      </w:r>
      <w:r>
        <w:t xml:space="preserve"> встановлюється низький, а на виході</w:t>
      </w:r>
      <w:r w:rsidRPr="003202C9">
        <w:t xml:space="preserve"> </w:t>
      </w:r>
      <w:r w:rsidRPr="00DF52F3">
        <w:rPr>
          <w:i/>
          <w:lang w:val="en-US"/>
        </w:rPr>
        <w:t>U</w:t>
      </w:r>
      <w:r w:rsidRPr="00DF52F3">
        <w:rPr>
          <w:i/>
          <w:vertAlign w:val="subscript"/>
        </w:rPr>
        <w:t>2</w:t>
      </w:r>
      <w:r>
        <w:t xml:space="preserve"> - високий рівень потенц</w:t>
      </w:r>
      <w:r w:rsidRPr="003202C9">
        <w:t>і</w:t>
      </w:r>
      <w:r>
        <w:t xml:space="preserve">алу, а в другому стані, навпаки, на виході </w:t>
      </w:r>
      <w:r>
        <w:rPr>
          <w:lang w:val="en-US"/>
        </w:rPr>
        <w:t>U</w:t>
      </w:r>
      <w:r w:rsidRPr="003202C9">
        <w:rPr>
          <w:vertAlign w:val="subscript"/>
        </w:rPr>
        <w:t>1</w:t>
      </w:r>
      <w:r>
        <w:t xml:space="preserve"> високий і виході </w:t>
      </w:r>
      <w:r w:rsidRPr="00DF52F3">
        <w:rPr>
          <w:i/>
          <w:lang w:val="en-US"/>
        </w:rPr>
        <w:t>U</w:t>
      </w:r>
      <w:r w:rsidRPr="00DF52F3">
        <w:rPr>
          <w:i/>
          <w:vertAlign w:val="subscript"/>
        </w:rPr>
        <w:t>2</w:t>
      </w:r>
      <w:r>
        <w:t xml:space="preserve"> – низький рівень потенціалу. </w:t>
      </w:r>
      <w:r w:rsidRPr="003758FF">
        <w:t xml:space="preserve">Релаксаційні процеси перезарядження конденсатора </w:t>
      </w:r>
      <w:r w:rsidRPr="003758FF">
        <w:rPr>
          <w:i/>
        </w:rPr>
        <w:t>С</w:t>
      </w:r>
      <w:r w:rsidRPr="003758FF">
        <w:t xml:space="preserve"> через резистор </w:t>
      </w:r>
      <w:r w:rsidRPr="003758FF">
        <w:rPr>
          <w:i/>
        </w:rPr>
        <w:t>R</w:t>
      </w:r>
      <w:r w:rsidRPr="003758FF">
        <w:t xml:space="preserve">, визначають тривалість напівперіодів </w:t>
      </w:r>
      <w:r w:rsidRPr="003758FF">
        <w:rPr>
          <w:i/>
        </w:rPr>
        <w:t>T</w:t>
      </w:r>
      <w:r w:rsidRPr="003758FF">
        <w:rPr>
          <w:i/>
          <w:vertAlign w:val="subscript"/>
        </w:rPr>
        <w:t>1</w:t>
      </w:r>
      <w:r w:rsidRPr="003758FF">
        <w:t xml:space="preserve">, </w:t>
      </w:r>
      <w:r w:rsidRPr="003758FF">
        <w:rPr>
          <w:i/>
        </w:rPr>
        <w:t>T</w:t>
      </w:r>
      <w:r w:rsidRPr="003758FF">
        <w:rPr>
          <w:i/>
          <w:vertAlign w:val="subscript"/>
        </w:rPr>
        <w:t>2</w:t>
      </w:r>
      <w:r w:rsidRPr="003758FF">
        <w:t xml:space="preserve">, частоту генерації </w:t>
      </w:r>
      <w:r w:rsidRPr="003758FF">
        <w:rPr>
          <w:i/>
        </w:rPr>
        <w:t>f</w:t>
      </w:r>
      <w:r w:rsidRPr="003758FF">
        <w:t xml:space="preserve">  і шпаруватість вихідних імпульсів </w:t>
      </w:r>
      <w:r w:rsidRPr="003758FF">
        <w:rPr>
          <w:i/>
        </w:rPr>
        <w:t>Q</w:t>
      </w:r>
      <w:r w:rsidRPr="003758FF">
        <w:t>.</w:t>
      </w:r>
    </w:p>
    <w:p w:rsidR="00B87CBA" w:rsidRDefault="00B87CBA" w:rsidP="00B87CBA">
      <w:pPr>
        <w:pStyle w:val="-0"/>
      </w:pPr>
      <w:r w:rsidRPr="003758FF">
        <w:t xml:space="preserve">На часовому інтервалі  </w:t>
      </w:r>
      <w:r w:rsidRPr="003758FF">
        <w:rPr>
          <w:i/>
        </w:rPr>
        <w:t>T</w:t>
      </w:r>
      <w:r w:rsidRPr="003758FF">
        <w:rPr>
          <w:i/>
          <w:vertAlign w:val="subscript"/>
        </w:rPr>
        <w:t xml:space="preserve">1 </w:t>
      </w:r>
      <w:r w:rsidRPr="003758FF">
        <w:t xml:space="preserve"> на вході першого елементу </w:t>
      </w:r>
      <w:r>
        <w:t xml:space="preserve">НЕ </w:t>
      </w:r>
      <w:r w:rsidRPr="003758FF">
        <w:t>напруга</w:t>
      </w:r>
      <w:r>
        <w:rPr>
          <w:lang w:val="ru-RU"/>
        </w:rPr>
        <w:t xml:space="preserve"> </w:t>
      </w:r>
      <w:r w:rsidRPr="000621BB">
        <w:rPr>
          <w:i/>
          <w:lang w:val="ru-RU"/>
        </w:rPr>
        <w:t>U</w:t>
      </w:r>
      <w:r w:rsidRPr="000621BB">
        <w:rPr>
          <w:i/>
          <w:vertAlign w:val="subscript"/>
          <w:lang w:val="ru-RU"/>
        </w:rPr>
        <w:t>3</w:t>
      </w:r>
      <w:r w:rsidRPr="000621BB">
        <w:rPr>
          <w:i/>
          <w:lang w:val="ru-RU"/>
        </w:rPr>
        <w:t xml:space="preserve"> &gt;</w:t>
      </w:r>
      <w:r w:rsidRPr="000621BB">
        <w:rPr>
          <w:i/>
          <w:lang w:val="en-US"/>
        </w:rPr>
        <w:t>U</w:t>
      </w:r>
      <w:r w:rsidRPr="000621BB">
        <w:rPr>
          <w:i/>
          <w:vertAlign w:val="subscript"/>
          <w:lang w:val="ru-RU"/>
        </w:rPr>
        <w:t>пор</w:t>
      </w:r>
      <w:r>
        <w:t>,</w:t>
      </w:r>
      <w:r w:rsidRPr="000621BB">
        <w:t>тому</w:t>
      </w:r>
      <w:r w:rsidRPr="003758FF">
        <w:t xml:space="preserve"> на його виході підтримується низький рівень  </w:t>
      </w:r>
      <w:r w:rsidRPr="00EC0DEA">
        <w:rPr>
          <w:i/>
        </w:rPr>
        <w:t>U</w:t>
      </w:r>
      <w:r w:rsidRPr="00EC0DEA">
        <w:rPr>
          <w:i/>
          <w:vertAlign w:val="superscript"/>
          <w:lang w:val="ru-RU"/>
        </w:rPr>
        <w:t>0</w:t>
      </w:r>
      <w:r w:rsidRPr="00EC0DEA">
        <w:rPr>
          <w:i/>
          <w:vertAlign w:val="subscript"/>
        </w:rPr>
        <w:t>1</w:t>
      </w:r>
      <w:r w:rsidRPr="003758FF">
        <w:t>, а на виході другого</w:t>
      </w:r>
      <w:r w:rsidRPr="00EC0DEA">
        <w:rPr>
          <w:lang w:val="ru-RU"/>
        </w:rPr>
        <w:t xml:space="preserve"> елементу НЕ</w:t>
      </w:r>
      <w:r w:rsidRPr="003758FF">
        <w:t> — високий рівень</w:t>
      </w:r>
      <w:r>
        <w:t xml:space="preserve"> </w:t>
      </w:r>
      <w:r w:rsidRPr="00EC0DEA">
        <w:rPr>
          <w:i/>
        </w:rPr>
        <w:t>U</w:t>
      </w:r>
      <w:r w:rsidRPr="00EC0DEA">
        <w:rPr>
          <w:i/>
          <w:vertAlign w:val="superscript"/>
          <w:lang w:val="ru-RU"/>
        </w:rPr>
        <w:t>1</w:t>
      </w:r>
      <w:r w:rsidRPr="00EC0DEA">
        <w:rPr>
          <w:i/>
          <w:vertAlign w:val="subscript"/>
        </w:rPr>
        <w:t>2</w:t>
      </w:r>
      <w:r w:rsidRPr="003758FF">
        <w:t xml:space="preserve">. Струм перезаряду конденсатора </w:t>
      </w:r>
      <w:r w:rsidRPr="003758FF">
        <w:rPr>
          <w:i/>
        </w:rPr>
        <w:t>С</w:t>
      </w:r>
      <w:r w:rsidRPr="003758FF">
        <w:t xml:space="preserve"> протікає від джерела живлення у ланцюзі </w:t>
      </w:r>
      <w:r w:rsidRPr="003758FF">
        <w:rPr>
          <w:position w:val="-12"/>
        </w:rPr>
        <w:object w:dxaOrig="3920" w:dyaOrig="380">
          <v:shape id="_x0000_i1788" type="#_x0000_t75" style="width:195.6pt;height:19pt" o:ole="">
            <v:imagedata r:id="rId1570" o:title=""/>
          </v:shape>
          <o:OLEObject Type="Embed" ProgID="Equation.3" ShapeID="_x0000_i1788" DrawAspect="Content" ObjectID="_1620644255" r:id="rId1571"/>
        </w:object>
      </w:r>
      <w:r w:rsidRPr="003758FF">
        <w:t xml:space="preserve"> та експоненці</w:t>
      </w:r>
      <w:r>
        <w:t>аль</w:t>
      </w:r>
      <w:r w:rsidRPr="003758FF">
        <w:t>но  зменшується за сталою часу:</w:t>
      </w:r>
      <w:r>
        <w:t xml:space="preserve"> </w:t>
      </w:r>
    </w:p>
    <w:p w:rsidR="00B87CBA" w:rsidRDefault="00B87CBA" w:rsidP="00B87CBA">
      <w:pPr>
        <w:pStyle w:val="-0"/>
        <w:jc w:val="center"/>
        <w:rPr>
          <w:i/>
        </w:rPr>
      </w:pPr>
      <w:r w:rsidRPr="0078224E">
        <w:rPr>
          <w:i/>
          <w:lang w:val="en-US"/>
        </w:rPr>
        <w:t>τ</w:t>
      </w:r>
      <w:r w:rsidRPr="0078224E">
        <w:rPr>
          <w:i/>
          <w:vertAlign w:val="subscript"/>
        </w:rPr>
        <w:t>1</w:t>
      </w:r>
      <w:r>
        <w:rPr>
          <w:i/>
          <w:vertAlign w:val="subscript"/>
        </w:rPr>
        <w:t xml:space="preserve"> </w:t>
      </w:r>
      <w:r>
        <w:rPr>
          <w:i/>
        </w:rPr>
        <w:t>= С(R + R</w:t>
      </w:r>
      <w:r w:rsidRPr="00EB0D9E">
        <w:rPr>
          <w:i/>
          <w:vertAlign w:val="superscript"/>
        </w:rPr>
        <w:t>0</w:t>
      </w:r>
      <w:r w:rsidRPr="00EB0D9E">
        <w:rPr>
          <w:i/>
          <w:vertAlign w:val="subscript"/>
        </w:rPr>
        <w:t>вих</w:t>
      </w:r>
      <w:r>
        <w:rPr>
          <w:i/>
          <w:vertAlign w:val="subscript"/>
        </w:rPr>
        <w:t>1</w:t>
      </w:r>
      <w:r w:rsidRPr="00EB0D9E">
        <w:rPr>
          <w:i/>
          <w:vertAlign w:val="subscript"/>
        </w:rPr>
        <w:t xml:space="preserve"> </w:t>
      </w:r>
      <w:r>
        <w:rPr>
          <w:i/>
        </w:rPr>
        <w:t>+ R</w:t>
      </w:r>
      <w:r w:rsidRPr="00EB0D9E">
        <w:rPr>
          <w:i/>
          <w:vertAlign w:val="superscript"/>
        </w:rPr>
        <w:t>1</w:t>
      </w:r>
      <w:r w:rsidRPr="00EB0D9E">
        <w:rPr>
          <w:i/>
          <w:vertAlign w:val="subscript"/>
        </w:rPr>
        <w:t>вих2</w:t>
      </w:r>
      <w:r>
        <w:rPr>
          <w:i/>
        </w:rPr>
        <w:t xml:space="preserve">) </w:t>
      </w:r>
      <m:oMath>
        <m:r>
          <w:rPr>
            <w:rFonts w:ascii="Cambria Math" w:hAnsi="Cambria Math"/>
          </w:rPr>
          <m:t>≈</m:t>
        </m:r>
      </m:oMath>
      <w:r>
        <w:rPr>
          <w:i/>
          <w:lang w:val="en-US"/>
        </w:rPr>
        <w:t>CR</w:t>
      </w:r>
      <w:r>
        <w:rPr>
          <w:i/>
        </w:rPr>
        <w:t xml:space="preserve">, </w:t>
      </w:r>
    </w:p>
    <w:p w:rsidR="00B87CBA" w:rsidRPr="00EB0D9E" w:rsidRDefault="00B87CBA" w:rsidP="00B87CBA">
      <w:pPr>
        <w:pStyle w:val="-0"/>
        <w:ind w:firstLine="0"/>
        <w:jc w:val="left"/>
      </w:pPr>
      <w:r>
        <w:t xml:space="preserve">де  </w:t>
      </w:r>
      <w:r>
        <w:rPr>
          <w:i/>
        </w:rPr>
        <w:t>R</w:t>
      </w:r>
      <w:r w:rsidRPr="00EB0D9E">
        <w:rPr>
          <w:i/>
          <w:vertAlign w:val="superscript"/>
        </w:rPr>
        <w:t>0</w:t>
      </w:r>
      <w:r w:rsidRPr="00EB0D9E">
        <w:rPr>
          <w:i/>
          <w:vertAlign w:val="subscript"/>
        </w:rPr>
        <w:t>вих</w:t>
      </w:r>
      <w:r>
        <w:rPr>
          <w:i/>
          <w:vertAlign w:val="subscript"/>
        </w:rPr>
        <w:t>1</w:t>
      </w:r>
      <w:r w:rsidRPr="00EB0D9E">
        <w:rPr>
          <w:i/>
          <w:vertAlign w:val="subscript"/>
        </w:rPr>
        <w:t xml:space="preserve"> </w:t>
      </w:r>
      <w:r>
        <w:t xml:space="preserve">– вихідний опір інвертору 1 у стані «0» , </w:t>
      </w:r>
      <w:r>
        <w:rPr>
          <w:i/>
        </w:rPr>
        <w:t>R</w:t>
      </w:r>
      <w:r w:rsidRPr="00EB0D9E">
        <w:rPr>
          <w:i/>
          <w:vertAlign w:val="superscript"/>
        </w:rPr>
        <w:t>1</w:t>
      </w:r>
      <w:r w:rsidRPr="00EB0D9E">
        <w:rPr>
          <w:i/>
          <w:vertAlign w:val="subscript"/>
        </w:rPr>
        <w:t>вих2</w:t>
      </w:r>
      <w:r>
        <w:t>- вихідний опір інвертору 2 у стані «1».</w:t>
      </w:r>
    </w:p>
    <w:p w:rsidR="00B87CBA" w:rsidRDefault="00B87CBA" w:rsidP="00B87CBA">
      <w:pPr>
        <w:pStyle w:val="-0"/>
      </w:pPr>
      <w:r w:rsidRPr="003758FF">
        <w:t xml:space="preserve">При цьому напруга на вході першого елемента </w:t>
      </w:r>
      <w:r>
        <w:t xml:space="preserve">НЕ </w:t>
      </w:r>
      <w:r w:rsidRPr="003758FF">
        <w:t>так само експоненціально падає від начального значення</w:t>
      </w:r>
      <w:r>
        <w:t xml:space="preserve"> </w:t>
      </w:r>
      <w:r w:rsidRPr="000621BB">
        <w:rPr>
          <w:i/>
          <w:lang w:val="en-US"/>
        </w:rPr>
        <w:t>U</w:t>
      </w:r>
      <w:r w:rsidRPr="00DF52F3">
        <w:rPr>
          <w:vertAlign w:val="subscript"/>
          <w:lang w:val="ru-RU"/>
        </w:rPr>
        <w:t>пор</w:t>
      </w:r>
      <w:r>
        <w:rPr>
          <w:i/>
          <w:vertAlign w:val="subscript"/>
          <w:lang w:val="ru-RU"/>
        </w:rPr>
        <w:t xml:space="preserve"> </w:t>
      </w:r>
      <w:r>
        <w:rPr>
          <w:i/>
          <w:lang w:val="ru-RU"/>
        </w:rPr>
        <w:t>+</w:t>
      </w:r>
      <w:r w:rsidRPr="0013099E">
        <w:rPr>
          <w:i/>
        </w:rPr>
        <w:t xml:space="preserve"> </w:t>
      </w:r>
      <w:r w:rsidRPr="00EC0DEA">
        <w:rPr>
          <w:i/>
        </w:rPr>
        <w:t>U</w:t>
      </w:r>
      <w:r w:rsidRPr="00EC0DEA">
        <w:rPr>
          <w:i/>
          <w:vertAlign w:val="superscript"/>
          <w:lang w:val="ru-RU"/>
        </w:rPr>
        <w:t>1</w:t>
      </w:r>
      <w:r w:rsidRPr="00EC0DEA">
        <w:rPr>
          <w:i/>
          <w:vertAlign w:val="subscript"/>
        </w:rPr>
        <w:t>2</w:t>
      </w:r>
      <w:r>
        <w:t xml:space="preserve">.  </w:t>
      </w:r>
      <w:r w:rsidRPr="003758FF">
        <w:t>В момент, коли напруга на вході першого елементу</w:t>
      </w:r>
      <w:r>
        <w:t xml:space="preserve"> НЕ</w:t>
      </w:r>
      <w:r w:rsidRPr="003758FF">
        <w:t xml:space="preserve"> досягає рівня порогу</w:t>
      </w:r>
      <w:r w:rsidRPr="00DF52F3">
        <w:rPr>
          <w:lang w:val="ru-RU"/>
        </w:rPr>
        <w:t xml:space="preserve"> </w:t>
      </w:r>
      <w:r w:rsidRPr="00DF52F3">
        <w:rPr>
          <w:i/>
          <w:lang w:val="en-US"/>
        </w:rPr>
        <w:t>U</w:t>
      </w:r>
      <w:r w:rsidRPr="00DF52F3">
        <w:rPr>
          <w:vertAlign w:val="subscript"/>
          <w:lang w:val="ru-RU"/>
        </w:rPr>
        <w:t>пор</w:t>
      </w:r>
      <w:r w:rsidRPr="00DF52F3">
        <w:t xml:space="preserve"> </w:t>
      </w:r>
      <w:r w:rsidRPr="003758FF">
        <w:t xml:space="preserve">інвертор першого елементу переходить в режим підсилення, його вихідна напруга, наростаючи, </w:t>
      </w:r>
      <w:r>
        <w:t>пере</w:t>
      </w:r>
      <w:r w:rsidRPr="003758FF">
        <w:t>ключає друг</w:t>
      </w:r>
      <w:r>
        <w:t>ий</w:t>
      </w:r>
      <w:r w:rsidRPr="003758FF">
        <w:t xml:space="preserve"> інвертор. Далі під дією позитивного зворотного зв'язку схема регенеративно перек</w:t>
      </w:r>
      <w:r>
        <w:t>люч</w:t>
      </w:r>
      <w:r w:rsidRPr="003758FF">
        <w:t xml:space="preserve">ається в </w:t>
      </w:r>
      <w:r>
        <w:t>другий</w:t>
      </w:r>
      <w:r w:rsidRPr="003758FF">
        <w:t xml:space="preserve"> квазістійкий стан.</w:t>
      </w:r>
      <w:r w:rsidRPr="00054939">
        <w:rPr>
          <w:lang w:val="ru-RU"/>
        </w:rPr>
        <w:t xml:space="preserve"> </w:t>
      </w:r>
      <w:r>
        <w:t xml:space="preserve">Тим самим завершується формування інтервалу </w:t>
      </w:r>
      <w:r w:rsidRPr="0013099E">
        <w:rPr>
          <w:i/>
        </w:rPr>
        <w:t>Т</w:t>
      </w:r>
      <w:r w:rsidRPr="0013099E">
        <w:rPr>
          <w:i/>
          <w:vertAlign w:val="subscript"/>
        </w:rPr>
        <w:t>1</w:t>
      </w:r>
      <w:r>
        <w:t xml:space="preserve"> вихідного сигналу:</w:t>
      </w:r>
    </w:p>
    <w:p w:rsidR="00B87CBA" w:rsidRPr="0078224E" w:rsidRDefault="00B87CBA" w:rsidP="00B87CBA">
      <w:pPr>
        <w:pStyle w:val="-0"/>
        <w:jc w:val="center"/>
        <w:rPr>
          <w:i/>
        </w:rPr>
      </w:pPr>
      <w:r w:rsidRPr="0078224E">
        <w:rPr>
          <w:i/>
          <w:lang w:val="en-US"/>
        </w:rPr>
        <w:t>T</w:t>
      </w:r>
      <w:r w:rsidRPr="0078224E">
        <w:rPr>
          <w:i/>
          <w:vertAlign w:val="subscript"/>
        </w:rPr>
        <w:t>1</w:t>
      </w:r>
      <w:r w:rsidRPr="0078224E">
        <w:rPr>
          <w:i/>
        </w:rPr>
        <w:t xml:space="preserve"> = </w:t>
      </w:r>
      <w:r w:rsidRPr="0078224E">
        <w:rPr>
          <w:i/>
          <w:lang w:val="en-US"/>
        </w:rPr>
        <w:t>τ</w:t>
      </w:r>
      <w:r w:rsidRPr="0078224E">
        <w:rPr>
          <w:i/>
          <w:vertAlign w:val="subscript"/>
        </w:rPr>
        <w:t xml:space="preserve">1 </w:t>
      </w:r>
      <w:r w:rsidRPr="0078224E">
        <w:rPr>
          <w:i/>
          <w:lang w:val="en-US"/>
        </w:rPr>
        <w:t>ln</w:t>
      </w:r>
      <w:r w:rsidRPr="0078224E">
        <w:rPr>
          <w:i/>
        </w:rPr>
        <w:t xml:space="preserve"> [(</w:t>
      </w:r>
      <w:r w:rsidRPr="0078224E">
        <w:rPr>
          <w:i/>
          <w:lang w:val="en-US"/>
        </w:rPr>
        <w:t>U</w:t>
      </w:r>
      <w:r w:rsidRPr="0078224E">
        <w:rPr>
          <w:i/>
          <w:vertAlign w:val="subscript"/>
        </w:rPr>
        <w:t>2</w:t>
      </w:r>
      <w:r w:rsidRPr="0078224E">
        <w:rPr>
          <w:i/>
          <w:vertAlign w:val="superscript"/>
        </w:rPr>
        <w:t>1</w:t>
      </w:r>
      <w:r>
        <w:rPr>
          <w:i/>
        </w:rPr>
        <w:t>+</w:t>
      </w:r>
      <w:r w:rsidRPr="0078224E">
        <w:rPr>
          <w:i/>
          <w:lang w:val="en-US"/>
        </w:rPr>
        <w:t>U</w:t>
      </w:r>
      <w:r w:rsidRPr="00DF52F3">
        <w:rPr>
          <w:vertAlign w:val="subscript"/>
        </w:rPr>
        <w:t>пор</w:t>
      </w:r>
      <w:r w:rsidRPr="0078224E">
        <w:rPr>
          <w:i/>
        </w:rPr>
        <w:t xml:space="preserve"> )/</w:t>
      </w:r>
      <w:r w:rsidRPr="0078224E">
        <w:rPr>
          <w:i/>
          <w:lang w:val="en-US"/>
        </w:rPr>
        <w:t>U</w:t>
      </w:r>
      <w:r w:rsidRPr="00DF52F3">
        <w:rPr>
          <w:vertAlign w:val="subscript"/>
        </w:rPr>
        <w:t>пор</w:t>
      </w:r>
      <w:r w:rsidRPr="0078224E">
        <w:rPr>
          <w:i/>
        </w:rPr>
        <w:t xml:space="preserve"> ].</w:t>
      </w:r>
    </w:p>
    <w:p w:rsidR="00B87CBA" w:rsidRPr="003758FF" w:rsidRDefault="00B87CBA" w:rsidP="00B87CBA">
      <w:pPr>
        <w:pStyle w:val="-0"/>
      </w:pPr>
      <w:r w:rsidRPr="003758FF">
        <w:t xml:space="preserve">На часовому інтервалі </w:t>
      </w:r>
      <w:r w:rsidRPr="003758FF">
        <w:rPr>
          <w:i/>
        </w:rPr>
        <w:t>T</w:t>
      </w:r>
      <w:r w:rsidRPr="003758FF">
        <w:rPr>
          <w:i/>
          <w:vertAlign w:val="subscript"/>
        </w:rPr>
        <w:t>2</w:t>
      </w:r>
      <w:r w:rsidRPr="003758FF">
        <w:t xml:space="preserve"> напруга на вході першого елемента </w:t>
      </w:r>
      <w:r>
        <w:t xml:space="preserve">НЕ </w:t>
      </w:r>
      <w:r w:rsidRPr="0078224E">
        <w:rPr>
          <w:i/>
        </w:rPr>
        <w:t>U</w:t>
      </w:r>
      <w:r w:rsidRPr="0078224E">
        <w:rPr>
          <w:i/>
          <w:vertAlign w:val="subscript"/>
        </w:rPr>
        <w:t>3</w:t>
      </w:r>
      <w:r w:rsidRPr="0078224E">
        <w:rPr>
          <w:lang w:val="ru-RU"/>
        </w:rPr>
        <w:t xml:space="preserve"> </w:t>
      </w:r>
      <w:r>
        <w:rPr>
          <w:lang w:val="ru-RU"/>
        </w:rPr>
        <w:t>&lt;</w:t>
      </w:r>
      <w:r w:rsidRPr="0078224E">
        <w:rPr>
          <w:lang w:val="ru-RU"/>
        </w:rPr>
        <w:t xml:space="preserve"> </w:t>
      </w:r>
      <w:r w:rsidRPr="0078224E">
        <w:rPr>
          <w:i/>
          <w:lang w:val="en-US"/>
        </w:rPr>
        <w:t>U</w:t>
      </w:r>
      <w:r w:rsidRPr="00DF52F3">
        <w:rPr>
          <w:vertAlign w:val="subscript"/>
        </w:rPr>
        <w:t>пор</w:t>
      </w:r>
      <w:r w:rsidRPr="003758FF">
        <w:t>, тому на виході першого елемента</w:t>
      </w:r>
      <w:r>
        <w:t xml:space="preserve"> НЕ</w:t>
      </w:r>
      <w:r w:rsidRPr="003758FF">
        <w:t xml:space="preserve"> – високий рівень</w:t>
      </w:r>
      <w:r w:rsidRPr="0078224E">
        <w:rPr>
          <w:position w:val="-10"/>
          <w:lang w:val="ru-RU"/>
        </w:rPr>
        <w:t xml:space="preserve">  </w:t>
      </w:r>
      <w:r w:rsidRPr="003758FF">
        <w:t xml:space="preserve"> </w:t>
      </w:r>
      <w:r w:rsidRPr="001D5AAA">
        <w:rPr>
          <w:i/>
          <w:lang w:val="en-US"/>
        </w:rPr>
        <w:t>U</w:t>
      </w:r>
      <w:r w:rsidRPr="001D5AAA">
        <w:rPr>
          <w:i/>
          <w:vertAlign w:val="subscript"/>
          <w:lang w:val="ru-RU"/>
        </w:rPr>
        <w:t>1</w:t>
      </w:r>
      <w:r w:rsidRPr="001D5AAA">
        <w:rPr>
          <w:i/>
          <w:vertAlign w:val="superscript"/>
          <w:lang w:val="ru-RU"/>
        </w:rPr>
        <w:t>1</w:t>
      </w:r>
      <w:r w:rsidRPr="0078224E">
        <w:rPr>
          <w:lang w:val="ru-RU"/>
        </w:rPr>
        <w:t>, а</w:t>
      </w:r>
      <w:r w:rsidRPr="003758FF">
        <w:t xml:space="preserve"> на виході другого елемента</w:t>
      </w:r>
      <w:r w:rsidRPr="0078224E">
        <w:rPr>
          <w:lang w:val="ru-RU"/>
        </w:rPr>
        <w:t xml:space="preserve"> НЕ</w:t>
      </w:r>
      <w:r w:rsidRPr="003758FF">
        <w:t xml:space="preserve"> – низький</w:t>
      </w:r>
      <w:r>
        <w:t xml:space="preserve"> рівень </w:t>
      </w:r>
      <w:r w:rsidRPr="001D5AAA">
        <w:rPr>
          <w:i/>
        </w:rPr>
        <w:t>U</w:t>
      </w:r>
      <w:r w:rsidRPr="001D5AAA">
        <w:rPr>
          <w:i/>
          <w:vertAlign w:val="subscript"/>
        </w:rPr>
        <w:t>2</w:t>
      </w:r>
      <w:r w:rsidRPr="001D5AAA">
        <w:rPr>
          <w:i/>
          <w:vertAlign w:val="superscript"/>
          <w:lang w:val="ru-RU"/>
        </w:rPr>
        <w:t>0</w:t>
      </w:r>
      <w:r w:rsidRPr="001D5AAA">
        <w:rPr>
          <w:lang w:val="ru-RU"/>
        </w:rPr>
        <w:t>.</w:t>
      </w:r>
      <w:r w:rsidRPr="003758FF">
        <w:t xml:space="preserve"> Струм перезаряду конденсатора </w:t>
      </w:r>
      <w:r w:rsidRPr="003758FF">
        <w:rPr>
          <w:i/>
        </w:rPr>
        <w:t>С</w:t>
      </w:r>
      <w:r w:rsidRPr="003758FF">
        <w:t xml:space="preserve"> протікає в протилежному напрямку від джерела живлення першого елемента </w:t>
      </w:r>
      <w:r>
        <w:t xml:space="preserve">НЕ </w:t>
      </w:r>
      <w:r w:rsidRPr="003758FF">
        <w:t xml:space="preserve">у ланцюзі </w:t>
      </w:r>
      <w:r w:rsidRPr="003758FF">
        <w:rPr>
          <w:position w:val="-12"/>
        </w:rPr>
        <w:object w:dxaOrig="3920" w:dyaOrig="380">
          <v:shape id="_x0000_i1789" type="#_x0000_t75" style="width:195.6pt;height:19pt" o:ole="">
            <v:imagedata r:id="rId1572" o:title=""/>
          </v:shape>
          <o:OLEObject Type="Embed" ProgID="Equation.3" ShapeID="_x0000_i1789" DrawAspect="Content" ObjectID="_1620644256" r:id="rId1573"/>
        </w:object>
      </w:r>
      <w:r w:rsidRPr="003758FF">
        <w:t xml:space="preserve"> і створює на резисторі R перепад напруги, достатній для підтримки на вході </w:t>
      </w:r>
      <w:r w:rsidRPr="0078224E">
        <w:rPr>
          <w:i/>
        </w:rPr>
        <w:t>U</w:t>
      </w:r>
      <w:r w:rsidRPr="0078224E">
        <w:rPr>
          <w:i/>
          <w:vertAlign w:val="subscript"/>
        </w:rPr>
        <w:t>3</w:t>
      </w:r>
      <w:r>
        <w:rPr>
          <w:i/>
          <w:vertAlign w:val="subscript"/>
        </w:rPr>
        <w:t xml:space="preserve"> </w:t>
      </w:r>
      <w:r w:rsidRPr="003758FF">
        <w:t>елемента напруг</w:t>
      </w:r>
      <w:r>
        <w:t>и</w:t>
      </w:r>
      <w:r w:rsidRPr="003758FF">
        <w:t xml:space="preserve"> в області логічного "0". У міру перезарядження </w:t>
      </w:r>
      <w:r>
        <w:t xml:space="preserve">конденсаору С </w:t>
      </w:r>
      <w:r w:rsidRPr="003758FF">
        <w:t xml:space="preserve">струм через резистор </w:t>
      </w:r>
      <w:r w:rsidRPr="003758FF">
        <w:rPr>
          <w:i/>
        </w:rPr>
        <w:t>R</w:t>
      </w:r>
      <w:r w:rsidRPr="003758FF">
        <w:t xml:space="preserve"> зменшується експоненційно із сталою часу:</w:t>
      </w:r>
    </w:p>
    <w:p w:rsidR="00B87CBA" w:rsidRDefault="00B87CBA" w:rsidP="00B87CBA">
      <w:pPr>
        <w:pStyle w:val="a8"/>
        <w:rPr>
          <w:i/>
          <w:sz w:val="24"/>
          <w:szCs w:val="24"/>
          <w:lang w:val="uk-UA"/>
        </w:rPr>
      </w:pPr>
      <w:r w:rsidRPr="00EB0D9E">
        <w:rPr>
          <w:i/>
          <w:sz w:val="24"/>
          <w:szCs w:val="24"/>
          <w:lang w:val="en-US"/>
        </w:rPr>
        <w:lastRenderedPageBreak/>
        <w:t>τ</w:t>
      </w:r>
      <w:r w:rsidRPr="00EB0D9E">
        <w:rPr>
          <w:i/>
          <w:sz w:val="24"/>
          <w:szCs w:val="24"/>
          <w:vertAlign w:val="subscript"/>
          <w:lang w:val="uk-UA"/>
        </w:rPr>
        <w:t xml:space="preserve">2 </w:t>
      </w:r>
      <w:r w:rsidRPr="00EB0D9E">
        <w:rPr>
          <w:i/>
          <w:sz w:val="24"/>
          <w:szCs w:val="24"/>
          <w:lang w:val="uk-UA"/>
        </w:rPr>
        <w:t>= С(</w:t>
      </w:r>
      <w:r w:rsidRPr="00EB0D9E">
        <w:rPr>
          <w:i/>
          <w:sz w:val="24"/>
          <w:szCs w:val="24"/>
        </w:rPr>
        <w:t>R</w:t>
      </w:r>
      <w:r w:rsidRPr="00EB0D9E">
        <w:rPr>
          <w:i/>
          <w:sz w:val="24"/>
          <w:szCs w:val="24"/>
          <w:lang w:val="uk-UA"/>
        </w:rPr>
        <w:t xml:space="preserve"> + </w:t>
      </w:r>
      <w:r w:rsidRPr="00EB0D9E">
        <w:rPr>
          <w:i/>
          <w:sz w:val="24"/>
          <w:szCs w:val="24"/>
        </w:rPr>
        <w:t>R</w:t>
      </w:r>
      <w:r>
        <w:rPr>
          <w:i/>
          <w:sz w:val="24"/>
          <w:szCs w:val="24"/>
          <w:vertAlign w:val="superscript"/>
          <w:lang w:val="uk-UA"/>
        </w:rPr>
        <w:t>1</w:t>
      </w:r>
      <w:r w:rsidRPr="00EB0D9E">
        <w:rPr>
          <w:i/>
          <w:sz w:val="24"/>
          <w:szCs w:val="24"/>
          <w:vertAlign w:val="subscript"/>
          <w:lang w:val="uk-UA"/>
        </w:rPr>
        <w:t xml:space="preserve">вих1 </w:t>
      </w:r>
      <w:r w:rsidRPr="00EB0D9E">
        <w:rPr>
          <w:i/>
          <w:sz w:val="24"/>
          <w:szCs w:val="24"/>
          <w:lang w:val="uk-UA"/>
        </w:rPr>
        <w:t xml:space="preserve">+ </w:t>
      </w:r>
      <w:r w:rsidRPr="00EB0D9E">
        <w:rPr>
          <w:i/>
          <w:sz w:val="24"/>
          <w:szCs w:val="24"/>
        </w:rPr>
        <w:t>R</w:t>
      </w:r>
      <w:r>
        <w:rPr>
          <w:i/>
          <w:sz w:val="24"/>
          <w:szCs w:val="24"/>
          <w:vertAlign w:val="superscript"/>
          <w:lang w:val="uk-UA"/>
        </w:rPr>
        <w:t>0</w:t>
      </w:r>
      <w:r w:rsidRPr="00EB0D9E">
        <w:rPr>
          <w:i/>
          <w:sz w:val="24"/>
          <w:szCs w:val="24"/>
          <w:vertAlign w:val="subscript"/>
          <w:lang w:val="uk-UA"/>
        </w:rPr>
        <w:t>вих2</w:t>
      </w:r>
      <w:r w:rsidRPr="00EB0D9E">
        <w:rPr>
          <w:i/>
          <w:sz w:val="24"/>
          <w:szCs w:val="24"/>
          <w:lang w:val="uk-UA"/>
        </w:rPr>
        <w:t xml:space="preserve">) </w:t>
      </w:r>
      <m:oMath>
        <m:r>
          <w:rPr>
            <w:rFonts w:ascii="Cambria Math" w:hAnsi="Cambria Math"/>
            <w:sz w:val="24"/>
            <w:szCs w:val="24"/>
            <w:lang w:val="uk-UA"/>
          </w:rPr>
          <m:t>≈</m:t>
        </m:r>
      </m:oMath>
      <w:r w:rsidRPr="00EB0D9E">
        <w:rPr>
          <w:i/>
          <w:sz w:val="24"/>
          <w:szCs w:val="24"/>
          <w:lang w:val="en-US"/>
        </w:rPr>
        <w:t>CR</w:t>
      </w:r>
      <w:r w:rsidRPr="00EB0D9E">
        <w:rPr>
          <w:i/>
          <w:sz w:val="24"/>
          <w:szCs w:val="24"/>
          <w:lang w:val="uk-UA"/>
        </w:rPr>
        <w:t>,</w:t>
      </w:r>
    </w:p>
    <w:p w:rsidR="00B87CBA" w:rsidRDefault="00B87CBA" w:rsidP="00B87CBA">
      <w:pPr>
        <w:pStyle w:val="-0"/>
        <w:ind w:firstLine="0"/>
        <w:jc w:val="left"/>
      </w:pPr>
      <w:r>
        <w:t xml:space="preserve">де  </w:t>
      </w:r>
      <w:r>
        <w:rPr>
          <w:i/>
        </w:rPr>
        <w:t>R</w:t>
      </w:r>
      <w:r>
        <w:rPr>
          <w:i/>
          <w:vertAlign w:val="superscript"/>
        </w:rPr>
        <w:t>1</w:t>
      </w:r>
      <w:r w:rsidRPr="00EB0D9E">
        <w:rPr>
          <w:i/>
          <w:vertAlign w:val="subscript"/>
        </w:rPr>
        <w:t>вих</w:t>
      </w:r>
      <w:r>
        <w:rPr>
          <w:i/>
          <w:vertAlign w:val="subscript"/>
        </w:rPr>
        <w:t>1</w:t>
      </w:r>
      <w:r w:rsidRPr="00EB0D9E">
        <w:rPr>
          <w:i/>
          <w:vertAlign w:val="subscript"/>
        </w:rPr>
        <w:t xml:space="preserve"> </w:t>
      </w:r>
      <w:r>
        <w:t xml:space="preserve">– вихідний опір інвертору 1 у стані «1» , </w:t>
      </w:r>
      <w:r>
        <w:rPr>
          <w:i/>
        </w:rPr>
        <w:t>R</w:t>
      </w:r>
      <w:r>
        <w:rPr>
          <w:i/>
          <w:vertAlign w:val="superscript"/>
        </w:rPr>
        <w:t>0</w:t>
      </w:r>
      <w:r w:rsidRPr="00EB0D9E">
        <w:rPr>
          <w:i/>
          <w:vertAlign w:val="subscript"/>
        </w:rPr>
        <w:t>вих2</w:t>
      </w:r>
      <w:r>
        <w:t>- вихідний опір інвертору 2 у стані «0».</w:t>
      </w:r>
    </w:p>
    <w:p w:rsidR="00B87CBA" w:rsidRPr="003758FF" w:rsidRDefault="00B87CBA" w:rsidP="00B87CBA">
      <w:pPr>
        <w:pStyle w:val="-0"/>
        <w:ind w:firstLine="0"/>
        <w:jc w:val="left"/>
      </w:pPr>
      <w:r>
        <w:t xml:space="preserve"> При ць</w:t>
      </w:r>
      <w:r w:rsidRPr="003758FF">
        <w:t xml:space="preserve">ому напруга на вході </w:t>
      </w:r>
      <w:r>
        <w:t xml:space="preserve">інвертора </w:t>
      </w:r>
      <w:r w:rsidRPr="003758FF">
        <w:t>1 експоненційно наростає від рівня</w:t>
      </w:r>
      <w:r>
        <w:t xml:space="preserve">  </w:t>
      </w:r>
      <w:r w:rsidRPr="000621BB">
        <w:rPr>
          <w:i/>
          <w:lang w:val="en-US"/>
        </w:rPr>
        <w:t>U</w:t>
      </w:r>
      <w:r w:rsidRPr="00DF52F3">
        <w:rPr>
          <w:vertAlign w:val="subscript"/>
        </w:rPr>
        <w:t>пор</w:t>
      </w:r>
      <w:r w:rsidRPr="008160A5">
        <w:rPr>
          <w:i/>
          <w:vertAlign w:val="subscript"/>
        </w:rPr>
        <w:t xml:space="preserve"> </w:t>
      </w:r>
      <w:r w:rsidRPr="008160A5">
        <w:rPr>
          <w:i/>
        </w:rPr>
        <w:t>-</w:t>
      </w:r>
      <w:r w:rsidRPr="0013099E">
        <w:rPr>
          <w:i/>
        </w:rPr>
        <w:t xml:space="preserve"> </w:t>
      </w:r>
      <w:r w:rsidRPr="00EC0DEA">
        <w:rPr>
          <w:i/>
        </w:rPr>
        <w:t>U</w:t>
      </w:r>
      <w:r w:rsidRPr="008160A5">
        <w:rPr>
          <w:i/>
          <w:vertAlign w:val="superscript"/>
        </w:rPr>
        <w:t>1</w:t>
      </w:r>
      <w:r w:rsidRPr="00EC0DEA">
        <w:rPr>
          <w:i/>
          <w:vertAlign w:val="subscript"/>
        </w:rPr>
        <w:t>2</w:t>
      </w:r>
      <w:r>
        <w:t xml:space="preserve">, </w:t>
      </w:r>
      <w:r w:rsidRPr="003758FF">
        <w:t xml:space="preserve"> асимптотично наближа</w:t>
      </w:r>
      <w:r>
        <w:t xml:space="preserve">ючись </w:t>
      </w:r>
      <w:r w:rsidRPr="003758FF">
        <w:t xml:space="preserve"> до рівня  </w:t>
      </w:r>
      <w:r w:rsidRPr="00EC0DEA">
        <w:rPr>
          <w:i/>
        </w:rPr>
        <w:t>U</w:t>
      </w:r>
      <w:r w:rsidRPr="008160A5">
        <w:rPr>
          <w:i/>
          <w:vertAlign w:val="superscript"/>
        </w:rPr>
        <w:t>1</w:t>
      </w:r>
      <w:r w:rsidRPr="00EC0DEA">
        <w:rPr>
          <w:i/>
          <w:vertAlign w:val="subscript"/>
        </w:rPr>
        <w:t>2</w:t>
      </w:r>
      <w:r>
        <w:rPr>
          <w:i/>
          <w:vertAlign w:val="subscript"/>
        </w:rPr>
        <w:t xml:space="preserve">  </w:t>
      </w:r>
      <w:r w:rsidRPr="003758FF">
        <w:t xml:space="preserve">.В момент спів падіння  </w:t>
      </w:r>
      <w:r w:rsidRPr="00054939">
        <w:rPr>
          <w:i/>
          <w:lang w:val="en-US"/>
        </w:rPr>
        <w:t>U</w:t>
      </w:r>
      <w:r w:rsidRPr="00054939">
        <w:rPr>
          <w:i/>
          <w:vertAlign w:val="subscript"/>
        </w:rPr>
        <w:t>3</w:t>
      </w:r>
      <w:r w:rsidRPr="00054939">
        <w:rPr>
          <w:i/>
        </w:rPr>
        <w:t>=</w:t>
      </w:r>
      <w:r w:rsidRPr="00054939">
        <w:rPr>
          <w:i/>
          <w:lang w:val="en-US"/>
        </w:rPr>
        <w:t>U</w:t>
      </w:r>
      <w:r w:rsidRPr="00054939">
        <w:rPr>
          <w:i/>
          <w:vertAlign w:val="subscript"/>
        </w:rPr>
        <w:t>пор</w:t>
      </w:r>
      <w:r w:rsidRPr="008160A5">
        <w:rPr>
          <w:i/>
          <w:vertAlign w:val="subscript"/>
        </w:rPr>
        <w:t xml:space="preserve"> </w:t>
      </w:r>
      <w:r w:rsidRPr="003758FF">
        <w:t>схема знову перемикається і всі процеси повторюються.</w:t>
      </w:r>
    </w:p>
    <w:p w:rsidR="00B87CBA" w:rsidRPr="00EB5AF8" w:rsidRDefault="00B87CBA" w:rsidP="00B87CBA">
      <w:pPr>
        <w:pStyle w:val="-0"/>
        <w:rPr>
          <w:lang w:val="ru-RU"/>
        </w:rPr>
      </w:pPr>
      <w:r w:rsidRPr="003758FF">
        <w:t xml:space="preserve">Тривалість напівперіоду </w:t>
      </w:r>
      <w:r w:rsidRPr="003758FF">
        <w:rPr>
          <w:i/>
        </w:rPr>
        <w:t>Т</w:t>
      </w:r>
      <w:r w:rsidRPr="00054939">
        <w:rPr>
          <w:i/>
          <w:vertAlign w:val="subscript"/>
          <w:lang w:val="ru-RU"/>
        </w:rPr>
        <w:t>2</w:t>
      </w:r>
      <w:r w:rsidRPr="003758FF">
        <w:rPr>
          <w:i/>
        </w:rPr>
        <w:t xml:space="preserve"> </w:t>
      </w:r>
      <w:r w:rsidRPr="003758FF">
        <w:t xml:space="preserve">з урахуванням вищенаведених формул визначається співвідношенням: </w:t>
      </w:r>
    </w:p>
    <w:p w:rsidR="00B87CBA" w:rsidRPr="0078224E" w:rsidRDefault="00B87CBA" w:rsidP="00B87CBA">
      <w:pPr>
        <w:pStyle w:val="-0"/>
        <w:jc w:val="center"/>
        <w:rPr>
          <w:i/>
        </w:rPr>
      </w:pPr>
      <w:r w:rsidRPr="0078224E">
        <w:rPr>
          <w:i/>
          <w:lang w:val="en-US"/>
        </w:rPr>
        <w:t>T</w:t>
      </w:r>
      <w:r w:rsidRPr="00DF52F3">
        <w:rPr>
          <w:i/>
          <w:vertAlign w:val="subscript"/>
          <w:lang w:val="ru-RU"/>
        </w:rPr>
        <w:t>2</w:t>
      </w:r>
      <w:r w:rsidRPr="0078224E">
        <w:rPr>
          <w:i/>
        </w:rPr>
        <w:t xml:space="preserve"> = </w:t>
      </w:r>
      <w:r w:rsidRPr="0078224E">
        <w:rPr>
          <w:i/>
          <w:lang w:val="en-US"/>
        </w:rPr>
        <w:t>τ</w:t>
      </w:r>
      <w:r w:rsidRPr="00DF52F3">
        <w:rPr>
          <w:i/>
          <w:vertAlign w:val="subscript"/>
          <w:lang w:val="ru-RU"/>
        </w:rPr>
        <w:t>2</w:t>
      </w:r>
      <w:r w:rsidRPr="0078224E">
        <w:rPr>
          <w:i/>
          <w:vertAlign w:val="subscript"/>
        </w:rPr>
        <w:t xml:space="preserve"> </w:t>
      </w:r>
      <w:r w:rsidRPr="0078224E">
        <w:rPr>
          <w:i/>
          <w:lang w:val="en-US"/>
        </w:rPr>
        <w:t>ln</w:t>
      </w:r>
      <w:r w:rsidRPr="0078224E">
        <w:rPr>
          <w:i/>
        </w:rPr>
        <w:t xml:space="preserve"> [(</w:t>
      </w:r>
      <w:r w:rsidRPr="00DF52F3">
        <w:rPr>
          <w:i/>
          <w:lang w:val="ru-RU"/>
        </w:rPr>
        <w:t>2</w:t>
      </w:r>
      <w:r w:rsidRPr="0078224E">
        <w:rPr>
          <w:i/>
          <w:lang w:val="en-US"/>
        </w:rPr>
        <w:t>U</w:t>
      </w:r>
      <w:r w:rsidRPr="0078224E">
        <w:rPr>
          <w:i/>
          <w:vertAlign w:val="subscript"/>
        </w:rPr>
        <w:t>2</w:t>
      </w:r>
      <w:r w:rsidRPr="0078224E">
        <w:rPr>
          <w:i/>
          <w:vertAlign w:val="superscript"/>
        </w:rPr>
        <w:t>1</w:t>
      </w:r>
      <w:r w:rsidRPr="0078224E">
        <w:rPr>
          <w:i/>
        </w:rPr>
        <w:t>-</w:t>
      </w:r>
      <w:r w:rsidRPr="0078224E">
        <w:rPr>
          <w:i/>
          <w:lang w:val="en-US"/>
        </w:rPr>
        <w:t>U</w:t>
      </w:r>
      <w:r w:rsidRPr="00DF52F3">
        <w:rPr>
          <w:vertAlign w:val="subscript"/>
        </w:rPr>
        <w:t>пор</w:t>
      </w:r>
      <w:r w:rsidRPr="0078224E">
        <w:rPr>
          <w:i/>
        </w:rPr>
        <w:t xml:space="preserve"> )/</w:t>
      </w:r>
      <w:r w:rsidRPr="00DF52F3">
        <w:rPr>
          <w:i/>
          <w:lang w:val="ru-RU"/>
        </w:rPr>
        <w:t xml:space="preserve">( </w:t>
      </w:r>
      <w:r w:rsidRPr="0078224E">
        <w:rPr>
          <w:i/>
          <w:lang w:val="en-US"/>
        </w:rPr>
        <w:t>U</w:t>
      </w:r>
      <w:r w:rsidRPr="0078224E">
        <w:rPr>
          <w:i/>
          <w:vertAlign w:val="subscript"/>
        </w:rPr>
        <w:t>2</w:t>
      </w:r>
      <w:r w:rsidRPr="0078224E">
        <w:rPr>
          <w:i/>
          <w:vertAlign w:val="superscript"/>
        </w:rPr>
        <w:t>1</w:t>
      </w:r>
      <w:r w:rsidRPr="00DF52F3">
        <w:rPr>
          <w:i/>
          <w:vertAlign w:val="superscript"/>
          <w:lang w:val="ru-RU"/>
        </w:rPr>
        <w:t>-</w:t>
      </w:r>
      <w:r w:rsidRPr="0078224E">
        <w:rPr>
          <w:i/>
          <w:lang w:val="en-US"/>
        </w:rPr>
        <w:t>U</w:t>
      </w:r>
      <w:r w:rsidRPr="00DF52F3">
        <w:rPr>
          <w:vertAlign w:val="subscript"/>
        </w:rPr>
        <w:t>пор</w:t>
      </w:r>
      <w:r w:rsidRPr="00DF52F3">
        <w:rPr>
          <w:i/>
          <w:lang w:val="ru-RU"/>
        </w:rPr>
        <w:t>)</w:t>
      </w:r>
      <w:r w:rsidRPr="0078224E">
        <w:rPr>
          <w:i/>
        </w:rPr>
        <w:t xml:space="preserve"> ].</w:t>
      </w:r>
    </w:p>
    <w:p w:rsidR="00B87CBA" w:rsidRPr="00A745E8" w:rsidRDefault="00B87CBA" w:rsidP="00B87CBA">
      <w:pPr>
        <w:pStyle w:val="-0"/>
      </w:pPr>
      <w:r w:rsidRPr="003758FF">
        <w:t xml:space="preserve">Частота генерації </w:t>
      </w:r>
      <w:r w:rsidRPr="00054939">
        <w:rPr>
          <w:i/>
          <w:lang w:val="en-US"/>
        </w:rPr>
        <w:t>f</w:t>
      </w:r>
      <w:r w:rsidRPr="00054939">
        <w:rPr>
          <w:i/>
        </w:rPr>
        <w:t xml:space="preserve"> = (</w:t>
      </w:r>
      <w:r w:rsidRPr="00054939">
        <w:rPr>
          <w:i/>
          <w:lang w:val="en-US"/>
        </w:rPr>
        <w:t>T</w:t>
      </w:r>
      <w:r w:rsidRPr="00054939">
        <w:rPr>
          <w:i/>
        </w:rPr>
        <w:t>1+</w:t>
      </w:r>
      <w:r w:rsidRPr="00054939">
        <w:rPr>
          <w:i/>
          <w:lang w:val="en-US"/>
        </w:rPr>
        <w:t>T</w:t>
      </w:r>
      <w:r w:rsidRPr="00054939">
        <w:rPr>
          <w:i/>
        </w:rPr>
        <w:t>2)</w:t>
      </w:r>
      <w:r w:rsidRPr="00054939">
        <w:rPr>
          <w:i/>
          <w:vertAlign w:val="superscript"/>
        </w:rPr>
        <w:t>-</w:t>
      </w:r>
      <w:r w:rsidRPr="00054939">
        <w:rPr>
          <w:vertAlign w:val="superscript"/>
        </w:rPr>
        <w:t>1</w:t>
      </w:r>
      <w:r w:rsidRPr="003758FF">
        <w:t>, а шпаруватість</w:t>
      </w:r>
      <w:r w:rsidRPr="00054939">
        <w:t xml:space="preserve"> вихідних сигналів </w:t>
      </w:r>
      <w:r w:rsidRPr="003758FF">
        <w:t>(</w:t>
      </w:r>
      <w:r>
        <w:t>співвідношення тривалості вихідного імпульсу і періоду коливань)</w:t>
      </w:r>
      <w:r w:rsidRPr="00A745E8">
        <w:t>:</w:t>
      </w:r>
    </w:p>
    <w:p w:rsidR="00B87CBA" w:rsidRPr="009E12C5" w:rsidRDefault="00B87CBA" w:rsidP="00B87CBA">
      <w:pPr>
        <w:pStyle w:val="-0"/>
        <w:jc w:val="center"/>
        <w:rPr>
          <w:i/>
          <w:lang w:val="en-US"/>
        </w:rPr>
      </w:pPr>
      <m:oMath>
        <m:r>
          <w:rPr>
            <w:rFonts w:ascii="Cambria Math" w:hAnsi="Cambria Math"/>
          </w:rPr>
          <m:t>Θ</m:t>
        </m:r>
      </m:oMath>
      <w:r w:rsidRPr="009E12C5">
        <w:rPr>
          <w:i/>
          <w:vertAlign w:val="subscript"/>
        </w:rPr>
        <w:t>1</w:t>
      </w:r>
      <w:r w:rsidRPr="009E12C5">
        <w:rPr>
          <w:i/>
        </w:rPr>
        <w:t xml:space="preserve"> = (T</w:t>
      </w:r>
      <w:r w:rsidRPr="009E12C5">
        <w:rPr>
          <w:i/>
          <w:vertAlign w:val="subscript"/>
        </w:rPr>
        <w:t>1</w:t>
      </w:r>
      <w:r w:rsidRPr="009E12C5">
        <w:rPr>
          <w:i/>
        </w:rPr>
        <w:t>+T</w:t>
      </w:r>
      <w:r w:rsidRPr="009E12C5">
        <w:rPr>
          <w:i/>
          <w:vertAlign w:val="subscript"/>
        </w:rPr>
        <w:t>2</w:t>
      </w:r>
      <w:r w:rsidRPr="009E12C5">
        <w:rPr>
          <w:i/>
        </w:rPr>
        <w:t>)/</w:t>
      </w:r>
      <w:r w:rsidRPr="009E12C5">
        <w:rPr>
          <w:i/>
          <w:lang w:val="en-US"/>
        </w:rPr>
        <w:t>T</w:t>
      </w:r>
      <w:r w:rsidRPr="009E12C5">
        <w:rPr>
          <w:i/>
          <w:vertAlign w:val="subscript"/>
        </w:rPr>
        <w:t>1</w:t>
      </w:r>
      <w:r w:rsidRPr="009E12C5">
        <w:rPr>
          <w:i/>
        </w:rPr>
        <w:t xml:space="preserve"> = </w:t>
      </w:r>
      <w:r w:rsidRPr="009E12C5">
        <w:rPr>
          <w:i/>
          <w:lang w:val="en-US"/>
        </w:rPr>
        <w:t>T</w:t>
      </w:r>
      <w:r w:rsidRPr="009E12C5">
        <w:rPr>
          <w:i/>
        </w:rPr>
        <w:t>/</w:t>
      </w:r>
      <w:r w:rsidRPr="009E12C5">
        <w:rPr>
          <w:i/>
          <w:lang w:val="en-US"/>
        </w:rPr>
        <w:t>T</w:t>
      </w:r>
      <w:r w:rsidRPr="009E12C5">
        <w:rPr>
          <w:i/>
          <w:vertAlign w:val="subscript"/>
        </w:rPr>
        <w:t>1</w:t>
      </w:r>
      <w:r w:rsidRPr="009E12C5">
        <w:rPr>
          <w:i/>
        </w:rPr>
        <w:t xml:space="preserve"> , </w:t>
      </w:r>
      <w:r w:rsidRPr="009E12C5">
        <w:rPr>
          <w:i/>
          <w:lang w:val="en-US"/>
        </w:rPr>
        <w:t xml:space="preserve">  </w:t>
      </w:r>
      <m:oMath>
        <m:r>
          <w:rPr>
            <w:rFonts w:ascii="Cambria Math" w:hAnsi="Cambria Math"/>
          </w:rPr>
          <m:t>Θ</m:t>
        </m:r>
      </m:oMath>
      <w:r w:rsidRPr="009E12C5">
        <w:rPr>
          <w:i/>
          <w:vertAlign w:val="subscript"/>
          <w:lang w:val="en-US"/>
        </w:rPr>
        <w:t xml:space="preserve">2 </w:t>
      </w:r>
      <w:r w:rsidRPr="009E12C5">
        <w:rPr>
          <w:i/>
        </w:rPr>
        <w:t>= (T</w:t>
      </w:r>
      <w:r w:rsidRPr="009E12C5">
        <w:rPr>
          <w:i/>
          <w:vertAlign w:val="subscript"/>
        </w:rPr>
        <w:t>1</w:t>
      </w:r>
      <w:r w:rsidRPr="009E12C5">
        <w:rPr>
          <w:i/>
        </w:rPr>
        <w:t>+T</w:t>
      </w:r>
      <w:r w:rsidRPr="009E12C5">
        <w:rPr>
          <w:i/>
          <w:vertAlign w:val="subscript"/>
        </w:rPr>
        <w:t>2</w:t>
      </w:r>
      <w:r w:rsidRPr="009E12C5">
        <w:rPr>
          <w:i/>
        </w:rPr>
        <w:t>)/</w:t>
      </w:r>
      <w:r w:rsidRPr="009E12C5">
        <w:rPr>
          <w:i/>
          <w:lang w:val="en-US"/>
        </w:rPr>
        <w:t>T</w:t>
      </w:r>
      <w:r w:rsidRPr="009E12C5">
        <w:rPr>
          <w:i/>
          <w:vertAlign w:val="subscript"/>
          <w:lang w:val="en-US"/>
        </w:rPr>
        <w:t>2</w:t>
      </w:r>
      <w:r w:rsidRPr="009E12C5">
        <w:rPr>
          <w:i/>
        </w:rPr>
        <w:t xml:space="preserve"> = </w:t>
      </w:r>
      <w:r w:rsidRPr="009E12C5">
        <w:rPr>
          <w:i/>
          <w:lang w:val="en-US"/>
        </w:rPr>
        <w:t>T</w:t>
      </w:r>
      <w:r w:rsidRPr="009E12C5">
        <w:rPr>
          <w:i/>
        </w:rPr>
        <w:t>/</w:t>
      </w:r>
      <w:r w:rsidRPr="009E12C5">
        <w:rPr>
          <w:i/>
          <w:lang w:val="en-US"/>
        </w:rPr>
        <w:t>T</w:t>
      </w:r>
      <w:r w:rsidRPr="009E12C5">
        <w:rPr>
          <w:i/>
          <w:vertAlign w:val="subscript"/>
          <w:lang w:val="en-US"/>
        </w:rPr>
        <w:t>2</w:t>
      </w:r>
      <w:r w:rsidRPr="009E12C5">
        <w:rPr>
          <w:i/>
          <w:lang w:val="en-US"/>
        </w:rPr>
        <w:t>.</w:t>
      </w:r>
    </w:p>
    <w:p w:rsidR="00B87CBA" w:rsidRPr="003758FF" w:rsidRDefault="00B87CBA" w:rsidP="00B87CBA">
      <w:pPr>
        <w:pStyle w:val="-0"/>
      </w:pPr>
      <w:r w:rsidRPr="003758FF">
        <w:t xml:space="preserve">Для ІМС ТТЛ-типу на опір резистора R накладається обмеження зверху </w:t>
      </w:r>
      <w:r w:rsidRPr="003758FF">
        <w:rPr>
          <w:position w:val="-14"/>
        </w:rPr>
        <w:object w:dxaOrig="2000" w:dyaOrig="400">
          <v:shape id="_x0000_i1790" type="#_x0000_t75" style="width:99.85pt;height:20.4pt" o:ole="">
            <v:imagedata r:id="rId1574" o:title=""/>
          </v:shape>
          <o:OLEObject Type="Embed" ProgID="Equation.3" ShapeID="_x0000_i1790" DrawAspect="Content" ObjectID="_1620644257" r:id="rId1575"/>
        </w:object>
      </w:r>
      <w:r w:rsidRPr="003758FF">
        <w:t>. Спотворення вершин імпульсів на виходах</w:t>
      </w:r>
      <w:r w:rsidRPr="00A745E8">
        <w:t xml:space="preserve"> </w:t>
      </w:r>
      <w:r w:rsidRPr="00A745E8">
        <w:rPr>
          <w:i/>
          <w:lang w:val="en-US"/>
        </w:rPr>
        <w:t>U</w:t>
      </w:r>
      <w:r w:rsidRPr="00A745E8">
        <w:rPr>
          <w:i/>
          <w:vertAlign w:val="subscript"/>
        </w:rPr>
        <w:t>1</w:t>
      </w:r>
      <w:r w:rsidRPr="00A745E8">
        <w:rPr>
          <w:i/>
        </w:rPr>
        <w:t xml:space="preserve">, </w:t>
      </w:r>
      <w:r w:rsidRPr="00A745E8">
        <w:rPr>
          <w:i/>
          <w:lang w:val="en-US"/>
        </w:rPr>
        <w:t>U</w:t>
      </w:r>
      <w:r w:rsidRPr="00A745E8">
        <w:rPr>
          <w:i/>
          <w:vertAlign w:val="subscript"/>
        </w:rPr>
        <w:t>2</w:t>
      </w:r>
      <w:r w:rsidRPr="00A745E8">
        <w:t xml:space="preserve"> </w:t>
      </w:r>
      <w:r w:rsidRPr="003758FF">
        <w:t>ТТЛ</w:t>
      </w:r>
      <w:r w:rsidRPr="007C0A86">
        <w:t>-</w:t>
      </w:r>
      <w:r w:rsidRPr="003758FF">
        <w:t xml:space="preserve">схем обумовлено реактивною складовою вихідних струмів перезарядження конденсатора </w:t>
      </w:r>
      <w:r>
        <w:rPr>
          <w:lang w:val="en-US"/>
        </w:rPr>
        <w:t>C</w:t>
      </w:r>
      <w:r w:rsidRPr="00A745E8">
        <w:t xml:space="preserve"> </w:t>
      </w:r>
      <w:r w:rsidRPr="003758FF">
        <w:t xml:space="preserve">через резистор </w:t>
      </w:r>
      <w:r w:rsidRPr="003758FF">
        <w:rPr>
          <w:i/>
        </w:rPr>
        <w:t>R</w:t>
      </w:r>
      <w:r w:rsidRPr="003758FF">
        <w:t>. При в</w:t>
      </w:r>
      <w:r>
        <w:t>икористанні ІМС КМДП-</w:t>
      </w:r>
      <w:r w:rsidRPr="003758FF">
        <w:t>типу</w:t>
      </w:r>
      <w:r w:rsidRPr="007C0A86">
        <w:t xml:space="preserve"> необхідно приймати</w:t>
      </w:r>
      <w:r>
        <w:t xml:space="preserve"> до уваги два порогових рівня: пороговий рівень </w:t>
      </w:r>
      <w:r w:rsidRPr="00B26F01">
        <w:rPr>
          <w:i/>
          <w:lang w:val="en-US"/>
        </w:rPr>
        <w:t>n</w:t>
      </w:r>
      <w:r>
        <w:t xml:space="preserve">–канального транзистора  </w:t>
      </w:r>
      <w:r w:rsidRPr="00B26F01">
        <w:rPr>
          <w:i/>
        </w:rPr>
        <w:t>U</w:t>
      </w:r>
      <w:r w:rsidRPr="00DF52F3">
        <w:rPr>
          <w:vertAlign w:val="subscript"/>
        </w:rPr>
        <w:t>пор</w:t>
      </w:r>
      <w:r w:rsidRPr="00B26F01">
        <w:rPr>
          <w:i/>
          <w:vertAlign w:val="subscript"/>
          <w:lang w:val="en-US"/>
        </w:rPr>
        <w:t>n</w:t>
      </w:r>
      <w:r>
        <w:t xml:space="preserve"> та  пороговий рівень </w:t>
      </w:r>
      <w:r>
        <w:rPr>
          <w:i/>
        </w:rPr>
        <w:t>p</w:t>
      </w:r>
      <w:r>
        <w:t xml:space="preserve">–канального транзистора  </w:t>
      </w:r>
      <w:r w:rsidRPr="00B26F01">
        <w:rPr>
          <w:i/>
        </w:rPr>
        <w:t>U</w:t>
      </w:r>
      <w:r w:rsidRPr="00DF52F3">
        <w:rPr>
          <w:vertAlign w:val="subscript"/>
        </w:rPr>
        <w:t>пор</w:t>
      </w:r>
      <w:r w:rsidRPr="00B26F01">
        <w:rPr>
          <w:i/>
          <w:vertAlign w:val="subscript"/>
          <w:lang w:val="en-US"/>
        </w:rPr>
        <w:t>p</w:t>
      </w:r>
      <w:r>
        <w:t xml:space="preserve"> </w:t>
      </w:r>
      <w:r w:rsidRPr="007C0A86">
        <w:t xml:space="preserve"> </w:t>
      </w:r>
      <w:r w:rsidRPr="003758FF">
        <w:t xml:space="preserve">, тому  співвідношення для півперіодів </w:t>
      </w:r>
      <w:r>
        <w:t>мають вигляд</w:t>
      </w:r>
      <w:r w:rsidRPr="003758FF">
        <w:t>:</w:t>
      </w:r>
    </w:p>
    <w:p w:rsidR="00B87CBA" w:rsidRDefault="00B87CBA" w:rsidP="00B87CBA">
      <w:pPr>
        <w:pStyle w:val="-0"/>
        <w:jc w:val="center"/>
        <w:rPr>
          <w:i/>
        </w:rPr>
      </w:pPr>
      <w:r>
        <w:rPr>
          <w:i/>
          <w:lang w:val="en-US"/>
        </w:rPr>
        <w:t>T</w:t>
      </w:r>
      <w:r>
        <w:rPr>
          <w:i/>
          <w:vertAlign w:val="subscript"/>
        </w:rPr>
        <w:t>1</w:t>
      </w:r>
      <w:r>
        <w:rPr>
          <w:i/>
        </w:rPr>
        <w:t xml:space="preserve"> = </w:t>
      </w:r>
      <w:r>
        <w:rPr>
          <w:i/>
          <w:lang w:val="en-US"/>
        </w:rPr>
        <w:t>τ</w:t>
      </w:r>
      <w:r>
        <w:rPr>
          <w:i/>
          <w:vertAlign w:val="subscript"/>
        </w:rPr>
        <w:t xml:space="preserve">1 </w:t>
      </w:r>
      <w:r>
        <w:rPr>
          <w:i/>
          <w:lang w:val="en-US"/>
        </w:rPr>
        <w:t>ln</w:t>
      </w:r>
      <w:r>
        <w:rPr>
          <w:i/>
        </w:rPr>
        <w:t xml:space="preserve"> [(</w:t>
      </w:r>
      <w:r>
        <w:rPr>
          <w:i/>
          <w:lang w:val="en-US"/>
        </w:rPr>
        <w:t>U</w:t>
      </w:r>
      <w:r>
        <w:rPr>
          <w:i/>
          <w:vertAlign w:val="subscript"/>
        </w:rPr>
        <w:t>2</w:t>
      </w:r>
      <w:r>
        <w:rPr>
          <w:i/>
          <w:vertAlign w:val="superscript"/>
        </w:rPr>
        <w:t>1</w:t>
      </w:r>
      <w:r>
        <w:rPr>
          <w:i/>
        </w:rPr>
        <w:t>+</w:t>
      </w:r>
      <w:r>
        <w:rPr>
          <w:i/>
          <w:lang w:val="en-US"/>
        </w:rPr>
        <w:t>U</w:t>
      </w:r>
      <w:r w:rsidRPr="00DF52F3">
        <w:rPr>
          <w:vertAlign w:val="subscript"/>
        </w:rPr>
        <w:t>пор</w:t>
      </w:r>
      <w:r>
        <w:rPr>
          <w:i/>
          <w:vertAlign w:val="subscript"/>
        </w:rPr>
        <w:t>n</w:t>
      </w:r>
      <w:r>
        <w:rPr>
          <w:i/>
        </w:rPr>
        <w:t xml:space="preserve"> )/( </w:t>
      </w:r>
      <w:r>
        <w:rPr>
          <w:i/>
          <w:lang w:val="en-US"/>
        </w:rPr>
        <w:t>U</w:t>
      </w:r>
      <w:r>
        <w:rPr>
          <w:i/>
          <w:vertAlign w:val="subscript"/>
        </w:rPr>
        <w:t>2</w:t>
      </w:r>
      <w:r>
        <w:rPr>
          <w:i/>
          <w:vertAlign w:val="superscript"/>
        </w:rPr>
        <w:t>1-</w:t>
      </w:r>
      <w:r>
        <w:rPr>
          <w:i/>
        </w:rPr>
        <w:t>|</w:t>
      </w:r>
      <w:r>
        <w:rPr>
          <w:i/>
          <w:lang w:val="en-US"/>
        </w:rPr>
        <w:t>U</w:t>
      </w:r>
      <w:r w:rsidRPr="00DF52F3">
        <w:rPr>
          <w:vertAlign w:val="subscript"/>
        </w:rPr>
        <w:t>пор</w:t>
      </w:r>
      <w:r>
        <w:rPr>
          <w:i/>
          <w:vertAlign w:val="subscript"/>
          <w:lang w:val="en-US"/>
        </w:rPr>
        <w:t>p</w:t>
      </w:r>
      <w:r>
        <w:rPr>
          <w:i/>
        </w:rPr>
        <w:t xml:space="preserve">| ] </w:t>
      </w:r>
      <w:r>
        <w:t>;</w:t>
      </w:r>
      <w:r>
        <w:rPr>
          <w:i/>
        </w:rPr>
        <w:t xml:space="preserve"> </w:t>
      </w:r>
      <w:r>
        <w:rPr>
          <w:i/>
          <w:lang w:val="en-US"/>
        </w:rPr>
        <w:t>T</w:t>
      </w:r>
      <w:r>
        <w:rPr>
          <w:i/>
          <w:vertAlign w:val="subscript"/>
        </w:rPr>
        <w:t>2</w:t>
      </w:r>
      <w:r>
        <w:rPr>
          <w:i/>
        </w:rPr>
        <w:t xml:space="preserve"> = </w:t>
      </w:r>
      <w:r>
        <w:rPr>
          <w:i/>
          <w:lang w:val="en-US"/>
        </w:rPr>
        <w:t>τ</w:t>
      </w:r>
      <w:r>
        <w:rPr>
          <w:i/>
          <w:vertAlign w:val="subscript"/>
        </w:rPr>
        <w:t xml:space="preserve">2 </w:t>
      </w:r>
      <w:r>
        <w:rPr>
          <w:i/>
          <w:lang w:val="en-US"/>
        </w:rPr>
        <w:t>ln</w:t>
      </w:r>
      <w:r>
        <w:rPr>
          <w:i/>
        </w:rPr>
        <w:t xml:space="preserve"> [(</w:t>
      </w:r>
      <w:r>
        <w:rPr>
          <w:i/>
          <w:lang w:val="en-US"/>
        </w:rPr>
        <w:t>U</w:t>
      </w:r>
      <w:r>
        <w:rPr>
          <w:i/>
          <w:vertAlign w:val="subscript"/>
        </w:rPr>
        <w:t>2</w:t>
      </w:r>
      <w:r>
        <w:rPr>
          <w:i/>
          <w:vertAlign w:val="superscript"/>
        </w:rPr>
        <w:t>1</w:t>
      </w:r>
      <w:r>
        <w:rPr>
          <w:i/>
        </w:rPr>
        <w:t>+</w:t>
      </w:r>
      <w:r>
        <w:t>|</w:t>
      </w:r>
      <w:r>
        <w:rPr>
          <w:i/>
          <w:lang w:val="en-US"/>
        </w:rPr>
        <w:t>U</w:t>
      </w:r>
      <w:r w:rsidRPr="00DF52F3">
        <w:rPr>
          <w:vertAlign w:val="subscript"/>
        </w:rPr>
        <w:t>пор</w:t>
      </w:r>
      <w:r>
        <w:rPr>
          <w:i/>
          <w:vertAlign w:val="subscript"/>
          <w:lang w:val="en-US"/>
        </w:rPr>
        <w:t>p</w:t>
      </w:r>
      <w:r>
        <w:rPr>
          <w:i/>
        </w:rPr>
        <w:t xml:space="preserve">| )/( </w:t>
      </w:r>
      <w:r>
        <w:rPr>
          <w:i/>
          <w:lang w:val="en-US"/>
        </w:rPr>
        <w:t>U</w:t>
      </w:r>
      <w:r>
        <w:rPr>
          <w:i/>
          <w:vertAlign w:val="subscript"/>
        </w:rPr>
        <w:t>2</w:t>
      </w:r>
      <w:r>
        <w:rPr>
          <w:i/>
          <w:vertAlign w:val="superscript"/>
        </w:rPr>
        <w:t>1-</w:t>
      </w:r>
      <w:r>
        <w:rPr>
          <w:i/>
          <w:lang w:val="en-US"/>
        </w:rPr>
        <w:t>U</w:t>
      </w:r>
      <w:r w:rsidRPr="00DF52F3">
        <w:rPr>
          <w:vertAlign w:val="subscript"/>
        </w:rPr>
        <w:t>пор</w:t>
      </w:r>
      <w:r>
        <w:rPr>
          <w:i/>
          <w:vertAlign w:val="subscript"/>
          <w:lang w:val="en-US"/>
        </w:rPr>
        <w:t>n</w:t>
      </w:r>
      <w:r w:rsidRPr="00EB5AF8">
        <w:rPr>
          <w:i/>
          <w:vertAlign w:val="subscript"/>
        </w:rPr>
        <w:t xml:space="preserve"> </w:t>
      </w:r>
      <w:r>
        <w:rPr>
          <w:i/>
        </w:rPr>
        <w:t>) ],</w:t>
      </w:r>
    </w:p>
    <w:p w:rsidR="00B87CBA" w:rsidRPr="003758FF" w:rsidRDefault="00B87CBA" w:rsidP="00B87CBA">
      <w:pPr>
        <w:pStyle w:val="-0"/>
        <w:ind w:firstLine="0"/>
      </w:pPr>
      <w:r w:rsidRPr="003758FF">
        <w:t xml:space="preserve">де </w:t>
      </w:r>
      <w:r w:rsidRPr="0078224E">
        <w:rPr>
          <w:i/>
          <w:lang w:val="en-US"/>
        </w:rPr>
        <w:t>U</w:t>
      </w:r>
      <w:r w:rsidRPr="00DF52F3">
        <w:rPr>
          <w:vertAlign w:val="subscript"/>
        </w:rPr>
        <w:t>пор</w:t>
      </w:r>
      <w:r>
        <w:rPr>
          <w:i/>
          <w:vertAlign w:val="subscript"/>
        </w:rPr>
        <w:t>n</w:t>
      </w:r>
      <w:r w:rsidRPr="003758FF">
        <w:t xml:space="preserve"> - </w:t>
      </w:r>
      <w:r>
        <w:t>порогова</w:t>
      </w:r>
      <w:r w:rsidRPr="003758FF">
        <w:t xml:space="preserve"> напруга </w:t>
      </w:r>
      <w:r w:rsidRPr="003758FF">
        <w:rPr>
          <w:i/>
        </w:rPr>
        <w:t>п</w:t>
      </w:r>
      <w:r w:rsidRPr="003758FF">
        <w:t xml:space="preserve">- канальних транзисторів ІМС; </w:t>
      </w:r>
      <w:r w:rsidRPr="0078224E">
        <w:rPr>
          <w:i/>
          <w:lang w:val="en-US"/>
        </w:rPr>
        <w:t>U</w:t>
      </w:r>
      <w:r w:rsidRPr="00DF52F3">
        <w:rPr>
          <w:vertAlign w:val="subscript"/>
        </w:rPr>
        <w:t>пор</w:t>
      </w:r>
      <w:r>
        <w:rPr>
          <w:i/>
          <w:vertAlign w:val="subscript"/>
          <w:lang w:val="en-US"/>
        </w:rPr>
        <w:t>p</w:t>
      </w:r>
      <w:r w:rsidRPr="003758FF">
        <w:t xml:space="preserve"> - напруга </w:t>
      </w:r>
      <w:r w:rsidRPr="003758FF">
        <w:rPr>
          <w:i/>
        </w:rPr>
        <w:t>р</w:t>
      </w:r>
      <w:r w:rsidRPr="003758FF">
        <w:t>- канальних транзисторів.</w:t>
      </w:r>
    </w:p>
    <w:p w:rsidR="00B87CBA" w:rsidRPr="003758FF" w:rsidRDefault="00B87CBA" w:rsidP="00B87CBA">
      <w:pPr>
        <w:pStyle w:val="-0"/>
      </w:pPr>
      <w:r w:rsidRPr="003758FF">
        <w:t xml:space="preserve">Переваги розглянутого мультивібратора - простота схеми і стабільність частоти генерації, а </w:t>
      </w:r>
      <w:r>
        <w:t>незнач</w:t>
      </w:r>
      <w:r w:rsidRPr="003758FF">
        <w:t xml:space="preserve">ним недоліком є спотворення вершин імпульсів. </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 xml:space="preserve">МВ на І-НЕ з </w:t>
      </w:r>
      <w:r>
        <w:rPr>
          <w:rFonts w:ascii="Times New Roman" w:hAnsi="Times New Roman"/>
          <w:b/>
          <w:sz w:val="24"/>
          <w:szCs w:val="24"/>
          <w:lang w:val="uk-UA"/>
        </w:rPr>
        <w:t>автозапуском</w:t>
      </w:r>
    </w:p>
    <w:p w:rsidR="00B87CBA" w:rsidRPr="00E516EF" w:rsidRDefault="00B87CBA" w:rsidP="00B87CBA">
      <w:pPr>
        <w:ind w:left="708"/>
        <w:rPr>
          <w:rFonts w:ascii="Times New Roman" w:hAnsi="Times New Roman"/>
          <w:sz w:val="24"/>
          <w:szCs w:val="24"/>
          <w:lang w:eastAsia="ru-RU"/>
        </w:rPr>
      </w:pPr>
      <w:r w:rsidRPr="00E516EF">
        <w:rPr>
          <w:rFonts w:ascii="Times New Roman" w:hAnsi="Times New Roman"/>
          <w:sz w:val="24"/>
          <w:szCs w:val="24"/>
          <w:lang w:eastAsia="ru-RU"/>
        </w:rPr>
        <w:t>Схема МВ з автозапуском</w:t>
      </w:r>
      <w:r>
        <w:rPr>
          <w:rFonts w:ascii="Times New Roman" w:hAnsi="Times New Roman"/>
          <w:sz w:val="24"/>
          <w:szCs w:val="24"/>
          <w:lang w:eastAsia="ru-RU"/>
        </w:rPr>
        <w:t xml:space="preserve"> наведена на рис.13.11. </w:t>
      </w:r>
    </w:p>
    <w:p w:rsidR="00B87CBA" w:rsidRDefault="00B87CBA" w:rsidP="00B87CBA">
      <w:pPr>
        <w:jc w:val="center"/>
        <w:rPr>
          <w:lang w:eastAsia="ru-RU"/>
        </w:rPr>
      </w:pPr>
      <w:r>
        <w:rPr>
          <w:noProof/>
          <w:lang w:val="ru-RU" w:eastAsia="ru-RU"/>
        </w:rPr>
        <w:lastRenderedPageBreak/>
        <w:drawing>
          <wp:inline distT="0" distB="0" distL="0" distR="0">
            <wp:extent cx="4370070" cy="2552065"/>
            <wp:effectExtent l="1905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576" cstate="print"/>
                    <a:srcRect/>
                    <a:stretch>
                      <a:fillRect/>
                    </a:stretch>
                  </pic:blipFill>
                  <pic:spPr bwMode="auto">
                    <a:xfrm>
                      <a:off x="0" y="0"/>
                      <a:ext cx="4370070" cy="2552065"/>
                    </a:xfrm>
                    <a:prstGeom prst="rect">
                      <a:avLst/>
                    </a:prstGeom>
                    <a:noFill/>
                    <a:ln w="9525">
                      <a:noFill/>
                      <a:miter lim="800000"/>
                      <a:headEnd/>
                      <a:tailEnd/>
                    </a:ln>
                  </pic:spPr>
                </pic:pic>
              </a:graphicData>
            </a:graphic>
          </wp:inline>
        </w:drawing>
      </w:r>
    </w:p>
    <w:p w:rsidR="00B87CBA" w:rsidRPr="000649C9" w:rsidRDefault="00B87CBA" w:rsidP="00B87CBA">
      <w:pPr>
        <w:pStyle w:val="a6"/>
        <w:tabs>
          <w:tab w:val="left" w:pos="5812"/>
        </w:tabs>
        <w:rPr>
          <w:i w:val="0"/>
        </w:rPr>
      </w:pPr>
      <w:r w:rsidRPr="000649C9">
        <w:rPr>
          <w:i w:val="0"/>
        </w:rPr>
        <w:t>Рис.13.11</w:t>
      </w:r>
    </w:p>
    <w:p w:rsidR="00B87CBA" w:rsidRPr="003758FF" w:rsidRDefault="00B87CBA" w:rsidP="00B87CBA">
      <w:pPr>
        <w:pStyle w:val="-0"/>
      </w:pPr>
      <w:r w:rsidRPr="003758FF">
        <w:t>Даний мультивібратор містить два ланцюги</w:t>
      </w:r>
      <w:r w:rsidRPr="00E516EF">
        <w:t xml:space="preserve"> R1</w:t>
      </w:r>
      <w:r>
        <w:t>-</w:t>
      </w:r>
      <w:r w:rsidRPr="00E516EF">
        <w:t>С1</w:t>
      </w:r>
      <w:r w:rsidRPr="003758FF">
        <w:t xml:space="preserve"> та R</w:t>
      </w:r>
      <w:r w:rsidRPr="003758FF">
        <w:rPr>
          <w:vertAlign w:val="subscript"/>
        </w:rPr>
        <w:t>2</w:t>
      </w:r>
      <w:r>
        <w:t>-</w:t>
      </w:r>
      <w:r w:rsidRPr="003758FF">
        <w:t>С</w:t>
      </w:r>
      <w:r w:rsidRPr="003758FF">
        <w:rPr>
          <w:vertAlign w:val="subscript"/>
        </w:rPr>
        <w:t>2</w:t>
      </w:r>
      <w:r w:rsidRPr="003758FF">
        <w:t>, що задають час</w:t>
      </w:r>
      <w:r>
        <w:t xml:space="preserve">ові параметри МВ, тобто частоту </w:t>
      </w:r>
      <w:r>
        <w:rPr>
          <w:lang w:val="en-US"/>
        </w:rPr>
        <w:t>f</w:t>
      </w:r>
      <w:r w:rsidRPr="00C24895">
        <w:t xml:space="preserve"> </w:t>
      </w:r>
      <w:r>
        <w:t xml:space="preserve">і шпаруватість </w:t>
      </w:r>
      <w:r w:rsidRPr="009E12C5">
        <w:rPr>
          <w:i/>
        </w:rPr>
        <w:t xml:space="preserve">, </w:t>
      </w:r>
      <w:r w:rsidRPr="00C24895">
        <w:rPr>
          <w:i/>
        </w:rPr>
        <w:t xml:space="preserve">  </w:t>
      </w:r>
      <m:oMath>
        <m:r>
          <w:rPr>
            <w:rFonts w:ascii="Cambria Math" w:hAnsi="Cambria Math"/>
          </w:rPr>
          <m:t>Θ</m:t>
        </m:r>
      </m:oMath>
      <w:r w:rsidRPr="00C24895">
        <w:t xml:space="preserve"> </w:t>
      </w:r>
      <w:r>
        <w:t>вихідних сигналів</w:t>
      </w:r>
      <w:r w:rsidRPr="003758FF">
        <w:t xml:space="preserve">.  </w:t>
      </w:r>
      <w:r>
        <w:t>МВ</w:t>
      </w:r>
      <w:r w:rsidRPr="003758FF">
        <w:t xml:space="preserve"> побудований на </w:t>
      </w:r>
      <w:r>
        <w:t>логічному елементі І-НЕ</w:t>
      </w:r>
      <w:r w:rsidRPr="003758FF">
        <w:t xml:space="preserve"> </w:t>
      </w:r>
      <w:r>
        <w:rPr>
          <w:lang w:val="en-US"/>
        </w:rPr>
        <w:t>D</w:t>
      </w:r>
      <w:r w:rsidRPr="003758FF">
        <w:t>D1</w:t>
      </w:r>
      <w:r>
        <w:t>, який використовується як інвертор,</w:t>
      </w:r>
      <w:r w:rsidRPr="003758FF">
        <w:t xml:space="preserve"> та </w:t>
      </w:r>
      <w:r>
        <w:t>логічному елементі      І-НЕ</w:t>
      </w:r>
      <w:r w:rsidRPr="003758FF">
        <w:t xml:space="preserve"> </w:t>
      </w:r>
      <w:r>
        <w:rPr>
          <w:lang w:val="en-US"/>
        </w:rPr>
        <w:t>D</w:t>
      </w:r>
      <w:r w:rsidRPr="003758FF">
        <w:t>D2</w:t>
      </w:r>
      <w:r>
        <w:t xml:space="preserve"> </w:t>
      </w:r>
      <w:r w:rsidRPr="003758FF">
        <w:t>елементах</w:t>
      </w:r>
      <w:r>
        <w:t xml:space="preserve">. Логічні елементи </w:t>
      </w:r>
      <w:r>
        <w:rPr>
          <w:lang w:val="en-US"/>
        </w:rPr>
        <w:t>D</w:t>
      </w:r>
      <w:r w:rsidRPr="003758FF">
        <w:t xml:space="preserve">D3 та </w:t>
      </w:r>
      <w:r>
        <w:rPr>
          <w:lang w:val="en-US"/>
        </w:rPr>
        <w:t>D</w:t>
      </w:r>
      <w:r w:rsidRPr="003758FF">
        <w:t xml:space="preserve">D4 призначені для </w:t>
      </w:r>
      <w:r>
        <w:t xml:space="preserve">реалізації </w:t>
      </w:r>
      <w:r w:rsidRPr="003758FF">
        <w:t xml:space="preserve">автоматичного запуску </w:t>
      </w:r>
      <w:r>
        <w:t>режиму генерації</w:t>
      </w:r>
      <w:r w:rsidRPr="003758FF">
        <w:t>.</w:t>
      </w:r>
    </w:p>
    <w:p w:rsidR="00B87CBA" w:rsidRPr="00567289" w:rsidRDefault="00B87CBA" w:rsidP="00B87CBA">
      <w:pPr>
        <w:pStyle w:val="-0"/>
        <w:rPr>
          <w:lang w:val="ru-RU"/>
        </w:rPr>
      </w:pPr>
      <w:r w:rsidRPr="003758FF">
        <w:t xml:space="preserve">В режимі стаціонарних коливань на входах елемента </w:t>
      </w:r>
      <w:r>
        <w:rPr>
          <w:lang w:val="en-US"/>
        </w:rPr>
        <w:t>DD</w:t>
      </w:r>
      <w:r w:rsidRPr="005E1870">
        <w:t xml:space="preserve">3 </w:t>
      </w:r>
      <w:r w:rsidRPr="003758FF">
        <w:t xml:space="preserve">встановлюються протифазні сигнали, тому на виході </w:t>
      </w:r>
      <w:r>
        <w:rPr>
          <w:lang w:val="en-US"/>
        </w:rPr>
        <w:t>U</w:t>
      </w:r>
      <w:r w:rsidRPr="005E1870">
        <w:t xml:space="preserve">3 </w:t>
      </w:r>
      <w:r w:rsidRPr="003758FF">
        <w:t xml:space="preserve">елемента </w:t>
      </w:r>
      <w:r>
        <w:rPr>
          <w:lang w:val="en-US"/>
        </w:rPr>
        <w:t>DD</w:t>
      </w:r>
      <w:r w:rsidRPr="005E1870">
        <w:t xml:space="preserve">3 </w:t>
      </w:r>
      <w:r w:rsidRPr="003758FF">
        <w:t xml:space="preserve">підтримується постійний високий рівень </w:t>
      </w:r>
      <w:r>
        <w:rPr>
          <w:lang w:val="en-US"/>
        </w:rPr>
        <w:t>U</w:t>
      </w:r>
      <w:r w:rsidRPr="005E1870">
        <w:rPr>
          <w:vertAlign w:val="superscript"/>
        </w:rPr>
        <w:t>1</w:t>
      </w:r>
      <w:r w:rsidRPr="005E1870">
        <w:rPr>
          <w:vertAlign w:val="subscript"/>
        </w:rPr>
        <w:t>3</w:t>
      </w:r>
      <w:r w:rsidRPr="003758FF">
        <w:t xml:space="preserve">, а на виході елемента </w:t>
      </w:r>
      <w:r>
        <w:rPr>
          <w:lang w:val="en-US"/>
        </w:rPr>
        <w:t>DD</w:t>
      </w:r>
      <w:r w:rsidRPr="005E1870">
        <w:t xml:space="preserve">4 </w:t>
      </w:r>
      <w:r w:rsidRPr="003758FF">
        <w:t xml:space="preserve">– низький </w:t>
      </w:r>
      <w:r>
        <w:rPr>
          <w:lang w:val="en-US"/>
        </w:rPr>
        <w:t>U</w:t>
      </w:r>
      <w:r w:rsidRPr="005E1870">
        <w:rPr>
          <w:vertAlign w:val="superscript"/>
        </w:rPr>
        <w:t>0</w:t>
      </w:r>
      <w:r w:rsidRPr="005E1870">
        <w:rPr>
          <w:vertAlign w:val="subscript"/>
        </w:rPr>
        <w:t>4</w:t>
      </w:r>
      <w:r w:rsidRPr="003758FF">
        <w:rPr>
          <w:position w:val="-4"/>
        </w:rPr>
        <w:object w:dxaOrig="200" w:dyaOrig="200">
          <v:shape id="_x0000_i1791" type="#_x0000_t75" style="width:9.5pt;height:9.5pt" o:ole="">
            <v:imagedata r:id="rId1577" o:title=""/>
          </v:shape>
          <o:OLEObject Type="Embed" ProgID="Equation.3" ShapeID="_x0000_i1791" DrawAspect="Content" ObjectID="_1620644258" r:id="rId1578"/>
        </w:object>
      </w:r>
      <w:r w:rsidRPr="003758FF">
        <w:t xml:space="preserve"> 0, і резистор </w:t>
      </w:r>
      <w:r w:rsidRPr="003758FF">
        <w:rPr>
          <w:i/>
        </w:rPr>
        <w:t>R2</w:t>
      </w:r>
      <w:r w:rsidRPr="003758FF">
        <w:t xml:space="preserve"> виявляється практично "заземленим". У разі зриву коливань </w:t>
      </w:r>
      <w:r>
        <w:t xml:space="preserve">сигналом </w:t>
      </w:r>
      <w:r w:rsidRPr="005E1870">
        <w:rPr>
          <w:i/>
          <w:lang w:val="en-US"/>
        </w:rPr>
        <w:t>U</w:t>
      </w:r>
      <w:r w:rsidRPr="00567289">
        <w:rPr>
          <w:i/>
          <w:vertAlign w:val="subscript"/>
        </w:rPr>
        <w:t>1</w:t>
      </w:r>
      <w:r w:rsidRPr="00567289">
        <w:rPr>
          <w:i/>
        </w:rPr>
        <w:t xml:space="preserve">=0 </w:t>
      </w:r>
      <w:r w:rsidRPr="003758FF">
        <w:t xml:space="preserve">на виходах елементів </w:t>
      </w:r>
      <w:r>
        <w:t xml:space="preserve"> </w:t>
      </w:r>
      <w:r>
        <w:rPr>
          <w:lang w:val="en-US"/>
        </w:rPr>
        <w:t>DD</w:t>
      </w:r>
      <w:r w:rsidRPr="00567289">
        <w:t xml:space="preserve">1 і  </w:t>
      </w:r>
      <w:r>
        <w:rPr>
          <w:lang w:val="en-US"/>
        </w:rPr>
        <w:t>DD</w:t>
      </w:r>
      <w:r w:rsidRPr="00567289">
        <w:t>2</w:t>
      </w:r>
      <w:r>
        <w:t xml:space="preserve"> </w:t>
      </w:r>
      <w:r w:rsidRPr="003758FF">
        <w:t xml:space="preserve">встановлюються рівні </w:t>
      </w:r>
      <w:r w:rsidRPr="003758FF">
        <w:rPr>
          <w:position w:val="-10"/>
        </w:rPr>
        <w:object w:dxaOrig="380" w:dyaOrig="360">
          <v:shape id="_x0000_i1792" type="#_x0000_t75" style="width:19pt;height:17pt" o:ole="">
            <v:imagedata r:id="rId1579" o:title=""/>
          </v:shape>
          <o:OLEObject Type="Embed" ProgID="Equation.3" ShapeID="_x0000_i1792" DrawAspect="Content" ObjectID="_1620644259" r:id="rId1580"/>
        </w:object>
      </w:r>
      <w:r w:rsidRPr="003758FF">
        <w:t xml:space="preserve"> і </w:t>
      </w:r>
      <w:r w:rsidRPr="003758FF">
        <w:rPr>
          <w:position w:val="-10"/>
        </w:rPr>
        <w:object w:dxaOrig="400" w:dyaOrig="360">
          <v:shape id="_x0000_i1793" type="#_x0000_t75" style="width:20.4pt;height:17pt" o:ole="">
            <v:imagedata r:id="rId1581" o:title=""/>
          </v:shape>
          <o:OLEObject Type="Embed" ProgID="Equation.3" ShapeID="_x0000_i1793" DrawAspect="Content" ObjectID="_1620644260" r:id="rId1582"/>
        </w:object>
      </w:r>
      <w:r w:rsidRPr="003758FF">
        <w:t xml:space="preserve">, тому на виході </w:t>
      </w:r>
      <w:r w:rsidRPr="00567289">
        <w:rPr>
          <w:lang w:val="en-US"/>
        </w:rPr>
        <w:t>D</w:t>
      </w:r>
      <w:r w:rsidRPr="00567289">
        <w:t>D3</w:t>
      </w:r>
      <w:r w:rsidRPr="003758FF">
        <w:t xml:space="preserve"> маємо </w:t>
      </w:r>
      <w:r>
        <w:rPr>
          <w:lang w:val="en-US"/>
        </w:rPr>
        <w:t>U</w:t>
      </w:r>
      <w:r w:rsidRPr="00567289">
        <w:rPr>
          <w:vertAlign w:val="subscript"/>
        </w:rPr>
        <w:t>3</w:t>
      </w:r>
      <w:r w:rsidRPr="00567289">
        <w:t>=0</w:t>
      </w:r>
      <w:r w:rsidRPr="003758FF">
        <w:t>, а на виході</w:t>
      </w:r>
      <w:r w:rsidRPr="00567289">
        <w:t xml:space="preserve"> </w:t>
      </w:r>
      <w:r w:rsidRPr="00567289">
        <w:rPr>
          <w:lang w:val="en-US"/>
        </w:rPr>
        <w:t>D</w:t>
      </w:r>
      <w:r w:rsidRPr="00567289">
        <w:t>D4</w:t>
      </w:r>
      <w:r w:rsidRPr="003758FF">
        <w:t xml:space="preserve"> </w:t>
      </w:r>
      <w:r>
        <w:rPr>
          <w:lang w:val="en-US"/>
        </w:rPr>
        <w:t>U</w:t>
      </w:r>
      <w:r w:rsidRPr="00567289">
        <w:t>4=</w:t>
      </w:r>
      <w:r>
        <w:rPr>
          <w:lang w:val="en-US"/>
        </w:rPr>
        <w:t>U</w:t>
      </w:r>
      <w:r w:rsidRPr="005A4C6B">
        <w:rPr>
          <w:vertAlign w:val="superscript"/>
        </w:rPr>
        <w:t>1</w:t>
      </w:r>
      <w:r w:rsidRPr="005A4C6B">
        <w:rPr>
          <w:vertAlign w:val="subscript"/>
        </w:rPr>
        <w:t>4</w:t>
      </w:r>
      <w:r w:rsidRPr="003758FF">
        <w:t xml:space="preserve">, який через резистор </w:t>
      </w:r>
      <w:r w:rsidRPr="003758FF">
        <w:rPr>
          <w:position w:val="-10"/>
        </w:rPr>
        <w:object w:dxaOrig="300" w:dyaOrig="340">
          <v:shape id="_x0000_i1794" type="#_x0000_t75" style="width:14.95pt;height:17pt" o:ole="">
            <v:imagedata r:id="rId1583" o:title=""/>
          </v:shape>
          <o:OLEObject Type="Embed" ProgID="Equation.3" ShapeID="_x0000_i1794" DrawAspect="Content" ObjectID="_1620644261" r:id="rId1584"/>
        </w:object>
      </w:r>
      <w:r w:rsidRPr="003758FF">
        <w:t xml:space="preserve"> надходить на вхід </w:t>
      </w:r>
      <w:r>
        <w:rPr>
          <w:lang w:val="en-US"/>
        </w:rPr>
        <w:t>D</w:t>
      </w:r>
      <w:r w:rsidRPr="003758FF">
        <w:rPr>
          <w:i/>
        </w:rPr>
        <w:t>D2</w:t>
      </w:r>
      <w:r w:rsidRPr="003758FF">
        <w:t xml:space="preserve"> і </w:t>
      </w:r>
      <w:r>
        <w:t xml:space="preserve">забезпечує запуск </w:t>
      </w:r>
      <w:r w:rsidRPr="003758FF">
        <w:t xml:space="preserve"> мультивібратор</w:t>
      </w:r>
      <w:r>
        <w:t xml:space="preserve">а при подачі сигналу запуску </w:t>
      </w:r>
      <w:r w:rsidRPr="003758FF">
        <w:t xml:space="preserve"> </w:t>
      </w:r>
      <w:r>
        <w:rPr>
          <w:lang w:val="en-US"/>
        </w:rPr>
        <w:t>U</w:t>
      </w:r>
      <w:r w:rsidRPr="00567289">
        <w:rPr>
          <w:vertAlign w:val="superscript"/>
        </w:rPr>
        <w:t>1</w:t>
      </w:r>
      <w:r w:rsidRPr="00567289">
        <w:rPr>
          <w:vertAlign w:val="subscript"/>
        </w:rPr>
        <w:t>1</w:t>
      </w:r>
      <w:r w:rsidRPr="003758FF">
        <w:t xml:space="preserve">. Таким чином, запускається </w:t>
      </w:r>
      <w:r>
        <w:t>режим генерації</w:t>
      </w:r>
      <w:r w:rsidRPr="003758FF">
        <w:t xml:space="preserve">. Це дозволяє використовувати схему для генерування </w:t>
      </w:r>
      <w:r>
        <w:t xml:space="preserve">пакетів </w:t>
      </w:r>
      <w:r w:rsidRPr="003758FF">
        <w:t xml:space="preserve"> імпульсів </w:t>
      </w:r>
      <w:r>
        <w:t xml:space="preserve">тривалістю керуючого сигналу </w:t>
      </w:r>
      <w:r>
        <w:rPr>
          <w:lang w:val="en-US"/>
        </w:rPr>
        <w:t>U</w:t>
      </w:r>
      <w:r w:rsidRPr="00567289">
        <w:rPr>
          <w:vertAlign w:val="superscript"/>
        </w:rPr>
        <w:t>1</w:t>
      </w:r>
      <w:r w:rsidRPr="00567289">
        <w:rPr>
          <w:vertAlign w:val="subscript"/>
        </w:rPr>
        <w:t>1</w:t>
      </w:r>
      <w:r w:rsidRPr="00567289">
        <w:rPr>
          <w:vertAlign w:val="subscript"/>
          <w:lang w:val="ru-RU"/>
        </w:rPr>
        <w:t>/</w:t>
      </w:r>
    </w:p>
    <w:p w:rsidR="00B87CBA" w:rsidRPr="003758FF" w:rsidRDefault="00B87CBA" w:rsidP="00B87CBA">
      <w:pPr>
        <w:pStyle w:val="-0"/>
      </w:pPr>
      <w:r w:rsidRPr="003758FF">
        <w:t xml:space="preserve">Зовнішні діоди </w:t>
      </w:r>
      <w:r w:rsidRPr="003758FF">
        <w:rPr>
          <w:position w:val="-6"/>
        </w:rPr>
        <w:object w:dxaOrig="460" w:dyaOrig="279">
          <v:shape id="_x0000_i1795" type="#_x0000_t75" style="width:23.1pt;height:14.25pt" o:ole="">
            <v:imagedata r:id="rId1585" o:title=""/>
          </v:shape>
          <o:OLEObject Type="Embed" ProgID="Equation.3" ShapeID="_x0000_i1795" DrawAspect="Content" ObjectID="_1620644262" r:id="rId1586"/>
        </w:object>
      </w:r>
      <w:r w:rsidRPr="003758FF">
        <w:t>,</w:t>
      </w:r>
      <w:r w:rsidRPr="003758FF">
        <w:rPr>
          <w:position w:val="-6"/>
        </w:rPr>
        <w:object w:dxaOrig="499" w:dyaOrig="279">
          <v:shape id="_x0000_i1796" type="#_x0000_t75" style="width:23.1pt;height:14.25pt" o:ole="">
            <v:imagedata r:id="rId1587" o:title=""/>
          </v:shape>
          <o:OLEObject Type="Embed" ProgID="Equation.3" ShapeID="_x0000_i1796" DrawAspect="Content" ObjectID="_1620644263" r:id="rId1588"/>
        </w:object>
      </w:r>
      <w:r>
        <w:t xml:space="preserve"> </w:t>
      </w:r>
      <w:r w:rsidRPr="003758FF">
        <w:t>забезпечу</w:t>
      </w:r>
      <w:r>
        <w:t xml:space="preserve">ють </w:t>
      </w:r>
      <w:r w:rsidRPr="003758FF">
        <w:t xml:space="preserve"> швидкий розряд конденсаторів</w:t>
      </w:r>
      <w:r w:rsidRPr="005A4C6B">
        <w:t xml:space="preserve"> </w:t>
      </w:r>
      <w:r w:rsidRPr="003758FF">
        <w:t>С1, С2, що задають час</w:t>
      </w:r>
      <w:r>
        <w:t xml:space="preserve">ові параметри МВ: тривалість на півперіодів </w:t>
      </w:r>
      <w:r w:rsidRPr="005A4C6B">
        <w:rPr>
          <w:i/>
          <w:lang w:val="en-US"/>
        </w:rPr>
        <w:t>T</w:t>
      </w:r>
      <w:r w:rsidRPr="005A4C6B">
        <w:rPr>
          <w:i/>
          <w:vertAlign w:val="subscript"/>
          <w:lang w:val="ru-RU"/>
        </w:rPr>
        <w:t>1</w:t>
      </w:r>
      <w:r w:rsidRPr="005A4C6B">
        <w:rPr>
          <w:i/>
          <w:lang w:val="ru-RU"/>
        </w:rPr>
        <w:t xml:space="preserve"> і </w:t>
      </w:r>
      <w:r w:rsidRPr="005A4C6B">
        <w:rPr>
          <w:i/>
          <w:lang w:val="en-US"/>
        </w:rPr>
        <w:t>T</w:t>
      </w:r>
      <w:r w:rsidRPr="005A4C6B">
        <w:rPr>
          <w:i/>
          <w:vertAlign w:val="subscript"/>
          <w:lang w:val="ru-RU"/>
        </w:rPr>
        <w:t>2</w:t>
      </w:r>
      <w:r w:rsidRPr="003758FF">
        <w:t>,</w:t>
      </w:r>
      <w:r w:rsidRPr="005A4C6B">
        <w:rPr>
          <w:lang w:val="ru-RU"/>
        </w:rPr>
        <w:t xml:space="preserve"> </w:t>
      </w:r>
      <w:r>
        <w:rPr>
          <w:lang w:val="ru-RU"/>
        </w:rPr>
        <w:t xml:space="preserve">і </w:t>
      </w:r>
      <w:r w:rsidRPr="005A4C6B">
        <w:t xml:space="preserve">залежну від  </w:t>
      </w:r>
      <w:r>
        <w:rPr>
          <w:lang w:val="ru-RU"/>
        </w:rPr>
        <w:t>них частоту</w:t>
      </w:r>
      <w:r w:rsidRPr="005A4C6B">
        <w:rPr>
          <w:lang w:val="ru-RU"/>
        </w:rPr>
        <w:t xml:space="preserve">  </w:t>
      </w:r>
      <w:r w:rsidRPr="00677F92">
        <w:rPr>
          <w:lang w:val="ru-RU"/>
        </w:rPr>
        <w:t xml:space="preserve">  </w:t>
      </w:r>
      <w:r>
        <w:rPr>
          <w:lang w:val="ru-RU"/>
        </w:rPr>
        <w:t xml:space="preserve"> </w:t>
      </w:r>
      <w:r>
        <w:rPr>
          <w:lang w:val="en-US"/>
        </w:rPr>
        <w:t>f</w:t>
      </w:r>
      <w:r w:rsidRPr="00677F92">
        <w:rPr>
          <w:lang w:val="ru-RU"/>
        </w:rPr>
        <w:t xml:space="preserve"> </w:t>
      </w:r>
      <w:r w:rsidRPr="005A4C6B">
        <w:rPr>
          <w:lang w:val="ru-RU"/>
        </w:rPr>
        <w:t>= (</w:t>
      </w:r>
      <w:r w:rsidRPr="005A4C6B">
        <w:rPr>
          <w:i/>
          <w:lang w:val="en-US"/>
        </w:rPr>
        <w:t>T</w:t>
      </w:r>
      <w:r w:rsidRPr="005A4C6B">
        <w:rPr>
          <w:i/>
          <w:vertAlign w:val="subscript"/>
          <w:lang w:val="ru-RU"/>
        </w:rPr>
        <w:t>1</w:t>
      </w:r>
      <w:r w:rsidRPr="005A4C6B">
        <w:rPr>
          <w:i/>
          <w:lang w:val="ru-RU"/>
        </w:rPr>
        <w:t>+</w:t>
      </w:r>
      <w:r w:rsidRPr="005A4C6B">
        <w:rPr>
          <w:i/>
          <w:lang w:val="en-US"/>
        </w:rPr>
        <w:t>T</w:t>
      </w:r>
      <w:r w:rsidRPr="005A4C6B">
        <w:rPr>
          <w:i/>
          <w:vertAlign w:val="subscript"/>
          <w:lang w:val="ru-RU"/>
        </w:rPr>
        <w:t>2</w:t>
      </w:r>
      <w:r w:rsidRPr="005A4C6B">
        <w:rPr>
          <w:i/>
          <w:lang w:val="ru-RU"/>
        </w:rPr>
        <w:t>)</w:t>
      </w:r>
      <w:r w:rsidRPr="00677F92">
        <w:rPr>
          <w:i/>
          <w:vertAlign w:val="superscript"/>
          <w:lang w:val="ru-RU"/>
        </w:rPr>
        <w:t>-1</w:t>
      </w:r>
      <w:r w:rsidRPr="005A4C6B">
        <w:rPr>
          <w:lang w:val="ru-RU"/>
        </w:rPr>
        <w:t xml:space="preserve">  </w:t>
      </w:r>
      <m:oMath>
        <m:r>
          <w:rPr>
            <w:rFonts w:ascii="Cambria Math" w:hAnsi="Cambria Math"/>
            <w:lang w:val="ru-RU"/>
          </w:rPr>
          <m:t xml:space="preserve">і шпаруватість  </m:t>
        </m:r>
        <m:r>
          <w:rPr>
            <w:rFonts w:ascii="Cambria Math" w:hAnsi="Cambria Math"/>
          </w:rPr>
          <m:t>Θ</m:t>
        </m:r>
      </m:oMath>
      <w:r w:rsidRPr="00677F92">
        <w:rPr>
          <w:vertAlign w:val="subscript"/>
          <w:lang w:val="ru-RU"/>
        </w:rPr>
        <w:t>1</w:t>
      </w:r>
      <w:r w:rsidRPr="00C24895">
        <w:rPr>
          <w:vertAlign w:val="subscript"/>
          <w:lang w:val="ru-RU"/>
        </w:rPr>
        <w:t xml:space="preserve">  </w:t>
      </w:r>
      <w:r w:rsidRPr="00677F92">
        <w:rPr>
          <w:lang w:val="ru-RU"/>
        </w:rPr>
        <w:t>= (</w:t>
      </w:r>
      <w:r w:rsidRPr="005A4C6B">
        <w:rPr>
          <w:i/>
          <w:lang w:val="en-US"/>
        </w:rPr>
        <w:t>T</w:t>
      </w:r>
      <w:r w:rsidRPr="005A4C6B">
        <w:rPr>
          <w:i/>
          <w:vertAlign w:val="subscript"/>
          <w:lang w:val="ru-RU"/>
        </w:rPr>
        <w:t>1</w:t>
      </w:r>
      <w:r w:rsidRPr="005A4C6B">
        <w:rPr>
          <w:i/>
          <w:lang w:val="ru-RU"/>
        </w:rPr>
        <w:t>+</w:t>
      </w:r>
      <w:r w:rsidRPr="005A4C6B">
        <w:rPr>
          <w:i/>
          <w:lang w:val="en-US"/>
        </w:rPr>
        <w:t>T</w:t>
      </w:r>
      <w:r w:rsidRPr="005A4C6B">
        <w:rPr>
          <w:i/>
          <w:vertAlign w:val="subscript"/>
          <w:lang w:val="ru-RU"/>
        </w:rPr>
        <w:t>2</w:t>
      </w:r>
      <w:r w:rsidRPr="00677F92">
        <w:rPr>
          <w:i/>
          <w:lang w:val="ru-RU"/>
        </w:rPr>
        <w:t>)/</w:t>
      </w:r>
      <w:r w:rsidRPr="005A4C6B">
        <w:rPr>
          <w:i/>
          <w:lang w:val="en-US"/>
        </w:rPr>
        <w:t>T</w:t>
      </w:r>
      <w:r w:rsidRPr="005A4C6B">
        <w:rPr>
          <w:i/>
          <w:vertAlign w:val="subscript"/>
          <w:lang w:val="ru-RU"/>
        </w:rPr>
        <w:t>1</w:t>
      </w:r>
      <w:r w:rsidRPr="00677F92">
        <w:rPr>
          <w:i/>
          <w:lang w:val="ru-RU"/>
        </w:rPr>
        <w:t xml:space="preserve">. </w:t>
      </w:r>
    </w:p>
    <w:p w:rsidR="00B87CBA" w:rsidRPr="003758FF" w:rsidRDefault="00B87CBA" w:rsidP="00B87CBA">
      <w:pPr>
        <w:pStyle w:val="-0"/>
      </w:pPr>
      <w:r w:rsidRPr="003758FF">
        <w:t xml:space="preserve">Значення опору резисторів </w:t>
      </w:r>
      <w:r w:rsidRPr="003758FF">
        <w:rPr>
          <w:i/>
        </w:rPr>
        <w:t>R</w:t>
      </w:r>
      <w:r w:rsidRPr="00677F92">
        <w:rPr>
          <w:i/>
          <w:vertAlign w:val="subscript"/>
        </w:rPr>
        <w:t>1</w:t>
      </w:r>
      <w:r w:rsidRPr="003758FF">
        <w:rPr>
          <w:i/>
        </w:rPr>
        <w:t>, R</w:t>
      </w:r>
      <w:r w:rsidRPr="00677F92">
        <w:rPr>
          <w:i/>
          <w:vertAlign w:val="subscript"/>
        </w:rPr>
        <w:t>2</w:t>
      </w:r>
      <w:r w:rsidRPr="003758FF">
        <w:t xml:space="preserve">  необхідно вибрати  великими, але з врахуванням обмеження:</w:t>
      </w:r>
    </w:p>
    <w:p w:rsidR="00B87CBA" w:rsidRPr="003758FF" w:rsidRDefault="00B87CBA" w:rsidP="00B87CBA">
      <w:pPr>
        <w:pStyle w:val="a8"/>
        <w:rPr>
          <w:lang w:val="uk-UA"/>
        </w:rPr>
      </w:pPr>
      <w:r w:rsidRPr="003758FF">
        <w:rPr>
          <w:position w:val="-14"/>
          <w:lang w:val="uk-UA"/>
        </w:rPr>
        <w:object w:dxaOrig="460" w:dyaOrig="380">
          <v:shape id="_x0000_i1797" type="#_x0000_t75" style="width:23.1pt;height:19pt" o:ole="">
            <v:imagedata r:id="rId1589" o:title=""/>
          </v:shape>
          <o:OLEObject Type="Embed" ProgID="Equation.3" ShapeID="_x0000_i1797" DrawAspect="Content" ObjectID="_1620644264" r:id="rId1590"/>
        </w:object>
      </w:r>
      <w:r w:rsidRPr="003758FF">
        <w:rPr>
          <w:lang w:val="uk-UA"/>
        </w:rPr>
        <w:t xml:space="preserve"> </w:t>
      </w:r>
      <w:r w:rsidRPr="003758FF">
        <w:rPr>
          <w:noProof/>
          <w:position w:val="-4"/>
        </w:rPr>
        <w:drawing>
          <wp:inline distT="0" distB="0" distL="0" distR="0">
            <wp:extent cx="118745" cy="154305"/>
            <wp:effectExtent l="19050" t="0" r="0" b="0"/>
            <wp:docPr id="53"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591" cstate="print"/>
                    <a:srcRect/>
                    <a:stretch>
                      <a:fillRect/>
                    </a:stretch>
                  </pic:blipFill>
                  <pic:spPr bwMode="auto">
                    <a:xfrm>
                      <a:off x="0" y="0"/>
                      <a:ext cx="118745" cy="154305"/>
                    </a:xfrm>
                    <a:prstGeom prst="rect">
                      <a:avLst/>
                    </a:prstGeom>
                    <a:noFill/>
                    <a:ln w="9525">
                      <a:noFill/>
                      <a:miter lim="800000"/>
                      <a:headEnd/>
                      <a:tailEnd/>
                    </a:ln>
                  </pic:spPr>
                </pic:pic>
              </a:graphicData>
            </a:graphic>
          </wp:inline>
        </w:drawing>
      </w:r>
      <w:r w:rsidRPr="003758FF">
        <w:rPr>
          <w:lang w:val="uk-UA"/>
        </w:rPr>
        <w:t xml:space="preserve"> </w:t>
      </w:r>
      <w:r w:rsidRPr="001E3B13">
        <w:rPr>
          <w:i/>
          <w:sz w:val="24"/>
          <w:szCs w:val="24"/>
          <w:lang w:val="en-US"/>
        </w:rPr>
        <w:t>U</w:t>
      </w:r>
      <w:r w:rsidRPr="001E3B13">
        <w:rPr>
          <w:i/>
          <w:sz w:val="24"/>
          <w:szCs w:val="24"/>
          <w:vertAlign w:val="superscript"/>
        </w:rPr>
        <w:t>1</w:t>
      </w:r>
      <w:r w:rsidRPr="001E3B13">
        <w:rPr>
          <w:i/>
          <w:sz w:val="24"/>
          <w:szCs w:val="24"/>
          <w:vertAlign w:val="subscript"/>
        </w:rPr>
        <w:t>1</w:t>
      </w:r>
      <w:r w:rsidRPr="001E3B13">
        <w:rPr>
          <w:i/>
          <w:sz w:val="24"/>
          <w:szCs w:val="24"/>
          <w:vertAlign w:val="subscript"/>
          <w:lang w:val="en-US"/>
        </w:rPr>
        <w:t>min</w:t>
      </w:r>
      <w:r w:rsidRPr="001E3B13">
        <w:rPr>
          <w:i/>
          <w:sz w:val="24"/>
          <w:szCs w:val="24"/>
        </w:rPr>
        <w:t> </w:t>
      </w:r>
      <w:r w:rsidRPr="003758FF">
        <w:rPr>
          <w:lang w:val="uk-UA"/>
        </w:rPr>
        <w:t>/</w:t>
      </w:r>
      <w:r w:rsidRPr="001E3B13">
        <w:rPr>
          <w:i/>
        </w:rPr>
        <w:t xml:space="preserve"> </w:t>
      </w:r>
      <w:r w:rsidRPr="001E3B13">
        <w:rPr>
          <w:i/>
          <w:sz w:val="24"/>
          <w:szCs w:val="24"/>
          <w:lang w:val="en-US"/>
        </w:rPr>
        <w:t>I</w:t>
      </w:r>
      <w:r w:rsidRPr="001E3B13">
        <w:rPr>
          <w:i/>
          <w:sz w:val="24"/>
          <w:szCs w:val="24"/>
          <w:vertAlign w:val="superscript"/>
        </w:rPr>
        <w:t>0</w:t>
      </w:r>
      <w:r w:rsidRPr="001E3B13">
        <w:rPr>
          <w:i/>
          <w:vertAlign w:val="subscript"/>
        </w:rPr>
        <w:t>вх</w:t>
      </w:r>
      <w:r w:rsidRPr="003758FF">
        <w:rPr>
          <w:noProof/>
          <w:position w:val="-12"/>
        </w:rPr>
        <w:t xml:space="preserve"> </w:t>
      </w:r>
      <w:r w:rsidRPr="003758FF">
        <w:rPr>
          <w:lang w:val="uk-UA"/>
        </w:rPr>
        <w:t xml:space="preserve">  ,</w:t>
      </w:r>
    </w:p>
    <w:p w:rsidR="00B87CBA" w:rsidRPr="003758FF" w:rsidRDefault="00B87CBA" w:rsidP="00B87CBA">
      <w:pPr>
        <w:pStyle w:val="-0"/>
        <w:ind w:firstLine="0"/>
      </w:pPr>
      <w:r w:rsidRPr="003758FF">
        <w:t xml:space="preserve">де </w:t>
      </w:r>
      <w:r w:rsidRPr="001E3B13">
        <w:rPr>
          <w:i/>
          <w:lang w:val="en-US"/>
        </w:rPr>
        <w:t>U</w:t>
      </w:r>
      <w:r w:rsidRPr="001E3B13">
        <w:rPr>
          <w:i/>
          <w:vertAlign w:val="superscript"/>
          <w:lang w:val="ru-RU"/>
        </w:rPr>
        <w:t>1</w:t>
      </w:r>
      <w:r w:rsidRPr="001E3B13">
        <w:rPr>
          <w:i/>
          <w:vertAlign w:val="subscript"/>
          <w:lang w:val="ru-RU"/>
        </w:rPr>
        <w:t>1</w:t>
      </w:r>
      <w:r w:rsidRPr="001E3B13">
        <w:rPr>
          <w:i/>
          <w:vertAlign w:val="subscript"/>
          <w:lang w:val="en-US"/>
        </w:rPr>
        <w:t>min</w:t>
      </w:r>
      <w:r w:rsidRPr="001E3B13">
        <w:rPr>
          <w:i/>
        </w:rPr>
        <w:t> </w:t>
      </w:r>
      <w:r w:rsidRPr="003758FF">
        <w:t xml:space="preserve">— </w:t>
      </w:r>
      <w:r>
        <w:t xml:space="preserve">мінімальний рівень </w:t>
      </w:r>
      <w:r w:rsidRPr="003758FF">
        <w:t>напруг</w:t>
      </w:r>
      <w:r>
        <w:t>и</w:t>
      </w:r>
      <w:r w:rsidRPr="003758FF">
        <w:t xml:space="preserve"> для </w:t>
      </w:r>
      <w:r>
        <w:t>висок</w:t>
      </w:r>
      <w:r w:rsidRPr="003758FF">
        <w:t>ого рівня;</w:t>
      </w:r>
    </w:p>
    <w:p w:rsidR="00B87CBA" w:rsidRPr="00677F92" w:rsidRDefault="00B87CBA" w:rsidP="00B87CBA">
      <w:pPr>
        <w:pStyle w:val="-0"/>
        <w:ind w:firstLine="0"/>
        <w:rPr>
          <w:lang w:val="ru-RU"/>
        </w:rPr>
      </w:pPr>
      <w:r w:rsidRPr="001E3B13">
        <w:rPr>
          <w:i/>
          <w:lang w:val="en-US"/>
        </w:rPr>
        <w:t>I</w:t>
      </w:r>
      <w:r w:rsidRPr="001E3B13">
        <w:rPr>
          <w:i/>
          <w:vertAlign w:val="superscript"/>
          <w:lang w:val="ru-RU"/>
        </w:rPr>
        <w:t>0</w:t>
      </w:r>
      <w:r w:rsidRPr="001E3B13">
        <w:rPr>
          <w:i/>
          <w:vertAlign w:val="subscript"/>
        </w:rPr>
        <w:t>вх</w:t>
      </w:r>
      <w:r w:rsidRPr="003758FF">
        <w:t xml:space="preserve"> — вхідний струм </w:t>
      </w:r>
      <w:r>
        <w:t xml:space="preserve">логічних елементів </w:t>
      </w:r>
      <w:r w:rsidRPr="003758FF">
        <w:t>при н</w:t>
      </w:r>
      <w:r>
        <w:t>изькому</w:t>
      </w:r>
      <w:r w:rsidRPr="003758FF">
        <w:t xml:space="preserve"> рівні на вход</w:t>
      </w:r>
      <w:r>
        <w:t>ах</w:t>
      </w:r>
      <w:r w:rsidRPr="003758FF">
        <w:t xml:space="preserve"> D</w:t>
      </w:r>
      <w:r>
        <w:rPr>
          <w:lang w:val="en-US"/>
        </w:rPr>
        <w:t>D</w:t>
      </w:r>
      <w:r w:rsidRPr="00677F92">
        <w:rPr>
          <w:lang w:val="ru-RU"/>
        </w:rPr>
        <w:t xml:space="preserve">1, </w:t>
      </w:r>
      <w:r>
        <w:rPr>
          <w:lang w:val="en-US"/>
        </w:rPr>
        <w:t>DD</w:t>
      </w:r>
      <w:r w:rsidRPr="00677F92">
        <w:rPr>
          <w:lang w:val="ru-RU"/>
        </w:rPr>
        <w:t>2</w:t>
      </w:r>
    </w:p>
    <w:p w:rsidR="00B87CBA" w:rsidRDefault="00B87CBA" w:rsidP="00B87CBA">
      <w:pPr>
        <w:pStyle w:val="-0"/>
      </w:pPr>
      <w:r w:rsidRPr="003758FF">
        <w:t xml:space="preserve">Тривалість </w:t>
      </w:r>
      <w:r>
        <w:t>на</w:t>
      </w:r>
      <w:r w:rsidRPr="003758FF">
        <w:t xml:space="preserve">півперіодів </w:t>
      </w:r>
      <w:r w:rsidRPr="003758FF">
        <w:rPr>
          <w:i/>
        </w:rPr>
        <w:t>T</w:t>
      </w:r>
      <w:r w:rsidRPr="00677F92">
        <w:rPr>
          <w:i/>
          <w:vertAlign w:val="subscript"/>
        </w:rPr>
        <w:t>1</w:t>
      </w:r>
      <w:r w:rsidRPr="003758FF">
        <w:rPr>
          <w:i/>
        </w:rPr>
        <w:t>, T</w:t>
      </w:r>
      <w:r w:rsidRPr="00677F92">
        <w:rPr>
          <w:i/>
          <w:vertAlign w:val="subscript"/>
        </w:rPr>
        <w:t>2</w:t>
      </w:r>
      <w:r w:rsidRPr="003758FF">
        <w:t xml:space="preserve"> мультивібратора визначаються ланцюгами, що задають час, відповідно </w:t>
      </w:r>
      <w:r w:rsidRPr="003758FF">
        <w:rPr>
          <w:position w:val="-10"/>
        </w:rPr>
        <w:object w:dxaOrig="279" w:dyaOrig="340">
          <v:shape id="_x0000_i1798" type="#_x0000_t75" style="width:14.25pt;height:17pt" o:ole="">
            <v:imagedata r:id="rId1592" o:title=""/>
          </v:shape>
          <o:OLEObject Type="Embed" ProgID="Equation.3" ShapeID="_x0000_i1798" DrawAspect="Content" ObjectID="_1620644265" r:id="rId1593"/>
        </w:object>
      </w:r>
      <w:r w:rsidRPr="003758FF">
        <w:t>,</w:t>
      </w:r>
      <w:r w:rsidRPr="003758FF">
        <w:rPr>
          <w:position w:val="-10"/>
        </w:rPr>
        <w:object w:dxaOrig="279" w:dyaOrig="340">
          <v:shape id="_x0000_i1799" type="#_x0000_t75" style="width:14.25pt;height:17pt" o:ole="">
            <v:imagedata r:id="rId1594" o:title=""/>
          </v:shape>
          <o:OLEObject Type="Embed" ProgID="Equation.3" ShapeID="_x0000_i1799" DrawAspect="Content" ObjectID="_1620644266" r:id="rId1595"/>
        </w:object>
      </w:r>
      <w:r w:rsidRPr="003758FF">
        <w:t xml:space="preserve"> та </w:t>
      </w:r>
      <w:r w:rsidRPr="003758FF">
        <w:rPr>
          <w:position w:val="-10"/>
        </w:rPr>
        <w:object w:dxaOrig="300" w:dyaOrig="340">
          <v:shape id="_x0000_i1800" type="#_x0000_t75" style="width:14.95pt;height:17pt" o:ole="">
            <v:imagedata r:id="rId1596" o:title=""/>
          </v:shape>
          <o:OLEObject Type="Embed" ProgID="Equation.3" ShapeID="_x0000_i1800" DrawAspect="Content" ObjectID="_1620644267" r:id="rId1597"/>
        </w:object>
      </w:r>
      <w:r w:rsidRPr="003758FF">
        <w:t>,</w:t>
      </w:r>
      <w:r w:rsidRPr="003758FF">
        <w:rPr>
          <w:position w:val="-10"/>
        </w:rPr>
        <w:object w:dxaOrig="320" w:dyaOrig="340">
          <v:shape id="_x0000_i1801" type="#_x0000_t75" style="width:15.6pt;height:17pt" o:ole="">
            <v:imagedata r:id="rId1598" o:title=""/>
          </v:shape>
          <o:OLEObject Type="Embed" ProgID="Equation.3" ShapeID="_x0000_i1801" DrawAspect="Content" ObjectID="_1620644268" r:id="rId1599"/>
        </w:object>
      </w:r>
      <w:r w:rsidRPr="003758FF">
        <w:t>:</w:t>
      </w:r>
    </w:p>
    <w:p w:rsidR="00B87CBA" w:rsidRPr="001E3B13" w:rsidRDefault="00B87CBA" w:rsidP="00B87CBA">
      <w:pPr>
        <w:pStyle w:val="-0"/>
        <w:jc w:val="center"/>
        <w:rPr>
          <w:i/>
          <w:lang w:val="en-US"/>
        </w:rPr>
      </w:pPr>
      <w:r w:rsidRPr="001E3B13">
        <w:rPr>
          <w:i/>
          <w:lang w:val="en-US"/>
        </w:rPr>
        <w:t>T</w:t>
      </w:r>
      <w:r w:rsidRPr="001E3B13">
        <w:rPr>
          <w:i/>
          <w:vertAlign w:val="subscript"/>
          <w:lang w:val="en-US"/>
        </w:rPr>
        <w:t>1</w:t>
      </w:r>
      <w:r w:rsidRPr="001E3B13">
        <w:rPr>
          <w:i/>
          <w:lang w:val="en-US"/>
        </w:rPr>
        <w:t>= C</w:t>
      </w:r>
      <w:r w:rsidRPr="001E3B13">
        <w:rPr>
          <w:i/>
          <w:vertAlign w:val="subscript"/>
          <w:lang w:val="en-US"/>
        </w:rPr>
        <w:t>1</w:t>
      </w:r>
      <w:r w:rsidRPr="001E3B13">
        <w:rPr>
          <w:i/>
          <w:lang w:val="en-US"/>
        </w:rPr>
        <w:t>R</w:t>
      </w:r>
      <w:r w:rsidRPr="001E3B13">
        <w:rPr>
          <w:i/>
          <w:vertAlign w:val="subscript"/>
          <w:lang w:val="en-US"/>
        </w:rPr>
        <w:t>1</w:t>
      </w:r>
      <w:r w:rsidRPr="001E3B13">
        <w:rPr>
          <w:i/>
          <w:lang w:val="en-US"/>
        </w:rPr>
        <w:t>ln (U</w:t>
      </w:r>
      <w:r w:rsidRPr="001E3B13">
        <w:rPr>
          <w:i/>
          <w:vertAlign w:val="superscript"/>
          <w:lang w:val="en-US"/>
        </w:rPr>
        <w:t>1</w:t>
      </w:r>
      <w:r w:rsidRPr="001E3B13">
        <w:rPr>
          <w:i/>
          <w:lang w:val="en-US"/>
        </w:rPr>
        <w:t>/ U</w:t>
      </w:r>
      <w:r w:rsidRPr="001E3B13">
        <w:rPr>
          <w:i/>
          <w:vertAlign w:val="superscript"/>
          <w:lang w:val="en-US"/>
        </w:rPr>
        <w:t>1</w:t>
      </w:r>
      <w:r w:rsidRPr="001E3B13">
        <w:rPr>
          <w:i/>
          <w:vertAlign w:val="subscript"/>
          <w:lang w:val="en-US"/>
        </w:rPr>
        <w:t>1min</w:t>
      </w:r>
      <w:r w:rsidRPr="001E3B13">
        <w:rPr>
          <w:i/>
        </w:rPr>
        <w:t> </w:t>
      </w:r>
      <w:r w:rsidRPr="001E3B13">
        <w:rPr>
          <w:i/>
          <w:lang w:val="en-US"/>
        </w:rPr>
        <w:t>) , T</w:t>
      </w:r>
      <w:r w:rsidRPr="001E3B13">
        <w:rPr>
          <w:i/>
          <w:vertAlign w:val="subscript"/>
          <w:lang w:val="en-US"/>
        </w:rPr>
        <w:t>2</w:t>
      </w:r>
      <w:r w:rsidRPr="001E3B13">
        <w:rPr>
          <w:i/>
          <w:lang w:val="en-US"/>
        </w:rPr>
        <w:t>= C</w:t>
      </w:r>
      <w:r w:rsidRPr="001E3B13">
        <w:rPr>
          <w:i/>
          <w:vertAlign w:val="subscript"/>
          <w:lang w:val="en-US"/>
        </w:rPr>
        <w:t>2</w:t>
      </w:r>
      <w:r w:rsidRPr="001E3B13">
        <w:rPr>
          <w:i/>
          <w:lang w:val="en-US"/>
        </w:rPr>
        <w:t>R</w:t>
      </w:r>
      <w:r w:rsidRPr="001E3B13">
        <w:rPr>
          <w:i/>
          <w:vertAlign w:val="subscript"/>
          <w:lang w:val="en-US"/>
        </w:rPr>
        <w:t>2</w:t>
      </w:r>
      <w:r w:rsidRPr="001E3B13">
        <w:rPr>
          <w:i/>
          <w:lang w:val="en-US"/>
        </w:rPr>
        <w:t>ln (U</w:t>
      </w:r>
      <w:r w:rsidRPr="001E3B13">
        <w:rPr>
          <w:i/>
          <w:vertAlign w:val="superscript"/>
          <w:lang w:val="en-US"/>
        </w:rPr>
        <w:t>1</w:t>
      </w:r>
      <w:r w:rsidRPr="001E3B13">
        <w:rPr>
          <w:i/>
          <w:lang w:val="en-US"/>
        </w:rPr>
        <w:t>/ U</w:t>
      </w:r>
      <w:r w:rsidRPr="001E3B13">
        <w:rPr>
          <w:i/>
          <w:vertAlign w:val="superscript"/>
          <w:lang w:val="en-US"/>
        </w:rPr>
        <w:t>1</w:t>
      </w:r>
      <w:r w:rsidRPr="001E3B13">
        <w:rPr>
          <w:i/>
          <w:vertAlign w:val="subscript"/>
          <w:lang w:val="en-US"/>
        </w:rPr>
        <w:t>1min</w:t>
      </w:r>
      <w:r w:rsidRPr="001E3B13">
        <w:rPr>
          <w:i/>
        </w:rPr>
        <w:t> </w:t>
      </w:r>
      <w:r w:rsidRPr="001E3B13">
        <w:rPr>
          <w:i/>
          <w:lang w:val="en-US"/>
        </w:rPr>
        <w:t>),</w:t>
      </w:r>
    </w:p>
    <w:p w:rsidR="00B87CBA" w:rsidRPr="003758FF" w:rsidRDefault="00B87CBA" w:rsidP="00B87CBA">
      <w:pPr>
        <w:pStyle w:val="-0"/>
        <w:ind w:firstLine="0"/>
      </w:pPr>
      <w:r w:rsidRPr="003758FF">
        <w:lastRenderedPageBreak/>
        <w:t xml:space="preserve">а частота коливань, що генеруються  </w:t>
      </w:r>
      <w:r w:rsidRPr="003758FF">
        <w:rPr>
          <w:i/>
        </w:rPr>
        <w:t>f</w:t>
      </w:r>
      <w:r w:rsidRPr="003758FF">
        <w:t> = </w:t>
      </w:r>
      <w:r w:rsidRPr="001E3B13">
        <w:rPr>
          <w:i/>
          <w:position w:val="-10"/>
        </w:rPr>
        <w:object w:dxaOrig="1020" w:dyaOrig="360">
          <v:shape id="_x0000_i1802" type="#_x0000_t75" style="width:51.6pt;height:17pt" o:ole="">
            <v:imagedata r:id="rId1600" o:title=""/>
          </v:shape>
          <o:OLEObject Type="Embed" ProgID="Equation.3" ShapeID="_x0000_i1802" DrawAspect="Content" ObjectID="_1620644269" r:id="rId1601"/>
        </w:object>
      </w:r>
      <w:r w:rsidRPr="001E3B13">
        <w:rPr>
          <w:i/>
        </w:rPr>
        <w:t>.</w:t>
      </w:r>
    </w:p>
    <w:p w:rsidR="00B87CBA" w:rsidRPr="00C24895" w:rsidRDefault="00B87CBA" w:rsidP="00B87CBA">
      <w:pPr>
        <w:pStyle w:val="-0"/>
        <w:ind w:firstLine="0"/>
      </w:pPr>
      <w:r w:rsidRPr="003758FF">
        <w:t>Ємність конденсатор</w:t>
      </w:r>
      <w:r>
        <w:t xml:space="preserve">ів </w:t>
      </w:r>
      <w:r w:rsidRPr="00C735CA">
        <w:rPr>
          <w:i/>
        </w:rPr>
        <w:t>С</w:t>
      </w:r>
      <w:r w:rsidRPr="00C735CA">
        <w:rPr>
          <w:i/>
          <w:vertAlign w:val="subscript"/>
        </w:rPr>
        <w:t>1</w:t>
      </w:r>
      <w:r w:rsidRPr="00C735CA">
        <w:rPr>
          <w:i/>
        </w:rPr>
        <w:t>, С</w:t>
      </w:r>
      <w:r w:rsidRPr="00C735CA">
        <w:rPr>
          <w:i/>
          <w:vertAlign w:val="subscript"/>
        </w:rPr>
        <w:t>2</w:t>
      </w:r>
      <w:r w:rsidRPr="00C735CA">
        <w:rPr>
          <w:i/>
        </w:rPr>
        <w:t>,</w:t>
      </w:r>
      <w:r w:rsidRPr="003758FF">
        <w:t xml:space="preserve"> що зада</w:t>
      </w:r>
      <w:r>
        <w:t>ють</w:t>
      </w:r>
      <w:r w:rsidRPr="003758FF">
        <w:t xml:space="preserve"> </w:t>
      </w:r>
      <w:r>
        <w:t xml:space="preserve">тривалість інтервалів </w:t>
      </w:r>
      <w:r w:rsidRPr="00C735CA">
        <w:rPr>
          <w:i/>
        </w:rPr>
        <w:t>Т</w:t>
      </w:r>
      <w:r w:rsidRPr="00C735CA">
        <w:rPr>
          <w:i/>
          <w:vertAlign w:val="subscript"/>
        </w:rPr>
        <w:t>1</w:t>
      </w:r>
      <w:r w:rsidRPr="00C735CA">
        <w:rPr>
          <w:i/>
        </w:rPr>
        <w:t>, Т</w:t>
      </w:r>
      <w:r w:rsidRPr="00C735CA">
        <w:rPr>
          <w:i/>
          <w:vertAlign w:val="subscript"/>
        </w:rPr>
        <w:t>2</w:t>
      </w:r>
      <w:r w:rsidRPr="003758FF">
        <w:t xml:space="preserve"> визначається із </w:t>
      </w:r>
      <w:r>
        <w:t xml:space="preserve">наведених </w:t>
      </w:r>
      <w:r w:rsidRPr="003758FF">
        <w:t>співвідношен</w:t>
      </w:r>
      <w:r>
        <w:t xml:space="preserve">ь відповідно для вибраних значень опорів резисторів </w:t>
      </w:r>
      <w:r>
        <w:rPr>
          <w:lang w:val="en-US"/>
        </w:rPr>
        <w:t>R</w:t>
      </w:r>
      <w:r w:rsidRPr="00C735CA">
        <w:t xml:space="preserve">1, </w:t>
      </w:r>
      <w:r>
        <w:rPr>
          <w:lang w:val="en-US"/>
        </w:rPr>
        <w:t>R</w:t>
      </w:r>
      <w:r w:rsidRPr="00C735CA">
        <w:t>2.</w:t>
      </w:r>
    </w:p>
    <w:p w:rsidR="00B87CBA" w:rsidRPr="00C24895" w:rsidRDefault="00B87CBA" w:rsidP="00B87CBA">
      <w:pPr>
        <w:pStyle w:val="-0"/>
        <w:ind w:firstLine="0"/>
      </w:pPr>
    </w:p>
    <w:p w:rsidR="00B87CBA" w:rsidRPr="00C24895" w:rsidRDefault="00B87CBA" w:rsidP="00B87CBA">
      <w:pPr>
        <w:pStyle w:val="1"/>
        <w:numPr>
          <w:ilvl w:val="2"/>
          <w:numId w:val="2"/>
        </w:numPr>
        <w:jc w:val="both"/>
        <w:rPr>
          <w:rFonts w:ascii="Times New Roman" w:hAnsi="Times New Roman"/>
          <w:b/>
          <w:sz w:val="24"/>
          <w:szCs w:val="24"/>
        </w:rPr>
      </w:pPr>
      <w:r w:rsidRPr="003758FF">
        <w:rPr>
          <w:rFonts w:ascii="Times New Roman" w:hAnsi="Times New Roman"/>
          <w:b/>
          <w:sz w:val="24"/>
          <w:szCs w:val="24"/>
          <w:lang w:val="uk-UA"/>
        </w:rPr>
        <w:t>МВ на тригері Шмі</w:t>
      </w:r>
      <w:r>
        <w:rPr>
          <w:rFonts w:ascii="Times New Roman" w:hAnsi="Times New Roman"/>
          <w:b/>
          <w:sz w:val="24"/>
          <w:szCs w:val="24"/>
          <w:lang w:val="uk-UA"/>
        </w:rPr>
        <w:t>т</w:t>
      </w:r>
      <w:r w:rsidRPr="003758FF">
        <w:rPr>
          <w:rFonts w:ascii="Times New Roman" w:hAnsi="Times New Roman"/>
          <w:b/>
          <w:sz w:val="24"/>
          <w:szCs w:val="24"/>
          <w:lang w:val="uk-UA"/>
        </w:rPr>
        <w:t>та (ТШ)</w:t>
      </w:r>
    </w:p>
    <w:p w:rsidR="00B87CBA" w:rsidRDefault="00B87CBA" w:rsidP="00B87CBA">
      <w:pPr>
        <w:ind w:left="708"/>
        <w:rPr>
          <w:rFonts w:ascii="Times New Roman" w:hAnsi="Times New Roman"/>
          <w:sz w:val="24"/>
          <w:szCs w:val="24"/>
          <w:lang w:eastAsia="ru-RU"/>
        </w:rPr>
      </w:pPr>
      <w:r w:rsidRPr="00E516EF">
        <w:rPr>
          <w:rFonts w:ascii="Times New Roman" w:hAnsi="Times New Roman"/>
          <w:sz w:val="24"/>
          <w:szCs w:val="24"/>
          <w:lang w:eastAsia="ru-RU"/>
        </w:rPr>
        <w:t xml:space="preserve">Схема МВ </w:t>
      </w:r>
      <w:r>
        <w:rPr>
          <w:rFonts w:ascii="Times New Roman" w:hAnsi="Times New Roman"/>
          <w:sz w:val="24"/>
          <w:szCs w:val="24"/>
          <w:lang w:eastAsia="ru-RU"/>
        </w:rPr>
        <w:t>на тригері Шмітта наведена на рис.13.1</w:t>
      </w:r>
      <w:r w:rsidRPr="00257A38">
        <w:rPr>
          <w:rFonts w:ascii="Times New Roman" w:hAnsi="Times New Roman"/>
          <w:sz w:val="24"/>
          <w:szCs w:val="24"/>
          <w:lang w:val="ru-RU" w:eastAsia="ru-RU"/>
        </w:rPr>
        <w:t>2</w:t>
      </w:r>
      <w:r>
        <w:rPr>
          <w:rFonts w:ascii="Times New Roman" w:hAnsi="Times New Roman"/>
          <w:sz w:val="24"/>
          <w:szCs w:val="24"/>
          <w:lang w:eastAsia="ru-RU"/>
        </w:rPr>
        <w:t xml:space="preserve">. </w:t>
      </w:r>
    </w:p>
    <w:p w:rsidR="00B87CBA" w:rsidRPr="00E516EF" w:rsidRDefault="00B87CBA" w:rsidP="00B87CBA">
      <w:pPr>
        <w:ind w:left="708"/>
        <w:jc w:val="center"/>
        <w:rPr>
          <w:rFonts w:ascii="Times New Roman" w:hAnsi="Times New Roman"/>
          <w:sz w:val="24"/>
          <w:szCs w:val="24"/>
          <w:lang w:eastAsia="ru-RU"/>
        </w:rPr>
      </w:pPr>
      <w:r>
        <w:rPr>
          <w:rFonts w:ascii="Times New Roman" w:hAnsi="Times New Roman"/>
          <w:noProof/>
          <w:sz w:val="24"/>
          <w:szCs w:val="24"/>
          <w:lang w:val="ru-RU" w:eastAsia="ru-RU"/>
        </w:rPr>
        <w:drawing>
          <wp:inline distT="0" distB="0" distL="0" distR="0">
            <wp:extent cx="1541780" cy="1977390"/>
            <wp:effectExtent l="19050" t="0" r="127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602" cstate="print"/>
                    <a:srcRect/>
                    <a:stretch>
                      <a:fillRect/>
                    </a:stretch>
                  </pic:blipFill>
                  <pic:spPr bwMode="auto">
                    <a:xfrm>
                      <a:off x="0" y="0"/>
                      <a:ext cx="1541780" cy="1977390"/>
                    </a:xfrm>
                    <a:prstGeom prst="rect">
                      <a:avLst/>
                    </a:prstGeom>
                    <a:noFill/>
                    <a:ln w="9525">
                      <a:noFill/>
                      <a:miter lim="800000"/>
                      <a:headEnd/>
                      <a:tailEnd/>
                    </a:ln>
                  </pic:spPr>
                </pic:pic>
              </a:graphicData>
            </a:graphic>
          </wp:inline>
        </w:drawing>
      </w:r>
    </w:p>
    <w:p w:rsidR="00B87CBA" w:rsidRPr="00257A38" w:rsidRDefault="00B87CBA" w:rsidP="00B87CBA">
      <w:pPr>
        <w:pStyle w:val="a6"/>
        <w:rPr>
          <w:i w:val="0"/>
        </w:rPr>
      </w:pPr>
      <w:r w:rsidRPr="00257A38">
        <w:rPr>
          <w:i w:val="0"/>
        </w:rPr>
        <w:t>Рис.13.12</w:t>
      </w:r>
    </w:p>
    <w:p w:rsidR="00B87CBA" w:rsidRPr="003758FF" w:rsidRDefault="00B87CBA" w:rsidP="00B87CBA">
      <w:pPr>
        <w:pStyle w:val="-0"/>
      </w:pPr>
      <w:r w:rsidRPr="003758FF">
        <w:t xml:space="preserve">Якщо мультивібратор повинен забезпечити тільки задану частоту генерації </w:t>
      </w:r>
      <w:r w:rsidRPr="003758FF">
        <w:rPr>
          <w:i/>
        </w:rPr>
        <w:t>f</w:t>
      </w:r>
      <w:r w:rsidRPr="003758FF">
        <w:t>, а шпаруватість імпульсів несуттєва, доцільно скористатися схемою найпростішого мультивібратора на основі тригера Шмі</w:t>
      </w:r>
      <w:r>
        <w:t>тт</w:t>
      </w:r>
      <w:r w:rsidRPr="003758FF">
        <w:t>а.</w:t>
      </w:r>
    </w:p>
    <w:p w:rsidR="00B87CBA" w:rsidRPr="003758FF" w:rsidRDefault="00B87CBA" w:rsidP="00B87CBA">
      <w:pPr>
        <w:pStyle w:val="-0"/>
      </w:pPr>
      <w:r w:rsidRPr="003758FF">
        <w:t>Передатна характеристика тригера Шмі</w:t>
      </w:r>
      <w:r>
        <w:t>т</w:t>
      </w:r>
      <w:r w:rsidRPr="003758FF">
        <w:t xml:space="preserve">та має явно виражений гістерезисний характер. На ній виділяються дві </w:t>
      </w:r>
      <w:r>
        <w:t>порогов</w:t>
      </w:r>
      <w:r w:rsidRPr="003758FF">
        <w:t xml:space="preserve">і напруги </w:t>
      </w:r>
      <w:r w:rsidRPr="00E2221A">
        <w:rPr>
          <w:lang w:val="en-US"/>
        </w:rPr>
        <w:t>U</w:t>
      </w:r>
      <w:r>
        <w:rPr>
          <w:vertAlign w:val="subscript"/>
        </w:rPr>
        <w:t>п</w:t>
      </w:r>
      <w:r w:rsidRPr="00E2221A">
        <w:rPr>
          <w:vertAlign w:val="subscript"/>
        </w:rPr>
        <w:t>1</w:t>
      </w:r>
      <w:r>
        <w:t xml:space="preserve"> і</w:t>
      </w:r>
      <w:r w:rsidRPr="003758FF">
        <w:t xml:space="preserve"> </w:t>
      </w:r>
      <w:r w:rsidRPr="00E2221A">
        <w:rPr>
          <w:lang w:val="en-US"/>
        </w:rPr>
        <w:t>U</w:t>
      </w:r>
      <w:r>
        <w:rPr>
          <w:vertAlign w:val="subscript"/>
        </w:rPr>
        <w:t>п</w:t>
      </w:r>
      <w:r w:rsidRPr="00E2221A">
        <w:rPr>
          <w:vertAlign w:val="subscript"/>
        </w:rPr>
        <w:t>2</w:t>
      </w:r>
      <w:r>
        <w:t xml:space="preserve"> </w:t>
      </w:r>
      <w:r w:rsidRPr="003758FF">
        <w:t xml:space="preserve"> перемикання вихідної напруги відповідно </w:t>
      </w:r>
      <w:r w:rsidRPr="003758FF">
        <w:rPr>
          <w:position w:val="-10"/>
        </w:rPr>
        <w:object w:dxaOrig="1240" w:dyaOrig="360">
          <v:shape id="_x0000_i1803" type="#_x0000_t75" style="width:62.5pt;height:17pt" o:ole="">
            <v:imagedata r:id="rId1603" o:title=""/>
          </v:shape>
          <o:OLEObject Type="Embed" ProgID="Equation.3" ShapeID="_x0000_i1803" DrawAspect="Content" ObjectID="_1620644270" r:id="rId1604"/>
        </w:object>
      </w:r>
      <w:r w:rsidRPr="003758FF">
        <w:t xml:space="preserve"> і </w:t>
      </w:r>
      <w:r w:rsidRPr="003758FF">
        <w:rPr>
          <w:position w:val="-10"/>
        </w:rPr>
        <w:object w:dxaOrig="1240" w:dyaOrig="360">
          <v:shape id="_x0000_i1804" type="#_x0000_t75" style="width:62.5pt;height:17pt" o:ole="">
            <v:imagedata r:id="rId1605" o:title=""/>
          </v:shape>
          <o:OLEObject Type="Embed" ProgID="Equation.3" ShapeID="_x0000_i1804" DrawAspect="Content" ObjectID="_1620644271" r:id="rId1606"/>
        </w:object>
      </w:r>
      <w:r w:rsidRPr="003758FF">
        <w:t>.</w:t>
      </w:r>
    </w:p>
    <w:p w:rsidR="00B87CBA" w:rsidRPr="00215B90" w:rsidRDefault="00B87CBA" w:rsidP="00B87CBA">
      <w:pPr>
        <w:pStyle w:val="-0"/>
        <w:rPr>
          <w:lang w:val="ru-RU"/>
        </w:rPr>
      </w:pPr>
      <w:r w:rsidRPr="003758FF">
        <w:t>Найпростіший мульт</w:t>
      </w:r>
      <w:r>
        <w:t>ивібратор на основі інвертуючого тригера Шміт</w:t>
      </w:r>
      <w:r w:rsidRPr="003758FF">
        <w:t xml:space="preserve">та виходить включенням інтегруючої RС - ланки між виходом і входом. У момент підключення джерела живлення </w:t>
      </w:r>
      <w:r w:rsidRPr="004B5B53">
        <w:rPr>
          <w:i/>
          <w:lang w:val="en-US"/>
        </w:rPr>
        <w:t>U</w:t>
      </w:r>
      <w:r w:rsidRPr="004B5B53">
        <w:rPr>
          <w:i/>
          <w:vertAlign w:val="subscript"/>
        </w:rPr>
        <w:t>ип</w:t>
      </w:r>
      <w:r w:rsidRPr="004B5B53">
        <w:rPr>
          <w:vertAlign w:val="subscript"/>
        </w:rPr>
        <w:t xml:space="preserve"> </w:t>
      </w:r>
      <w:r w:rsidRPr="003758FF">
        <w:t xml:space="preserve">конденсатор С розряджений, </w:t>
      </w:r>
      <w:r w:rsidRPr="003758FF">
        <w:rPr>
          <w:position w:val="-10"/>
        </w:rPr>
        <w:object w:dxaOrig="300" w:dyaOrig="340">
          <v:shape id="_x0000_i1805" type="#_x0000_t75" style="width:14.95pt;height:17pt" o:ole="">
            <v:imagedata r:id="rId1607" o:title=""/>
          </v:shape>
          <o:OLEObject Type="Embed" ProgID="Equation.3" ShapeID="_x0000_i1805" DrawAspect="Content" ObjectID="_1620644272" r:id="rId1608"/>
        </w:object>
      </w:r>
      <w:r>
        <w:t xml:space="preserve"> </w:t>
      </w:r>
      <w:r w:rsidRPr="003758FF">
        <w:t>=</w:t>
      </w:r>
      <w:r>
        <w:t xml:space="preserve"> </w:t>
      </w:r>
      <w:r w:rsidRPr="003758FF">
        <w:t xml:space="preserve">0, на інверсному виході тригера встановлюється високий рівень </w:t>
      </w:r>
      <w:r w:rsidRPr="003758FF">
        <w:rPr>
          <w:position w:val="-10"/>
        </w:rPr>
        <w:object w:dxaOrig="320" w:dyaOrig="360">
          <v:shape id="_x0000_i1806" type="#_x0000_t75" style="width:15.6pt;height:17pt" o:ole="">
            <v:imagedata r:id="rId1609" o:title=""/>
          </v:shape>
          <o:OLEObject Type="Embed" ProgID="Equation.3" ShapeID="_x0000_i1806" DrawAspect="Content" ObjectID="_1620644273" r:id="rId1610"/>
        </w:object>
      </w:r>
      <w:r w:rsidRPr="003758FF">
        <w:t xml:space="preserve">, який обумовлює заряд конденсатора через резистор </w:t>
      </w:r>
      <w:r w:rsidRPr="003758FF">
        <w:rPr>
          <w:i/>
        </w:rPr>
        <w:t>R</w:t>
      </w:r>
      <w:r w:rsidRPr="003758FF">
        <w:t xml:space="preserve"> з постійною часу</w:t>
      </w:r>
      <w:r>
        <w:t xml:space="preserve"> </w:t>
      </w:r>
    </w:p>
    <w:p w:rsidR="00B87CBA" w:rsidRDefault="00B87CBA" w:rsidP="00B87CBA">
      <w:pPr>
        <w:pStyle w:val="-0"/>
        <w:jc w:val="center"/>
      </w:pPr>
      <w:r>
        <w:t>τ</w:t>
      </w:r>
      <w:r w:rsidRPr="004B5B53">
        <w:rPr>
          <w:vertAlign w:val="subscript"/>
        </w:rPr>
        <w:t>1</w:t>
      </w:r>
      <w:r>
        <w:rPr>
          <w:vertAlign w:val="subscript"/>
        </w:rPr>
        <w:t xml:space="preserve"> </w:t>
      </w:r>
      <w:r>
        <w:t>= С(</w:t>
      </w:r>
      <w:r>
        <w:rPr>
          <w:lang w:val="en-US"/>
        </w:rPr>
        <w:t>R</w:t>
      </w:r>
      <w:r w:rsidRPr="004B5B53">
        <w:t>+</w:t>
      </w:r>
      <w:r>
        <w:rPr>
          <w:lang w:val="en-US"/>
        </w:rPr>
        <w:t>R</w:t>
      </w:r>
      <w:r w:rsidRPr="00215B90">
        <w:rPr>
          <w:vertAlign w:val="superscript"/>
        </w:rPr>
        <w:t>1</w:t>
      </w:r>
      <w:r w:rsidRPr="00215B90">
        <w:rPr>
          <w:vertAlign w:val="subscript"/>
        </w:rPr>
        <w:t>вих</w:t>
      </w:r>
      <w:r>
        <w:t>),</w:t>
      </w:r>
    </w:p>
    <w:p w:rsidR="00B87CBA" w:rsidRPr="00215B90" w:rsidRDefault="00B87CBA" w:rsidP="00B87CBA">
      <w:pPr>
        <w:pStyle w:val="-0"/>
        <w:ind w:firstLine="0"/>
        <w:jc w:val="left"/>
        <w:rPr>
          <w:lang w:val="ru-RU"/>
        </w:rPr>
      </w:pPr>
      <w:r>
        <w:t xml:space="preserve">де </w:t>
      </w:r>
      <w:r>
        <w:rPr>
          <w:lang w:val="en-US"/>
        </w:rPr>
        <w:t>R</w:t>
      </w:r>
      <w:r w:rsidRPr="00215B90">
        <w:rPr>
          <w:vertAlign w:val="superscript"/>
        </w:rPr>
        <w:t>1</w:t>
      </w:r>
      <w:r w:rsidRPr="00215B90">
        <w:rPr>
          <w:vertAlign w:val="subscript"/>
        </w:rPr>
        <w:t>вих</w:t>
      </w:r>
      <w:r>
        <w:t xml:space="preserve"> – вихідний опір тригера Шмітта у стані «1» на виході.</w:t>
      </w:r>
    </w:p>
    <w:p w:rsidR="00B87CBA" w:rsidRDefault="00B87CBA" w:rsidP="00B87CBA">
      <w:pPr>
        <w:pStyle w:val="-0"/>
        <w:ind w:firstLine="0"/>
      </w:pPr>
      <w:r w:rsidRPr="003758FF">
        <w:t xml:space="preserve">Вхідна напруга </w:t>
      </w:r>
      <w:r w:rsidRPr="003758FF">
        <w:rPr>
          <w:position w:val="-10"/>
        </w:rPr>
        <w:object w:dxaOrig="300" w:dyaOrig="340">
          <v:shape id="_x0000_i1807" type="#_x0000_t75" style="width:14.95pt;height:17pt" o:ole="">
            <v:imagedata r:id="rId1607" o:title=""/>
          </v:shape>
          <o:OLEObject Type="Embed" ProgID="Equation.3" ShapeID="_x0000_i1807" DrawAspect="Content" ObjectID="_1620644274" r:id="rId1611"/>
        </w:object>
      </w:r>
      <w:r w:rsidRPr="003758FF">
        <w:t xml:space="preserve"> експоненці</w:t>
      </w:r>
      <w:r>
        <w:t>аль</w:t>
      </w:r>
      <w:r w:rsidRPr="003758FF">
        <w:t xml:space="preserve">но зростає, наближаючись асимптотично до рівня </w:t>
      </w:r>
      <w:r w:rsidRPr="003758FF">
        <w:rPr>
          <w:position w:val="-10"/>
        </w:rPr>
        <w:object w:dxaOrig="320" w:dyaOrig="360">
          <v:shape id="_x0000_i1808" type="#_x0000_t75" style="width:15.6pt;height:17pt" o:ole="">
            <v:imagedata r:id="rId1609" o:title=""/>
          </v:shape>
          <o:OLEObject Type="Embed" ProgID="Equation.3" ShapeID="_x0000_i1808" DrawAspect="Content" ObjectID="_1620644275" r:id="rId1612"/>
        </w:object>
      </w:r>
      <w:r w:rsidRPr="003758FF">
        <w:t xml:space="preserve">. У момент порівняння вхідної напруги </w:t>
      </w:r>
      <w:r w:rsidRPr="003758FF">
        <w:rPr>
          <w:position w:val="-10"/>
        </w:rPr>
        <w:object w:dxaOrig="300" w:dyaOrig="340">
          <v:shape id="_x0000_i1809" type="#_x0000_t75" style="width:14.95pt;height:17pt" o:ole="">
            <v:imagedata r:id="rId1607" o:title=""/>
          </v:shape>
          <o:OLEObject Type="Embed" ProgID="Equation.3" ShapeID="_x0000_i1809" DrawAspect="Content" ObjectID="_1620644276" r:id="rId1613"/>
        </w:object>
      </w:r>
      <w:r w:rsidRPr="003758FF">
        <w:t xml:space="preserve"> </w:t>
      </w:r>
      <w:r>
        <w:t xml:space="preserve">з пороговим рівнем </w:t>
      </w:r>
      <w:r w:rsidRPr="00E2221A">
        <w:rPr>
          <w:lang w:val="en-US"/>
        </w:rPr>
        <w:t>U</w:t>
      </w:r>
      <w:r>
        <w:rPr>
          <w:vertAlign w:val="subscript"/>
        </w:rPr>
        <w:t>п</w:t>
      </w:r>
      <w:r w:rsidRPr="00E2221A">
        <w:rPr>
          <w:vertAlign w:val="subscript"/>
        </w:rPr>
        <w:t>1</w:t>
      </w:r>
      <w:r>
        <w:t xml:space="preserve"> </w:t>
      </w:r>
      <w:r w:rsidRPr="003758FF">
        <w:t xml:space="preserve">вихідна напруга </w:t>
      </w:r>
      <w:r>
        <w:t xml:space="preserve">ТШ </w:t>
      </w:r>
      <w:r w:rsidRPr="003758FF">
        <w:t xml:space="preserve">стрибком перемикається до низького рівня </w:t>
      </w:r>
      <w:r w:rsidRPr="003758FF">
        <w:rPr>
          <w:position w:val="-10"/>
        </w:rPr>
        <w:object w:dxaOrig="340" w:dyaOrig="360">
          <v:shape id="_x0000_i1810" type="#_x0000_t75" style="width:17pt;height:17pt" o:ole="">
            <v:imagedata r:id="rId1614" o:title=""/>
          </v:shape>
          <o:OLEObject Type="Embed" ProgID="Equation.3" ShapeID="_x0000_i1810" DrawAspect="Content" ObjectID="_1620644277" r:id="rId1615"/>
        </w:object>
      </w:r>
      <w:r w:rsidRPr="003758FF">
        <w:t xml:space="preserve">, що </w:t>
      </w:r>
      <w:r>
        <w:t>обумовлює</w:t>
      </w:r>
      <w:r w:rsidRPr="003758FF">
        <w:t xml:space="preserve"> розряд конденсатора </w:t>
      </w:r>
      <w:r w:rsidRPr="003758FF">
        <w:rPr>
          <w:i/>
        </w:rPr>
        <w:t>С</w:t>
      </w:r>
      <w:r w:rsidRPr="003758FF">
        <w:t xml:space="preserve"> через резистор </w:t>
      </w:r>
      <w:r w:rsidRPr="003758FF">
        <w:rPr>
          <w:i/>
        </w:rPr>
        <w:t>R</w:t>
      </w:r>
      <w:r w:rsidRPr="003758FF">
        <w:t xml:space="preserve"> і вихідний опір </w:t>
      </w:r>
      <w:r>
        <w:rPr>
          <w:lang w:val="en-US"/>
        </w:rPr>
        <w:t>R</w:t>
      </w:r>
      <w:r w:rsidRPr="00215B90">
        <w:rPr>
          <w:vertAlign w:val="superscript"/>
        </w:rPr>
        <w:t>1</w:t>
      </w:r>
      <w:r w:rsidRPr="00215B90">
        <w:rPr>
          <w:vertAlign w:val="subscript"/>
        </w:rPr>
        <w:t>вих</w:t>
      </w:r>
      <w:r>
        <w:t xml:space="preserve"> </w:t>
      </w:r>
      <w:r w:rsidRPr="003758FF">
        <w:t xml:space="preserve">з постійною часу </w:t>
      </w:r>
    </w:p>
    <w:p w:rsidR="00B87CBA" w:rsidRDefault="00B87CBA" w:rsidP="00B87CBA">
      <w:pPr>
        <w:pStyle w:val="-0"/>
        <w:jc w:val="center"/>
      </w:pPr>
      <w:r>
        <w:t>τ</w:t>
      </w:r>
      <w:r>
        <w:rPr>
          <w:vertAlign w:val="subscript"/>
        </w:rPr>
        <w:t xml:space="preserve">2 </w:t>
      </w:r>
      <w:r>
        <w:t>= С(</w:t>
      </w:r>
      <w:r>
        <w:rPr>
          <w:lang w:val="en-US"/>
        </w:rPr>
        <w:t>R</w:t>
      </w:r>
      <w:r w:rsidRPr="004B5B53">
        <w:t>+</w:t>
      </w:r>
      <w:r>
        <w:rPr>
          <w:lang w:val="en-US"/>
        </w:rPr>
        <w:t>R</w:t>
      </w:r>
      <w:r>
        <w:rPr>
          <w:vertAlign w:val="superscript"/>
        </w:rPr>
        <w:t>0</w:t>
      </w:r>
      <w:r w:rsidRPr="00215B90">
        <w:rPr>
          <w:vertAlign w:val="subscript"/>
        </w:rPr>
        <w:t>вих</w:t>
      </w:r>
      <w:r>
        <w:t>),</w:t>
      </w:r>
    </w:p>
    <w:p w:rsidR="00B87CBA" w:rsidRPr="00215B90" w:rsidRDefault="00B87CBA" w:rsidP="00B87CBA">
      <w:pPr>
        <w:pStyle w:val="-0"/>
        <w:ind w:firstLine="0"/>
        <w:jc w:val="left"/>
        <w:rPr>
          <w:lang w:val="ru-RU"/>
        </w:rPr>
      </w:pPr>
      <w:r>
        <w:lastRenderedPageBreak/>
        <w:t xml:space="preserve">де </w:t>
      </w:r>
      <w:r>
        <w:rPr>
          <w:lang w:val="en-US"/>
        </w:rPr>
        <w:t>R</w:t>
      </w:r>
      <w:r>
        <w:rPr>
          <w:vertAlign w:val="superscript"/>
        </w:rPr>
        <w:t>0</w:t>
      </w:r>
      <w:r w:rsidRPr="00215B90">
        <w:rPr>
          <w:vertAlign w:val="subscript"/>
        </w:rPr>
        <w:t>вих</w:t>
      </w:r>
      <w:r>
        <w:t xml:space="preserve"> – вихідний опір тригера Шмітта у стані «0» на виході.</w:t>
      </w:r>
    </w:p>
    <w:p w:rsidR="00B87CBA" w:rsidRPr="003758FF" w:rsidRDefault="00B87CBA" w:rsidP="00B87CBA">
      <w:pPr>
        <w:pStyle w:val="-0"/>
        <w:ind w:firstLine="0"/>
      </w:pPr>
      <w:r>
        <w:t>У новому стані ТШ вхідна н</w:t>
      </w:r>
      <w:r w:rsidRPr="003758FF">
        <w:t xml:space="preserve">апруга </w:t>
      </w:r>
      <w:r w:rsidRPr="003758FF">
        <w:rPr>
          <w:position w:val="-10"/>
        </w:rPr>
        <w:object w:dxaOrig="300" w:dyaOrig="340">
          <v:shape id="_x0000_i1811" type="#_x0000_t75" style="width:14.95pt;height:17pt" o:ole="">
            <v:imagedata r:id="rId1607" o:title=""/>
          </v:shape>
          <o:OLEObject Type="Embed" ProgID="Equation.3" ShapeID="_x0000_i1811" DrawAspect="Content" ObjectID="_1620644278" r:id="rId1616"/>
        </w:object>
      </w:r>
      <w:r w:rsidRPr="003758FF">
        <w:t xml:space="preserve"> експоненціально падає, наближаючись до </w:t>
      </w:r>
      <w:r w:rsidRPr="003758FF">
        <w:rPr>
          <w:position w:val="-10"/>
        </w:rPr>
        <w:object w:dxaOrig="340" w:dyaOrig="360">
          <v:shape id="_x0000_i1812" type="#_x0000_t75" style="width:17pt;height:17pt" o:ole="">
            <v:imagedata r:id="rId1614" o:title=""/>
          </v:shape>
          <o:OLEObject Type="Embed" ProgID="Equation.3" ShapeID="_x0000_i1812" DrawAspect="Content" ObjectID="_1620644279" r:id="rId1617"/>
        </w:object>
      </w:r>
      <w:r w:rsidRPr="003758FF">
        <w:t xml:space="preserve">. У момент, коли </w:t>
      </w:r>
      <w:r w:rsidRPr="003758FF">
        <w:rPr>
          <w:position w:val="-10"/>
        </w:rPr>
        <w:object w:dxaOrig="300" w:dyaOrig="340">
          <v:shape id="_x0000_i1813" type="#_x0000_t75" style="width:14.95pt;height:17pt" o:ole="">
            <v:imagedata r:id="rId1607" o:title=""/>
          </v:shape>
          <o:OLEObject Type="Embed" ProgID="Equation.3" ShapeID="_x0000_i1813" DrawAspect="Content" ObjectID="_1620644280" r:id="rId1618"/>
        </w:object>
      </w:r>
      <w:r w:rsidRPr="003758FF">
        <w:t xml:space="preserve"> порівнюється з </w:t>
      </w:r>
      <w:r w:rsidRPr="00E2221A">
        <w:rPr>
          <w:lang w:val="en-US"/>
        </w:rPr>
        <w:t>U</w:t>
      </w:r>
      <w:r>
        <w:rPr>
          <w:vertAlign w:val="subscript"/>
        </w:rPr>
        <w:t>п</w:t>
      </w:r>
      <w:r w:rsidRPr="00E2221A">
        <w:rPr>
          <w:vertAlign w:val="subscript"/>
        </w:rPr>
        <w:t>2</w:t>
      </w:r>
      <w:r>
        <w:t xml:space="preserve"> </w:t>
      </w:r>
      <w:r w:rsidRPr="003758FF">
        <w:t xml:space="preserve"> , тригер перемикається в новий стан з високим рівнем </w:t>
      </w:r>
      <w:r w:rsidRPr="003758FF">
        <w:rPr>
          <w:position w:val="-10"/>
        </w:rPr>
        <w:object w:dxaOrig="320" w:dyaOrig="360">
          <v:shape id="_x0000_i1814" type="#_x0000_t75" style="width:15.6pt;height:17pt" o:ole="">
            <v:imagedata r:id="rId1609" o:title=""/>
          </v:shape>
          <o:OLEObject Type="Embed" ProgID="Equation.3" ShapeID="_x0000_i1814" DrawAspect="Content" ObjectID="_1620644281" r:id="rId1619"/>
        </w:object>
      </w:r>
      <w:r w:rsidRPr="003758FF">
        <w:t xml:space="preserve"> на виході, і починається новий цикл заряду. Таким чином, мультивібратор самозбуджується і генерує прямокутні імпульси, триваліст</w:t>
      </w:r>
      <w:r>
        <w:t>ю</w:t>
      </w:r>
      <w:r w:rsidRPr="003758FF">
        <w:t xml:space="preserve"> </w:t>
      </w:r>
      <w:r w:rsidRPr="003758FF">
        <w:rPr>
          <w:i/>
        </w:rPr>
        <w:t>Т</w:t>
      </w:r>
      <w:r w:rsidRPr="00E2221A">
        <w:rPr>
          <w:i/>
          <w:vertAlign w:val="subscript"/>
        </w:rPr>
        <w:t>1</w:t>
      </w:r>
      <w:r w:rsidRPr="003758FF">
        <w:t xml:space="preserve"> і паузи </w:t>
      </w:r>
      <w:r w:rsidRPr="003758FF">
        <w:rPr>
          <w:i/>
        </w:rPr>
        <w:t>Т</w:t>
      </w:r>
      <w:r w:rsidRPr="00E2221A">
        <w:rPr>
          <w:i/>
          <w:vertAlign w:val="subscript"/>
        </w:rPr>
        <w:t>2</w:t>
      </w:r>
      <w:r w:rsidRPr="003758FF">
        <w:t>, які визначаються співвідношеннями</w:t>
      </w:r>
      <w:r>
        <w:t>:</w:t>
      </w:r>
    </w:p>
    <w:p w:rsidR="00B87CBA" w:rsidRPr="003758FF" w:rsidRDefault="00B87CBA" w:rsidP="00B87CBA">
      <w:pPr>
        <w:pStyle w:val="a8"/>
        <w:rPr>
          <w:lang w:val="uk-UA"/>
        </w:rPr>
      </w:pPr>
      <w:r w:rsidRPr="003758FF">
        <w:rPr>
          <w:position w:val="-32"/>
          <w:lang w:val="uk-UA"/>
        </w:rPr>
        <w:object w:dxaOrig="2140" w:dyaOrig="760">
          <v:shape id="_x0000_i1815" type="#_x0000_t75" style="width:113.45pt;height:37.35pt" o:ole="">
            <v:imagedata r:id="rId1620" o:title=""/>
          </v:shape>
          <o:OLEObject Type="Embed" ProgID="Equation.3" ShapeID="_x0000_i1815" DrawAspect="Content" ObjectID="_1620644282" r:id="rId1621"/>
        </w:object>
      </w:r>
    </w:p>
    <w:p w:rsidR="00B87CBA" w:rsidRPr="003758FF" w:rsidRDefault="00B87CBA" w:rsidP="00B87CBA">
      <w:pPr>
        <w:pStyle w:val="a8"/>
        <w:rPr>
          <w:lang w:val="uk-UA"/>
        </w:rPr>
      </w:pPr>
      <w:r w:rsidRPr="003758FF">
        <w:rPr>
          <w:position w:val="-32"/>
          <w:lang w:val="uk-UA"/>
        </w:rPr>
        <w:object w:dxaOrig="3600" w:dyaOrig="760">
          <v:shape id="_x0000_i1816" type="#_x0000_t75" style="width:191.55pt;height:37.35pt" o:ole="">
            <v:imagedata r:id="rId1622" o:title=""/>
          </v:shape>
          <o:OLEObject Type="Embed" ProgID="Equation.3" ShapeID="_x0000_i1816" DrawAspect="Content" ObjectID="_1620644283" r:id="rId1623"/>
        </w:object>
      </w:r>
    </w:p>
    <w:p w:rsidR="00B87CBA" w:rsidRDefault="00B87CBA" w:rsidP="00B87CBA">
      <w:pPr>
        <w:pStyle w:val="-0"/>
      </w:pPr>
      <w:r w:rsidRPr="003758FF">
        <w:t xml:space="preserve">Ці вирази дозволяють розрахувати частоту генерації  </w:t>
      </w:r>
      <w:r w:rsidRPr="003758FF">
        <w:rPr>
          <w:position w:val="-30"/>
        </w:rPr>
        <w:object w:dxaOrig="1620" w:dyaOrig="680">
          <v:shape id="_x0000_i1817" type="#_x0000_t75" style="width:81.5pt;height:33.95pt" o:ole="">
            <v:imagedata r:id="rId1624" o:title=""/>
          </v:shape>
          <o:OLEObject Type="Embed" ProgID="Equation.3" ShapeID="_x0000_i1817" DrawAspect="Content" ObjectID="_1620644284" r:id="rId1625"/>
        </w:object>
      </w:r>
      <w:r w:rsidRPr="003758FF">
        <w:t xml:space="preserve"> мультивібратора і шпаруватість </w:t>
      </w:r>
      <m:oMath>
        <m:r>
          <w:rPr>
            <w:rFonts w:ascii="Cambria Math" w:hAnsi="Cambria Math"/>
          </w:rPr>
          <m:t>Θ</m:t>
        </m:r>
      </m:oMath>
      <w:r w:rsidRPr="003758FF">
        <w:t xml:space="preserve"> вихідних імпульсів</w:t>
      </w:r>
      <w:r>
        <w:t>:</w:t>
      </w:r>
      <w:r w:rsidRPr="003758FF">
        <w:t xml:space="preserve"> </w:t>
      </w:r>
    </w:p>
    <w:p w:rsidR="00B87CBA" w:rsidRPr="009E12C5" w:rsidRDefault="00B87CBA" w:rsidP="00B87CBA">
      <w:pPr>
        <w:pStyle w:val="-0"/>
        <w:jc w:val="center"/>
        <w:rPr>
          <w:i/>
          <w:lang w:val="en-US"/>
        </w:rPr>
      </w:pPr>
      <m:oMath>
        <m:r>
          <w:rPr>
            <w:rFonts w:ascii="Cambria Math" w:hAnsi="Cambria Math"/>
          </w:rPr>
          <m:t>Θ</m:t>
        </m:r>
      </m:oMath>
      <w:r w:rsidRPr="009E12C5">
        <w:rPr>
          <w:i/>
          <w:vertAlign w:val="subscript"/>
        </w:rPr>
        <w:t>1</w:t>
      </w:r>
      <w:r w:rsidRPr="009E12C5">
        <w:rPr>
          <w:i/>
        </w:rPr>
        <w:t xml:space="preserve"> = (T</w:t>
      </w:r>
      <w:r w:rsidRPr="009E12C5">
        <w:rPr>
          <w:i/>
          <w:vertAlign w:val="subscript"/>
        </w:rPr>
        <w:t>1</w:t>
      </w:r>
      <w:r w:rsidRPr="009E12C5">
        <w:rPr>
          <w:i/>
        </w:rPr>
        <w:t>+T</w:t>
      </w:r>
      <w:r w:rsidRPr="009E12C5">
        <w:rPr>
          <w:i/>
          <w:vertAlign w:val="subscript"/>
        </w:rPr>
        <w:t>2</w:t>
      </w:r>
      <w:r w:rsidRPr="009E12C5">
        <w:rPr>
          <w:i/>
        </w:rPr>
        <w:t>)/</w:t>
      </w:r>
      <w:r w:rsidRPr="009E12C5">
        <w:rPr>
          <w:i/>
          <w:lang w:val="en-US"/>
        </w:rPr>
        <w:t>T</w:t>
      </w:r>
      <w:r w:rsidRPr="009E12C5">
        <w:rPr>
          <w:i/>
          <w:vertAlign w:val="subscript"/>
        </w:rPr>
        <w:t>1</w:t>
      </w:r>
      <w:r w:rsidRPr="009E12C5">
        <w:rPr>
          <w:i/>
        </w:rPr>
        <w:t xml:space="preserve"> = </w:t>
      </w:r>
      <w:r w:rsidRPr="009E12C5">
        <w:rPr>
          <w:i/>
          <w:lang w:val="en-US"/>
        </w:rPr>
        <w:t>T</w:t>
      </w:r>
      <w:r w:rsidRPr="009E12C5">
        <w:rPr>
          <w:i/>
        </w:rPr>
        <w:t>/</w:t>
      </w:r>
      <w:r w:rsidRPr="009E12C5">
        <w:rPr>
          <w:i/>
          <w:lang w:val="en-US"/>
        </w:rPr>
        <w:t>T</w:t>
      </w:r>
      <w:r w:rsidRPr="009E12C5">
        <w:rPr>
          <w:i/>
          <w:vertAlign w:val="subscript"/>
        </w:rPr>
        <w:t>1</w:t>
      </w:r>
      <w:r w:rsidRPr="009E12C5">
        <w:rPr>
          <w:i/>
        </w:rPr>
        <w:t xml:space="preserve"> , </w:t>
      </w:r>
      <w:r w:rsidRPr="009E12C5">
        <w:rPr>
          <w:i/>
          <w:lang w:val="en-US"/>
        </w:rPr>
        <w:t xml:space="preserve">  </w:t>
      </w:r>
      <m:oMath>
        <m:r>
          <w:rPr>
            <w:rFonts w:ascii="Cambria Math" w:hAnsi="Cambria Math"/>
          </w:rPr>
          <m:t>Θ</m:t>
        </m:r>
      </m:oMath>
      <w:r w:rsidRPr="009E12C5">
        <w:rPr>
          <w:i/>
          <w:vertAlign w:val="subscript"/>
          <w:lang w:val="en-US"/>
        </w:rPr>
        <w:t xml:space="preserve">2 </w:t>
      </w:r>
      <w:r w:rsidRPr="009E12C5">
        <w:rPr>
          <w:i/>
        </w:rPr>
        <w:t>= (T</w:t>
      </w:r>
      <w:r w:rsidRPr="009E12C5">
        <w:rPr>
          <w:i/>
          <w:vertAlign w:val="subscript"/>
        </w:rPr>
        <w:t>1</w:t>
      </w:r>
      <w:r w:rsidRPr="009E12C5">
        <w:rPr>
          <w:i/>
        </w:rPr>
        <w:t>+T</w:t>
      </w:r>
      <w:r w:rsidRPr="009E12C5">
        <w:rPr>
          <w:i/>
          <w:vertAlign w:val="subscript"/>
        </w:rPr>
        <w:t>2</w:t>
      </w:r>
      <w:r w:rsidRPr="009E12C5">
        <w:rPr>
          <w:i/>
        </w:rPr>
        <w:t>)/</w:t>
      </w:r>
      <w:r w:rsidRPr="009E12C5">
        <w:rPr>
          <w:i/>
          <w:lang w:val="en-US"/>
        </w:rPr>
        <w:t>T</w:t>
      </w:r>
      <w:r w:rsidRPr="009E12C5">
        <w:rPr>
          <w:i/>
          <w:vertAlign w:val="subscript"/>
          <w:lang w:val="en-US"/>
        </w:rPr>
        <w:t>2</w:t>
      </w:r>
      <w:r w:rsidRPr="009E12C5">
        <w:rPr>
          <w:i/>
        </w:rPr>
        <w:t xml:space="preserve"> = </w:t>
      </w:r>
      <w:r w:rsidRPr="009E12C5">
        <w:rPr>
          <w:i/>
          <w:lang w:val="en-US"/>
        </w:rPr>
        <w:t>T</w:t>
      </w:r>
      <w:r w:rsidRPr="009E12C5">
        <w:rPr>
          <w:i/>
        </w:rPr>
        <w:t>/</w:t>
      </w:r>
      <w:r w:rsidRPr="009E12C5">
        <w:rPr>
          <w:i/>
          <w:lang w:val="en-US"/>
        </w:rPr>
        <w:t>T</w:t>
      </w:r>
      <w:r w:rsidRPr="009E12C5">
        <w:rPr>
          <w:i/>
          <w:vertAlign w:val="subscript"/>
          <w:lang w:val="en-US"/>
        </w:rPr>
        <w:t>2</w:t>
      </w:r>
      <w:r w:rsidRPr="009E12C5">
        <w:rPr>
          <w:i/>
          <w:lang w:val="en-US"/>
        </w:rPr>
        <w:t>.</w:t>
      </w:r>
    </w:p>
    <w:p w:rsidR="00B87CBA" w:rsidRPr="003758FF" w:rsidRDefault="00B87CBA" w:rsidP="00B87CBA">
      <w:pPr>
        <w:pStyle w:val="-0"/>
      </w:pPr>
      <w:r w:rsidRPr="003758FF">
        <w:t xml:space="preserve">Стабільність частоти мультивібратора невисока, оскільки різниця граничних напруг </w:t>
      </w:r>
      <w:r w:rsidRPr="00E2221A">
        <w:rPr>
          <w:lang w:val="en-US"/>
        </w:rPr>
        <w:t>U</w:t>
      </w:r>
      <w:r>
        <w:rPr>
          <w:vertAlign w:val="subscript"/>
        </w:rPr>
        <w:t>п</w:t>
      </w:r>
      <w:r w:rsidRPr="00E2221A">
        <w:rPr>
          <w:vertAlign w:val="subscript"/>
        </w:rPr>
        <w:t>1</w:t>
      </w:r>
      <w:r>
        <w:t xml:space="preserve"> і</w:t>
      </w:r>
      <w:r w:rsidRPr="003758FF">
        <w:t xml:space="preserve"> </w:t>
      </w:r>
      <w:r w:rsidRPr="00E2221A">
        <w:rPr>
          <w:lang w:val="en-US"/>
        </w:rPr>
        <w:t>U</w:t>
      </w:r>
      <w:r>
        <w:rPr>
          <w:vertAlign w:val="subscript"/>
        </w:rPr>
        <w:t>п</w:t>
      </w:r>
      <w:r w:rsidRPr="00E2221A">
        <w:rPr>
          <w:vertAlign w:val="subscript"/>
        </w:rPr>
        <w:t>2</w:t>
      </w:r>
      <w:r>
        <w:t xml:space="preserve"> </w:t>
      </w:r>
      <w:r w:rsidRPr="003758FF">
        <w:t xml:space="preserve"> незначна і температурний дрейф кожного з них суттєво впливає на тривалість </w:t>
      </w:r>
      <w:r>
        <w:t xml:space="preserve">часових інтервалів </w:t>
      </w:r>
      <w:r w:rsidRPr="00C24895">
        <w:rPr>
          <w:i/>
        </w:rPr>
        <w:t>Т</w:t>
      </w:r>
      <w:r w:rsidRPr="00C24895">
        <w:rPr>
          <w:i/>
          <w:vertAlign w:val="subscript"/>
        </w:rPr>
        <w:t>1</w:t>
      </w:r>
      <w:r w:rsidRPr="00C24895">
        <w:rPr>
          <w:i/>
        </w:rPr>
        <w:t>, Т</w:t>
      </w:r>
      <w:r w:rsidRPr="00C24895">
        <w:rPr>
          <w:i/>
          <w:vertAlign w:val="subscript"/>
        </w:rPr>
        <w:t>2</w:t>
      </w:r>
      <w:r w:rsidRPr="003758FF">
        <w:t>.</w:t>
      </w:r>
    </w:p>
    <w:p w:rsidR="00B87CBA" w:rsidRPr="000D20A8" w:rsidRDefault="00B87CBA" w:rsidP="00B87CBA">
      <w:pPr>
        <w:pStyle w:val="1"/>
        <w:numPr>
          <w:ilvl w:val="2"/>
          <w:numId w:val="24"/>
        </w:numPr>
        <w:jc w:val="both"/>
        <w:rPr>
          <w:rFonts w:ascii="Times New Roman" w:hAnsi="Times New Roman"/>
          <w:sz w:val="24"/>
          <w:szCs w:val="24"/>
          <w:lang w:val="uk-UA"/>
        </w:rPr>
      </w:pPr>
      <w:r w:rsidRPr="000D20A8">
        <w:rPr>
          <w:rFonts w:ascii="Times New Roman" w:hAnsi="Times New Roman"/>
          <w:b/>
          <w:sz w:val="24"/>
          <w:szCs w:val="24"/>
          <w:lang w:val="uk-UA"/>
        </w:rPr>
        <w:t xml:space="preserve">МВ на </w:t>
      </w:r>
      <w:r w:rsidRPr="000D20A8">
        <w:rPr>
          <w:rFonts w:ascii="Times New Roman" w:hAnsi="Times New Roman"/>
          <w:sz w:val="24"/>
          <w:szCs w:val="24"/>
          <w:lang w:val="uk-UA"/>
        </w:rPr>
        <w:t>основі операційного підсилювача</w:t>
      </w:r>
    </w:p>
    <w:p w:rsidR="00B87CBA" w:rsidRDefault="00B87CBA" w:rsidP="00B87CBA">
      <w:pPr>
        <w:pStyle w:val="1"/>
        <w:numPr>
          <w:ilvl w:val="0"/>
          <w:numId w:val="0"/>
        </w:numPr>
        <w:ind w:left="567"/>
        <w:jc w:val="both"/>
        <w:rPr>
          <w:rFonts w:ascii="Times New Roman" w:hAnsi="Times New Roman"/>
          <w:sz w:val="24"/>
          <w:szCs w:val="24"/>
          <w:lang w:val="uk-UA"/>
        </w:rPr>
      </w:pPr>
      <w:r w:rsidRPr="000D20A8">
        <w:rPr>
          <w:rFonts w:ascii="Times New Roman" w:hAnsi="Times New Roman"/>
          <w:sz w:val="24"/>
          <w:szCs w:val="24"/>
          <w:lang w:val="uk-UA"/>
        </w:rPr>
        <w:t xml:space="preserve">Схема МВ на основі операційного підсилювача (ОП) наведена на рис.13.13. </w:t>
      </w:r>
    </w:p>
    <w:p w:rsidR="00B87CBA" w:rsidRPr="00FB08C5" w:rsidRDefault="00B87CBA" w:rsidP="00B87CBA">
      <w:pPr>
        <w:jc w:val="center"/>
        <w:rPr>
          <w:lang w:eastAsia="ru-RU"/>
        </w:rPr>
      </w:pPr>
      <w:r>
        <w:rPr>
          <w:noProof/>
          <w:lang w:val="ru-RU" w:eastAsia="ru-RU"/>
        </w:rPr>
        <w:drawing>
          <wp:inline distT="0" distB="0" distL="0" distR="0">
            <wp:extent cx="2530475" cy="2902585"/>
            <wp:effectExtent l="19050" t="0" r="3175"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626" cstate="print"/>
                    <a:srcRect/>
                    <a:stretch>
                      <a:fillRect/>
                    </a:stretch>
                  </pic:blipFill>
                  <pic:spPr bwMode="auto">
                    <a:xfrm>
                      <a:off x="0" y="0"/>
                      <a:ext cx="2530475" cy="2902585"/>
                    </a:xfrm>
                    <a:prstGeom prst="rect">
                      <a:avLst/>
                    </a:prstGeom>
                    <a:noFill/>
                    <a:ln w="9525">
                      <a:noFill/>
                      <a:miter lim="800000"/>
                      <a:headEnd/>
                      <a:tailEnd/>
                    </a:ln>
                  </pic:spPr>
                </pic:pic>
              </a:graphicData>
            </a:graphic>
          </wp:inline>
        </w:drawing>
      </w:r>
    </w:p>
    <w:p w:rsidR="00B87CBA" w:rsidRPr="000D20A8" w:rsidRDefault="00B87CBA" w:rsidP="00B87CBA">
      <w:pPr>
        <w:pStyle w:val="a6"/>
        <w:rPr>
          <w:i w:val="0"/>
        </w:rPr>
      </w:pPr>
      <w:r w:rsidRPr="000D20A8">
        <w:rPr>
          <w:i w:val="0"/>
        </w:rPr>
        <w:t>Рис.13.13</w:t>
      </w:r>
    </w:p>
    <w:p w:rsidR="00B87CBA" w:rsidRPr="003758FF" w:rsidRDefault="00B87CBA" w:rsidP="00B87CBA">
      <w:pPr>
        <w:pStyle w:val="-0"/>
      </w:pPr>
      <w:r w:rsidRPr="003758FF">
        <w:lastRenderedPageBreak/>
        <w:t xml:space="preserve">При побудові мультивібраторів широко використовуються операційні підсилювачі, оскільки вони </w:t>
      </w:r>
      <w:r>
        <w:t>ма</w:t>
      </w:r>
      <w:r w:rsidRPr="003758FF">
        <w:t>ють наступн</w:t>
      </w:r>
      <w:r>
        <w:t>і</w:t>
      </w:r>
      <w:r w:rsidRPr="003758FF">
        <w:t xml:space="preserve"> </w:t>
      </w:r>
      <w:r>
        <w:t xml:space="preserve">позитивні </w:t>
      </w:r>
      <w:r w:rsidRPr="003758FF">
        <w:t>властивості:</w:t>
      </w:r>
    </w:p>
    <w:p w:rsidR="00B87CBA" w:rsidRPr="003758FF" w:rsidRDefault="00B87CBA" w:rsidP="00B87CBA">
      <w:pPr>
        <w:pStyle w:val="-0"/>
        <w:numPr>
          <w:ilvl w:val="0"/>
          <w:numId w:val="8"/>
        </w:numPr>
      </w:pPr>
      <w:r w:rsidRPr="003758FF">
        <w:t>великий коефіцієнт посилення за напругою (</w:t>
      </w:r>
      <w:r w:rsidRPr="003758FF">
        <w:rPr>
          <w:position w:val="-12"/>
        </w:rPr>
        <w:object w:dxaOrig="1460" w:dyaOrig="380">
          <v:shape id="_x0000_i1818" type="#_x0000_t75" style="width:72.7pt;height:19pt" o:ole="">
            <v:imagedata r:id="rId1627" o:title=""/>
          </v:shape>
          <o:OLEObject Type="Embed" ProgID="Equation.3" ShapeID="_x0000_i1818" DrawAspect="Content" ObjectID="_1620644285" r:id="rId1628"/>
        </w:object>
      </w:r>
      <w:r w:rsidRPr="003758FF">
        <w:t>),</w:t>
      </w:r>
      <w:r>
        <w:t xml:space="preserve"> </w:t>
      </w:r>
      <w:r w:rsidRPr="003758FF">
        <w:t xml:space="preserve">що </w:t>
      </w:r>
      <w:r>
        <w:t>гарантує</w:t>
      </w:r>
      <w:r w:rsidRPr="003758FF">
        <w:t xml:space="preserve"> умови самозбудження;</w:t>
      </w:r>
    </w:p>
    <w:p w:rsidR="00B87CBA" w:rsidRPr="003758FF" w:rsidRDefault="00B87CBA" w:rsidP="00B87CBA">
      <w:pPr>
        <w:pStyle w:val="-0"/>
        <w:numPr>
          <w:ilvl w:val="0"/>
          <w:numId w:val="8"/>
        </w:numPr>
      </w:pPr>
      <w:r w:rsidRPr="003758FF">
        <w:t xml:space="preserve">великий перепад вихідної напруги </w:t>
      </w:r>
      <w:r w:rsidRPr="003758FF">
        <w:rPr>
          <w:position w:val="-10"/>
        </w:rPr>
        <w:object w:dxaOrig="499" w:dyaOrig="340">
          <v:shape id="_x0000_i1819" type="#_x0000_t75" style="width:23.1pt;height:17pt" o:ole="">
            <v:imagedata r:id="rId1629" o:title=""/>
          </v:shape>
          <o:OLEObject Type="Embed" ProgID="Equation.3" ShapeID="_x0000_i1819" DrawAspect="Content" ObjectID="_1620644286" r:id="rId1630"/>
        </w:object>
      </w:r>
      <w:r w:rsidRPr="003758FF">
        <w:t>, рівні якого близькі до напруги джерел живлення;</w:t>
      </w:r>
    </w:p>
    <w:p w:rsidR="00B87CBA" w:rsidRPr="003758FF" w:rsidRDefault="00B87CBA" w:rsidP="00B87CBA">
      <w:pPr>
        <w:pStyle w:val="-0"/>
        <w:numPr>
          <w:ilvl w:val="0"/>
          <w:numId w:val="8"/>
        </w:numPr>
      </w:pPr>
      <w:r w:rsidRPr="003758FF">
        <w:t>великий вхідний і незначний вихідний опір;</w:t>
      </w:r>
    </w:p>
    <w:p w:rsidR="00B87CBA" w:rsidRPr="000E6EDE" w:rsidRDefault="00B87CBA" w:rsidP="00B87CBA">
      <w:pPr>
        <w:pStyle w:val="-0"/>
        <w:numPr>
          <w:ilvl w:val="0"/>
          <w:numId w:val="8"/>
        </w:numPr>
      </w:pPr>
      <w:r w:rsidRPr="003758FF">
        <w:t xml:space="preserve">швидкість зміни вихідної напруги </w:t>
      </w:r>
      <w:r>
        <w:rPr>
          <w:lang w:val="en-US"/>
        </w:rPr>
        <w:t>S</w:t>
      </w:r>
      <w:r w:rsidRPr="000E6EDE">
        <w:rPr>
          <w:lang w:val="ru-RU"/>
        </w:rPr>
        <w:t xml:space="preserve"> = </w:t>
      </w:r>
      <w:r w:rsidRPr="003758FF">
        <w:rPr>
          <w:position w:val="-6"/>
        </w:rPr>
        <w:object w:dxaOrig="380" w:dyaOrig="320">
          <v:shape id="_x0000_i1820" type="#_x0000_t75" style="width:19pt;height:15.6pt" o:ole="">
            <v:imagedata r:id="rId1631" o:title=""/>
          </v:shape>
          <o:OLEObject Type="Embed" ProgID="Equation.3" ShapeID="_x0000_i1820" DrawAspect="Content" ObjectID="_1620644287" r:id="rId1632"/>
        </w:object>
      </w:r>
      <w:r w:rsidRPr="003758FF">
        <w:t xml:space="preserve"> В/с.</w:t>
      </w:r>
      <w:r w:rsidRPr="000E6EDE">
        <w:t xml:space="preserve"> </w:t>
      </w:r>
    </w:p>
    <w:p w:rsidR="00B87CBA" w:rsidRPr="000E6EDE" w:rsidRDefault="00B87CBA" w:rsidP="00B87CBA">
      <w:pPr>
        <w:pStyle w:val="-0"/>
        <w:ind w:firstLine="567"/>
      </w:pPr>
      <w:r w:rsidRPr="003758FF">
        <w:t xml:space="preserve">Для забезпечення регенеративного режиму перемикання ОП охоплюють позитивним зворотним зв'язком </w:t>
      </w:r>
      <w:r>
        <w:t>(рис.13.14)</w:t>
      </w:r>
      <w:r w:rsidRPr="003758FF">
        <w:t>, в результаті чого перед</w:t>
      </w:r>
      <w:r>
        <w:t>аточ</w:t>
      </w:r>
      <w:r w:rsidRPr="003758FF">
        <w:t>на характеристика набуває гістерезисний х</w:t>
      </w:r>
      <w:r>
        <w:t>арактер, аналогічний передаточній характеристиці тригеру Шміт</w:t>
      </w:r>
      <w:r w:rsidRPr="003758FF">
        <w:t>та.</w:t>
      </w:r>
    </w:p>
    <w:p w:rsidR="00B87CBA" w:rsidRPr="003758FF" w:rsidRDefault="00B87CBA" w:rsidP="00B87CBA">
      <w:pPr>
        <w:pStyle w:val="-0"/>
        <w:ind w:left="1259" w:firstLine="0"/>
        <w:jc w:val="center"/>
      </w:pPr>
      <w:r>
        <w:rPr>
          <w:noProof/>
          <w:lang w:val="ru-RU"/>
        </w:rPr>
        <w:drawing>
          <wp:inline distT="0" distB="0" distL="0" distR="0">
            <wp:extent cx="2232660" cy="2445385"/>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633" cstate="print"/>
                    <a:srcRect/>
                    <a:stretch>
                      <a:fillRect/>
                    </a:stretch>
                  </pic:blipFill>
                  <pic:spPr bwMode="auto">
                    <a:xfrm>
                      <a:off x="0" y="0"/>
                      <a:ext cx="2232660" cy="2445385"/>
                    </a:xfrm>
                    <a:prstGeom prst="rect">
                      <a:avLst/>
                    </a:prstGeom>
                    <a:noFill/>
                    <a:ln w="9525">
                      <a:noFill/>
                      <a:miter lim="800000"/>
                      <a:headEnd/>
                      <a:tailEnd/>
                    </a:ln>
                  </pic:spPr>
                </pic:pic>
              </a:graphicData>
            </a:graphic>
          </wp:inline>
        </w:drawing>
      </w:r>
    </w:p>
    <w:p w:rsidR="00B87CBA" w:rsidRPr="000E6EDE" w:rsidRDefault="00B87CBA" w:rsidP="00B87CBA">
      <w:pPr>
        <w:pStyle w:val="a6"/>
        <w:rPr>
          <w:i w:val="0"/>
        </w:rPr>
      </w:pPr>
      <w:r w:rsidRPr="000E6EDE">
        <w:rPr>
          <w:i w:val="0"/>
        </w:rPr>
        <w:t>Рис.13.14</w:t>
      </w:r>
    </w:p>
    <w:p w:rsidR="00B87CBA" w:rsidRPr="003758FF" w:rsidRDefault="00B87CBA" w:rsidP="00B87CBA">
      <w:pPr>
        <w:pStyle w:val="-0"/>
        <w:ind w:firstLine="0"/>
      </w:pPr>
      <w:r w:rsidRPr="003758FF">
        <w:t xml:space="preserve">Схема </w:t>
      </w:r>
      <w:r>
        <w:t xml:space="preserve">на рис.13.14 </w:t>
      </w:r>
      <w:r w:rsidRPr="003758FF">
        <w:t>являє собою тригер Шмі</w:t>
      </w:r>
      <w:r>
        <w:t>т</w:t>
      </w:r>
      <w:r w:rsidRPr="003758FF">
        <w:t xml:space="preserve">та на ОП. Порогові напруги </w:t>
      </w:r>
      <w:r w:rsidRPr="002A7D82">
        <w:rPr>
          <w:i/>
          <w:lang w:val="en-US"/>
        </w:rPr>
        <w:t>U</w:t>
      </w:r>
      <w:r w:rsidRPr="002A7D82">
        <w:rPr>
          <w:i/>
          <w:vertAlign w:val="subscript"/>
        </w:rPr>
        <w:t>п1</w:t>
      </w:r>
      <w:r w:rsidRPr="003758FF">
        <w:t>,</w:t>
      </w:r>
      <w:r w:rsidRPr="00627BE2">
        <w:rPr>
          <w:i/>
          <w:lang w:val="ru-RU"/>
        </w:rPr>
        <w:t xml:space="preserve"> </w:t>
      </w:r>
      <w:r w:rsidRPr="002A7D82">
        <w:rPr>
          <w:i/>
          <w:lang w:val="en-US"/>
        </w:rPr>
        <w:t>U</w:t>
      </w:r>
      <w:r w:rsidRPr="002A7D82">
        <w:rPr>
          <w:i/>
          <w:vertAlign w:val="subscript"/>
        </w:rPr>
        <w:t>п2</w:t>
      </w:r>
      <w:r w:rsidRPr="003758FF">
        <w:t xml:space="preserve"> такого тригера визначаються частиною вихідної напруги, що надходить по ланцюзі позитивного зворотного зв'язку (</w:t>
      </w:r>
      <w:r w:rsidRPr="000E6EDE">
        <w:rPr>
          <w:i/>
        </w:rPr>
        <w:t>R1, R2</w:t>
      </w:r>
      <w:r w:rsidRPr="003758FF">
        <w:t>) на неінвертуючий вхід. Оскільки вихідна напруга ОП в режимі тригера Шмі</w:t>
      </w:r>
      <w:r>
        <w:t>т</w:t>
      </w:r>
      <w:r w:rsidRPr="003758FF">
        <w:t xml:space="preserve">та може приймати тільки два статичних рівня, що відповідають рівням позитивного </w:t>
      </w:r>
      <w:r w:rsidRPr="003758FF">
        <w:rPr>
          <w:position w:val="-12"/>
        </w:rPr>
        <w:object w:dxaOrig="380" w:dyaOrig="360">
          <v:shape id="_x0000_i1821" type="#_x0000_t75" style="width:19pt;height:17pt" o:ole="">
            <v:imagedata r:id="rId1634" o:title=""/>
          </v:shape>
          <o:OLEObject Type="Embed" ProgID="Equation.3" ShapeID="_x0000_i1821" DrawAspect="Content" ObjectID="_1620644288" r:id="rId1635"/>
        </w:object>
      </w:r>
      <w:r w:rsidRPr="003758FF">
        <w:t xml:space="preserve"> або негативного -</w:t>
      </w:r>
      <w:r w:rsidRPr="003758FF">
        <w:rPr>
          <w:position w:val="-12"/>
        </w:rPr>
        <w:object w:dxaOrig="400" w:dyaOrig="360">
          <v:shape id="_x0000_i1822" type="#_x0000_t75" style="width:20.4pt;height:17pt" o:ole="">
            <v:imagedata r:id="rId1636" o:title=""/>
          </v:shape>
          <o:OLEObject Type="Embed" ProgID="Equation.3" ShapeID="_x0000_i1822" DrawAspect="Content" ObjectID="_1620644289" r:id="rId1637"/>
        </w:object>
      </w:r>
      <w:r>
        <w:t xml:space="preserve"> </w:t>
      </w:r>
      <w:r w:rsidRPr="003758FF">
        <w:t>обмежень, порогові напруги визначаються співвідношеннями:</w:t>
      </w:r>
    </w:p>
    <w:p w:rsidR="00B87CBA" w:rsidRPr="002A7D82" w:rsidRDefault="00B87CBA" w:rsidP="00B87CBA">
      <w:pPr>
        <w:pStyle w:val="a8"/>
        <w:rPr>
          <w:i/>
          <w:lang w:val="uk-UA"/>
        </w:rPr>
      </w:pPr>
      <w:r w:rsidRPr="002A7D82">
        <w:rPr>
          <w:i/>
          <w:sz w:val="24"/>
          <w:szCs w:val="24"/>
          <w:lang w:val="en-US"/>
        </w:rPr>
        <w:t>U</w:t>
      </w:r>
      <w:r w:rsidRPr="002A7D82">
        <w:rPr>
          <w:i/>
          <w:sz w:val="24"/>
          <w:szCs w:val="24"/>
          <w:vertAlign w:val="subscript"/>
          <w:lang w:val="uk-UA"/>
        </w:rPr>
        <w:t>п1</w:t>
      </w:r>
      <w:r w:rsidRPr="002A7D82">
        <w:rPr>
          <w:i/>
          <w:lang w:val="uk-UA"/>
        </w:rPr>
        <w:t xml:space="preserve"> =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 xml:space="preserve">1 </w:t>
      </w:r>
      <w:r w:rsidRPr="002A7D82">
        <w:rPr>
          <w:i/>
          <w:sz w:val="24"/>
          <w:szCs w:val="24"/>
          <w:lang w:val="en-US"/>
        </w:rPr>
        <w:t>R</w:t>
      </w:r>
      <w:r w:rsidRPr="002A7D82">
        <w:rPr>
          <w:i/>
          <w:sz w:val="24"/>
          <w:szCs w:val="24"/>
          <w:vertAlign w:val="subscript"/>
          <w:lang w:val="uk-UA"/>
        </w:rPr>
        <w:t>1</w:t>
      </w:r>
      <w:r w:rsidRPr="002A7D82">
        <w:rPr>
          <w:i/>
          <w:sz w:val="24"/>
          <w:szCs w:val="24"/>
          <w:lang w:val="uk-UA"/>
        </w:rPr>
        <w:t>/(</w:t>
      </w:r>
      <w:r w:rsidRPr="002A7D82">
        <w:rPr>
          <w:i/>
          <w:sz w:val="24"/>
          <w:szCs w:val="24"/>
          <w:lang w:val="en-US"/>
        </w:rPr>
        <w:t>R</w:t>
      </w:r>
      <w:r w:rsidRPr="002A7D82">
        <w:rPr>
          <w:i/>
          <w:sz w:val="24"/>
          <w:szCs w:val="24"/>
          <w:vertAlign w:val="subscript"/>
          <w:lang w:val="uk-UA"/>
        </w:rPr>
        <w:t>1</w:t>
      </w:r>
      <w:r w:rsidRPr="002A7D82">
        <w:rPr>
          <w:i/>
          <w:sz w:val="24"/>
          <w:szCs w:val="24"/>
          <w:lang w:val="uk-UA"/>
        </w:rPr>
        <w:t xml:space="preserve"> + </w:t>
      </w:r>
      <w:r w:rsidRPr="002A7D82">
        <w:rPr>
          <w:i/>
          <w:sz w:val="24"/>
          <w:szCs w:val="24"/>
          <w:lang w:val="en-US"/>
        </w:rPr>
        <w:t>R</w:t>
      </w:r>
      <w:r w:rsidRPr="002A7D82">
        <w:rPr>
          <w:i/>
          <w:sz w:val="24"/>
          <w:szCs w:val="24"/>
          <w:vertAlign w:val="subscript"/>
          <w:lang w:val="uk-UA"/>
        </w:rPr>
        <w:t>2</w:t>
      </w:r>
      <w:r w:rsidRPr="002A7D82">
        <w:rPr>
          <w:i/>
          <w:sz w:val="24"/>
          <w:szCs w:val="24"/>
          <w:lang w:val="uk-UA"/>
        </w:rPr>
        <w:t xml:space="preserve">) =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1</w:t>
      </w:r>
      <w:r w:rsidRPr="002A7D82">
        <w:rPr>
          <w:i/>
          <w:sz w:val="24"/>
          <w:szCs w:val="24"/>
          <w:lang w:val="uk-UA"/>
        </w:rPr>
        <w:t xml:space="preserve"> ß ; </w:t>
      </w:r>
      <w:r w:rsidRPr="002A7D82">
        <w:rPr>
          <w:i/>
          <w:sz w:val="24"/>
          <w:szCs w:val="24"/>
          <w:lang w:val="en-US"/>
        </w:rPr>
        <w:t>U</w:t>
      </w:r>
      <w:r w:rsidRPr="002A7D82">
        <w:rPr>
          <w:i/>
          <w:sz w:val="24"/>
          <w:szCs w:val="24"/>
          <w:vertAlign w:val="subscript"/>
          <w:lang w:val="uk-UA"/>
        </w:rPr>
        <w:t>п2</w:t>
      </w:r>
      <w:r w:rsidRPr="002A7D82">
        <w:rPr>
          <w:i/>
          <w:lang w:val="uk-UA"/>
        </w:rPr>
        <w:t xml:space="preserve"> =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 xml:space="preserve">2 </w:t>
      </w:r>
      <w:r w:rsidRPr="002A7D82">
        <w:rPr>
          <w:i/>
          <w:sz w:val="24"/>
          <w:szCs w:val="24"/>
          <w:lang w:val="en-US"/>
        </w:rPr>
        <w:t>R</w:t>
      </w:r>
      <w:r w:rsidRPr="002A7D82">
        <w:rPr>
          <w:i/>
          <w:sz w:val="24"/>
          <w:szCs w:val="24"/>
          <w:vertAlign w:val="subscript"/>
          <w:lang w:val="uk-UA"/>
        </w:rPr>
        <w:t>1</w:t>
      </w:r>
      <w:r w:rsidRPr="002A7D82">
        <w:rPr>
          <w:i/>
          <w:sz w:val="24"/>
          <w:szCs w:val="24"/>
          <w:lang w:val="uk-UA"/>
        </w:rPr>
        <w:t>/(</w:t>
      </w:r>
      <w:r w:rsidRPr="002A7D82">
        <w:rPr>
          <w:i/>
          <w:sz w:val="24"/>
          <w:szCs w:val="24"/>
          <w:lang w:val="en-US"/>
        </w:rPr>
        <w:t>R</w:t>
      </w:r>
      <w:r w:rsidRPr="002A7D82">
        <w:rPr>
          <w:i/>
          <w:sz w:val="24"/>
          <w:szCs w:val="24"/>
          <w:vertAlign w:val="subscript"/>
          <w:lang w:val="uk-UA"/>
        </w:rPr>
        <w:t>1</w:t>
      </w:r>
      <w:r w:rsidRPr="002A7D82">
        <w:rPr>
          <w:i/>
          <w:sz w:val="24"/>
          <w:szCs w:val="24"/>
          <w:lang w:val="uk-UA"/>
        </w:rPr>
        <w:t xml:space="preserve"> + </w:t>
      </w:r>
      <w:r w:rsidRPr="002A7D82">
        <w:rPr>
          <w:i/>
          <w:sz w:val="24"/>
          <w:szCs w:val="24"/>
          <w:lang w:val="en-US"/>
        </w:rPr>
        <w:t>R</w:t>
      </w:r>
      <w:r w:rsidRPr="002A7D82">
        <w:rPr>
          <w:i/>
          <w:sz w:val="24"/>
          <w:szCs w:val="24"/>
          <w:lang w:val="uk-UA"/>
        </w:rPr>
        <w:t>2) =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2</w:t>
      </w:r>
      <w:r w:rsidRPr="002A7D82">
        <w:rPr>
          <w:i/>
          <w:sz w:val="24"/>
          <w:szCs w:val="24"/>
          <w:lang w:val="uk-UA"/>
        </w:rPr>
        <w:t xml:space="preserve"> ß</w:t>
      </w:r>
      <w:r w:rsidRPr="002A7D82">
        <w:rPr>
          <w:i/>
          <w:lang w:val="uk-UA"/>
        </w:rPr>
        <w:t>,</w:t>
      </w:r>
    </w:p>
    <w:p w:rsidR="00B87CBA" w:rsidRPr="00B87CBA" w:rsidRDefault="00B87CBA" w:rsidP="00B87CBA">
      <w:pPr>
        <w:pStyle w:val="-0"/>
        <w:ind w:firstLine="0"/>
      </w:pPr>
      <w:r w:rsidRPr="003758FF">
        <w:t xml:space="preserve">де </w:t>
      </w:r>
      <w:r w:rsidRPr="00B87CBA">
        <w:rPr>
          <w:i/>
        </w:rPr>
        <w:t xml:space="preserve">ß = </w:t>
      </w:r>
      <w:r w:rsidRPr="002A7D82">
        <w:rPr>
          <w:i/>
          <w:lang w:val="en-US"/>
        </w:rPr>
        <w:t>R</w:t>
      </w:r>
      <w:r w:rsidRPr="00B87CBA">
        <w:rPr>
          <w:i/>
          <w:vertAlign w:val="subscript"/>
        </w:rPr>
        <w:t>1</w:t>
      </w:r>
      <w:r w:rsidRPr="00B87CBA">
        <w:rPr>
          <w:i/>
        </w:rPr>
        <w:t>/(</w:t>
      </w:r>
      <w:r w:rsidRPr="002A7D82">
        <w:rPr>
          <w:i/>
          <w:lang w:val="en-US"/>
        </w:rPr>
        <w:t>R</w:t>
      </w:r>
      <w:r w:rsidRPr="00B87CBA">
        <w:rPr>
          <w:i/>
          <w:vertAlign w:val="subscript"/>
        </w:rPr>
        <w:t>1</w:t>
      </w:r>
      <w:r w:rsidRPr="00B87CBA">
        <w:rPr>
          <w:i/>
        </w:rPr>
        <w:t xml:space="preserve"> + </w:t>
      </w:r>
      <w:r w:rsidRPr="002A7D82">
        <w:rPr>
          <w:i/>
          <w:lang w:val="en-US"/>
        </w:rPr>
        <w:t>R</w:t>
      </w:r>
      <w:r w:rsidRPr="00B87CBA">
        <w:rPr>
          <w:i/>
          <w:vertAlign w:val="subscript"/>
        </w:rPr>
        <w:t>2</w:t>
      </w:r>
      <w:r w:rsidRPr="00B87CBA">
        <w:rPr>
          <w:i/>
        </w:rPr>
        <w:t>).</w:t>
      </w:r>
    </w:p>
    <w:p w:rsidR="00B87CBA" w:rsidRPr="003758FF" w:rsidRDefault="00B87CBA" w:rsidP="00B87CBA">
      <w:pPr>
        <w:pStyle w:val="-0"/>
      </w:pPr>
      <w:r w:rsidRPr="003758FF">
        <w:t>Мультивібратор на основі тригеру Шмі</w:t>
      </w:r>
      <w:r>
        <w:t>т</w:t>
      </w:r>
      <w:r w:rsidRPr="003758FF">
        <w:t>та на ОП можна отримати введення</w:t>
      </w:r>
      <w:r>
        <w:t>м</w:t>
      </w:r>
      <w:r w:rsidRPr="003758FF">
        <w:t xml:space="preserve"> зв'язку між виходом ОП і його інвертуючим входом через інтегруючий RС - ланцюг. Принцип роботи такого мультивібратора полягає у відстеженні із затримкою напруги на інвертуючому вході </w:t>
      </w:r>
      <w:r w:rsidRPr="00627BE2">
        <w:rPr>
          <w:i/>
          <w:lang w:val="en-US"/>
        </w:rPr>
        <w:t>U</w:t>
      </w:r>
      <w:r w:rsidRPr="00B87CBA">
        <w:rPr>
          <w:i/>
          <w:vertAlign w:val="subscript"/>
        </w:rPr>
        <w:t>11</w:t>
      </w:r>
      <w:r w:rsidRPr="003758FF">
        <w:t xml:space="preserve"> за напругою на неінвертуючому вході </w:t>
      </w:r>
      <w:r w:rsidRPr="00627BE2">
        <w:rPr>
          <w:i/>
          <w:lang w:val="en-US"/>
        </w:rPr>
        <w:t>U</w:t>
      </w:r>
      <w:r w:rsidRPr="00B87CBA">
        <w:rPr>
          <w:i/>
          <w:vertAlign w:val="subscript"/>
        </w:rPr>
        <w:t>12</w:t>
      </w:r>
      <w:r w:rsidRPr="003758FF">
        <w:t xml:space="preserve">, яке практично </w:t>
      </w:r>
      <w:r w:rsidRPr="00B87CBA">
        <w:t>безінерційно</w:t>
      </w:r>
      <w:r w:rsidRPr="003758FF">
        <w:t xml:space="preserve"> повторює з коефіцієнтом пропорційності </w:t>
      </w:r>
      <w:r w:rsidRPr="00B87CBA">
        <w:rPr>
          <w:i/>
        </w:rPr>
        <w:t>ß&lt;</w:t>
      </w:r>
      <w:r>
        <w:rPr>
          <w:i/>
        </w:rPr>
        <w:t>1</w:t>
      </w:r>
      <w:r w:rsidRPr="003758FF">
        <w:t xml:space="preserve"> вихідну напругу </w:t>
      </w:r>
      <w:r w:rsidRPr="003758FF">
        <w:rPr>
          <w:position w:val="-10"/>
        </w:rPr>
        <w:object w:dxaOrig="320" w:dyaOrig="340">
          <v:shape id="_x0000_i1823" type="#_x0000_t75" style="width:15.6pt;height:17pt" o:ole="">
            <v:imagedata r:id="rId1638" o:title=""/>
          </v:shape>
          <o:OLEObject Type="Embed" ProgID="Equation.3" ShapeID="_x0000_i1823" DrawAspect="Content" ObjectID="_1620644290" r:id="rId1639"/>
        </w:object>
      </w:r>
      <w:r w:rsidRPr="003758FF">
        <w:t xml:space="preserve">. На інтервалі </w:t>
      </w:r>
      <w:r w:rsidRPr="00627BE2">
        <w:rPr>
          <w:i/>
        </w:rPr>
        <w:t>Т</w:t>
      </w:r>
      <w:r w:rsidRPr="00627BE2">
        <w:rPr>
          <w:i/>
          <w:vertAlign w:val="subscript"/>
        </w:rPr>
        <w:t>1</w:t>
      </w:r>
      <w:r w:rsidRPr="00627BE2">
        <w:rPr>
          <w:i/>
        </w:rPr>
        <w:t xml:space="preserve"> </w:t>
      </w:r>
      <w:r w:rsidRPr="003758FF">
        <w:t xml:space="preserve">на виході ОП встановився високий рівень </w:t>
      </w:r>
      <w:r w:rsidRPr="003758FF">
        <w:rPr>
          <w:position w:val="-12"/>
        </w:rPr>
        <w:object w:dxaOrig="380" w:dyaOrig="360">
          <v:shape id="_x0000_i1824" type="#_x0000_t75" style="width:19pt;height:17pt" o:ole="">
            <v:imagedata r:id="rId1634" o:title=""/>
          </v:shape>
          <o:OLEObject Type="Embed" ProgID="Equation.3" ShapeID="_x0000_i1824" DrawAspect="Content" ObjectID="_1620644291" r:id="rId1640"/>
        </w:object>
      </w:r>
      <w:r w:rsidRPr="003758FF">
        <w:t xml:space="preserve">, на неінвертуючому вході –  також практично постійний </w:t>
      </w:r>
      <w:r w:rsidRPr="003758FF">
        <w:lastRenderedPageBreak/>
        <w:t xml:space="preserve">потенціал </w:t>
      </w:r>
      <w:r w:rsidRPr="002A7D82">
        <w:rPr>
          <w:i/>
          <w:lang w:val="en-US"/>
        </w:rPr>
        <w:t>U</w:t>
      </w:r>
      <w:r w:rsidRPr="002A7D82">
        <w:rPr>
          <w:i/>
          <w:vertAlign w:val="subscript"/>
        </w:rPr>
        <w:t>п1</w:t>
      </w:r>
      <w:r w:rsidRPr="002A7D82">
        <w:rPr>
          <w:i/>
        </w:rPr>
        <w:t xml:space="preserve"> =  </w:t>
      </w:r>
      <w:r w:rsidRPr="002A7D82">
        <w:rPr>
          <w:i/>
          <w:lang w:val="en-US"/>
        </w:rPr>
        <w:t>U</w:t>
      </w:r>
      <w:r w:rsidRPr="002A7D82">
        <w:rPr>
          <w:i/>
          <w:vertAlign w:val="subscript"/>
          <w:lang w:val="en-US"/>
        </w:rPr>
        <w:t>o</w:t>
      </w:r>
      <w:r w:rsidRPr="002A7D82">
        <w:rPr>
          <w:i/>
          <w:vertAlign w:val="subscript"/>
        </w:rPr>
        <w:t>1</w:t>
      </w:r>
      <w:r w:rsidRPr="002A7D82">
        <w:rPr>
          <w:i/>
        </w:rPr>
        <w:t xml:space="preserve"> ß</w:t>
      </w:r>
      <w:r w:rsidRPr="003758FF">
        <w:t>, а на інвертуючому – напруга експоненці</w:t>
      </w:r>
      <w:r>
        <w:t>аль</w:t>
      </w:r>
      <w:r w:rsidRPr="003758FF">
        <w:t xml:space="preserve">но наближається до </w:t>
      </w:r>
      <w:r w:rsidRPr="005919F2">
        <w:rPr>
          <w:i/>
          <w:lang w:val="en-US"/>
        </w:rPr>
        <w:t>U</w:t>
      </w:r>
      <w:r w:rsidRPr="005919F2">
        <w:rPr>
          <w:i/>
          <w:vertAlign w:val="superscript"/>
          <w:lang w:val="ru-RU"/>
        </w:rPr>
        <w:t>+</w:t>
      </w:r>
      <w:r w:rsidRPr="005919F2">
        <w:rPr>
          <w:i/>
          <w:vertAlign w:val="subscript"/>
          <w:lang w:val="ru-RU"/>
        </w:rPr>
        <w:t xml:space="preserve">11 </w:t>
      </w:r>
      <w:r>
        <w:rPr>
          <w:lang w:val="ru-RU"/>
        </w:rPr>
        <w:t xml:space="preserve">—&gt; </w:t>
      </w:r>
      <w:r w:rsidRPr="002A7D82">
        <w:rPr>
          <w:i/>
          <w:lang w:val="en-US"/>
        </w:rPr>
        <w:t>U</w:t>
      </w:r>
      <w:r w:rsidRPr="002A7D82">
        <w:rPr>
          <w:i/>
          <w:vertAlign w:val="subscript"/>
          <w:lang w:val="en-US"/>
        </w:rPr>
        <w:t>o</w:t>
      </w:r>
      <w:r w:rsidRPr="002A7D82">
        <w:rPr>
          <w:i/>
          <w:vertAlign w:val="subscript"/>
        </w:rPr>
        <w:t>1</w:t>
      </w:r>
      <w:r w:rsidRPr="005919F2">
        <w:rPr>
          <w:i/>
          <w:vertAlign w:val="subscript"/>
          <w:lang w:val="ru-RU"/>
        </w:rPr>
        <w:t xml:space="preserve"> </w:t>
      </w:r>
      <w:r w:rsidRPr="003758FF">
        <w:t xml:space="preserve">в міру заряду конденсатора </w:t>
      </w:r>
      <w:r w:rsidRPr="005919F2">
        <w:rPr>
          <w:i/>
        </w:rPr>
        <w:t>С</w:t>
      </w:r>
      <w:r w:rsidRPr="003758FF">
        <w:t xml:space="preserve"> з постійною часу:</w:t>
      </w:r>
    </w:p>
    <w:p w:rsidR="00B87CBA" w:rsidRPr="00832141" w:rsidRDefault="00B87CBA" w:rsidP="00B87CBA">
      <w:pPr>
        <w:pStyle w:val="a8"/>
        <w:rPr>
          <w:sz w:val="24"/>
          <w:szCs w:val="24"/>
          <w:lang w:val="uk-UA"/>
        </w:rPr>
      </w:pPr>
      <w:r w:rsidRPr="00832141">
        <w:rPr>
          <w:i/>
          <w:sz w:val="24"/>
          <w:szCs w:val="24"/>
          <w:lang w:val="en-US"/>
        </w:rPr>
        <w:t>τ</w:t>
      </w:r>
      <w:r w:rsidRPr="00832141">
        <w:rPr>
          <w:i/>
          <w:sz w:val="24"/>
          <w:szCs w:val="24"/>
          <w:vertAlign w:val="subscript"/>
          <w:lang w:val="uk-UA"/>
        </w:rPr>
        <w:t xml:space="preserve">1 </w:t>
      </w:r>
      <w:r w:rsidRPr="00832141">
        <w:rPr>
          <w:i/>
          <w:sz w:val="24"/>
          <w:szCs w:val="24"/>
          <w:lang w:val="uk-UA"/>
        </w:rPr>
        <w:t xml:space="preserve">= </w:t>
      </w:r>
      <w:r w:rsidRPr="00832141">
        <w:rPr>
          <w:i/>
          <w:sz w:val="24"/>
          <w:szCs w:val="24"/>
          <w:lang w:val="en-US"/>
        </w:rPr>
        <w:t>C</w:t>
      </w:r>
      <w:r w:rsidRPr="00832141">
        <w:rPr>
          <w:i/>
          <w:sz w:val="24"/>
          <w:szCs w:val="24"/>
          <w:lang w:val="uk-UA"/>
        </w:rPr>
        <w:t>(</w:t>
      </w:r>
      <w:r w:rsidRPr="00832141">
        <w:rPr>
          <w:i/>
          <w:sz w:val="24"/>
          <w:szCs w:val="24"/>
          <w:lang w:val="en-US"/>
        </w:rPr>
        <w:t>R</w:t>
      </w:r>
      <w:r w:rsidRPr="00832141">
        <w:rPr>
          <w:i/>
          <w:sz w:val="24"/>
          <w:szCs w:val="24"/>
          <w:lang w:val="uk-UA"/>
        </w:rPr>
        <w:t xml:space="preserve">+ </w:t>
      </w:r>
      <w:r w:rsidRPr="00832141">
        <w:rPr>
          <w:i/>
          <w:sz w:val="24"/>
          <w:szCs w:val="24"/>
          <w:lang w:val="en-US"/>
        </w:rPr>
        <w:t>R</w:t>
      </w:r>
      <w:r w:rsidRPr="00832141">
        <w:rPr>
          <w:i/>
          <w:sz w:val="24"/>
          <w:szCs w:val="24"/>
          <w:vertAlign w:val="superscript"/>
          <w:lang w:val="uk-UA"/>
        </w:rPr>
        <w:t>+</w:t>
      </w:r>
      <w:r w:rsidRPr="00832141">
        <w:rPr>
          <w:i/>
          <w:sz w:val="24"/>
          <w:szCs w:val="24"/>
          <w:vertAlign w:val="subscript"/>
          <w:lang w:val="uk-UA"/>
        </w:rPr>
        <w:t>вих.</w:t>
      </w:r>
      <w:r w:rsidRPr="00832141">
        <w:rPr>
          <w:i/>
          <w:sz w:val="24"/>
          <w:szCs w:val="24"/>
          <w:lang w:val="uk-UA"/>
        </w:rPr>
        <w:t xml:space="preserve">) </w:t>
      </w:r>
      <m:oMath>
        <m:r>
          <w:rPr>
            <w:rFonts w:ascii="Cambria Math" w:hAnsi="Cambria Math"/>
            <w:sz w:val="24"/>
            <w:szCs w:val="24"/>
            <w:lang w:val="uk-UA"/>
          </w:rPr>
          <m:t>≈</m:t>
        </m:r>
      </m:oMath>
      <w:r w:rsidRPr="00832141">
        <w:rPr>
          <w:i/>
          <w:sz w:val="24"/>
          <w:szCs w:val="24"/>
          <w:lang w:val="uk-UA"/>
        </w:rPr>
        <w:t xml:space="preserve"> </w:t>
      </w:r>
      <w:r w:rsidRPr="00832141">
        <w:rPr>
          <w:i/>
          <w:sz w:val="24"/>
          <w:szCs w:val="24"/>
          <w:lang w:val="en-US"/>
        </w:rPr>
        <w:t>CR</w:t>
      </w:r>
      <w:r w:rsidRPr="00832141">
        <w:rPr>
          <w:i/>
          <w:sz w:val="24"/>
          <w:szCs w:val="24"/>
          <w:lang w:val="uk-UA"/>
        </w:rPr>
        <w:t>,</w:t>
      </w:r>
    </w:p>
    <w:p w:rsidR="00B87CBA" w:rsidRPr="003758FF" w:rsidRDefault="00B87CBA" w:rsidP="00B87CBA">
      <w:pPr>
        <w:pStyle w:val="-0"/>
        <w:ind w:firstLine="0"/>
      </w:pPr>
      <w:r w:rsidRPr="003758FF">
        <w:t xml:space="preserve">де </w:t>
      </w:r>
      <w:r w:rsidRPr="00832141">
        <w:rPr>
          <w:i/>
          <w:lang w:val="en-US"/>
        </w:rPr>
        <w:t>R</w:t>
      </w:r>
      <w:r w:rsidRPr="00832141">
        <w:rPr>
          <w:i/>
          <w:vertAlign w:val="superscript"/>
        </w:rPr>
        <w:t>+</w:t>
      </w:r>
      <w:r w:rsidRPr="00832141">
        <w:rPr>
          <w:i/>
          <w:vertAlign w:val="subscript"/>
        </w:rPr>
        <w:t>вих</w:t>
      </w:r>
      <w:r w:rsidRPr="003758FF">
        <w:t> — вихідний опір ОП в режимі позитивного обмеження</w:t>
      </w:r>
      <w:r>
        <w:t>.</w:t>
      </w:r>
    </w:p>
    <w:p w:rsidR="00B87CBA" w:rsidRPr="003758FF" w:rsidRDefault="00B87CBA" w:rsidP="00B87CBA">
      <w:pPr>
        <w:pStyle w:val="-0"/>
        <w:ind w:firstLine="0"/>
      </w:pPr>
      <w:r>
        <w:t>З</w:t>
      </w:r>
      <w:r w:rsidRPr="003758FF">
        <w:t xml:space="preserve">аряд конденсатору </w:t>
      </w:r>
      <w:r>
        <w:rPr>
          <w:lang w:val="en-US"/>
        </w:rPr>
        <w:t>C</w:t>
      </w:r>
      <w:r w:rsidRPr="00832141">
        <w:t xml:space="preserve"> </w:t>
      </w:r>
      <w:r w:rsidRPr="003758FF">
        <w:t xml:space="preserve">зумовлює зменшення диференційної вхідної напруги </w:t>
      </w:r>
      <w:r w:rsidRPr="00832141">
        <w:rPr>
          <w:i/>
          <w:lang w:val="en-US"/>
        </w:rPr>
        <w:t>U</w:t>
      </w:r>
      <w:r w:rsidRPr="00832141">
        <w:rPr>
          <w:i/>
          <w:vertAlign w:val="subscript"/>
        </w:rPr>
        <w:t>д</w:t>
      </w:r>
      <w:r w:rsidRPr="00832141">
        <w:rPr>
          <w:i/>
        </w:rPr>
        <w:t xml:space="preserve"> = </w:t>
      </w:r>
      <w:r w:rsidRPr="00832141">
        <w:rPr>
          <w:i/>
          <w:lang w:val="en-US"/>
        </w:rPr>
        <w:t>U</w:t>
      </w:r>
      <w:r w:rsidRPr="00832141">
        <w:rPr>
          <w:i/>
          <w:vertAlign w:val="subscript"/>
        </w:rPr>
        <w:t>12</w:t>
      </w:r>
      <w:r w:rsidRPr="00832141">
        <w:rPr>
          <w:i/>
        </w:rPr>
        <w:t>-</w:t>
      </w:r>
      <w:r w:rsidRPr="00832141">
        <w:rPr>
          <w:i/>
          <w:lang w:val="en-US"/>
        </w:rPr>
        <w:t>U</w:t>
      </w:r>
      <w:r w:rsidRPr="00832141">
        <w:rPr>
          <w:i/>
          <w:vertAlign w:val="subscript"/>
        </w:rPr>
        <w:t>11</w:t>
      </w:r>
      <w:r w:rsidRPr="003758FF">
        <w:t xml:space="preserve"> і в момент досягнення </w:t>
      </w:r>
      <w:r w:rsidRPr="00832141">
        <w:rPr>
          <w:i/>
          <w:lang w:val="en-US"/>
        </w:rPr>
        <w:t>U</w:t>
      </w:r>
      <w:r w:rsidRPr="00832141">
        <w:rPr>
          <w:i/>
          <w:vertAlign w:val="subscript"/>
        </w:rPr>
        <w:t>д</w:t>
      </w:r>
      <w:r w:rsidRPr="00832141">
        <w:rPr>
          <w:i/>
        </w:rPr>
        <w:t xml:space="preserve"> = </w:t>
      </w:r>
      <w:r w:rsidRPr="00832141">
        <w:rPr>
          <w:i/>
          <w:lang w:val="en-US"/>
        </w:rPr>
        <w:t>U</w:t>
      </w:r>
      <w:r w:rsidRPr="00832141">
        <w:rPr>
          <w:i/>
          <w:vertAlign w:val="subscript"/>
        </w:rPr>
        <w:t>12</w:t>
      </w:r>
      <w:r w:rsidRPr="008E5E6F">
        <w:rPr>
          <w:i/>
          <w:vertAlign w:val="subscript"/>
        </w:rPr>
        <w:t xml:space="preserve"> </w:t>
      </w:r>
      <w:r w:rsidRPr="008E5E6F">
        <w:rPr>
          <w:i/>
        </w:rPr>
        <w:t xml:space="preserve">- </w:t>
      </w:r>
      <w:r w:rsidRPr="00832141">
        <w:rPr>
          <w:i/>
          <w:lang w:val="en-US"/>
        </w:rPr>
        <w:t>U</w:t>
      </w:r>
      <w:r w:rsidRPr="00832141">
        <w:rPr>
          <w:i/>
          <w:vertAlign w:val="subscript"/>
        </w:rPr>
        <w:t>11</w:t>
      </w:r>
      <m:oMath>
        <m:r>
          <w:rPr>
            <w:rFonts w:ascii="Cambria Math" w:hAnsi="Cambria Math"/>
            <w:vertAlign w:val="subscript"/>
          </w:rPr>
          <m:t xml:space="preserve"> ≈0</m:t>
        </m:r>
      </m:oMath>
      <w:r w:rsidRPr="003758FF">
        <w:t xml:space="preserve"> ОП переходить в активний режим. Під ді</w:t>
      </w:r>
      <w:r>
        <w:t>є</w:t>
      </w:r>
      <w:r w:rsidRPr="003758FF">
        <w:t>ю позитивного зворотного зв'язку тригер Шмі</w:t>
      </w:r>
      <w:r>
        <w:t>т</w:t>
      </w:r>
      <w:r w:rsidRPr="003758FF">
        <w:t>та перемикається в стан з низьким рівнем    -</w:t>
      </w:r>
      <w:r w:rsidRPr="003758FF">
        <w:rPr>
          <w:position w:val="-12"/>
        </w:rPr>
        <w:object w:dxaOrig="400" w:dyaOrig="360">
          <v:shape id="_x0000_i1825" type="#_x0000_t75" style="width:20.4pt;height:17pt" o:ole="">
            <v:imagedata r:id="rId1641" o:title=""/>
          </v:shape>
          <o:OLEObject Type="Embed" ProgID="Equation.3" ShapeID="_x0000_i1825" DrawAspect="Content" ObjectID="_1620644292" r:id="rId1642"/>
        </w:object>
      </w:r>
      <w:r w:rsidRPr="003758FF">
        <w:t xml:space="preserve"> вихідної напруги. За час перемикання напруга на конденсаторі не встигає істотно змінитися, тому негативний зворотний зв'язок (RС) на процеси перемикання впливу не має. На неінвертуючому вході встановлюється напруга </w:t>
      </w:r>
      <w:r w:rsidRPr="002A7D82">
        <w:rPr>
          <w:i/>
          <w:lang w:val="en-US"/>
        </w:rPr>
        <w:t>U</w:t>
      </w:r>
      <w:r w:rsidRPr="002A7D82">
        <w:rPr>
          <w:i/>
          <w:vertAlign w:val="subscript"/>
        </w:rPr>
        <w:t>п2</w:t>
      </w:r>
      <w:r w:rsidRPr="002A7D82">
        <w:rPr>
          <w:i/>
        </w:rPr>
        <w:t xml:space="preserve"> =  -</w:t>
      </w:r>
      <w:r w:rsidRPr="002A7D82">
        <w:rPr>
          <w:i/>
          <w:lang w:val="en-US"/>
        </w:rPr>
        <w:t>U</w:t>
      </w:r>
      <w:r w:rsidRPr="002A7D82">
        <w:rPr>
          <w:i/>
          <w:vertAlign w:val="subscript"/>
          <w:lang w:val="en-US"/>
        </w:rPr>
        <w:t>o</w:t>
      </w:r>
      <w:r w:rsidRPr="002A7D82">
        <w:rPr>
          <w:i/>
          <w:vertAlign w:val="subscript"/>
        </w:rPr>
        <w:t>2</w:t>
      </w:r>
      <w:r w:rsidRPr="002A7D82">
        <w:rPr>
          <w:i/>
        </w:rPr>
        <w:t xml:space="preserve"> ß</w:t>
      </w:r>
      <w:r w:rsidRPr="003758FF">
        <w:t>.</w:t>
      </w:r>
    </w:p>
    <w:p w:rsidR="00B87CBA" w:rsidRPr="003758FF" w:rsidRDefault="00B87CBA" w:rsidP="00B87CBA">
      <w:pPr>
        <w:pStyle w:val="-0"/>
      </w:pPr>
      <w:r w:rsidRPr="003758FF">
        <w:t xml:space="preserve">На інтервалі </w:t>
      </w:r>
      <w:r w:rsidRPr="008E5E6F">
        <w:rPr>
          <w:i/>
        </w:rPr>
        <w:t>Т</w:t>
      </w:r>
      <w:r w:rsidRPr="008E5E6F">
        <w:rPr>
          <w:i/>
          <w:vertAlign w:val="subscript"/>
        </w:rPr>
        <w:t>2</w:t>
      </w:r>
      <w:r w:rsidRPr="003758FF">
        <w:t xml:space="preserve"> напруга на конденсаторі </w:t>
      </w:r>
      <w:r w:rsidRPr="008E5E6F">
        <w:rPr>
          <w:i/>
        </w:rPr>
        <w:t>С</w:t>
      </w:r>
      <w:r w:rsidRPr="003758FF">
        <w:t xml:space="preserve"> наближається до </w:t>
      </w:r>
      <w:r w:rsidRPr="003758FF">
        <w:rPr>
          <w:position w:val="-12"/>
        </w:rPr>
        <w:object w:dxaOrig="1480" w:dyaOrig="380">
          <v:shape id="_x0000_i1826" type="#_x0000_t75" style="width:74.05pt;height:19pt" o:ole="">
            <v:imagedata r:id="rId1643" o:title=""/>
          </v:shape>
          <o:OLEObject Type="Embed" ProgID="Equation.3" ShapeID="_x0000_i1826" DrawAspect="Content" ObjectID="_1620644293" r:id="rId1644"/>
        </w:object>
      </w:r>
      <w:r w:rsidRPr="003758FF">
        <w:t xml:space="preserve"> з постійною часу:</w:t>
      </w:r>
    </w:p>
    <w:p w:rsidR="00B87CBA" w:rsidRPr="00832141" w:rsidRDefault="00B87CBA" w:rsidP="00B87CBA">
      <w:pPr>
        <w:pStyle w:val="a8"/>
        <w:rPr>
          <w:sz w:val="24"/>
          <w:szCs w:val="24"/>
          <w:lang w:val="uk-UA"/>
        </w:rPr>
      </w:pPr>
      <w:r w:rsidRPr="00832141">
        <w:rPr>
          <w:i/>
          <w:sz w:val="24"/>
          <w:szCs w:val="24"/>
          <w:lang w:val="en-US"/>
        </w:rPr>
        <w:t>τ</w:t>
      </w:r>
      <w:r w:rsidRPr="00832141">
        <w:rPr>
          <w:i/>
          <w:sz w:val="24"/>
          <w:szCs w:val="24"/>
          <w:vertAlign w:val="subscript"/>
          <w:lang w:val="uk-UA"/>
        </w:rPr>
        <w:t xml:space="preserve">1 </w:t>
      </w:r>
      <w:r w:rsidRPr="00832141">
        <w:rPr>
          <w:i/>
          <w:sz w:val="24"/>
          <w:szCs w:val="24"/>
          <w:lang w:val="uk-UA"/>
        </w:rPr>
        <w:t xml:space="preserve">= </w:t>
      </w:r>
      <w:r w:rsidRPr="00832141">
        <w:rPr>
          <w:i/>
          <w:sz w:val="24"/>
          <w:szCs w:val="24"/>
          <w:lang w:val="en-US"/>
        </w:rPr>
        <w:t>C</w:t>
      </w:r>
      <w:r w:rsidRPr="00832141">
        <w:rPr>
          <w:i/>
          <w:sz w:val="24"/>
          <w:szCs w:val="24"/>
          <w:lang w:val="uk-UA"/>
        </w:rPr>
        <w:t>(</w:t>
      </w:r>
      <w:r w:rsidRPr="00832141">
        <w:rPr>
          <w:i/>
          <w:sz w:val="24"/>
          <w:szCs w:val="24"/>
          <w:lang w:val="en-US"/>
        </w:rPr>
        <w:t>R</w:t>
      </w:r>
      <w:r w:rsidRPr="00832141">
        <w:rPr>
          <w:i/>
          <w:sz w:val="24"/>
          <w:szCs w:val="24"/>
          <w:lang w:val="uk-UA"/>
        </w:rPr>
        <w:t xml:space="preserve">+ </w:t>
      </w:r>
      <w:r w:rsidRPr="00832141">
        <w:rPr>
          <w:i/>
          <w:sz w:val="24"/>
          <w:szCs w:val="24"/>
          <w:lang w:val="en-US"/>
        </w:rPr>
        <w:t>R</w:t>
      </w:r>
      <w:r>
        <w:rPr>
          <w:i/>
          <w:sz w:val="24"/>
          <w:szCs w:val="24"/>
          <w:vertAlign w:val="superscript"/>
          <w:lang w:val="uk-UA"/>
        </w:rPr>
        <w:t>-</w:t>
      </w:r>
      <w:r w:rsidRPr="00832141">
        <w:rPr>
          <w:i/>
          <w:sz w:val="24"/>
          <w:szCs w:val="24"/>
          <w:vertAlign w:val="subscript"/>
          <w:lang w:val="uk-UA"/>
        </w:rPr>
        <w:t>вих.</w:t>
      </w:r>
      <w:r w:rsidRPr="00832141">
        <w:rPr>
          <w:i/>
          <w:sz w:val="24"/>
          <w:szCs w:val="24"/>
          <w:lang w:val="uk-UA"/>
        </w:rPr>
        <w:t xml:space="preserve">) </w:t>
      </w:r>
      <m:oMath>
        <m:r>
          <w:rPr>
            <w:rFonts w:ascii="Cambria Math" w:hAnsi="Cambria Math"/>
            <w:sz w:val="24"/>
            <w:szCs w:val="24"/>
            <w:lang w:val="uk-UA"/>
          </w:rPr>
          <m:t>≈</m:t>
        </m:r>
      </m:oMath>
      <w:r w:rsidRPr="00832141">
        <w:rPr>
          <w:i/>
          <w:sz w:val="24"/>
          <w:szCs w:val="24"/>
          <w:lang w:val="uk-UA"/>
        </w:rPr>
        <w:t xml:space="preserve"> </w:t>
      </w:r>
      <w:r w:rsidRPr="00832141">
        <w:rPr>
          <w:i/>
          <w:sz w:val="24"/>
          <w:szCs w:val="24"/>
          <w:lang w:val="en-US"/>
        </w:rPr>
        <w:t>CR</w:t>
      </w:r>
      <w:r w:rsidRPr="00832141">
        <w:rPr>
          <w:i/>
          <w:sz w:val="24"/>
          <w:szCs w:val="24"/>
          <w:lang w:val="uk-UA"/>
        </w:rPr>
        <w:t>,</w:t>
      </w:r>
    </w:p>
    <w:p w:rsidR="00B87CBA" w:rsidRPr="003758FF" w:rsidRDefault="00B87CBA" w:rsidP="00B87CBA">
      <w:pPr>
        <w:pStyle w:val="-0"/>
        <w:ind w:firstLine="0"/>
      </w:pPr>
      <w:r w:rsidRPr="003758FF">
        <w:t xml:space="preserve">де </w:t>
      </w:r>
      <w:r w:rsidRPr="00832141">
        <w:rPr>
          <w:i/>
          <w:lang w:val="en-US"/>
        </w:rPr>
        <w:t>R</w:t>
      </w:r>
      <w:r>
        <w:rPr>
          <w:i/>
          <w:vertAlign w:val="superscript"/>
        </w:rPr>
        <w:t>-</w:t>
      </w:r>
      <w:r w:rsidRPr="00832141">
        <w:rPr>
          <w:i/>
          <w:vertAlign w:val="subscript"/>
        </w:rPr>
        <w:t>вих.</w:t>
      </w:r>
      <w:r w:rsidRPr="003758FF">
        <w:t xml:space="preserve">  — вихідний опір </w:t>
      </w:r>
      <w:r>
        <w:t xml:space="preserve">ОП </w:t>
      </w:r>
      <w:r w:rsidRPr="003758FF">
        <w:t>в режимі негативного обмеження</w:t>
      </w:r>
      <w:r>
        <w:t>.</w:t>
      </w:r>
    </w:p>
    <w:p w:rsidR="00B87CBA" w:rsidRPr="00042ACC" w:rsidRDefault="00B87CBA" w:rsidP="00B87CBA">
      <w:pPr>
        <w:pStyle w:val="-0"/>
        <w:ind w:firstLine="0"/>
        <w:rPr>
          <w:lang w:val="ru-RU"/>
        </w:rPr>
      </w:pPr>
      <w:r w:rsidRPr="003758FF">
        <w:t xml:space="preserve">Інтервал </w:t>
      </w:r>
      <w:r w:rsidRPr="008E5E6F">
        <w:rPr>
          <w:i/>
        </w:rPr>
        <w:t>Т</w:t>
      </w:r>
      <w:r w:rsidRPr="008E5E6F">
        <w:rPr>
          <w:i/>
          <w:vertAlign w:val="subscript"/>
        </w:rPr>
        <w:t>2</w:t>
      </w:r>
      <w:r w:rsidRPr="003758FF">
        <w:t xml:space="preserve"> закінчується в момент збігу </w:t>
      </w:r>
      <w:r w:rsidRPr="00832141">
        <w:rPr>
          <w:i/>
          <w:lang w:val="en-US"/>
        </w:rPr>
        <w:t>U</w:t>
      </w:r>
      <w:r w:rsidRPr="00832141">
        <w:rPr>
          <w:i/>
          <w:vertAlign w:val="subscript"/>
        </w:rPr>
        <w:t>д</w:t>
      </w:r>
      <w:r w:rsidRPr="00832141">
        <w:rPr>
          <w:i/>
        </w:rPr>
        <w:t xml:space="preserve"> = </w:t>
      </w:r>
      <w:r w:rsidRPr="00832141">
        <w:rPr>
          <w:i/>
          <w:lang w:val="en-US"/>
        </w:rPr>
        <w:t>U</w:t>
      </w:r>
      <w:r w:rsidRPr="00832141">
        <w:rPr>
          <w:i/>
          <w:vertAlign w:val="subscript"/>
        </w:rPr>
        <w:t>12</w:t>
      </w:r>
      <w:r w:rsidRPr="008E5E6F">
        <w:rPr>
          <w:i/>
          <w:vertAlign w:val="subscript"/>
        </w:rPr>
        <w:t xml:space="preserve"> </w:t>
      </w:r>
      <w:r w:rsidRPr="008E5E6F">
        <w:rPr>
          <w:i/>
        </w:rPr>
        <w:t xml:space="preserve">- </w:t>
      </w:r>
      <w:r w:rsidRPr="00832141">
        <w:rPr>
          <w:i/>
          <w:lang w:val="en-US"/>
        </w:rPr>
        <w:t>U</w:t>
      </w:r>
      <w:r w:rsidRPr="00832141">
        <w:rPr>
          <w:i/>
          <w:vertAlign w:val="subscript"/>
        </w:rPr>
        <w:t>11</w:t>
      </w:r>
      <m:oMath>
        <m:r>
          <w:rPr>
            <w:rFonts w:ascii="Cambria Math" w:hAnsi="Cambria Math"/>
            <w:vertAlign w:val="subscript"/>
          </w:rPr>
          <m:t xml:space="preserve"> ≈0</m:t>
        </m:r>
      </m:oMath>
      <w:r w:rsidRPr="003758FF">
        <w:t xml:space="preserve"> і подальшого регенеративного перемикання ОП в стан позитивного обмеження. Тривалості інтервалів </w:t>
      </w:r>
      <w:r w:rsidRPr="008E5E6F">
        <w:rPr>
          <w:i/>
        </w:rPr>
        <w:t>Т</w:t>
      </w:r>
      <w:r w:rsidRPr="008E5E6F">
        <w:rPr>
          <w:i/>
          <w:vertAlign w:val="subscript"/>
        </w:rPr>
        <w:t>1</w:t>
      </w:r>
      <w:r w:rsidRPr="008E5E6F">
        <w:rPr>
          <w:i/>
        </w:rPr>
        <w:t>, Т</w:t>
      </w:r>
      <w:r w:rsidRPr="008E5E6F">
        <w:rPr>
          <w:i/>
          <w:vertAlign w:val="subscript"/>
        </w:rPr>
        <w:t>2</w:t>
      </w:r>
      <w:r w:rsidRPr="008E5E6F">
        <w:rPr>
          <w:vertAlign w:val="subscript"/>
        </w:rPr>
        <w:t xml:space="preserve"> </w:t>
      </w:r>
      <w:r w:rsidRPr="003758FF">
        <w:t xml:space="preserve">визначаються за експоненціальними функціями перезарядження конденсатора в діапазоні напруг між </w:t>
      </w:r>
      <w:r w:rsidRPr="002A7D82">
        <w:rPr>
          <w:i/>
          <w:lang w:val="en-US"/>
        </w:rPr>
        <w:t>U</w:t>
      </w:r>
      <w:r w:rsidRPr="002A7D82">
        <w:rPr>
          <w:i/>
          <w:vertAlign w:val="subscript"/>
        </w:rPr>
        <w:t>п1</w:t>
      </w:r>
      <w:r w:rsidRPr="008A7C5B">
        <w:rPr>
          <w:lang w:val="ru-RU"/>
        </w:rPr>
        <w:t xml:space="preserve"> </w:t>
      </w:r>
      <w:r w:rsidRPr="00627BE2">
        <w:rPr>
          <w:i/>
          <w:lang w:val="ru-RU"/>
        </w:rPr>
        <w:t xml:space="preserve"> </w:t>
      </w:r>
      <w:r w:rsidRPr="003758FF">
        <w:t>та</w:t>
      </w:r>
      <w:r w:rsidRPr="008A7C5B">
        <w:rPr>
          <w:i/>
          <w:lang w:val="ru-RU"/>
        </w:rPr>
        <w:t xml:space="preserve"> </w:t>
      </w:r>
      <w:r w:rsidRPr="002A7D82">
        <w:rPr>
          <w:i/>
          <w:lang w:val="en-US"/>
        </w:rPr>
        <w:t>U</w:t>
      </w:r>
      <w:r w:rsidRPr="002A7D82">
        <w:rPr>
          <w:i/>
          <w:vertAlign w:val="subscript"/>
        </w:rPr>
        <w:t>п2</w:t>
      </w:r>
      <w:r w:rsidRPr="003758FF">
        <w:t>:</w:t>
      </w:r>
    </w:p>
    <w:p w:rsidR="00B87CBA" w:rsidRPr="00933ABD" w:rsidRDefault="00B87CBA" w:rsidP="00B87CBA">
      <w:pPr>
        <w:pStyle w:val="-0"/>
        <w:ind w:firstLine="0"/>
        <w:jc w:val="center"/>
        <w:rPr>
          <w:i/>
          <w:lang w:val="ru-RU"/>
        </w:rPr>
      </w:pPr>
      <w:r w:rsidRPr="00236BCA">
        <w:rPr>
          <w:i/>
          <w:lang w:val="en-US"/>
        </w:rPr>
        <w:t>T</w:t>
      </w:r>
      <w:r w:rsidRPr="00933ABD">
        <w:rPr>
          <w:i/>
          <w:vertAlign w:val="subscript"/>
          <w:lang w:val="ru-RU"/>
        </w:rPr>
        <w:t>1</w:t>
      </w:r>
      <w:r w:rsidRPr="00933ABD">
        <w:rPr>
          <w:i/>
          <w:lang w:val="ru-RU"/>
        </w:rPr>
        <w:t xml:space="preserve"> = </w:t>
      </w:r>
      <w:r w:rsidRPr="00236BCA">
        <w:rPr>
          <w:i/>
          <w:lang w:val="en-US"/>
        </w:rPr>
        <w:t>τ</w:t>
      </w:r>
      <w:r w:rsidRPr="00933ABD">
        <w:rPr>
          <w:i/>
          <w:vertAlign w:val="subscript"/>
          <w:lang w:val="ru-RU"/>
        </w:rPr>
        <w:t>1</w:t>
      </w:r>
      <w:r w:rsidRPr="00933ABD">
        <w:rPr>
          <w:i/>
          <w:lang w:val="ru-RU"/>
        </w:rPr>
        <w:t xml:space="preserve"> </w:t>
      </w:r>
      <w:r w:rsidRPr="00236BCA">
        <w:rPr>
          <w:i/>
          <w:lang w:val="en-US"/>
        </w:rPr>
        <w:t>ln</w:t>
      </w:r>
      <w:r w:rsidRPr="00933ABD">
        <w:rPr>
          <w:i/>
          <w:lang w:val="ru-RU"/>
        </w:rPr>
        <w:t xml:space="preserve"> [(</w:t>
      </w:r>
      <w:r w:rsidRPr="00236BCA">
        <w:rPr>
          <w:i/>
          <w:lang w:val="en-US"/>
        </w:rPr>
        <w:t>U</w:t>
      </w:r>
      <w:r w:rsidRPr="00236BCA">
        <w:rPr>
          <w:i/>
          <w:vertAlign w:val="subscript"/>
          <w:lang w:val="en-US"/>
        </w:rPr>
        <w:t>o</w:t>
      </w:r>
      <w:r w:rsidRPr="00236BCA">
        <w:rPr>
          <w:i/>
          <w:vertAlign w:val="subscript"/>
        </w:rPr>
        <w:t>1</w:t>
      </w:r>
      <w:r w:rsidRPr="00933ABD">
        <w:rPr>
          <w:i/>
          <w:vertAlign w:val="subscript"/>
          <w:lang w:val="ru-RU"/>
        </w:rPr>
        <w:t xml:space="preserve"> </w:t>
      </w:r>
      <w:r w:rsidRPr="00933ABD">
        <w:rPr>
          <w:i/>
          <w:lang w:val="ru-RU"/>
        </w:rPr>
        <w:t xml:space="preserve">- </w:t>
      </w:r>
      <w:r w:rsidRPr="00236BCA">
        <w:rPr>
          <w:i/>
          <w:lang w:val="en-US"/>
        </w:rPr>
        <w:t>U</w:t>
      </w:r>
      <w:r w:rsidRPr="00236BCA">
        <w:rPr>
          <w:i/>
          <w:vertAlign w:val="subscript"/>
        </w:rPr>
        <w:t>п2</w:t>
      </w:r>
      <w:r w:rsidRPr="00933ABD">
        <w:rPr>
          <w:i/>
          <w:lang w:val="ru-RU"/>
        </w:rPr>
        <w:t xml:space="preserve">)/( </w:t>
      </w:r>
      <w:r w:rsidRPr="00236BCA">
        <w:rPr>
          <w:i/>
          <w:lang w:val="en-US"/>
        </w:rPr>
        <w:t>U</w:t>
      </w:r>
      <w:r w:rsidRPr="00236BCA">
        <w:rPr>
          <w:i/>
          <w:vertAlign w:val="subscript"/>
          <w:lang w:val="en-US"/>
        </w:rPr>
        <w:t>o</w:t>
      </w:r>
      <w:r w:rsidRPr="00236BCA">
        <w:rPr>
          <w:i/>
          <w:vertAlign w:val="subscript"/>
        </w:rPr>
        <w:t>1</w:t>
      </w:r>
      <w:r w:rsidRPr="00933ABD">
        <w:rPr>
          <w:i/>
          <w:vertAlign w:val="subscript"/>
          <w:lang w:val="ru-RU"/>
        </w:rPr>
        <w:t xml:space="preserve"> </w:t>
      </w:r>
      <w:r w:rsidRPr="00933ABD">
        <w:rPr>
          <w:i/>
          <w:lang w:val="ru-RU"/>
        </w:rPr>
        <w:t xml:space="preserve">- </w:t>
      </w:r>
      <w:r w:rsidRPr="00236BCA">
        <w:rPr>
          <w:i/>
          <w:lang w:val="en-US"/>
        </w:rPr>
        <w:t>U</w:t>
      </w:r>
      <w:r w:rsidRPr="00236BCA">
        <w:rPr>
          <w:i/>
          <w:vertAlign w:val="subscript"/>
        </w:rPr>
        <w:t>п1</w:t>
      </w:r>
      <w:r w:rsidRPr="00933ABD">
        <w:rPr>
          <w:i/>
          <w:lang w:val="ru-RU"/>
        </w:rPr>
        <w:t>)],</w:t>
      </w:r>
    </w:p>
    <w:p w:rsidR="00B87CBA" w:rsidRPr="00933ABD" w:rsidRDefault="00B87CBA" w:rsidP="00B87CBA">
      <w:pPr>
        <w:pStyle w:val="-0"/>
        <w:ind w:firstLine="0"/>
        <w:jc w:val="center"/>
        <w:rPr>
          <w:i/>
          <w:lang w:val="ru-RU"/>
        </w:rPr>
      </w:pPr>
      <w:r w:rsidRPr="00236BCA">
        <w:rPr>
          <w:i/>
          <w:lang w:val="en-US"/>
        </w:rPr>
        <w:t>T</w:t>
      </w:r>
      <w:r w:rsidRPr="00933ABD">
        <w:rPr>
          <w:i/>
          <w:vertAlign w:val="subscript"/>
          <w:lang w:val="ru-RU"/>
        </w:rPr>
        <w:t>2</w:t>
      </w:r>
      <w:r w:rsidRPr="00933ABD">
        <w:rPr>
          <w:i/>
          <w:lang w:val="ru-RU"/>
        </w:rPr>
        <w:t xml:space="preserve"> = </w:t>
      </w:r>
      <w:r w:rsidRPr="00236BCA">
        <w:rPr>
          <w:i/>
          <w:lang w:val="en-US"/>
        </w:rPr>
        <w:t>τ</w:t>
      </w:r>
      <w:r w:rsidRPr="00933ABD">
        <w:rPr>
          <w:i/>
          <w:vertAlign w:val="subscript"/>
          <w:lang w:val="ru-RU"/>
        </w:rPr>
        <w:t>2</w:t>
      </w:r>
      <w:r w:rsidRPr="00933ABD">
        <w:rPr>
          <w:i/>
          <w:lang w:val="ru-RU"/>
        </w:rPr>
        <w:t xml:space="preserve"> </w:t>
      </w:r>
      <w:r w:rsidRPr="00236BCA">
        <w:rPr>
          <w:i/>
          <w:lang w:val="en-US"/>
        </w:rPr>
        <w:t>ln</w:t>
      </w:r>
      <w:r w:rsidRPr="00933ABD">
        <w:rPr>
          <w:i/>
          <w:lang w:val="ru-RU"/>
        </w:rPr>
        <w:t xml:space="preserve"> [(-</w:t>
      </w:r>
      <w:r w:rsidRPr="00236BCA">
        <w:rPr>
          <w:i/>
          <w:lang w:val="en-US"/>
        </w:rPr>
        <w:t>U</w:t>
      </w:r>
      <w:r w:rsidRPr="00236BCA">
        <w:rPr>
          <w:i/>
          <w:vertAlign w:val="subscript"/>
          <w:lang w:val="en-US"/>
        </w:rPr>
        <w:t>o</w:t>
      </w:r>
      <w:r w:rsidRPr="00933ABD">
        <w:rPr>
          <w:i/>
          <w:vertAlign w:val="subscript"/>
          <w:lang w:val="ru-RU"/>
        </w:rPr>
        <w:t xml:space="preserve">2 </w:t>
      </w:r>
      <w:r w:rsidRPr="00933ABD">
        <w:rPr>
          <w:i/>
          <w:lang w:val="ru-RU"/>
        </w:rPr>
        <w:t xml:space="preserve">- </w:t>
      </w:r>
      <w:r w:rsidRPr="00236BCA">
        <w:rPr>
          <w:i/>
          <w:lang w:val="en-US"/>
        </w:rPr>
        <w:t>U</w:t>
      </w:r>
      <w:r w:rsidRPr="00236BCA">
        <w:rPr>
          <w:i/>
          <w:vertAlign w:val="subscript"/>
        </w:rPr>
        <w:t>п</w:t>
      </w:r>
      <w:r w:rsidRPr="00933ABD">
        <w:rPr>
          <w:i/>
          <w:vertAlign w:val="subscript"/>
          <w:lang w:val="ru-RU"/>
        </w:rPr>
        <w:t>1</w:t>
      </w:r>
      <w:r w:rsidRPr="00933ABD">
        <w:rPr>
          <w:i/>
          <w:lang w:val="ru-RU"/>
        </w:rPr>
        <w:t>)/( -</w:t>
      </w:r>
      <w:r w:rsidRPr="00236BCA">
        <w:rPr>
          <w:i/>
          <w:lang w:val="en-US"/>
        </w:rPr>
        <w:t>U</w:t>
      </w:r>
      <w:r w:rsidRPr="00236BCA">
        <w:rPr>
          <w:i/>
          <w:vertAlign w:val="subscript"/>
          <w:lang w:val="en-US"/>
        </w:rPr>
        <w:t>o</w:t>
      </w:r>
      <w:r w:rsidRPr="00933ABD">
        <w:rPr>
          <w:i/>
          <w:vertAlign w:val="subscript"/>
          <w:lang w:val="ru-RU"/>
        </w:rPr>
        <w:t xml:space="preserve">2 </w:t>
      </w:r>
      <w:r w:rsidRPr="00933ABD">
        <w:rPr>
          <w:i/>
          <w:lang w:val="ru-RU"/>
        </w:rPr>
        <w:t xml:space="preserve">- </w:t>
      </w:r>
      <w:r w:rsidRPr="00236BCA">
        <w:rPr>
          <w:i/>
          <w:lang w:val="en-US"/>
        </w:rPr>
        <w:t>U</w:t>
      </w:r>
      <w:r w:rsidRPr="00236BCA">
        <w:rPr>
          <w:i/>
          <w:vertAlign w:val="subscript"/>
        </w:rPr>
        <w:t>п</w:t>
      </w:r>
      <w:r w:rsidRPr="00933ABD">
        <w:rPr>
          <w:i/>
          <w:vertAlign w:val="subscript"/>
          <w:lang w:val="ru-RU"/>
        </w:rPr>
        <w:t>2</w:t>
      </w:r>
      <w:r w:rsidRPr="00933ABD">
        <w:rPr>
          <w:i/>
          <w:lang w:val="ru-RU"/>
        </w:rPr>
        <w:t>)].</w:t>
      </w:r>
    </w:p>
    <w:p w:rsidR="00B87CBA" w:rsidRPr="00236BCA" w:rsidRDefault="00B87CBA" w:rsidP="00B87CBA">
      <w:pPr>
        <w:pStyle w:val="a8"/>
        <w:jc w:val="left"/>
        <w:rPr>
          <w:i/>
          <w:sz w:val="24"/>
          <w:szCs w:val="24"/>
          <w:lang w:val="uk-UA"/>
        </w:rPr>
      </w:pPr>
      <w:r w:rsidRPr="00236BCA">
        <w:rPr>
          <w:sz w:val="24"/>
          <w:szCs w:val="24"/>
          <w:lang w:val="uk-UA"/>
        </w:rPr>
        <w:t>Приймаючи до уваги, що</w:t>
      </w:r>
      <w:r>
        <w:rPr>
          <w:sz w:val="24"/>
          <w:szCs w:val="24"/>
          <w:lang w:val="uk-UA"/>
        </w:rPr>
        <w:t xml:space="preserve"> </w:t>
      </w:r>
      <w:r w:rsidRPr="002A7D82">
        <w:rPr>
          <w:i/>
          <w:sz w:val="24"/>
          <w:szCs w:val="24"/>
          <w:lang w:val="en-US"/>
        </w:rPr>
        <w:t>U</w:t>
      </w:r>
      <w:r w:rsidRPr="002A7D82">
        <w:rPr>
          <w:i/>
          <w:sz w:val="24"/>
          <w:szCs w:val="24"/>
          <w:vertAlign w:val="subscript"/>
          <w:lang w:val="uk-UA"/>
        </w:rPr>
        <w:t>п1</w:t>
      </w:r>
      <w:r w:rsidRPr="002A7D82">
        <w:rPr>
          <w:i/>
          <w:lang w:val="uk-UA"/>
        </w:rPr>
        <w:t xml:space="preserve"> </w:t>
      </w:r>
      <w:r w:rsidRPr="002A7D82">
        <w:rPr>
          <w:i/>
          <w:sz w:val="24"/>
          <w:szCs w:val="24"/>
          <w:lang w:val="uk-UA"/>
        </w:rPr>
        <w:t xml:space="preserve">=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1</w:t>
      </w:r>
      <w:r w:rsidRPr="002A7D82">
        <w:rPr>
          <w:i/>
          <w:sz w:val="24"/>
          <w:szCs w:val="24"/>
          <w:lang w:val="uk-UA"/>
        </w:rPr>
        <w:t xml:space="preserve"> ß ; </w:t>
      </w:r>
      <w:r w:rsidRPr="002A7D82">
        <w:rPr>
          <w:i/>
          <w:sz w:val="24"/>
          <w:szCs w:val="24"/>
          <w:lang w:val="en-US"/>
        </w:rPr>
        <w:t>U</w:t>
      </w:r>
      <w:r w:rsidRPr="002A7D82">
        <w:rPr>
          <w:i/>
          <w:sz w:val="24"/>
          <w:szCs w:val="24"/>
          <w:vertAlign w:val="subscript"/>
          <w:lang w:val="uk-UA"/>
        </w:rPr>
        <w:t>п2</w:t>
      </w:r>
      <w:r w:rsidRPr="002A7D82">
        <w:rPr>
          <w:i/>
          <w:lang w:val="uk-UA"/>
        </w:rPr>
        <w:t xml:space="preserve"> = </w:t>
      </w:r>
      <w:r w:rsidRPr="002A7D82">
        <w:rPr>
          <w:i/>
          <w:sz w:val="24"/>
          <w:szCs w:val="24"/>
          <w:lang w:val="uk-UA"/>
        </w:rPr>
        <w:t>=  -</w:t>
      </w:r>
      <w:r w:rsidRPr="002A7D82">
        <w:rPr>
          <w:i/>
          <w:sz w:val="24"/>
          <w:szCs w:val="24"/>
          <w:lang w:val="en-US"/>
        </w:rPr>
        <w:t>U</w:t>
      </w:r>
      <w:r w:rsidRPr="002A7D82">
        <w:rPr>
          <w:i/>
          <w:sz w:val="24"/>
          <w:szCs w:val="24"/>
          <w:vertAlign w:val="subscript"/>
          <w:lang w:val="en-US"/>
        </w:rPr>
        <w:t>o</w:t>
      </w:r>
      <w:r w:rsidRPr="002A7D82">
        <w:rPr>
          <w:i/>
          <w:sz w:val="24"/>
          <w:szCs w:val="24"/>
          <w:vertAlign w:val="subscript"/>
          <w:lang w:val="uk-UA"/>
        </w:rPr>
        <w:t>2</w:t>
      </w:r>
      <w:r w:rsidRPr="002A7D82">
        <w:rPr>
          <w:i/>
          <w:sz w:val="24"/>
          <w:szCs w:val="24"/>
          <w:lang w:val="uk-UA"/>
        </w:rPr>
        <w:t xml:space="preserve"> ß</w:t>
      </w:r>
      <w:r w:rsidRPr="002A7D82">
        <w:rPr>
          <w:i/>
          <w:lang w:val="uk-UA"/>
        </w:rPr>
        <w:t>,</w:t>
      </w:r>
      <w:r>
        <w:rPr>
          <w:i/>
          <w:lang w:val="uk-UA"/>
        </w:rPr>
        <w:t xml:space="preserve"> </w:t>
      </w:r>
      <w:r>
        <w:rPr>
          <w:sz w:val="24"/>
          <w:szCs w:val="24"/>
          <w:lang w:val="uk-UA"/>
        </w:rPr>
        <w:t>наведені вище співвідношення можна представити у формі:</w:t>
      </w:r>
    </w:p>
    <w:p w:rsidR="00B87CBA" w:rsidRPr="00236BCA" w:rsidRDefault="00B87CBA" w:rsidP="00B87CBA">
      <w:pPr>
        <w:pStyle w:val="a8"/>
        <w:rPr>
          <w:sz w:val="24"/>
          <w:szCs w:val="24"/>
          <w:lang w:val="en-US"/>
        </w:rPr>
      </w:pPr>
      <w:r w:rsidRPr="00236BCA">
        <w:rPr>
          <w:i/>
          <w:sz w:val="24"/>
          <w:szCs w:val="24"/>
          <w:lang w:val="en-US"/>
        </w:rPr>
        <w:t>T</w:t>
      </w:r>
      <w:r w:rsidRPr="00236BCA">
        <w:rPr>
          <w:i/>
          <w:sz w:val="24"/>
          <w:szCs w:val="24"/>
          <w:lang w:val="uk-UA"/>
        </w:rPr>
        <w:t>1 =</w:t>
      </w:r>
      <w:r w:rsidRPr="00236BCA">
        <w:rPr>
          <w:i/>
          <w:sz w:val="24"/>
          <w:szCs w:val="24"/>
          <w:lang w:val="en-US"/>
        </w:rPr>
        <w:t xml:space="preserve"> T</w:t>
      </w:r>
      <w:r w:rsidRPr="00236BCA">
        <w:rPr>
          <w:i/>
          <w:sz w:val="24"/>
          <w:szCs w:val="24"/>
          <w:lang w:val="uk-UA"/>
        </w:rPr>
        <w:t>2 =</w:t>
      </w:r>
      <w:r w:rsidRPr="00236BCA">
        <w:rPr>
          <w:i/>
          <w:sz w:val="24"/>
          <w:szCs w:val="24"/>
          <w:lang w:val="en-US"/>
        </w:rPr>
        <w:t xml:space="preserve"> RC ln [(1 + </w:t>
      </w:r>
      <w:r w:rsidRPr="00350972">
        <w:rPr>
          <w:i/>
          <w:sz w:val="24"/>
          <w:szCs w:val="24"/>
          <w:lang w:val="en-US"/>
        </w:rPr>
        <w:t>ß</w:t>
      </w:r>
      <w:r>
        <w:rPr>
          <w:i/>
          <w:sz w:val="24"/>
          <w:szCs w:val="24"/>
          <w:lang w:val="en-US"/>
        </w:rPr>
        <w:t>)/(1 –</w:t>
      </w:r>
      <w:r w:rsidRPr="00236BCA">
        <w:rPr>
          <w:i/>
          <w:sz w:val="24"/>
          <w:szCs w:val="24"/>
          <w:lang w:val="en-US"/>
        </w:rPr>
        <w:t xml:space="preserve"> </w:t>
      </w:r>
      <w:r w:rsidRPr="00350972">
        <w:rPr>
          <w:i/>
          <w:sz w:val="24"/>
          <w:szCs w:val="24"/>
          <w:lang w:val="en-US"/>
        </w:rPr>
        <w:t>ß</w:t>
      </w:r>
      <w:r>
        <w:rPr>
          <w:i/>
          <w:sz w:val="24"/>
          <w:szCs w:val="24"/>
          <w:lang w:val="en-US"/>
        </w:rPr>
        <w:t xml:space="preserve">)] = RC ln [(2R1 + R2)/R2], </w:t>
      </w:r>
    </w:p>
    <w:p w:rsidR="00B87CBA" w:rsidRPr="003758FF" w:rsidRDefault="00B87CBA" w:rsidP="00B87CBA">
      <w:pPr>
        <w:pStyle w:val="-0"/>
        <w:ind w:firstLine="0"/>
      </w:pPr>
      <w:r w:rsidRPr="003758FF">
        <w:t xml:space="preserve">тобто мультивібратор генерує прямокутні імпульси із шпаруватістю </w:t>
      </w:r>
      <w:r>
        <w:t xml:space="preserve"> </w:t>
      </w:r>
      <m:oMath>
        <m:r>
          <w:rPr>
            <w:rFonts w:ascii="Cambria Math" w:hAnsi="Cambria Math"/>
          </w:rPr>
          <m:t>θ</m:t>
        </m:r>
      </m:oMath>
      <w:r>
        <w:t xml:space="preserve"> </w:t>
      </w:r>
      <w:r w:rsidRPr="003758FF">
        <w:t>=</w:t>
      </w:r>
      <w:r>
        <w:t xml:space="preserve"> </w:t>
      </w:r>
      <w:r w:rsidRPr="003758FF">
        <w:t xml:space="preserve">2. Незалежна установка тривалості </w:t>
      </w:r>
      <w:r w:rsidRPr="00350972">
        <w:rPr>
          <w:i/>
        </w:rPr>
        <w:t>Т</w:t>
      </w:r>
      <w:r w:rsidRPr="00350972">
        <w:rPr>
          <w:i/>
          <w:vertAlign w:val="subscript"/>
        </w:rPr>
        <w:t>1</w:t>
      </w:r>
      <w:r w:rsidRPr="00350972">
        <w:rPr>
          <w:i/>
        </w:rPr>
        <w:t>, Т</w:t>
      </w:r>
      <w:r w:rsidRPr="00350972">
        <w:rPr>
          <w:i/>
          <w:vertAlign w:val="subscript"/>
        </w:rPr>
        <w:t>2</w:t>
      </w:r>
      <w:r w:rsidRPr="003758FF">
        <w:t xml:space="preserve"> та </w:t>
      </w:r>
      <w:r>
        <w:t>необх</w:t>
      </w:r>
      <w:r w:rsidRPr="003758FF">
        <w:t xml:space="preserve">ідної шпаруватості </w:t>
      </w:r>
      <m:oMath>
        <m:r>
          <w:rPr>
            <w:rFonts w:ascii="Cambria Math" w:hAnsi="Cambria Math"/>
          </w:rPr>
          <m:t xml:space="preserve">θ </m:t>
        </m:r>
      </m:oMath>
      <w:r w:rsidRPr="003758FF">
        <w:t xml:space="preserve">реалізується при заміні резистора </w:t>
      </w:r>
      <w:r w:rsidRPr="00350972">
        <w:rPr>
          <w:i/>
        </w:rPr>
        <w:t>R</w:t>
      </w:r>
      <w:r w:rsidRPr="003758FF">
        <w:t xml:space="preserve"> нелінійним двополюсником.</w:t>
      </w:r>
    </w:p>
    <w:p w:rsidR="00B87CBA" w:rsidRDefault="00B87CBA" w:rsidP="00B87CBA">
      <w:pPr>
        <w:pStyle w:val="1"/>
        <w:numPr>
          <w:ilvl w:val="2"/>
          <w:numId w:val="25"/>
        </w:numPr>
        <w:jc w:val="both"/>
        <w:rPr>
          <w:rFonts w:ascii="Times New Roman" w:hAnsi="Times New Roman"/>
          <w:b/>
          <w:sz w:val="24"/>
          <w:szCs w:val="24"/>
          <w:lang w:val="uk-UA"/>
        </w:rPr>
      </w:pPr>
      <w:r>
        <w:rPr>
          <w:rFonts w:ascii="Times New Roman" w:hAnsi="Times New Roman"/>
          <w:b/>
          <w:sz w:val="24"/>
          <w:szCs w:val="24"/>
          <w:lang w:val="uk-UA"/>
        </w:rPr>
        <w:lastRenderedPageBreak/>
        <w:t xml:space="preserve">Мультивібратор </w:t>
      </w:r>
      <w:r w:rsidRPr="003758FF">
        <w:rPr>
          <w:rFonts w:ascii="Times New Roman" w:hAnsi="Times New Roman"/>
          <w:b/>
          <w:sz w:val="24"/>
          <w:szCs w:val="24"/>
          <w:lang w:val="uk-UA"/>
        </w:rPr>
        <w:t>на RS — тригері</w:t>
      </w:r>
    </w:p>
    <w:p w:rsidR="00B87CBA" w:rsidRDefault="00B87CBA" w:rsidP="00B87CBA">
      <w:pPr>
        <w:jc w:val="center"/>
        <w:rPr>
          <w:rFonts w:ascii="Times New Roman" w:hAnsi="Times New Roman"/>
          <w:sz w:val="24"/>
          <w:szCs w:val="24"/>
          <w:lang w:val="en-US"/>
        </w:rPr>
      </w:pPr>
      <w:r>
        <w:rPr>
          <w:noProof/>
          <w:lang w:val="ru-RU" w:eastAsia="ru-RU"/>
        </w:rPr>
        <w:drawing>
          <wp:inline distT="0" distB="0" distL="0" distR="0">
            <wp:extent cx="2562225" cy="3072765"/>
            <wp:effectExtent l="19050" t="0" r="952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645" cstate="print"/>
                    <a:srcRect/>
                    <a:stretch>
                      <a:fillRect/>
                    </a:stretch>
                  </pic:blipFill>
                  <pic:spPr bwMode="auto">
                    <a:xfrm>
                      <a:off x="0" y="0"/>
                      <a:ext cx="2562225" cy="3072765"/>
                    </a:xfrm>
                    <a:prstGeom prst="rect">
                      <a:avLst/>
                    </a:prstGeom>
                    <a:noFill/>
                    <a:ln w="9525">
                      <a:noFill/>
                      <a:miter lim="800000"/>
                      <a:headEnd/>
                      <a:tailEnd/>
                    </a:ln>
                  </pic:spPr>
                </pic:pic>
              </a:graphicData>
            </a:graphic>
          </wp:inline>
        </w:drawing>
      </w:r>
      <w:r w:rsidRPr="00051FD5">
        <w:rPr>
          <w:rFonts w:ascii="Times New Roman" w:hAnsi="Times New Roman"/>
          <w:sz w:val="24"/>
          <w:szCs w:val="24"/>
        </w:rPr>
        <w:t>Рис.13.15</w:t>
      </w:r>
    </w:p>
    <w:p w:rsidR="00B87CBA" w:rsidRDefault="00B87CBA" w:rsidP="00B87CBA">
      <w:pPr>
        <w:pStyle w:val="1"/>
        <w:numPr>
          <w:ilvl w:val="0"/>
          <w:numId w:val="0"/>
        </w:numPr>
        <w:ind w:left="567"/>
        <w:jc w:val="both"/>
        <w:rPr>
          <w:rFonts w:ascii="Times New Roman" w:hAnsi="Times New Roman"/>
          <w:sz w:val="24"/>
          <w:szCs w:val="24"/>
          <w:lang w:val="uk-UA"/>
        </w:rPr>
      </w:pPr>
      <w:r w:rsidRPr="000D20A8">
        <w:rPr>
          <w:rFonts w:ascii="Times New Roman" w:hAnsi="Times New Roman"/>
          <w:sz w:val="24"/>
          <w:szCs w:val="24"/>
          <w:lang w:val="uk-UA"/>
        </w:rPr>
        <w:t xml:space="preserve">Схема МВ на основі </w:t>
      </w:r>
      <w:r>
        <w:rPr>
          <w:rFonts w:ascii="Times New Roman" w:hAnsi="Times New Roman"/>
          <w:sz w:val="24"/>
          <w:szCs w:val="24"/>
          <w:lang w:val="en-US"/>
        </w:rPr>
        <w:t>RS</w:t>
      </w:r>
      <w:r w:rsidRPr="00AB3546">
        <w:rPr>
          <w:rFonts w:ascii="Times New Roman" w:hAnsi="Times New Roman"/>
          <w:sz w:val="24"/>
          <w:szCs w:val="24"/>
        </w:rPr>
        <w:t>-</w:t>
      </w:r>
      <w:r>
        <w:rPr>
          <w:rFonts w:ascii="Times New Roman" w:hAnsi="Times New Roman"/>
          <w:sz w:val="24"/>
          <w:szCs w:val="24"/>
          <w:lang w:val="uk-UA"/>
        </w:rPr>
        <w:t>тригера</w:t>
      </w:r>
      <w:r w:rsidRPr="000D20A8">
        <w:rPr>
          <w:rFonts w:ascii="Times New Roman" w:hAnsi="Times New Roman"/>
          <w:sz w:val="24"/>
          <w:szCs w:val="24"/>
          <w:lang w:val="uk-UA"/>
        </w:rPr>
        <w:t xml:space="preserve"> наведена на рис.13.1</w:t>
      </w:r>
      <w:r w:rsidRPr="00AB3546">
        <w:rPr>
          <w:rFonts w:ascii="Times New Roman" w:hAnsi="Times New Roman"/>
          <w:sz w:val="24"/>
          <w:szCs w:val="24"/>
        </w:rPr>
        <w:t>5</w:t>
      </w:r>
      <w:r w:rsidRPr="000D20A8">
        <w:rPr>
          <w:rFonts w:ascii="Times New Roman" w:hAnsi="Times New Roman"/>
          <w:sz w:val="24"/>
          <w:szCs w:val="24"/>
          <w:lang w:val="uk-UA"/>
        </w:rPr>
        <w:t xml:space="preserve">. </w:t>
      </w:r>
    </w:p>
    <w:p w:rsidR="00B87CBA" w:rsidRDefault="00B87CBA" w:rsidP="00B87CBA">
      <w:pPr>
        <w:pStyle w:val="-0"/>
      </w:pPr>
      <w:r w:rsidRPr="003758FF">
        <w:t xml:space="preserve">Для </w:t>
      </w:r>
      <w:r>
        <w:t xml:space="preserve">реалізації </w:t>
      </w:r>
      <w:r w:rsidRPr="003758FF">
        <w:t>мультивібратора на основі RS</w:t>
      </w:r>
      <w:r w:rsidRPr="00042ACC">
        <w:rPr>
          <w:lang w:val="ru-RU"/>
        </w:rPr>
        <w:t>-</w:t>
      </w:r>
      <w:r w:rsidRPr="003758FF">
        <w:t xml:space="preserve">тригера необхідно між виходами і відповідними їм входами включити два ланцюги, що </w:t>
      </w:r>
      <w:r>
        <w:t>визнач</w:t>
      </w:r>
      <w:r w:rsidRPr="003758FF">
        <w:t>ають час</w:t>
      </w:r>
      <w:r>
        <w:t>ові параметри МВ</w:t>
      </w:r>
      <w:r w:rsidRPr="003758FF">
        <w:t xml:space="preserve">. Таким чином ми отримаємо автоколивальний мультивібратор з незалежним регулюванням тривалості </w:t>
      </w:r>
      <w:r>
        <w:t>на</w:t>
      </w:r>
      <w:r w:rsidRPr="003758FF">
        <w:t xml:space="preserve">півперіодів і постійними часу </w:t>
      </w:r>
    </w:p>
    <w:p w:rsidR="00B87CBA" w:rsidRPr="00DA6B26" w:rsidRDefault="00B87CBA" w:rsidP="00B87CBA">
      <w:pPr>
        <w:pStyle w:val="-0"/>
        <w:jc w:val="center"/>
        <w:rPr>
          <w:i/>
        </w:rPr>
      </w:pPr>
      <w:r w:rsidRPr="00DA6B26">
        <w:rPr>
          <w:i/>
        </w:rPr>
        <w:t>τ</w:t>
      </w:r>
      <w:r w:rsidRPr="00DA6B26">
        <w:rPr>
          <w:i/>
          <w:vertAlign w:val="subscript"/>
        </w:rPr>
        <w:t xml:space="preserve">1 </w:t>
      </w:r>
      <w:r w:rsidRPr="00DA6B26">
        <w:rPr>
          <w:i/>
        </w:rPr>
        <w:t>= С</w:t>
      </w:r>
      <w:r w:rsidRPr="00DA6B26">
        <w:rPr>
          <w:i/>
          <w:vertAlign w:val="subscript"/>
        </w:rPr>
        <w:t>1</w:t>
      </w:r>
      <w:r w:rsidRPr="00DA6B26">
        <w:rPr>
          <w:i/>
        </w:rPr>
        <w:t>(</w:t>
      </w:r>
      <w:r w:rsidRPr="00DA6B26">
        <w:rPr>
          <w:i/>
          <w:lang w:val="en-US"/>
        </w:rPr>
        <w:t>R</w:t>
      </w:r>
      <w:r w:rsidRPr="00DA6B26">
        <w:rPr>
          <w:i/>
          <w:vertAlign w:val="subscript"/>
          <w:lang w:val="ru-RU"/>
        </w:rPr>
        <w:t xml:space="preserve">1 </w:t>
      </w:r>
      <w:r w:rsidRPr="00DA6B26">
        <w:rPr>
          <w:i/>
          <w:lang w:val="ru-RU"/>
        </w:rPr>
        <w:t xml:space="preserve">+ </w:t>
      </w:r>
      <w:r w:rsidRPr="00DA6B26">
        <w:rPr>
          <w:i/>
          <w:lang w:val="en-US"/>
        </w:rPr>
        <w:t>R</w:t>
      </w:r>
      <w:r w:rsidRPr="00DA6B26">
        <w:rPr>
          <w:i/>
          <w:vertAlign w:val="superscript"/>
          <w:lang w:val="ru-RU"/>
        </w:rPr>
        <w:t>1</w:t>
      </w:r>
      <w:r w:rsidRPr="00DA6B26">
        <w:rPr>
          <w:i/>
          <w:vertAlign w:val="subscript"/>
        </w:rPr>
        <w:t>вих</w:t>
      </w:r>
      <w:r w:rsidRPr="00DA6B26">
        <w:rPr>
          <w:i/>
        </w:rPr>
        <w:t>), τ</w:t>
      </w:r>
      <w:r>
        <w:rPr>
          <w:i/>
          <w:vertAlign w:val="subscript"/>
        </w:rPr>
        <w:t>2</w:t>
      </w:r>
      <w:r w:rsidRPr="00DA6B26">
        <w:rPr>
          <w:i/>
          <w:vertAlign w:val="subscript"/>
        </w:rPr>
        <w:t xml:space="preserve"> </w:t>
      </w:r>
      <w:r w:rsidRPr="00DA6B26">
        <w:rPr>
          <w:i/>
        </w:rPr>
        <w:t>= С</w:t>
      </w:r>
      <w:r>
        <w:rPr>
          <w:i/>
          <w:vertAlign w:val="subscript"/>
        </w:rPr>
        <w:t>2</w:t>
      </w:r>
      <w:r w:rsidRPr="00DA6B26">
        <w:rPr>
          <w:i/>
        </w:rPr>
        <w:t>(</w:t>
      </w:r>
      <w:r w:rsidRPr="00DA6B26">
        <w:rPr>
          <w:i/>
          <w:lang w:val="en-US"/>
        </w:rPr>
        <w:t>R</w:t>
      </w:r>
      <w:r>
        <w:rPr>
          <w:i/>
          <w:vertAlign w:val="subscript"/>
          <w:lang w:val="ru-RU"/>
        </w:rPr>
        <w:t>2</w:t>
      </w:r>
      <w:r w:rsidRPr="00DA6B26">
        <w:rPr>
          <w:i/>
          <w:lang w:val="ru-RU"/>
        </w:rPr>
        <w:t xml:space="preserve">+ </w:t>
      </w:r>
      <w:r w:rsidRPr="00DA6B26">
        <w:rPr>
          <w:i/>
          <w:lang w:val="en-US"/>
        </w:rPr>
        <w:t>R</w:t>
      </w:r>
      <w:r w:rsidRPr="00DA6B26">
        <w:rPr>
          <w:i/>
          <w:vertAlign w:val="superscript"/>
          <w:lang w:val="ru-RU"/>
        </w:rPr>
        <w:t>1</w:t>
      </w:r>
      <w:r w:rsidRPr="00DA6B26">
        <w:rPr>
          <w:i/>
          <w:vertAlign w:val="subscript"/>
        </w:rPr>
        <w:t>вих</w:t>
      </w:r>
      <w:r w:rsidRPr="00DA6B26">
        <w:rPr>
          <w:i/>
        </w:rPr>
        <w:t>),</w:t>
      </w:r>
    </w:p>
    <w:p w:rsidR="00B87CBA" w:rsidRPr="00042ACC" w:rsidRDefault="00B87CBA" w:rsidP="00B87CBA">
      <w:pPr>
        <w:pStyle w:val="-0"/>
        <w:ind w:firstLine="0"/>
      </w:pPr>
      <w:r>
        <w:t xml:space="preserve">де  </w:t>
      </w:r>
      <w:r w:rsidRPr="00DA6B26">
        <w:rPr>
          <w:i/>
          <w:lang w:val="en-US"/>
        </w:rPr>
        <w:t>R</w:t>
      </w:r>
      <w:r w:rsidRPr="00DA6B26">
        <w:rPr>
          <w:i/>
          <w:vertAlign w:val="superscript"/>
        </w:rPr>
        <w:t>1</w:t>
      </w:r>
      <w:r w:rsidRPr="00DA6B26">
        <w:rPr>
          <w:i/>
          <w:vertAlign w:val="subscript"/>
        </w:rPr>
        <w:t>вих</w:t>
      </w:r>
      <w:r>
        <w:rPr>
          <w:vertAlign w:val="subscript"/>
        </w:rPr>
        <w:t xml:space="preserve"> </w:t>
      </w:r>
      <w:r>
        <w:t xml:space="preserve">– вихідний опір </w:t>
      </w:r>
      <w:r>
        <w:rPr>
          <w:lang w:val="en-US"/>
        </w:rPr>
        <w:t>RS</w:t>
      </w:r>
      <w:r w:rsidRPr="00AB3546">
        <w:t>-</w:t>
      </w:r>
      <w:r>
        <w:t>тригера у стані «1» на виході.</w:t>
      </w:r>
    </w:p>
    <w:p w:rsidR="00B87CBA" w:rsidRDefault="00B87CBA" w:rsidP="00B87CBA">
      <w:pPr>
        <w:pStyle w:val="-0"/>
      </w:pPr>
      <w:r w:rsidRPr="003758FF">
        <w:t xml:space="preserve">Тривалість </w:t>
      </w:r>
      <w:r>
        <w:t>на</w:t>
      </w:r>
      <w:r w:rsidRPr="003758FF">
        <w:t>півперіодів визначаються співвідношеннями:</w:t>
      </w:r>
    </w:p>
    <w:p w:rsidR="00B87CBA" w:rsidRPr="00933ABD" w:rsidRDefault="00B87CBA" w:rsidP="00B87CBA">
      <w:pPr>
        <w:pStyle w:val="-0"/>
        <w:jc w:val="center"/>
        <w:rPr>
          <w:i/>
        </w:rPr>
      </w:pPr>
      <w:r w:rsidRPr="00D9706E">
        <w:rPr>
          <w:i/>
          <w:lang w:val="en-US"/>
        </w:rPr>
        <w:t>T</w:t>
      </w:r>
      <w:r w:rsidRPr="00D9706E">
        <w:rPr>
          <w:i/>
          <w:vertAlign w:val="subscript"/>
        </w:rPr>
        <w:t>1</w:t>
      </w:r>
      <w:r w:rsidRPr="00D9706E">
        <w:rPr>
          <w:i/>
        </w:rPr>
        <w:t xml:space="preserve"> = </w:t>
      </w:r>
      <w:r w:rsidRPr="00D9706E">
        <w:rPr>
          <w:i/>
          <w:lang w:val="en-US"/>
        </w:rPr>
        <w:t>C</w:t>
      </w:r>
      <w:r w:rsidRPr="00D9706E">
        <w:rPr>
          <w:i/>
          <w:vertAlign w:val="subscript"/>
        </w:rPr>
        <w:t>1</w:t>
      </w:r>
      <w:r w:rsidRPr="00D9706E">
        <w:rPr>
          <w:i/>
        </w:rPr>
        <w:t>(</w:t>
      </w:r>
      <w:r w:rsidRPr="00D9706E">
        <w:rPr>
          <w:i/>
          <w:lang w:val="en-US"/>
        </w:rPr>
        <w:t>R</w:t>
      </w:r>
      <w:r w:rsidRPr="00D9706E">
        <w:rPr>
          <w:i/>
          <w:vertAlign w:val="subscript"/>
        </w:rPr>
        <w:t>1</w:t>
      </w:r>
      <w:r w:rsidRPr="00D9706E">
        <w:rPr>
          <w:i/>
        </w:rPr>
        <w:t xml:space="preserve"> + </w:t>
      </w:r>
      <w:r w:rsidRPr="00D9706E">
        <w:rPr>
          <w:i/>
          <w:lang w:val="en-US"/>
        </w:rPr>
        <w:t>R</w:t>
      </w:r>
      <w:r w:rsidRPr="00D9706E">
        <w:rPr>
          <w:i/>
          <w:vertAlign w:val="superscript"/>
        </w:rPr>
        <w:t>1</w:t>
      </w:r>
      <w:r w:rsidRPr="00D9706E">
        <w:rPr>
          <w:i/>
          <w:vertAlign w:val="subscript"/>
        </w:rPr>
        <w:t>вих</w:t>
      </w:r>
      <w:r w:rsidRPr="00D9706E">
        <w:rPr>
          <w:i/>
        </w:rPr>
        <w:t xml:space="preserve">) </w:t>
      </w:r>
      <w:r w:rsidRPr="00D9706E">
        <w:rPr>
          <w:i/>
          <w:lang w:val="en-US"/>
        </w:rPr>
        <w:t>ln</w:t>
      </w:r>
      <w:r w:rsidRPr="00D9706E">
        <w:rPr>
          <w:i/>
        </w:rPr>
        <w:t xml:space="preserve"> [(</w:t>
      </w:r>
      <w:r w:rsidRPr="00D9706E">
        <w:rPr>
          <w:i/>
          <w:lang w:val="en-US"/>
        </w:rPr>
        <w:t>U</w:t>
      </w:r>
      <w:r w:rsidRPr="00D9706E">
        <w:rPr>
          <w:i/>
          <w:vertAlign w:val="superscript"/>
        </w:rPr>
        <w:t>1</w:t>
      </w:r>
      <w:r w:rsidRPr="00D9706E">
        <w:rPr>
          <w:i/>
          <w:vertAlign w:val="subscript"/>
        </w:rPr>
        <w:t>21</w:t>
      </w:r>
      <w:r w:rsidRPr="00D9706E">
        <w:rPr>
          <w:i/>
        </w:rPr>
        <w:t xml:space="preserve"> – </w:t>
      </w:r>
      <w:r w:rsidRPr="00D9706E">
        <w:rPr>
          <w:i/>
          <w:lang w:val="en-US"/>
        </w:rPr>
        <w:t>U</w:t>
      </w:r>
      <w:r w:rsidRPr="00D9706E">
        <w:rPr>
          <w:i/>
          <w:vertAlign w:val="superscript"/>
        </w:rPr>
        <w:t>0</w:t>
      </w:r>
      <w:r w:rsidRPr="00D9706E">
        <w:rPr>
          <w:i/>
          <w:vertAlign w:val="subscript"/>
        </w:rPr>
        <w:t>21</w:t>
      </w:r>
      <w:r w:rsidRPr="00D9706E">
        <w:rPr>
          <w:i/>
        </w:rPr>
        <w:t xml:space="preserve">)/( </w:t>
      </w:r>
      <w:r w:rsidRPr="00D9706E">
        <w:rPr>
          <w:i/>
          <w:lang w:val="en-US"/>
        </w:rPr>
        <w:t>U</w:t>
      </w:r>
      <w:r w:rsidRPr="00D9706E">
        <w:rPr>
          <w:i/>
          <w:vertAlign w:val="superscript"/>
        </w:rPr>
        <w:t>1</w:t>
      </w:r>
      <w:r w:rsidRPr="00D9706E">
        <w:rPr>
          <w:i/>
          <w:vertAlign w:val="subscript"/>
        </w:rPr>
        <w:t>21</w:t>
      </w:r>
      <w:r w:rsidRPr="00D9706E">
        <w:rPr>
          <w:i/>
        </w:rPr>
        <w:t xml:space="preserve"> – </w:t>
      </w:r>
      <w:r w:rsidRPr="00D9706E">
        <w:rPr>
          <w:i/>
          <w:lang w:val="en-US"/>
        </w:rPr>
        <w:t>U</w:t>
      </w:r>
      <w:r w:rsidRPr="00D9706E">
        <w:rPr>
          <w:i/>
          <w:vertAlign w:val="subscript"/>
        </w:rPr>
        <w:t>пор</w:t>
      </w:r>
      <w:r w:rsidRPr="00D9706E">
        <w:rPr>
          <w:i/>
        </w:rPr>
        <w:t>)],</w:t>
      </w:r>
    </w:p>
    <w:p w:rsidR="00B87CBA" w:rsidRPr="00933ABD" w:rsidRDefault="00B87CBA" w:rsidP="00B87CBA">
      <w:pPr>
        <w:pStyle w:val="-0"/>
        <w:jc w:val="center"/>
        <w:rPr>
          <w:i/>
        </w:rPr>
      </w:pPr>
      <w:r w:rsidRPr="00D9706E">
        <w:rPr>
          <w:i/>
          <w:lang w:val="en-US"/>
        </w:rPr>
        <w:t>T</w:t>
      </w:r>
      <w:r w:rsidRPr="00933ABD">
        <w:rPr>
          <w:i/>
          <w:vertAlign w:val="subscript"/>
        </w:rPr>
        <w:t>2</w:t>
      </w:r>
      <w:r w:rsidRPr="00D9706E">
        <w:rPr>
          <w:i/>
        </w:rPr>
        <w:t xml:space="preserve"> = </w:t>
      </w:r>
      <w:r w:rsidRPr="00D9706E">
        <w:rPr>
          <w:i/>
          <w:lang w:val="en-US"/>
        </w:rPr>
        <w:t>C</w:t>
      </w:r>
      <w:r w:rsidRPr="00933ABD">
        <w:rPr>
          <w:i/>
          <w:vertAlign w:val="subscript"/>
        </w:rPr>
        <w:t>2</w:t>
      </w:r>
      <w:r w:rsidRPr="00D9706E">
        <w:rPr>
          <w:i/>
        </w:rPr>
        <w:t>(</w:t>
      </w:r>
      <w:r w:rsidRPr="00D9706E">
        <w:rPr>
          <w:i/>
          <w:lang w:val="en-US"/>
        </w:rPr>
        <w:t>R</w:t>
      </w:r>
      <w:r w:rsidRPr="00933ABD">
        <w:rPr>
          <w:i/>
          <w:vertAlign w:val="subscript"/>
        </w:rPr>
        <w:t>2</w:t>
      </w:r>
      <w:r w:rsidRPr="00D9706E">
        <w:rPr>
          <w:i/>
        </w:rPr>
        <w:t xml:space="preserve"> + </w:t>
      </w:r>
      <w:r w:rsidRPr="00D9706E">
        <w:rPr>
          <w:i/>
          <w:lang w:val="en-US"/>
        </w:rPr>
        <w:t>R</w:t>
      </w:r>
      <w:r w:rsidRPr="00D9706E">
        <w:rPr>
          <w:i/>
          <w:vertAlign w:val="superscript"/>
        </w:rPr>
        <w:t>1</w:t>
      </w:r>
      <w:r w:rsidRPr="00D9706E">
        <w:rPr>
          <w:i/>
          <w:vertAlign w:val="subscript"/>
        </w:rPr>
        <w:t>вих</w:t>
      </w:r>
      <w:r w:rsidRPr="00D9706E">
        <w:rPr>
          <w:i/>
        </w:rPr>
        <w:t xml:space="preserve">) </w:t>
      </w:r>
      <w:r w:rsidRPr="00D9706E">
        <w:rPr>
          <w:i/>
          <w:lang w:val="en-US"/>
        </w:rPr>
        <w:t>ln</w:t>
      </w:r>
      <w:r w:rsidRPr="00D9706E">
        <w:rPr>
          <w:i/>
        </w:rPr>
        <w:t xml:space="preserve"> [(</w:t>
      </w:r>
      <w:r w:rsidRPr="00D9706E">
        <w:rPr>
          <w:i/>
          <w:lang w:val="en-US"/>
        </w:rPr>
        <w:t>U</w:t>
      </w:r>
      <w:r w:rsidRPr="00D9706E">
        <w:rPr>
          <w:i/>
          <w:vertAlign w:val="superscript"/>
        </w:rPr>
        <w:t>1</w:t>
      </w:r>
      <w:r w:rsidRPr="00D9706E">
        <w:rPr>
          <w:i/>
          <w:vertAlign w:val="subscript"/>
        </w:rPr>
        <w:t>2</w:t>
      </w:r>
      <w:r w:rsidRPr="00933ABD">
        <w:rPr>
          <w:i/>
          <w:vertAlign w:val="subscript"/>
        </w:rPr>
        <w:t>2</w:t>
      </w:r>
      <w:r w:rsidRPr="00D9706E">
        <w:rPr>
          <w:i/>
        </w:rPr>
        <w:t xml:space="preserve"> – </w:t>
      </w:r>
      <w:r w:rsidRPr="00D9706E">
        <w:rPr>
          <w:i/>
          <w:lang w:val="en-US"/>
        </w:rPr>
        <w:t>U</w:t>
      </w:r>
      <w:r w:rsidRPr="00D9706E">
        <w:rPr>
          <w:i/>
          <w:vertAlign w:val="superscript"/>
        </w:rPr>
        <w:t>0</w:t>
      </w:r>
      <w:r w:rsidRPr="00D9706E">
        <w:rPr>
          <w:i/>
          <w:vertAlign w:val="subscript"/>
        </w:rPr>
        <w:t>2</w:t>
      </w:r>
      <w:r w:rsidRPr="00933ABD">
        <w:rPr>
          <w:i/>
          <w:vertAlign w:val="subscript"/>
        </w:rPr>
        <w:t>2</w:t>
      </w:r>
      <w:r w:rsidRPr="00D9706E">
        <w:rPr>
          <w:i/>
        </w:rPr>
        <w:t xml:space="preserve">)/( </w:t>
      </w:r>
      <w:r w:rsidRPr="00D9706E">
        <w:rPr>
          <w:i/>
          <w:lang w:val="en-US"/>
        </w:rPr>
        <w:t>U</w:t>
      </w:r>
      <w:r w:rsidRPr="00D9706E">
        <w:rPr>
          <w:i/>
          <w:vertAlign w:val="superscript"/>
        </w:rPr>
        <w:t>1</w:t>
      </w:r>
      <w:r w:rsidRPr="00D9706E">
        <w:rPr>
          <w:i/>
          <w:vertAlign w:val="subscript"/>
        </w:rPr>
        <w:t>2</w:t>
      </w:r>
      <w:r w:rsidRPr="00933ABD">
        <w:rPr>
          <w:i/>
          <w:vertAlign w:val="subscript"/>
        </w:rPr>
        <w:t>2</w:t>
      </w:r>
      <w:r w:rsidRPr="00D9706E">
        <w:rPr>
          <w:i/>
        </w:rPr>
        <w:t xml:space="preserve"> – </w:t>
      </w:r>
      <w:r w:rsidRPr="00D9706E">
        <w:rPr>
          <w:i/>
          <w:lang w:val="en-US"/>
        </w:rPr>
        <w:t>U</w:t>
      </w:r>
      <w:r w:rsidRPr="00D9706E">
        <w:rPr>
          <w:i/>
          <w:vertAlign w:val="subscript"/>
        </w:rPr>
        <w:t>пор</w:t>
      </w:r>
      <w:r w:rsidRPr="00D9706E">
        <w:rPr>
          <w:i/>
        </w:rPr>
        <w:t>)],</w:t>
      </w:r>
    </w:p>
    <w:p w:rsidR="00B87CBA" w:rsidRPr="00D9706E" w:rsidRDefault="00B87CBA" w:rsidP="00B87CBA">
      <w:pPr>
        <w:pStyle w:val="-0"/>
        <w:ind w:firstLine="0"/>
        <w:jc w:val="left"/>
      </w:pPr>
      <w:r>
        <w:t xml:space="preserve">де </w:t>
      </w:r>
      <w:r w:rsidRPr="00D9706E">
        <w:rPr>
          <w:i/>
          <w:lang w:val="en-US"/>
        </w:rPr>
        <w:t>U</w:t>
      </w:r>
      <w:r w:rsidRPr="00D9706E">
        <w:rPr>
          <w:i/>
          <w:vertAlign w:val="subscript"/>
        </w:rPr>
        <w:t>пор</w:t>
      </w:r>
      <w:r>
        <w:t xml:space="preserve"> –  порогова напруга переключення тригера.</w:t>
      </w:r>
    </w:p>
    <w:p w:rsidR="00B87CBA" w:rsidRDefault="00B87CBA" w:rsidP="00B87CBA">
      <w:pPr>
        <w:pStyle w:val="-0"/>
      </w:pPr>
      <w:r w:rsidRPr="003758FF">
        <w:t xml:space="preserve">Розряд конденсаторів </w:t>
      </w:r>
      <w:r w:rsidRPr="003758FF">
        <w:rPr>
          <w:i/>
        </w:rPr>
        <w:t>С</w:t>
      </w:r>
      <w:r w:rsidRPr="00D9706E">
        <w:rPr>
          <w:i/>
          <w:vertAlign w:val="subscript"/>
        </w:rPr>
        <w:t>1</w:t>
      </w:r>
      <w:r w:rsidRPr="003758FF">
        <w:rPr>
          <w:i/>
        </w:rPr>
        <w:t>, С</w:t>
      </w:r>
      <w:r w:rsidRPr="00D9706E">
        <w:rPr>
          <w:i/>
          <w:vertAlign w:val="subscript"/>
        </w:rPr>
        <w:t>2</w:t>
      </w:r>
      <w:r w:rsidRPr="00D9706E">
        <w:rPr>
          <w:vertAlign w:val="subscript"/>
        </w:rPr>
        <w:t xml:space="preserve"> </w:t>
      </w:r>
      <w:r w:rsidRPr="003758FF">
        <w:t xml:space="preserve">протікає швидко через діоди </w:t>
      </w:r>
      <w:r w:rsidRPr="003758FF">
        <w:rPr>
          <w:position w:val="-6"/>
        </w:rPr>
        <w:object w:dxaOrig="460" w:dyaOrig="279">
          <v:shape id="_x0000_i1827" type="#_x0000_t75" style="width:23.1pt;height:14.25pt" o:ole="">
            <v:imagedata r:id="rId1585" o:title=""/>
          </v:shape>
          <o:OLEObject Type="Embed" ProgID="Equation.3" ShapeID="_x0000_i1827" DrawAspect="Content" ObjectID="_1620644294" r:id="rId1646"/>
        </w:object>
      </w:r>
      <w:r w:rsidRPr="003758FF">
        <w:t>,</w:t>
      </w:r>
      <w:r w:rsidRPr="003758FF">
        <w:rPr>
          <w:position w:val="-6"/>
        </w:rPr>
        <w:object w:dxaOrig="499" w:dyaOrig="279">
          <v:shape id="_x0000_i1828" type="#_x0000_t75" style="width:23.1pt;height:14.25pt" o:ole="">
            <v:imagedata r:id="rId1587" o:title=""/>
          </v:shape>
          <o:OLEObject Type="Embed" ProgID="Equation.3" ShapeID="_x0000_i1828" DrawAspect="Content" ObjectID="_1620644295" r:id="rId1647"/>
        </w:object>
      </w:r>
      <w:r w:rsidRPr="003758FF">
        <w:t xml:space="preserve"> із постійними часу:</w:t>
      </w:r>
    </w:p>
    <w:p w:rsidR="00B87CBA" w:rsidRPr="00DA6B26" w:rsidRDefault="00B87CBA" w:rsidP="00B87CBA">
      <w:pPr>
        <w:pStyle w:val="-0"/>
        <w:jc w:val="center"/>
        <w:rPr>
          <w:i/>
          <w:lang w:val="ru-RU"/>
        </w:rPr>
      </w:pPr>
      <w:r w:rsidRPr="00DA6B26">
        <w:rPr>
          <w:i/>
        </w:rPr>
        <w:t>τ</w:t>
      </w:r>
      <w:r w:rsidRPr="00DA6B26">
        <w:rPr>
          <w:i/>
          <w:vertAlign w:val="subscript"/>
        </w:rPr>
        <w:t xml:space="preserve">р1 </w:t>
      </w:r>
      <w:r w:rsidRPr="00DA6B26">
        <w:rPr>
          <w:i/>
        </w:rPr>
        <w:t>= С</w:t>
      </w:r>
      <w:r w:rsidRPr="00DA6B26">
        <w:rPr>
          <w:i/>
          <w:vertAlign w:val="subscript"/>
        </w:rPr>
        <w:t>1</w:t>
      </w:r>
      <w:r w:rsidRPr="00DA6B26">
        <w:rPr>
          <w:i/>
        </w:rPr>
        <w:t>(</w:t>
      </w:r>
      <w:r>
        <w:rPr>
          <w:i/>
          <w:lang w:val="en-US"/>
        </w:rPr>
        <w:t>r</w:t>
      </w:r>
      <w:r w:rsidRPr="00DA6B26">
        <w:rPr>
          <w:vertAlign w:val="subscript"/>
          <w:lang w:val="ru-RU"/>
        </w:rPr>
        <w:t>пр</w:t>
      </w:r>
      <w:r w:rsidRPr="00DA6B26">
        <w:rPr>
          <w:i/>
          <w:vertAlign w:val="subscript"/>
          <w:lang w:val="ru-RU"/>
        </w:rPr>
        <w:t xml:space="preserve"> </w:t>
      </w:r>
      <w:r w:rsidRPr="00DA6B26">
        <w:rPr>
          <w:i/>
          <w:lang w:val="ru-RU"/>
        </w:rPr>
        <w:t xml:space="preserve">+ </w:t>
      </w:r>
      <w:r w:rsidRPr="00DA6B26">
        <w:rPr>
          <w:i/>
          <w:lang w:val="en-US"/>
        </w:rPr>
        <w:t>R</w:t>
      </w:r>
      <w:r>
        <w:rPr>
          <w:i/>
          <w:vertAlign w:val="superscript"/>
          <w:lang w:val="ru-RU"/>
        </w:rPr>
        <w:t>0</w:t>
      </w:r>
      <w:r w:rsidRPr="00DA6B26">
        <w:rPr>
          <w:i/>
          <w:vertAlign w:val="subscript"/>
        </w:rPr>
        <w:t>вих</w:t>
      </w:r>
      <w:r w:rsidRPr="00DA6B26">
        <w:rPr>
          <w:i/>
        </w:rPr>
        <w:t>)</w:t>
      </w:r>
      <w:r w:rsidRPr="00DA6B26">
        <w:rPr>
          <w:i/>
          <w:lang w:val="ru-RU"/>
        </w:rPr>
        <w:t xml:space="preserve"> </w:t>
      </w:r>
      <m:oMath>
        <m:r>
          <w:rPr>
            <w:rFonts w:ascii="Cambria Math" w:hAnsi="Cambria Math"/>
            <w:lang w:val="ru-RU"/>
          </w:rPr>
          <m:t xml:space="preserve">≪ </m:t>
        </m:r>
      </m:oMath>
      <w:r>
        <w:rPr>
          <w:i/>
          <w:lang w:val="en-US"/>
        </w:rPr>
        <w:t>T</w:t>
      </w:r>
      <w:r w:rsidRPr="00DA6B26">
        <w:rPr>
          <w:i/>
          <w:vertAlign w:val="subscript"/>
          <w:lang w:val="ru-RU"/>
        </w:rPr>
        <w:t>1</w:t>
      </w:r>
      <w:r>
        <w:rPr>
          <w:i/>
          <w:lang w:val="ru-RU"/>
        </w:rPr>
        <w:t xml:space="preserve"> </w:t>
      </w:r>
      <w:r w:rsidRPr="00DA6B26">
        <w:rPr>
          <w:i/>
          <w:lang w:val="ru-RU"/>
        </w:rPr>
        <w:t xml:space="preserve"> </w:t>
      </w:r>
      <w:r w:rsidRPr="00DA6B26">
        <w:rPr>
          <w:i/>
        </w:rPr>
        <w:t xml:space="preserve">, </w:t>
      </w:r>
      <w:r w:rsidRPr="00DA6B26">
        <w:rPr>
          <w:i/>
          <w:lang w:val="ru-RU"/>
        </w:rPr>
        <w:t xml:space="preserve">   </w:t>
      </w:r>
      <w:r w:rsidRPr="00DA6B26">
        <w:rPr>
          <w:i/>
        </w:rPr>
        <w:t>τ</w:t>
      </w:r>
      <w:r>
        <w:rPr>
          <w:i/>
          <w:vertAlign w:val="subscript"/>
        </w:rPr>
        <w:t>р</w:t>
      </w:r>
      <w:r w:rsidRPr="00DA6B26">
        <w:rPr>
          <w:i/>
          <w:vertAlign w:val="subscript"/>
        </w:rPr>
        <w:t xml:space="preserve">2 </w:t>
      </w:r>
      <w:r w:rsidRPr="00DA6B26">
        <w:rPr>
          <w:i/>
        </w:rPr>
        <w:t>= С</w:t>
      </w:r>
      <w:r>
        <w:rPr>
          <w:i/>
          <w:vertAlign w:val="subscript"/>
        </w:rPr>
        <w:t>2</w:t>
      </w:r>
      <w:r w:rsidRPr="00DA6B26">
        <w:rPr>
          <w:i/>
        </w:rPr>
        <w:t>(</w:t>
      </w:r>
      <w:r>
        <w:rPr>
          <w:i/>
          <w:lang w:val="en-US"/>
        </w:rPr>
        <w:t>r</w:t>
      </w:r>
      <w:r w:rsidRPr="00DA6B26">
        <w:rPr>
          <w:vertAlign w:val="subscript"/>
          <w:lang w:val="ru-RU"/>
        </w:rPr>
        <w:t>пр</w:t>
      </w:r>
      <w:r w:rsidRPr="00DA6B26">
        <w:rPr>
          <w:i/>
          <w:lang w:val="ru-RU"/>
        </w:rPr>
        <w:t xml:space="preserve"> + </w:t>
      </w:r>
      <w:r w:rsidRPr="00DA6B26">
        <w:rPr>
          <w:i/>
          <w:lang w:val="en-US"/>
        </w:rPr>
        <w:t>R</w:t>
      </w:r>
      <w:r>
        <w:rPr>
          <w:i/>
          <w:vertAlign w:val="superscript"/>
          <w:lang w:val="ru-RU"/>
        </w:rPr>
        <w:t>0</w:t>
      </w:r>
      <m:oMath>
        <m:r>
          <w:rPr>
            <w:rFonts w:ascii="Cambria Math" w:hAnsi="Cambria Math"/>
            <w:vertAlign w:val="superscript"/>
            <w:lang w:val="ru-RU"/>
          </w:rPr>
          <m:t>)</m:t>
        </m:r>
        <m:r>
          <w:rPr>
            <w:rFonts w:ascii="Cambria Math" w:hAnsi="Cambria Math"/>
            <w:lang w:val="ru-RU"/>
          </w:rPr>
          <m:t xml:space="preserve">≪ </m:t>
        </m:r>
      </m:oMath>
      <w:r>
        <w:rPr>
          <w:i/>
          <w:lang w:val="en-US"/>
        </w:rPr>
        <w:t>T</w:t>
      </w:r>
      <w:r w:rsidRPr="00DA6B26">
        <w:rPr>
          <w:i/>
          <w:vertAlign w:val="subscript"/>
          <w:lang w:val="ru-RU"/>
        </w:rPr>
        <w:t>2</w:t>
      </w:r>
    </w:p>
    <w:p w:rsidR="00B87CBA" w:rsidRPr="00910E86" w:rsidRDefault="00B87CBA" w:rsidP="00B87CBA">
      <w:pPr>
        <w:pStyle w:val="-0"/>
        <w:ind w:firstLine="0"/>
        <w:rPr>
          <w:lang w:val="ru-RU"/>
        </w:rPr>
      </w:pPr>
      <w:r>
        <w:t>і</w:t>
      </w:r>
      <w:r w:rsidRPr="003758FF">
        <w:t xml:space="preserve"> не впливає на частоту генерації </w:t>
      </w:r>
      <w:r>
        <w:t>:</w:t>
      </w:r>
    </w:p>
    <w:p w:rsidR="00B87CBA" w:rsidRPr="00DA6B26" w:rsidRDefault="00B87CBA" w:rsidP="00B87CBA">
      <w:pPr>
        <w:pStyle w:val="-0"/>
        <w:ind w:firstLine="0"/>
        <w:jc w:val="center"/>
        <w:rPr>
          <w:i/>
        </w:rPr>
      </w:pPr>
      <w:r w:rsidRPr="003758FF">
        <w:rPr>
          <w:i/>
        </w:rPr>
        <w:t>f</w:t>
      </w:r>
      <w:r w:rsidRPr="00910E86">
        <w:rPr>
          <w:i/>
          <w:lang w:val="ru-RU"/>
        </w:rPr>
        <w:t xml:space="preserve"> = (</w:t>
      </w:r>
      <w:r>
        <w:rPr>
          <w:i/>
          <w:lang w:val="en-US"/>
        </w:rPr>
        <w:t>T</w:t>
      </w:r>
      <w:r w:rsidRPr="00910E86">
        <w:rPr>
          <w:i/>
          <w:vertAlign w:val="subscript"/>
          <w:lang w:val="ru-RU"/>
        </w:rPr>
        <w:t>1</w:t>
      </w:r>
      <w:r w:rsidRPr="00910E86">
        <w:rPr>
          <w:i/>
          <w:lang w:val="ru-RU"/>
        </w:rPr>
        <w:t xml:space="preserve"> + </w:t>
      </w:r>
      <w:r>
        <w:rPr>
          <w:i/>
          <w:lang w:val="en-US"/>
        </w:rPr>
        <w:t>T</w:t>
      </w:r>
      <w:r w:rsidRPr="00910E86">
        <w:rPr>
          <w:i/>
          <w:vertAlign w:val="subscript"/>
          <w:lang w:val="ru-RU"/>
        </w:rPr>
        <w:t>2</w:t>
      </w:r>
      <w:r w:rsidRPr="00910E86">
        <w:rPr>
          <w:i/>
          <w:lang w:val="ru-RU"/>
        </w:rPr>
        <w:t>)</w:t>
      </w:r>
      <w:r w:rsidRPr="00910E86">
        <w:rPr>
          <w:i/>
          <w:vertAlign w:val="superscript"/>
          <w:lang w:val="ru-RU"/>
        </w:rPr>
        <w:t>-1</w:t>
      </w:r>
      <w:r w:rsidRPr="00910E86">
        <w:rPr>
          <w:vertAlign w:val="superscript"/>
        </w:rPr>
        <w:t>.</w:t>
      </w:r>
    </w:p>
    <w:p w:rsidR="00B87CBA" w:rsidRPr="003758FF" w:rsidRDefault="00B87CBA" w:rsidP="00B87CBA">
      <w:pPr>
        <w:pStyle w:val="-0"/>
      </w:pPr>
      <w:r w:rsidRPr="003758FF">
        <w:t xml:space="preserve">Даний мультивібратор можна реалізувати як на ТТЛ, так и на КМДП ІМС. </w:t>
      </w:r>
      <w:r>
        <w:t>Віднос</w:t>
      </w:r>
      <w:r w:rsidRPr="003758FF">
        <w:t xml:space="preserve">ним недоліком </w:t>
      </w:r>
      <w:r>
        <w:t xml:space="preserve">такого МВ </w:t>
      </w:r>
      <w:r w:rsidRPr="003758FF">
        <w:t>є температурна нестабільність частоти (тривалості) імпульсів, що генеруються.</w:t>
      </w:r>
    </w:p>
    <w:p w:rsidR="00B87CBA" w:rsidRPr="009A28EC" w:rsidRDefault="00B87CBA" w:rsidP="00B87CBA">
      <w:pPr>
        <w:pStyle w:val="1"/>
        <w:numPr>
          <w:ilvl w:val="2"/>
          <w:numId w:val="2"/>
        </w:numPr>
        <w:jc w:val="both"/>
        <w:rPr>
          <w:rFonts w:ascii="Times New Roman" w:hAnsi="Times New Roman"/>
          <w:b/>
          <w:sz w:val="24"/>
          <w:szCs w:val="24"/>
        </w:rPr>
      </w:pPr>
      <w:r w:rsidRPr="003758FF">
        <w:rPr>
          <w:rFonts w:ascii="Times New Roman" w:hAnsi="Times New Roman"/>
          <w:b/>
          <w:sz w:val="24"/>
          <w:szCs w:val="24"/>
          <w:lang w:val="uk-UA"/>
        </w:rPr>
        <w:lastRenderedPageBreak/>
        <w:t>М</w:t>
      </w:r>
      <w:r>
        <w:rPr>
          <w:rFonts w:ascii="Times New Roman" w:hAnsi="Times New Roman"/>
          <w:b/>
          <w:sz w:val="24"/>
          <w:szCs w:val="24"/>
          <w:lang w:val="uk-UA"/>
        </w:rPr>
        <w:t xml:space="preserve">ультивібратор </w:t>
      </w:r>
      <w:r w:rsidRPr="003758FF">
        <w:rPr>
          <w:rFonts w:ascii="Times New Roman" w:hAnsi="Times New Roman"/>
          <w:b/>
          <w:sz w:val="24"/>
          <w:szCs w:val="24"/>
          <w:lang w:val="uk-UA"/>
        </w:rPr>
        <w:t xml:space="preserve">на двох </w:t>
      </w:r>
      <w:r>
        <w:rPr>
          <w:rFonts w:ascii="Times New Roman" w:hAnsi="Times New Roman"/>
          <w:b/>
          <w:sz w:val="24"/>
          <w:szCs w:val="24"/>
          <w:lang w:val="uk-UA"/>
        </w:rPr>
        <w:t>операційних підсилювачах</w:t>
      </w:r>
    </w:p>
    <w:p w:rsidR="00B87CBA" w:rsidRDefault="00B87CBA" w:rsidP="00B87CBA">
      <w:pPr>
        <w:pStyle w:val="1"/>
        <w:numPr>
          <w:ilvl w:val="0"/>
          <w:numId w:val="0"/>
        </w:numPr>
        <w:ind w:left="567"/>
        <w:jc w:val="both"/>
        <w:rPr>
          <w:rFonts w:ascii="Times New Roman" w:hAnsi="Times New Roman"/>
          <w:sz w:val="24"/>
          <w:szCs w:val="24"/>
          <w:lang w:val="uk-UA"/>
        </w:rPr>
      </w:pPr>
      <w:r w:rsidRPr="000D20A8">
        <w:rPr>
          <w:rFonts w:ascii="Times New Roman" w:hAnsi="Times New Roman"/>
          <w:sz w:val="24"/>
          <w:szCs w:val="24"/>
          <w:lang w:val="uk-UA"/>
        </w:rPr>
        <w:t xml:space="preserve">Схема МВ на основі </w:t>
      </w:r>
      <w:r>
        <w:rPr>
          <w:rFonts w:ascii="Times New Roman" w:hAnsi="Times New Roman"/>
          <w:sz w:val="24"/>
          <w:szCs w:val="24"/>
          <w:lang w:val="uk-UA"/>
        </w:rPr>
        <w:t>двох операційних підсилювачів</w:t>
      </w:r>
      <w:r w:rsidRPr="000D20A8">
        <w:rPr>
          <w:rFonts w:ascii="Times New Roman" w:hAnsi="Times New Roman"/>
          <w:sz w:val="24"/>
          <w:szCs w:val="24"/>
          <w:lang w:val="uk-UA"/>
        </w:rPr>
        <w:t xml:space="preserve"> наведена на рис.13.1</w:t>
      </w:r>
      <w:r>
        <w:rPr>
          <w:rFonts w:ascii="Times New Roman" w:hAnsi="Times New Roman"/>
          <w:sz w:val="24"/>
          <w:szCs w:val="24"/>
          <w:lang w:val="uk-UA"/>
        </w:rPr>
        <w:t>6</w:t>
      </w:r>
      <w:r w:rsidRPr="000D20A8">
        <w:rPr>
          <w:rFonts w:ascii="Times New Roman" w:hAnsi="Times New Roman"/>
          <w:sz w:val="24"/>
          <w:szCs w:val="24"/>
          <w:lang w:val="uk-UA"/>
        </w:rPr>
        <w:t xml:space="preserve">. </w:t>
      </w:r>
    </w:p>
    <w:p w:rsidR="00B87CBA" w:rsidRPr="004E5AA2" w:rsidRDefault="00B87CBA" w:rsidP="00B87CBA">
      <w:pPr>
        <w:jc w:val="center"/>
        <w:rPr>
          <w:lang w:eastAsia="ru-RU"/>
        </w:rPr>
      </w:pPr>
      <w:r>
        <w:rPr>
          <w:noProof/>
          <w:lang w:val="ru-RU" w:eastAsia="ru-RU"/>
        </w:rPr>
        <w:drawing>
          <wp:inline distT="0" distB="0" distL="0" distR="0">
            <wp:extent cx="3710940" cy="1765300"/>
            <wp:effectExtent l="19050" t="0" r="3810" b="0"/>
            <wp:docPr id="54"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648" cstate="print"/>
                    <a:srcRect/>
                    <a:stretch>
                      <a:fillRect/>
                    </a:stretch>
                  </pic:blipFill>
                  <pic:spPr bwMode="auto">
                    <a:xfrm>
                      <a:off x="0" y="0"/>
                      <a:ext cx="3710940" cy="1765300"/>
                    </a:xfrm>
                    <a:prstGeom prst="rect">
                      <a:avLst/>
                    </a:prstGeom>
                    <a:noFill/>
                    <a:ln w="9525">
                      <a:noFill/>
                      <a:miter lim="800000"/>
                      <a:headEnd/>
                      <a:tailEnd/>
                    </a:ln>
                  </pic:spPr>
                </pic:pic>
              </a:graphicData>
            </a:graphic>
          </wp:inline>
        </w:drawing>
      </w:r>
    </w:p>
    <w:p w:rsidR="00B87CBA" w:rsidRPr="00933ABD" w:rsidRDefault="00B87CBA" w:rsidP="00B87CBA">
      <w:pPr>
        <w:pStyle w:val="a6"/>
        <w:rPr>
          <w:i w:val="0"/>
        </w:rPr>
      </w:pPr>
      <w:r w:rsidRPr="00933ABD">
        <w:rPr>
          <w:i w:val="0"/>
        </w:rPr>
        <w:t>Рис.13.16</w:t>
      </w:r>
    </w:p>
    <w:p w:rsidR="00B87CBA" w:rsidRPr="003758FF" w:rsidRDefault="00B87CBA" w:rsidP="00B87CBA">
      <w:pPr>
        <w:pStyle w:val="-0"/>
        <w:rPr>
          <w:i/>
          <w:iCs/>
        </w:rPr>
      </w:pPr>
      <w:r w:rsidRPr="003758FF">
        <w:t>Для підвищення стабільності частоти можна замінити релаксаційні процеси, що протікають у ланцюгах, що задають час за експонентним законом, лінійними. Лінійну релаксацію можна реалізувати за допомогою інтегратора, керованого постійними рівнями. Схема такого мультивібратору є послідовним з'єднанням в замкненому контурі інвертуючого інтегратора на ОП DA</w:t>
      </w:r>
      <w:r>
        <w:t>2</w:t>
      </w:r>
      <w:r w:rsidRPr="003758FF">
        <w:t xml:space="preserve"> та неінвертуючому тригері Шмідта на ОП DA</w:t>
      </w:r>
      <w:r>
        <w:t>1 (рис.13.16)</w:t>
      </w:r>
      <w:r w:rsidRPr="003758FF">
        <w:rPr>
          <w:i/>
          <w:iCs/>
        </w:rPr>
        <w:t>.</w:t>
      </w:r>
    </w:p>
    <w:p w:rsidR="00B87CBA" w:rsidRDefault="00B87CBA" w:rsidP="00B87CBA">
      <w:pPr>
        <w:pStyle w:val="-0"/>
        <w:jc w:val="left"/>
      </w:pPr>
      <w:r w:rsidRPr="003758FF">
        <w:t>Передат</w:t>
      </w:r>
      <w:r>
        <w:t>оч</w:t>
      </w:r>
      <w:r w:rsidRPr="003758FF">
        <w:t>на характеристика неінвертуючого тригера Шмі</w:t>
      </w:r>
      <w:r>
        <w:t>т</w:t>
      </w:r>
      <w:r w:rsidRPr="003758FF">
        <w:t>та</w:t>
      </w:r>
      <w:r>
        <w:t xml:space="preserve"> характеризується двома пороговими рівнями.</w:t>
      </w:r>
      <w:r w:rsidRPr="003758FF">
        <w:t xml:space="preserve"> Порогові напруги перемикання тригера </w:t>
      </w:r>
      <w:r w:rsidRPr="008A6552">
        <w:rPr>
          <w:i/>
          <w:lang w:val="en-US"/>
        </w:rPr>
        <w:t>U</w:t>
      </w:r>
      <w:r w:rsidRPr="008A6552">
        <w:rPr>
          <w:i/>
          <w:vertAlign w:val="subscript"/>
        </w:rPr>
        <w:t xml:space="preserve">п1 </w:t>
      </w:r>
      <w:r w:rsidRPr="008A6552">
        <w:rPr>
          <w:i/>
        </w:rPr>
        <w:t xml:space="preserve">,  </w:t>
      </w:r>
      <w:r w:rsidRPr="008A6552">
        <w:rPr>
          <w:i/>
          <w:lang w:val="en-US"/>
        </w:rPr>
        <w:t>U</w:t>
      </w:r>
      <w:r w:rsidRPr="008A6552">
        <w:rPr>
          <w:i/>
          <w:vertAlign w:val="subscript"/>
        </w:rPr>
        <w:t>п2</w:t>
      </w:r>
      <w:r>
        <w:t xml:space="preserve">  </w:t>
      </w:r>
      <w:r w:rsidRPr="003758FF">
        <w:t>визначаються опорами резисторів R1 та R2 позитивного зворотного зв'язку</w:t>
      </w:r>
      <w:r>
        <w:t xml:space="preserve"> при двох можливих рівнях напруги на виході тригера Шмітта</w:t>
      </w:r>
      <w:r w:rsidRPr="003758FF">
        <w:t>:</w:t>
      </w:r>
    </w:p>
    <w:p w:rsidR="00B87CBA" w:rsidRPr="008A6552" w:rsidRDefault="00B87CBA" w:rsidP="00B87CBA">
      <w:pPr>
        <w:pStyle w:val="-0"/>
        <w:jc w:val="center"/>
        <w:rPr>
          <w:i/>
        </w:rPr>
      </w:pPr>
      <w:r w:rsidRPr="008A6552">
        <w:rPr>
          <w:i/>
          <w:lang w:val="en-US"/>
        </w:rPr>
        <w:t>U</w:t>
      </w:r>
      <w:r w:rsidRPr="008A6552">
        <w:rPr>
          <w:i/>
          <w:vertAlign w:val="subscript"/>
        </w:rPr>
        <w:t xml:space="preserve">п1 </w:t>
      </w:r>
      <w:r w:rsidRPr="008A6552">
        <w:rPr>
          <w:i/>
        </w:rPr>
        <w:t>= -</w:t>
      </w:r>
      <w:r w:rsidRPr="008A6552">
        <w:rPr>
          <w:i/>
          <w:lang w:val="en-US"/>
        </w:rPr>
        <w:t>U</w:t>
      </w:r>
      <w:r w:rsidRPr="008A6552">
        <w:rPr>
          <w:i/>
          <w:vertAlign w:val="superscript"/>
        </w:rPr>
        <w:t>+</w:t>
      </w:r>
      <w:r w:rsidRPr="008A6552">
        <w:rPr>
          <w:i/>
          <w:vertAlign w:val="subscript"/>
          <w:lang w:val="en-US"/>
        </w:rPr>
        <w:t>o</w:t>
      </w:r>
      <w:r w:rsidRPr="008A6552">
        <w:rPr>
          <w:i/>
        </w:rPr>
        <w:t xml:space="preserve"> </w:t>
      </w:r>
      <w:r w:rsidRPr="008A6552">
        <w:rPr>
          <w:i/>
          <w:lang w:val="en-US"/>
        </w:rPr>
        <w:t>R</w:t>
      </w:r>
      <w:r w:rsidRPr="008A6552">
        <w:rPr>
          <w:i/>
          <w:vertAlign w:val="subscript"/>
        </w:rPr>
        <w:t>1</w:t>
      </w:r>
      <w:r w:rsidRPr="008A6552">
        <w:rPr>
          <w:i/>
        </w:rPr>
        <w:t>/</w:t>
      </w:r>
      <w:r w:rsidRPr="008A6552">
        <w:rPr>
          <w:i/>
          <w:lang w:val="en-US"/>
        </w:rPr>
        <w:t>R</w:t>
      </w:r>
      <w:r w:rsidRPr="008A6552">
        <w:rPr>
          <w:i/>
          <w:vertAlign w:val="subscript"/>
        </w:rPr>
        <w:t xml:space="preserve">2 </w:t>
      </w:r>
      <w:r w:rsidRPr="008A6552">
        <w:rPr>
          <w:i/>
        </w:rPr>
        <w:t xml:space="preserve">,  </w:t>
      </w:r>
      <w:r w:rsidRPr="008A6552">
        <w:rPr>
          <w:i/>
          <w:lang w:val="en-US"/>
        </w:rPr>
        <w:t>U</w:t>
      </w:r>
      <w:r w:rsidRPr="008A6552">
        <w:rPr>
          <w:i/>
          <w:vertAlign w:val="subscript"/>
        </w:rPr>
        <w:t>п2</w:t>
      </w:r>
      <w:r w:rsidRPr="008A6552">
        <w:rPr>
          <w:i/>
        </w:rPr>
        <w:t xml:space="preserve"> = </w:t>
      </w:r>
      <w:r w:rsidRPr="008A6552">
        <w:rPr>
          <w:i/>
          <w:lang w:val="en-US"/>
        </w:rPr>
        <w:t>U</w:t>
      </w:r>
      <w:r w:rsidRPr="008A6552">
        <w:rPr>
          <w:i/>
          <w:vertAlign w:val="superscript"/>
        </w:rPr>
        <w:t>-</w:t>
      </w:r>
      <w:r w:rsidRPr="008A6552">
        <w:rPr>
          <w:i/>
          <w:vertAlign w:val="subscript"/>
          <w:lang w:val="en-US"/>
        </w:rPr>
        <w:t>o</w:t>
      </w:r>
      <w:r w:rsidRPr="008A6552">
        <w:rPr>
          <w:i/>
        </w:rPr>
        <w:t xml:space="preserve"> </w:t>
      </w:r>
      <w:r w:rsidRPr="008A6552">
        <w:rPr>
          <w:i/>
          <w:lang w:val="en-US"/>
        </w:rPr>
        <w:t>R</w:t>
      </w:r>
      <w:r w:rsidRPr="008A6552">
        <w:rPr>
          <w:i/>
          <w:vertAlign w:val="subscript"/>
        </w:rPr>
        <w:t>1</w:t>
      </w:r>
      <w:r w:rsidRPr="008A6552">
        <w:rPr>
          <w:i/>
        </w:rPr>
        <w:t>/</w:t>
      </w:r>
      <w:r w:rsidRPr="008A6552">
        <w:rPr>
          <w:i/>
          <w:lang w:val="en-US"/>
        </w:rPr>
        <w:t>R</w:t>
      </w:r>
      <w:r w:rsidRPr="008A6552">
        <w:rPr>
          <w:i/>
          <w:vertAlign w:val="subscript"/>
        </w:rPr>
        <w:t>2</w:t>
      </w:r>
      <w:r w:rsidRPr="008A6552">
        <w:rPr>
          <w:i/>
        </w:rPr>
        <w:t xml:space="preserve">, </w:t>
      </w:r>
    </w:p>
    <w:p w:rsidR="00B87CBA" w:rsidRPr="000D57F9" w:rsidRDefault="00B87CBA" w:rsidP="00B87CBA">
      <w:pPr>
        <w:pStyle w:val="-0"/>
        <w:ind w:firstLine="0"/>
      </w:pPr>
      <w:r w:rsidRPr="003758FF">
        <w:t xml:space="preserve">де </w:t>
      </w:r>
      <w:r w:rsidRPr="008A6552">
        <w:rPr>
          <w:i/>
          <w:lang w:val="en-US"/>
        </w:rPr>
        <w:t>U</w:t>
      </w:r>
      <w:r w:rsidRPr="008A6552">
        <w:rPr>
          <w:i/>
          <w:vertAlign w:val="superscript"/>
        </w:rPr>
        <w:t>+</w:t>
      </w:r>
      <w:r w:rsidRPr="008A6552">
        <w:rPr>
          <w:i/>
          <w:vertAlign w:val="subscript"/>
          <w:lang w:val="en-US"/>
        </w:rPr>
        <w:t>o</w:t>
      </w:r>
      <w:r w:rsidRPr="008A6552">
        <w:rPr>
          <w:i/>
        </w:rPr>
        <w:t xml:space="preserve"> , -</w:t>
      </w:r>
      <w:r w:rsidRPr="008A6552">
        <w:rPr>
          <w:i/>
          <w:lang w:val="en-US"/>
        </w:rPr>
        <w:t>U</w:t>
      </w:r>
      <w:r w:rsidRPr="008A6552">
        <w:rPr>
          <w:i/>
          <w:vertAlign w:val="superscript"/>
        </w:rPr>
        <w:t>-</w:t>
      </w:r>
      <w:r w:rsidRPr="008A6552">
        <w:rPr>
          <w:i/>
          <w:vertAlign w:val="subscript"/>
          <w:lang w:val="en-US"/>
        </w:rPr>
        <w:t>o</w:t>
      </w:r>
      <w:r>
        <w:rPr>
          <w:vertAlign w:val="subscript"/>
        </w:rPr>
        <w:t xml:space="preserve"> </w:t>
      </w:r>
      <w:r>
        <w:t>– рівні вихідної напруги тригера Шмітта у станах відповідно позитивного і  негативного обмеження, які визначаються напругами живлення операційного підсилювача.</w:t>
      </w:r>
    </w:p>
    <w:p w:rsidR="00B87CBA" w:rsidRPr="003758FF" w:rsidRDefault="00B87CBA" w:rsidP="00B87CBA">
      <w:pPr>
        <w:pStyle w:val="-0"/>
      </w:pPr>
      <w:r w:rsidRPr="003758FF">
        <w:t>Вихідн</w:t>
      </w:r>
      <w:r>
        <w:t>і</w:t>
      </w:r>
      <w:r w:rsidRPr="003758FF">
        <w:t xml:space="preserve"> напруги тригер</w:t>
      </w:r>
      <w:r>
        <w:t>а</w:t>
      </w:r>
      <w:r w:rsidRPr="003758FF">
        <w:t xml:space="preserve"> Шмі</w:t>
      </w:r>
      <w:r>
        <w:t>т</w:t>
      </w:r>
      <w:r w:rsidRPr="003758FF">
        <w:t xml:space="preserve">та </w:t>
      </w:r>
      <w:r w:rsidRPr="008A6552">
        <w:rPr>
          <w:i/>
          <w:lang w:val="en-US"/>
        </w:rPr>
        <w:t>U</w:t>
      </w:r>
      <w:r w:rsidRPr="008A6552">
        <w:rPr>
          <w:i/>
          <w:vertAlign w:val="superscript"/>
        </w:rPr>
        <w:t>+</w:t>
      </w:r>
      <w:r w:rsidRPr="008A6552">
        <w:rPr>
          <w:i/>
          <w:vertAlign w:val="subscript"/>
          <w:lang w:val="en-US"/>
        </w:rPr>
        <w:t>o</w:t>
      </w:r>
      <w:r w:rsidRPr="008A6552">
        <w:rPr>
          <w:i/>
        </w:rPr>
        <w:t xml:space="preserve"> , -</w:t>
      </w:r>
      <w:r w:rsidRPr="008A6552">
        <w:rPr>
          <w:i/>
          <w:lang w:val="en-US"/>
        </w:rPr>
        <w:t>U</w:t>
      </w:r>
      <w:r w:rsidRPr="008A6552">
        <w:rPr>
          <w:i/>
          <w:vertAlign w:val="superscript"/>
        </w:rPr>
        <w:t>-</w:t>
      </w:r>
      <w:r w:rsidRPr="008A6552">
        <w:rPr>
          <w:i/>
          <w:vertAlign w:val="subscript"/>
          <w:lang w:val="en-US"/>
        </w:rPr>
        <w:t>o</w:t>
      </w:r>
      <w:r w:rsidRPr="003758FF">
        <w:t xml:space="preserve"> </w:t>
      </w:r>
      <w:r>
        <w:t xml:space="preserve">є вхідними напругами </w:t>
      </w:r>
      <w:r w:rsidRPr="003758FF">
        <w:t xml:space="preserve">інтегратора, напруга на виході якого змінюється за лінійним законом в межах </w:t>
      </w:r>
      <w:r>
        <w:t>між пороговими рівнями</w:t>
      </w:r>
      <w:r w:rsidRPr="003758FF">
        <w:t xml:space="preserve"> </w:t>
      </w:r>
      <w:r w:rsidRPr="008A6552">
        <w:rPr>
          <w:i/>
          <w:lang w:val="en-US"/>
        </w:rPr>
        <w:t>U</w:t>
      </w:r>
      <w:r w:rsidRPr="008A6552">
        <w:rPr>
          <w:i/>
          <w:vertAlign w:val="subscript"/>
        </w:rPr>
        <w:t xml:space="preserve">п1 </w:t>
      </w:r>
      <w:r w:rsidRPr="008A6552">
        <w:rPr>
          <w:i/>
        </w:rPr>
        <w:t xml:space="preserve">,  </w:t>
      </w:r>
      <w:r w:rsidRPr="008A6552">
        <w:rPr>
          <w:i/>
          <w:lang w:val="en-US"/>
        </w:rPr>
        <w:t>U</w:t>
      </w:r>
      <w:r w:rsidRPr="008A6552">
        <w:rPr>
          <w:i/>
          <w:vertAlign w:val="subscript"/>
        </w:rPr>
        <w:t>п2</w:t>
      </w:r>
      <w:r w:rsidRPr="008A6552">
        <w:rPr>
          <w:i/>
        </w:rPr>
        <w:t xml:space="preserve">  .</w:t>
      </w:r>
    </w:p>
    <w:p w:rsidR="00B87CBA" w:rsidRDefault="00B87CBA" w:rsidP="00B87CBA">
      <w:pPr>
        <w:pStyle w:val="-0"/>
        <w:ind w:firstLine="0"/>
      </w:pPr>
      <w:r w:rsidRPr="003758FF">
        <w:t xml:space="preserve">На </w:t>
      </w:r>
      <w:r>
        <w:t xml:space="preserve">часовому </w:t>
      </w:r>
      <w:r w:rsidRPr="003758FF">
        <w:t xml:space="preserve">інтервалі </w:t>
      </w:r>
      <w:r w:rsidRPr="000C12FB">
        <w:rPr>
          <w:i/>
        </w:rPr>
        <w:t>T</w:t>
      </w:r>
      <w:r w:rsidRPr="000C12FB">
        <w:rPr>
          <w:i/>
          <w:vertAlign w:val="subscript"/>
        </w:rPr>
        <w:t>1</w:t>
      </w:r>
      <w:r w:rsidRPr="000C12FB">
        <w:rPr>
          <w:i/>
        </w:rPr>
        <w:t xml:space="preserve"> </w:t>
      </w:r>
      <w:r>
        <w:t xml:space="preserve">вихідна напруга інтегратора лінійно зменшується від початкового значення </w:t>
      </w:r>
      <w:r w:rsidRPr="008A6552">
        <w:rPr>
          <w:i/>
          <w:lang w:val="en-US"/>
        </w:rPr>
        <w:t>U</w:t>
      </w:r>
      <w:r w:rsidRPr="008A6552">
        <w:rPr>
          <w:i/>
          <w:vertAlign w:val="subscript"/>
        </w:rPr>
        <w:t>п2</w:t>
      </w:r>
      <w:r w:rsidRPr="008A6552">
        <w:rPr>
          <w:i/>
        </w:rPr>
        <w:t xml:space="preserve">:  </w:t>
      </w:r>
    </w:p>
    <w:p w:rsidR="00B87CBA" w:rsidRPr="008A6552" w:rsidRDefault="00B87CBA" w:rsidP="00B87CBA">
      <w:pPr>
        <w:pStyle w:val="-0"/>
        <w:jc w:val="center"/>
        <w:rPr>
          <w:i/>
        </w:rPr>
      </w:pPr>
      <w:r w:rsidRPr="008A6552">
        <w:rPr>
          <w:i/>
          <w:lang w:val="en-US"/>
        </w:rPr>
        <w:t>U</w:t>
      </w:r>
      <w:r w:rsidRPr="008A6552">
        <w:rPr>
          <w:i/>
          <w:vertAlign w:val="subscript"/>
        </w:rPr>
        <w:t>21</w:t>
      </w:r>
      <w:r w:rsidRPr="008A6552">
        <w:rPr>
          <w:i/>
        </w:rPr>
        <w:t>(</w:t>
      </w:r>
      <w:r w:rsidRPr="008A6552">
        <w:rPr>
          <w:i/>
          <w:lang w:val="en-US"/>
        </w:rPr>
        <w:t>t</w:t>
      </w:r>
      <w:r w:rsidRPr="008A6552">
        <w:rPr>
          <w:i/>
        </w:rPr>
        <w:t xml:space="preserve">) = </w:t>
      </w:r>
      <w:r w:rsidRPr="008A6552">
        <w:rPr>
          <w:i/>
          <w:lang w:val="en-US"/>
        </w:rPr>
        <w:t>U</w:t>
      </w:r>
      <w:r w:rsidRPr="008A6552">
        <w:rPr>
          <w:i/>
          <w:vertAlign w:val="subscript"/>
        </w:rPr>
        <w:t xml:space="preserve">п2 </w:t>
      </w:r>
      <w:r w:rsidRPr="008A6552">
        <w:rPr>
          <w:i/>
        </w:rPr>
        <w:t xml:space="preserve">- </w:t>
      </w:r>
      <w:r w:rsidRPr="008A6552">
        <w:rPr>
          <w:i/>
          <w:lang w:val="en-US"/>
        </w:rPr>
        <w:t>U</w:t>
      </w:r>
      <w:r w:rsidRPr="008A6552">
        <w:rPr>
          <w:i/>
          <w:vertAlign w:val="superscript"/>
        </w:rPr>
        <w:t>+</w:t>
      </w:r>
      <w:r w:rsidRPr="008A6552">
        <w:rPr>
          <w:i/>
          <w:vertAlign w:val="subscript"/>
          <w:lang w:val="en-US"/>
        </w:rPr>
        <w:t>o</w:t>
      </w:r>
      <w:r w:rsidRPr="008A6552">
        <w:rPr>
          <w:i/>
        </w:rPr>
        <w:t xml:space="preserve"> </w:t>
      </w:r>
      <w:r w:rsidRPr="008A6552">
        <w:rPr>
          <w:i/>
          <w:lang w:val="en-US"/>
        </w:rPr>
        <w:t>t</w:t>
      </w:r>
      <w:r w:rsidRPr="008A6552">
        <w:rPr>
          <w:i/>
        </w:rPr>
        <w:t xml:space="preserve"> / (</w:t>
      </w:r>
      <w:r w:rsidRPr="008A6552">
        <w:rPr>
          <w:i/>
          <w:lang w:val="en-US"/>
        </w:rPr>
        <w:t>RC</w:t>
      </w:r>
      <w:r w:rsidRPr="008A6552">
        <w:rPr>
          <w:i/>
        </w:rPr>
        <w:t>).</w:t>
      </w:r>
    </w:p>
    <w:p w:rsidR="00B87CBA" w:rsidRDefault="00B87CBA" w:rsidP="00B87CBA">
      <w:pPr>
        <w:pStyle w:val="-0"/>
        <w:ind w:firstLine="0"/>
        <w:jc w:val="left"/>
      </w:pPr>
      <w:r>
        <w:t xml:space="preserve">В кінці інтервалу </w:t>
      </w:r>
      <w:r w:rsidRPr="000C12FB">
        <w:rPr>
          <w:i/>
        </w:rPr>
        <w:t>Т</w:t>
      </w:r>
      <w:r w:rsidRPr="000C12FB">
        <w:rPr>
          <w:i/>
          <w:vertAlign w:val="subscript"/>
        </w:rPr>
        <w:t>1</w:t>
      </w:r>
      <w:r>
        <w:rPr>
          <w:i/>
        </w:rPr>
        <w:t xml:space="preserve"> </w:t>
      </w:r>
      <w:r>
        <w:t xml:space="preserve">на виході інтегратора встановлюється напруга </w:t>
      </w:r>
      <w:r w:rsidRPr="008A6552">
        <w:rPr>
          <w:i/>
          <w:lang w:val="en-US"/>
        </w:rPr>
        <w:t>U</w:t>
      </w:r>
      <w:r w:rsidRPr="008A6552">
        <w:rPr>
          <w:i/>
          <w:vertAlign w:val="subscript"/>
        </w:rPr>
        <w:t xml:space="preserve">п1 </w:t>
      </w:r>
      <w:r>
        <w:t xml:space="preserve">переключення виходу тригера Шмітта у стан </w:t>
      </w:r>
      <w:r w:rsidRPr="008A6552">
        <w:rPr>
          <w:i/>
        </w:rPr>
        <w:t>-</w:t>
      </w:r>
      <w:r w:rsidRPr="008A6552">
        <w:rPr>
          <w:i/>
          <w:lang w:val="en-US"/>
        </w:rPr>
        <w:t>U</w:t>
      </w:r>
      <w:r w:rsidRPr="008A6552">
        <w:rPr>
          <w:i/>
          <w:vertAlign w:val="superscript"/>
        </w:rPr>
        <w:t>-</w:t>
      </w:r>
      <w:r w:rsidRPr="008A6552">
        <w:rPr>
          <w:i/>
          <w:vertAlign w:val="subscript"/>
          <w:lang w:val="en-US"/>
        </w:rPr>
        <w:t>o</w:t>
      </w:r>
      <w:r w:rsidRPr="008A6552">
        <w:rPr>
          <w:i/>
        </w:rPr>
        <w:t xml:space="preserve">. </w:t>
      </w:r>
      <w:r>
        <w:t>Тому</w:t>
      </w:r>
    </w:p>
    <w:p w:rsidR="00B87CBA" w:rsidRPr="00AF7EC1" w:rsidRDefault="00B87CBA" w:rsidP="00B87CBA">
      <w:pPr>
        <w:pStyle w:val="-0"/>
        <w:jc w:val="center"/>
        <w:rPr>
          <w:i/>
        </w:rPr>
      </w:pPr>
      <w:r w:rsidRPr="008A6552">
        <w:rPr>
          <w:i/>
          <w:lang w:val="en-US"/>
        </w:rPr>
        <w:t>U</w:t>
      </w:r>
      <w:r w:rsidRPr="008A6552">
        <w:rPr>
          <w:i/>
          <w:vertAlign w:val="subscript"/>
        </w:rPr>
        <w:t>21</w:t>
      </w:r>
      <w:r w:rsidRPr="008A6552">
        <w:rPr>
          <w:i/>
        </w:rPr>
        <w:t>(</w:t>
      </w:r>
      <w:r w:rsidRPr="008A6552">
        <w:rPr>
          <w:i/>
          <w:lang w:val="en-US"/>
        </w:rPr>
        <w:t>T</w:t>
      </w:r>
      <w:r w:rsidRPr="00AF7EC1">
        <w:rPr>
          <w:i/>
          <w:vertAlign w:val="subscript"/>
        </w:rPr>
        <w:t>1</w:t>
      </w:r>
      <w:r w:rsidRPr="008A6552">
        <w:rPr>
          <w:i/>
        </w:rPr>
        <w:t xml:space="preserve">) = </w:t>
      </w:r>
      <w:r w:rsidRPr="008A6552">
        <w:rPr>
          <w:i/>
          <w:lang w:val="en-US"/>
        </w:rPr>
        <w:t>U</w:t>
      </w:r>
      <w:r w:rsidRPr="008A6552">
        <w:rPr>
          <w:i/>
          <w:vertAlign w:val="subscript"/>
        </w:rPr>
        <w:t xml:space="preserve">п2 </w:t>
      </w:r>
      <w:r w:rsidRPr="008A6552">
        <w:rPr>
          <w:i/>
        </w:rPr>
        <w:t xml:space="preserve">- </w:t>
      </w:r>
      <w:r w:rsidRPr="008A6552">
        <w:rPr>
          <w:i/>
          <w:lang w:val="en-US"/>
        </w:rPr>
        <w:t>U</w:t>
      </w:r>
      <w:r w:rsidRPr="008A6552">
        <w:rPr>
          <w:i/>
          <w:vertAlign w:val="superscript"/>
        </w:rPr>
        <w:t>+</w:t>
      </w:r>
      <w:r w:rsidRPr="008A6552">
        <w:rPr>
          <w:i/>
          <w:vertAlign w:val="subscript"/>
          <w:lang w:val="en-US"/>
        </w:rPr>
        <w:t>o</w:t>
      </w:r>
      <w:r w:rsidRPr="008A6552">
        <w:rPr>
          <w:i/>
        </w:rPr>
        <w:t xml:space="preserve"> </w:t>
      </w:r>
      <w:r w:rsidRPr="008A6552">
        <w:rPr>
          <w:i/>
          <w:lang w:val="en-US"/>
        </w:rPr>
        <w:t>T</w:t>
      </w:r>
      <w:r w:rsidRPr="00AF7EC1">
        <w:rPr>
          <w:i/>
          <w:vertAlign w:val="subscript"/>
        </w:rPr>
        <w:t>1</w:t>
      </w:r>
      <w:r w:rsidRPr="008A6552">
        <w:rPr>
          <w:i/>
        </w:rPr>
        <w:t>/ (</w:t>
      </w:r>
      <w:r w:rsidRPr="008A6552">
        <w:rPr>
          <w:i/>
          <w:lang w:val="en-US"/>
        </w:rPr>
        <w:t>RC</w:t>
      </w:r>
      <w:r w:rsidRPr="008A6552">
        <w:rPr>
          <w:i/>
        </w:rPr>
        <w:t>)</w:t>
      </w:r>
      <w:r w:rsidRPr="00AF7EC1">
        <w:rPr>
          <w:i/>
        </w:rPr>
        <w:t xml:space="preserve"> = </w:t>
      </w:r>
      <w:r w:rsidRPr="008A6552">
        <w:rPr>
          <w:i/>
          <w:lang w:val="en-US"/>
        </w:rPr>
        <w:t>U</w:t>
      </w:r>
      <w:r w:rsidRPr="008A6552">
        <w:rPr>
          <w:i/>
          <w:vertAlign w:val="subscript"/>
        </w:rPr>
        <w:t>п1</w:t>
      </w:r>
      <w:r w:rsidRPr="00AF7EC1">
        <w:rPr>
          <w:i/>
        </w:rPr>
        <w:t>.</w:t>
      </w:r>
    </w:p>
    <w:p w:rsidR="00B87CBA" w:rsidRDefault="00B87CBA" w:rsidP="00B87CBA">
      <w:pPr>
        <w:pStyle w:val="-0"/>
        <w:ind w:firstLine="0"/>
        <w:jc w:val="left"/>
      </w:pPr>
      <w:r>
        <w:t xml:space="preserve">Із цього співвідношення отримуємо вираз для тривалості часового інтервалу </w:t>
      </w:r>
      <w:r w:rsidRPr="008A6552">
        <w:rPr>
          <w:i/>
        </w:rPr>
        <w:t>Т</w:t>
      </w:r>
      <w:r w:rsidRPr="008A6552">
        <w:rPr>
          <w:i/>
          <w:vertAlign w:val="subscript"/>
        </w:rPr>
        <w:t>1</w:t>
      </w:r>
      <w:r>
        <w:t xml:space="preserve">: </w:t>
      </w:r>
    </w:p>
    <w:p w:rsidR="00B87CBA" w:rsidRPr="00EE2EC1" w:rsidRDefault="00B87CBA" w:rsidP="00B87CBA">
      <w:pPr>
        <w:pStyle w:val="-0"/>
        <w:ind w:firstLine="0"/>
        <w:jc w:val="center"/>
        <w:rPr>
          <w:i/>
        </w:rPr>
      </w:pPr>
      <w:r w:rsidRPr="006A5562">
        <w:rPr>
          <w:i/>
          <w:lang w:val="en-US"/>
        </w:rPr>
        <w:t>T</w:t>
      </w:r>
      <w:r w:rsidRPr="006A5562">
        <w:rPr>
          <w:i/>
          <w:vertAlign w:val="subscript"/>
        </w:rPr>
        <w:t>1</w:t>
      </w:r>
      <w:r w:rsidRPr="006A5562">
        <w:rPr>
          <w:i/>
        </w:rPr>
        <w:t xml:space="preserve"> = </w:t>
      </w:r>
      <w:r w:rsidRPr="006A5562">
        <w:rPr>
          <w:i/>
          <w:lang w:val="en-US"/>
        </w:rPr>
        <w:t>RC</w:t>
      </w:r>
      <w:r w:rsidRPr="006A5562">
        <w:rPr>
          <w:i/>
        </w:rPr>
        <w:t xml:space="preserve"> (</w:t>
      </w:r>
      <w:r w:rsidRPr="006A5562">
        <w:rPr>
          <w:i/>
          <w:lang w:val="en-US"/>
        </w:rPr>
        <w:t>U</w:t>
      </w:r>
      <w:r w:rsidRPr="006A5562">
        <w:rPr>
          <w:i/>
          <w:vertAlign w:val="subscript"/>
        </w:rPr>
        <w:t>п2</w:t>
      </w:r>
      <w:r w:rsidRPr="006A5562">
        <w:rPr>
          <w:i/>
        </w:rPr>
        <w:t xml:space="preserve"> +</w:t>
      </w:r>
      <w:r w:rsidRPr="006A5562">
        <w:rPr>
          <w:i/>
          <w:lang w:val="en-US"/>
        </w:rPr>
        <w:t>U</w:t>
      </w:r>
      <w:r w:rsidRPr="006A5562">
        <w:rPr>
          <w:i/>
          <w:vertAlign w:val="subscript"/>
        </w:rPr>
        <w:t>п1</w:t>
      </w:r>
      <w:r w:rsidRPr="006A5562">
        <w:rPr>
          <w:i/>
        </w:rPr>
        <w:t xml:space="preserve">) / </w:t>
      </w:r>
      <w:r w:rsidRPr="006A5562">
        <w:rPr>
          <w:i/>
          <w:lang w:val="en-US"/>
        </w:rPr>
        <w:t>U</w:t>
      </w:r>
      <w:r w:rsidRPr="006A5562">
        <w:rPr>
          <w:i/>
          <w:vertAlign w:val="superscript"/>
        </w:rPr>
        <w:t>+</w:t>
      </w:r>
      <w:r w:rsidRPr="006A5562">
        <w:rPr>
          <w:i/>
          <w:vertAlign w:val="subscript"/>
          <w:lang w:val="en-US"/>
        </w:rPr>
        <w:t>o</w:t>
      </w:r>
      <w:r w:rsidRPr="006A5562">
        <w:rPr>
          <w:i/>
        </w:rPr>
        <w:t xml:space="preserve"> = </w:t>
      </w:r>
      <w:r w:rsidRPr="006A5562">
        <w:rPr>
          <w:i/>
          <w:lang w:val="en-US"/>
        </w:rPr>
        <w:t>RC</w:t>
      </w:r>
      <w:r w:rsidRPr="006A5562">
        <w:rPr>
          <w:i/>
        </w:rPr>
        <w:t xml:space="preserve"> </w:t>
      </w:r>
      <w:r w:rsidRPr="006A5562">
        <w:rPr>
          <w:i/>
          <w:lang w:val="en-US"/>
        </w:rPr>
        <w:t>k</w:t>
      </w:r>
      <w:r w:rsidRPr="006A5562">
        <w:rPr>
          <w:i/>
        </w:rPr>
        <w:t xml:space="preserve"> (</w:t>
      </w:r>
      <w:r w:rsidRPr="006A5562">
        <w:rPr>
          <w:i/>
          <w:lang w:val="en-US"/>
        </w:rPr>
        <w:t>U</w:t>
      </w:r>
      <w:r w:rsidRPr="006A5562">
        <w:rPr>
          <w:i/>
          <w:vertAlign w:val="superscript"/>
        </w:rPr>
        <w:t>+</w:t>
      </w:r>
      <w:r w:rsidRPr="006A5562">
        <w:rPr>
          <w:i/>
          <w:vertAlign w:val="subscript"/>
          <w:lang w:val="en-US"/>
        </w:rPr>
        <w:t>o</w:t>
      </w:r>
      <w:r w:rsidRPr="006A5562">
        <w:rPr>
          <w:i/>
        </w:rPr>
        <w:t xml:space="preserve"> + </w:t>
      </w:r>
      <w:r w:rsidRPr="006A5562">
        <w:rPr>
          <w:i/>
          <w:lang w:val="en-US"/>
        </w:rPr>
        <w:t>U</w:t>
      </w:r>
      <w:r w:rsidRPr="006A5562">
        <w:rPr>
          <w:i/>
          <w:vertAlign w:val="superscript"/>
        </w:rPr>
        <w:t>-</w:t>
      </w:r>
      <w:r w:rsidRPr="006A5562">
        <w:rPr>
          <w:i/>
          <w:vertAlign w:val="subscript"/>
          <w:lang w:val="en-US"/>
        </w:rPr>
        <w:t>o</w:t>
      </w:r>
      <w:r w:rsidRPr="006A5562">
        <w:rPr>
          <w:i/>
        </w:rPr>
        <w:t xml:space="preserve">)/ </w:t>
      </w:r>
      <w:r w:rsidRPr="006A5562">
        <w:rPr>
          <w:i/>
          <w:lang w:val="en-US"/>
        </w:rPr>
        <w:t>U</w:t>
      </w:r>
      <w:r w:rsidRPr="006A5562">
        <w:rPr>
          <w:i/>
          <w:vertAlign w:val="superscript"/>
        </w:rPr>
        <w:t>+</w:t>
      </w:r>
      <w:r w:rsidRPr="006A5562">
        <w:rPr>
          <w:i/>
          <w:vertAlign w:val="subscript"/>
          <w:lang w:val="en-US"/>
        </w:rPr>
        <w:t>o</w:t>
      </w:r>
      <w:r w:rsidRPr="008A6552">
        <w:rPr>
          <w:i/>
        </w:rPr>
        <w:t xml:space="preserve"> </w:t>
      </w:r>
      <w:r w:rsidRPr="006A5562">
        <w:rPr>
          <w:i/>
        </w:rPr>
        <w:t>,</w:t>
      </w:r>
    </w:p>
    <w:p w:rsidR="00B87CBA" w:rsidRDefault="00B87CBA" w:rsidP="00B87CBA">
      <w:pPr>
        <w:pStyle w:val="-0"/>
        <w:ind w:firstLine="0"/>
        <w:jc w:val="left"/>
      </w:pPr>
      <w:r>
        <w:lastRenderedPageBreak/>
        <w:t xml:space="preserve">де </w:t>
      </w:r>
      <w:r>
        <w:rPr>
          <w:i/>
          <w:lang w:val="en-US"/>
        </w:rPr>
        <w:t>k</w:t>
      </w:r>
      <w:r w:rsidRPr="006A5562">
        <w:rPr>
          <w:i/>
          <w:lang w:val="ru-RU"/>
        </w:rPr>
        <w:t xml:space="preserve"> </w:t>
      </w:r>
      <w:r>
        <w:rPr>
          <w:i/>
          <w:lang w:val="ru-RU"/>
        </w:rPr>
        <w:t xml:space="preserve">= </w:t>
      </w:r>
      <w:r>
        <w:rPr>
          <w:i/>
          <w:lang w:val="en-US"/>
        </w:rPr>
        <w:t>R</w:t>
      </w:r>
      <w:r w:rsidRPr="006A5562">
        <w:rPr>
          <w:i/>
          <w:vertAlign w:val="subscript"/>
          <w:lang w:val="ru-RU"/>
        </w:rPr>
        <w:t>1</w:t>
      </w:r>
      <w:r w:rsidRPr="006A5562">
        <w:rPr>
          <w:i/>
          <w:lang w:val="ru-RU"/>
        </w:rPr>
        <w:t>/</w:t>
      </w:r>
      <w:r>
        <w:rPr>
          <w:i/>
          <w:lang w:val="en-US"/>
        </w:rPr>
        <w:t>R</w:t>
      </w:r>
      <w:r w:rsidRPr="006A5562">
        <w:rPr>
          <w:i/>
          <w:vertAlign w:val="subscript"/>
          <w:lang w:val="ru-RU"/>
        </w:rPr>
        <w:t>2</w:t>
      </w:r>
      <w:r>
        <w:t>.</w:t>
      </w:r>
    </w:p>
    <w:p w:rsidR="00B87CBA" w:rsidRDefault="00B87CBA" w:rsidP="00B87CBA">
      <w:pPr>
        <w:pStyle w:val="-0"/>
        <w:ind w:firstLine="0"/>
        <w:jc w:val="left"/>
      </w:pPr>
      <w:r>
        <w:t xml:space="preserve">Аналогічно отримаємо вираз для часового інтервалу </w:t>
      </w:r>
      <w:r w:rsidRPr="006A5562">
        <w:rPr>
          <w:i/>
        </w:rPr>
        <w:t>Т</w:t>
      </w:r>
      <w:r w:rsidRPr="006A5562">
        <w:rPr>
          <w:i/>
          <w:vertAlign w:val="subscript"/>
        </w:rPr>
        <w:t>2</w:t>
      </w:r>
      <w:r>
        <w:t>:</w:t>
      </w:r>
    </w:p>
    <w:p w:rsidR="00B87CBA" w:rsidRPr="006A5562" w:rsidRDefault="00B87CBA" w:rsidP="00B87CBA">
      <w:pPr>
        <w:pStyle w:val="-0"/>
        <w:ind w:firstLine="0"/>
        <w:jc w:val="center"/>
        <w:rPr>
          <w:i/>
        </w:rPr>
      </w:pPr>
      <w:r w:rsidRPr="006A5562">
        <w:rPr>
          <w:i/>
          <w:lang w:val="en-US"/>
        </w:rPr>
        <w:t>T</w:t>
      </w:r>
      <w:r w:rsidRPr="006A5562">
        <w:rPr>
          <w:i/>
          <w:vertAlign w:val="subscript"/>
        </w:rPr>
        <w:t>2</w:t>
      </w:r>
      <w:r w:rsidRPr="006A5562">
        <w:rPr>
          <w:i/>
        </w:rPr>
        <w:t xml:space="preserve">= </w:t>
      </w:r>
      <w:r w:rsidRPr="006A5562">
        <w:rPr>
          <w:i/>
          <w:lang w:val="en-US"/>
        </w:rPr>
        <w:t>RC</w:t>
      </w:r>
      <w:r w:rsidRPr="006A5562">
        <w:rPr>
          <w:i/>
        </w:rPr>
        <w:t xml:space="preserve"> (</w:t>
      </w:r>
      <w:r w:rsidRPr="006A5562">
        <w:rPr>
          <w:i/>
          <w:lang w:val="en-US"/>
        </w:rPr>
        <w:t>U</w:t>
      </w:r>
      <w:r w:rsidRPr="006A5562">
        <w:rPr>
          <w:i/>
          <w:vertAlign w:val="subscript"/>
        </w:rPr>
        <w:t>п2</w:t>
      </w:r>
      <w:r w:rsidRPr="006A5562">
        <w:rPr>
          <w:i/>
        </w:rPr>
        <w:t xml:space="preserve"> +</w:t>
      </w:r>
      <w:r w:rsidRPr="006A5562">
        <w:rPr>
          <w:i/>
          <w:lang w:val="en-US"/>
        </w:rPr>
        <w:t>U</w:t>
      </w:r>
      <w:r w:rsidRPr="006A5562">
        <w:rPr>
          <w:i/>
          <w:vertAlign w:val="subscript"/>
        </w:rPr>
        <w:t>п1</w:t>
      </w:r>
      <w:r w:rsidRPr="006A5562">
        <w:rPr>
          <w:i/>
        </w:rPr>
        <w:t xml:space="preserve">) / </w:t>
      </w:r>
      <w:r w:rsidRPr="006A5562">
        <w:rPr>
          <w:i/>
          <w:lang w:val="en-US"/>
        </w:rPr>
        <w:t>U</w:t>
      </w:r>
      <w:r w:rsidRPr="006A5562">
        <w:rPr>
          <w:i/>
          <w:vertAlign w:val="superscript"/>
        </w:rPr>
        <w:t>-</w:t>
      </w:r>
      <w:r w:rsidRPr="006A5562">
        <w:rPr>
          <w:i/>
          <w:vertAlign w:val="subscript"/>
          <w:lang w:val="en-US"/>
        </w:rPr>
        <w:t>o</w:t>
      </w:r>
      <w:r w:rsidRPr="006A5562">
        <w:rPr>
          <w:i/>
        </w:rPr>
        <w:t xml:space="preserve"> = </w:t>
      </w:r>
      <w:r w:rsidRPr="006A5562">
        <w:rPr>
          <w:i/>
          <w:lang w:val="en-US"/>
        </w:rPr>
        <w:t>RC</w:t>
      </w:r>
      <w:r w:rsidRPr="006A5562">
        <w:rPr>
          <w:i/>
        </w:rPr>
        <w:t xml:space="preserve"> </w:t>
      </w:r>
      <w:r w:rsidRPr="006A5562">
        <w:rPr>
          <w:i/>
          <w:lang w:val="en-US"/>
        </w:rPr>
        <w:t>k</w:t>
      </w:r>
      <w:r w:rsidRPr="006A5562">
        <w:rPr>
          <w:i/>
        </w:rPr>
        <w:t xml:space="preserve"> (</w:t>
      </w:r>
      <w:r w:rsidRPr="006A5562">
        <w:rPr>
          <w:i/>
          <w:lang w:val="en-US"/>
        </w:rPr>
        <w:t>U</w:t>
      </w:r>
      <w:r w:rsidRPr="006A5562">
        <w:rPr>
          <w:i/>
          <w:vertAlign w:val="superscript"/>
        </w:rPr>
        <w:t>+</w:t>
      </w:r>
      <w:r w:rsidRPr="006A5562">
        <w:rPr>
          <w:i/>
          <w:vertAlign w:val="subscript"/>
          <w:lang w:val="en-US"/>
        </w:rPr>
        <w:t>o</w:t>
      </w:r>
      <w:r w:rsidRPr="006A5562">
        <w:rPr>
          <w:i/>
        </w:rPr>
        <w:t xml:space="preserve"> + </w:t>
      </w:r>
      <w:r w:rsidRPr="006A5562">
        <w:rPr>
          <w:i/>
          <w:lang w:val="en-US"/>
        </w:rPr>
        <w:t>U</w:t>
      </w:r>
      <w:r w:rsidRPr="006A5562">
        <w:rPr>
          <w:i/>
          <w:vertAlign w:val="superscript"/>
        </w:rPr>
        <w:t>-</w:t>
      </w:r>
      <w:r w:rsidRPr="006A5562">
        <w:rPr>
          <w:i/>
          <w:vertAlign w:val="subscript"/>
          <w:lang w:val="en-US"/>
        </w:rPr>
        <w:t>o</w:t>
      </w:r>
      <w:r w:rsidRPr="006A5562">
        <w:rPr>
          <w:i/>
        </w:rPr>
        <w:t xml:space="preserve">)/ </w:t>
      </w:r>
      <w:r w:rsidRPr="006A5562">
        <w:rPr>
          <w:i/>
          <w:lang w:val="en-US"/>
        </w:rPr>
        <w:t>U</w:t>
      </w:r>
      <w:r w:rsidRPr="006A5562">
        <w:rPr>
          <w:i/>
          <w:vertAlign w:val="superscript"/>
        </w:rPr>
        <w:t>-</w:t>
      </w:r>
      <w:r w:rsidRPr="006A5562">
        <w:rPr>
          <w:i/>
          <w:vertAlign w:val="subscript"/>
          <w:lang w:val="en-US"/>
        </w:rPr>
        <w:t>o</w:t>
      </w:r>
      <w:r w:rsidRPr="006A5562">
        <w:rPr>
          <w:i/>
        </w:rPr>
        <w:t xml:space="preserve"> .</w:t>
      </w:r>
    </w:p>
    <w:p w:rsidR="00B87CBA" w:rsidRDefault="00B87CBA" w:rsidP="00B87CBA">
      <w:pPr>
        <w:pStyle w:val="-0"/>
        <w:ind w:firstLine="0"/>
        <w:jc w:val="left"/>
      </w:pPr>
      <w:r w:rsidRPr="006A5562">
        <w:t>Якщо</w:t>
      </w:r>
      <w:r>
        <w:t xml:space="preserve"> операційний підсилювач має симетричне живлення, тобто </w:t>
      </w:r>
      <w:r w:rsidRPr="006A5562">
        <w:rPr>
          <w:i/>
          <w:lang w:val="en-US"/>
        </w:rPr>
        <w:t>U</w:t>
      </w:r>
      <w:r w:rsidRPr="006A5562">
        <w:rPr>
          <w:i/>
          <w:vertAlign w:val="superscript"/>
        </w:rPr>
        <w:t>+</w:t>
      </w:r>
      <w:r w:rsidRPr="006A5562">
        <w:rPr>
          <w:i/>
          <w:vertAlign w:val="subscript"/>
          <w:lang w:val="en-US"/>
        </w:rPr>
        <w:t>o</w:t>
      </w:r>
      <w:r w:rsidRPr="006A5562">
        <w:rPr>
          <w:i/>
        </w:rPr>
        <w:t xml:space="preserve"> </w:t>
      </w:r>
      <w:r>
        <w:rPr>
          <w:i/>
        </w:rPr>
        <w:t>=</w:t>
      </w:r>
      <w:r w:rsidRPr="00CD455A">
        <w:rPr>
          <w:i/>
        </w:rPr>
        <w:t>|</w:t>
      </w:r>
      <w:r>
        <w:rPr>
          <w:i/>
        </w:rPr>
        <w:t xml:space="preserve"> -</w:t>
      </w:r>
      <w:r w:rsidRPr="006A5562">
        <w:rPr>
          <w:i/>
          <w:lang w:val="en-US"/>
        </w:rPr>
        <w:t>U</w:t>
      </w:r>
      <w:r w:rsidRPr="006A5562">
        <w:rPr>
          <w:i/>
          <w:vertAlign w:val="superscript"/>
        </w:rPr>
        <w:t>-</w:t>
      </w:r>
      <w:r w:rsidRPr="006A5562">
        <w:rPr>
          <w:i/>
          <w:vertAlign w:val="subscript"/>
          <w:lang w:val="en-US"/>
        </w:rPr>
        <w:t>o</w:t>
      </w:r>
      <w:r w:rsidRPr="00CD455A">
        <w:t xml:space="preserve">| </w:t>
      </w:r>
      <w:r>
        <w:t xml:space="preserve">тривалості </w:t>
      </w:r>
      <w:r w:rsidRPr="00CD455A">
        <w:rPr>
          <w:i/>
        </w:rPr>
        <w:t>Т</w:t>
      </w:r>
      <w:r w:rsidRPr="00CD455A">
        <w:rPr>
          <w:i/>
          <w:vertAlign w:val="subscript"/>
        </w:rPr>
        <w:t>1</w:t>
      </w:r>
      <w:r>
        <w:t xml:space="preserve"> і </w:t>
      </w:r>
      <w:r w:rsidRPr="00CD455A">
        <w:rPr>
          <w:i/>
        </w:rPr>
        <w:t>Т</w:t>
      </w:r>
      <w:r w:rsidRPr="00CD455A">
        <w:rPr>
          <w:i/>
          <w:vertAlign w:val="subscript"/>
        </w:rPr>
        <w:t>2</w:t>
      </w:r>
      <w:r>
        <w:rPr>
          <w:i/>
        </w:rPr>
        <w:t xml:space="preserve"> </w:t>
      </w:r>
      <w:r>
        <w:t xml:space="preserve"> можна обчислити за виразом:</w:t>
      </w:r>
    </w:p>
    <w:p w:rsidR="00B87CBA" w:rsidRPr="00EE2EC1" w:rsidRDefault="00B87CBA" w:rsidP="00B87CBA">
      <w:pPr>
        <w:pStyle w:val="-0"/>
        <w:ind w:firstLine="0"/>
        <w:jc w:val="center"/>
        <w:rPr>
          <w:i/>
        </w:rPr>
      </w:pPr>
      <w:r w:rsidRPr="00CD455A">
        <w:rPr>
          <w:i/>
          <w:lang w:val="en-US"/>
        </w:rPr>
        <w:t>T</w:t>
      </w:r>
      <w:r w:rsidRPr="00EE2EC1">
        <w:rPr>
          <w:i/>
          <w:vertAlign w:val="subscript"/>
        </w:rPr>
        <w:t xml:space="preserve">1 </w:t>
      </w:r>
      <w:r w:rsidRPr="00EE2EC1">
        <w:rPr>
          <w:i/>
        </w:rPr>
        <w:t xml:space="preserve">= </w:t>
      </w:r>
      <w:r w:rsidRPr="00CD455A">
        <w:rPr>
          <w:i/>
          <w:lang w:val="en-US"/>
        </w:rPr>
        <w:t>T</w:t>
      </w:r>
      <w:r w:rsidRPr="00EE2EC1">
        <w:rPr>
          <w:i/>
          <w:vertAlign w:val="subscript"/>
        </w:rPr>
        <w:t xml:space="preserve">2 </w:t>
      </w:r>
      <w:r w:rsidRPr="00EE2EC1">
        <w:rPr>
          <w:i/>
        </w:rPr>
        <w:t>= 2</w:t>
      </w:r>
      <w:r w:rsidRPr="00CD455A">
        <w:rPr>
          <w:i/>
          <w:lang w:val="en-US"/>
        </w:rPr>
        <w:t>kRC</w:t>
      </w:r>
      <w:r w:rsidRPr="00EE2EC1">
        <w:rPr>
          <w:i/>
        </w:rPr>
        <w:t>.</w:t>
      </w:r>
    </w:p>
    <w:p w:rsidR="00B87CBA" w:rsidRPr="00EE2EC1" w:rsidRDefault="00B87CBA" w:rsidP="00B87CBA">
      <w:pPr>
        <w:pStyle w:val="-0"/>
        <w:ind w:firstLine="0"/>
        <w:jc w:val="left"/>
      </w:pPr>
      <w:r>
        <w:t xml:space="preserve">При цьому на виході </w:t>
      </w:r>
      <w:r w:rsidRPr="009A28EC">
        <w:rPr>
          <w:i/>
          <w:lang w:val="en-US"/>
        </w:rPr>
        <w:t>U</w:t>
      </w:r>
      <w:r w:rsidRPr="00EE2EC1">
        <w:rPr>
          <w:i/>
          <w:vertAlign w:val="subscript"/>
        </w:rPr>
        <w:t>21</w:t>
      </w:r>
      <w:r w:rsidRPr="00EE2EC1">
        <w:rPr>
          <w:i/>
        </w:rPr>
        <w:t xml:space="preserve"> </w:t>
      </w:r>
      <w:r>
        <w:t xml:space="preserve">мультивібратора формується серія прямокутних імпульсів типу «меандр», а на виході  </w:t>
      </w:r>
      <w:r w:rsidRPr="009A28EC">
        <w:rPr>
          <w:i/>
          <w:lang w:val="en-US"/>
        </w:rPr>
        <w:t>U</w:t>
      </w:r>
      <w:r w:rsidRPr="00EE2EC1">
        <w:rPr>
          <w:i/>
          <w:vertAlign w:val="subscript"/>
        </w:rPr>
        <w:t xml:space="preserve">22 </w:t>
      </w:r>
      <w:r w:rsidRPr="00EE2EC1">
        <w:rPr>
          <w:i/>
        </w:rPr>
        <w:t xml:space="preserve"> </w:t>
      </w:r>
      <w:r>
        <w:t xml:space="preserve">- імпульси трикутної форми з частотою </w:t>
      </w:r>
    </w:p>
    <w:p w:rsidR="00B87CBA" w:rsidRPr="00EE2EC1" w:rsidRDefault="00B87CBA" w:rsidP="00B87CBA">
      <w:pPr>
        <w:pStyle w:val="-0"/>
        <w:ind w:firstLine="0"/>
        <w:jc w:val="center"/>
        <w:rPr>
          <w:i/>
        </w:rPr>
      </w:pPr>
      <w:r w:rsidRPr="009A28EC">
        <w:rPr>
          <w:i/>
          <w:lang w:val="en-US"/>
        </w:rPr>
        <w:t>f</w:t>
      </w:r>
      <w:r w:rsidRPr="00EE2EC1">
        <w:rPr>
          <w:i/>
        </w:rPr>
        <w:t xml:space="preserve"> = (4</w:t>
      </w:r>
      <w:r w:rsidRPr="009A28EC">
        <w:rPr>
          <w:i/>
          <w:lang w:val="en-US"/>
        </w:rPr>
        <w:t>kRC</w:t>
      </w:r>
      <w:r w:rsidRPr="00EE2EC1">
        <w:rPr>
          <w:i/>
        </w:rPr>
        <w:t>)</w:t>
      </w:r>
      <w:r w:rsidRPr="00EE2EC1">
        <w:rPr>
          <w:i/>
          <w:vertAlign w:val="superscript"/>
        </w:rPr>
        <w:t>-1</w:t>
      </w:r>
    </w:p>
    <w:p w:rsidR="00B87CBA" w:rsidRPr="00EE2EC1" w:rsidRDefault="00B87CBA" w:rsidP="00B87CBA">
      <w:pPr>
        <w:pStyle w:val="-0"/>
        <w:ind w:firstLine="0"/>
        <w:jc w:val="left"/>
      </w:pPr>
      <w:r>
        <w:t xml:space="preserve">і шпаруватістю </w:t>
      </w:r>
      <m:oMath>
        <m:r>
          <w:rPr>
            <w:rFonts w:ascii="Cambria Math" w:hAnsi="Cambria Math"/>
          </w:rPr>
          <m:t>θ</m:t>
        </m:r>
      </m:oMath>
      <w:r>
        <w:t xml:space="preserve"> </w:t>
      </w:r>
      <w:r w:rsidRPr="003758FF">
        <w:t>=</w:t>
      </w:r>
      <w:r>
        <w:t xml:space="preserve"> </w:t>
      </w:r>
      <w:r w:rsidRPr="003758FF">
        <w:t>2.</w:t>
      </w:r>
    </w:p>
    <w:p w:rsidR="00B87CBA" w:rsidRDefault="00B87CBA" w:rsidP="00B87CBA">
      <w:pPr>
        <w:pStyle w:val="-0"/>
      </w:pPr>
      <w:r w:rsidRPr="003758FF">
        <w:t>Якщо необхідно отримати вихідні імпульси з довільною шпаруватістю, резистор R інтегратора необхідно замінити нелінійним двополюсником.</w:t>
      </w:r>
    </w:p>
    <w:p w:rsidR="00B87CBA" w:rsidRPr="00460DBD" w:rsidRDefault="00B87CBA" w:rsidP="00B87CBA">
      <w:pPr>
        <w:pStyle w:val="-0"/>
      </w:pPr>
      <w:r>
        <w:t xml:space="preserve"> Стабільність частоти такого мультивібратора визначається стабільністю параметрів компонентів </w:t>
      </w:r>
      <w:r w:rsidRPr="00460DBD">
        <w:rPr>
          <w:i/>
          <w:lang w:val="en-US"/>
        </w:rPr>
        <w:t>R</w:t>
      </w:r>
      <w:r w:rsidRPr="00460DBD">
        <w:rPr>
          <w:i/>
          <w:lang w:val="ru-RU"/>
        </w:rPr>
        <w:t xml:space="preserve">, </w:t>
      </w:r>
      <w:r w:rsidRPr="00460DBD">
        <w:rPr>
          <w:i/>
          <w:lang w:val="en-US"/>
        </w:rPr>
        <w:t>R</w:t>
      </w:r>
      <w:r w:rsidRPr="00460DBD">
        <w:rPr>
          <w:i/>
        </w:rPr>
        <w:t>1</w:t>
      </w:r>
      <w:r w:rsidRPr="00460DBD">
        <w:rPr>
          <w:i/>
          <w:lang w:val="ru-RU"/>
        </w:rPr>
        <w:t xml:space="preserve">, </w:t>
      </w:r>
      <w:r w:rsidRPr="00460DBD">
        <w:rPr>
          <w:i/>
          <w:lang w:val="en-US"/>
        </w:rPr>
        <w:t>R</w:t>
      </w:r>
      <w:r w:rsidRPr="00460DBD">
        <w:rPr>
          <w:i/>
          <w:lang w:val="ru-RU"/>
        </w:rPr>
        <w:t xml:space="preserve">2, </w:t>
      </w:r>
      <w:r w:rsidRPr="00460DBD">
        <w:rPr>
          <w:i/>
          <w:lang w:val="en-US"/>
        </w:rPr>
        <w:t>C</w:t>
      </w:r>
      <w:r>
        <w:t>.</w:t>
      </w:r>
    </w:p>
    <w:p w:rsidR="00B87CBA" w:rsidRPr="003758FF" w:rsidRDefault="00B87CBA" w:rsidP="00B87CBA">
      <w:pPr>
        <w:pStyle w:val="2"/>
        <w:rPr>
          <w:rFonts w:ascii="Times New Roman" w:hAnsi="Times New Roman"/>
          <w:b/>
          <w:lang w:val="uk-UA"/>
        </w:rPr>
      </w:pPr>
      <w:bookmarkStart w:id="58" w:name="_Toc166846811"/>
      <w:r w:rsidRPr="003758FF">
        <w:rPr>
          <w:rFonts w:ascii="Times New Roman" w:hAnsi="Times New Roman"/>
          <w:b/>
          <w:lang w:val="uk-UA"/>
        </w:rPr>
        <w:t>Генератор</w:t>
      </w:r>
      <w:r>
        <w:rPr>
          <w:rFonts w:ascii="Times New Roman" w:hAnsi="Times New Roman"/>
          <w:b/>
          <w:lang w:val="uk-UA"/>
        </w:rPr>
        <w:t>и</w:t>
      </w:r>
      <w:r w:rsidRPr="003758FF">
        <w:rPr>
          <w:rFonts w:ascii="Times New Roman" w:hAnsi="Times New Roman"/>
          <w:b/>
          <w:lang w:val="uk-UA"/>
        </w:rPr>
        <w:t xml:space="preserve"> лінійно змінної напруги </w:t>
      </w:r>
      <w:bookmarkEnd w:id="58"/>
    </w:p>
    <w:p w:rsidR="00B87CBA" w:rsidRDefault="00B87CBA" w:rsidP="00B87CBA">
      <w:pPr>
        <w:pStyle w:val="-0"/>
      </w:pPr>
      <w:r w:rsidRPr="003758FF">
        <w:t>Генер</w:t>
      </w:r>
      <w:r>
        <w:t>атори лінійно змінної напруги (</w:t>
      </w:r>
      <w:r w:rsidRPr="003758FF">
        <w:t>ЛЗН)</w:t>
      </w:r>
      <w:r>
        <w:t xml:space="preserve"> </w:t>
      </w:r>
      <w:r w:rsidRPr="003758FF">
        <w:t xml:space="preserve"> представляють собою електронні пристрої, вихідна напруга яких протягом </w:t>
      </w:r>
      <w:r>
        <w:t xml:space="preserve">визначеного </w:t>
      </w:r>
      <w:r w:rsidRPr="003758FF">
        <w:t xml:space="preserve">часу змінюється за лінійним законом. </w:t>
      </w:r>
      <w:r>
        <w:t xml:space="preserve"> </w:t>
      </w:r>
    </w:p>
    <w:p w:rsidR="00B87CBA" w:rsidRPr="003758FF" w:rsidRDefault="00B87CBA" w:rsidP="00B87CBA">
      <w:pPr>
        <w:pStyle w:val="-0"/>
      </w:pPr>
      <w:r w:rsidRPr="003758FF">
        <w:t>Лінійно змінна напруга U(t) характеризується рядом параметрів:</w:t>
      </w:r>
    </w:p>
    <w:p w:rsidR="00B87CBA" w:rsidRPr="003758FF" w:rsidRDefault="00B87CBA" w:rsidP="00B87CBA">
      <w:pPr>
        <w:pStyle w:val="-0"/>
        <w:numPr>
          <w:ilvl w:val="0"/>
          <w:numId w:val="13"/>
        </w:numPr>
      </w:pPr>
      <w:r>
        <w:t>тривалість робоч</w:t>
      </w:r>
      <w:r w:rsidRPr="003758FF">
        <w:t>ого ходу t</w:t>
      </w:r>
      <w:r w:rsidRPr="003758FF">
        <w:rPr>
          <w:vertAlign w:val="subscript"/>
        </w:rPr>
        <w:t>р</w:t>
      </w:r>
      <w:r>
        <w:t>, тобто часу,</w:t>
      </w:r>
      <w:r w:rsidRPr="003758FF">
        <w:t xml:space="preserve"> протягом якого </w:t>
      </w:r>
      <w:r>
        <w:t>формується лінійно змінна напруга;</w:t>
      </w:r>
    </w:p>
    <w:p w:rsidR="00B87CBA" w:rsidRPr="003758FF" w:rsidRDefault="00B87CBA" w:rsidP="00B87CBA">
      <w:pPr>
        <w:pStyle w:val="-0"/>
        <w:numPr>
          <w:ilvl w:val="0"/>
          <w:numId w:val="13"/>
        </w:numPr>
      </w:pPr>
      <w:r w:rsidRPr="003758FF">
        <w:t>триваліст</w:t>
      </w:r>
      <w:r>
        <w:t>ь</w:t>
      </w:r>
      <w:r w:rsidRPr="003758FF">
        <w:t xml:space="preserve"> зворотного ходу </w:t>
      </w:r>
      <w:r w:rsidRPr="00EE2EC1">
        <w:rPr>
          <w:i/>
        </w:rPr>
        <w:t>t</w:t>
      </w:r>
      <w:r w:rsidRPr="00EE2EC1">
        <w:rPr>
          <w:i/>
          <w:vertAlign w:val="subscript"/>
        </w:rPr>
        <w:t>в</w:t>
      </w:r>
      <w:r w:rsidRPr="00EE2EC1">
        <w:rPr>
          <w:i/>
        </w:rPr>
        <w:t xml:space="preserve"> </w:t>
      </w:r>
      <w:r w:rsidRPr="003758FF">
        <w:t xml:space="preserve">(час відновлення) - це час, протягом якого відбувається </w:t>
      </w:r>
      <w:r>
        <w:t>зворотний перехід до початку лінійної ділянки вихідного сигналу</w:t>
      </w:r>
      <w:r w:rsidRPr="003758FF">
        <w:t>;</w:t>
      </w:r>
    </w:p>
    <w:p w:rsidR="00B87CBA" w:rsidRPr="003758FF" w:rsidRDefault="00B87CBA" w:rsidP="00B87CBA">
      <w:pPr>
        <w:pStyle w:val="-0"/>
        <w:numPr>
          <w:ilvl w:val="0"/>
          <w:numId w:val="13"/>
        </w:numPr>
      </w:pPr>
      <w:r w:rsidRPr="003758FF">
        <w:t>період</w:t>
      </w:r>
      <w:r>
        <w:t xml:space="preserve"> </w:t>
      </w:r>
      <w:r w:rsidRPr="003758FF">
        <w:t xml:space="preserve">повторення </w:t>
      </w:r>
      <w:r>
        <w:t>вихідного сигналу</w:t>
      </w:r>
      <w:r w:rsidRPr="003758FF">
        <w:t xml:space="preserve">  </w:t>
      </w:r>
      <w:r w:rsidRPr="003758FF">
        <w:rPr>
          <w:i/>
        </w:rPr>
        <w:t>T = t</w:t>
      </w:r>
      <w:r w:rsidRPr="003758FF">
        <w:rPr>
          <w:i/>
          <w:vertAlign w:val="subscript"/>
        </w:rPr>
        <w:t>в</w:t>
      </w:r>
      <w:r w:rsidRPr="003758FF">
        <w:rPr>
          <w:i/>
        </w:rPr>
        <w:t xml:space="preserve"> + t</w:t>
      </w:r>
      <w:r w:rsidRPr="003758FF">
        <w:rPr>
          <w:i/>
          <w:vertAlign w:val="subscript"/>
        </w:rPr>
        <w:t>р</w:t>
      </w:r>
      <w:r w:rsidRPr="003758FF">
        <w:t>;</w:t>
      </w:r>
    </w:p>
    <w:p w:rsidR="00B87CBA" w:rsidRPr="003758FF" w:rsidRDefault="00B87CBA" w:rsidP="00B87CBA">
      <w:pPr>
        <w:pStyle w:val="-0"/>
        <w:numPr>
          <w:ilvl w:val="0"/>
          <w:numId w:val="13"/>
        </w:numPr>
      </w:pPr>
      <w:r w:rsidRPr="003758FF">
        <w:t>амплітуд</w:t>
      </w:r>
      <w:r>
        <w:t xml:space="preserve">а </w:t>
      </w:r>
      <w:r w:rsidRPr="003758FF">
        <w:t xml:space="preserve"> пилкоподібних імпульсів </w:t>
      </w:r>
      <w:r w:rsidRPr="00EE2EC1">
        <w:rPr>
          <w:i/>
        </w:rPr>
        <w:t>U</w:t>
      </w:r>
      <w:r w:rsidRPr="00EE2EC1">
        <w:rPr>
          <w:i/>
          <w:vertAlign w:val="subscript"/>
        </w:rPr>
        <w:t>m</w:t>
      </w:r>
      <w:r w:rsidRPr="00EE2EC1">
        <w:rPr>
          <w:i/>
        </w:rPr>
        <w:t>;</w:t>
      </w:r>
    </w:p>
    <w:p w:rsidR="00B87CBA" w:rsidRPr="003758FF" w:rsidRDefault="00B87CBA" w:rsidP="00B87CBA">
      <w:pPr>
        <w:pStyle w:val="-0"/>
        <w:numPr>
          <w:ilvl w:val="0"/>
          <w:numId w:val="13"/>
        </w:numPr>
      </w:pPr>
      <w:r w:rsidRPr="003758FF">
        <w:t xml:space="preserve">коефіцієнт нелінійності </w:t>
      </w:r>
      <m:oMath>
        <m:r>
          <w:rPr>
            <w:rFonts w:ascii="Cambria Math" w:hAnsi="Cambria Math"/>
            <w:sz w:val="28"/>
            <w:szCs w:val="28"/>
          </w:rPr>
          <m:t>ε</m:t>
        </m:r>
      </m:oMath>
      <w:r w:rsidRPr="00EE2EC1">
        <w:rPr>
          <w:i/>
        </w:rPr>
        <w:t>.</w:t>
      </w:r>
    </w:p>
    <w:p w:rsidR="00B87CBA" w:rsidRDefault="00B87CBA" w:rsidP="00B87CBA">
      <w:pPr>
        <w:pStyle w:val="-0"/>
      </w:pPr>
      <w:r w:rsidRPr="003758FF">
        <w:t>Од</w:t>
      </w:r>
      <w:r>
        <w:t xml:space="preserve">ним з найважливіших параметрів </w:t>
      </w:r>
      <w:r w:rsidRPr="003758FF">
        <w:t>ЛЗН є коефіцієнт нелінійності</w:t>
      </w:r>
      <w:r>
        <w:t xml:space="preserve"> </w:t>
      </w:r>
      <m:oMath>
        <m:r>
          <w:rPr>
            <w:rFonts w:ascii="Cambria Math" w:hAnsi="Cambria Math"/>
            <w:sz w:val="28"/>
            <w:szCs w:val="28"/>
          </w:rPr>
          <m:t>ε</m:t>
        </m:r>
      </m:oMath>
      <w:r w:rsidRPr="00EE2EC1">
        <w:rPr>
          <w:i/>
        </w:rPr>
        <w:t>.</w:t>
      </w:r>
      <w:r>
        <w:t xml:space="preserve"> Для визначення </w:t>
      </w:r>
      <w:r w:rsidRPr="003758FF">
        <w:t xml:space="preserve">користаємося відомим твердженням, що лінійна функція характеризується постійністю похідною у всіх її точках, тому відхилення від лінійного закону можна оцінити коефіцієнтом нелінійності. Нелінійність визначається максимальним відхиленням реальної форми сигналу від ідеальної лінійної форми. Коефіцієнт нелінійності знаходять як відношення </w:t>
      </w:r>
      <w:r>
        <w:t xml:space="preserve">різниці максимальної і мінімальної </w:t>
      </w:r>
      <w:r w:rsidRPr="003758FF">
        <w:t xml:space="preserve">похідних функції на </w:t>
      </w:r>
      <w:r>
        <w:t xml:space="preserve">робочий ділянці сигналу до максимальної похідної: </w:t>
      </w:r>
    </w:p>
    <w:p w:rsidR="00B87CBA" w:rsidRPr="0013382E" w:rsidRDefault="00B87CBA" w:rsidP="00B87CBA">
      <w:pPr>
        <w:pStyle w:val="-0"/>
        <w:jc w:val="center"/>
      </w:pPr>
      <m:oMath>
        <m:r>
          <w:rPr>
            <w:rFonts w:ascii="Cambria Math" w:hAnsi="Cambria Math"/>
            <w:sz w:val="28"/>
            <w:szCs w:val="28"/>
          </w:rPr>
          <m:t xml:space="preserve">ε </m:t>
        </m:r>
        <m:d>
          <m:dPr>
            <m:ctrlPr>
              <w:rPr>
                <w:rFonts w:ascii="Cambria Math" w:hAnsi="Cambria Math"/>
                <w:i/>
                <w:sz w:val="28"/>
                <w:szCs w:val="28"/>
              </w:rPr>
            </m:ctrlPr>
          </m:dPr>
          <m:e>
            <m:r>
              <w:rPr>
                <w:rFonts w:ascii="Cambria Math" w:hAnsi="Cambria Math"/>
                <w:sz w:val="28"/>
                <w:szCs w:val="28"/>
              </w:rPr>
              <m:t>%</m:t>
            </m:r>
          </m:e>
        </m:d>
        <m:r>
          <w:rPr>
            <w:rFonts w:ascii="Cambria Math" w:hAnsi="Cambria Math"/>
            <w:sz w:val="28"/>
            <w:szCs w:val="28"/>
          </w:rPr>
          <m:t xml:space="preserve"> = </m:t>
        </m:r>
        <m:f>
          <m:fPr>
            <m:ctrlPr>
              <w:rPr>
                <w:rFonts w:ascii="Cambria Math" w:hAnsi="Cambria Math"/>
                <w:i/>
                <w:sz w:val="28"/>
                <w:szCs w:val="28"/>
                <w:vertAlign w:val="subscript"/>
                <w:lang w:val="en-US"/>
              </w:rPr>
            </m:ctrlPr>
          </m:fPr>
          <m:num>
            <m:r>
              <m:rPr>
                <m:sty m:val="p"/>
              </m:rPr>
              <w:rPr>
                <w:rFonts w:ascii="Cambria Math" w:hAnsi="Cambria Math"/>
                <w:sz w:val="28"/>
                <w:szCs w:val="28"/>
              </w:rPr>
              <m:t>[</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hAnsi="Cambria Math"/>
                <w:sz w:val="28"/>
                <w:szCs w:val="28"/>
                <w:vertAlign w:val="subscript"/>
                <w:lang w:val="en-US"/>
              </w:rPr>
              <m:t>max</m:t>
            </m:r>
            <m:r>
              <m:rPr>
                <m:sty m:val="p"/>
              </m:rPr>
              <w:rPr>
                <w:rFonts w:ascii="Cambria Math" w:hAnsi="Cambria Math"/>
                <w:sz w:val="28"/>
                <w:szCs w:val="28"/>
                <w:vertAlign w:val="subscript"/>
              </w:rPr>
              <m:t xml:space="preserve"> </m:t>
            </m:r>
            <m:r>
              <m:rPr>
                <m:sty m:val="p"/>
              </m:rPr>
              <w:rPr>
                <w:rFonts w:ascii="Cambria Math" w:hAnsi="Cambria Math"/>
                <w:sz w:val="28"/>
                <w:szCs w:val="28"/>
              </w:rPr>
              <m:t>- [</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hAnsi="Cambria Math"/>
                <w:sz w:val="28"/>
                <w:szCs w:val="28"/>
                <w:vertAlign w:val="subscript"/>
                <w:lang w:val="en-US"/>
              </w:rPr>
              <m:t>min</m:t>
            </m:r>
          </m:num>
          <m:den>
            <m:r>
              <m:rPr>
                <m:sty m:val="p"/>
              </m:rPr>
              <w:rPr>
                <w:rFonts w:ascii="Cambria Math" w:hAnsi="Cambria Math"/>
                <w:sz w:val="28"/>
                <w:szCs w:val="28"/>
              </w:rPr>
              <m:t>[</m:t>
            </m:r>
            <m:f>
              <m:fPr>
                <m:ctrlPr>
                  <w:rPr>
                    <w:rFonts w:ascii="Cambria Math" w:hAnsi="Cambria Math"/>
                    <w:i/>
                    <w:sz w:val="28"/>
                    <w:szCs w:val="28"/>
                    <w:lang w:val="en-US"/>
                  </w:rPr>
                </m:ctrlPr>
              </m:fPr>
              <m:num>
                <m:r>
                  <m:rPr>
                    <m:sty m:val="p"/>
                  </m:rPr>
                  <w:rPr>
                    <w:rFonts w:ascii="Cambria Math" w:hAnsi="Cambria Math"/>
                    <w:sz w:val="28"/>
                    <w:szCs w:val="28"/>
                    <w:lang w:val="en-US"/>
                  </w:rPr>
                  <m:t>dU</m:t>
                </m:r>
                <m:r>
                  <m:rPr>
                    <m:sty m:val="p"/>
                  </m:rPr>
                  <w:rPr>
                    <w:rFonts w:ascii="Cambria Math" w:hAnsi="Cambria Math"/>
                    <w:sz w:val="28"/>
                    <w:szCs w:val="28"/>
                  </w:rPr>
                  <m:t>(</m:t>
                </m:r>
                <m:r>
                  <m:rPr>
                    <m:sty m:val="p"/>
                  </m:rPr>
                  <w:rPr>
                    <w:rFonts w:ascii="Cambria Math" w:hAnsi="Cambria Math"/>
                    <w:sz w:val="28"/>
                    <w:szCs w:val="28"/>
                    <w:lang w:val="en-US"/>
                  </w:rPr>
                  <m:t>t</m:t>
                </m:r>
                <m:r>
                  <m:rPr>
                    <m:sty m:val="p"/>
                  </m:rPr>
                  <w:rPr>
                    <w:rFonts w:ascii="Cambria Math" w:hAnsi="Cambria Math"/>
                    <w:sz w:val="28"/>
                    <w:szCs w:val="28"/>
                  </w:rPr>
                  <m:t>)</m:t>
                </m:r>
              </m:num>
              <m:den>
                <m:r>
                  <w:rPr>
                    <w:rFonts w:ascii="Cambria Math" w:hAnsi="Cambria Math"/>
                    <w:sz w:val="28"/>
                    <w:szCs w:val="28"/>
                    <w:lang w:val="en-US"/>
                  </w:rPr>
                  <m:t>dt</m:t>
                </m:r>
              </m:den>
            </m:f>
            <m:r>
              <m:rPr>
                <m:sty m:val="p"/>
              </m:rPr>
              <w:rPr>
                <w:rFonts w:ascii="Cambria Math" w:hAnsi="Cambria Math"/>
                <w:sz w:val="28"/>
                <w:szCs w:val="28"/>
              </w:rPr>
              <m:t>]</m:t>
            </m:r>
            <m:r>
              <m:rPr>
                <m:sty m:val="p"/>
              </m:rPr>
              <w:rPr>
                <w:rFonts w:ascii="Cambria Math"/>
                <w:sz w:val="28"/>
                <w:szCs w:val="28"/>
                <w:lang w:val="en-US"/>
              </w:rPr>
              <m:t>max</m:t>
            </m:r>
          </m:den>
        </m:f>
      </m:oMath>
      <w:r w:rsidRPr="00C01613">
        <w:rPr>
          <w:vertAlign w:val="subscript"/>
        </w:rPr>
        <w:t xml:space="preserve"> 100</w:t>
      </w:r>
      <w:r w:rsidRPr="0013382E">
        <w:t xml:space="preserve"> .</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lastRenderedPageBreak/>
        <w:t>Генератор ЛЗН на д</w:t>
      </w:r>
      <w:r>
        <w:rPr>
          <w:rFonts w:ascii="Times New Roman" w:hAnsi="Times New Roman"/>
          <w:b/>
          <w:sz w:val="24"/>
          <w:szCs w:val="24"/>
          <w:lang w:val="uk-UA"/>
        </w:rPr>
        <w:t>і</w:t>
      </w:r>
      <w:r w:rsidRPr="003758FF">
        <w:rPr>
          <w:rFonts w:ascii="Times New Roman" w:hAnsi="Times New Roman"/>
          <w:b/>
          <w:sz w:val="24"/>
          <w:szCs w:val="24"/>
          <w:lang w:val="uk-UA"/>
        </w:rPr>
        <w:t>н</w:t>
      </w:r>
      <w:r>
        <w:rPr>
          <w:rFonts w:ascii="Times New Roman" w:hAnsi="Times New Roman"/>
          <w:b/>
          <w:sz w:val="24"/>
          <w:szCs w:val="24"/>
          <w:lang w:val="uk-UA"/>
        </w:rPr>
        <w:t>і</w:t>
      </w:r>
      <w:r w:rsidRPr="003758FF">
        <w:rPr>
          <w:rFonts w:ascii="Times New Roman" w:hAnsi="Times New Roman"/>
          <w:b/>
          <w:sz w:val="24"/>
          <w:szCs w:val="24"/>
          <w:lang w:val="uk-UA"/>
        </w:rPr>
        <w:t xml:space="preserve">сторі </w:t>
      </w:r>
    </w:p>
    <w:p w:rsidR="00B87CBA" w:rsidRDefault="00B87CBA" w:rsidP="00B87CBA">
      <w:pPr>
        <w:pStyle w:val="1"/>
        <w:numPr>
          <w:ilvl w:val="0"/>
          <w:numId w:val="0"/>
        </w:numPr>
        <w:ind w:firstLine="567"/>
        <w:jc w:val="both"/>
        <w:rPr>
          <w:rFonts w:ascii="Times New Roman" w:hAnsi="Times New Roman"/>
          <w:sz w:val="24"/>
          <w:szCs w:val="24"/>
          <w:lang w:val="uk-UA"/>
        </w:rPr>
      </w:pPr>
      <w:r w:rsidRPr="000D20A8">
        <w:rPr>
          <w:rFonts w:ascii="Times New Roman" w:hAnsi="Times New Roman"/>
          <w:sz w:val="24"/>
          <w:szCs w:val="24"/>
          <w:lang w:val="uk-UA"/>
        </w:rPr>
        <w:t xml:space="preserve">Схема МВ на основі </w:t>
      </w:r>
      <w:r>
        <w:rPr>
          <w:rFonts w:ascii="Times New Roman" w:hAnsi="Times New Roman"/>
          <w:sz w:val="24"/>
          <w:szCs w:val="24"/>
          <w:lang w:val="uk-UA"/>
        </w:rPr>
        <w:t xml:space="preserve">діністора (діода Шокклі) та операційного  підсилювача наведена </w:t>
      </w:r>
      <w:r w:rsidRPr="000D20A8">
        <w:rPr>
          <w:rFonts w:ascii="Times New Roman" w:hAnsi="Times New Roman"/>
          <w:sz w:val="24"/>
          <w:szCs w:val="24"/>
          <w:lang w:val="uk-UA"/>
        </w:rPr>
        <w:t>на рис.13.1</w:t>
      </w:r>
      <w:r>
        <w:rPr>
          <w:rFonts w:ascii="Times New Roman" w:hAnsi="Times New Roman"/>
          <w:sz w:val="24"/>
          <w:szCs w:val="24"/>
          <w:lang w:val="uk-UA"/>
        </w:rPr>
        <w:t>6</w:t>
      </w:r>
      <w:r w:rsidRPr="000D20A8">
        <w:rPr>
          <w:rFonts w:ascii="Times New Roman" w:hAnsi="Times New Roman"/>
          <w:sz w:val="24"/>
          <w:szCs w:val="24"/>
          <w:lang w:val="uk-UA"/>
        </w:rPr>
        <w:t xml:space="preserve">. </w:t>
      </w:r>
    </w:p>
    <w:p w:rsidR="00B87CBA" w:rsidRPr="00262F1C" w:rsidRDefault="00B87CBA" w:rsidP="00B87CBA">
      <w:pPr>
        <w:jc w:val="center"/>
        <w:rPr>
          <w:lang w:eastAsia="ru-RU"/>
        </w:rPr>
      </w:pPr>
      <w:r>
        <w:rPr>
          <w:noProof/>
          <w:lang w:val="ru-RU" w:eastAsia="ru-RU"/>
        </w:rPr>
        <w:drawing>
          <wp:inline distT="0" distB="0" distL="0" distR="0">
            <wp:extent cx="3448050" cy="2524125"/>
            <wp:effectExtent l="19050" t="0" r="0" b="0"/>
            <wp:docPr id="56"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649" cstate="print"/>
                    <a:srcRect/>
                    <a:stretch>
                      <a:fillRect/>
                    </a:stretch>
                  </pic:blipFill>
                  <pic:spPr bwMode="auto">
                    <a:xfrm>
                      <a:off x="0" y="0"/>
                      <a:ext cx="3448050" cy="2524125"/>
                    </a:xfrm>
                    <a:prstGeom prst="rect">
                      <a:avLst/>
                    </a:prstGeom>
                    <a:noFill/>
                    <a:ln w="9525">
                      <a:noFill/>
                      <a:miter lim="800000"/>
                      <a:headEnd/>
                      <a:tailEnd/>
                    </a:ln>
                  </pic:spPr>
                </pic:pic>
              </a:graphicData>
            </a:graphic>
          </wp:inline>
        </w:drawing>
      </w:r>
    </w:p>
    <w:p w:rsidR="00B87CBA" w:rsidRPr="003717ED" w:rsidRDefault="00B87CBA" w:rsidP="00B87CBA">
      <w:pPr>
        <w:pStyle w:val="a6"/>
        <w:rPr>
          <w:i w:val="0"/>
        </w:rPr>
      </w:pPr>
      <w:r>
        <w:rPr>
          <w:i w:val="0"/>
        </w:rPr>
        <w:t>Рис.13.17</w:t>
      </w:r>
    </w:p>
    <w:p w:rsidR="00B87CBA" w:rsidRPr="003758FF" w:rsidRDefault="00B87CBA" w:rsidP="00B87CBA">
      <w:pPr>
        <w:pStyle w:val="a6"/>
      </w:pPr>
    </w:p>
    <w:tbl>
      <w:tblPr>
        <w:tblW w:w="0" w:type="auto"/>
        <w:tblLook w:val="01E0"/>
      </w:tblPr>
      <w:tblGrid>
        <w:gridCol w:w="4785"/>
        <w:gridCol w:w="4786"/>
      </w:tblGrid>
      <w:tr w:rsidR="00B87CBA" w:rsidRPr="003758FF" w:rsidTr="007A75B6">
        <w:tc>
          <w:tcPr>
            <w:tcW w:w="4785" w:type="dxa"/>
          </w:tcPr>
          <w:p w:rsidR="00B87CBA" w:rsidRPr="003758FF" w:rsidRDefault="00B87CBA" w:rsidP="007A75B6">
            <w:pPr>
              <w:pStyle w:val="a6"/>
            </w:pPr>
            <w:r>
              <w:rPr>
                <w:i w:val="0"/>
                <w:noProof/>
                <w:lang w:val="ru-RU"/>
              </w:rPr>
              <w:drawing>
                <wp:inline distT="0" distB="0" distL="0" distR="0">
                  <wp:extent cx="1418590" cy="2541905"/>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650" cstate="print"/>
                          <a:srcRect/>
                          <a:stretch>
                            <a:fillRect/>
                          </a:stretch>
                        </pic:blipFill>
                        <pic:spPr bwMode="auto">
                          <a:xfrm>
                            <a:off x="0" y="0"/>
                            <a:ext cx="1418590" cy="2541905"/>
                          </a:xfrm>
                          <a:prstGeom prst="rect">
                            <a:avLst/>
                          </a:prstGeom>
                          <a:noFill/>
                          <a:ln w="9525">
                            <a:noFill/>
                            <a:miter lim="800000"/>
                            <a:headEnd/>
                            <a:tailEnd/>
                          </a:ln>
                        </pic:spPr>
                      </pic:pic>
                    </a:graphicData>
                  </a:graphic>
                </wp:inline>
              </w:drawing>
            </w:r>
          </w:p>
        </w:tc>
        <w:tc>
          <w:tcPr>
            <w:tcW w:w="4786" w:type="dxa"/>
          </w:tcPr>
          <w:p w:rsidR="00B87CBA" w:rsidRPr="003758FF" w:rsidRDefault="00B87CBA" w:rsidP="007A75B6">
            <w:pPr>
              <w:pStyle w:val="a6"/>
            </w:pPr>
            <w:r>
              <w:rPr>
                <w:i w:val="0"/>
                <w:noProof/>
                <w:lang w:val="ru-RU"/>
              </w:rPr>
              <w:drawing>
                <wp:inline distT="0" distB="0" distL="0" distR="0">
                  <wp:extent cx="1497330" cy="2944495"/>
                  <wp:effectExtent l="19050" t="0" r="762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51" cstate="print"/>
                          <a:srcRect/>
                          <a:stretch>
                            <a:fillRect/>
                          </a:stretch>
                        </pic:blipFill>
                        <pic:spPr bwMode="auto">
                          <a:xfrm>
                            <a:off x="0" y="0"/>
                            <a:ext cx="1497330" cy="2944495"/>
                          </a:xfrm>
                          <a:prstGeom prst="rect">
                            <a:avLst/>
                          </a:prstGeom>
                          <a:noFill/>
                          <a:ln w="9525">
                            <a:noFill/>
                            <a:miter lim="800000"/>
                            <a:headEnd/>
                            <a:tailEnd/>
                          </a:ln>
                        </pic:spPr>
                      </pic:pic>
                    </a:graphicData>
                  </a:graphic>
                </wp:inline>
              </w:drawing>
            </w:r>
          </w:p>
        </w:tc>
      </w:tr>
    </w:tbl>
    <w:p w:rsidR="00B87CBA" w:rsidRPr="00AF7EC1" w:rsidRDefault="00B87CBA" w:rsidP="00B87CBA">
      <w:pPr>
        <w:pStyle w:val="a6"/>
        <w:rPr>
          <w:i w:val="0"/>
        </w:rPr>
      </w:pPr>
      <w:r>
        <w:rPr>
          <w:i w:val="0"/>
        </w:rPr>
        <w:t xml:space="preserve"> Рис.13.18</w:t>
      </w:r>
      <w:r>
        <w:rPr>
          <w:i w:val="0"/>
        </w:rPr>
        <w:tab/>
      </w:r>
      <w:r>
        <w:rPr>
          <w:i w:val="0"/>
        </w:rPr>
        <w:tab/>
      </w:r>
      <w:r>
        <w:rPr>
          <w:i w:val="0"/>
        </w:rPr>
        <w:tab/>
      </w:r>
      <w:r>
        <w:rPr>
          <w:i w:val="0"/>
        </w:rPr>
        <w:tab/>
      </w:r>
      <w:r>
        <w:rPr>
          <w:i w:val="0"/>
        </w:rPr>
        <w:tab/>
        <w:t>Рис.13.1</w:t>
      </w:r>
      <w:r w:rsidRPr="00AF7EC1">
        <w:rPr>
          <w:i w:val="0"/>
        </w:rPr>
        <w:t>9</w:t>
      </w:r>
    </w:p>
    <w:p w:rsidR="00B87CBA" w:rsidRPr="005E02A3" w:rsidRDefault="00B87CBA" w:rsidP="00B87CBA">
      <w:pPr>
        <w:pStyle w:val="a6"/>
        <w:jc w:val="left"/>
        <w:rPr>
          <w:i w:val="0"/>
        </w:rPr>
      </w:pPr>
    </w:p>
    <w:p w:rsidR="00B87CBA" w:rsidRDefault="00B87CBA" w:rsidP="00B87CBA">
      <w:pPr>
        <w:pStyle w:val="-0"/>
        <w:spacing w:after="0" w:afterAutospacing="0"/>
      </w:pPr>
      <w:r w:rsidRPr="003758FF">
        <w:t xml:space="preserve">В схемі </w:t>
      </w:r>
      <w:r>
        <w:t xml:space="preserve">рис.13.17 опір резистора </w:t>
      </w:r>
      <w:r w:rsidRPr="003758FF">
        <w:t xml:space="preserve">R та </w:t>
      </w:r>
      <w:r>
        <w:t>напруга джерела живлення</w:t>
      </w:r>
      <w:r w:rsidRPr="00070CB7">
        <w:rPr>
          <w:i/>
        </w:rPr>
        <w:t xml:space="preserve"> U</w:t>
      </w:r>
      <w:r w:rsidRPr="00070CB7">
        <w:rPr>
          <w:i/>
          <w:vertAlign w:val="subscript"/>
        </w:rPr>
        <w:t>сс</w:t>
      </w:r>
      <w:r w:rsidRPr="00262F1C">
        <w:rPr>
          <w:sz w:val="20"/>
          <w:szCs w:val="20"/>
          <w:vertAlign w:val="subscript"/>
        </w:rPr>
        <w:t xml:space="preserve"> </w:t>
      </w:r>
      <w:r w:rsidRPr="003758FF">
        <w:t xml:space="preserve"> вибираються так, що навант</w:t>
      </w:r>
      <w:r>
        <w:t>ажувальна пряма перетинає ВАХ діні</w:t>
      </w:r>
      <w:r w:rsidRPr="003758FF">
        <w:t>стора</w:t>
      </w:r>
      <w:r w:rsidRPr="000D4C0B">
        <w:t xml:space="preserve"> </w:t>
      </w:r>
      <w:r>
        <w:t xml:space="preserve">з параметрами включення  </w:t>
      </w:r>
      <w:r w:rsidRPr="000D4C0B">
        <w:rPr>
          <w:i/>
        </w:rPr>
        <w:t>U</w:t>
      </w:r>
      <w:r w:rsidRPr="000D4C0B">
        <w:rPr>
          <w:i/>
          <w:vertAlign w:val="subscript"/>
        </w:rPr>
        <w:t>max</w:t>
      </w:r>
      <w:r>
        <w:rPr>
          <w:i/>
          <w:vertAlign w:val="subscript"/>
        </w:rPr>
        <w:t xml:space="preserve"> </w:t>
      </w:r>
      <w:r w:rsidRPr="003758FF">
        <w:t xml:space="preserve"> </w:t>
      </w:r>
      <w:r>
        <w:t xml:space="preserve">та виключення </w:t>
      </w:r>
      <w:r w:rsidRPr="000D4C0B">
        <w:rPr>
          <w:i/>
        </w:rPr>
        <w:t>U</w:t>
      </w:r>
      <w:r w:rsidRPr="000D4C0B">
        <w:rPr>
          <w:i/>
          <w:vertAlign w:val="subscript"/>
        </w:rPr>
        <w:t>min</w:t>
      </w:r>
      <w:r w:rsidRPr="003758FF">
        <w:t xml:space="preserve"> </w:t>
      </w:r>
      <w:r>
        <w:t xml:space="preserve"> </w:t>
      </w:r>
      <w:r w:rsidRPr="003758FF">
        <w:t>на ділянці негативного опору</w:t>
      </w:r>
      <w:r w:rsidRPr="00D00A3D">
        <w:t xml:space="preserve"> (</w:t>
      </w:r>
      <w:r w:rsidRPr="003758FF">
        <w:t xml:space="preserve"> для забезпечення режиму генерації</w:t>
      </w:r>
      <w:r w:rsidRPr="00D00A3D">
        <w:t>)</w:t>
      </w:r>
      <w:r w:rsidRPr="003758FF">
        <w:t xml:space="preserve">. </w:t>
      </w:r>
    </w:p>
    <w:p w:rsidR="00B87CBA" w:rsidRPr="000B5EA1" w:rsidRDefault="00B87CBA" w:rsidP="00B87CBA">
      <w:pPr>
        <w:pStyle w:val="-0"/>
        <w:spacing w:before="0" w:beforeAutospacing="0" w:after="0" w:afterAutospacing="0"/>
      </w:pPr>
      <w:r w:rsidRPr="003758FF">
        <w:lastRenderedPageBreak/>
        <w:t xml:space="preserve">При ввімкненому живленні через </w:t>
      </w:r>
      <w:r>
        <w:t xml:space="preserve">резистор </w:t>
      </w:r>
      <w:r w:rsidRPr="003758FF">
        <w:t xml:space="preserve">R починається заряджання </w:t>
      </w:r>
      <w:r>
        <w:t xml:space="preserve">конденсатору </w:t>
      </w:r>
      <w:r w:rsidRPr="003758FF">
        <w:t xml:space="preserve">С </w:t>
      </w:r>
      <w:r>
        <w:t xml:space="preserve">зі  сталою експоненти </w:t>
      </w:r>
      <w:r w:rsidRPr="003758FF">
        <w:rPr>
          <w:position w:val="-14"/>
        </w:rPr>
        <w:object w:dxaOrig="999" w:dyaOrig="380">
          <v:shape id="_x0000_i1829" type="#_x0000_t75" style="width:50.25pt;height:19pt" o:ole="">
            <v:imagedata r:id="rId1652" o:title=""/>
          </v:shape>
          <o:OLEObject Type="Embed" ProgID="Equation.3" ShapeID="_x0000_i1829" DrawAspect="Content" ObjectID="_1620644296" r:id="rId1653"/>
        </w:object>
      </w:r>
      <w:r>
        <w:t xml:space="preserve"> при</w:t>
      </w:r>
      <w:r w:rsidRPr="003758FF">
        <w:t xml:space="preserve"> </w:t>
      </w:r>
      <w:r>
        <w:t xml:space="preserve">виключеному </w:t>
      </w:r>
      <w:r w:rsidRPr="003758FF">
        <w:t>д</w:t>
      </w:r>
      <w:r>
        <w:t>і</w:t>
      </w:r>
      <w:r w:rsidRPr="003758FF">
        <w:t>н</w:t>
      </w:r>
      <w:r>
        <w:t>і</w:t>
      </w:r>
      <w:r w:rsidRPr="003758FF">
        <w:t>стор</w:t>
      </w:r>
      <w:r>
        <w:t>і</w:t>
      </w:r>
      <w:r w:rsidRPr="003758FF">
        <w:t xml:space="preserve">. При досягненні </w:t>
      </w:r>
      <w:r w:rsidRPr="000D4C0B">
        <w:rPr>
          <w:i/>
        </w:rPr>
        <w:t>U</w:t>
      </w:r>
      <w:r w:rsidRPr="000D4C0B">
        <w:rPr>
          <w:i/>
          <w:vertAlign w:val="subscript"/>
        </w:rPr>
        <w:t>max</w:t>
      </w:r>
      <w:r w:rsidRPr="003758FF">
        <w:t xml:space="preserve"> </w:t>
      </w:r>
      <w:r>
        <w:t xml:space="preserve">починається </w:t>
      </w:r>
      <w:r w:rsidRPr="003758FF">
        <w:t>пробій д</w:t>
      </w:r>
      <w:r>
        <w:t>і</w:t>
      </w:r>
      <w:r w:rsidRPr="003758FF">
        <w:t>н</w:t>
      </w:r>
      <w:r>
        <w:t>і</w:t>
      </w:r>
      <w:r w:rsidRPr="003758FF">
        <w:t>стора</w:t>
      </w:r>
      <w:r>
        <w:t xml:space="preserve">, його опір регенеративно зменшується до </w:t>
      </w:r>
      <w:r w:rsidRPr="000D4C0B">
        <w:rPr>
          <w:i/>
          <w:lang w:val="en-US"/>
        </w:rPr>
        <w:t>r</w:t>
      </w:r>
      <w:r w:rsidRPr="000D4C0B">
        <w:rPr>
          <w:i/>
          <w:vertAlign w:val="subscript"/>
        </w:rPr>
        <w:t>пр</w:t>
      </w:r>
      <w:r>
        <w:t>.</w:t>
      </w:r>
      <w:r w:rsidRPr="003758FF">
        <w:t xml:space="preserve"> </w:t>
      </w:r>
      <w:r>
        <w:t xml:space="preserve"> </w:t>
      </w:r>
      <w:r w:rsidRPr="003758FF">
        <w:t>При відкритому д</w:t>
      </w:r>
      <w:r>
        <w:t>і</w:t>
      </w:r>
      <w:r w:rsidRPr="003758FF">
        <w:t>н</w:t>
      </w:r>
      <w:r>
        <w:t>і</w:t>
      </w:r>
      <w:r w:rsidRPr="003758FF">
        <w:t>стор</w:t>
      </w:r>
      <w:r>
        <w:t>і</w:t>
      </w:r>
      <w:r w:rsidRPr="003758FF">
        <w:t xml:space="preserve"> </w:t>
      </w:r>
      <w:r>
        <w:t xml:space="preserve"> конденсатор </w:t>
      </w:r>
      <w:r w:rsidRPr="003758FF">
        <w:t xml:space="preserve">С розряджається через нього і в момент, коли </w:t>
      </w:r>
      <w:r>
        <w:t xml:space="preserve">напруга на ньому </w:t>
      </w:r>
      <w:r w:rsidRPr="000D4C0B">
        <w:rPr>
          <w:i/>
          <w:lang w:val="en-US"/>
        </w:rPr>
        <w:t>Uc</w:t>
      </w:r>
      <w:r w:rsidRPr="000D4C0B">
        <w:rPr>
          <w:i/>
        </w:rPr>
        <w:t xml:space="preserve"> </w:t>
      </w:r>
      <w:r w:rsidRPr="003758FF">
        <w:t xml:space="preserve">досягає </w:t>
      </w:r>
      <w:r w:rsidRPr="000D4C0B">
        <w:rPr>
          <w:i/>
        </w:rPr>
        <w:t>U</w:t>
      </w:r>
      <w:r w:rsidRPr="000D4C0B">
        <w:rPr>
          <w:i/>
          <w:vertAlign w:val="subscript"/>
        </w:rPr>
        <w:t>min</w:t>
      </w:r>
      <w:r>
        <w:t xml:space="preserve">, діністор виключається і починається новий цикл заряду конденсатора </w:t>
      </w:r>
      <w:r w:rsidRPr="003758FF">
        <w:t xml:space="preserve"> </w:t>
      </w:r>
      <w:r>
        <w:t xml:space="preserve">С через резистор </w:t>
      </w:r>
      <w:r>
        <w:rPr>
          <w:lang w:val="en-US"/>
        </w:rPr>
        <w:t>R</w:t>
      </w:r>
      <w:r w:rsidRPr="00766013">
        <w:t xml:space="preserve">. </w:t>
      </w:r>
      <w:r>
        <w:t>Тривалість робоч</w:t>
      </w:r>
      <w:r w:rsidRPr="003758FF">
        <w:t>ого ходу t</w:t>
      </w:r>
      <w:r w:rsidRPr="003758FF">
        <w:rPr>
          <w:vertAlign w:val="subscript"/>
        </w:rPr>
        <w:t>р</w:t>
      </w:r>
      <w:r>
        <w:rPr>
          <w:vertAlign w:val="subscript"/>
        </w:rPr>
        <w:t xml:space="preserve"> </w:t>
      </w:r>
      <w:r w:rsidRPr="000B5EA1">
        <w:t>для експоненц</w:t>
      </w:r>
      <w:r>
        <w:t>і</w:t>
      </w:r>
      <w:r w:rsidRPr="000B5EA1">
        <w:t>ального закону</w:t>
      </w:r>
      <w:r>
        <w:t xml:space="preserve"> наростання визначається співвідношенням:</w:t>
      </w:r>
    </w:p>
    <w:p w:rsidR="00B87CBA" w:rsidRPr="00070CB7" w:rsidRDefault="00B87CBA" w:rsidP="00B87CBA">
      <w:pPr>
        <w:pStyle w:val="a8"/>
        <w:rPr>
          <w:i/>
          <w:sz w:val="24"/>
          <w:szCs w:val="24"/>
          <w:lang w:val="uk-UA"/>
        </w:rPr>
      </w:pPr>
      <w:r w:rsidRPr="002D7053">
        <w:rPr>
          <w:i/>
          <w:sz w:val="24"/>
          <w:szCs w:val="24"/>
          <w:lang w:val="en-US"/>
        </w:rPr>
        <w:t>t</w:t>
      </w:r>
      <w:r w:rsidRPr="002D7053">
        <w:rPr>
          <w:i/>
          <w:sz w:val="24"/>
          <w:szCs w:val="24"/>
          <w:vertAlign w:val="subscript"/>
          <w:lang w:val="uk-UA"/>
        </w:rPr>
        <w:t>р</w:t>
      </w:r>
      <w:r w:rsidRPr="002D7053">
        <w:rPr>
          <w:i/>
          <w:sz w:val="24"/>
          <w:szCs w:val="24"/>
          <w:lang w:val="uk-UA"/>
        </w:rPr>
        <w:t xml:space="preserve"> = </w:t>
      </w:r>
      <w:r w:rsidRPr="002D7053">
        <w:rPr>
          <w:i/>
          <w:sz w:val="24"/>
          <w:szCs w:val="24"/>
          <w:lang w:val="en-US"/>
        </w:rPr>
        <w:t>τ</w:t>
      </w:r>
      <w:r w:rsidRPr="002D7053">
        <w:rPr>
          <w:i/>
          <w:sz w:val="24"/>
          <w:szCs w:val="24"/>
          <w:vertAlign w:val="subscript"/>
          <w:lang w:val="uk-UA"/>
        </w:rPr>
        <w:t>зар</w:t>
      </w:r>
      <w:r w:rsidRPr="002D7053">
        <w:rPr>
          <w:i/>
          <w:sz w:val="24"/>
          <w:szCs w:val="24"/>
          <w:lang w:val="uk-UA"/>
        </w:rPr>
        <w:t xml:space="preserve"> </w:t>
      </w:r>
      <w:r w:rsidRPr="002D7053">
        <w:rPr>
          <w:i/>
          <w:sz w:val="24"/>
          <w:szCs w:val="24"/>
          <w:lang w:val="en-US"/>
        </w:rPr>
        <w:t>ln</w:t>
      </w:r>
      <w:r w:rsidRPr="002D7053">
        <w:rPr>
          <w:i/>
          <w:sz w:val="24"/>
          <w:szCs w:val="24"/>
          <w:lang w:val="uk-UA"/>
        </w:rPr>
        <w:t xml:space="preserve"> [(</w:t>
      </w:r>
      <w:r w:rsidRPr="002D7053">
        <w:rPr>
          <w:i/>
          <w:sz w:val="24"/>
          <w:szCs w:val="24"/>
          <w:lang w:val="en-US"/>
        </w:rPr>
        <w:t>U</w:t>
      </w:r>
      <w:r w:rsidRPr="002D7053">
        <w:rPr>
          <w:i/>
          <w:sz w:val="24"/>
          <w:szCs w:val="24"/>
          <w:vertAlign w:val="subscript"/>
          <w:lang w:val="en-US"/>
        </w:rPr>
        <w:t>cc</w:t>
      </w:r>
      <w:r w:rsidRPr="002D7053">
        <w:rPr>
          <w:i/>
          <w:sz w:val="24"/>
          <w:szCs w:val="24"/>
          <w:lang w:val="uk-UA"/>
        </w:rPr>
        <w:t xml:space="preserve"> – </w:t>
      </w:r>
      <w:r w:rsidRPr="002D7053">
        <w:rPr>
          <w:i/>
          <w:sz w:val="24"/>
          <w:szCs w:val="24"/>
          <w:lang w:val="en-US"/>
        </w:rPr>
        <w:t>U</w:t>
      </w:r>
      <w:r w:rsidRPr="002D7053">
        <w:rPr>
          <w:i/>
          <w:sz w:val="24"/>
          <w:szCs w:val="24"/>
          <w:vertAlign w:val="subscript"/>
          <w:lang w:val="en-US"/>
        </w:rPr>
        <w:t>min</w:t>
      </w:r>
      <w:r w:rsidRPr="002D7053">
        <w:rPr>
          <w:i/>
          <w:sz w:val="24"/>
          <w:szCs w:val="24"/>
          <w:lang w:val="uk-UA"/>
        </w:rPr>
        <w:t>)/(</w:t>
      </w:r>
      <w:r w:rsidRPr="002D7053">
        <w:rPr>
          <w:i/>
          <w:sz w:val="24"/>
          <w:szCs w:val="24"/>
          <w:lang w:val="en-US"/>
        </w:rPr>
        <w:t>U</w:t>
      </w:r>
      <w:r w:rsidRPr="002D7053">
        <w:rPr>
          <w:i/>
          <w:sz w:val="24"/>
          <w:szCs w:val="24"/>
          <w:vertAlign w:val="subscript"/>
          <w:lang w:val="en-US"/>
        </w:rPr>
        <w:t>cc</w:t>
      </w:r>
      <w:r w:rsidRPr="002D7053">
        <w:rPr>
          <w:i/>
          <w:sz w:val="24"/>
          <w:szCs w:val="24"/>
          <w:vertAlign w:val="subscript"/>
          <w:lang w:val="uk-UA"/>
        </w:rPr>
        <w:t xml:space="preserve"> </w:t>
      </w:r>
      <w:r w:rsidRPr="002D7053">
        <w:rPr>
          <w:i/>
          <w:sz w:val="24"/>
          <w:szCs w:val="24"/>
          <w:lang w:val="uk-UA"/>
        </w:rPr>
        <w:t xml:space="preserve">– </w:t>
      </w:r>
      <w:r w:rsidRPr="002D7053">
        <w:rPr>
          <w:i/>
          <w:sz w:val="24"/>
          <w:szCs w:val="24"/>
          <w:lang w:val="en-US"/>
        </w:rPr>
        <w:t>U</w:t>
      </w:r>
      <w:r w:rsidRPr="002D7053">
        <w:rPr>
          <w:i/>
          <w:sz w:val="24"/>
          <w:szCs w:val="24"/>
          <w:vertAlign w:val="subscript"/>
          <w:lang w:val="en-US"/>
        </w:rPr>
        <w:t>max</w:t>
      </w:r>
      <w:r w:rsidRPr="002D7053">
        <w:rPr>
          <w:i/>
          <w:sz w:val="24"/>
          <w:szCs w:val="24"/>
          <w:lang w:val="uk-UA"/>
        </w:rPr>
        <w:t>)]</w:t>
      </w:r>
      <w:r w:rsidRPr="00070CB7">
        <w:rPr>
          <w:i/>
          <w:sz w:val="24"/>
          <w:szCs w:val="24"/>
          <w:lang w:val="uk-UA"/>
        </w:rPr>
        <w:t xml:space="preserve"> = </w:t>
      </w:r>
      <w:r>
        <w:rPr>
          <w:i/>
          <w:sz w:val="24"/>
          <w:szCs w:val="24"/>
          <w:lang w:val="en-US"/>
        </w:rPr>
        <w:t>RC</w:t>
      </w:r>
      <w:r w:rsidRPr="00070CB7">
        <w:rPr>
          <w:i/>
          <w:sz w:val="24"/>
          <w:szCs w:val="24"/>
          <w:lang w:val="uk-UA"/>
        </w:rPr>
        <w:t xml:space="preserve"> </w:t>
      </w:r>
      <w:r w:rsidRPr="002D7053">
        <w:rPr>
          <w:i/>
          <w:sz w:val="24"/>
          <w:szCs w:val="24"/>
          <w:lang w:val="en-US"/>
        </w:rPr>
        <w:t>ln</w:t>
      </w:r>
      <w:r w:rsidRPr="002D7053">
        <w:rPr>
          <w:i/>
          <w:sz w:val="24"/>
          <w:szCs w:val="24"/>
          <w:lang w:val="uk-UA"/>
        </w:rPr>
        <w:t xml:space="preserve"> [(</w:t>
      </w:r>
      <w:r w:rsidRPr="002D7053">
        <w:rPr>
          <w:i/>
          <w:sz w:val="24"/>
          <w:szCs w:val="24"/>
          <w:lang w:val="en-US"/>
        </w:rPr>
        <w:t>U</w:t>
      </w:r>
      <w:r w:rsidRPr="002D7053">
        <w:rPr>
          <w:i/>
          <w:sz w:val="24"/>
          <w:szCs w:val="24"/>
          <w:vertAlign w:val="subscript"/>
          <w:lang w:val="en-US"/>
        </w:rPr>
        <w:t>cc</w:t>
      </w:r>
      <w:r w:rsidRPr="002D7053">
        <w:rPr>
          <w:i/>
          <w:sz w:val="24"/>
          <w:szCs w:val="24"/>
          <w:lang w:val="uk-UA"/>
        </w:rPr>
        <w:t xml:space="preserve"> – </w:t>
      </w:r>
      <w:r w:rsidRPr="002D7053">
        <w:rPr>
          <w:i/>
          <w:sz w:val="24"/>
          <w:szCs w:val="24"/>
          <w:lang w:val="en-US"/>
        </w:rPr>
        <w:t>U</w:t>
      </w:r>
      <w:r w:rsidRPr="002D7053">
        <w:rPr>
          <w:i/>
          <w:sz w:val="24"/>
          <w:szCs w:val="24"/>
          <w:vertAlign w:val="subscript"/>
          <w:lang w:val="en-US"/>
        </w:rPr>
        <w:t>min</w:t>
      </w:r>
      <w:r w:rsidRPr="002D7053">
        <w:rPr>
          <w:i/>
          <w:sz w:val="24"/>
          <w:szCs w:val="24"/>
          <w:lang w:val="uk-UA"/>
        </w:rPr>
        <w:t>)/(</w:t>
      </w:r>
      <w:r w:rsidRPr="002D7053">
        <w:rPr>
          <w:i/>
          <w:sz w:val="24"/>
          <w:szCs w:val="24"/>
          <w:lang w:val="en-US"/>
        </w:rPr>
        <w:t>U</w:t>
      </w:r>
      <w:r w:rsidRPr="002D7053">
        <w:rPr>
          <w:i/>
          <w:sz w:val="24"/>
          <w:szCs w:val="24"/>
          <w:vertAlign w:val="subscript"/>
          <w:lang w:val="en-US"/>
        </w:rPr>
        <w:t>cc</w:t>
      </w:r>
      <w:r w:rsidRPr="002D7053">
        <w:rPr>
          <w:i/>
          <w:sz w:val="24"/>
          <w:szCs w:val="24"/>
          <w:vertAlign w:val="subscript"/>
          <w:lang w:val="uk-UA"/>
        </w:rPr>
        <w:t xml:space="preserve"> </w:t>
      </w:r>
      <w:r w:rsidRPr="002D7053">
        <w:rPr>
          <w:i/>
          <w:sz w:val="24"/>
          <w:szCs w:val="24"/>
          <w:lang w:val="uk-UA"/>
        </w:rPr>
        <w:t xml:space="preserve">– </w:t>
      </w:r>
      <w:r w:rsidRPr="002D7053">
        <w:rPr>
          <w:i/>
          <w:sz w:val="24"/>
          <w:szCs w:val="24"/>
          <w:lang w:val="en-US"/>
        </w:rPr>
        <w:t>U</w:t>
      </w:r>
      <w:r w:rsidRPr="002D7053">
        <w:rPr>
          <w:i/>
          <w:sz w:val="24"/>
          <w:szCs w:val="24"/>
          <w:vertAlign w:val="subscript"/>
          <w:lang w:val="en-US"/>
        </w:rPr>
        <w:t>max</w:t>
      </w:r>
      <w:r w:rsidRPr="002D7053">
        <w:rPr>
          <w:i/>
          <w:sz w:val="24"/>
          <w:szCs w:val="24"/>
          <w:lang w:val="uk-UA"/>
        </w:rPr>
        <w:t>)].</w:t>
      </w:r>
    </w:p>
    <w:p w:rsidR="00B87CBA" w:rsidRPr="000B5EA1" w:rsidRDefault="00B87CBA" w:rsidP="00B87CBA">
      <w:pPr>
        <w:pStyle w:val="-0"/>
        <w:spacing w:before="0" w:beforeAutospacing="0" w:after="0" w:afterAutospacing="0"/>
      </w:pPr>
      <w:r>
        <w:t>Тривалість відновлення, тобто зворотн</w:t>
      </w:r>
      <w:r w:rsidRPr="003758FF">
        <w:t xml:space="preserve">ого ходу </w:t>
      </w:r>
      <w:r w:rsidRPr="00070CB7">
        <w:rPr>
          <w:i/>
        </w:rPr>
        <w:t>t</w:t>
      </w:r>
      <w:r w:rsidRPr="00070CB7">
        <w:rPr>
          <w:i/>
          <w:vertAlign w:val="subscript"/>
        </w:rPr>
        <w:t>в</w:t>
      </w:r>
      <w:r>
        <w:rPr>
          <w:vertAlign w:val="subscript"/>
        </w:rPr>
        <w:t xml:space="preserve"> </w:t>
      </w:r>
      <w:r w:rsidRPr="00070CB7">
        <w:t xml:space="preserve">також </w:t>
      </w:r>
      <w:r w:rsidRPr="000B5EA1">
        <w:t>для експоненц</w:t>
      </w:r>
      <w:r>
        <w:t>і</w:t>
      </w:r>
      <w:r w:rsidRPr="000B5EA1">
        <w:t>ального закону</w:t>
      </w:r>
      <w:r>
        <w:t xml:space="preserve"> зменшення напруги на конденсаторі С зі сталою </w:t>
      </w:r>
      <w:r w:rsidRPr="00070CB7">
        <w:rPr>
          <w:i/>
        </w:rPr>
        <w:t>τ</w:t>
      </w:r>
      <w:r w:rsidRPr="00070CB7">
        <w:rPr>
          <w:i/>
          <w:vertAlign w:val="subscript"/>
        </w:rPr>
        <w:t xml:space="preserve">роз  </w:t>
      </w:r>
      <w:r w:rsidRPr="00070CB7">
        <w:rPr>
          <w:i/>
        </w:rPr>
        <w:t>= С</w:t>
      </w:r>
      <w:r w:rsidRPr="00070CB7">
        <w:rPr>
          <w:i/>
          <w:lang w:val="en-US"/>
        </w:rPr>
        <w:t>r</w:t>
      </w:r>
      <w:r w:rsidRPr="00070CB7">
        <w:rPr>
          <w:i/>
          <w:vertAlign w:val="subscript"/>
        </w:rPr>
        <w:t>пр</w:t>
      </w:r>
      <w:r>
        <w:t xml:space="preserve"> визначається співвідношенням:</w:t>
      </w:r>
    </w:p>
    <w:p w:rsidR="00B87CBA" w:rsidRPr="00AF7EC1" w:rsidRDefault="00B87CBA" w:rsidP="00B87CBA">
      <w:pPr>
        <w:pStyle w:val="a8"/>
        <w:rPr>
          <w:i/>
          <w:sz w:val="24"/>
          <w:szCs w:val="24"/>
          <w:lang w:val="uk-UA"/>
        </w:rPr>
      </w:pPr>
      <w:r w:rsidRPr="00070CB7">
        <w:rPr>
          <w:i/>
          <w:sz w:val="24"/>
          <w:szCs w:val="24"/>
          <w:lang w:val="en-US"/>
        </w:rPr>
        <w:t>t</w:t>
      </w:r>
      <w:r w:rsidRPr="00070CB7">
        <w:rPr>
          <w:i/>
          <w:sz w:val="24"/>
          <w:szCs w:val="24"/>
          <w:vertAlign w:val="subscript"/>
          <w:lang w:val="uk-UA"/>
        </w:rPr>
        <w:t>в</w:t>
      </w:r>
      <w:r w:rsidRPr="00070CB7">
        <w:rPr>
          <w:i/>
          <w:sz w:val="24"/>
          <w:szCs w:val="24"/>
          <w:lang w:val="uk-UA"/>
        </w:rPr>
        <w:t xml:space="preserve"> = </w:t>
      </w:r>
      <w:r w:rsidRPr="00070CB7">
        <w:rPr>
          <w:i/>
          <w:sz w:val="24"/>
          <w:szCs w:val="24"/>
        </w:rPr>
        <w:t>τ</w:t>
      </w:r>
      <w:r w:rsidRPr="00070CB7">
        <w:rPr>
          <w:i/>
          <w:sz w:val="24"/>
          <w:szCs w:val="24"/>
          <w:vertAlign w:val="subscript"/>
          <w:lang w:val="uk-UA"/>
        </w:rPr>
        <w:t>роз</w:t>
      </w:r>
      <w:r>
        <w:rPr>
          <w:i/>
          <w:sz w:val="24"/>
          <w:szCs w:val="24"/>
          <w:lang w:val="en-US"/>
        </w:rPr>
        <w:t>ln</w:t>
      </w:r>
      <w:r w:rsidRPr="00070CB7">
        <w:rPr>
          <w:i/>
          <w:sz w:val="24"/>
          <w:szCs w:val="24"/>
          <w:lang w:val="uk-UA"/>
        </w:rPr>
        <w:t xml:space="preserve"> (</w:t>
      </w:r>
      <w:r>
        <w:rPr>
          <w:i/>
          <w:sz w:val="24"/>
          <w:szCs w:val="24"/>
          <w:lang w:val="en-US"/>
        </w:rPr>
        <w:t>U</w:t>
      </w:r>
      <w:r w:rsidRPr="00070CB7">
        <w:rPr>
          <w:i/>
          <w:sz w:val="24"/>
          <w:szCs w:val="24"/>
          <w:vertAlign w:val="subscript"/>
          <w:lang w:val="en-US"/>
        </w:rPr>
        <w:t>max</w:t>
      </w:r>
      <w:r w:rsidRPr="00070CB7">
        <w:rPr>
          <w:i/>
          <w:sz w:val="24"/>
          <w:szCs w:val="24"/>
          <w:lang w:val="uk-UA"/>
        </w:rPr>
        <w:t>/</w:t>
      </w:r>
      <w:r>
        <w:rPr>
          <w:i/>
          <w:sz w:val="24"/>
          <w:szCs w:val="24"/>
          <w:lang w:val="en-US"/>
        </w:rPr>
        <w:t>U</w:t>
      </w:r>
      <w:r w:rsidRPr="00070CB7">
        <w:rPr>
          <w:i/>
          <w:sz w:val="24"/>
          <w:szCs w:val="24"/>
          <w:vertAlign w:val="subscript"/>
          <w:lang w:val="en-US"/>
        </w:rPr>
        <w:t>min</w:t>
      </w:r>
      <w:r w:rsidRPr="00070CB7">
        <w:rPr>
          <w:i/>
          <w:sz w:val="24"/>
          <w:szCs w:val="24"/>
          <w:lang w:val="uk-UA"/>
        </w:rPr>
        <w:t xml:space="preserve">) = </w:t>
      </w:r>
      <w:r w:rsidRPr="00070CB7">
        <w:rPr>
          <w:i/>
          <w:lang w:val="uk-UA"/>
        </w:rPr>
        <w:t xml:space="preserve"> </w:t>
      </w:r>
      <w:r w:rsidRPr="00070CB7">
        <w:rPr>
          <w:i/>
          <w:sz w:val="24"/>
          <w:szCs w:val="24"/>
          <w:lang w:val="uk-UA"/>
        </w:rPr>
        <w:t>С</w:t>
      </w:r>
      <w:r w:rsidRPr="00070CB7">
        <w:rPr>
          <w:i/>
          <w:sz w:val="24"/>
          <w:szCs w:val="24"/>
          <w:lang w:val="en-US"/>
        </w:rPr>
        <w:t>r</w:t>
      </w:r>
      <w:r w:rsidRPr="00070CB7">
        <w:rPr>
          <w:i/>
          <w:sz w:val="24"/>
          <w:szCs w:val="24"/>
          <w:vertAlign w:val="subscript"/>
          <w:lang w:val="uk-UA"/>
        </w:rPr>
        <w:t>пр</w:t>
      </w:r>
      <w:r w:rsidRPr="00070CB7">
        <w:rPr>
          <w:i/>
          <w:sz w:val="24"/>
          <w:szCs w:val="24"/>
          <w:lang w:val="uk-UA"/>
        </w:rPr>
        <w:t xml:space="preserve"> </w:t>
      </w:r>
      <w:r>
        <w:rPr>
          <w:i/>
          <w:sz w:val="24"/>
          <w:szCs w:val="24"/>
          <w:lang w:val="en-US"/>
        </w:rPr>
        <w:t>ln</w:t>
      </w:r>
      <w:r w:rsidRPr="00070CB7">
        <w:rPr>
          <w:i/>
          <w:sz w:val="24"/>
          <w:szCs w:val="24"/>
          <w:lang w:val="uk-UA"/>
        </w:rPr>
        <w:t xml:space="preserve"> (</w:t>
      </w:r>
      <w:r>
        <w:rPr>
          <w:i/>
          <w:sz w:val="24"/>
          <w:szCs w:val="24"/>
          <w:lang w:val="en-US"/>
        </w:rPr>
        <w:t>U</w:t>
      </w:r>
      <w:r w:rsidRPr="00070CB7">
        <w:rPr>
          <w:i/>
          <w:sz w:val="24"/>
          <w:szCs w:val="24"/>
          <w:vertAlign w:val="subscript"/>
          <w:lang w:val="en-US"/>
        </w:rPr>
        <w:t>max</w:t>
      </w:r>
      <w:r w:rsidRPr="00070CB7">
        <w:rPr>
          <w:i/>
          <w:sz w:val="24"/>
          <w:szCs w:val="24"/>
          <w:lang w:val="uk-UA"/>
        </w:rPr>
        <w:t>/</w:t>
      </w:r>
      <w:r>
        <w:rPr>
          <w:i/>
          <w:sz w:val="24"/>
          <w:szCs w:val="24"/>
          <w:lang w:val="en-US"/>
        </w:rPr>
        <w:t>U</w:t>
      </w:r>
      <w:r w:rsidRPr="00070CB7">
        <w:rPr>
          <w:i/>
          <w:sz w:val="24"/>
          <w:szCs w:val="24"/>
          <w:vertAlign w:val="subscript"/>
          <w:lang w:val="en-US"/>
        </w:rPr>
        <w:t>min</w:t>
      </w:r>
      <w:r w:rsidRPr="00070CB7">
        <w:rPr>
          <w:i/>
          <w:sz w:val="24"/>
          <w:szCs w:val="24"/>
          <w:lang w:val="uk-UA"/>
        </w:rPr>
        <w:t>)</w:t>
      </w:r>
      <m:oMath>
        <m:r>
          <w:rPr>
            <w:rFonts w:ascii="Cambria Math" w:hAnsi="Cambria Math"/>
            <w:sz w:val="24"/>
            <w:szCs w:val="24"/>
            <w:lang w:val="uk-UA"/>
          </w:rPr>
          <m:t>≪</m:t>
        </m:r>
      </m:oMath>
      <w:r w:rsidRPr="00070CB7">
        <w:rPr>
          <w:i/>
          <w:sz w:val="24"/>
          <w:szCs w:val="24"/>
          <w:lang w:val="uk-UA"/>
        </w:rPr>
        <w:t xml:space="preserve"> </w:t>
      </w:r>
      <w:r w:rsidRPr="002D7053">
        <w:rPr>
          <w:i/>
          <w:sz w:val="24"/>
          <w:szCs w:val="24"/>
          <w:lang w:val="en-US"/>
        </w:rPr>
        <w:t>t</w:t>
      </w:r>
      <w:r w:rsidRPr="002D7053">
        <w:rPr>
          <w:i/>
          <w:sz w:val="24"/>
          <w:szCs w:val="24"/>
          <w:vertAlign w:val="subscript"/>
          <w:lang w:val="uk-UA"/>
        </w:rPr>
        <w:t>р</w:t>
      </w:r>
      <w:r w:rsidRPr="00070CB7">
        <w:rPr>
          <w:i/>
          <w:sz w:val="24"/>
          <w:szCs w:val="24"/>
          <w:lang w:val="uk-UA"/>
        </w:rPr>
        <w:t>.</w:t>
      </w:r>
    </w:p>
    <w:p w:rsidR="00B87CBA" w:rsidRDefault="00B87CBA" w:rsidP="00B87CBA">
      <w:pPr>
        <w:pStyle w:val="a8"/>
        <w:jc w:val="left"/>
        <w:rPr>
          <w:sz w:val="24"/>
          <w:szCs w:val="24"/>
          <w:lang w:val="uk-UA"/>
        </w:rPr>
      </w:pPr>
      <w:r w:rsidRPr="00AF7EC1">
        <w:rPr>
          <w:i/>
          <w:sz w:val="24"/>
          <w:szCs w:val="24"/>
          <w:lang w:val="uk-UA"/>
        </w:rPr>
        <w:tab/>
      </w:r>
      <w:r>
        <w:rPr>
          <w:sz w:val="24"/>
          <w:szCs w:val="24"/>
          <w:lang w:val="uk-UA"/>
        </w:rPr>
        <w:t>Таким чином, частота генерації пилкоподібних вихідних сигналів дорівнює:</w:t>
      </w:r>
    </w:p>
    <w:p w:rsidR="00B87CBA" w:rsidRPr="00AF7EC1" w:rsidRDefault="00B87CBA" w:rsidP="00B87CBA">
      <w:pPr>
        <w:pStyle w:val="a8"/>
        <w:rPr>
          <w:i/>
          <w:sz w:val="24"/>
          <w:szCs w:val="24"/>
          <w:lang w:val="uk-UA"/>
        </w:rPr>
      </w:pPr>
      <w:r w:rsidRPr="00D00A3D">
        <w:rPr>
          <w:i/>
          <w:sz w:val="24"/>
          <w:szCs w:val="24"/>
          <w:lang w:val="en-US"/>
        </w:rPr>
        <w:t>f</w:t>
      </w:r>
      <w:r w:rsidRPr="00AF7EC1">
        <w:rPr>
          <w:i/>
          <w:sz w:val="24"/>
          <w:szCs w:val="24"/>
          <w:lang w:val="uk-UA"/>
        </w:rPr>
        <w:t xml:space="preserve"> = (</w:t>
      </w:r>
      <w:r w:rsidRPr="00D00A3D">
        <w:rPr>
          <w:i/>
          <w:sz w:val="24"/>
          <w:szCs w:val="24"/>
          <w:lang w:val="en-US"/>
        </w:rPr>
        <w:t>t</w:t>
      </w:r>
      <w:r w:rsidRPr="00D00A3D">
        <w:rPr>
          <w:i/>
          <w:sz w:val="24"/>
          <w:szCs w:val="24"/>
          <w:vertAlign w:val="subscript"/>
          <w:lang w:val="uk-UA"/>
        </w:rPr>
        <w:t>р</w:t>
      </w:r>
      <w:r w:rsidRPr="00AF7EC1">
        <w:rPr>
          <w:i/>
          <w:sz w:val="24"/>
          <w:szCs w:val="24"/>
          <w:vertAlign w:val="subscript"/>
          <w:lang w:val="uk-UA"/>
        </w:rPr>
        <w:t xml:space="preserve"> + </w:t>
      </w:r>
      <w:r w:rsidRPr="00D00A3D">
        <w:rPr>
          <w:i/>
          <w:sz w:val="24"/>
          <w:szCs w:val="24"/>
          <w:lang w:val="en-US"/>
        </w:rPr>
        <w:t>t</w:t>
      </w:r>
      <w:r w:rsidRPr="00D00A3D">
        <w:rPr>
          <w:i/>
          <w:sz w:val="24"/>
          <w:szCs w:val="24"/>
          <w:vertAlign w:val="subscript"/>
          <w:lang w:val="uk-UA"/>
        </w:rPr>
        <w:t>в</w:t>
      </w:r>
      <w:r w:rsidRPr="00D00A3D">
        <w:rPr>
          <w:i/>
          <w:lang w:val="uk-UA"/>
        </w:rPr>
        <w:t xml:space="preserve"> </w:t>
      </w:r>
      <w:r w:rsidRPr="00AF7EC1">
        <w:rPr>
          <w:i/>
          <w:lang w:val="uk-UA"/>
        </w:rPr>
        <w:t>)</w:t>
      </w:r>
      <w:r w:rsidRPr="00AF7EC1">
        <w:rPr>
          <w:i/>
          <w:sz w:val="24"/>
          <w:szCs w:val="24"/>
          <w:vertAlign w:val="superscript"/>
          <w:lang w:val="uk-UA"/>
        </w:rPr>
        <w:t>-1</w:t>
      </w:r>
      <w:r w:rsidRPr="00AF7EC1">
        <w:rPr>
          <w:i/>
          <w:sz w:val="24"/>
          <w:szCs w:val="24"/>
          <w:lang w:val="uk-UA"/>
        </w:rPr>
        <w:t>.</w:t>
      </w:r>
    </w:p>
    <w:p w:rsidR="00B87CBA" w:rsidRPr="00AF7EC1" w:rsidRDefault="00B87CBA" w:rsidP="00B87CBA">
      <w:pPr>
        <w:pStyle w:val="a8"/>
        <w:jc w:val="left"/>
        <w:rPr>
          <w:sz w:val="24"/>
          <w:szCs w:val="24"/>
          <w:lang w:val="uk-UA"/>
        </w:rPr>
      </w:pPr>
      <w:r w:rsidRPr="00AF7EC1">
        <w:rPr>
          <w:i/>
          <w:sz w:val="24"/>
          <w:szCs w:val="24"/>
          <w:lang w:val="uk-UA"/>
        </w:rPr>
        <w:tab/>
      </w:r>
      <w:r>
        <w:rPr>
          <w:sz w:val="24"/>
          <w:szCs w:val="24"/>
          <w:lang w:val="uk-UA"/>
        </w:rPr>
        <w:t xml:space="preserve">Амплітуда </w:t>
      </w:r>
      <w:r w:rsidRPr="00D00A3D">
        <w:rPr>
          <w:i/>
          <w:sz w:val="24"/>
          <w:szCs w:val="24"/>
          <w:lang w:val="en-US"/>
        </w:rPr>
        <w:t>U</w:t>
      </w:r>
      <w:r w:rsidRPr="00D00A3D">
        <w:rPr>
          <w:i/>
          <w:sz w:val="24"/>
          <w:szCs w:val="24"/>
          <w:vertAlign w:val="subscript"/>
          <w:lang w:val="en-US"/>
        </w:rPr>
        <w:t>m</w:t>
      </w:r>
      <w:r w:rsidRPr="00AF7EC1">
        <w:rPr>
          <w:i/>
          <w:sz w:val="24"/>
          <w:szCs w:val="24"/>
          <w:lang w:val="uk-UA"/>
        </w:rPr>
        <w:t xml:space="preserve"> </w:t>
      </w:r>
      <w:r>
        <w:rPr>
          <w:sz w:val="24"/>
          <w:szCs w:val="24"/>
          <w:lang w:val="uk-UA"/>
        </w:rPr>
        <w:t>вихідних сигналів залежить від параметрів компонентів негативного зворотного зв’язку і визначається співвідношенням:</w:t>
      </w:r>
    </w:p>
    <w:p w:rsidR="00B87CBA" w:rsidRDefault="00B87CBA" w:rsidP="00B87CBA">
      <w:pPr>
        <w:pStyle w:val="a8"/>
        <w:rPr>
          <w:i/>
          <w:sz w:val="24"/>
          <w:szCs w:val="24"/>
          <w:lang w:val="en-US"/>
        </w:rPr>
      </w:pPr>
      <w:r w:rsidRPr="00D00A3D">
        <w:rPr>
          <w:i/>
          <w:sz w:val="24"/>
          <w:szCs w:val="24"/>
          <w:lang w:val="en-US"/>
        </w:rPr>
        <w:t>U</w:t>
      </w:r>
      <w:r w:rsidRPr="00D00A3D">
        <w:rPr>
          <w:i/>
          <w:sz w:val="24"/>
          <w:szCs w:val="24"/>
          <w:vertAlign w:val="subscript"/>
          <w:lang w:val="en-US"/>
        </w:rPr>
        <w:t>m</w:t>
      </w:r>
      <w:r>
        <w:rPr>
          <w:i/>
          <w:sz w:val="24"/>
          <w:szCs w:val="24"/>
          <w:vertAlign w:val="subscript"/>
          <w:lang w:val="en-US"/>
        </w:rPr>
        <w:t xml:space="preserve"> = </w:t>
      </w:r>
      <w:r w:rsidRPr="00070CB7">
        <w:rPr>
          <w:i/>
          <w:sz w:val="24"/>
          <w:szCs w:val="24"/>
          <w:lang w:val="uk-UA"/>
        </w:rPr>
        <w:t>(</w:t>
      </w:r>
      <w:r>
        <w:rPr>
          <w:i/>
          <w:sz w:val="24"/>
          <w:szCs w:val="24"/>
          <w:lang w:val="en-US"/>
        </w:rPr>
        <w:t>U</w:t>
      </w:r>
      <w:r w:rsidRPr="00070CB7">
        <w:rPr>
          <w:i/>
          <w:sz w:val="24"/>
          <w:szCs w:val="24"/>
          <w:vertAlign w:val="subscript"/>
          <w:lang w:val="en-US"/>
        </w:rPr>
        <w:t>max</w:t>
      </w:r>
      <w:r>
        <w:rPr>
          <w:i/>
          <w:sz w:val="24"/>
          <w:szCs w:val="24"/>
          <w:lang w:val="en-US"/>
        </w:rPr>
        <w:t xml:space="preserve"> - U</w:t>
      </w:r>
      <w:r w:rsidRPr="00070CB7">
        <w:rPr>
          <w:i/>
          <w:sz w:val="24"/>
          <w:szCs w:val="24"/>
          <w:vertAlign w:val="subscript"/>
          <w:lang w:val="en-US"/>
        </w:rPr>
        <w:t>min</w:t>
      </w:r>
      <w:r w:rsidRPr="00070CB7">
        <w:rPr>
          <w:i/>
          <w:sz w:val="24"/>
          <w:szCs w:val="24"/>
          <w:lang w:val="uk-UA"/>
        </w:rPr>
        <w:t>)</w:t>
      </w:r>
      <w:r>
        <w:rPr>
          <w:i/>
          <w:sz w:val="24"/>
          <w:szCs w:val="24"/>
          <w:lang w:val="en-US"/>
        </w:rPr>
        <w:t>(1+R</w:t>
      </w:r>
      <w:r w:rsidRPr="004F458E">
        <w:rPr>
          <w:i/>
          <w:sz w:val="24"/>
          <w:szCs w:val="24"/>
          <w:vertAlign w:val="subscript"/>
          <w:lang w:val="en-US"/>
        </w:rPr>
        <w:t>2</w:t>
      </w:r>
      <w:r>
        <w:rPr>
          <w:i/>
          <w:sz w:val="24"/>
          <w:szCs w:val="24"/>
          <w:lang w:val="en-US"/>
        </w:rPr>
        <w:t>/R</w:t>
      </w:r>
      <w:r w:rsidRPr="004F458E">
        <w:rPr>
          <w:i/>
          <w:sz w:val="24"/>
          <w:szCs w:val="24"/>
          <w:vertAlign w:val="subscript"/>
          <w:lang w:val="en-US"/>
        </w:rPr>
        <w:t>1</w:t>
      </w:r>
      <w:r>
        <w:rPr>
          <w:i/>
          <w:sz w:val="24"/>
          <w:szCs w:val="24"/>
          <w:lang w:val="en-US"/>
        </w:rPr>
        <w:t>).</w:t>
      </w:r>
    </w:p>
    <w:p w:rsidR="00B87CBA" w:rsidRPr="005A79DA" w:rsidRDefault="00B87CBA" w:rsidP="00B87CBA">
      <w:pPr>
        <w:pStyle w:val="a8"/>
        <w:jc w:val="left"/>
        <w:rPr>
          <w:sz w:val="24"/>
          <w:szCs w:val="24"/>
          <w:lang w:val="uk-UA"/>
        </w:rPr>
      </w:pPr>
      <w:r>
        <w:rPr>
          <w:i/>
          <w:sz w:val="24"/>
          <w:szCs w:val="24"/>
          <w:lang w:val="en-US"/>
        </w:rPr>
        <w:tab/>
      </w:r>
      <w:r>
        <w:rPr>
          <w:sz w:val="24"/>
          <w:szCs w:val="24"/>
          <w:lang w:val="uk-UA"/>
        </w:rPr>
        <w:t xml:space="preserve">Для забезпечення лінійності робочої ділянки сигналу необхідно використовувати початкову ділянку експоненти, тобто необхідно вибирати діністор так, щоби виконувалася вимога: </w:t>
      </w:r>
      <w:r>
        <w:rPr>
          <w:i/>
          <w:sz w:val="24"/>
          <w:szCs w:val="24"/>
          <w:lang w:val="en-US"/>
        </w:rPr>
        <w:t>U</w:t>
      </w:r>
      <w:r w:rsidRPr="00070CB7">
        <w:rPr>
          <w:i/>
          <w:sz w:val="24"/>
          <w:szCs w:val="24"/>
          <w:vertAlign w:val="subscript"/>
          <w:lang w:val="en-US"/>
        </w:rPr>
        <w:t>max</w:t>
      </w:r>
      <w:r>
        <w:rPr>
          <w:i/>
          <w:sz w:val="24"/>
          <w:szCs w:val="24"/>
          <w:vertAlign w:val="subscript"/>
          <w:lang w:val="uk-UA"/>
        </w:rPr>
        <w:t xml:space="preserve"> </w:t>
      </w:r>
      <m:oMath>
        <m:r>
          <w:rPr>
            <w:rFonts w:ascii="Cambria Math" w:hAnsi="Cambria Math"/>
            <w:sz w:val="24"/>
            <w:szCs w:val="24"/>
            <w:vertAlign w:val="subscript"/>
            <w:lang w:val="uk-UA"/>
          </w:rPr>
          <m:t>≪</m:t>
        </m:r>
      </m:oMath>
      <w:r>
        <w:rPr>
          <w:i/>
          <w:sz w:val="24"/>
          <w:szCs w:val="24"/>
          <w:vertAlign w:val="subscript"/>
          <w:lang w:val="uk-UA"/>
        </w:rPr>
        <w:t xml:space="preserve"> </w:t>
      </w:r>
      <w:r>
        <w:rPr>
          <w:i/>
          <w:sz w:val="24"/>
          <w:szCs w:val="24"/>
          <w:lang w:val="en-US"/>
        </w:rPr>
        <w:t>U</w:t>
      </w:r>
      <w:r w:rsidRPr="00DB6AF9">
        <w:rPr>
          <w:i/>
          <w:sz w:val="24"/>
          <w:szCs w:val="24"/>
          <w:vertAlign w:val="subscript"/>
          <w:lang w:val="en-US"/>
        </w:rPr>
        <w:t>cc</w:t>
      </w:r>
      <w:r>
        <w:rPr>
          <w:i/>
          <w:sz w:val="24"/>
          <w:szCs w:val="24"/>
          <w:lang w:val="en-US"/>
        </w:rPr>
        <w:t xml:space="preserve">. </w:t>
      </w:r>
      <w:r>
        <w:rPr>
          <w:sz w:val="24"/>
          <w:szCs w:val="24"/>
          <w:lang w:val="uk-UA"/>
        </w:rPr>
        <w:t xml:space="preserve">Таку умову легко виконати, якщо діністор </w:t>
      </w:r>
      <w:r w:rsidRPr="00FE1AD4">
        <w:rPr>
          <w:sz w:val="24"/>
          <w:szCs w:val="24"/>
        </w:rPr>
        <w:t xml:space="preserve"> </w:t>
      </w:r>
      <w:r>
        <w:rPr>
          <w:sz w:val="24"/>
          <w:szCs w:val="24"/>
          <w:lang w:val="en-US"/>
        </w:rPr>
        <w:t>VD</w:t>
      </w:r>
      <w:r w:rsidRPr="00FE1AD4">
        <w:rPr>
          <w:sz w:val="24"/>
          <w:szCs w:val="24"/>
        </w:rPr>
        <w:t xml:space="preserve"> </w:t>
      </w:r>
      <w:r>
        <w:rPr>
          <w:sz w:val="24"/>
          <w:szCs w:val="24"/>
          <w:lang w:val="uk-UA"/>
        </w:rPr>
        <w:t xml:space="preserve">замінити схемою, наведеною на рис.13.18, включивши її між точками </w:t>
      </w:r>
      <w:r w:rsidRPr="00FE1AD4">
        <w:rPr>
          <w:i/>
          <w:sz w:val="24"/>
          <w:szCs w:val="24"/>
          <w:lang w:val="uk-UA"/>
        </w:rPr>
        <w:t>а</w:t>
      </w:r>
      <w:r>
        <w:rPr>
          <w:sz w:val="24"/>
          <w:szCs w:val="24"/>
          <w:lang w:val="uk-UA"/>
        </w:rPr>
        <w:t xml:space="preserve"> і </w:t>
      </w:r>
      <w:r w:rsidRPr="00FE1AD4">
        <w:rPr>
          <w:i/>
          <w:sz w:val="24"/>
          <w:szCs w:val="24"/>
          <w:lang w:val="en-US"/>
        </w:rPr>
        <w:t>b</w:t>
      </w:r>
      <w:r w:rsidRPr="00FE1AD4">
        <w:rPr>
          <w:i/>
          <w:sz w:val="24"/>
          <w:szCs w:val="24"/>
        </w:rPr>
        <w:t xml:space="preserve">. </w:t>
      </w:r>
      <w:r>
        <w:rPr>
          <w:sz w:val="24"/>
          <w:szCs w:val="24"/>
          <w:lang w:val="uk-UA"/>
        </w:rPr>
        <w:t xml:space="preserve">При цьому максимальна напруга на конденсаторі С (замість параметру </w:t>
      </w:r>
      <w:r>
        <w:rPr>
          <w:i/>
          <w:sz w:val="24"/>
          <w:szCs w:val="24"/>
          <w:lang w:val="en-US"/>
        </w:rPr>
        <w:t>U</w:t>
      </w:r>
      <w:r w:rsidRPr="00070CB7">
        <w:rPr>
          <w:i/>
          <w:sz w:val="24"/>
          <w:szCs w:val="24"/>
          <w:vertAlign w:val="subscript"/>
          <w:lang w:val="en-US"/>
        </w:rPr>
        <w:t>max</w:t>
      </w:r>
      <w:r>
        <w:rPr>
          <w:i/>
          <w:sz w:val="24"/>
          <w:szCs w:val="24"/>
          <w:vertAlign w:val="subscript"/>
          <w:lang w:val="uk-UA"/>
        </w:rPr>
        <w:t xml:space="preserve">) </w:t>
      </w:r>
      <w:r>
        <w:rPr>
          <w:sz w:val="24"/>
          <w:szCs w:val="24"/>
          <w:lang w:val="uk-UA"/>
        </w:rPr>
        <w:t xml:space="preserve"> визначається керуючою напругою  </w:t>
      </w:r>
      <w:r w:rsidRPr="005A79DA">
        <w:rPr>
          <w:i/>
          <w:sz w:val="24"/>
          <w:szCs w:val="24"/>
          <w:lang w:val="en-US"/>
        </w:rPr>
        <w:t>U</w:t>
      </w:r>
      <w:r w:rsidRPr="005A79DA">
        <w:rPr>
          <w:i/>
          <w:sz w:val="24"/>
          <w:szCs w:val="24"/>
          <w:vertAlign w:val="subscript"/>
          <w:lang w:val="en-US"/>
        </w:rPr>
        <w:t>cm</w:t>
      </w:r>
      <w:r w:rsidRPr="005A79DA">
        <w:rPr>
          <w:i/>
          <w:sz w:val="24"/>
          <w:szCs w:val="24"/>
          <w:lang w:val="uk-UA"/>
        </w:rPr>
        <w:t>.</w:t>
      </w:r>
    </w:p>
    <w:p w:rsidR="00B87CBA" w:rsidRPr="005A79DA" w:rsidRDefault="00B87CBA" w:rsidP="00B87CBA">
      <w:pPr>
        <w:pStyle w:val="a8"/>
        <w:jc w:val="left"/>
        <w:rPr>
          <w:i/>
          <w:sz w:val="24"/>
          <w:szCs w:val="24"/>
          <w:lang w:val="uk-UA"/>
        </w:rPr>
      </w:pPr>
    </w:p>
    <w:p w:rsidR="00B87CBA" w:rsidRPr="00AF7EC1" w:rsidRDefault="00B87CBA" w:rsidP="00B87CBA">
      <w:pPr>
        <w:pStyle w:val="a8"/>
        <w:jc w:val="left"/>
        <w:rPr>
          <w:sz w:val="24"/>
          <w:szCs w:val="24"/>
          <w:lang w:val="uk-UA"/>
        </w:rPr>
      </w:pPr>
      <w:r w:rsidRPr="005A79DA">
        <w:rPr>
          <w:sz w:val="24"/>
          <w:szCs w:val="24"/>
          <w:lang w:val="uk-UA"/>
        </w:rPr>
        <w:tab/>
      </w:r>
      <w:r>
        <w:rPr>
          <w:sz w:val="24"/>
          <w:szCs w:val="24"/>
          <w:lang w:val="uk-UA"/>
        </w:rPr>
        <w:t xml:space="preserve">Нелінійність робочої ділянки сигналу можна суттєво зменшити, якщо замість резистора </w:t>
      </w:r>
      <w:r w:rsidRPr="005E02A3">
        <w:rPr>
          <w:sz w:val="24"/>
          <w:szCs w:val="24"/>
          <w:lang w:val="en-US"/>
        </w:rPr>
        <w:t>R</w:t>
      </w:r>
      <w:r w:rsidRPr="005A79DA">
        <w:rPr>
          <w:i/>
          <w:sz w:val="24"/>
          <w:szCs w:val="24"/>
          <w:lang w:val="uk-UA"/>
        </w:rPr>
        <w:t xml:space="preserve"> </w:t>
      </w:r>
      <w:r>
        <w:rPr>
          <w:sz w:val="24"/>
          <w:szCs w:val="24"/>
          <w:lang w:val="uk-UA"/>
        </w:rPr>
        <w:t xml:space="preserve">генератор стабільного току, наведений на рис.13.19, підключивши його між точками </w:t>
      </w:r>
      <w:r w:rsidRPr="005A79DA">
        <w:rPr>
          <w:i/>
          <w:sz w:val="24"/>
          <w:szCs w:val="24"/>
          <w:lang w:val="en-US"/>
        </w:rPr>
        <w:t>d</w:t>
      </w:r>
      <w:r w:rsidRPr="005A79DA">
        <w:rPr>
          <w:sz w:val="24"/>
          <w:szCs w:val="24"/>
          <w:lang w:val="uk-UA"/>
        </w:rPr>
        <w:t xml:space="preserve"> </w:t>
      </w:r>
      <w:r>
        <w:rPr>
          <w:sz w:val="24"/>
          <w:szCs w:val="24"/>
          <w:lang w:val="uk-UA"/>
        </w:rPr>
        <w:t>і</w:t>
      </w:r>
      <w:r w:rsidRPr="005A79DA">
        <w:rPr>
          <w:sz w:val="24"/>
          <w:szCs w:val="24"/>
          <w:lang w:val="uk-UA"/>
        </w:rPr>
        <w:t xml:space="preserve"> </w:t>
      </w:r>
      <w:r w:rsidRPr="005A79DA">
        <w:rPr>
          <w:i/>
          <w:sz w:val="24"/>
          <w:szCs w:val="24"/>
          <w:lang w:val="en-US"/>
        </w:rPr>
        <w:t>a</w:t>
      </w:r>
      <w:r>
        <w:rPr>
          <w:i/>
          <w:sz w:val="24"/>
          <w:szCs w:val="24"/>
          <w:lang w:val="uk-UA"/>
        </w:rPr>
        <w:t xml:space="preserve">. </w:t>
      </w:r>
      <w:r>
        <w:rPr>
          <w:sz w:val="24"/>
          <w:szCs w:val="24"/>
          <w:lang w:val="uk-UA"/>
        </w:rPr>
        <w:t xml:space="preserve">У цьому випадку конденсатор С заряджається постійним током колектора </w:t>
      </w:r>
      <w:r w:rsidRPr="001D250F">
        <w:rPr>
          <w:i/>
          <w:sz w:val="24"/>
          <w:szCs w:val="24"/>
          <w:lang w:val="en-US"/>
        </w:rPr>
        <w:t>I</w:t>
      </w:r>
      <w:r w:rsidRPr="001D250F">
        <w:rPr>
          <w:i/>
          <w:sz w:val="24"/>
          <w:szCs w:val="24"/>
          <w:vertAlign w:val="subscript"/>
          <w:lang w:val="en-US"/>
        </w:rPr>
        <w:t>k</w:t>
      </w:r>
      <w:r w:rsidRPr="001D250F">
        <w:rPr>
          <w:i/>
          <w:sz w:val="24"/>
          <w:szCs w:val="24"/>
          <w:vertAlign w:val="subscript"/>
          <w:lang w:val="uk-UA"/>
        </w:rPr>
        <w:t xml:space="preserve"> </w:t>
      </w:r>
      <w:r>
        <w:rPr>
          <w:sz w:val="24"/>
          <w:szCs w:val="24"/>
          <w:lang w:val="uk-UA"/>
        </w:rPr>
        <w:t xml:space="preserve">транзистора </w:t>
      </w:r>
      <w:r>
        <w:rPr>
          <w:sz w:val="24"/>
          <w:szCs w:val="24"/>
          <w:lang w:val="en-US"/>
        </w:rPr>
        <w:t>VT</w:t>
      </w:r>
      <w:r w:rsidRPr="005A79DA">
        <w:rPr>
          <w:sz w:val="24"/>
          <w:szCs w:val="24"/>
          <w:lang w:val="uk-UA"/>
        </w:rPr>
        <w:t xml:space="preserve">1, </w:t>
      </w:r>
      <w:r>
        <w:rPr>
          <w:sz w:val="24"/>
          <w:szCs w:val="24"/>
          <w:lang w:val="uk-UA"/>
        </w:rPr>
        <w:t>який визначається співвідношенням:</w:t>
      </w:r>
    </w:p>
    <w:p w:rsidR="00B87CBA" w:rsidRDefault="00B87CBA" w:rsidP="00B87CBA">
      <w:pPr>
        <w:pStyle w:val="a8"/>
        <w:rPr>
          <w:i/>
          <w:sz w:val="24"/>
          <w:szCs w:val="24"/>
          <w:lang w:val="en-US"/>
        </w:rPr>
      </w:pPr>
      <w:r w:rsidRPr="001D250F">
        <w:rPr>
          <w:i/>
          <w:sz w:val="24"/>
          <w:szCs w:val="24"/>
          <w:lang w:val="en-US"/>
        </w:rPr>
        <w:t>I</w:t>
      </w:r>
      <w:r w:rsidRPr="001D250F">
        <w:rPr>
          <w:i/>
          <w:sz w:val="24"/>
          <w:szCs w:val="24"/>
          <w:vertAlign w:val="subscript"/>
          <w:lang w:val="en-US"/>
        </w:rPr>
        <w:t>k</w:t>
      </w:r>
      <w:r>
        <w:rPr>
          <w:i/>
          <w:sz w:val="24"/>
          <w:szCs w:val="24"/>
          <w:vertAlign w:val="subscript"/>
          <w:lang w:val="en-US"/>
        </w:rPr>
        <w:t xml:space="preserve"> </w:t>
      </w:r>
      <w:r>
        <w:rPr>
          <w:i/>
          <w:sz w:val="24"/>
          <w:szCs w:val="24"/>
          <w:lang w:val="en-US"/>
        </w:rPr>
        <w:t>=(U</w:t>
      </w:r>
      <w:r w:rsidRPr="001D250F">
        <w:rPr>
          <w:i/>
          <w:sz w:val="24"/>
          <w:szCs w:val="24"/>
          <w:vertAlign w:val="subscript"/>
          <w:lang w:val="en-US"/>
        </w:rPr>
        <w:t>st</w:t>
      </w:r>
      <w:r>
        <w:rPr>
          <w:i/>
          <w:sz w:val="24"/>
          <w:szCs w:val="24"/>
          <w:lang w:val="en-US"/>
        </w:rPr>
        <w:t xml:space="preserve"> –U</w:t>
      </w:r>
      <w:r>
        <w:rPr>
          <w:i/>
          <w:sz w:val="24"/>
          <w:szCs w:val="24"/>
          <w:vertAlign w:val="subscript"/>
          <w:lang w:val="en-US"/>
        </w:rPr>
        <w:t>0</w:t>
      </w:r>
      <w:r>
        <w:rPr>
          <w:i/>
          <w:sz w:val="24"/>
          <w:szCs w:val="24"/>
          <w:lang w:val="en-US"/>
        </w:rPr>
        <w:t>)/R</w:t>
      </w:r>
      <w:r w:rsidRPr="001D250F">
        <w:rPr>
          <w:i/>
          <w:sz w:val="24"/>
          <w:szCs w:val="24"/>
          <w:vertAlign w:val="subscript"/>
          <w:lang w:val="en-US"/>
        </w:rPr>
        <w:t>3</w:t>
      </w:r>
      <w:r>
        <w:rPr>
          <w:i/>
          <w:sz w:val="24"/>
          <w:szCs w:val="24"/>
          <w:lang w:val="en-US"/>
        </w:rPr>
        <w:t xml:space="preserve"> = const,</w:t>
      </w:r>
    </w:p>
    <w:p w:rsidR="00B87CBA" w:rsidRDefault="00B87CBA" w:rsidP="00B87CBA">
      <w:pPr>
        <w:pStyle w:val="a8"/>
        <w:jc w:val="left"/>
        <w:rPr>
          <w:sz w:val="24"/>
          <w:szCs w:val="24"/>
          <w:lang w:val="en-US"/>
        </w:rPr>
      </w:pPr>
      <w:r>
        <w:rPr>
          <w:sz w:val="24"/>
          <w:szCs w:val="24"/>
          <w:lang w:val="uk-UA"/>
        </w:rPr>
        <w:t>д</w:t>
      </w:r>
      <w:r w:rsidRPr="001D250F">
        <w:rPr>
          <w:sz w:val="24"/>
          <w:szCs w:val="24"/>
          <w:lang w:val="uk-UA"/>
        </w:rPr>
        <w:t>е</w:t>
      </w:r>
      <w:r>
        <w:rPr>
          <w:sz w:val="24"/>
          <w:szCs w:val="24"/>
          <w:lang w:val="uk-UA"/>
        </w:rPr>
        <w:t xml:space="preserve">  </w:t>
      </w:r>
      <w:r>
        <w:rPr>
          <w:i/>
          <w:sz w:val="24"/>
          <w:szCs w:val="24"/>
          <w:lang w:val="en-US"/>
        </w:rPr>
        <w:t>U</w:t>
      </w:r>
      <w:r w:rsidRPr="001D250F">
        <w:rPr>
          <w:i/>
          <w:sz w:val="24"/>
          <w:szCs w:val="24"/>
          <w:vertAlign w:val="subscript"/>
          <w:lang w:val="en-US"/>
        </w:rPr>
        <w:t>st</w:t>
      </w:r>
      <w:r>
        <w:rPr>
          <w:i/>
          <w:sz w:val="24"/>
          <w:szCs w:val="24"/>
          <w:lang w:val="en-US"/>
        </w:rPr>
        <w:t xml:space="preserve"> –</w:t>
      </w:r>
      <w:r>
        <w:rPr>
          <w:i/>
          <w:sz w:val="24"/>
          <w:szCs w:val="24"/>
          <w:lang w:val="uk-UA"/>
        </w:rPr>
        <w:t xml:space="preserve"> </w:t>
      </w:r>
      <w:r>
        <w:rPr>
          <w:sz w:val="24"/>
          <w:szCs w:val="24"/>
          <w:lang w:val="uk-UA"/>
        </w:rPr>
        <w:t xml:space="preserve">напруга стабілізації стабілітрону </w:t>
      </w:r>
      <w:r>
        <w:rPr>
          <w:sz w:val="24"/>
          <w:szCs w:val="24"/>
          <w:lang w:val="en-US"/>
        </w:rPr>
        <w:t xml:space="preserve">VD, </w:t>
      </w:r>
    </w:p>
    <w:p w:rsidR="00B87CBA" w:rsidRPr="00AF7EC1" w:rsidRDefault="00B87CBA" w:rsidP="00B87CBA">
      <w:pPr>
        <w:pStyle w:val="a8"/>
        <w:jc w:val="left"/>
        <w:rPr>
          <w:i/>
          <w:sz w:val="24"/>
          <w:szCs w:val="24"/>
        </w:rPr>
      </w:pPr>
      <w:r w:rsidRPr="00AF7EC1">
        <w:rPr>
          <w:sz w:val="24"/>
          <w:szCs w:val="24"/>
          <w:lang w:val="en-US"/>
        </w:rPr>
        <w:t xml:space="preserve">      </w:t>
      </w:r>
      <w:r>
        <w:rPr>
          <w:i/>
          <w:sz w:val="24"/>
          <w:szCs w:val="24"/>
          <w:lang w:val="en-US"/>
        </w:rPr>
        <w:t>U</w:t>
      </w:r>
      <w:r w:rsidRPr="001D250F">
        <w:rPr>
          <w:i/>
          <w:sz w:val="24"/>
          <w:szCs w:val="24"/>
          <w:vertAlign w:val="subscript"/>
        </w:rPr>
        <w:t xml:space="preserve">0 </w:t>
      </w:r>
      <w:r w:rsidRPr="001D250F">
        <w:rPr>
          <w:sz w:val="24"/>
          <w:szCs w:val="24"/>
        </w:rPr>
        <w:t xml:space="preserve">– </w:t>
      </w:r>
      <w:r>
        <w:rPr>
          <w:sz w:val="24"/>
          <w:szCs w:val="24"/>
          <w:lang w:val="uk-UA"/>
        </w:rPr>
        <w:t xml:space="preserve">падіння напруги на еміттерному переході транзистора </w:t>
      </w:r>
      <w:r>
        <w:rPr>
          <w:sz w:val="24"/>
          <w:szCs w:val="24"/>
          <w:lang w:val="en-US"/>
        </w:rPr>
        <w:t>VT</w:t>
      </w:r>
      <w:r w:rsidRPr="001D250F">
        <w:rPr>
          <w:sz w:val="24"/>
          <w:szCs w:val="24"/>
        </w:rPr>
        <w:t>1</w:t>
      </w:r>
      <w:r>
        <w:rPr>
          <w:i/>
          <w:sz w:val="24"/>
          <w:szCs w:val="24"/>
          <w:lang w:val="uk-UA"/>
        </w:rPr>
        <w:t xml:space="preserve"> </w:t>
      </w:r>
      <w:r w:rsidRPr="001D250F">
        <w:rPr>
          <w:i/>
          <w:sz w:val="24"/>
          <w:szCs w:val="24"/>
        </w:rPr>
        <w:t>.</w:t>
      </w:r>
    </w:p>
    <w:p w:rsidR="00B87CBA" w:rsidRDefault="00B87CBA" w:rsidP="00B87CBA">
      <w:pPr>
        <w:pStyle w:val="a8"/>
        <w:jc w:val="left"/>
        <w:rPr>
          <w:sz w:val="24"/>
          <w:szCs w:val="24"/>
          <w:lang w:val="uk-UA"/>
        </w:rPr>
      </w:pPr>
      <w:r>
        <w:rPr>
          <w:sz w:val="24"/>
          <w:szCs w:val="24"/>
          <w:lang w:val="uk-UA"/>
        </w:rPr>
        <w:t>У цьому випадку напруга на конденсаторі С наростає по лінійному закону:</w:t>
      </w:r>
    </w:p>
    <w:p w:rsidR="00B87CBA" w:rsidRDefault="00B87CBA" w:rsidP="00B87CBA">
      <w:pPr>
        <w:pStyle w:val="a8"/>
        <w:rPr>
          <w:lang w:val="uk-UA"/>
        </w:rPr>
      </w:pPr>
      <w:r w:rsidRPr="003758FF">
        <w:rPr>
          <w:position w:val="-24"/>
        </w:rPr>
        <w:object w:dxaOrig="1880" w:dyaOrig="639">
          <v:shape id="_x0000_i1830" type="#_x0000_t75" style="width:93.75pt;height:31.9pt" o:ole="">
            <v:imagedata r:id="rId1654" o:title=""/>
          </v:shape>
          <o:OLEObject Type="Embed" ProgID="Equation.3" ShapeID="_x0000_i1830" DrawAspect="Content" ObjectID="_1620644297" r:id="rId1655"/>
        </w:object>
      </w:r>
    </w:p>
    <w:p w:rsidR="00B87CBA" w:rsidRPr="00683966" w:rsidRDefault="00B87CBA" w:rsidP="00B87CBA">
      <w:pPr>
        <w:pStyle w:val="a8"/>
        <w:jc w:val="left"/>
        <w:rPr>
          <w:sz w:val="24"/>
          <w:szCs w:val="24"/>
          <w:lang w:val="uk-UA"/>
        </w:rPr>
      </w:pPr>
      <w:r>
        <w:rPr>
          <w:sz w:val="24"/>
          <w:szCs w:val="24"/>
          <w:lang w:val="uk-UA"/>
        </w:rPr>
        <w:t xml:space="preserve">і </w:t>
      </w:r>
      <w:r w:rsidRPr="00683966">
        <w:rPr>
          <w:sz w:val="24"/>
          <w:szCs w:val="24"/>
          <w:lang w:val="uk-UA"/>
        </w:rPr>
        <w:t>тривалість</w:t>
      </w:r>
      <w:r>
        <w:rPr>
          <w:sz w:val="24"/>
          <w:szCs w:val="24"/>
          <w:lang w:val="uk-UA"/>
        </w:rPr>
        <w:t xml:space="preserve"> лінійної ділянки сигналу , коли сигнал наростає від </w:t>
      </w:r>
      <w:r w:rsidRPr="00683966">
        <w:rPr>
          <w:i/>
          <w:sz w:val="24"/>
          <w:szCs w:val="24"/>
          <w:lang w:val="en-US"/>
        </w:rPr>
        <w:t>U</w:t>
      </w:r>
      <w:r w:rsidRPr="00683966">
        <w:rPr>
          <w:i/>
          <w:sz w:val="24"/>
          <w:szCs w:val="24"/>
          <w:vertAlign w:val="subscript"/>
          <w:lang w:val="en-US"/>
        </w:rPr>
        <w:t>min</w:t>
      </w:r>
      <w:r>
        <w:rPr>
          <w:sz w:val="24"/>
          <w:szCs w:val="24"/>
          <w:lang w:val="uk-UA"/>
        </w:rPr>
        <w:t xml:space="preserve">  до </w:t>
      </w:r>
      <w:r w:rsidRPr="00683966">
        <w:rPr>
          <w:i/>
          <w:sz w:val="24"/>
          <w:szCs w:val="24"/>
          <w:lang w:val="en-US"/>
        </w:rPr>
        <w:t>U</w:t>
      </w:r>
      <w:r w:rsidRPr="00683966">
        <w:rPr>
          <w:i/>
          <w:sz w:val="24"/>
          <w:szCs w:val="24"/>
          <w:vertAlign w:val="subscript"/>
          <w:lang w:val="en-US"/>
        </w:rPr>
        <w:t>max</w:t>
      </w:r>
      <w:r>
        <w:rPr>
          <w:i/>
          <w:sz w:val="24"/>
          <w:szCs w:val="24"/>
          <w:lang w:val="uk-UA"/>
        </w:rPr>
        <w:t xml:space="preserve">, </w:t>
      </w:r>
      <w:r>
        <w:rPr>
          <w:sz w:val="24"/>
          <w:szCs w:val="24"/>
          <w:lang w:val="uk-UA"/>
        </w:rPr>
        <w:t xml:space="preserve"> дорівнює:</w:t>
      </w:r>
    </w:p>
    <w:p w:rsidR="00B87CBA" w:rsidRPr="00683966" w:rsidRDefault="00B87CBA" w:rsidP="00B87CBA">
      <w:pPr>
        <w:pStyle w:val="a8"/>
        <w:rPr>
          <w:sz w:val="24"/>
          <w:szCs w:val="24"/>
          <w:lang w:val="en-US"/>
        </w:rPr>
      </w:pPr>
      <w:r w:rsidRPr="00683966">
        <w:rPr>
          <w:i/>
          <w:sz w:val="24"/>
          <w:szCs w:val="24"/>
          <w:lang w:val="en-US"/>
        </w:rPr>
        <w:lastRenderedPageBreak/>
        <w:t>t</w:t>
      </w:r>
      <w:r w:rsidRPr="00683966">
        <w:rPr>
          <w:i/>
          <w:sz w:val="24"/>
          <w:szCs w:val="24"/>
          <w:vertAlign w:val="subscript"/>
          <w:lang w:val="en-US"/>
        </w:rPr>
        <w:t>p</w:t>
      </w:r>
      <w:r w:rsidRPr="00683966">
        <w:rPr>
          <w:i/>
          <w:sz w:val="24"/>
          <w:szCs w:val="24"/>
          <w:lang w:val="en-US"/>
        </w:rPr>
        <w:t xml:space="preserve"> = </w:t>
      </w:r>
      <w:r w:rsidRPr="00683966">
        <w:rPr>
          <w:i/>
          <w:sz w:val="24"/>
          <w:szCs w:val="24"/>
          <w:lang w:val="uk-UA"/>
        </w:rPr>
        <w:t>(</w:t>
      </w:r>
      <w:r w:rsidRPr="00683966">
        <w:rPr>
          <w:i/>
          <w:sz w:val="24"/>
          <w:szCs w:val="24"/>
          <w:lang w:val="en-US"/>
        </w:rPr>
        <w:t>U</w:t>
      </w:r>
      <w:r w:rsidRPr="00683966">
        <w:rPr>
          <w:i/>
          <w:sz w:val="24"/>
          <w:szCs w:val="24"/>
          <w:vertAlign w:val="subscript"/>
          <w:lang w:val="en-US"/>
        </w:rPr>
        <w:t>max</w:t>
      </w:r>
      <w:r w:rsidRPr="00683966">
        <w:rPr>
          <w:i/>
          <w:sz w:val="24"/>
          <w:szCs w:val="24"/>
          <w:lang w:val="en-US"/>
        </w:rPr>
        <w:t xml:space="preserve"> - U</w:t>
      </w:r>
      <w:r w:rsidRPr="00683966">
        <w:rPr>
          <w:i/>
          <w:sz w:val="24"/>
          <w:szCs w:val="24"/>
          <w:vertAlign w:val="subscript"/>
          <w:lang w:val="en-US"/>
        </w:rPr>
        <w:t>min</w:t>
      </w:r>
      <w:r w:rsidRPr="00683966">
        <w:rPr>
          <w:i/>
          <w:sz w:val="24"/>
          <w:szCs w:val="24"/>
          <w:lang w:val="uk-UA"/>
        </w:rPr>
        <w:t>)</w:t>
      </w:r>
      <w:r w:rsidRPr="00683966">
        <w:rPr>
          <w:i/>
          <w:sz w:val="24"/>
          <w:szCs w:val="24"/>
          <w:lang w:val="en-US"/>
        </w:rPr>
        <w:t>C/I</w:t>
      </w:r>
      <w:r w:rsidRPr="00683966">
        <w:rPr>
          <w:i/>
          <w:sz w:val="24"/>
          <w:szCs w:val="24"/>
          <w:vertAlign w:val="subscript"/>
          <w:lang w:val="en-US"/>
        </w:rPr>
        <w:t>k</w:t>
      </w:r>
      <w:r>
        <w:rPr>
          <w:sz w:val="24"/>
          <w:szCs w:val="24"/>
          <w:lang w:val="en-US"/>
        </w:rPr>
        <w:t>.</w:t>
      </w:r>
    </w:p>
    <w:p w:rsidR="00B87CBA" w:rsidRPr="003758FF" w:rsidRDefault="00B87CBA" w:rsidP="00B87CBA">
      <w:pPr>
        <w:pStyle w:val="a8"/>
        <w:rPr>
          <w:lang w:val="uk-UA"/>
        </w:rPr>
      </w:pPr>
      <w:r w:rsidRPr="003758FF">
        <w:rPr>
          <w:lang w:val="uk-UA"/>
        </w:rPr>
        <w:t> </w:t>
      </w:r>
    </w:p>
    <w:p w:rsidR="00B87CBA" w:rsidRDefault="00B87CBA" w:rsidP="00B87CBA">
      <w:pPr>
        <w:pStyle w:val="1"/>
        <w:numPr>
          <w:ilvl w:val="2"/>
          <w:numId w:val="2"/>
        </w:numPr>
        <w:jc w:val="both"/>
        <w:rPr>
          <w:rFonts w:ascii="Times New Roman" w:hAnsi="Times New Roman"/>
          <w:b/>
          <w:sz w:val="24"/>
          <w:szCs w:val="24"/>
          <w:lang w:val="uk-UA"/>
        </w:rPr>
      </w:pPr>
      <w:r w:rsidRPr="003758FF">
        <w:rPr>
          <w:rFonts w:ascii="Times New Roman" w:hAnsi="Times New Roman"/>
          <w:b/>
          <w:sz w:val="24"/>
          <w:szCs w:val="24"/>
          <w:lang w:val="uk-UA"/>
        </w:rPr>
        <w:t xml:space="preserve">Формувач </w:t>
      </w:r>
      <w:r>
        <w:rPr>
          <w:rFonts w:ascii="Times New Roman" w:hAnsi="Times New Roman"/>
          <w:b/>
          <w:sz w:val="24"/>
          <w:szCs w:val="24"/>
          <w:lang w:val="uk-UA"/>
        </w:rPr>
        <w:t xml:space="preserve">ЛЗН </w:t>
      </w:r>
      <w:r w:rsidRPr="003758FF">
        <w:rPr>
          <w:rFonts w:ascii="Times New Roman" w:hAnsi="Times New Roman"/>
          <w:b/>
          <w:sz w:val="24"/>
          <w:szCs w:val="24"/>
          <w:lang w:val="uk-UA"/>
        </w:rPr>
        <w:t xml:space="preserve">на </w:t>
      </w:r>
      <w:r>
        <w:rPr>
          <w:rFonts w:ascii="Times New Roman" w:hAnsi="Times New Roman"/>
          <w:b/>
          <w:sz w:val="24"/>
          <w:szCs w:val="24"/>
          <w:lang w:val="uk-UA"/>
        </w:rPr>
        <w:t>операційному підсилювачі</w:t>
      </w:r>
    </w:p>
    <w:p w:rsidR="00B87CBA" w:rsidRDefault="00B87CBA" w:rsidP="00B87CBA">
      <w:pPr>
        <w:pStyle w:val="1"/>
        <w:numPr>
          <w:ilvl w:val="0"/>
          <w:numId w:val="0"/>
        </w:numPr>
        <w:ind w:firstLine="567"/>
        <w:jc w:val="both"/>
        <w:rPr>
          <w:rFonts w:ascii="Times New Roman" w:hAnsi="Times New Roman"/>
          <w:sz w:val="24"/>
          <w:szCs w:val="24"/>
          <w:lang w:val="uk-UA"/>
        </w:rPr>
      </w:pPr>
      <w:r w:rsidRPr="000D20A8">
        <w:rPr>
          <w:rFonts w:ascii="Times New Roman" w:hAnsi="Times New Roman"/>
          <w:sz w:val="24"/>
          <w:szCs w:val="24"/>
          <w:lang w:val="uk-UA"/>
        </w:rPr>
        <w:t xml:space="preserve">Схема </w:t>
      </w:r>
      <w:r>
        <w:rPr>
          <w:rFonts w:ascii="Times New Roman" w:hAnsi="Times New Roman"/>
          <w:sz w:val="24"/>
          <w:szCs w:val="24"/>
          <w:lang w:val="uk-UA"/>
        </w:rPr>
        <w:t xml:space="preserve">формувача ЛЗН </w:t>
      </w:r>
      <w:r w:rsidRPr="000D20A8">
        <w:rPr>
          <w:rFonts w:ascii="Times New Roman" w:hAnsi="Times New Roman"/>
          <w:sz w:val="24"/>
          <w:szCs w:val="24"/>
          <w:lang w:val="uk-UA"/>
        </w:rPr>
        <w:t xml:space="preserve">на основі </w:t>
      </w:r>
      <w:r>
        <w:rPr>
          <w:rFonts w:ascii="Times New Roman" w:hAnsi="Times New Roman"/>
          <w:sz w:val="24"/>
          <w:szCs w:val="24"/>
          <w:lang w:val="uk-UA"/>
        </w:rPr>
        <w:t>операційного  підсилювача</w:t>
      </w:r>
      <w:r w:rsidRPr="000D20A8">
        <w:rPr>
          <w:rFonts w:ascii="Times New Roman" w:hAnsi="Times New Roman"/>
          <w:sz w:val="24"/>
          <w:szCs w:val="24"/>
          <w:lang w:val="uk-UA"/>
        </w:rPr>
        <w:t xml:space="preserve"> наведена на рис.13.</w:t>
      </w:r>
      <w:r>
        <w:rPr>
          <w:rFonts w:ascii="Times New Roman" w:hAnsi="Times New Roman"/>
          <w:sz w:val="24"/>
          <w:szCs w:val="24"/>
          <w:lang w:val="uk-UA"/>
        </w:rPr>
        <w:t>20</w:t>
      </w:r>
      <w:r w:rsidRPr="000D20A8">
        <w:rPr>
          <w:rFonts w:ascii="Times New Roman" w:hAnsi="Times New Roman"/>
          <w:sz w:val="24"/>
          <w:szCs w:val="24"/>
          <w:lang w:val="uk-UA"/>
        </w:rPr>
        <w:t xml:space="preserve">. </w:t>
      </w:r>
    </w:p>
    <w:p w:rsidR="00B87CBA" w:rsidRDefault="00B87CBA" w:rsidP="00B87CBA">
      <w:pPr>
        <w:pStyle w:val="a6"/>
        <w:rPr>
          <w:noProof/>
          <w:lang w:val="en-US"/>
        </w:rPr>
      </w:pPr>
      <w:r>
        <w:rPr>
          <w:i w:val="0"/>
          <w:noProof/>
          <w:lang w:val="ru-RU"/>
        </w:rPr>
        <w:drawing>
          <wp:inline distT="0" distB="0" distL="0" distR="0">
            <wp:extent cx="2858135" cy="2599055"/>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656" cstate="print"/>
                    <a:srcRect/>
                    <a:stretch>
                      <a:fillRect/>
                    </a:stretch>
                  </pic:blipFill>
                  <pic:spPr bwMode="auto">
                    <a:xfrm>
                      <a:off x="0" y="0"/>
                      <a:ext cx="2858135" cy="2599055"/>
                    </a:xfrm>
                    <a:prstGeom prst="rect">
                      <a:avLst/>
                    </a:prstGeom>
                    <a:noFill/>
                    <a:ln w="9525">
                      <a:noFill/>
                      <a:miter lim="800000"/>
                      <a:headEnd/>
                      <a:tailEnd/>
                    </a:ln>
                  </pic:spPr>
                </pic:pic>
              </a:graphicData>
            </a:graphic>
          </wp:inline>
        </w:drawing>
      </w:r>
    </w:p>
    <w:p w:rsidR="00B87CBA" w:rsidRPr="00DE1040" w:rsidRDefault="00B87CBA" w:rsidP="00B87CBA">
      <w:pPr>
        <w:pStyle w:val="a6"/>
        <w:rPr>
          <w:i w:val="0"/>
          <w:lang w:val="ru-RU"/>
        </w:rPr>
      </w:pPr>
      <w:r w:rsidRPr="002213A5">
        <w:rPr>
          <w:i w:val="0"/>
        </w:rPr>
        <w:t>Рис.13.2</w:t>
      </w:r>
      <w:r w:rsidRPr="00DE1040">
        <w:rPr>
          <w:i w:val="0"/>
          <w:lang w:val="ru-RU"/>
        </w:rPr>
        <w:t>0</w:t>
      </w:r>
    </w:p>
    <w:p w:rsidR="00B87CBA" w:rsidRPr="00950156" w:rsidRDefault="00B87CBA" w:rsidP="00B87CBA">
      <w:pPr>
        <w:pStyle w:val="-0"/>
        <w:rPr>
          <w:i/>
        </w:rPr>
      </w:pPr>
      <w:r>
        <w:t xml:space="preserve">Формувач побудований по схемі інтегратора на операційному підсилювачі, охопленому негативним зворотним зв’язком завдяки </w:t>
      </w:r>
      <w:r>
        <w:rPr>
          <w:lang w:val="en-US"/>
        </w:rPr>
        <w:t>RC</w:t>
      </w:r>
      <w:r w:rsidRPr="00DE1040">
        <w:rPr>
          <w:lang w:val="ru-RU"/>
        </w:rPr>
        <w:t>-</w:t>
      </w:r>
      <w:r>
        <w:t xml:space="preserve">ланцюгу. Транзистор </w:t>
      </w:r>
      <w:r w:rsidRPr="003758FF">
        <w:t xml:space="preserve">VT — використовується для встановлення нульових початкових умов. </w:t>
      </w:r>
      <w:r>
        <w:t xml:space="preserve"> Якщо напруга на його затворі </w:t>
      </w:r>
      <w:r w:rsidRPr="00DE1040">
        <w:rPr>
          <w:i/>
          <w:lang w:val="en-US"/>
        </w:rPr>
        <w:t>U</w:t>
      </w:r>
      <w:r w:rsidRPr="00DE1040">
        <w:rPr>
          <w:i/>
          <w:vertAlign w:val="subscript"/>
        </w:rPr>
        <w:t>11</w:t>
      </w:r>
      <w:r w:rsidRPr="00DE1040">
        <w:rPr>
          <w:i/>
        </w:rPr>
        <w:t>&gt;</w:t>
      </w:r>
      <w:r w:rsidRPr="00DE1040">
        <w:rPr>
          <w:i/>
          <w:lang w:val="en-US"/>
        </w:rPr>
        <w:t>U</w:t>
      </w:r>
      <w:r w:rsidRPr="00DE1040">
        <w:rPr>
          <w:i/>
          <w:vertAlign w:val="subscript"/>
        </w:rPr>
        <w:t>пор</w:t>
      </w:r>
      <w:r>
        <w:rPr>
          <w:i/>
          <w:vertAlign w:val="subscript"/>
        </w:rPr>
        <w:t xml:space="preserve"> </w:t>
      </w:r>
      <w:r>
        <w:t xml:space="preserve">, канал індуцирований і має низький опір </w:t>
      </w:r>
      <w:r w:rsidRPr="00DE1040">
        <w:rPr>
          <w:i/>
          <w:lang w:val="en-US"/>
        </w:rPr>
        <w:t>R</w:t>
      </w:r>
      <w:r w:rsidRPr="00DE1040">
        <w:rPr>
          <w:i/>
          <w:vertAlign w:val="subscript"/>
          <w:lang w:val="en-US"/>
        </w:rPr>
        <w:t>i</w:t>
      </w:r>
      <w:r w:rsidRPr="00DE1040">
        <w:t xml:space="preserve"> </w:t>
      </w:r>
      <w:r>
        <w:t>, закорочуючи конденсатор С. Це визначає початкові умови інтегрування:</w:t>
      </w:r>
    </w:p>
    <w:p w:rsidR="00B87CBA" w:rsidRPr="0083444F" w:rsidRDefault="00B87CBA" w:rsidP="00B87CBA">
      <w:pPr>
        <w:pStyle w:val="-0"/>
        <w:jc w:val="center"/>
        <w:rPr>
          <w:i/>
        </w:rPr>
      </w:pPr>
      <w:r w:rsidRPr="00950156">
        <w:rPr>
          <w:i/>
          <w:lang w:val="en-US"/>
        </w:rPr>
        <w:t>U</w:t>
      </w:r>
      <w:r w:rsidRPr="0083444F">
        <w:rPr>
          <w:i/>
          <w:vertAlign w:val="subscript"/>
        </w:rPr>
        <w:t xml:space="preserve">20 </w:t>
      </w:r>
      <w:r w:rsidRPr="0083444F">
        <w:rPr>
          <w:i/>
        </w:rPr>
        <w:t xml:space="preserve">= - </w:t>
      </w:r>
      <w:r w:rsidRPr="00950156">
        <w:rPr>
          <w:i/>
          <w:lang w:val="en-US"/>
        </w:rPr>
        <w:t>U</w:t>
      </w:r>
      <w:r w:rsidRPr="0083444F">
        <w:rPr>
          <w:i/>
          <w:vertAlign w:val="subscript"/>
        </w:rPr>
        <w:t>12</w:t>
      </w:r>
      <w:r w:rsidRPr="0083444F">
        <w:rPr>
          <w:i/>
        </w:rPr>
        <w:t xml:space="preserve"> </w:t>
      </w:r>
      <w:r w:rsidRPr="00950156">
        <w:rPr>
          <w:i/>
          <w:lang w:val="en-US"/>
        </w:rPr>
        <w:t>R</w:t>
      </w:r>
      <w:r w:rsidRPr="0083444F">
        <w:rPr>
          <w:i/>
          <w:vertAlign w:val="subscript"/>
          <w:lang w:val="en-US"/>
        </w:rPr>
        <w:t>i</w:t>
      </w:r>
      <w:r>
        <w:rPr>
          <w:i/>
        </w:rPr>
        <w:t xml:space="preserve"> </w:t>
      </w:r>
      <w:r w:rsidRPr="0083444F">
        <w:rPr>
          <w:i/>
        </w:rPr>
        <w:t>/</w:t>
      </w:r>
      <w:r w:rsidRPr="00950156">
        <w:rPr>
          <w:i/>
          <w:lang w:val="en-US"/>
        </w:rPr>
        <w:t>R</w:t>
      </w:r>
      <w:r w:rsidRPr="0083444F">
        <w:rPr>
          <w:i/>
        </w:rPr>
        <w:t>.</w:t>
      </w:r>
    </w:p>
    <w:p w:rsidR="00B87CBA" w:rsidRPr="0083444F" w:rsidRDefault="00B87CBA" w:rsidP="00B87CBA">
      <w:pPr>
        <w:pStyle w:val="-0"/>
        <w:ind w:firstLine="0"/>
        <w:jc w:val="left"/>
      </w:pPr>
      <w:r>
        <w:t xml:space="preserve">Якщо  правильно вибрано співвідношення  </w:t>
      </w:r>
      <w:r>
        <w:rPr>
          <w:i/>
          <w:lang w:val="en-US"/>
        </w:rPr>
        <w:t>R</w:t>
      </w:r>
      <w:r w:rsidRPr="0083444F">
        <w:rPr>
          <w:i/>
          <w:vertAlign w:val="subscript"/>
          <w:lang w:val="en-US"/>
        </w:rPr>
        <w:t>i</w:t>
      </w:r>
      <m:oMath>
        <m:r>
          <w:rPr>
            <w:rFonts w:ascii="Cambria Math" w:hAnsi="Cambria Math"/>
            <w:vertAlign w:val="subscript"/>
          </w:rPr>
          <m:t xml:space="preserve">  </m:t>
        </m:r>
        <m:r>
          <w:rPr>
            <w:rFonts w:ascii="Cambria Math" w:hAnsi="Cambria Math"/>
          </w:rPr>
          <m:t xml:space="preserve">≪  </m:t>
        </m:r>
      </m:oMath>
      <w:r w:rsidRPr="00950156">
        <w:rPr>
          <w:i/>
          <w:lang w:val="en-US"/>
        </w:rPr>
        <w:t>R</w:t>
      </w:r>
      <w:r>
        <w:t xml:space="preserve">, </w:t>
      </w:r>
      <w:r>
        <w:rPr>
          <w:i/>
        </w:rPr>
        <w:t xml:space="preserve"> </w:t>
      </w:r>
      <w:r>
        <w:t xml:space="preserve">маємо  </w:t>
      </w:r>
      <w:r w:rsidRPr="00950156">
        <w:rPr>
          <w:i/>
          <w:lang w:val="en-US"/>
        </w:rPr>
        <w:t>U</w:t>
      </w:r>
      <w:r w:rsidRPr="0083444F">
        <w:rPr>
          <w:i/>
          <w:vertAlign w:val="subscript"/>
        </w:rPr>
        <w:t>20</w:t>
      </w:r>
      <m:oMath>
        <m:r>
          <w:rPr>
            <w:rFonts w:ascii="Cambria Math" w:hAnsi="Cambria Math"/>
            <w:vertAlign w:val="subscript"/>
          </w:rPr>
          <m:t>≈</m:t>
        </m:r>
      </m:oMath>
      <w:r w:rsidRPr="0083444F">
        <w:rPr>
          <w:i/>
        </w:rPr>
        <w:t xml:space="preserve">0, </w:t>
      </w:r>
      <w:r w:rsidRPr="0083444F">
        <w:t>тобто практично нульові початкові умови</w:t>
      </w:r>
      <w:r>
        <w:t xml:space="preserve"> інтегрування, коли конденсатор С практично розряджений </w:t>
      </w:r>
      <w:r w:rsidRPr="0083444F">
        <w:t xml:space="preserve">. </w:t>
      </w:r>
    </w:p>
    <w:p w:rsidR="00B87CBA" w:rsidRDefault="00B87CBA" w:rsidP="00B87CBA">
      <w:pPr>
        <w:pStyle w:val="-0"/>
      </w:pPr>
      <w:r>
        <w:t xml:space="preserve">Якщо на вхід </w:t>
      </w:r>
      <w:r w:rsidRPr="003758FF">
        <w:t>U</w:t>
      </w:r>
      <w:r w:rsidRPr="003758FF">
        <w:rPr>
          <w:sz w:val="20"/>
          <w:szCs w:val="20"/>
        </w:rPr>
        <w:t>11</w:t>
      </w:r>
      <w:r w:rsidRPr="003758FF">
        <w:t xml:space="preserve"> </w:t>
      </w:r>
      <w:r>
        <w:t xml:space="preserve">поступає прямокутний імпульс з амплітудою </w:t>
      </w:r>
      <w:r w:rsidRPr="00A42804">
        <w:rPr>
          <w:i/>
        </w:rPr>
        <w:t>U</w:t>
      </w:r>
      <w:r w:rsidRPr="00A42804">
        <w:rPr>
          <w:i/>
          <w:sz w:val="20"/>
          <w:szCs w:val="20"/>
        </w:rPr>
        <w:t>11</w:t>
      </w:r>
      <w:r w:rsidRPr="00A42804">
        <w:rPr>
          <w:i/>
        </w:rPr>
        <w:t xml:space="preserve"> &lt; U</w:t>
      </w:r>
      <w:r w:rsidRPr="00A42804">
        <w:rPr>
          <w:i/>
          <w:sz w:val="20"/>
          <w:szCs w:val="20"/>
          <w:vertAlign w:val="subscript"/>
        </w:rPr>
        <w:t>пор</w:t>
      </w:r>
      <w:r>
        <w:t xml:space="preserve"> , транзистор </w:t>
      </w:r>
      <w:r w:rsidRPr="003758FF">
        <w:t>VT </w:t>
      </w:r>
      <w:r>
        <w:t>запирається</w:t>
      </w:r>
      <w:r w:rsidRPr="003758FF">
        <w:t xml:space="preserve"> </w:t>
      </w:r>
      <w:r>
        <w:t>і</w:t>
      </w:r>
      <w:r w:rsidRPr="003758FF">
        <w:t xml:space="preserve"> конденсатор </w:t>
      </w:r>
      <w:r>
        <w:t xml:space="preserve">С </w:t>
      </w:r>
      <w:r w:rsidRPr="003758FF">
        <w:t xml:space="preserve">починає заряджатися струмом </w:t>
      </w:r>
    </w:p>
    <w:p w:rsidR="00B87CBA" w:rsidRPr="00AF7EC1" w:rsidRDefault="00B87CBA" w:rsidP="00B87CBA">
      <w:pPr>
        <w:pStyle w:val="-0"/>
        <w:jc w:val="center"/>
        <w:rPr>
          <w:i/>
          <w:lang w:val="ru-RU"/>
        </w:rPr>
      </w:pPr>
      <w:r w:rsidRPr="00A42804">
        <w:rPr>
          <w:i/>
          <w:lang w:val="en-US"/>
        </w:rPr>
        <w:t>I</w:t>
      </w:r>
      <w:r w:rsidRPr="00A42804">
        <w:rPr>
          <w:i/>
          <w:vertAlign w:val="subscript"/>
          <w:lang w:val="en-US"/>
        </w:rPr>
        <w:t>C</w:t>
      </w:r>
      <w:r w:rsidRPr="00AF7EC1">
        <w:rPr>
          <w:i/>
          <w:vertAlign w:val="subscript"/>
          <w:lang w:val="ru-RU"/>
        </w:rPr>
        <w:t xml:space="preserve"> </w:t>
      </w:r>
      <w:r w:rsidRPr="00AF7EC1">
        <w:rPr>
          <w:i/>
          <w:lang w:val="ru-RU"/>
        </w:rPr>
        <w:t xml:space="preserve">= </w:t>
      </w:r>
      <w:r w:rsidRPr="00A42804">
        <w:rPr>
          <w:i/>
          <w:lang w:val="en-US"/>
        </w:rPr>
        <w:t>I</w:t>
      </w:r>
      <w:r w:rsidRPr="00A42804">
        <w:rPr>
          <w:i/>
          <w:vertAlign w:val="subscript"/>
          <w:lang w:val="en-US"/>
        </w:rPr>
        <w:t>R</w:t>
      </w:r>
      <w:r w:rsidRPr="00AF7EC1">
        <w:rPr>
          <w:i/>
          <w:lang w:val="ru-RU"/>
        </w:rPr>
        <w:t xml:space="preserve"> = </w:t>
      </w:r>
      <w:r w:rsidRPr="00A42804">
        <w:rPr>
          <w:i/>
          <w:lang w:val="en-US"/>
        </w:rPr>
        <w:t>U</w:t>
      </w:r>
      <w:r w:rsidRPr="00AF7EC1">
        <w:rPr>
          <w:i/>
          <w:vertAlign w:val="subscript"/>
          <w:lang w:val="ru-RU"/>
        </w:rPr>
        <w:t>12</w:t>
      </w:r>
      <w:r w:rsidRPr="00AF7EC1">
        <w:rPr>
          <w:i/>
          <w:lang w:val="ru-RU"/>
        </w:rPr>
        <w:t xml:space="preserve">/ </w:t>
      </w:r>
      <w:r w:rsidRPr="00A42804">
        <w:rPr>
          <w:i/>
          <w:lang w:val="en-US"/>
        </w:rPr>
        <w:t>R</w:t>
      </w:r>
      <w:r w:rsidRPr="00AF7EC1">
        <w:rPr>
          <w:i/>
          <w:lang w:val="ru-RU"/>
        </w:rPr>
        <w:t>.</w:t>
      </w:r>
    </w:p>
    <w:p w:rsidR="00B87CBA" w:rsidRPr="00A42804" w:rsidRDefault="00B87CBA" w:rsidP="00B87CBA">
      <w:pPr>
        <w:pStyle w:val="-0"/>
        <w:ind w:firstLine="0"/>
        <w:jc w:val="left"/>
      </w:pPr>
      <w:r>
        <w:t>При цьому на виході інтегратора формується напруга:</w:t>
      </w:r>
      <m:oMath>
        <w:sdt>
          <w:sdtPr>
            <w:rPr>
              <w:rFonts w:ascii="Cambria Math" w:hAnsi="Cambria Math"/>
              <w:i/>
            </w:rPr>
            <w:id w:val="10696634"/>
            <w:placeholder>
              <w:docPart w:val="866AD91225CE477E94444059FD9BE727"/>
            </w:placeholder>
            <w:temporary/>
            <w:showingPlcHdr/>
            <w:equation/>
          </w:sdtPr>
          <w:sdtContent>
            <m:r>
              <m:rPr>
                <m:sty m:val="p"/>
              </m:rPr>
              <w:rPr>
                <w:rStyle w:val="af7"/>
                <w:rFonts w:ascii="Cambria Math" w:eastAsiaTheme="minorHAnsi" w:hAnsi="Cambria Math"/>
              </w:rPr>
              <m:t>Место для формулы.</m:t>
            </m:r>
          </w:sdtContent>
        </w:sdt>
      </m:oMath>
    </w:p>
    <w:p w:rsidR="00B87CBA" w:rsidRPr="00014DB8" w:rsidRDefault="00B87CBA" w:rsidP="00B87CBA">
      <w:pPr>
        <w:pStyle w:val="-0"/>
        <w:jc w:val="center"/>
        <w:rPr>
          <w:i/>
        </w:rPr>
      </w:pPr>
      <w:r w:rsidRPr="00A307CF">
        <w:rPr>
          <w:i/>
          <w:lang w:val="en-US"/>
        </w:rPr>
        <w:t>U</w:t>
      </w:r>
      <w:r w:rsidRPr="00014DB8">
        <w:rPr>
          <w:i/>
          <w:vertAlign w:val="subscript"/>
        </w:rPr>
        <w:t>2</w:t>
      </w:r>
      <w:r w:rsidRPr="00014DB8">
        <w:rPr>
          <w:i/>
        </w:rPr>
        <w:t>(</w:t>
      </w:r>
      <w:r w:rsidRPr="00A307CF">
        <w:rPr>
          <w:i/>
          <w:lang w:val="en-US"/>
        </w:rPr>
        <w:t>t</w:t>
      </w:r>
      <w:r w:rsidRPr="00014DB8">
        <w:rPr>
          <w:i/>
        </w:rPr>
        <w:t xml:space="preserve">) = </w:t>
      </w:r>
      <w:r w:rsidRPr="00A307CF">
        <w:rPr>
          <w:i/>
          <w:lang w:val="en-US"/>
        </w:rPr>
        <w:t>U</w:t>
      </w:r>
      <w:r w:rsidRPr="00014DB8">
        <w:rPr>
          <w:i/>
          <w:vertAlign w:val="subscript"/>
        </w:rPr>
        <w:t>20</w:t>
      </w:r>
      <w:r w:rsidRPr="00014DB8">
        <w:rPr>
          <w:i/>
        </w:rPr>
        <w:t xml:space="preserve"> -   </w:t>
      </w:r>
      <m:oMath>
        <m:f>
          <m:fPr>
            <m:ctrlPr>
              <w:rPr>
                <w:rFonts w:ascii="Cambria Math" w:hAnsi="Cambria Math"/>
                <w:i/>
                <w:lang w:val="en-US"/>
              </w:rPr>
            </m:ctrlPr>
          </m:fPr>
          <m:num>
            <m:r>
              <w:rPr>
                <w:rFonts w:ascii="Cambria Math" w:hAnsi="Cambria Math"/>
              </w:rPr>
              <m:t>1</m:t>
            </m:r>
          </m:num>
          <m:den>
            <m:r>
              <w:rPr>
                <w:rFonts w:ascii="Cambria Math" w:hAnsi="Cambria Math"/>
                <w:lang w:val="en-US"/>
              </w:rPr>
              <m:t>C</m:t>
            </m:r>
          </m:den>
        </m:f>
      </m:oMath>
      <w:r w:rsidRPr="00014DB8">
        <w:rPr>
          <w:i/>
        </w:rPr>
        <w:t xml:space="preserve">  </w:t>
      </w:r>
      <m:oMath>
        <m:nary>
          <m:naryPr>
            <m:limLoc m:val="undOvr"/>
            <m:subHide m:val="on"/>
            <m:supHide m:val="on"/>
            <m:ctrlPr>
              <w:rPr>
                <w:rFonts w:ascii="Cambria Math" w:hAnsi="Cambria Math"/>
                <w:i/>
                <w:lang w:val="en-US"/>
              </w:rPr>
            </m:ctrlPr>
          </m:naryPr>
          <m:sub/>
          <m:sup/>
          <m:e>
            <m:r>
              <w:rPr>
                <w:rFonts w:ascii="Cambria Math" w:hAnsi="Cambria Math"/>
              </w:rPr>
              <m:t>U</m:t>
            </m:r>
            <m:r>
              <w:rPr>
                <w:rFonts w:ascii="Cambria Math" w:hAnsi="Cambria Math"/>
                <w:sz w:val="20"/>
                <w:szCs w:val="20"/>
                <w:vertAlign w:val="subscript"/>
              </w:rPr>
              <m:t>12</m:t>
            </m:r>
            <m:r>
              <w:rPr>
                <w:rFonts w:ascii="Cambria Math" w:hAnsi="Cambria Math"/>
              </w:rPr>
              <m:t> </m:t>
            </m:r>
            <m:r>
              <w:rPr>
                <w:rFonts w:ascii="Cambria Math"/>
              </w:rPr>
              <m:t>dt</m:t>
            </m:r>
          </m:e>
        </m:nary>
      </m:oMath>
      <w:r w:rsidRPr="00014DB8">
        <w:rPr>
          <w:i/>
        </w:rPr>
        <w:t>.</w:t>
      </w:r>
    </w:p>
    <w:p w:rsidR="00B87CBA" w:rsidRDefault="00B87CBA" w:rsidP="00B87CBA">
      <w:pPr>
        <w:pStyle w:val="-0"/>
      </w:pPr>
      <w:r>
        <w:t>Я</w:t>
      </w:r>
      <w:r w:rsidRPr="003758FF">
        <w:t xml:space="preserve">кщо </w:t>
      </w:r>
      <w:r w:rsidRPr="0091321B">
        <w:rPr>
          <w:i/>
        </w:rPr>
        <w:t>U</w:t>
      </w:r>
      <w:r w:rsidRPr="0091321B">
        <w:rPr>
          <w:i/>
          <w:sz w:val="20"/>
          <w:szCs w:val="20"/>
          <w:vertAlign w:val="subscript"/>
        </w:rPr>
        <w:t>12</w:t>
      </w:r>
      <w:r w:rsidRPr="0091321B">
        <w:rPr>
          <w:i/>
        </w:rPr>
        <w:t> = const,</w:t>
      </w:r>
      <w:r w:rsidRPr="003758FF">
        <w:t xml:space="preserve"> , то </w:t>
      </w:r>
      <w:r w:rsidRPr="00A42804">
        <w:rPr>
          <w:i/>
          <w:lang w:val="en-US"/>
        </w:rPr>
        <w:t>I</w:t>
      </w:r>
      <w:r w:rsidRPr="00A42804">
        <w:rPr>
          <w:i/>
          <w:vertAlign w:val="subscript"/>
          <w:lang w:val="en-US"/>
        </w:rPr>
        <w:t>C</w:t>
      </w:r>
      <w:r w:rsidRPr="00014DB8">
        <w:rPr>
          <w:i/>
          <w:vertAlign w:val="subscript"/>
        </w:rPr>
        <w:t xml:space="preserve"> </w:t>
      </w:r>
      <w:r w:rsidRPr="00014DB8">
        <w:rPr>
          <w:i/>
        </w:rPr>
        <w:t xml:space="preserve">= </w:t>
      </w:r>
      <w:r w:rsidRPr="00A42804">
        <w:rPr>
          <w:i/>
          <w:lang w:val="en-US"/>
        </w:rPr>
        <w:t>I</w:t>
      </w:r>
      <w:r w:rsidRPr="00A42804">
        <w:rPr>
          <w:i/>
          <w:vertAlign w:val="subscript"/>
          <w:lang w:val="en-US"/>
        </w:rPr>
        <w:t>R</w:t>
      </w:r>
      <w:r w:rsidRPr="00014DB8">
        <w:rPr>
          <w:i/>
          <w:vertAlign w:val="subscript"/>
        </w:rPr>
        <w:t xml:space="preserve"> </w:t>
      </w:r>
      <w:r w:rsidRPr="00014DB8">
        <w:rPr>
          <w:i/>
        </w:rPr>
        <w:t xml:space="preserve"> = </w:t>
      </w:r>
      <w:r>
        <w:rPr>
          <w:i/>
          <w:lang w:val="en-US"/>
        </w:rPr>
        <w:t>const</w:t>
      </w:r>
      <w:r>
        <w:rPr>
          <w:i/>
        </w:rPr>
        <w:t xml:space="preserve">  </w:t>
      </w:r>
      <w:r>
        <w:t xml:space="preserve">і вихідний сигнал впродовж тривалості </w:t>
      </w:r>
      <w:r w:rsidRPr="0093095C">
        <w:rPr>
          <w:i/>
          <w:lang w:val="en-US"/>
        </w:rPr>
        <w:t>t</w:t>
      </w:r>
      <w:r w:rsidRPr="0093095C">
        <w:rPr>
          <w:i/>
          <w:vertAlign w:val="subscript"/>
        </w:rPr>
        <w:t>р</w:t>
      </w:r>
      <w:r w:rsidRPr="0093095C">
        <w:rPr>
          <w:i/>
        </w:rPr>
        <w:t xml:space="preserve"> </w:t>
      </w:r>
      <w:r>
        <w:t xml:space="preserve">вхідного імпульсу </w:t>
      </w:r>
      <w:r w:rsidRPr="0093095C">
        <w:rPr>
          <w:i/>
          <w:lang w:val="en-US"/>
        </w:rPr>
        <w:t>U</w:t>
      </w:r>
      <w:r w:rsidRPr="00014DB8">
        <w:rPr>
          <w:i/>
          <w:vertAlign w:val="subscript"/>
        </w:rPr>
        <w:t xml:space="preserve">11 </w:t>
      </w:r>
      <w:r>
        <w:t>формується по лінійному закону:</w:t>
      </w:r>
    </w:p>
    <w:p w:rsidR="00B87CBA" w:rsidRPr="00A307CF" w:rsidRDefault="00B87CBA" w:rsidP="00B87CBA">
      <w:pPr>
        <w:pStyle w:val="-0"/>
        <w:jc w:val="center"/>
        <w:rPr>
          <w:i/>
        </w:rPr>
      </w:pPr>
      <w:r w:rsidRPr="00A307CF">
        <w:rPr>
          <w:i/>
          <w:lang w:val="en-US"/>
        </w:rPr>
        <w:lastRenderedPageBreak/>
        <w:t>U</w:t>
      </w:r>
      <w:r w:rsidRPr="00A307CF">
        <w:rPr>
          <w:i/>
          <w:vertAlign w:val="subscript"/>
        </w:rPr>
        <w:t>2</w:t>
      </w:r>
      <w:r w:rsidRPr="00A307CF">
        <w:rPr>
          <w:i/>
        </w:rPr>
        <w:t>(</w:t>
      </w:r>
      <w:r w:rsidRPr="00A307CF">
        <w:rPr>
          <w:i/>
          <w:lang w:val="en-US"/>
        </w:rPr>
        <w:t>t</w:t>
      </w:r>
      <w:r w:rsidRPr="00A307CF">
        <w:rPr>
          <w:i/>
        </w:rPr>
        <w:t>)</w:t>
      </w:r>
      <w:r>
        <w:rPr>
          <w:i/>
        </w:rPr>
        <w:t xml:space="preserve"> = </w:t>
      </w:r>
      <w:r w:rsidRPr="00A307CF">
        <w:rPr>
          <w:i/>
          <w:lang w:val="en-US"/>
        </w:rPr>
        <w:t>U</w:t>
      </w:r>
      <w:r w:rsidRPr="00A307CF">
        <w:rPr>
          <w:i/>
          <w:vertAlign w:val="subscript"/>
        </w:rPr>
        <w:t>20</w:t>
      </w:r>
      <w:r w:rsidRPr="00A307CF">
        <w:rPr>
          <w:i/>
        </w:rPr>
        <w:t xml:space="preserve"> -   </w:t>
      </w:r>
      <m:oMath>
        <m:f>
          <m:fPr>
            <m:ctrlPr>
              <w:rPr>
                <w:rFonts w:ascii="Cambria Math" w:hAnsi="Cambria Math"/>
                <w:i/>
                <w:lang w:val="en-US"/>
              </w:rPr>
            </m:ctrlPr>
          </m:fPr>
          <m:num>
            <m:r>
              <w:rPr>
                <w:rFonts w:ascii="Cambria Math" w:hAnsi="Cambria Math"/>
              </w:rPr>
              <m:t>1</m:t>
            </m:r>
          </m:num>
          <m:den>
            <m:r>
              <w:rPr>
                <w:rFonts w:ascii="Cambria Math" w:hAnsi="Cambria Math"/>
                <w:lang w:val="en-US"/>
              </w:rPr>
              <m:t>C</m:t>
            </m:r>
          </m:den>
        </m:f>
      </m:oMath>
      <w:r w:rsidRPr="00A307CF">
        <w:rPr>
          <w:i/>
        </w:rPr>
        <w:t xml:space="preserve">  </w:t>
      </w:r>
      <m:oMath>
        <m:f>
          <m:fPr>
            <m:ctrlPr>
              <w:rPr>
                <w:rFonts w:ascii="Cambria Math" w:hAnsi="Cambria Math"/>
                <w:i/>
                <w:lang w:val="en-US"/>
              </w:rPr>
            </m:ctrlPr>
          </m:fPr>
          <m:num>
            <m:r>
              <w:rPr>
                <w:rFonts w:ascii="Cambria Math" w:hAnsi="Cambria Math"/>
                <w:lang w:val="en-US"/>
              </w:rPr>
              <m:t>U</m:t>
            </m:r>
            <m:r>
              <w:rPr>
                <w:rFonts w:ascii="Cambria Math" w:hAnsi="Cambria Math"/>
              </w:rPr>
              <m:t>12</m:t>
            </m:r>
          </m:num>
          <m:den>
            <m:r>
              <w:rPr>
                <w:rFonts w:ascii="Cambria Math" w:hAnsi="Cambria Math"/>
                <w:lang w:val="en-US"/>
              </w:rPr>
              <m:t>R</m:t>
            </m:r>
          </m:den>
        </m:f>
      </m:oMath>
      <w:r w:rsidRPr="00A307CF">
        <w:rPr>
          <w:i/>
        </w:rPr>
        <w:t xml:space="preserve"> </w:t>
      </w:r>
      <w:r>
        <w:rPr>
          <w:i/>
          <w:lang w:val="en-US"/>
        </w:rPr>
        <w:t>t</w:t>
      </w:r>
      <m:oMath>
        <m:r>
          <w:rPr>
            <w:rFonts w:ascii="Cambria Math" w:hAnsi="Cambria Math"/>
          </w:rPr>
          <m:t>.</m:t>
        </m:r>
      </m:oMath>
    </w:p>
    <w:p w:rsidR="00B87CBA" w:rsidRDefault="00B87CBA" w:rsidP="00B87CBA">
      <w:pPr>
        <w:pStyle w:val="-0"/>
        <w:ind w:firstLine="0"/>
        <w:jc w:val="left"/>
      </w:pPr>
      <w:r w:rsidRPr="00A307CF">
        <w:t>По закінченні вхідного імпульсу</w:t>
      </w:r>
      <w:r>
        <w:t xml:space="preserve"> </w:t>
      </w:r>
      <w:r w:rsidRPr="00A307CF">
        <w:rPr>
          <w:i/>
          <w:lang w:val="en-US"/>
        </w:rPr>
        <w:t>t</w:t>
      </w:r>
      <w:r w:rsidRPr="00A307CF">
        <w:rPr>
          <w:i/>
          <w:vertAlign w:val="subscript"/>
        </w:rPr>
        <w:t>р</w:t>
      </w:r>
      <w:r>
        <w:rPr>
          <w:i/>
          <w:vertAlign w:val="subscript"/>
        </w:rPr>
        <w:t xml:space="preserve"> </w:t>
      </w:r>
      <w:r w:rsidRPr="00A307CF">
        <w:t>вихідна напруга досягає амплітудного значення</w:t>
      </w:r>
      <w:r>
        <w:t>:</w:t>
      </w:r>
    </w:p>
    <w:p w:rsidR="00B87CBA" w:rsidRPr="009750CD" w:rsidRDefault="00B87CBA" w:rsidP="00B87CBA">
      <w:pPr>
        <w:pStyle w:val="-0"/>
        <w:ind w:firstLine="0"/>
        <w:jc w:val="center"/>
      </w:pPr>
      <w:r w:rsidRPr="009750CD">
        <w:rPr>
          <w:i/>
          <w:lang w:val="en-US"/>
        </w:rPr>
        <w:t>U</w:t>
      </w:r>
      <w:r w:rsidRPr="009750CD">
        <w:rPr>
          <w:i/>
          <w:vertAlign w:val="subscript"/>
        </w:rPr>
        <w:t>2</w:t>
      </w:r>
      <w:r w:rsidRPr="009750CD">
        <w:rPr>
          <w:i/>
          <w:lang w:val="en-US"/>
        </w:rPr>
        <w:t>m</w:t>
      </w:r>
      <w:r w:rsidRPr="009750CD">
        <w:rPr>
          <w:i/>
        </w:rPr>
        <w:t xml:space="preserve"> = - </w:t>
      </w:r>
      <w:r w:rsidRPr="009750CD">
        <w:rPr>
          <w:i/>
          <w:lang w:val="en-US"/>
        </w:rPr>
        <w:t>U</w:t>
      </w:r>
      <w:r w:rsidRPr="009750CD">
        <w:rPr>
          <w:i/>
          <w:vertAlign w:val="subscript"/>
        </w:rPr>
        <w:t>12</w:t>
      </w:r>
      <w:r w:rsidRPr="009750CD">
        <w:rPr>
          <w:i/>
        </w:rPr>
        <w:t xml:space="preserve"> </w:t>
      </w:r>
      <w:r w:rsidRPr="009750CD">
        <w:rPr>
          <w:i/>
          <w:lang w:val="en-US"/>
        </w:rPr>
        <w:t>t</w:t>
      </w:r>
      <w:r w:rsidRPr="009750CD">
        <w:rPr>
          <w:i/>
          <w:vertAlign w:val="subscript"/>
        </w:rPr>
        <w:t>р</w:t>
      </w:r>
      <w:r w:rsidRPr="009750CD">
        <w:rPr>
          <w:i/>
        </w:rPr>
        <w:t>/(</w:t>
      </w:r>
      <w:r w:rsidRPr="009750CD">
        <w:rPr>
          <w:i/>
          <w:lang w:val="en-US"/>
        </w:rPr>
        <w:t>RC</w:t>
      </w:r>
      <w:r w:rsidRPr="009750CD">
        <w:rPr>
          <w:i/>
        </w:rPr>
        <w:t>)</w:t>
      </w:r>
      <w:r>
        <w:t>.</w:t>
      </w:r>
    </w:p>
    <w:p w:rsidR="00B87CBA" w:rsidRDefault="00B87CBA" w:rsidP="00B87CBA">
      <w:pPr>
        <w:pStyle w:val="-0"/>
        <w:ind w:firstLine="0"/>
      </w:pPr>
      <w:r>
        <w:t xml:space="preserve">Після закінчення  вхідного імпульсу транзистор  відкривається і через нього конденсатор С розряджається. Тривалість часу відновлення </w:t>
      </w:r>
    </w:p>
    <w:p w:rsidR="00B87CBA" w:rsidRDefault="00B87CBA" w:rsidP="00B87CBA">
      <w:pPr>
        <w:pStyle w:val="-0"/>
        <w:ind w:firstLine="0"/>
        <w:jc w:val="center"/>
      </w:pPr>
      <w:r w:rsidRPr="009750CD">
        <w:rPr>
          <w:i/>
          <w:lang w:val="en-US"/>
        </w:rPr>
        <w:t>t</w:t>
      </w:r>
      <w:r w:rsidRPr="009750CD">
        <w:rPr>
          <w:i/>
          <w:vertAlign w:val="subscript"/>
        </w:rPr>
        <w:t>в</w:t>
      </w:r>
      <w:r w:rsidRPr="00AF7EC1">
        <w:rPr>
          <w:i/>
          <w:vertAlign w:val="subscript"/>
        </w:rPr>
        <w:t xml:space="preserve"> </w:t>
      </w:r>
      <m:oMath>
        <m:r>
          <w:rPr>
            <w:rFonts w:ascii="Cambria Math" w:hAnsi="Cambria Math"/>
          </w:rPr>
          <m:t>≈</m:t>
        </m:r>
      </m:oMath>
      <w:r w:rsidRPr="00AF7EC1">
        <w:rPr>
          <w:i/>
        </w:rPr>
        <w:t xml:space="preserve"> 3 </w:t>
      </w:r>
      <w:r w:rsidRPr="009750CD">
        <w:rPr>
          <w:i/>
          <w:lang w:val="en-US"/>
        </w:rPr>
        <w:t>CR</w:t>
      </w:r>
      <w:r w:rsidRPr="009750CD">
        <w:rPr>
          <w:i/>
          <w:vertAlign w:val="subscript"/>
          <w:lang w:val="en-US"/>
        </w:rPr>
        <w:t>i</w:t>
      </w:r>
      <w:r>
        <w:rPr>
          <w:i/>
          <w:vertAlign w:val="subscript"/>
        </w:rPr>
        <w:t xml:space="preserve"> </w:t>
      </w:r>
      <w:r>
        <w:t>.</w:t>
      </w:r>
    </w:p>
    <w:p w:rsidR="00B87CBA" w:rsidRPr="009750CD" w:rsidRDefault="00B87CBA" w:rsidP="00B87CBA">
      <w:pPr>
        <w:pStyle w:val="-0"/>
        <w:ind w:firstLine="0"/>
        <w:jc w:val="left"/>
      </w:pPr>
      <w:r>
        <w:tab/>
        <w:t>Розглянута схема забезпечує якісний вихідний сигнал з малим коефіцієнтом нелінійності і високою навантажувальною здатністю..</w:t>
      </w:r>
    </w:p>
    <w:p w:rsidR="00B87CBA" w:rsidRPr="003758FF" w:rsidRDefault="00B87CBA" w:rsidP="00B87CBA"/>
    <w:p w:rsidR="00B87CBA" w:rsidRPr="00704295" w:rsidRDefault="00B87CBA" w:rsidP="00B87CBA">
      <w:pPr>
        <w:pStyle w:val="1"/>
        <w:numPr>
          <w:ilvl w:val="0"/>
          <w:numId w:val="26"/>
        </w:numPr>
        <w:rPr>
          <w:rFonts w:ascii="Times New Roman" w:hAnsi="Times New Roman"/>
          <w:b/>
          <w:sz w:val="28"/>
          <w:szCs w:val="28"/>
        </w:rPr>
      </w:pPr>
      <w:bookmarkStart w:id="59" w:name="_Toc166846819"/>
      <w:r w:rsidRPr="00704295">
        <w:rPr>
          <w:rFonts w:ascii="Times New Roman" w:hAnsi="Times New Roman"/>
          <w:b/>
          <w:sz w:val="28"/>
          <w:szCs w:val="28"/>
        </w:rPr>
        <w:t xml:space="preserve">Цифро-аналогові та аналого-цифрові перетворювачі </w:t>
      </w:r>
      <w:bookmarkEnd w:id="59"/>
    </w:p>
    <w:p w:rsidR="00B87CBA" w:rsidRPr="001E00D0" w:rsidRDefault="00B87CBA" w:rsidP="00B87CBA">
      <w:pPr>
        <w:pStyle w:val="-0"/>
        <w:keepNext/>
        <w:keepLines/>
        <w:widowControl w:val="0"/>
      </w:pPr>
      <w:r w:rsidRPr="001E00D0">
        <w:t>Цифро-аналогові перетворювачі (ЦАП) представляють собою клас пристроїв, що реалізують перетворення кодових комбінацій (безрозмірних величин) в деяку фізичну величину (найчастіше, напруга) відповідно до деякого коефіцієнту (міри) перетворення. ЦАП-и мають дуже широкий спектр застосувань у вимірювальній, обчислювальній техніці, біомедичній інженерії, системах передачі, зберігання і відображення інформації, в системах управління технологічними процесами і т.д. В англомовній літературі для позначення ЦАП застосовується абревіатура DAC.</w:t>
      </w:r>
    </w:p>
    <w:p w:rsidR="00B87CBA" w:rsidRPr="001E00D0" w:rsidRDefault="00B87CBA" w:rsidP="00B87CBA">
      <w:pPr>
        <w:pStyle w:val="-0"/>
        <w:keepNext/>
        <w:keepLines/>
        <w:widowControl w:val="0"/>
      </w:pPr>
      <w:r w:rsidRPr="001E00D0">
        <w:t>Схеми застосування цифро-аналогових перетворювачів відносяться не тільки до області перетворення код → аналог. Користуючись їх властивостями можна визначати добуток двох або більше сигналів, будувати дільники функцій, аналогові ланки, керовані від мікроконтролерів, такі як атенюатори, інтегратори тощо. Важливою сферою застосування ЦАП є також генератори сигналів, в тому числі сигналів довільної форми.</w:t>
      </w:r>
    </w:p>
    <w:p w:rsidR="00B87CBA" w:rsidRPr="001E00D0" w:rsidRDefault="00B87CBA" w:rsidP="00B87CBA">
      <w:pPr>
        <w:pStyle w:val="-0"/>
      </w:pPr>
      <w:r w:rsidRPr="001E00D0">
        <w:t>Основна функція ЦАП має вид:</w:t>
      </w:r>
    </w:p>
    <w:p w:rsidR="00B87CBA" w:rsidRPr="001E00D0" w:rsidRDefault="00B87CBA" w:rsidP="00B87CBA">
      <w:pPr>
        <w:pStyle w:val="-0"/>
        <w:jc w:val="center"/>
        <w:rPr>
          <w:i/>
        </w:rPr>
      </w:pPr>
      <w:r w:rsidRPr="001E00D0">
        <w:rPr>
          <w:i/>
        </w:rPr>
        <w:t>U(X) = K× X</w:t>
      </w:r>
      <w:r w:rsidRPr="001E00D0">
        <w:rPr>
          <w:i/>
          <w:vertAlign w:val="subscript"/>
          <w:lang w:val="en-US"/>
        </w:rPr>
        <w:t>n</w:t>
      </w:r>
      <w:r w:rsidRPr="001E00D0">
        <w:rPr>
          <w:i/>
        </w:rPr>
        <w:t xml:space="preserve">,    </w:t>
      </w:r>
    </w:p>
    <w:p w:rsidR="00B87CBA" w:rsidRPr="001E00D0" w:rsidRDefault="00B87CBA" w:rsidP="00B87CBA">
      <w:pPr>
        <w:pStyle w:val="-0"/>
        <w:ind w:firstLine="0"/>
        <w:jc w:val="left"/>
      </w:pPr>
      <w:r w:rsidRPr="001E00D0">
        <w:t xml:space="preserve">де  </w:t>
      </w:r>
      <w:r w:rsidRPr="001E00D0">
        <w:rPr>
          <w:i/>
        </w:rPr>
        <w:t>X</w:t>
      </w:r>
      <w:r w:rsidRPr="001E00D0">
        <w:t xml:space="preserve"> – деякий цифровий код, який у випадку n-розрядного двійкового кодування має вигляд:</w:t>
      </w:r>
    </w:p>
    <w:p w:rsidR="00B87CBA" w:rsidRPr="001E00D0" w:rsidRDefault="00B87CBA" w:rsidP="00B87CBA">
      <w:pPr>
        <w:pStyle w:val="-0"/>
        <w:ind w:firstLine="0"/>
        <w:jc w:val="center"/>
      </w:pPr>
      <w:r w:rsidRPr="001E00D0">
        <w:rPr>
          <w:b/>
          <w:i/>
        </w:rPr>
        <w:t>X</w:t>
      </w:r>
      <w:r w:rsidRPr="001E00D0">
        <w:rPr>
          <w:b/>
          <w:i/>
          <w:vertAlign w:val="subscript"/>
          <w:lang w:val="en-US"/>
        </w:rPr>
        <w:t>n</w:t>
      </w:r>
      <w:r w:rsidRPr="001E00D0">
        <w:t xml:space="preserve"> =  </w:t>
      </w:r>
      <w:r w:rsidRPr="001E00D0">
        <w:rPr>
          <w:position w:val="-28"/>
        </w:rPr>
        <w:object w:dxaOrig="460" w:dyaOrig="680">
          <v:shape id="_x0000_i1831" type="#_x0000_t75" style="width:23.1pt;height:33.95pt" o:ole="">
            <v:imagedata r:id="rId1657" o:title=""/>
          </v:shape>
          <o:OLEObject Type="Embed" ProgID="Equation.3" ShapeID="_x0000_i1831" DrawAspect="Content" ObjectID="_1620644298" r:id="rId1658"/>
        </w:object>
      </w:r>
      <w:r w:rsidRPr="001E00D0">
        <w:rPr>
          <w:i/>
        </w:rPr>
        <w:t>x</w:t>
      </w:r>
      <w:r w:rsidRPr="001E00D0">
        <w:rPr>
          <w:i/>
          <w:vertAlign w:val="subscript"/>
        </w:rPr>
        <w:t>i</w:t>
      </w:r>
      <w:r w:rsidRPr="001E00D0">
        <w:t>*2</w:t>
      </w:r>
      <w:r w:rsidRPr="001E00D0">
        <w:rPr>
          <w:vertAlign w:val="superscript"/>
        </w:rPr>
        <w:t>i</w:t>
      </w:r>
      <w:r w:rsidRPr="001E00D0">
        <w:rPr>
          <w:vertAlign w:val="subscript"/>
        </w:rPr>
        <w:t xml:space="preserve"> </w:t>
      </w:r>
      <w:r w:rsidRPr="001E00D0">
        <w:t>,</w:t>
      </w:r>
    </w:p>
    <w:p w:rsidR="00B87CBA" w:rsidRPr="001E00D0" w:rsidRDefault="00B87CBA" w:rsidP="00B87CBA">
      <w:pPr>
        <w:pStyle w:val="-0"/>
        <w:ind w:firstLine="0"/>
        <w:jc w:val="left"/>
      </w:pPr>
      <w:r w:rsidRPr="001E00D0">
        <w:t xml:space="preserve">де  </w:t>
      </w:r>
      <w:r w:rsidRPr="001E00D0">
        <w:rPr>
          <w:i/>
        </w:rPr>
        <w:t>x</w:t>
      </w:r>
      <w:r w:rsidRPr="001E00D0">
        <w:rPr>
          <w:i/>
          <w:vertAlign w:val="subscript"/>
        </w:rPr>
        <w:t>i</w:t>
      </w:r>
      <w:r w:rsidRPr="001E00D0">
        <w:rPr>
          <w:vertAlign w:val="subscript"/>
        </w:rPr>
        <w:t xml:space="preserve"> </w:t>
      </w:r>
      <w:r w:rsidRPr="001E00D0">
        <w:t xml:space="preserve">– значення </w:t>
      </w:r>
      <w:r w:rsidRPr="001E00D0">
        <w:rPr>
          <w:i/>
        </w:rPr>
        <w:t>i</w:t>
      </w:r>
      <w:r w:rsidRPr="001E00D0">
        <w:t xml:space="preserve">-го розряду двійкового коду: </w:t>
      </w:r>
      <w:r w:rsidRPr="001E00D0">
        <w:rPr>
          <w:i/>
        </w:rPr>
        <w:t xml:space="preserve"> x</w:t>
      </w:r>
      <w:r w:rsidRPr="001E00D0">
        <w:rPr>
          <w:i/>
          <w:vertAlign w:val="subscript"/>
        </w:rPr>
        <w:t>i</w:t>
      </w:r>
      <w:r w:rsidRPr="001E00D0">
        <w:rPr>
          <w:vertAlign w:val="subscript"/>
        </w:rPr>
        <w:t xml:space="preserve">  </w:t>
      </w:r>
      <w:r w:rsidRPr="001E00D0">
        <w:rPr>
          <w:position w:val="-4"/>
          <w:vertAlign w:val="subscript"/>
        </w:rPr>
        <w:object w:dxaOrig="240" w:dyaOrig="200">
          <v:shape id="_x0000_i1832" type="#_x0000_t75" style="width:12.25pt;height:9.5pt" o:ole="">
            <v:imagedata r:id="rId1659" o:title=""/>
          </v:shape>
          <o:OLEObject Type="Embed" ProgID="Equation.3" ShapeID="_x0000_i1832" DrawAspect="Content" ObjectID="_1620644299" r:id="rId1660"/>
        </w:object>
      </w:r>
      <w:r w:rsidRPr="001E00D0">
        <w:t xml:space="preserve"> {0,1}. Коефіцієнт </w:t>
      </w:r>
      <w:r w:rsidRPr="001E00D0">
        <w:rPr>
          <w:i/>
        </w:rPr>
        <w:t>К</w:t>
      </w:r>
      <w:r w:rsidRPr="001E00D0">
        <w:t xml:space="preserve"> визначає масштаб перетворення та має розмірність напруги.</w:t>
      </w:r>
    </w:p>
    <w:p w:rsidR="00B87CBA" w:rsidRPr="001E00D0" w:rsidRDefault="00B87CBA" w:rsidP="00B87CBA">
      <w:pPr>
        <w:pStyle w:val="-0"/>
      </w:pPr>
      <w:r w:rsidRPr="001E00D0">
        <w:t xml:space="preserve">Похибка перетворення відображає різницю між номінальною функцією перетворення і реальною. Цей параметр може бути наведеним як до виходу, так і до його входу. Якщо похибка перетворення приведена до виходу, то вона виражається в одиницях вихідної величини (напруга або струм), якщо до входу, то в безрозмірних частках одиниці молодшого розряду перетворюваного коду. </w:t>
      </w:r>
    </w:p>
    <w:p w:rsidR="00B87CBA" w:rsidRPr="00704295" w:rsidRDefault="00B87CBA" w:rsidP="00B87CBA">
      <w:pPr>
        <w:pStyle w:val="2"/>
        <w:numPr>
          <w:ilvl w:val="1"/>
          <w:numId w:val="26"/>
        </w:numPr>
        <w:rPr>
          <w:rFonts w:ascii="Times New Roman" w:hAnsi="Times New Roman"/>
          <w:b/>
          <w:lang w:val="uk-UA"/>
        </w:rPr>
      </w:pPr>
      <w:bookmarkStart w:id="60" w:name="_Toc166846820"/>
      <w:r w:rsidRPr="00704295">
        <w:rPr>
          <w:rFonts w:ascii="Times New Roman" w:hAnsi="Times New Roman"/>
          <w:b/>
          <w:lang w:val="uk-UA"/>
        </w:rPr>
        <w:lastRenderedPageBreak/>
        <w:t>.  ЦАП на основі аналогового суматор</w:t>
      </w:r>
      <w:bookmarkEnd w:id="60"/>
      <w:r w:rsidRPr="00704295">
        <w:rPr>
          <w:rFonts w:ascii="Times New Roman" w:hAnsi="Times New Roman"/>
          <w:b/>
          <w:lang w:val="uk-UA"/>
        </w:rPr>
        <w:t>а</w:t>
      </w:r>
      <w:r w:rsidRPr="00704295">
        <w:rPr>
          <w:rFonts w:ascii="Times New Roman" w:hAnsi="Times New Roman"/>
          <w:b/>
          <w:color w:val="FF0000"/>
          <w:lang w:val="uk-UA"/>
        </w:rPr>
        <w:t xml:space="preserve"> </w:t>
      </w:r>
    </w:p>
    <w:p w:rsidR="00B87CBA" w:rsidRPr="001E00D0" w:rsidRDefault="00B87CBA" w:rsidP="00B87CBA">
      <w:pPr>
        <w:pStyle w:val="-0"/>
      </w:pPr>
      <w:r w:rsidRPr="001E00D0">
        <w:t xml:space="preserve">Схема ЦАП на основі аналогового суматора представлена на рис. 14.1. Принцип роботи такого ЦАП засновано на додаванні розрядних струмів </w:t>
      </w:r>
      <w:r w:rsidRPr="001E00D0">
        <w:rPr>
          <w:i/>
        </w:rPr>
        <w:t>I</w:t>
      </w:r>
      <w:r w:rsidRPr="001E00D0">
        <w:rPr>
          <w:i/>
          <w:vertAlign w:val="subscript"/>
        </w:rPr>
        <w:t>i</w:t>
      </w:r>
      <w:r w:rsidRPr="001E00D0">
        <w:t xml:space="preserve">, пропорційних вазі розряду і такими, що перемикаються логічними змінними </w:t>
      </w:r>
      <w:r w:rsidRPr="001E00D0">
        <w:rPr>
          <w:i/>
        </w:rPr>
        <w:t>x</w:t>
      </w:r>
      <w:r w:rsidRPr="001E00D0">
        <w:rPr>
          <w:i/>
          <w:vertAlign w:val="subscript"/>
        </w:rPr>
        <w:t>i</w:t>
      </w:r>
      <w:r w:rsidRPr="001E00D0">
        <w:t xml:space="preserve"> перетворюваного коду. Значення розрядного струму </w:t>
      </w:r>
      <w:r w:rsidRPr="001E00D0">
        <w:rPr>
          <w:i/>
        </w:rPr>
        <w:t>I</w:t>
      </w:r>
      <w:r w:rsidRPr="001E00D0">
        <w:rPr>
          <w:i/>
          <w:vertAlign w:val="subscript"/>
        </w:rPr>
        <w:t>i</w:t>
      </w:r>
      <w:r w:rsidRPr="001E00D0">
        <w:t xml:space="preserve"> визначається величиною опорної напруги </w:t>
      </w:r>
      <w:r w:rsidRPr="001E00D0">
        <w:rPr>
          <w:i/>
        </w:rPr>
        <w:t>U</w:t>
      </w:r>
      <w:r w:rsidRPr="001E00D0">
        <w:rPr>
          <w:i/>
          <w:vertAlign w:val="subscript"/>
        </w:rPr>
        <w:t>оп</w:t>
      </w:r>
      <w:r w:rsidRPr="001E00D0">
        <w:t xml:space="preserve"> і опором резистора </w:t>
      </w:r>
      <w:r w:rsidRPr="001E00D0">
        <w:rPr>
          <w:i/>
        </w:rPr>
        <w:t>i</w:t>
      </w:r>
      <w:r w:rsidRPr="001E00D0">
        <w:t xml:space="preserve">-го розряду </w:t>
      </w:r>
      <w:r w:rsidRPr="001E00D0">
        <w:rPr>
          <w:i/>
        </w:rPr>
        <w:t>R</w:t>
      </w:r>
      <w:r w:rsidRPr="001E00D0">
        <w:rPr>
          <w:i/>
          <w:vertAlign w:val="subscript"/>
        </w:rPr>
        <w:t>i</w:t>
      </w:r>
      <w:r w:rsidRPr="001E00D0">
        <w:t xml:space="preserve">: </w:t>
      </w:r>
    </w:p>
    <w:p w:rsidR="00B87CBA" w:rsidRPr="001E00D0" w:rsidRDefault="00B87CBA" w:rsidP="00B87CBA">
      <w:pPr>
        <w:pStyle w:val="-0"/>
        <w:jc w:val="center"/>
      </w:pPr>
      <w:r w:rsidRPr="001E00D0">
        <w:rPr>
          <w:i/>
        </w:rPr>
        <w:t>I</w:t>
      </w:r>
      <w:r w:rsidRPr="001E00D0">
        <w:rPr>
          <w:i/>
          <w:vertAlign w:val="subscript"/>
        </w:rPr>
        <w:t xml:space="preserve">i = </w:t>
      </w:r>
      <w:r w:rsidRPr="001E00D0">
        <w:t>U</w:t>
      </w:r>
      <w:r w:rsidRPr="001E00D0">
        <w:rPr>
          <w:vertAlign w:val="subscript"/>
        </w:rPr>
        <w:t>оп</w:t>
      </w:r>
      <w:r w:rsidRPr="001E00D0">
        <w:t xml:space="preserve">/ </w:t>
      </w:r>
      <w:r w:rsidRPr="001E00D0">
        <w:rPr>
          <w:i/>
        </w:rPr>
        <w:t>R</w:t>
      </w:r>
      <w:r w:rsidRPr="001E00D0">
        <w:rPr>
          <w:i/>
          <w:vertAlign w:val="subscript"/>
        </w:rPr>
        <w:t>i</w:t>
      </w:r>
      <w:r w:rsidRPr="001E00D0">
        <w:t xml:space="preserve"> .</w:t>
      </w:r>
    </w:p>
    <w:p w:rsidR="00B87CBA" w:rsidRPr="001E00D0" w:rsidRDefault="00B87CBA" w:rsidP="00B87CBA">
      <w:pPr>
        <w:pStyle w:val="-0"/>
      </w:pPr>
      <w:r w:rsidRPr="001E00D0">
        <w:t xml:space="preserve">Старшому розряду </w:t>
      </w:r>
      <w:r w:rsidRPr="001E00D0">
        <w:rPr>
          <w:i/>
        </w:rPr>
        <w:t>x</w:t>
      </w:r>
      <w:r w:rsidRPr="001E00D0">
        <w:rPr>
          <w:i/>
          <w:vertAlign w:val="subscript"/>
        </w:rPr>
        <w:t>n-1</w:t>
      </w:r>
      <w:r w:rsidRPr="001E00D0">
        <w:rPr>
          <w:vertAlign w:val="subscript"/>
        </w:rPr>
        <w:t xml:space="preserve"> </w:t>
      </w:r>
      <w:r w:rsidRPr="001E00D0">
        <w:t xml:space="preserve">перетворюваного коду відповідає максимальний розрядний струм </w:t>
      </w:r>
      <w:r w:rsidRPr="001E00D0">
        <w:rPr>
          <w:i/>
        </w:rPr>
        <w:t>I</w:t>
      </w:r>
      <w:r w:rsidRPr="001E00D0">
        <w:rPr>
          <w:i/>
          <w:vertAlign w:val="subscript"/>
        </w:rPr>
        <w:t>n-1</w:t>
      </w:r>
      <w:r w:rsidRPr="001E00D0">
        <w:t xml:space="preserve">, що визначається найменшим опором </w:t>
      </w:r>
      <w:r w:rsidRPr="001E00D0">
        <w:rPr>
          <w:i/>
        </w:rPr>
        <w:t>R</w:t>
      </w:r>
      <w:r w:rsidRPr="001E00D0">
        <w:rPr>
          <w:i/>
          <w:vertAlign w:val="subscript"/>
        </w:rPr>
        <w:t>n-1</w:t>
      </w:r>
      <w:r w:rsidRPr="001E00D0">
        <w:t xml:space="preserve">. Струм другого розряду </w:t>
      </w:r>
      <w:r w:rsidRPr="001E00D0">
        <w:rPr>
          <w:i/>
        </w:rPr>
        <w:t>I</w:t>
      </w:r>
      <w:r w:rsidRPr="001E00D0">
        <w:rPr>
          <w:i/>
          <w:vertAlign w:val="subscript"/>
        </w:rPr>
        <w:t xml:space="preserve">n-2 </w:t>
      </w:r>
      <w:r w:rsidRPr="001E00D0">
        <w:t xml:space="preserve">вдвічі менше, тобто опір  </w:t>
      </w:r>
      <w:r w:rsidRPr="001E00D0">
        <w:rPr>
          <w:i/>
        </w:rPr>
        <w:t>R</w:t>
      </w:r>
      <w:r w:rsidRPr="001E00D0">
        <w:rPr>
          <w:i/>
          <w:vertAlign w:val="subscript"/>
        </w:rPr>
        <w:t xml:space="preserve">n-2 </w:t>
      </w:r>
      <w:r w:rsidRPr="001E00D0">
        <w:t xml:space="preserve"> відповідно вдвічі більше. Мінімальний вклад у вхідний струм дає молодший розряд </w:t>
      </w:r>
      <w:r w:rsidRPr="001E00D0">
        <w:rPr>
          <w:i/>
        </w:rPr>
        <w:t>x</w:t>
      </w:r>
      <w:r w:rsidRPr="001E00D0">
        <w:rPr>
          <w:i/>
          <w:vertAlign w:val="subscript"/>
        </w:rPr>
        <w:t xml:space="preserve">0 </w:t>
      </w:r>
      <w:r w:rsidRPr="001E00D0">
        <w:t xml:space="preserve"> і  йому відповідає максимальний опір </w:t>
      </w:r>
      <w:r w:rsidRPr="001E00D0">
        <w:rPr>
          <w:i/>
        </w:rPr>
        <w:t>R</w:t>
      </w:r>
      <w:r w:rsidRPr="001E00D0">
        <w:rPr>
          <w:i/>
          <w:vertAlign w:val="subscript"/>
        </w:rPr>
        <w:t>0</w:t>
      </w:r>
      <w:r w:rsidRPr="001E00D0">
        <w:t>.</w:t>
      </w:r>
      <w:r w:rsidRPr="001E00D0">
        <w:rPr>
          <w:i/>
          <w:vertAlign w:val="subscript"/>
        </w:rPr>
        <w:t xml:space="preserve"> </w:t>
      </w:r>
    </w:p>
    <w:p w:rsidR="00B87CBA" w:rsidRPr="001E00D0" w:rsidRDefault="00B87CBA" w:rsidP="00B87CBA">
      <w:pPr>
        <w:spacing w:line="360" w:lineRule="auto"/>
        <w:jc w:val="center"/>
        <w:rPr>
          <w:sz w:val="24"/>
          <w:szCs w:val="24"/>
        </w:rPr>
      </w:pPr>
      <w:r w:rsidRPr="001E00D0">
        <w:rPr>
          <w:noProof/>
          <w:sz w:val="24"/>
          <w:szCs w:val="24"/>
          <w:lang w:val="ru-RU" w:eastAsia="ru-RU"/>
        </w:rPr>
        <w:drawing>
          <wp:inline distT="0" distB="0" distL="0" distR="0">
            <wp:extent cx="4405630" cy="2968625"/>
            <wp:effectExtent l="19050" t="0" r="0" b="0"/>
            <wp:docPr id="57" name="Рисунок 2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2"/>
                    <pic:cNvPicPr>
                      <a:picLocks noChangeAspect="1" noChangeArrowheads="1"/>
                    </pic:cNvPicPr>
                  </pic:nvPicPr>
                  <pic:blipFill>
                    <a:blip r:embed="rId1661" cstate="print"/>
                    <a:srcRect/>
                    <a:stretch>
                      <a:fillRect/>
                    </a:stretch>
                  </pic:blipFill>
                  <pic:spPr bwMode="auto">
                    <a:xfrm>
                      <a:off x="0" y="0"/>
                      <a:ext cx="4405630" cy="2968625"/>
                    </a:xfrm>
                    <a:prstGeom prst="rect">
                      <a:avLst/>
                    </a:prstGeom>
                    <a:noFill/>
                    <a:ln w="9525">
                      <a:noFill/>
                      <a:miter lim="800000"/>
                      <a:headEnd/>
                      <a:tailEnd/>
                    </a:ln>
                  </pic:spPr>
                </pic:pic>
              </a:graphicData>
            </a:graphic>
          </wp:inline>
        </w:drawing>
      </w:r>
    </w:p>
    <w:p w:rsidR="00B87CBA" w:rsidRPr="001E00D0" w:rsidRDefault="00B87CBA" w:rsidP="00B87CBA">
      <w:pPr>
        <w:spacing w:line="360" w:lineRule="auto"/>
        <w:jc w:val="center"/>
        <w:rPr>
          <w:rFonts w:ascii="Times New Roman" w:hAnsi="Times New Roman"/>
          <w:sz w:val="24"/>
          <w:szCs w:val="24"/>
        </w:rPr>
      </w:pPr>
      <w:r w:rsidRPr="001E00D0">
        <w:rPr>
          <w:rFonts w:ascii="Times New Roman" w:hAnsi="Times New Roman"/>
          <w:sz w:val="24"/>
          <w:szCs w:val="24"/>
        </w:rPr>
        <w:t>Рис. 14.1</w:t>
      </w:r>
    </w:p>
    <w:p w:rsidR="00B87CBA" w:rsidRPr="001E00D0" w:rsidRDefault="00B87CBA" w:rsidP="00B87CBA">
      <w:pPr>
        <w:spacing w:line="360" w:lineRule="auto"/>
        <w:jc w:val="both"/>
        <w:rPr>
          <w:rFonts w:ascii="Times New Roman" w:hAnsi="Times New Roman"/>
          <w:sz w:val="24"/>
          <w:szCs w:val="24"/>
        </w:rPr>
      </w:pPr>
      <w:r w:rsidRPr="001E00D0">
        <w:rPr>
          <w:rFonts w:ascii="Times New Roman" w:hAnsi="Times New Roman"/>
          <w:sz w:val="24"/>
          <w:szCs w:val="24"/>
        </w:rPr>
        <w:t xml:space="preserve">Тобто опір в  ланцюзі </w:t>
      </w:r>
      <w:r w:rsidRPr="001E00D0">
        <w:rPr>
          <w:rFonts w:ascii="Times New Roman" w:hAnsi="Times New Roman"/>
          <w:i/>
          <w:sz w:val="24"/>
          <w:szCs w:val="24"/>
        </w:rPr>
        <w:t>i</w:t>
      </w:r>
      <w:r w:rsidRPr="001E00D0">
        <w:rPr>
          <w:rFonts w:ascii="Times New Roman" w:hAnsi="Times New Roman"/>
          <w:sz w:val="24"/>
          <w:szCs w:val="24"/>
        </w:rPr>
        <w:t>-го розряду двійкового коду має дорівнювати:</w:t>
      </w:r>
    </w:p>
    <w:p w:rsidR="00B87CBA" w:rsidRPr="001E00D0" w:rsidRDefault="00B87CBA" w:rsidP="00B87CBA">
      <w:pPr>
        <w:spacing w:line="360" w:lineRule="auto"/>
        <w:jc w:val="center"/>
        <w:rPr>
          <w:rFonts w:ascii="Times New Roman" w:hAnsi="Times New Roman"/>
          <w:sz w:val="24"/>
          <w:szCs w:val="24"/>
        </w:rPr>
      </w:pPr>
      <w:r w:rsidRPr="001E00D0">
        <w:rPr>
          <w:rFonts w:ascii="Times New Roman" w:hAnsi="Times New Roman"/>
          <w:i/>
          <w:sz w:val="24"/>
          <w:szCs w:val="24"/>
        </w:rPr>
        <w:t>R</w:t>
      </w:r>
      <w:r w:rsidRPr="001E00D0">
        <w:rPr>
          <w:rFonts w:ascii="Times New Roman" w:hAnsi="Times New Roman"/>
          <w:i/>
          <w:sz w:val="24"/>
          <w:szCs w:val="24"/>
          <w:vertAlign w:val="subscript"/>
        </w:rPr>
        <w:t xml:space="preserve">i </w:t>
      </w:r>
      <w:r w:rsidRPr="001E00D0">
        <w:rPr>
          <w:rFonts w:ascii="Times New Roman" w:hAnsi="Times New Roman"/>
          <w:sz w:val="24"/>
          <w:szCs w:val="24"/>
        </w:rPr>
        <w:t xml:space="preserve"> = </w:t>
      </w:r>
      <w:r w:rsidRPr="001E00D0">
        <w:rPr>
          <w:rFonts w:ascii="Times New Roman" w:hAnsi="Times New Roman"/>
          <w:i/>
          <w:sz w:val="24"/>
          <w:szCs w:val="24"/>
        </w:rPr>
        <w:t>R</w:t>
      </w:r>
      <w:r w:rsidRPr="001E00D0">
        <w:rPr>
          <w:rFonts w:ascii="Times New Roman" w:hAnsi="Times New Roman"/>
          <w:i/>
          <w:sz w:val="24"/>
          <w:szCs w:val="24"/>
          <w:vertAlign w:val="subscript"/>
        </w:rPr>
        <w:t>0</w:t>
      </w:r>
      <w:r w:rsidRPr="001E00D0">
        <w:rPr>
          <w:rFonts w:ascii="Times New Roman" w:hAnsi="Times New Roman"/>
          <w:i/>
          <w:sz w:val="24"/>
          <w:szCs w:val="24"/>
        </w:rPr>
        <w:t>/2</w:t>
      </w:r>
      <w:r w:rsidRPr="001E00D0">
        <w:rPr>
          <w:rFonts w:ascii="Times New Roman" w:hAnsi="Times New Roman"/>
          <w:i/>
          <w:sz w:val="24"/>
          <w:szCs w:val="24"/>
          <w:vertAlign w:val="superscript"/>
        </w:rPr>
        <w:t>i</w:t>
      </w:r>
      <w:r w:rsidRPr="001E00D0">
        <w:rPr>
          <w:rFonts w:ascii="Times New Roman" w:hAnsi="Times New Roman"/>
          <w:i/>
          <w:sz w:val="24"/>
          <w:szCs w:val="24"/>
        </w:rPr>
        <w:t>.</w:t>
      </w:r>
    </w:p>
    <w:p w:rsidR="00B87CBA" w:rsidRPr="001E00D0" w:rsidRDefault="00B87CBA" w:rsidP="00B87CBA">
      <w:pPr>
        <w:pStyle w:val="-0"/>
      </w:pPr>
      <w:r w:rsidRPr="001E00D0">
        <w:t xml:space="preserve">Підключення розрядного струму до входу операційного підсилювача або перемикання  його на «землю» здійснюється електронним перемикачем, що зображений на рис.14.2. </w:t>
      </w:r>
    </w:p>
    <w:p w:rsidR="00B87CBA" w:rsidRPr="001E00D0" w:rsidRDefault="00B87CBA" w:rsidP="00B87CBA">
      <w:pPr>
        <w:pStyle w:val="-0"/>
        <w:jc w:val="left"/>
      </w:pPr>
      <w:r w:rsidRPr="001E00D0">
        <w:lastRenderedPageBreak/>
        <w:tab/>
      </w:r>
      <w:r w:rsidRPr="001E00D0">
        <w:tab/>
      </w:r>
      <w:r w:rsidRPr="001E00D0">
        <w:tab/>
      </w:r>
      <w:r w:rsidRPr="001E00D0">
        <w:tab/>
      </w:r>
      <w:r w:rsidRPr="001E00D0">
        <w:rPr>
          <w:b/>
          <w:i/>
          <w:noProof/>
          <w:lang w:val="ru-RU"/>
        </w:rPr>
        <w:drawing>
          <wp:inline distT="0" distB="0" distL="0" distR="0">
            <wp:extent cx="2410460" cy="2339340"/>
            <wp:effectExtent l="19050" t="0" r="8890" b="0"/>
            <wp:docPr id="61" name="Рисунок 2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3"/>
                    <pic:cNvPicPr>
                      <a:picLocks noChangeAspect="1" noChangeArrowheads="1"/>
                    </pic:cNvPicPr>
                  </pic:nvPicPr>
                  <pic:blipFill>
                    <a:blip r:embed="rId1662" cstate="print"/>
                    <a:srcRect/>
                    <a:stretch>
                      <a:fillRect/>
                    </a:stretch>
                  </pic:blipFill>
                  <pic:spPr bwMode="auto">
                    <a:xfrm>
                      <a:off x="0" y="0"/>
                      <a:ext cx="2410460" cy="2339340"/>
                    </a:xfrm>
                    <a:prstGeom prst="rect">
                      <a:avLst/>
                    </a:prstGeom>
                    <a:noFill/>
                    <a:ln w="9525">
                      <a:noFill/>
                      <a:miter lim="800000"/>
                      <a:headEnd/>
                      <a:tailEnd/>
                    </a:ln>
                  </pic:spPr>
                </pic:pic>
              </a:graphicData>
            </a:graphic>
          </wp:inline>
        </w:drawing>
      </w:r>
    </w:p>
    <w:p w:rsidR="00B87CBA" w:rsidRPr="001E00D0" w:rsidRDefault="00B87CBA" w:rsidP="00B87CBA">
      <w:pPr>
        <w:pStyle w:val="-0"/>
        <w:jc w:val="center"/>
      </w:pPr>
      <w:r w:rsidRPr="001E00D0">
        <w:t>Рис. 14.2</w:t>
      </w:r>
    </w:p>
    <w:p w:rsidR="00B87CBA" w:rsidRPr="001E00D0" w:rsidRDefault="00B87CBA" w:rsidP="00B87CBA">
      <w:pPr>
        <w:pStyle w:val="-0"/>
      </w:pPr>
      <w:r w:rsidRPr="001E00D0">
        <w:t xml:space="preserve">Якщо </w:t>
      </w:r>
      <w:r w:rsidRPr="001E00D0">
        <w:rPr>
          <w:i/>
        </w:rPr>
        <w:t>x</w:t>
      </w:r>
      <w:r w:rsidRPr="001E00D0">
        <w:rPr>
          <w:i/>
          <w:vertAlign w:val="subscript"/>
        </w:rPr>
        <w:t>i</w:t>
      </w:r>
      <w:r w:rsidRPr="001E00D0">
        <w:t xml:space="preserve"> = 0, транзистор VT2 відкритий, а  VT1 -  замкнутий і струм </w:t>
      </w:r>
      <w:r w:rsidRPr="001E00D0">
        <w:rPr>
          <w:i/>
        </w:rPr>
        <w:t>I</w:t>
      </w:r>
      <w:r w:rsidRPr="001E00D0">
        <w:rPr>
          <w:i/>
          <w:vertAlign w:val="subscript"/>
        </w:rPr>
        <w:t>i</w:t>
      </w:r>
      <w:r w:rsidRPr="001E00D0">
        <w:rPr>
          <w:i/>
        </w:rPr>
        <w:t xml:space="preserve">  </w:t>
      </w:r>
      <w:r w:rsidRPr="001E00D0">
        <w:t xml:space="preserve">відключений від входу операційного підсилювача. При </w:t>
      </w:r>
      <w:r w:rsidRPr="001E00D0">
        <w:rPr>
          <w:i/>
        </w:rPr>
        <w:t>x</w:t>
      </w:r>
      <w:r w:rsidRPr="001E00D0">
        <w:rPr>
          <w:i/>
          <w:vertAlign w:val="subscript"/>
        </w:rPr>
        <w:t>i</w:t>
      </w:r>
      <w:r w:rsidRPr="001E00D0">
        <w:t xml:space="preserve"> = 1 відкривається транзистор VT1 і струм даного розряду I</w:t>
      </w:r>
      <w:r w:rsidRPr="001E00D0">
        <w:rPr>
          <w:vertAlign w:val="subscript"/>
        </w:rPr>
        <w:t>iоу</w:t>
      </w:r>
      <w:r w:rsidRPr="001E00D0">
        <w:t xml:space="preserve"> подається на вхід операційного підсилювача разом зі струмами інших розрядів. Таким чином, сумарний струм, що надходить на  операційний підсилювач, визначається виразом:</w:t>
      </w:r>
    </w:p>
    <w:p w:rsidR="00B87CBA" w:rsidRPr="001E00D0" w:rsidRDefault="00B87CBA" w:rsidP="00B87CBA">
      <w:pPr>
        <w:pStyle w:val="-0"/>
        <w:jc w:val="center"/>
        <w:rPr>
          <w:i/>
          <w:vertAlign w:val="subscript"/>
        </w:rPr>
      </w:pPr>
      <w:r w:rsidRPr="001E00D0">
        <w:rPr>
          <w:i/>
        </w:rPr>
        <w:t>I( U</w:t>
      </w:r>
      <w:r w:rsidRPr="001E00D0">
        <w:rPr>
          <w:i/>
          <w:vertAlign w:val="subscript"/>
        </w:rPr>
        <w:t xml:space="preserve">оп </w:t>
      </w:r>
      <w:r w:rsidRPr="001E00D0">
        <w:rPr>
          <w:i/>
        </w:rPr>
        <w:t>, R</w:t>
      </w:r>
      <w:r w:rsidRPr="001E00D0">
        <w:rPr>
          <w:i/>
          <w:vertAlign w:val="subscript"/>
        </w:rPr>
        <w:t>i</w:t>
      </w:r>
      <w:r w:rsidRPr="001E00D0">
        <w:rPr>
          <w:i/>
        </w:rPr>
        <w:t xml:space="preserve"> , x</w:t>
      </w:r>
      <w:r w:rsidRPr="001E00D0">
        <w:rPr>
          <w:i/>
          <w:vertAlign w:val="subscript"/>
        </w:rPr>
        <w:t>i</w:t>
      </w:r>
      <w:r w:rsidRPr="001E00D0">
        <w:rPr>
          <w:i/>
        </w:rPr>
        <w:t xml:space="preserve"> ) = </w:t>
      </w:r>
      <w:r w:rsidRPr="001E00D0">
        <w:rPr>
          <w:i/>
          <w:position w:val="-28"/>
        </w:rPr>
        <w:object w:dxaOrig="460" w:dyaOrig="680">
          <v:shape id="_x0000_i1833" type="#_x0000_t75" style="width:23.1pt;height:33.95pt" o:ole="">
            <v:imagedata r:id="rId1663" o:title=""/>
          </v:shape>
          <o:OLEObject Type="Embed" ProgID="Equation.3" ShapeID="_x0000_i1833" DrawAspect="Content" ObjectID="_1620644300" r:id="rId1664"/>
        </w:object>
      </w:r>
      <w:r w:rsidRPr="001E00D0">
        <w:rPr>
          <w:i/>
        </w:rPr>
        <w:t xml:space="preserve"> x</w:t>
      </w:r>
      <w:r w:rsidRPr="001E00D0">
        <w:rPr>
          <w:i/>
          <w:vertAlign w:val="subscript"/>
        </w:rPr>
        <w:t>i</w:t>
      </w:r>
      <w:r w:rsidRPr="001E00D0">
        <w:rPr>
          <w:i/>
        </w:rPr>
        <w:t xml:space="preserve">  I</w:t>
      </w:r>
      <w:r w:rsidRPr="001E00D0">
        <w:rPr>
          <w:i/>
          <w:vertAlign w:val="subscript"/>
        </w:rPr>
        <w:t xml:space="preserve">i    </w:t>
      </w:r>
      <w:r w:rsidRPr="001E00D0">
        <w:rPr>
          <w:i/>
        </w:rPr>
        <w:t xml:space="preserve"> =  U</w:t>
      </w:r>
      <w:r w:rsidRPr="001E00D0">
        <w:rPr>
          <w:i/>
          <w:vertAlign w:val="subscript"/>
        </w:rPr>
        <w:t>оп</w:t>
      </w:r>
      <w:r w:rsidRPr="001E00D0">
        <w:rPr>
          <w:i/>
        </w:rPr>
        <w:t xml:space="preserve"> </w:t>
      </w:r>
      <w:r w:rsidRPr="001E00D0">
        <w:rPr>
          <w:i/>
          <w:position w:val="-28"/>
        </w:rPr>
        <w:object w:dxaOrig="460" w:dyaOrig="680">
          <v:shape id="_x0000_i1834" type="#_x0000_t75" style="width:23.1pt;height:33.95pt" o:ole="">
            <v:imagedata r:id="rId1663" o:title=""/>
          </v:shape>
          <o:OLEObject Type="Embed" ProgID="Equation.3" ShapeID="_x0000_i1834" DrawAspect="Content" ObjectID="_1620644301" r:id="rId1665"/>
        </w:object>
      </w:r>
      <w:r w:rsidRPr="001E00D0">
        <w:rPr>
          <w:i/>
        </w:rPr>
        <w:t xml:space="preserve"> x</w:t>
      </w:r>
      <w:r w:rsidRPr="001E00D0">
        <w:rPr>
          <w:i/>
          <w:vertAlign w:val="subscript"/>
        </w:rPr>
        <w:t>i</w:t>
      </w:r>
      <w:r w:rsidRPr="001E00D0">
        <w:rPr>
          <w:i/>
        </w:rPr>
        <w:t xml:space="preserve"> / R</w:t>
      </w:r>
      <w:r w:rsidRPr="001E00D0">
        <w:rPr>
          <w:i/>
          <w:vertAlign w:val="subscript"/>
        </w:rPr>
        <w:t>i</w:t>
      </w:r>
      <w:r w:rsidRPr="001E00D0">
        <w:rPr>
          <w:i/>
        </w:rPr>
        <w:t xml:space="preserve">     = U</w:t>
      </w:r>
      <w:r w:rsidRPr="001E00D0">
        <w:rPr>
          <w:i/>
          <w:vertAlign w:val="subscript"/>
        </w:rPr>
        <w:t>оп</w:t>
      </w:r>
      <w:r w:rsidRPr="001E00D0">
        <w:rPr>
          <w:i/>
        </w:rPr>
        <w:t>/R</w:t>
      </w:r>
      <w:r w:rsidRPr="001E00D0">
        <w:rPr>
          <w:i/>
          <w:vertAlign w:val="subscript"/>
        </w:rPr>
        <w:t>0</w:t>
      </w:r>
      <w:r w:rsidRPr="001E00D0">
        <w:rPr>
          <w:i/>
          <w:position w:val="-28"/>
        </w:rPr>
        <w:object w:dxaOrig="460" w:dyaOrig="680">
          <v:shape id="_x0000_i1835" type="#_x0000_t75" style="width:23.1pt;height:33.95pt" o:ole="">
            <v:imagedata r:id="rId1663" o:title=""/>
          </v:shape>
          <o:OLEObject Type="Embed" ProgID="Equation.3" ShapeID="_x0000_i1835" DrawAspect="Content" ObjectID="_1620644302" r:id="rId1666"/>
        </w:object>
      </w:r>
      <w:r w:rsidRPr="001E00D0">
        <w:rPr>
          <w:i/>
        </w:rPr>
        <w:t xml:space="preserve"> x</w:t>
      </w:r>
      <w:r w:rsidRPr="001E00D0">
        <w:rPr>
          <w:i/>
          <w:vertAlign w:val="subscript"/>
        </w:rPr>
        <w:t>i</w:t>
      </w:r>
      <w:r w:rsidRPr="001E00D0">
        <w:rPr>
          <w:i/>
        </w:rPr>
        <w:t xml:space="preserve"> 2</w:t>
      </w:r>
      <w:r w:rsidRPr="001E00D0">
        <w:rPr>
          <w:i/>
          <w:vertAlign w:val="superscript"/>
        </w:rPr>
        <w:t xml:space="preserve">i </w:t>
      </w:r>
      <w:r w:rsidRPr="001E00D0">
        <w:rPr>
          <w:i/>
        </w:rPr>
        <w:t xml:space="preserve">     = U</w:t>
      </w:r>
      <w:r w:rsidRPr="001E00D0">
        <w:rPr>
          <w:i/>
          <w:vertAlign w:val="subscript"/>
        </w:rPr>
        <w:t>оп</w:t>
      </w:r>
      <w:r w:rsidRPr="001E00D0">
        <w:rPr>
          <w:i/>
        </w:rPr>
        <w:t xml:space="preserve"> </w:t>
      </w:r>
      <w:r w:rsidRPr="001E00D0">
        <w:rPr>
          <w:b/>
          <w:i/>
        </w:rPr>
        <w:t>X</w:t>
      </w:r>
      <w:r w:rsidRPr="001E00D0">
        <w:rPr>
          <w:b/>
          <w:i/>
          <w:vertAlign w:val="subscript"/>
          <w:lang w:val="en-US"/>
        </w:rPr>
        <w:t>n</w:t>
      </w:r>
      <w:r w:rsidRPr="001E00D0">
        <w:rPr>
          <w:i/>
        </w:rPr>
        <w:t>/ R</w:t>
      </w:r>
      <w:r w:rsidRPr="001E00D0">
        <w:rPr>
          <w:i/>
          <w:vertAlign w:val="subscript"/>
        </w:rPr>
        <w:t>0,</w:t>
      </w:r>
    </w:p>
    <w:p w:rsidR="00B87CBA" w:rsidRPr="001E00D0" w:rsidRDefault="00B87CBA" w:rsidP="00B87CBA">
      <w:pPr>
        <w:pStyle w:val="-0"/>
        <w:ind w:firstLine="0"/>
        <w:jc w:val="left"/>
        <w:rPr>
          <w:i/>
        </w:rPr>
      </w:pPr>
      <w:r w:rsidRPr="001E00D0">
        <w:t xml:space="preserve">де  </w:t>
      </w:r>
      <w:r w:rsidRPr="001E00D0">
        <w:rPr>
          <w:b/>
          <w:i/>
          <w:lang w:val="en-US"/>
        </w:rPr>
        <w:t>X</w:t>
      </w:r>
      <w:r w:rsidRPr="001E00D0">
        <w:rPr>
          <w:b/>
          <w:i/>
          <w:vertAlign w:val="subscript"/>
          <w:lang w:val="en-US"/>
        </w:rPr>
        <w:t>n</w:t>
      </w:r>
      <w:r w:rsidRPr="001E00D0">
        <w:rPr>
          <w:b/>
          <w:i/>
          <w:vertAlign w:val="subscript"/>
          <w:lang w:val="ru-RU"/>
        </w:rPr>
        <w:t xml:space="preserve"> </w:t>
      </w:r>
      <w:r w:rsidRPr="001E00D0">
        <w:rPr>
          <w:vertAlign w:val="subscript"/>
          <w:lang w:val="ru-RU"/>
        </w:rPr>
        <w:t xml:space="preserve"> </w:t>
      </w:r>
      <w:r w:rsidRPr="001E00D0">
        <w:rPr>
          <w:lang w:val="ru-RU"/>
        </w:rPr>
        <w:t xml:space="preserve">- </w:t>
      </w:r>
      <w:r w:rsidRPr="001E00D0">
        <w:t>вхідний цифровий код.</w:t>
      </w:r>
    </w:p>
    <w:p w:rsidR="00B87CBA" w:rsidRPr="001E00D0" w:rsidRDefault="00B87CBA" w:rsidP="00B87CBA">
      <w:pPr>
        <w:pStyle w:val="-0"/>
      </w:pPr>
      <w:r w:rsidRPr="001E00D0">
        <w:t xml:space="preserve">Практично весь даний струм протікає через резистор </w:t>
      </w:r>
      <w:r w:rsidRPr="001E00D0">
        <w:rPr>
          <w:i/>
        </w:rPr>
        <w:t>R</w:t>
      </w:r>
      <w:r w:rsidRPr="001E00D0">
        <w:rPr>
          <w:i/>
          <w:vertAlign w:val="subscript"/>
        </w:rPr>
        <w:t xml:space="preserve">ос </w:t>
      </w:r>
      <w:r w:rsidRPr="001E00D0">
        <w:t xml:space="preserve">в ланцюзі зворотного зв'язку  операційного підсилювача (ОП), оскільки власний вхідний струм ОП зникаючи малий. Тоді вихідна напруга такого ЦАП дорівнює падінню напруг на резисторі в ланцюзі зворотного зв'язку  </w:t>
      </w:r>
      <w:r w:rsidRPr="001E00D0">
        <w:rPr>
          <w:i/>
        </w:rPr>
        <w:t>R</w:t>
      </w:r>
      <w:r w:rsidRPr="001E00D0">
        <w:rPr>
          <w:i/>
          <w:vertAlign w:val="subscript"/>
        </w:rPr>
        <w:t xml:space="preserve">ос </w:t>
      </w:r>
      <w:r w:rsidRPr="001E00D0">
        <w:t xml:space="preserve"> (із врахуванням знаку):</w:t>
      </w:r>
    </w:p>
    <w:p w:rsidR="00B87CBA" w:rsidRPr="001E00D0" w:rsidRDefault="00B87CBA" w:rsidP="00B87CBA">
      <w:pPr>
        <w:pStyle w:val="-0"/>
        <w:jc w:val="center"/>
      </w:pPr>
      <w:r w:rsidRPr="001E00D0">
        <w:rPr>
          <w:i/>
        </w:rPr>
        <w:t>U</w:t>
      </w:r>
      <w:r w:rsidRPr="001E00D0">
        <w:rPr>
          <w:i/>
          <w:vertAlign w:val="subscript"/>
        </w:rPr>
        <w:t xml:space="preserve">вых </w:t>
      </w:r>
      <w:r w:rsidRPr="001E00D0">
        <w:t xml:space="preserve"> = - </w:t>
      </w:r>
      <w:r w:rsidRPr="001E00D0">
        <w:rPr>
          <w:i/>
        </w:rPr>
        <w:t>R</w:t>
      </w:r>
      <w:r w:rsidRPr="001E00D0">
        <w:rPr>
          <w:i/>
          <w:vertAlign w:val="subscript"/>
        </w:rPr>
        <w:t>ос</w:t>
      </w:r>
      <w:r w:rsidRPr="001E00D0">
        <w:rPr>
          <w:i/>
        </w:rPr>
        <w:t xml:space="preserve"> × I(</w:t>
      </w:r>
      <w:r w:rsidRPr="001E00D0">
        <w:t xml:space="preserve"> U</w:t>
      </w:r>
      <w:r w:rsidRPr="001E00D0">
        <w:rPr>
          <w:vertAlign w:val="subscript"/>
        </w:rPr>
        <w:t xml:space="preserve">оп </w:t>
      </w:r>
      <w:r w:rsidRPr="001E00D0">
        <w:t xml:space="preserve">, </w:t>
      </w:r>
      <w:r w:rsidRPr="001E00D0">
        <w:rPr>
          <w:i/>
        </w:rPr>
        <w:t>R</w:t>
      </w:r>
      <w:r w:rsidRPr="001E00D0">
        <w:rPr>
          <w:i/>
          <w:vertAlign w:val="subscript"/>
        </w:rPr>
        <w:t>i</w:t>
      </w:r>
      <w:r w:rsidRPr="001E00D0">
        <w:rPr>
          <w:i/>
        </w:rPr>
        <w:t xml:space="preserve"> , x</w:t>
      </w:r>
      <w:r w:rsidRPr="001E00D0">
        <w:rPr>
          <w:i/>
          <w:vertAlign w:val="subscript"/>
        </w:rPr>
        <w:t>i</w:t>
      </w:r>
      <w:r w:rsidRPr="001E00D0">
        <w:rPr>
          <w:i/>
        </w:rPr>
        <w:t xml:space="preserve"> )</w:t>
      </w:r>
      <w:r w:rsidRPr="001E00D0">
        <w:t xml:space="preserve"> =  - </w:t>
      </w:r>
      <w:r w:rsidRPr="001E00D0">
        <w:rPr>
          <w:i/>
        </w:rPr>
        <w:t>R</w:t>
      </w:r>
      <w:r w:rsidRPr="001E00D0">
        <w:rPr>
          <w:i/>
          <w:vertAlign w:val="subscript"/>
        </w:rPr>
        <w:t>ос</w:t>
      </w:r>
      <w:r w:rsidRPr="001E00D0">
        <w:rPr>
          <w:i/>
        </w:rPr>
        <w:t xml:space="preserve"> </w:t>
      </w:r>
      <w:r w:rsidRPr="001E00D0">
        <w:t>U</w:t>
      </w:r>
      <w:r w:rsidRPr="001E00D0">
        <w:rPr>
          <w:vertAlign w:val="subscript"/>
        </w:rPr>
        <w:t>оп</w:t>
      </w:r>
      <w:r w:rsidRPr="001E00D0">
        <w:t xml:space="preserve"> </w:t>
      </w:r>
      <w:r w:rsidRPr="001E00D0">
        <w:rPr>
          <w:b/>
          <w:i/>
        </w:rPr>
        <w:t>X</w:t>
      </w:r>
      <w:r w:rsidRPr="001E00D0">
        <w:rPr>
          <w:b/>
          <w:i/>
          <w:vertAlign w:val="subscript"/>
          <w:lang w:val="en-US"/>
        </w:rPr>
        <w:t>n</w:t>
      </w:r>
      <w:r w:rsidRPr="001E00D0">
        <w:t xml:space="preserve">/ </w:t>
      </w:r>
      <w:r w:rsidRPr="001E00D0">
        <w:rPr>
          <w:i/>
        </w:rPr>
        <w:t>R</w:t>
      </w:r>
      <w:r w:rsidRPr="001E00D0">
        <w:rPr>
          <w:i/>
          <w:vertAlign w:val="subscript"/>
        </w:rPr>
        <w:t>0</w:t>
      </w:r>
      <w:r w:rsidRPr="001E00D0">
        <w:t>.</w:t>
      </w:r>
    </w:p>
    <w:p w:rsidR="00B87CBA" w:rsidRPr="001E00D0" w:rsidRDefault="00B87CBA" w:rsidP="00B87CBA">
      <w:pPr>
        <w:pStyle w:val="-0"/>
      </w:pPr>
      <w:r w:rsidRPr="001E00D0">
        <w:t xml:space="preserve">При високій розрядності ЦАП струмозадаючі резистори повинні визначатися з високою точністю. Найбільш жорсткі вимоги до точності пред’являються до резисторів старших розрядів, оскільки розкид струмів в них не має перевищувати струм молодшого розряду. Тому розкид номіналів опорів в </w:t>
      </w:r>
      <w:r w:rsidRPr="001E00D0">
        <w:rPr>
          <w:i/>
        </w:rPr>
        <w:t>i</w:t>
      </w:r>
      <w:r w:rsidRPr="001E00D0">
        <w:t xml:space="preserve">-му  розряді </w:t>
      </w:r>
      <w:r w:rsidRPr="001E00D0">
        <w:rPr>
          <w:position w:val="-6"/>
        </w:rPr>
        <w:object w:dxaOrig="220" w:dyaOrig="279">
          <v:shape id="_x0000_i1836" type="#_x0000_t75" style="width:10.85pt;height:14.25pt" o:ole="">
            <v:imagedata r:id="rId1667" o:title=""/>
          </v:shape>
          <o:OLEObject Type="Embed" ProgID="Equation.3" ShapeID="_x0000_i1836" DrawAspect="Content" ObjectID="_1620644303" r:id="rId1668"/>
        </w:object>
      </w:r>
      <w:r w:rsidRPr="001E00D0">
        <w:rPr>
          <w:i/>
        </w:rPr>
        <w:t>R</w:t>
      </w:r>
      <w:r w:rsidRPr="001E00D0">
        <w:rPr>
          <w:i/>
          <w:vertAlign w:val="subscript"/>
        </w:rPr>
        <w:t>i</w:t>
      </w:r>
      <w:r w:rsidRPr="001E00D0">
        <w:rPr>
          <w:vertAlign w:val="subscript"/>
        </w:rPr>
        <w:t xml:space="preserve"> </w:t>
      </w:r>
      <w:r w:rsidRPr="001E00D0">
        <w:t xml:space="preserve">має бути не більше, </w:t>
      </w:r>
      <w:r w:rsidRPr="001E00D0">
        <w:rPr>
          <w:position w:val="-6"/>
        </w:rPr>
        <w:object w:dxaOrig="220" w:dyaOrig="279">
          <v:shape id="_x0000_i1837" type="#_x0000_t75" style="width:10.85pt;height:14.25pt" o:ole="">
            <v:imagedata r:id="rId1667" o:title=""/>
          </v:shape>
          <o:OLEObject Type="Embed" ProgID="Equation.3" ShapeID="_x0000_i1837" DrawAspect="Content" ObjectID="_1620644304" r:id="rId1669"/>
        </w:object>
      </w:r>
      <w:r w:rsidRPr="001E00D0">
        <w:rPr>
          <w:i/>
        </w:rPr>
        <w:t>R</w:t>
      </w:r>
      <w:r w:rsidRPr="001E00D0">
        <w:rPr>
          <w:i/>
          <w:vertAlign w:val="subscript"/>
        </w:rPr>
        <w:t>i</w:t>
      </w:r>
      <w:r w:rsidRPr="001E00D0">
        <w:rPr>
          <w:vertAlign w:val="subscript"/>
        </w:rPr>
        <w:t xml:space="preserve"> </w:t>
      </w:r>
      <w:r w:rsidRPr="001E00D0">
        <w:t xml:space="preserve">/ </w:t>
      </w:r>
      <w:r w:rsidRPr="001E00D0">
        <w:rPr>
          <w:i/>
        </w:rPr>
        <w:t>R</w:t>
      </w:r>
      <w:r w:rsidRPr="001E00D0">
        <w:rPr>
          <w:i/>
          <w:vertAlign w:val="subscript"/>
        </w:rPr>
        <w:t>i</w:t>
      </w:r>
      <w:r w:rsidRPr="001E00D0">
        <w:rPr>
          <w:vertAlign w:val="subscript"/>
        </w:rPr>
        <w:t xml:space="preserve"> </w:t>
      </w:r>
      <w:r w:rsidRPr="001E00D0">
        <w:t>(%) = 100/2</w:t>
      </w:r>
      <w:r w:rsidRPr="001E00D0">
        <w:rPr>
          <w:vertAlign w:val="superscript"/>
        </w:rPr>
        <w:t xml:space="preserve">i+1 </w:t>
      </w:r>
      <w:r w:rsidRPr="001E00D0">
        <w:t>.</w:t>
      </w:r>
    </w:p>
    <w:p w:rsidR="00B87CBA" w:rsidRPr="001E00D0" w:rsidRDefault="00B87CBA" w:rsidP="00B87CBA">
      <w:pPr>
        <w:pStyle w:val="-0"/>
      </w:pPr>
      <w:r w:rsidRPr="001E00D0">
        <w:t>Із даної умови випливає, що розкид номіналів опорів резистора, наприклад, в четвертому розряді не має перевищувати 3%, а в 10-му розряді — 0,05% і т.д.</w:t>
      </w:r>
    </w:p>
    <w:p w:rsidR="00B87CBA" w:rsidRPr="001E00D0" w:rsidRDefault="00B87CBA" w:rsidP="00B87CBA">
      <w:pPr>
        <w:pStyle w:val="-0"/>
      </w:pPr>
      <w:r w:rsidRPr="001E00D0">
        <w:t>Наведена схема ЦАП відрізняється простотою, дешевизною, можливістю перетворення двійково-десяткових кодів без попереднього перекодування в двійковий код. Її швидкодія однозначно визначається частотними властивостями ОП і швидкодією транзисторів електронного перемикача на транзисторах VT1, VT2.</w:t>
      </w:r>
    </w:p>
    <w:p w:rsidR="00B87CBA" w:rsidRPr="001E00D0" w:rsidRDefault="00B87CBA" w:rsidP="00B87CBA">
      <w:pPr>
        <w:pStyle w:val="-0"/>
      </w:pPr>
      <w:r w:rsidRPr="001E00D0">
        <w:t xml:space="preserve">Розглянута схема має цілу низку недоліків. Головним з них є необхідність великої кількості типономіналів прецизійних резисторів. Крім того, опір резисторів старших розрядів в багаторозрядних ЦАП може бути порівнянним з опором замкнутого ключа, що обумовлює </w:t>
      </w:r>
      <w:r w:rsidRPr="001E00D0">
        <w:lastRenderedPageBreak/>
        <w:t>додаткову похибку перетворення. Дані недоліки обмежують допустиму розрядність кодів перетворення. Як правило, для таких схем n</w:t>
      </w:r>
      <w:r w:rsidRPr="001E00D0">
        <w:rPr>
          <w:position w:val="-4"/>
        </w:rPr>
        <w:object w:dxaOrig="200" w:dyaOrig="240">
          <v:shape id="_x0000_i1838" type="#_x0000_t75" style="width:9.5pt;height:12.25pt" o:ole="">
            <v:imagedata r:id="rId1670" o:title=""/>
          </v:shape>
          <o:OLEObject Type="Embed" ProgID="Equation.3" ShapeID="_x0000_i1838" DrawAspect="Content" ObjectID="_1620644305" r:id="rId1671"/>
        </w:object>
      </w:r>
      <w:r w:rsidRPr="001E00D0">
        <w:t xml:space="preserve">6. </w:t>
      </w:r>
    </w:p>
    <w:p w:rsidR="00B87CBA" w:rsidRPr="001E00D0" w:rsidRDefault="00B87CBA" w:rsidP="00B87CBA">
      <w:pPr>
        <w:pStyle w:val="-0"/>
      </w:pPr>
      <w:r w:rsidRPr="001E00D0">
        <w:t>На рис.14.3 наведено умовно-графічне позначення ЦАП в середовищі Workbench з вихідною напругою, пропорційною цифровому коду.</w:t>
      </w:r>
    </w:p>
    <w:p w:rsidR="00B87CBA" w:rsidRPr="001E00D0" w:rsidRDefault="00B87CBA" w:rsidP="00B87CBA">
      <w:pPr>
        <w:pStyle w:val="a6"/>
      </w:pPr>
      <w:r w:rsidRPr="001E00D0">
        <w:rPr>
          <w:b/>
          <w:i w:val="0"/>
          <w:noProof/>
          <w:lang w:val="ru-RU"/>
        </w:rPr>
        <w:drawing>
          <wp:inline distT="0" distB="0" distL="0" distR="0">
            <wp:extent cx="1294130" cy="997585"/>
            <wp:effectExtent l="19050" t="0" r="1270" b="0"/>
            <wp:docPr id="63" name="Рисунок 2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0"/>
                    <pic:cNvPicPr>
                      <a:picLocks noChangeAspect="1" noChangeArrowheads="1"/>
                    </pic:cNvPicPr>
                  </pic:nvPicPr>
                  <pic:blipFill>
                    <a:blip r:embed="rId1672" cstate="print"/>
                    <a:srcRect/>
                    <a:stretch>
                      <a:fillRect/>
                    </a:stretch>
                  </pic:blipFill>
                  <pic:spPr bwMode="auto">
                    <a:xfrm>
                      <a:off x="0" y="0"/>
                      <a:ext cx="1294130" cy="997585"/>
                    </a:xfrm>
                    <a:prstGeom prst="rect">
                      <a:avLst/>
                    </a:prstGeom>
                    <a:noFill/>
                    <a:ln w="9525">
                      <a:noFill/>
                      <a:miter lim="800000"/>
                      <a:headEnd/>
                      <a:tailEnd/>
                    </a:ln>
                  </pic:spPr>
                </pic:pic>
              </a:graphicData>
            </a:graphic>
          </wp:inline>
        </w:drawing>
      </w:r>
    </w:p>
    <w:p w:rsidR="00B87CBA" w:rsidRPr="001E00D0" w:rsidRDefault="00B87CBA" w:rsidP="00B87CBA">
      <w:pPr>
        <w:pStyle w:val="a6"/>
        <w:rPr>
          <w:i w:val="0"/>
        </w:rPr>
      </w:pPr>
      <w:r w:rsidRPr="001E00D0">
        <w:rPr>
          <w:i w:val="0"/>
        </w:rPr>
        <w:t>Рис.14.3</w:t>
      </w:r>
      <w:bookmarkStart w:id="61" w:name="_Toc166846821"/>
    </w:p>
    <w:p w:rsidR="00B87CBA" w:rsidRPr="001E00D0" w:rsidRDefault="00B87CBA" w:rsidP="00B87CBA">
      <w:pPr>
        <w:pStyle w:val="a6"/>
        <w:rPr>
          <w:i w:val="0"/>
        </w:rPr>
      </w:pPr>
    </w:p>
    <w:p w:rsidR="00B87CBA" w:rsidRPr="00704295" w:rsidRDefault="00B87CBA" w:rsidP="00B87CBA">
      <w:pPr>
        <w:pStyle w:val="2"/>
        <w:numPr>
          <w:ilvl w:val="1"/>
          <w:numId w:val="27"/>
        </w:numPr>
        <w:rPr>
          <w:rFonts w:ascii="Times New Roman" w:hAnsi="Times New Roman"/>
          <w:b/>
          <w:lang w:val="uk-UA"/>
        </w:rPr>
      </w:pPr>
      <w:r w:rsidRPr="00704295">
        <w:rPr>
          <w:rFonts w:ascii="Times New Roman" w:hAnsi="Times New Roman"/>
          <w:b/>
          <w:lang w:val="uk-UA"/>
        </w:rPr>
        <w:t>ЦАП на основі лінійки резисторів R — 2R</w:t>
      </w:r>
      <w:bookmarkEnd w:id="61"/>
    </w:p>
    <w:p w:rsidR="00B87CBA" w:rsidRPr="001E00D0" w:rsidRDefault="00B87CBA" w:rsidP="00B87CBA">
      <w:pPr>
        <w:pStyle w:val="a6"/>
        <w:jc w:val="both"/>
        <w:rPr>
          <w:i w:val="0"/>
        </w:rPr>
      </w:pPr>
      <w:r w:rsidRPr="001E00D0">
        <w:rPr>
          <w:i w:val="0"/>
        </w:rPr>
        <w:t xml:space="preserve">Для усунення основного недоліку схем на основі аналогового суматора розроблена і широко застосовується схема ЦАП на основі лінійки резисторів R-2R, наведеної на рис. 14.4. Резистори 2R такої лінійки через електронні перемикачі на транзисторах VT1, VT2 (рис. 14.5) підключаються логічним сигналом або на землю через транзистор VT1, або до потенційно заземленому входу операційного підсилювача (ОП). Тому струм наймолодшого розряду </w:t>
      </w:r>
      <w:r w:rsidRPr="001E00D0">
        <w:t>x</w:t>
      </w:r>
      <w:r w:rsidRPr="001E00D0">
        <w:rPr>
          <w:vertAlign w:val="subscript"/>
        </w:rPr>
        <w:t>0</w:t>
      </w:r>
      <w:r w:rsidRPr="001E00D0">
        <w:rPr>
          <w:i w:val="0"/>
        </w:rPr>
        <w:t xml:space="preserve"> визначається опором резистора 2R і вузловим напругою, що є результатом поділу опорної  напруги </w:t>
      </w:r>
      <w:r w:rsidRPr="001E00D0">
        <w:rPr>
          <w:lang w:val="en-US"/>
        </w:rPr>
        <w:t>U</w:t>
      </w:r>
      <w:r w:rsidRPr="001E00D0">
        <w:rPr>
          <w:vertAlign w:val="subscript"/>
        </w:rPr>
        <w:t>оп</w:t>
      </w:r>
      <w:r w:rsidRPr="001E00D0">
        <w:rPr>
          <w:i w:val="0"/>
        </w:rPr>
        <w:t xml:space="preserve"> для розряду </w:t>
      </w:r>
      <w:r w:rsidRPr="001E00D0">
        <w:t>x</w:t>
      </w:r>
      <w:r w:rsidRPr="001E00D0">
        <w:rPr>
          <w:vertAlign w:val="subscript"/>
        </w:rPr>
        <w:t>1</w:t>
      </w:r>
      <w:r w:rsidRPr="001E00D0">
        <w:rPr>
          <w:i w:val="0"/>
        </w:rPr>
        <w:t xml:space="preserve"> між резистором R і паралельним з'єднанням двох</w:t>
      </w:r>
    </w:p>
    <w:p w:rsidR="00B87CBA" w:rsidRPr="001E00D0" w:rsidRDefault="00B87CBA" w:rsidP="00B87CBA">
      <w:pPr>
        <w:pStyle w:val="a6"/>
      </w:pPr>
      <w:r w:rsidRPr="001E00D0">
        <w:rPr>
          <w:b/>
          <w:i w:val="0"/>
          <w:noProof/>
          <w:lang w:val="ru-RU"/>
        </w:rPr>
        <w:drawing>
          <wp:inline distT="0" distB="0" distL="0" distR="0">
            <wp:extent cx="5937885" cy="2576830"/>
            <wp:effectExtent l="19050" t="0" r="5715" b="0"/>
            <wp:docPr id="770" name="Рисунок 2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1"/>
                    <pic:cNvPicPr>
                      <a:picLocks noChangeAspect="1" noChangeArrowheads="1"/>
                    </pic:cNvPicPr>
                  </pic:nvPicPr>
                  <pic:blipFill>
                    <a:blip r:embed="rId1673" cstate="print"/>
                    <a:srcRect/>
                    <a:stretch>
                      <a:fillRect/>
                    </a:stretch>
                  </pic:blipFill>
                  <pic:spPr bwMode="auto">
                    <a:xfrm>
                      <a:off x="0" y="0"/>
                      <a:ext cx="5937885" cy="2576830"/>
                    </a:xfrm>
                    <a:prstGeom prst="rect">
                      <a:avLst/>
                    </a:prstGeom>
                    <a:noFill/>
                    <a:ln w="9525">
                      <a:noFill/>
                      <a:miter lim="800000"/>
                      <a:headEnd/>
                      <a:tailEnd/>
                    </a:ln>
                  </pic:spPr>
                </pic:pic>
              </a:graphicData>
            </a:graphic>
          </wp:inline>
        </w:drawing>
      </w:r>
    </w:p>
    <w:p w:rsidR="00B87CBA" w:rsidRPr="001E00D0" w:rsidRDefault="00B87CBA" w:rsidP="00B87CBA">
      <w:pPr>
        <w:pStyle w:val="a6"/>
        <w:rPr>
          <w:i w:val="0"/>
        </w:rPr>
      </w:pPr>
      <w:r w:rsidRPr="001E00D0">
        <w:rPr>
          <w:i w:val="0"/>
        </w:rPr>
        <w:t>Рис.14.4</w:t>
      </w:r>
    </w:p>
    <w:p w:rsidR="00B87CBA" w:rsidRPr="001E00D0" w:rsidRDefault="00B87CBA" w:rsidP="00B87CBA">
      <w:pPr>
        <w:pStyle w:val="a6"/>
        <w:ind w:firstLine="0"/>
        <w:jc w:val="both"/>
      </w:pPr>
      <w:r w:rsidRPr="001E00D0">
        <w:rPr>
          <w:i w:val="0"/>
        </w:rPr>
        <w:t>резисторів 2R, тобто вдвічі меншою напругою. Таким чином, резистивна лінійка R-2R забезпечує формування вузлових напруг, що зменшуються вдвічі при переході від старшого розряду до наступного за ним, молодшого розряду.</w:t>
      </w:r>
    </w:p>
    <w:p w:rsidR="00B87CBA" w:rsidRPr="001E00D0" w:rsidRDefault="00B87CBA" w:rsidP="00B87CBA">
      <w:pPr>
        <w:pStyle w:val="a6"/>
        <w:rPr>
          <w:i w:val="0"/>
        </w:rPr>
      </w:pPr>
      <w:r w:rsidRPr="001E00D0">
        <w:rPr>
          <w:i w:val="0"/>
          <w:noProof/>
          <w:lang w:val="ru-RU"/>
        </w:rPr>
        <w:lastRenderedPageBreak/>
        <w:drawing>
          <wp:inline distT="0" distB="0" distL="0" distR="0">
            <wp:extent cx="3099435" cy="2171700"/>
            <wp:effectExtent l="19050" t="0" r="5715" b="0"/>
            <wp:docPr id="771" name="Рисунок 2512" descr="16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2" descr="16_2_2"/>
                    <pic:cNvPicPr>
                      <a:picLocks noChangeAspect="1" noChangeArrowheads="1"/>
                    </pic:cNvPicPr>
                  </pic:nvPicPr>
                  <pic:blipFill>
                    <a:blip r:embed="rId1674" cstate="print"/>
                    <a:srcRect/>
                    <a:stretch>
                      <a:fillRect/>
                    </a:stretch>
                  </pic:blipFill>
                  <pic:spPr bwMode="auto">
                    <a:xfrm>
                      <a:off x="0" y="0"/>
                      <a:ext cx="3099435" cy="2171700"/>
                    </a:xfrm>
                    <a:prstGeom prst="rect">
                      <a:avLst/>
                    </a:prstGeom>
                    <a:noFill/>
                    <a:ln w="9525">
                      <a:noFill/>
                      <a:miter lim="800000"/>
                      <a:headEnd/>
                      <a:tailEnd/>
                    </a:ln>
                  </pic:spPr>
                </pic:pic>
              </a:graphicData>
            </a:graphic>
          </wp:inline>
        </w:drawing>
      </w:r>
    </w:p>
    <w:p w:rsidR="00B87CBA" w:rsidRPr="001E00D0" w:rsidRDefault="00B87CBA" w:rsidP="00B87CBA">
      <w:pPr>
        <w:pStyle w:val="a6"/>
        <w:rPr>
          <w:i w:val="0"/>
        </w:rPr>
      </w:pPr>
      <w:r w:rsidRPr="001E00D0">
        <w:rPr>
          <w:i w:val="0"/>
        </w:rPr>
        <w:t>Рис.14.5</w:t>
      </w:r>
    </w:p>
    <w:p w:rsidR="00B87CBA" w:rsidRPr="001E00D0" w:rsidRDefault="00B87CBA" w:rsidP="00B87CBA">
      <w:pPr>
        <w:pStyle w:val="-0"/>
        <w:ind w:firstLine="0"/>
      </w:pPr>
      <w:r w:rsidRPr="001E00D0">
        <w:t xml:space="preserve">Для  </w:t>
      </w:r>
      <w:r w:rsidRPr="001E00D0">
        <w:rPr>
          <w:i/>
        </w:rPr>
        <w:t>i-</w:t>
      </w:r>
      <w:r w:rsidRPr="001E00D0">
        <w:t>го розряду вузлова напруга дорівнює:</w:t>
      </w:r>
    </w:p>
    <w:p w:rsidR="00B87CBA" w:rsidRPr="001E00D0" w:rsidRDefault="00B87CBA" w:rsidP="00B87CBA">
      <w:pPr>
        <w:pStyle w:val="-0"/>
        <w:jc w:val="center"/>
        <w:rPr>
          <w:i/>
        </w:rPr>
      </w:pPr>
      <w:r w:rsidRPr="001E00D0">
        <w:rPr>
          <w:i/>
        </w:rPr>
        <w:t>U</w:t>
      </w:r>
      <w:r w:rsidRPr="001E00D0">
        <w:rPr>
          <w:i/>
          <w:vertAlign w:val="subscript"/>
        </w:rPr>
        <w:t xml:space="preserve">i </w:t>
      </w:r>
      <w:r w:rsidRPr="001E00D0">
        <w:rPr>
          <w:i/>
        </w:rPr>
        <w:t>=U</w:t>
      </w:r>
      <w:r w:rsidRPr="001E00D0">
        <w:rPr>
          <w:i/>
          <w:vertAlign w:val="subscript"/>
        </w:rPr>
        <w:t>оп</w:t>
      </w:r>
      <w:r w:rsidRPr="001E00D0">
        <w:rPr>
          <w:i/>
        </w:rPr>
        <w:t xml:space="preserve"> / 2</w:t>
      </w:r>
      <w:r w:rsidRPr="001E00D0">
        <w:rPr>
          <w:i/>
          <w:vertAlign w:val="superscript"/>
        </w:rPr>
        <w:t>n-1-i</w:t>
      </w:r>
      <w:r w:rsidRPr="001E00D0">
        <w:rPr>
          <w:i/>
        </w:rPr>
        <w:t>.</w:t>
      </w:r>
    </w:p>
    <w:p w:rsidR="00B87CBA" w:rsidRPr="001E00D0" w:rsidRDefault="00B87CBA" w:rsidP="00B87CBA">
      <w:pPr>
        <w:pStyle w:val="-0"/>
        <w:ind w:firstLine="0"/>
        <w:jc w:val="left"/>
      </w:pPr>
      <w:r w:rsidRPr="001E00D0">
        <w:t xml:space="preserve">Тоді струм </w:t>
      </w:r>
      <w:r w:rsidRPr="001E00D0">
        <w:rPr>
          <w:i/>
        </w:rPr>
        <w:t>i-</w:t>
      </w:r>
      <w:r w:rsidRPr="001E00D0">
        <w:t xml:space="preserve">го розряду </w:t>
      </w:r>
      <w:r w:rsidRPr="001E00D0">
        <w:rPr>
          <w:i/>
        </w:rPr>
        <w:t>I</w:t>
      </w:r>
      <w:r w:rsidRPr="001E00D0">
        <w:rPr>
          <w:i/>
          <w:vertAlign w:val="subscript"/>
        </w:rPr>
        <w:t xml:space="preserve">i  </w:t>
      </w:r>
      <w:r w:rsidRPr="001E00D0">
        <w:t>визначається  виразом:</w:t>
      </w:r>
    </w:p>
    <w:p w:rsidR="00B87CBA" w:rsidRPr="001E00D0" w:rsidRDefault="00B87CBA" w:rsidP="00B87CBA">
      <w:pPr>
        <w:pStyle w:val="-0"/>
        <w:jc w:val="center"/>
        <w:rPr>
          <w:i/>
        </w:rPr>
      </w:pPr>
      <w:r w:rsidRPr="001E00D0">
        <w:rPr>
          <w:i/>
        </w:rPr>
        <w:t>I</w:t>
      </w:r>
      <w:r w:rsidRPr="001E00D0">
        <w:rPr>
          <w:i/>
          <w:vertAlign w:val="subscript"/>
        </w:rPr>
        <w:t xml:space="preserve">i </w:t>
      </w:r>
      <w:r w:rsidRPr="001E00D0">
        <w:rPr>
          <w:i/>
        </w:rPr>
        <w:t>= U</w:t>
      </w:r>
      <w:r w:rsidRPr="001E00D0">
        <w:rPr>
          <w:i/>
          <w:vertAlign w:val="subscript"/>
        </w:rPr>
        <w:t xml:space="preserve">i </w:t>
      </w:r>
      <w:r w:rsidRPr="001E00D0">
        <w:rPr>
          <w:i/>
        </w:rPr>
        <w:t>/ 2R = U</w:t>
      </w:r>
      <w:r w:rsidRPr="001E00D0">
        <w:rPr>
          <w:i/>
          <w:vertAlign w:val="subscript"/>
        </w:rPr>
        <w:t>оп</w:t>
      </w:r>
      <w:r w:rsidRPr="001E00D0">
        <w:rPr>
          <w:i/>
        </w:rPr>
        <w:t xml:space="preserve"> / (2R *2</w:t>
      </w:r>
      <w:r w:rsidRPr="001E00D0">
        <w:rPr>
          <w:i/>
          <w:vertAlign w:val="superscript"/>
        </w:rPr>
        <w:t>n-1-i</w:t>
      </w:r>
      <w:r w:rsidRPr="001E00D0">
        <w:rPr>
          <w:i/>
        </w:rPr>
        <w:t>) = U</w:t>
      </w:r>
      <w:r w:rsidRPr="001E00D0">
        <w:rPr>
          <w:i/>
          <w:vertAlign w:val="subscript"/>
        </w:rPr>
        <w:t>оп</w:t>
      </w:r>
      <w:r w:rsidRPr="001E00D0">
        <w:rPr>
          <w:i/>
        </w:rPr>
        <w:t xml:space="preserve"> 2</w:t>
      </w:r>
      <w:r w:rsidRPr="001E00D0">
        <w:rPr>
          <w:i/>
          <w:vertAlign w:val="superscript"/>
        </w:rPr>
        <w:t>i</w:t>
      </w:r>
      <w:r w:rsidRPr="001E00D0">
        <w:rPr>
          <w:i/>
        </w:rPr>
        <w:t>/ (R 2</w:t>
      </w:r>
      <w:r w:rsidRPr="001E00D0">
        <w:rPr>
          <w:i/>
          <w:vertAlign w:val="superscript"/>
        </w:rPr>
        <w:t>n</w:t>
      </w:r>
      <w:r w:rsidRPr="001E00D0">
        <w:rPr>
          <w:i/>
        </w:rPr>
        <w:t>).</w:t>
      </w:r>
    </w:p>
    <w:p w:rsidR="00B87CBA" w:rsidRPr="001E00D0" w:rsidRDefault="00B87CBA" w:rsidP="00B87CBA">
      <w:pPr>
        <w:pStyle w:val="-0"/>
        <w:ind w:firstLine="0"/>
        <w:jc w:val="left"/>
      </w:pPr>
      <w:r w:rsidRPr="001E00D0">
        <w:t xml:space="preserve">На вхід ОП із врахуванням дії логічних змінних </w:t>
      </w:r>
      <w:r w:rsidRPr="001E00D0">
        <w:rPr>
          <w:i/>
        </w:rPr>
        <w:t>x</w:t>
      </w:r>
      <w:r w:rsidRPr="001E00D0">
        <w:rPr>
          <w:i/>
          <w:vertAlign w:val="subscript"/>
        </w:rPr>
        <w:t>i</w:t>
      </w:r>
      <w:r w:rsidRPr="001E00D0">
        <w:rPr>
          <w:vertAlign w:val="subscript"/>
        </w:rPr>
        <w:t xml:space="preserve">  </w:t>
      </w:r>
      <w:r w:rsidRPr="001E00D0">
        <w:t>надходить струмовий сигнал, що дорівнює</w:t>
      </w:r>
    </w:p>
    <w:p w:rsidR="00B87CBA" w:rsidRPr="001E00D0" w:rsidRDefault="00B87CBA" w:rsidP="00B87CBA">
      <w:pPr>
        <w:pStyle w:val="-0"/>
        <w:ind w:firstLine="0"/>
        <w:jc w:val="center"/>
        <w:rPr>
          <w:i/>
        </w:rPr>
      </w:pPr>
      <w:r w:rsidRPr="001E00D0">
        <w:rPr>
          <w:i/>
        </w:rPr>
        <w:t>I</w:t>
      </w:r>
      <w:r w:rsidRPr="001E00D0">
        <w:rPr>
          <w:i/>
          <w:vertAlign w:val="subscript"/>
        </w:rPr>
        <w:t>оу</w:t>
      </w:r>
      <w:r w:rsidRPr="001E00D0">
        <w:rPr>
          <w:vertAlign w:val="subscript"/>
        </w:rPr>
        <w:t xml:space="preserve"> </w:t>
      </w:r>
      <w:r w:rsidRPr="001E00D0">
        <w:t xml:space="preserve">= </w:t>
      </w:r>
      <w:r w:rsidRPr="001E00D0">
        <w:rPr>
          <w:position w:val="-28"/>
        </w:rPr>
        <w:object w:dxaOrig="460" w:dyaOrig="680">
          <v:shape id="_x0000_i1839" type="#_x0000_t75" style="width:23.1pt;height:33.95pt" o:ole="">
            <v:imagedata r:id="rId1675" o:title=""/>
          </v:shape>
          <o:OLEObject Type="Embed" ProgID="Equation.3" ShapeID="_x0000_i1839" DrawAspect="Content" ObjectID="_1620644306" r:id="rId1676"/>
        </w:object>
      </w:r>
      <w:r w:rsidRPr="001E00D0">
        <w:rPr>
          <w:i/>
        </w:rPr>
        <w:t xml:space="preserve"> x</w:t>
      </w:r>
      <w:r w:rsidRPr="001E00D0">
        <w:rPr>
          <w:i/>
          <w:vertAlign w:val="subscript"/>
        </w:rPr>
        <w:t>i</w:t>
      </w:r>
      <w:r w:rsidRPr="001E00D0">
        <w:rPr>
          <w:i/>
        </w:rPr>
        <w:t xml:space="preserve"> I</w:t>
      </w:r>
      <w:r w:rsidRPr="001E00D0">
        <w:rPr>
          <w:i/>
          <w:vertAlign w:val="subscript"/>
        </w:rPr>
        <w:t xml:space="preserve">i </w:t>
      </w:r>
      <w:r w:rsidRPr="001E00D0">
        <w:rPr>
          <w:i/>
        </w:rPr>
        <w:t xml:space="preserve"> .</w:t>
      </w:r>
    </w:p>
    <w:p w:rsidR="00B87CBA" w:rsidRPr="001E00D0" w:rsidRDefault="00B87CBA" w:rsidP="00B87CBA">
      <w:pPr>
        <w:pStyle w:val="-0"/>
        <w:ind w:firstLine="708"/>
      </w:pPr>
      <w:r w:rsidRPr="001E00D0">
        <w:t xml:space="preserve">Даний струм, протікаючи в основному через резистор в ланцюзі негативного зворотного зв'язку  </w:t>
      </w:r>
      <w:r w:rsidRPr="001E00D0">
        <w:rPr>
          <w:i/>
        </w:rPr>
        <w:t>R</w:t>
      </w:r>
      <w:r w:rsidRPr="001E00D0">
        <w:rPr>
          <w:i/>
          <w:vertAlign w:val="subscript"/>
        </w:rPr>
        <w:t>0</w:t>
      </w:r>
      <w:r w:rsidRPr="001E00D0">
        <w:t>, формує вихідну напругу:</w:t>
      </w:r>
    </w:p>
    <w:p w:rsidR="00B87CBA" w:rsidRPr="001E00D0" w:rsidRDefault="00B87CBA" w:rsidP="00B87CBA">
      <w:pPr>
        <w:pStyle w:val="-0"/>
        <w:ind w:firstLine="0"/>
        <w:rPr>
          <w:i/>
        </w:rPr>
      </w:pPr>
      <w:r w:rsidRPr="001E00D0">
        <w:rPr>
          <w:i/>
        </w:rPr>
        <w:t>U</w:t>
      </w:r>
      <w:r w:rsidRPr="001E00D0">
        <w:rPr>
          <w:i/>
          <w:vertAlign w:val="subscript"/>
        </w:rPr>
        <w:t xml:space="preserve">вих </w:t>
      </w:r>
      <w:r w:rsidRPr="001E00D0">
        <w:rPr>
          <w:i/>
        </w:rPr>
        <w:t>= - I</w:t>
      </w:r>
      <w:r w:rsidRPr="001E00D0">
        <w:rPr>
          <w:i/>
          <w:vertAlign w:val="subscript"/>
        </w:rPr>
        <w:t xml:space="preserve">оп </w:t>
      </w:r>
      <w:r w:rsidRPr="001E00D0">
        <w:rPr>
          <w:i/>
        </w:rPr>
        <w:t>R</w:t>
      </w:r>
      <w:r w:rsidRPr="001E00D0">
        <w:rPr>
          <w:i/>
          <w:vertAlign w:val="subscript"/>
        </w:rPr>
        <w:t>0</w:t>
      </w:r>
      <w:r w:rsidRPr="001E00D0">
        <w:rPr>
          <w:i/>
        </w:rPr>
        <w:t>=   - R</w:t>
      </w:r>
      <w:r w:rsidRPr="001E00D0">
        <w:rPr>
          <w:i/>
          <w:vertAlign w:val="subscript"/>
        </w:rPr>
        <w:t>0</w:t>
      </w:r>
      <w:r w:rsidRPr="001E00D0">
        <w:rPr>
          <w:position w:val="-28"/>
        </w:rPr>
        <w:object w:dxaOrig="460" w:dyaOrig="680">
          <v:shape id="_x0000_i1840" type="#_x0000_t75" style="width:23.1pt;height:33.95pt" o:ole="">
            <v:imagedata r:id="rId1675" o:title=""/>
          </v:shape>
          <o:OLEObject Type="Embed" ProgID="Equation.3" ShapeID="_x0000_i1840" DrawAspect="Content" ObjectID="_1620644307" r:id="rId1677"/>
        </w:object>
      </w:r>
      <w:r w:rsidRPr="001E00D0">
        <w:rPr>
          <w:i/>
        </w:rPr>
        <w:t xml:space="preserve"> x</w:t>
      </w:r>
      <w:r w:rsidRPr="001E00D0">
        <w:rPr>
          <w:i/>
          <w:vertAlign w:val="subscript"/>
        </w:rPr>
        <w:t>i</w:t>
      </w:r>
      <w:r w:rsidRPr="001E00D0">
        <w:rPr>
          <w:i/>
        </w:rPr>
        <w:t xml:space="preserve"> I</w:t>
      </w:r>
      <w:r w:rsidRPr="001E00D0">
        <w:rPr>
          <w:i/>
          <w:vertAlign w:val="subscript"/>
        </w:rPr>
        <w:t xml:space="preserve">i </w:t>
      </w:r>
      <w:r w:rsidRPr="001E00D0">
        <w:rPr>
          <w:i/>
        </w:rPr>
        <w:t xml:space="preserve"> =  - R</w:t>
      </w:r>
      <w:r w:rsidRPr="001E00D0">
        <w:rPr>
          <w:i/>
          <w:vertAlign w:val="subscript"/>
        </w:rPr>
        <w:t>0</w:t>
      </w:r>
      <w:r w:rsidRPr="001E00D0">
        <w:rPr>
          <w:i/>
        </w:rPr>
        <w:t>U</w:t>
      </w:r>
      <w:r w:rsidRPr="001E00D0">
        <w:rPr>
          <w:i/>
          <w:vertAlign w:val="subscript"/>
        </w:rPr>
        <w:t>оп</w:t>
      </w:r>
      <w:r w:rsidRPr="001E00D0">
        <w:rPr>
          <w:i/>
        </w:rPr>
        <w:t xml:space="preserve"> / (R 2</w:t>
      </w:r>
      <w:r w:rsidRPr="001E00D0">
        <w:rPr>
          <w:i/>
          <w:vertAlign w:val="superscript"/>
        </w:rPr>
        <w:t>n</w:t>
      </w:r>
      <w:r w:rsidRPr="001E00D0">
        <w:rPr>
          <w:i/>
        </w:rPr>
        <w:t>)</w:t>
      </w:r>
      <w:r w:rsidRPr="001E00D0">
        <w:rPr>
          <w:position w:val="-28"/>
        </w:rPr>
        <w:object w:dxaOrig="460" w:dyaOrig="680">
          <v:shape id="_x0000_i1841" type="#_x0000_t75" style="width:23.1pt;height:33.95pt" o:ole="">
            <v:imagedata r:id="rId1675" o:title=""/>
          </v:shape>
          <o:OLEObject Type="Embed" ProgID="Equation.3" ShapeID="_x0000_i1841" DrawAspect="Content" ObjectID="_1620644308" r:id="rId1678"/>
        </w:object>
      </w:r>
      <w:r w:rsidRPr="001E00D0">
        <w:rPr>
          <w:i/>
        </w:rPr>
        <w:t xml:space="preserve"> x</w:t>
      </w:r>
      <w:r w:rsidRPr="001E00D0">
        <w:rPr>
          <w:i/>
          <w:vertAlign w:val="subscript"/>
        </w:rPr>
        <w:t>i</w:t>
      </w:r>
      <w:r w:rsidRPr="001E00D0">
        <w:rPr>
          <w:i/>
        </w:rPr>
        <w:t xml:space="preserve"> 2</w:t>
      </w:r>
      <w:r w:rsidRPr="001E00D0">
        <w:rPr>
          <w:i/>
          <w:vertAlign w:val="superscript"/>
        </w:rPr>
        <w:t>i</w:t>
      </w:r>
      <w:r w:rsidRPr="001E00D0">
        <w:rPr>
          <w:i/>
        </w:rPr>
        <w:t xml:space="preserve"> =  - R</w:t>
      </w:r>
      <w:r w:rsidRPr="001E00D0">
        <w:rPr>
          <w:i/>
          <w:vertAlign w:val="subscript"/>
        </w:rPr>
        <w:t>0</w:t>
      </w:r>
      <w:r w:rsidRPr="001E00D0">
        <w:rPr>
          <w:i/>
        </w:rPr>
        <w:t>U</w:t>
      </w:r>
      <w:r w:rsidRPr="001E00D0">
        <w:rPr>
          <w:i/>
          <w:vertAlign w:val="subscript"/>
        </w:rPr>
        <w:t>оп</w:t>
      </w:r>
      <w:r w:rsidRPr="001E00D0">
        <w:rPr>
          <w:b/>
          <w:i/>
        </w:rPr>
        <w:t>X</w:t>
      </w:r>
      <w:r w:rsidRPr="001E00D0">
        <w:rPr>
          <w:b/>
          <w:i/>
          <w:vertAlign w:val="subscript"/>
          <w:lang w:val="en-US"/>
        </w:rPr>
        <w:t>n</w:t>
      </w:r>
      <w:r w:rsidRPr="001E00D0">
        <w:rPr>
          <w:b/>
          <w:i/>
        </w:rPr>
        <w:t xml:space="preserve">   </w:t>
      </w:r>
      <w:r w:rsidRPr="001E00D0">
        <w:rPr>
          <w:i/>
        </w:rPr>
        <w:t>/ (R 2</w:t>
      </w:r>
      <w:r w:rsidRPr="001E00D0">
        <w:rPr>
          <w:i/>
          <w:vertAlign w:val="superscript"/>
        </w:rPr>
        <w:t>n</w:t>
      </w:r>
      <w:r w:rsidRPr="001E00D0">
        <w:rPr>
          <w:i/>
        </w:rPr>
        <w:t xml:space="preserve">) =  </w:t>
      </w:r>
      <w:r w:rsidRPr="001E00D0">
        <w:rPr>
          <w:position w:val="-4"/>
        </w:rPr>
        <w:object w:dxaOrig="220" w:dyaOrig="260">
          <v:shape id="_x0000_i1842" type="#_x0000_t75" style="width:10.85pt;height:12.9pt" o:ole="">
            <v:imagedata r:id="rId1679" o:title=""/>
          </v:shape>
          <o:OLEObject Type="Embed" ProgID="Equation.3" ShapeID="_x0000_i1842" DrawAspect="Content" ObjectID="_1620644309" r:id="rId1680"/>
        </w:object>
      </w:r>
      <w:r w:rsidRPr="001E00D0">
        <w:rPr>
          <w:i/>
        </w:rPr>
        <w:t xml:space="preserve">U </w:t>
      </w:r>
      <w:r w:rsidRPr="001E00D0">
        <w:rPr>
          <w:b/>
          <w:i/>
          <w:lang w:val="en-US"/>
        </w:rPr>
        <w:t>X</w:t>
      </w:r>
      <w:r w:rsidRPr="001E00D0">
        <w:rPr>
          <w:b/>
          <w:i/>
          <w:vertAlign w:val="subscript"/>
          <w:lang w:val="en-US"/>
        </w:rPr>
        <w:t>n</w:t>
      </w:r>
      <w:r w:rsidRPr="001E00D0">
        <w:rPr>
          <w:b/>
          <w:i/>
        </w:rPr>
        <w:t>.,</w:t>
      </w:r>
    </w:p>
    <w:p w:rsidR="00B87CBA" w:rsidRPr="001E00D0" w:rsidRDefault="00B87CBA" w:rsidP="00B87CBA">
      <w:pPr>
        <w:pStyle w:val="-0"/>
        <w:ind w:firstLine="0"/>
        <w:rPr>
          <w:i/>
        </w:rPr>
      </w:pPr>
      <w:r w:rsidRPr="001E00D0">
        <w:t xml:space="preserve">де величина </w:t>
      </w:r>
      <w:r w:rsidRPr="001E00D0">
        <w:rPr>
          <w:position w:val="-4"/>
        </w:rPr>
        <w:object w:dxaOrig="220" w:dyaOrig="260">
          <v:shape id="_x0000_i1843" type="#_x0000_t75" style="width:10.85pt;height:12.9pt" o:ole="">
            <v:imagedata r:id="rId1679" o:title=""/>
          </v:shape>
          <o:OLEObject Type="Embed" ProgID="Equation.3" ShapeID="_x0000_i1843" DrawAspect="Content" ObjectID="_1620644310" r:id="rId1681"/>
        </w:object>
      </w:r>
      <w:r w:rsidRPr="001E00D0">
        <w:rPr>
          <w:i/>
        </w:rPr>
        <w:t>U= R</w:t>
      </w:r>
      <w:r w:rsidRPr="001E00D0">
        <w:rPr>
          <w:i/>
          <w:vertAlign w:val="subscript"/>
        </w:rPr>
        <w:t>0</w:t>
      </w:r>
      <w:r w:rsidRPr="001E00D0">
        <w:t xml:space="preserve"> </w:t>
      </w:r>
      <w:r w:rsidRPr="001E00D0">
        <w:rPr>
          <w:i/>
        </w:rPr>
        <w:t>U</w:t>
      </w:r>
      <w:r w:rsidRPr="001E00D0">
        <w:rPr>
          <w:i/>
          <w:vertAlign w:val="subscript"/>
        </w:rPr>
        <w:t>оп</w:t>
      </w:r>
      <w:r w:rsidRPr="001E00D0">
        <w:rPr>
          <w:i/>
        </w:rPr>
        <w:t>/ (R 2</w:t>
      </w:r>
      <w:r w:rsidRPr="001E00D0">
        <w:rPr>
          <w:i/>
          <w:vertAlign w:val="superscript"/>
        </w:rPr>
        <w:t>n</w:t>
      </w:r>
      <w:r w:rsidRPr="001E00D0">
        <w:rPr>
          <w:i/>
        </w:rPr>
        <w:t xml:space="preserve">)  </w:t>
      </w:r>
      <w:r w:rsidRPr="001E00D0">
        <w:t>є дискретною величиною напруги</w:t>
      </w:r>
      <w:r w:rsidRPr="001E00D0">
        <w:rPr>
          <w:i/>
        </w:rPr>
        <w:t xml:space="preserve">, </w:t>
      </w:r>
      <w:r w:rsidRPr="001E00D0">
        <w:t>що відповідає мінімальному приросту вихідної напруги, тобто вкладу наймолодшого розряду у вихідний сигнал</w:t>
      </w:r>
      <w:r w:rsidRPr="001E00D0">
        <w:rPr>
          <w:i/>
        </w:rPr>
        <w:t>.</w:t>
      </w:r>
    </w:p>
    <w:p w:rsidR="00B87CBA" w:rsidRPr="001E00D0" w:rsidRDefault="00B87CBA" w:rsidP="00B87CBA">
      <w:pPr>
        <w:pStyle w:val="-0"/>
        <w:ind w:firstLine="0"/>
      </w:pPr>
      <w:r w:rsidRPr="001E00D0">
        <w:tab/>
        <w:t>Основна перевага розглянутого в даному розділі ЦАП полягає в мінімальній кількості типономіналів прецизійних резисторів - їх всього 2 (R і 2R). Але недолік, обумовлений неідеальністю електронних перемикачів, опір яких додається з опором 2R і вносить відповідну статистичну похибку, і в цьому ЦАП має місце. Проте розрядність таких ЦАП більше (n = 10 ... 12) і область їх застосування ширше.</w:t>
      </w:r>
    </w:p>
    <w:p w:rsidR="00B87CBA" w:rsidRPr="00704295" w:rsidRDefault="00B87CBA" w:rsidP="00B87CBA">
      <w:pPr>
        <w:pStyle w:val="2"/>
        <w:numPr>
          <w:ilvl w:val="1"/>
          <w:numId w:val="27"/>
        </w:numPr>
        <w:rPr>
          <w:rFonts w:ascii="Times New Roman" w:hAnsi="Times New Roman"/>
          <w:b/>
          <w:lang w:val="uk-UA"/>
        </w:rPr>
      </w:pPr>
      <w:r w:rsidRPr="00704295">
        <w:rPr>
          <w:rFonts w:ascii="Times New Roman" w:hAnsi="Times New Roman"/>
          <w:b/>
          <w:lang w:val="uk-UA"/>
        </w:rPr>
        <w:t>ЦАП на перемикачах струму</w:t>
      </w:r>
    </w:p>
    <w:p w:rsidR="00B87CBA" w:rsidRPr="001E00D0" w:rsidRDefault="00B87CBA" w:rsidP="00B87CBA">
      <w:pPr>
        <w:jc w:val="both"/>
        <w:rPr>
          <w:b/>
          <w:sz w:val="24"/>
          <w:szCs w:val="24"/>
        </w:rPr>
      </w:pPr>
      <w:r w:rsidRPr="001E00D0">
        <w:rPr>
          <w:rFonts w:ascii="Times New Roman" w:hAnsi="Times New Roman"/>
          <w:sz w:val="24"/>
          <w:szCs w:val="24"/>
        </w:rPr>
        <w:tab/>
        <w:t xml:space="preserve">Задум ЦАП на діодних перемикачах струму полягає в необхідності виключити вплив опору неідеальних електронних ключів на величину керованих логічними змінними розрядних струмів. Для цього необхідно забезпечити формування розрядних струмів від </w:t>
      </w:r>
      <w:r w:rsidRPr="001E00D0">
        <w:rPr>
          <w:rFonts w:ascii="Times New Roman" w:hAnsi="Times New Roman"/>
          <w:sz w:val="24"/>
          <w:szCs w:val="24"/>
        </w:rPr>
        <w:lastRenderedPageBreak/>
        <w:t xml:space="preserve">джерел з максимально можливим внутрішнім опором (бажано, від ідеального джерела струму), на величину якого не міг би впливати внутрішній опір електронного ключа. В якості такого джерела струму з дуже великим внутрішнім опором може бути використаний біполярний транзистор, включений за схемою із загальною базою. На рис.14.6 </w:t>
      </w:r>
      <w:r w:rsidRPr="001E00D0">
        <w:rPr>
          <w:noProof/>
          <w:sz w:val="24"/>
          <w:szCs w:val="24"/>
          <w:lang w:val="ru-RU" w:eastAsia="ru-RU"/>
        </w:rPr>
        <w:drawing>
          <wp:inline distT="0" distB="0" distL="0" distR="0">
            <wp:extent cx="5937885" cy="3063875"/>
            <wp:effectExtent l="19050" t="0" r="5715" b="0"/>
            <wp:docPr id="772" name="Рисунок 2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7"/>
                    <pic:cNvPicPr>
                      <a:picLocks noChangeAspect="1" noChangeArrowheads="1"/>
                    </pic:cNvPicPr>
                  </pic:nvPicPr>
                  <pic:blipFill>
                    <a:blip r:embed="rId1682" cstate="print"/>
                    <a:srcRect/>
                    <a:stretch>
                      <a:fillRect/>
                    </a:stretch>
                  </pic:blipFill>
                  <pic:spPr bwMode="auto">
                    <a:xfrm>
                      <a:off x="0" y="0"/>
                      <a:ext cx="5937885" cy="3063875"/>
                    </a:xfrm>
                    <a:prstGeom prst="rect">
                      <a:avLst/>
                    </a:prstGeom>
                    <a:noFill/>
                    <a:ln w="9525">
                      <a:noFill/>
                      <a:miter lim="800000"/>
                      <a:headEnd/>
                      <a:tailEnd/>
                    </a:ln>
                  </pic:spPr>
                </pic:pic>
              </a:graphicData>
            </a:graphic>
          </wp:inline>
        </w:drawing>
      </w:r>
    </w:p>
    <w:p w:rsidR="00B87CBA" w:rsidRPr="001E00D0" w:rsidRDefault="00B87CBA" w:rsidP="00B87CBA">
      <w:pPr>
        <w:jc w:val="center"/>
        <w:rPr>
          <w:rFonts w:ascii="Times New Roman" w:hAnsi="Times New Roman"/>
          <w:sz w:val="24"/>
          <w:szCs w:val="24"/>
        </w:rPr>
      </w:pPr>
      <w:r w:rsidRPr="001E00D0">
        <w:rPr>
          <w:rFonts w:ascii="Times New Roman" w:hAnsi="Times New Roman"/>
          <w:sz w:val="24"/>
          <w:szCs w:val="24"/>
        </w:rPr>
        <w:t>Рис. 14.6</w:t>
      </w:r>
    </w:p>
    <w:p w:rsidR="00B87CBA" w:rsidRPr="001E00D0" w:rsidRDefault="00B87CBA" w:rsidP="00B87CBA">
      <w:pPr>
        <w:rPr>
          <w:rFonts w:ascii="Times New Roman" w:hAnsi="Times New Roman"/>
          <w:sz w:val="24"/>
          <w:szCs w:val="24"/>
        </w:rPr>
      </w:pPr>
    </w:p>
    <w:p w:rsidR="00B87CBA" w:rsidRPr="001E00D0" w:rsidRDefault="00B87CBA" w:rsidP="00B87CBA">
      <w:pPr>
        <w:jc w:val="both"/>
        <w:rPr>
          <w:rFonts w:ascii="Times New Roman" w:hAnsi="Times New Roman"/>
          <w:sz w:val="24"/>
          <w:szCs w:val="24"/>
        </w:rPr>
      </w:pPr>
      <w:r w:rsidRPr="001E00D0">
        <w:rPr>
          <w:rFonts w:ascii="Times New Roman" w:hAnsi="Times New Roman"/>
          <w:sz w:val="24"/>
          <w:szCs w:val="24"/>
        </w:rPr>
        <w:t>наведена схема ЦАП на основі резистивної матриці R-2R, біполярних транзисторів VT0,…,VTn-1,  включених за схемою із загальною базою, і перемикачів на струмів розрядів діодах VD1, VD2.</w:t>
      </w:r>
    </w:p>
    <w:p w:rsidR="00B87CBA" w:rsidRPr="001E00D0" w:rsidRDefault="00B87CBA" w:rsidP="00B87CBA">
      <w:pPr>
        <w:jc w:val="both"/>
        <w:rPr>
          <w:rFonts w:ascii="Times New Roman" w:hAnsi="Times New Roman"/>
          <w:sz w:val="24"/>
          <w:szCs w:val="24"/>
        </w:rPr>
      </w:pPr>
      <w:r w:rsidRPr="001E00D0">
        <w:rPr>
          <w:rFonts w:ascii="Times New Roman" w:hAnsi="Times New Roman"/>
          <w:sz w:val="24"/>
          <w:szCs w:val="24"/>
        </w:rPr>
        <w:t xml:space="preserve">Вагові струми формуються за допомогою резистивної матриці R-2R. Потенціали баз транзисторів однакові і зміщені за допомогою ланцюжка </w:t>
      </w:r>
      <w:r w:rsidRPr="001E00D0">
        <w:rPr>
          <w:rFonts w:ascii="Times New Roman" w:hAnsi="Times New Roman"/>
          <w:i/>
          <w:sz w:val="24"/>
          <w:szCs w:val="24"/>
        </w:rPr>
        <w:t>R</w:t>
      </w:r>
      <w:r w:rsidRPr="001E00D0">
        <w:rPr>
          <w:rFonts w:ascii="Times New Roman" w:hAnsi="Times New Roman"/>
          <w:i/>
          <w:sz w:val="24"/>
          <w:szCs w:val="24"/>
          <w:vertAlign w:val="subscript"/>
        </w:rPr>
        <w:t>б</w:t>
      </w:r>
      <w:r w:rsidRPr="001E00D0">
        <w:rPr>
          <w:rFonts w:ascii="Times New Roman" w:hAnsi="Times New Roman"/>
          <w:i/>
          <w:sz w:val="24"/>
          <w:szCs w:val="24"/>
        </w:rPr>
        <w:t xml:space="preserve"> - VD</w:t>
      </w:r>
      <w:r w:rsidRPr="001E00D0">
        <w:rPr>
          <w:rFonts w:ascii="Times New Roman" w:hAnsi="Times New Roman"/>
          <w:i/>
          <w:sz w:val="24"/>
          <w:szCs w:val="24"/>
          <w:vertAlign w:val="subscript"/>
        </w:rPr>
        <w:t>0</w:t>
      </w:r>
      <w:r w:rsidRPr="001E00D0">
        <w:rPr>
          <w:rFonts w:ascii="Times New Roman" w:hAnsi="Times New Roman"/>
          <w:sz w:val="24"/>
          <w:szCs w:val="24"/>
          <w:vertAlign w:val="subscript"/>
        </w:rPr>
        <w:t xml:space="preserve"> </w:t>
      </w:r>
      <w:r w:rsidRPr="001E00D0">
        <w:rPr>
          <w:rFonts w:ascii="Times New Roman" w:hAnsi="Times New Roman"/>
          <w:sz w:val="24"/>
          <w:szCs w:val="24"/>
        </w:rPr>
        <w:t xml:space="preserve">так, щоб потенціали емітерів транзисторів приблизно дорівнювали нулю. Тоді струми емітерів транзисторів визначаються вузловими напругами, які формуються матрицею резисторів </w:t>
      </w:r>
      <w:r w:rsidRPr="001E00D0">
        <w:rPr>
          <w:rFonts w:ascii="Times New Roman" w:hAnsi="Times New Roman"/>
          <w:i/>
          <w:sz w:val="24"/>
          <w:szCs w:val="24"/>
        </w:rPr>
        <w:t>R-2R</w:t>
      </w:r>
      <w:r w:rsidRPr="001E00D0">
        <w:rPr>
          <w:rFonts w:ascii="Times New Roman" w:hAnsi="Times New Roman"/>
          <w:sz w:val="24"/>
          <w:szCs w:val="24"/>
        </w:rPr>
        <w:t xml:space="preserve">. Для транзистора </w:t>
      </w:r>
      <w:r w:rsidRPr="001E00D0">
        <w:rPr>
          <w:rFonts w:ascii="Times New Roman" w:hAnsi="Times New Roman"/>
          <w:i/>
          <w:sz w:val="24"/>
          <w:szCs w:val="24"/>
        </w:rPr>
        <w:t>VT</w:t>
      </w:r>
      <w:r w:rsidRPr="001E00D0">
        <w:rPr>
          <w:rFonts w:ascii="Times New Roman" w:hAnsi="Times New Roman"/>
          <w:i/>
          <w:sz w:val="24"/>
          <w:szCs w:val="24"/>
          <w:vertAlign w:val="subscript"/>
        </w:rPr>
        <w:t>n-1</w:t>
      </w:r>
      <w:r w:rsidRPr="001E00D0">
        <w:rPr>
          <w:rFonts w:ascii="Times New Roman" w:hAnsi="Times New Roman"/>
          <w:sz w:val="24"/>
          <w:szCs w:val="24"/>
          <w:vertAlign w:val="subscript"/>
        </w:rPr>
        <w:t xml:space="preserve"> </w:t>
      </w:r>
      <w:r w:rsidRPr="001E00D0">
        <w:rPr>
          <w:rFonts w:ascii="Times New Roman" w:hAnsi="Times New Roman"/>
          <w:sz w:val="24"/>
          <w:szCs w:val="24"/>
        </w:rPr>
        <w:t xml:space="preserve"> ця напруга дорівнює </w:t>
      </w:r>
      <w:r w:rsidRPr="001E00D0">
        <w:rPr>
          <w:rFonts w:ascii="Times New Roman" w:hAnsi="Times New Roman"/>
          <w:i/>
          <w:sz w:val="24"/>
          <w:szCs w:val="24"/>
        </w:rPr>
        <w:t>U</w:t>
      </w:r>
      <w:r w:rsidRPr="001E00D0">
        <w:rPr>
          <w:rFonts w:ascii="Times New Roman" w:hAnsi="Times New Roman"/>
          <w:i/>
          <w:sz w:val="24"/>
          <w:szCs w:val="24"/>
          <w:vertAlign w:val="subscript"/>
        </w:rPr>
        <w:t>n-1</w:t>
      </w:r>
      <w:r w:rsidRPr="001E00D0">
        <w:rPr>
          <w:rFonts w:ascii="Times New Roman" w:hAnsi="Times New Roman"/>
          <w:sz w:val="24"/>
          <w:szCs w:val="24"/>
          <w:vertAlign w:val="subscript"/>
        </w:rPr>
        <w:t xml:space="preserve"> </w:t>
      </w:r>
      <w:r w:rsidRPr="001E00D0">
        <w:rPr>
          <w:rFonts w:ascii="Times New Roman" w:hAnsi="Times New Roman"/>
          <w:sz w:val="24"/>
          <w:szCs w:val="24"/>
        </w:rPr>
        <w:t xml:space="preserve">= – </w:t>
      </w:r>
      <w:r w:rsidRPr="001E00D0">
        <w:rPr>
          <w:rFonts w:ascii="Times New Roman" w:hAnsi="Times New Roman"/>
          <w:i/>
          <w:sz w:val="24"/>
          <w:szCs w:val="24"/>
        </w:rPr>
        <w:t>U</w:t>
      </w:r>
      <w:r w:rsidRPr="001E00D0">
        <w:rPr>
          <w:rFonts w:ascii="Times New Roman" w:hAnsi="Times New Roman"/>
          <w:i/>
          <w:sz w:val="24"/>
          <w:szCs w:val="24"/>
          <w:vertAlign w:val="subscript"/>
        </w:rPr>
        <w:t>оп</w:t>
      </w:r>
      <w:r w:rsidRPr="001E00D0">
        <w:rPr>
          <w:rFonts w:ascii="Times New Roman" w:hAnsi="Times New Roman"/>
          <w:sz w:val="24"/>
          <w:szCs w:val="24"/>
        </w:rPr>
        <w:t>, для транзистора VT</w:t>
      </w:r>
      <w:r w:rsidRPr="001E00D0">
        <w:rPr>
          <w:rFonts w:ascii="Times New Roman" w:hAnsi="Times New Roman"/>
          <w:sz w:val="24"/>
          <w:szCs w:val="24"/>
          <w:vertAlign w:val="subscript"/>
        </w:rPr>
        <w:t>n-2</w:t>
      </w:r>
      <w:r w:rsidRPr="001E00D0">
        <w:rPr>
          <w:rFonts w:ascii="Times New Roman" w:hAnsi="Times New Roman"/>
          <w:sz w:val="24"/>
          <w:szCs w:val="24"/>
        </w:rPr>
        <w:t xml:space="preserve"> вона по абсолютній величині вдвічі менше: </w:t>
      </w:r>
      <w:r w:rsidRPr="001E00D0">
        <w:rPr>
          <w:rFonts w:ascii="Times New Roman" w:hAnsi="Times New Roman"/>
          <w:i/>
          <w:sz w:val="24"/>
          <w:szCs w:val="24"/>
        </w:rPr>
        <w:t>U</w:t>
      </w:r>
      <w:r w:rsidRPr="001E00D0">
        <w:rPr>
          <w:rFonts w:ascii="Times New Roman" w:hAnsi="Times New Roman"/>
          <w:i/>
          <w:sz w:val="24"/>
          <w:szCs w:val="24"/>
          <w:vertAlign w:val="subscript"/>
        </w:rPr>
        <w:t xml:space="preserve">n-2 </w:t>
      </w:r>
      <w:r w:rsidRPr="001E00D0">
        <w:rPr>
          <w:rFonts w:ascii="Times New Roman" w:hAnsi="Times New Roman"/>
          <w:i/>
          <w:sz w:val="24"/>
          <w:szCs w:val="24"/>
        </w:rPr>
        <w:t>= - U</w:t>
      </w:r>
      <w:r w:rsidRPr="001E00D0">
        <w:rPr>
          <w:rFonts w:ascii="Times New Roman" w:hAnsi="Times New Roman"/>
          <w:i/>
          <w:sz w:val="24"/>
          <w:szCs w:val="24"/>
          <w:vertAlign w:val="subscript"/>
        </w:rPr>
        <w:t>оп</w:t>
      </w:r>
      <w:r w:rsidRPr="001E00D0">
        <w:rPr>
          <w:rFonts w:ascii="Times New Roman" w:hAnsi="Times New Roman"/>
          <w:i/>
          <w:sz w:val="24"/>
          <w:szCs w:val="24"/>
        </w:rPr>
        <w:t xml:space="preserve"> / 2</w:t>
      </w:r>
      <w:r w:rsidRPr="001E00D0">
        <w:rPr>
          <w:rFonts w:ascii="Times New Roman" w:hAnsi="Times New Roman"/>
          <w:sz w:val="24"/>
          <w:szCs w:val="24"/>
        </w:rPr>
        <w:t xml:space="preserve"> і далі при переході від вузла до вузла напруга зменшується в два рази. Для </w:t>
      </w:r>
      <w:r w:rsidRPr="001E00D0">
        <w:rPr>
          <w:rFonts w:ascii="Times New Roman" w:hAnsi="Times New Roman"/>
          <w:i/>
          <w:sz w:val="24"/>
          <w:szCs w:val="24"/>
        </w:rPr>
        <w:t>і-</w:t>
      </w:r>
      <w:r w:rsidRPr="001E00D0">
        <w:rPr>
          <w:rFonts w:ascii="Times New Roman" w:hAnsi="Times New Roman"/>
          <w:sz w:val="24"/>
          <w:szCs w:val="24"/>
        </w:rPr>
        <w:t>го розряду вузлова напруга дорівнює:</w:t>
      </w:r>
    </w:p>
    <w:p w:rsidR="00B87CBA" w:rsidRPr="001E00D0" w:rsidRDefault="00B87CBA" w:rsidP="00B87CBA">
      <w:pPr>
        <w:pStyle w:val="-0"/>
        <w:jc w:val="center"/>
      </w:pPr>
      <w:r w:rsidRPr="001E00D0">
        <w:rPr>
          <w:i/>
        </w:rPr>
        <w:t>U</w:t>
      </w:r>
      <w:r w:rsidRPr="001E00D0">
        <w:rPr>
          <w:i/>
          <w:vertAlign w:val="subscript"/>
        </w:rPr>
        <w:t xml:space="preserve">i </w:t>
      </w:r>
      <w:r w:rsidRPr="001E00D0">
        <w:rPr>
          <w:i/>
        </w:rPr>
        <w:t xml:space="preserve">= </w:t>
      </w:r>
      <w:r w:rsidRPr="001E00D0">
        <w:t xml:space="preserve">– </w:t>
      </w:r>
      <w:r w:rsidRPr="001E00D0">
        <w:rPr>
          <w:i/>
        </w:rPr>
        <w:t>U</w:t>
      </w:r>
      <w:r w:rsidRPr="001E00D0">
        <w:rPr>
          <w:i/>
          <w:vertAlign w:val="subscript"/>
        </w:rPr>
        <w:t>оп</w:t>
      </w:r>
      <w:r w:rsidRPr="001E00D0">
        <w:t>/2</w:t>
      </w:r>
      <w:r w:rsidRPr="001E00D0">
        <w:rPr>
          <w:vertAlign w:val="superscript"/>
        </w:rPr>
        <w:t>n-1-i</w:t>
      </w:r>
      <w:r w:rsidRPr="001E00D0">
        <w:t>.</w:t>
      </w:r>
    </w:p>
    <w:p w:rsidR="00B87CBA" w:rsidRPr="001E00D0" w:rsidRDefault="00B87CBA" w:rsidP="00B87CBA">
      <w:pPr>
        <w:pStyle w:val="-0"/>
        <w:ind w:firstLine="0"/>
        <w:jc w:val="left"/>
      </w:pPr>
      <w:r w:rsidRPr="001E00D0">
        <w:t xml:space="preserve">Тоді емітерний струм </w:t>
      </w:r>
      <w:r w:rsidRPr="001E00D0">
        <w:rPr>
          <w:i/>
        </w:rPr>
        <w:t>i</w:t>
      </w:r>
      <w:r w:rsidRPr="001E00D0">
        <w:t>–го транзистора визначається виразом:</w:t>
      </w:r>
    </w:p>
    <w:p w:rsidR="00B87CBA" w:rsidRPr="001E00D0" w:rsidRDefault="00B87CBA" w:rsidP="00B87CBA">
      <w:pPr>
        <w:pStyle w:val="-0"/>
        <w:ind w:firstLine="0"/>
        <w:jc w:val="center"/>
        <w:rPr>
          <w:i/>
        </w:rPr>
      </w:pPr>
      <w:r w:rsidRPr="001E00D0">
        <w:rPr>
          <w:i/>
        </w:rPr>
        <w:t>I</w:t>
      </w:r>
      <w:r w:rsidRPr="001E00D0">
        <w:rPr>
          <w:i/>
          <w:vertAlign w:val="subscript"/>
        </w:rPr>
        <w:t xml:space="preserve">эi  </w:t>
      </w:r>
      <w:r w:rsidRPr="001E00D0">
        <w:rPr>
          <w:i/>
        </w:rPr>
        <w:t>= U</w:t>
      </w:r>
      <w:r w:rsidRPr="001E00D0">
        <w:rPr>
          <w:i/>
          <w:vertAlign w:val="subscript"/>
        </w:rPr>
        <w:t>i</w:t>
      </w:r>
      <w:r w:rsidRPr="001E00D0">
        <w:rPr>
          <w:i/>
        </w:rPr>
        <w:t>/2R = U</w:t>
      </w:r>
      <w:r w:rsidRPr="001E00D0">
        <w:rPr>
          <w:i/>
          <w:vertAlign w:val="subscript"/>
        </w:rPr>
        <w:t>оп</w:t>
      </w:r>
      <w:r w:rsidRPr="001E00D0">
        <w:t>/(2</w:t>
      </w:r>
      <w:r w:rsidRPr="001E00D0">
        <w:rPr>
          <w:vertAlign w:val="superscript"/>
        </w:rPr>
        <w:t>n-1-i</w:t>
      </w:r>
      <w:r w:rsidRPr="001E00D0">
        <w:t>*</w:t>
      </w:r>
      <w:r w:rsidRPr="001E00D0">
        <w:rPr>
          <w:i/>
        </w:rPr>
        <w:t>2R) = U</w:t>
      </w:r>
      <w:r w:rsidRPr="001E00D0">
        <w:rPr>
          <w:i/>
          <w:vertAlign w:val="subscript"/>
        </w:rPr>
        <w:t>оп</w:t>
      </w:r>
      <w:r w:rsidRPr="001E00D0">
        <w:t>/(</w:t>
      </w:r>
      <w:r w:rsidRPr="001E00D0">
        <w:rPr>
          <w:i/>
        </w:rPr>
        <w:t xml:space="preserve"> R</w:t>
      </w:r>
      <w:r w:rsidRPr="001E00D0">
        <w:t xml:space="preserve"> 2</w:t>
      </w:r>
      <w:r w:rsidRPr="001E00D0">
        <w:rPr>
          <w:vertAlign w:val="superscript"/>
        </w:rPr>
        <w:t>n-i</w:t>
      </w:r>
      <w:r w:rsidRPr="001E00D0">
        <w:rPr>
          <w:i/>
        </w:rPr>
        <w:t>).</w:t>
      </w:r>
    </w:p>
    <w:p w:rsidR="00B87CBA" w:rsidRPr="001E00D0" w:rsidRDefault="00B87CBA" w:rsidP="00B87CBA">
      <w:pPr>
        <w:pStyle w:val="-0"/>
        <w:ind w:firstLine="0"/>
        <w:jc w:val="left"/>
      </w:pPr>
      <w:r w:rsidRPr="001E00D0">
        <w:t xml:space="preserve">Відповідно, струм колектора </w:t>
      </w:r>
      <w:r w:rsidRPr="001E00D0">
        <w:rPr>
          <w:i/>
        </w:rPr>
        <w:t>i</w:t>
      </w:r>
      <w:r w:rsidRPr="001E00D0">
        <w:t>–го транзистора постійний і дорівнює:</w:t>
      </w:r>
    </w:p>
    <w:p w:rsidR="00B87CBA" w:rsidRPr="001E00D0" w:rsidRDefault="00B87CBA" w:rsidP="00B87CBA">
      <w:pPr>
        <w:pStyle w:val="-0"/>
        <w:ind w:firstLine="0"/>
        <w:jc w:val="center"/>
        <w:rPr>
          <w:i/>
        </w:rPr>
      </w:pPr>
      <w:r w:rsidRPr="001E00D0">
        <w:rPr>
          <w:i/>
        </w:rPr>
        <w:t>I</w:t>
      </w:r>
      <w:r w:rsidRPr="001E00D0">
        <w:rPr>
          <w:i/>
          <w:vertAlign w:val="subscript"/>
        </w:rPr>
        <w:t>i</w:t>
      </w:r>
      <w:r w:rsidRPr="001E00D0">
        <w:rPr>
          <w:i/>
        </w:rPr>
        <w:t xml:space="preserve"> </w:t>
      </w:r>
      <w:r w:rsidRPr="001E00D0">
        <w:t xml:space="preserve">=  </w:t>
      </w:r>
      <w:r w:rsidRPr="001E00D0">
        <w:rPr>
          <w:position w:val="-6"/>
        </w:rPr>
        <w:object w:dxaOrig="240" w:dyaOrig="220">
          <v:shape id="_x0000_i1844" type="#_x0000_t75" style="width:12.25pt;height:10.85pt" o:ole="">
            <v:imagedata r:id="rId1683" o:title=""/>
          </v:shape>
          <o:OLEObject Type="Embed" ProgID="Equation.3" ShapeID="_x0000_i1844" DrawAspect="Content" ObjectID="_1620644311" r:id="rId1684"/>
        </w:object>
      </w:r>
      <w:r w:rsidRPr="001E00D0">
        <w:rPr>
          <w:i/>
        </w:rPr>
        <w:t>I</w:t>
      </w:r>
      <w:r w:rsidRPr="001E00D0">
        <w:rPr>
          <w:i/>
          <w:vertAlign w:val="subscript"/>
        </w:rPr>
        <w:t xml:space="preserve">эi  </w:t>
      </w:r>
      <w:r w:rsidRPr="001E00D0">
        <w:rPr>
          <w:i/>
        </w:rPr>
        <w:t xml:space="preserve"> </w:t>
      </w:r>
      <w:r w:rsidRPr="001E00D0">
        <w:rPr>
          <w:position w:val="-4"/>
        </w:rPr>
        <w:object w:dxaOrig="200" w:dyaOrig="200">
          <v:shape id="_x0000_i1845" type="#_x0000_t75" style="width:9.5pt;height:9.5pt" o:ole="">
            <v:imagedata r:id="rId1685" o:title=""/>
          </v:shape>
          <o:OLEObject Type="Embed" ProgID="Equation.3" ShapeID="_x0000_i1845" DrawAspect="Content" ObjectID="_1620644312" r:id="rId1686"/>
        </w:object>
      </w:r>
      <w:r w:rsidRPr="001E00D0">
        <w:t xml:space="preserve"> </w:t>
      </w:r>
      <w:r w:rsidRPr="001E00D0">
        <w:rPr>
          <w:i/>
        </w:rPr>
        <w:t>U</w:t>
      </w:r>
      <w:r w:rsidRPr="001E00D0">
        <w:rPr>
          <w:i/>
          <w:vertAlign w:val="subscript"/>
        </w:rPr>
        <w:t>оп</w:t>
      </w:r>
      <w:r w:rsidRPr="001E00D0">
        <w:t>/(</w:t>
      </w:r>
      <w:r w:rsidRPr="001E00D0">
        <w:rPr>
          <w:i/>
        </w:rPr>
        <w:t xml:space="preserve"> R</w:t>
      </w:r>
      <w:r w:rsidRPr="001E00D0">
        <w:t xml:space="preserve"> 2</w:t>
      </w:r>
      <w:r w:rsidRPr="001E00D0">
        <w:rPr>
          <w:vertAlign w:val="superscript"/>
        </w:rPr>
        <w:t>n-i</w:t>
      </w:r>
      <w:r w:rsidRPr="001E00D0">
        <w:rPr>
          <w:i/>
        </w:rPr>
        <w:t xml:space="preserve">), </w:t>
      </w:r>
    </w:p>
    <w:p w:rsidR="00B87CBA" w:rsidRPr="001E00D0" w:rsidRDefault="00B87CBA" w:rsidP="00B87CBA">
      <w:pPr>
        <w:pStyle w:val="-0"/>
        <w:ind w:firstLine="0"/>
        <w:jc w:val="left"/>
      </w:pPr>
      <w:r w:rsidRPr="001E00D0">
        <w:t xml:space="preserve">де </w:t>
      </w:r>
      <w:r w:rsidRPr="001E00D0">
        <w:rPr>
          <w:position w:val="-6"/>
        </w:rPr>
        <w:object w:dxaOrig="240" w:dyaOrig="220">
          <v:shape id="_x0000_i1846" type="#_x0000_t75" style="width:12.25pt;height:10.85pt" o:ole="">
            <v:imagedata r:id="rId1683" o:title=""/>
          </v:shape>
          <o:OLEObject Type="Embed" ProgID="Equation.3" ShapeID="_x0000_i1846" DrawAspect="Content" ObjectID="_1620644313" r:id="rId1687"/>
        </w:object>
      </w:r>
      <w:r w:rsidRPr="001E00D0">
        <w:rPr>
          <w:position w:val="-4"/>
        </w:rPr>
        <w:object w:dxaOrig="200" w:dyaOrig="200">
          <v:shape id="_x0000_i1847" type="#_x0000_t75" style="width:9.5pt;height:9.5pt" o:ole="">
            <v:imagedata r:id="rId1685" o:title=""/>
          </v:shape>
          <o:OLEObject Type="Embed" ProgID="Equation.3" ShapeID="_x0000_i1847" DrawAspect="Content" ObjectID="_1620644314" r:id="rId1688"/>
        </w:object>
      </w:r>
      <w:r w:rsidRPr="001E00D0">
        <w:t xml:space="preserve"> 1 – коефіцієнт передачі струму транзистора в схемі із загальною базою.</w:t>
      </w:r>
    </w:p>
    <w:p w:rsidR="00B87CBA" w:rsidRPr="001E00D0" w:rsidRDefault="00B87CBA" w:rsidP="00B87CBA">
      <w:pPr>
        <w:pStyle w:val="-0"/>
      </w:pPr>
      <w:r w:rsidRPr="001E00D0">
        <w:lastRenderedPageBreak/>
        <w:tab/>
        <w:t>Струми колекторів розрядних транзисторів протікають або через діод VD1, якщо логічна змінна розряду коду перетворення має низький рівень (</w:t>
      </w:r>
      <w:r w:rsidRPr="001E00D0">
        <w:rPr>
          <w:i/>
        </w:rPr>
        <w:t>x</w:t>
      </w:r>
      <w:r w:rsidRPr="001E00D0">
        <w:rPr>
          <w:i/>
          <w:vertAlign w:val="subscript"/>
        </w:rPr>
        <w:t>i</w:t>
      </w:r>
      <w:r w:rsidRPr="001E00D0">
        <w:rPr>
          <w:i/>
        </w:rPr>
        <w:t xml:space="preserve"> = 0</w:t>
      </w:r>
      <w:r w:rsidRPr="001E00D0">
        <w:t xml:space="preserve">) і діод VD2 замкнений, або через діод VD2, якщо логічна змінна розряду має високий рівень  </w:t>
      </w:r>
      <w:r w:rsidRPr="001E00D0">
        <w:rPr>
          <w:i/>
        </w:rPr>
        <w:t>(x</w:t>
      </w:r>
      <w:r w:rsidRPr="001E00D0">
        <w:rPr>
          <w:i/>
          <w:vertAlign w:val="subscript"/>
        </w:rPr>
        <w:t>i</w:t>
      </w:r>
      <w:r w:rsidRPr="001E00D0">
        <w:rPr>
          <w:i/>
        </w:rPr>
        <w:t xml:space="preserve"> = 1). </w:t>
      </w:r>
      <w:r w:rsidRPr="001E00D0">
        <w:t xml:space="preserve">Тобто якщо </w:t>
      </w:r>
      <w:r w:rsidRPr="001E00D0">
        <w:rPr>
          <w:position w:val="-12"/>
        </w:rPr>
        <w:object w:dxaOrig="980" w:dyaOrig="360">
          <v:shape id="_x0000_i1848" type="#_x0000_t75" style="width:48.9pt;height:17.65pt" o:ole="">
            <v:imagedata r:id="rId1689" o:title=""/>
          </v:shape>
          <o:OLEObject Type="Embed" ProgID="Equation.3" ShapeID="_x0000_i1848" DrawAspect="Content" ObjectID="_1620644315" r:id="rId1690"/>
        </w:object>
      </w:r>
      <w:r w:rsidRPr="001E00D0">
        <w:t xml:space="preserve"> діод VD1 закритий, а VD2  відкритий, а якщо </w:t>
      </w:r>
      <w:r w:rsidRPr="001E00D0">
        <w:rPr>
          <w:position w:val="-12"/>
        </w:rPr>
        <w:object w:dxaOrig="1260" w:dyaOrig="360">
          <v:shape id="_x0000_i1849" type="#_x0000_t75" style="width:62.5pt;height:17.65pt" o:ole="">
            <v:imagedata r:id="rId1691" o:title=""/>
          </v:shape>
          <o:OLEObject Type="Embed" ProgID="Equation.3" ShapeID="_x0000_i1849" DrawAspect="Content" ObjectID="_1620644316" r:id="rId1692"/>
        </w:object>
      </w:r>
      <w:r w:rsidRPr="001E00D0">
        <w:t xml:space="preserve">  діод VD1  відкритий, а VD2 закритий.</w:t>
      </w:r>
    </w:p>
    <w:p w:rsidR="00B87CBA" w:rsidRPr="001E00D0" w:rsidRDefault="00B87CBA" w:rsidP="00B87CBA">
      <w:pPr>
        <w:pStyle w:val="-0"/>
        <w:ind w:firstLine="0"/>
      </w:pPr>
      <w:r w:rsidRPr="001E00D0">
        <w:t>Струми діодів VD1 додаються  і утворюють сумарний струм:</w:t>
      </w:r>
    </w:p>
    <w:p w:rsidR="00B87CBA" w:rsidRPr="001E00D0" w:rsidRDefault="00B87CBA" w:rsidP="00B87CBA">
      <w:pPr>
        <w:pStyle w:val="-0"/>
        <w:ind w:firstLine="0"/>
        <w:jc w:val="center"/>
      </w:pPr>
      <w:r w:rsidRPr="001E00D0">
        <w:rPr>
          <w:position w:val="-28"/>
        </w:rPr>
        <w:object w:dxaOrig="3879" w:dyaOrig="680">
          <v:shape id="_x0000_i1850" type="#_x0000_t75" style="width:194.25pt;height:33.95pt" o:ole="">
            <v:imagedata r:id="rId1693" o:title=""/>
          </v:shape>
          <o:OLEObject Type="Embed" ProgID="Equation.3" ShapeID="_x0000_i1850" DrawAspect="Content" ObjectID="_1620644317" r:id="rId1694"/>
        </w:object>
      </w:r>
      <w:r w:rsidRPr="001E00D0">
        <w:t>,</w:t>
      </w:r>
    </w:p>
    <w:p w:rsidR="00B87CBA" w:rsidRPr="001E00D0" w:rsidRDefault="00B87CBA" w:rsidP="00B87CBA">
      <w:pPr>
        <w:pStyle w:val="-0"/>
        <w:ind w:firstLine="0"/>
      </w:pPr>
      <w:r w:rsidRPr="001E00D0">
        <w:t xml:space="preserve">який протікає в основному через резистор </w:t>
      </w:r>
      <w:r w:rsidRPr="001E00D0">
        <w:rPr>
          <w:i/>
        </w:rPr>
        <w:t>R</w:t>
      </w:r>
      <w:r w:rsidRPr="001E00D0">
        <w:rPr>
          <w:i/>
          <w:vertAlign w:val="subscript"/>
        </w:rPr>
        <w:t>0</w:t>
      </w:r>
      <w:r w:rsidRPr="001E00D0">
        <w:t xml:space="preserve"> в ланцюзі негативного зворотного зв'язку операційного підсилювача ОУ1. На його виході з урахуванням напруги зміщення </w:t>
      </w:r>
      <w:r w:rsidRPr="001E00D0">
        <w:rPr>
          <w:i/>
        </w:rPr>
        <w:t>U</w:t>
      </w:r>
      <w:r w:rsidRPr="001E00D0">
        <w:rPr>
          <w:i/>
          <w:vertAlign w:val="subscript"/>
        </w:rPr>
        <w:t>см</w:t>
      </w:r>
      <w:r w:rsidRPr="001E00D0">
        <w:rPr>
          <w:i/>
        </w:rPr>
        <w:t xml:space="preserve"> </w:t>
      </w:r>
      <w:r w:rsidRPr="001E00D0">
        <w:t>формується напруга:</w:t>
      </w:r>
    </w:p>
    <w:p w:rsidR="00B87CBA" w:rsidRPr="001E00D0" w:rsidRDefault="00B87CBA" w:rsidP="00B87CBA">
      <w:pPr>
        <w:pStyle w:val="-0"/>
        <w:ind w:firstLine="0"/>
        <w:jc w:val="center"/>
      </w:pPr>
      <w:r w:rsidRPr="001E00D0">
        <w:rPr>
          <w:i/>
        </w:rPr>
        <w:t>U</w:t>
      </w:r>
      <w:r w:rsidRPr="001E00D0">
        <w:rPr>
          <w:i/>
          <w:vertAlign w:val="subscript"/>
        </w:rPr>
        <w:t xml:space="preserve">вых1 </w:t>
      </w:r>
      <w:r w:rsidRPr="001E00D0">
        <w:rPr>
          <w:i/>
        </w:rPr>
        <w:t>= U</w:t>
      </w:r>
      <w:r w:rsidRPr="001E00D0">
        <w:rPr>
          <w:i/>
          <w:vertAlign w:val="subscript"/>
        </w:rPr>
        <w:t xml:space="preserve">см  </w:t>
      </w:r>
      <w:r w:rsidRPr="001E00D0">
        <w:t xml:space="preserve">- </w:t>
      </w:r>
      <w:r w:rsidRPr="001E00D0">
        <w:rPr>
          <w:position w:val="-10"/>
        </w:rPr>
        <w:object w:dxaOrig="260" w:dyaOrig="340">
          <v:shape id="_x0000_i1851" type="#_x0000_t75" style="width:12.9pt;height:17pt" o:ole="">
            <v:imagedata r:id="rId1695" o:title=""/>
          </v:shape>
          <o:OLEObject Type="Embed" ProgID="Equation.3" ShapeID="_x0000_i1851" DrawAspect="Content" ObjectID="_1620644318" r:id="rId1696"/>
        </w:object>
      </w:r>
      <w:r w:rsidRPr="001E00D0">
        <w:rPr>
          <w:i/>
        </w:rPr>
        <w:t>R</w:t>
      </w:r>
      <w:r w:rsidRPr="001E00D0">
        <w:rPr>
          <w:i/>
          <w:vertAlign w:val="subscript"/>
        </w:rPr>
        <w:t xml:space="preserve">0 </w:t>
      </w:r>
      <w:r w:rsidRPr="001E00D0">
        <w:rPr>
          <w:i/>
        </w:rPr>
        <w:t>= U</w:t>
      </w:r>
      <w:r w:rsidRPr="001E00D0">
        <w:rPr>
          <w:i/>
          <w:vertAlign w:val="subscript"/>
        </w:rPr>
        <w:t xml:space="preserve">см </w:t>
      </w:r>
      <w:r w:rsidRPr="001E00D0">
        <w:rPr>
          <w:i/>
        </w:rPr>
        <w:t xml:space="preserve"> </w:t>
      </w:r>
      <w:r w:rsidRPr="001E00D0">
        <w:rPr>
          <w:position w:val="-26"/>
        </w:rPr>
        <w:object w:dxaOrig="1579" w:dyaOrig="639">
          <v:shape id="_x0000_i1852" type="#_x0000_t75" style="width:78.8pt;height:31.9pt" o:ole="">
            <v:imagedata r:id="rId1697" o:title=""/>
          </v:shape>
          <o:OLEObject Type="Embed" ProgID="Equation.3" ShapeID="_x0000_i1852" DrawAspect="Content" ObjectID="_1620644319" r:id="rId1698"/>
        </w:object>
      </w:r>
      <w:r w:rsidRPr="001E00D0">
        <w:t xml:space="preserve"> = </w:t>
      </w:r>
      <w:r w:rsidRPr="001E00D0">
        <w:rPr>
          <w:i/>
        </w:rPr>
        <w:t>U</w:t>
      </w:r>
      <w:r w:rsidRPr="001E00D0">
        <w:rPr>
          <w:i/>
          <w:vertAlign w:val="subscript"/>
        </w:rPr>
        <w:t>см</w:t>
      </w:r>
      <w:r w:rsidRPr="001E00D0">
        <w:t xml:space="preserve">  - </w:t>
      </w:r>
      <w:r w:rsidRPr="001E00D0">
        <w:rPr>
          <w:position w:val="-24"/>
        </w:rPr>
        <w:object w:dxaOrig="800" w:dyaOrig="639">
          <v:shape id="_x0000_i1853" type="#_x0000_t75" style="width:40.1pt;height:31.9pt" o:ole="">
            <v:imagedata r:id="rId1699" o:title=""/>
          </v:shape>
          <o:OLEObject Type="Embed" ProgID="Equation.3" ShapeID="_x0000_i1853" DrawAspect="Content" ObjectID="_1620644320" r:id="rId1700"/>
        </w:object>
      </w:r>
      <w:r w:rsidRPr="001E00D0">
        <w:t xml:space="preserve"> </w:t>
      </w:r>
      <w:r w:rsidRPr="001E00D0">
        <w:rPr>
          <w:b/>
          <w:i/>
        </w:rPr>
        <w:t>X</w:t>
      </w:r>
      <w:r w:rsidRPr="001E00D0">
        <w:t>.</w:t>
      </w:r>
    </w:p>
    <w:p w:rsidR="00B87CBA" w:rsidRPr="001E00D0" w:rsidRDefault="00B87CBA" w:rsidP="00B87CBA">
      <w:pPr>
        <w:pStyle w:val="-0"/>
        <w:ind w:firstLine="0"/>
      </w:pPr>
      <w:r w:rsidRPr="001E00D0">
        <w:t xml:space="preserve">Напруга зміщення </w:t>
      </w:r>
      <w:r w:rsidRPr="001E00D0">
        <w:rPr>
          <w:i/>
        </w:rPr>
        <w:t>U</w:t>
      </w:r>
      <w:r w:rsidRPr="001E00D0">
        <w:rPr>
          <w:i/>
          <w:vertAlign w:val="subscript"/>
        </w:rPr>
        <w:t>см</w:t>
      </w:r>
      <w:r w:rsidRPr="001E00D0">
        <w:rPr>
          <w:i/>
        </w:rPr>
        <w:t xml:space="preserve"> </w:t>
      </w:r>
      <w:r w:rsidRPr="001E00D0">
        <w:t>необхідна</w:t>
      </w:r>
      <w:r w:rsidRPr="001E00D0">
        <w:rPr>
          <w:vertAlign w:val="subscript"/>
        </w:rPr>
        <w:t xml:space="preserve"> </w:t>
      </w:r>
      <w:r w:rsidRPr="001E00D0">
        <w:t xml:space="preserve">для забезпечення нормального активного режиму транзисторів </w:t>
      </w:r>
      <w:r w:rsidRPr="001E00D0">
        <w:rPr>
          <w:lang w:val="en-US"/>
        </w:rPr>
        <w:t>VT</w:t>
      </w:r>
      <w:r w:rsidRPr="001E00D0">
        <w:rPr>
          <w:lang w:val="ru-RU"/>
        </w:rPr>
        <w:t>0…</w:t>
      </w:r>
      <w:r w:rsidRPr="001E00D0">
        <w:rPr>
          <w:lang w:val="en-US"/>
        </w:rPr>
        <w:t>VTn</w:t>
      </w:r>
      <w:r w:rsidRPr="001E00D0">
        <w:rPr>
          <w:lang w:val="ru-RU"/>
        </w:rPr>
        <w:t>-1</w:t>
      </w:r>
      <w:r w:rsidRPr="001E00D0">
        <w:t xml:space="preserve">. Для нейтралізації напруги </w:t>
      </w:r>
      <w:r w:rsidRPr="001E00D0">
        <w:rPr>
          <w:i/>
        </w:rPr>
        <w:t>U</w:t>
      </w:r>
      <w:r w:rsidRPr="001E00D0">
        <w:rPr>
          <w:i/>
          <w:vertAlign w:val="subscript"/>
        </w:rPr>
        <w:t>см</w:t>
      </w:r>
      <w:r w:rsidRPr="001E00D0">
        <w:t xml:space="preserve">  і одночасно масштабування вихідної напруги ЦАП використовується схема віднімання на ОУ2. На його виході напруга дорівнює: </w:t>
      </w:r>
    </w:p>
    <w:p w:rsidR="00B87CBA" w:rsidRPr="001E00D0" w:rsidRDefault="00B87CBA" w:rsidP="00B87CBA">
      <w:pPr>
        <w:pStyle w:val="-0"/>
        <w:ind w:firstLine="0"/>
        <w:jc w:val="center"/>
      </w:pPr>
      <w:r w:rsidRPr="001E00D0">
        <w:rPr>
          <w:i/>
        </w:rPr>
        <w:t>U</w:t>
      </w:r>
      <w:r w:rsidRPr="001E00D0">
        <w:rPr>
          <w:i/>
          <w:vertAlign w:val="subscript"/>
        </w:rPr>
        <w:t xml:space="preserve">вых2 </w:t>
      </w:r>
      <w:r w:rsidRPr="001E00D0">
        <w:t xml:space="preserve">=  </w:t>
      </w:r>
      <w:r w:rsidRPr="001E00D0">
        <w:rPr>
          <w:position w:val="-30"/>
        </w:rPr>
        <w:object w:dxaOrig="1020" w:dyaOrig="700">
          <v:shape id="_x0000_i1854" type="#_x0000_t75" style="width:51.6pt;height:35.3pt" o:ole="">
            <v:imagedata r:id="rId1701" o:title=""/>
          </v:shape>
          <o:OLEObject Type="Embed" ProgID="Equation.3" ShapeID="_x0000_i1854" DrawAspect="Content" ObjectID="_1620644321" r:id="rId1702"/>
        </w:object>
      </w:r>
      <w:r w:rsidRPr="001E00D0">
        <w:rPr>
          <w:b/>
          <w:i/>
        </w:rPr>
        <w:t>X</w:t>
      </w:r>
      <w:r w:rsidRPr="001E00D0">
        <w:rPr>
          <w:b/>
          <w:i/>
          <w:vertAlign w:val="subscript"/>
          <w:lang w:val="en-US"/>
        </w:rPr>
        <w:t>n</w:t>
      </w:r>
      <w:r w:rsidRPr="001E00D0">
        <w:rPr>
          <w:b/>
          <w:i/>
        </w:rPr>
        <w:t xml:space="preserve">  .</w:t>
      </w:r>
    </w:p>
    <w:p w:rsidR="00B87CBA" w:rsidRPr="001E00D0" w:rsidRDefault="00B87CBA" w:rsidP="00B87CBA">
      <w:pPr>
        <w:pStyle w:val="-0"/>
      </w:pPr>
      <w:r w:rsidRPr="001E00D0">
        <w:t xml:space="preserve">Основна перевага розглянутого ЦАП полягає в тому, що його вихідна напруга практично не залежить від опорів електронних ключів (в даному випадку діодів VD1 і VD2). Завдяки цьому вдається підвищити максимальну розрядність кодів перетворення: n </w:t>
      </w:r>
      <w:r w:rsidRPr="001E00D0">
        <w:rPr>
          <w:position w:val="-4"/>
        </w:rPr>
        <w:object w:dxaOrig="200" w:dyaOrig="240">
          <v:shape id="_x0000_i1855" type="#_x0000_t75" style="width:9.5pt;height:12.25pt" o:ole="">
            <v:imagedata r:id="rId1703" o:title=""/>
          </v:shape>
          <o:OLEObject Type="Embed" ProgID="Equation.3" ShapeID="_x0000_i1855" DrawAspect="Content" ObjectID="_1620644322" r:id="rId1704"/>
        </w:object>
      </w:r>
      <w:r w:rsidRPr="001E00D0">
        <w:t xml:space="preserve"> 14.</w:t>
      </w:r>
    </w:p>
    <w:p w:rsidR="00B87CBA" w:rsidRPr="001E00D0" w:rsidRDefault="00B87CBA" w:rsidP="00B87CBA">
      <w:pPr>
        <w:pStyle w:val="-0"/>
        <w:rPr>
          <w:lang w:val="en-US"/>
        </w:rPr>
      </w:pPr>
      <w:r w:rsidRPr="001E00D0">
        <w:t>Недоліком схеми є робота біполярних транзисторів в активному режимі, внаслідок чого збільшується потужність, що розсіюється на колекторах транзисторів, і доводиться вирішувати проблеми тепловідведення. На транзисторі старшого розряду VT</w:t>
      </w:r>
      <w:r w:rsidRPr="001E00D0">
        <w:rPr>
          <w:vertAlign w:val="subscript"/>
        </w:rPr>
        <w:t xml:space="preserve">n-1 </w:t>
      </w:r>
      <w:r w:rsidRPr="001E00D0">
        <w:t>розсіюється найбільша потужність</w:t>
      </w:r>
      <w:r w:rsidRPr="001E00D0">
        <w:rPr>
          <w:lang w:val="en-US"/>
        </w:rPr>
        <w:t>.</w:t>
      </w:r>
    </w:p>
    <w:p w:rsidR="00B87CBA" w:rsidRPr="00622EA9" w:rsidRDefault="00B87CBA" w:rsidP="00B87CBA">
      <w:pPr>
        <w:pStyle w:val="2"/>
        <w:numPr>
          <w:ilvl w:val="1"/>
          <w:numId w:val="27"/>
        </w:numPr>
        <w:ind w:left="2592"/>
        <w:rPr>
          <w:rFonts w:ascii="Times New Roman" w:hAnsi="Times New Roman"/>
          <w:b/>
          <w:lang w:val="uk-UA"/>
        </w:rPr>
      </w:pPr>
      <w:bookmarkStart w:id="62" w:name="_Toc166846823"/>
      <w:r w:rsidRPr="00622EA9">
        <w:rPr>
          <w:rFonts w:ascii="Times New Roman" w:hAnsi="Times New Roman"/>
          <w:b/>
          <w:lang w:val="uk-UA"/>
        </w:rPr>
        <w:t xml:space="preserve"> АЦП </w:t>
      </w:r>
      <w:bookmarkEnd w:id="62"/>
      <w:r w:rsidRPr="00622EA9">
        <w:rPr>
          <w:rFonts w:ascii="Times New Roman" w:hAnsi="Times New Roman"/>
          <w:b/>
          <w:lang w:val="uk-UA"/>
        </w:rPr>
        <w:t>розгортаючого врівноваження</w:t>
      </w:r>
    </w:p>
    <w:p w:rsidR="00B87CBA" w:rsidRPr="001E00D0" w:rsidRDefault="00B87CBA" w:rsidP="00B87CBA">
      <w:pPr>
        <w:pStyle w:val="-0"/>
      </w:pPr>
      <w:r w:rsidRPr="001E00D0">
        <w:t>Принцип роботи аналого-цифрових перетворювачів (АЦП) полягає у вимірюванні рівня вхідного сигналу і видачі результату в цифровій формі. В результаті роботи АЦП дискретні відліки безперервного аналогового сигналу перетворюються у відповідні цифрові коди.</w:t>
      </w:r>
    </w:p>
    <w:p w:rsidR="00B87CBA" w:rsidRPr="001E00D0" w:rsidRDefault="00B87CBA" w:rsidP="00B87CBA">
      <w:pPr>
        <w:pStyle w:val="-0"/>
      </w:pPr>
      <w:r w:rsidRPr="001E00D0">
        <w:t>Для правильної роботи АЦП вхідний сигнал не повинен змінюватися протягом часу перетворення, для чого на його вході зазвичай поміщається схема вибірки-зберігання, яка фіксує миттєвий рівень сигналу і яка зберігає його протягом всього часу перетворення. На рис. 1</w:t>
      </w:r>
      <w:r>
        <w:t>4</w:t>
      </w:r>
      <w:r w:rsidRPr="001E00D0">
        <w:t xml:space="preserve">.7 наведена схема АЦП, розгортаючого урівноваження, який перетворює аналоговий сигнал </w:t>
      </w:r>
      <w:r w:rsidRPr="001E00D0">
        <w:rPr>
          <w:i/>
        </w:rPr>
        <w:t>U</w:t>
      </w:r>
      <w:r w:rsidRPr="001E00D0">
        <w:rPr>
          <w:i/>
          <w:vertAlign w:val="subscript"/>
        </w:rPr>
        <w:t>a</w:t>
      </w:r>
      <w:r w:rsidRPr="001E00D0">
        <w:t xml:space="preserve"> в </w:t>
      </w:r>
      <w:r w:rsidRPr="001E00D0">
        <w:rPr>
          <w:i/>
        </w:rPr>
        <w:t>n</w:t>
      </w:r>
      <w:r w:rsidRPr="001E00D0">
        <w:t xml:space="preserve">-розрядний двійковий код </w:t>
      </w:r>
      <w:r w:rsidRPr="001E00D0">
        <w:rPr>
          <w:i/>
        </w:rPr>
        <w:t>X</w:t>
      </w:r>
      <w:r w:rsidRPr="001E00D0">
        <w:rPr>
          <w:i/>
          <w:lang w:val="en-US"/>
        </w:rPr>
        <w:t>n</w:t>
      </w:r>
      <w:r w:rsidRPr="001E00D0">
        <w:rPr>
          <w:i/>
        </w:rPr>
        <w:t>.</w:t>
      </w:r>
    </w:p>
    <w:p w:rsidR="00B87CBA" w:rsidRPr="001E00D0" w:rsidRDefault="00B87CBA" w:rsidP="00B87CBA">
      <w:pPr>
        <w:pStyle w:val="a6"/>
        <w:rPr>
          <w:i w:val="0"/>
        </w:rPr>
      </w:pPr>
      <w:r w:rsidRPr="001E00D0">
        <w:rPr>
          <w:i w:val="0"/>
          <w:noProof/>
          <w:lang w:val="ru-RU"/>
        </w:rPr>
        <w:lastRenderedPageBreak/>
        <w:drawing>
          <wp:inline distT="0" distB="0" distL="0" distR="0">
            <wp:extent cx="5344160" cy="3907155"/>
            <wp:effectExtent l="19050" t="0" r="8890" b="0"/>
            <wp:docPr id="77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05" cstate="print"/>
                    <a:srcRect/>
                    <a:stretch>
                      <a:fillRect/>
                    </a:stretch>
                  </pic:blipFill>
                  <pic:spPr bwMode="auto">
                    <a:xfrm>
                      <a:off x="0" y="0"/>
                      <a:ext cx="5344160" cy="3907155"/>
                    </a:xfrm>
                    <a:prstGeom prst="rect">
                      <a:avLst/>
                    </a:prstGeom>
                    <a:noFill/>
                    <a:ln w="9525">
                      <a:noFill/>
                      <a:miter lim="800000"/>
                      <a:headEnd/>
                      <a:tailEnd/>
                    </a:ln>
                  </pic:spPr>
                </pic:pic>
              </a:graphicData>
            </a:graphic>
          </wp:inline>
        </w:drawing>
      </w:r>
    </w:p>
    <w:p w:rsidR="00B87CBA" w:rsidRPr="00AC36DE" w:rsidRDefault="00B87CBA" w:rsidP="00B87CBA">
      <w:pPr>
        <w:pStyle w:val="a6"/>
        <w:rPr>
          <w:i w:val="0"/>
        </w:rPr>
      </w:pPr>
      <w:r w:rsidRPr="00AC36DE">
        <w:rPr>
          <w:i w:val="0"/>
        </w:rPr>
        <w:t>Рис.14.7</w:t>
      </w:r>
    </w:p>
    <w:p w:rsidR="00B87CBA" w:rsidRPr="001E00D0" w:rsidRDefault="00B87CBA" w:rsidP="00B87CBA">
      <w:pPr>
        <w:pStyle w:val="-0"/>
        <w:ind w:firstLine="0"/>
      </w:pPr>
      <w:r w:rsidRPr="001E00D0">
        <w:t xml:space="preserve">Цей перетворювач є типовим прикладом послідовних АЦП з одностороннім наближенням, який містить </w:t>
      </w:r>
      <w:r w:rsidRPr="001E00D0">
        <w:rPr>
          <w:b/>
        </w:rPr>
        <w:t>RS</w:t>
      </w:r>
      <w:r w:rsidRPr="001E00D0">
        <w:t xml:space="preserve">-тригер, генератор тактових імпульсів </w:t>
      </w:r>
      <w:r w:rsidRPr="001E00D0">
        <w:rPr>
          <w:b/>
        </w:rPr>
        <w:t>ГТІ</w:t>
      </w:r>
      <w:r w:rsidRPr="001E00D0">
        <w:t xml:space="preserve">, </w:t>
      </w:r>
      <w:r w:rsidRPr="001E00D0">
        <w:rPr>
          <w:i/>
        </w:rPr>
        <w:t>n</w:t>
      </w:r>
      <w:r w:rsidRPr="001E00D0">
        <w:t xml:space="preserve">-розрядний двійковий лічильник </w:t>
      </w:r>
      <w:r w:rsidRPr="001E00D0">
        <w:rPr>
          <w:b/>
        </w:rPr>
        <w:t>СТ2</w:t>
      </w:r>
      <w:r w:rsidRPr="001E00D0">
        <w:t xml:space="preserve">, аналоговий компаратор АК, цифро-аналоговий перетворювач </w:t>
      </w:r>
      <w:r w:rsidRPr="001E00D0">
        <w:rPr>
          <w:b/>
        </w:rPr>
        <w:t>ПА</w:t>
      </w:r>
      <w:r w:rsidRPr="001E00D0">
        <w:t xml:space="preserve"> і </w:t>
      </w:r>
      <w:r w:rsidRPr="001E00D0">
        <w:rPr>
          <w:i/>
        </w:rPr>
        <w:t>n</w:t>
      </w:r>
      <w:r w:rsidRPr="001E00D0">
        <w:t xml:space="preserve">-розрядний регістр, керований сигналом з виходу </w:t>
      </w:r>
      <w:r>
        <w:t xml:space="preserve">детектору позитивного фронту </w:t>
      </w:r>
      <w:r w:rsidRPr="00AC36DE">
        <w:rPr>
          <w:b/>
        </w:rPr>
        <w:t>ДПФ</w:t>
      </w:r>
      <w:r w:rsidRPr="001E00D0">
        <w:t xml:space="preserve">. На виході комутатора формується вихідний код </w:t>
      </w:r>
      <w:r w:rsidRPr="00AC36DE">
        <w:rPr>
          <w:b/>
          <w:i/>
        </w:rPr>
        <w:t>X</w:t>
      </w:r>
      <w:r w:rsidRPr="00AC36DE">
        <w:rPr>
          <w:b/>
          <w:i/>
          <w:lang w:val="en-US"/>
        </w:rPr>
        <w:t>n</w:t>
      </w:r>
      <w:r w:rsidRPr="001E00D0">
        <w:t>. На один вхід компаратора АК надходить аналоговий вхідний сигнал</w:t>
      </w:r>
      <w:r>
        <w:t xml:space="preserve"> </w:t>
      </w:r>
      <w:r w:rsidRPr="00AC36DE">
        <w:rPr>
          <w:b/>
          <w:i/>
          <w:lang w:val="en-US"/>
        </w:rPr>
        <w:t>U</w:t>
      </w:r>
      <w:r w:rsidRPr="00AC36DE">
        <w:rPr>
          <w:b/>
          <w:i/>
          <w:vertAlign w:val="subscript"/>
          <w:lang w:val="en-US"/>
        </w:rPr>
        <w:t>a</w:t>
      </w:r>
      <w:r w:rsidRPr="001E00D0">
        <w:t xml:space="preserve">, а на іншій - сигнал з виходу </w:t>
      </w:r>
      <w:r w:rsidRPr="00AC36DE">
        <w:rPr>
          <w:b/>
        </w:rPr>
        <w:t>ЦАП</w:t>
      </w:r>
      <w:r w:rsidRPr="001E00D0">
        <w:t>.</w:t>
      </w:r>
    </w:p>
    <w:p w:rsidR="00B87CBA" w:rsidRPr="001E00D0" w:rsidRDefault="00B87CBA" w:rsidP="00B87CBA">
      <w:pPr>
        <w:pStyle w:val="-0"/>
      </w:pPr>
      <w:r w:rsidRPr="001E00D0">
        <w:t xml:space="preserve">Робота перетворювача починається з приходу імпульсу запуску </w:t>
      </w:r>
      <w:r w:rsidRPr="001E00D0">
        <w:rPr>
          <w:lang w:val="en-US"/>
        </w:rPr>
        <w:t>St</w:t>
      </w:r>
      <w:r w:rsidRPr="001E00D0">
        <w:t xml:space="preserve">, який встановлює в одиничний стан </w:t>
      </w:r>
      <w:r w:rsidRPr="001E00D0">
        <w:rPr>
          <w:b/>
        </w:rPr>
        <w:t>RS</w:t>
      </w:r>
      <w:r w:rsidRPr="001E00D0">
        <w:t>-тригер, вихід якого відкриває вентиль</w:t>
      </w:r>
      <w:r w:rsidRPr="00AC36DE">
        <w:t xml:space="preserve"> </w:t>
      </w:r>
      <w:r>
        <w:rPr>
          <w:lang w:val="en-US"/>
        </w:rPr>
        <w:t>DD</w:t>
      </w:r>
      <w:r w:rsidRPr="00AC36DE">
        <w:t>2</w:t>
      </w:r>
      <w:r w:rsidRPr="001E00D0">
        <w:t xml:space="preserve"> і імпульси від генератора тактових імпульсів </w:t>
      </w:r>
      <w:r w:rsidRPr="001E00D0">
        <w:rPr>
          <w:b/>
        </w:rPr>
        <w:t>ГТІ</w:t>
      </w:r>
      <w:r w:rsidRPr="001E00D0">
        <w:t xml:space="preserve"> з частотою </w:t>
      </w:r>
      <w:r w:rsidRPr="001E00D0">
        <w:rPr>
          <w:i/>
        </w:rPr>
        <w:t>f</w:t>
      </w:r>
      <w:r w:rsidRPr="001E00D0">
        <w:rPr>
          <w:i/>
          <w:vertAlign w:val="subscript"/>
        </w:rPr>
        <w:t>0</w:t>
      </w:r>
      <w:r w:rsidRPr="001E00D0">
        <w:t xml:space="preserve"> поступають на вхід лічильника </w:t>
      </w:r>
      <w:r w:rsidRPr="001E00D0">
        <w:rPr>
          <w:b/>
        </w:rPr>
        <w:t>СТ2</w:t>
      </w:r>
      <w:r w:rsidRPr="001E00D0">
        <w:t xml:space="preserve">, що сумує число вхідних імпульсів. Вихідний код лічильника подається на </w:t>
      </w:r>
      <w:r w:rsidRPr="001E00D0">
        <w:rPr>
          <w:b/>
        </w:rPr>
        <w:t>ЦАП</w:t>
      </w:r>
      <w:r w:rsidRPr="001E00D0">
        <w:t xml:space="preserve">, що здійснює його перетворення в напругу. Процес врівноваження триває доти, поки вихідна напруга </w:t>
      </w:r>
      <w:r w:rsidRPr="001E00D0">
        <w:rPr>
          <w:b/>
        </w:rPr>
        <w:t>ЦАП</w:t>
      </w:r>
      <w:r w:rsidRPr="001E00D0">
        <w:t xml:space="preserve"> зрівняється або перевищить вхідну напругу</w:t>
      </w:r>
      <w:r w:rsidRPr="00AC36DE">
        <w:rPr>
          <w:lang w:val="ru-RU"/>
        </w:rPr>
        <w:t xml:space="preserve"> </w:t>
      </w:r>
      <w:r w:rsidRPr="00AC36DE">
        <w:rPr>
          <w:b/>
          <w:i/>
          <w:lang w:val="en-US"/>
        </w:rPr>
        <w:t>U</w:t>
      </w:r>
      <w:r w:rsidRPr="00AC36DE">
        <w:rPr>
          <w:b/>
          <w:i/>
          <w:vertAlign w:val="subscript"/>
          <w:lang w:val="en-US"/>
        </w:rPr>
        <w:t>a</w:t>
      </w:r>
      <w:r w:rsidRPr="001E00D0">
        <w:t xml:space="preserve">. У момент порівняння або перевищення вихідної напруги </w:t>
      </w:r>
      <w:r w:rsidRPr="001E00D0">
        <w:rPr>
          <w:b/>
        </w:rPr>
        <w:t>ЦАП</w:t>
      </w:r>
      <w:r w:rsidRPr="001E00D0">
        <w:t xml:space="preserve"> із аналоговою напругою </w:t>
      </w:r>
      <w:r>
        <w:t xml:space="preserve">спрацьовує </w:t>
      </w:r>
      <w:r w:rsidRPr="001E00D0">
        <w:t>аналоговий компаратор АК.</w:t>
      </w:r>
    </w:p>
    <w:p w:rsidR="00B87CBA" w:rsidRPr="001E00D0" w:rsidRDefault="00B87CBA" w:rsidP="00B87CBA">
      <w:pPr>
        <w:pStyle w:val="-0"/>
      </w:pPr>
      <w:r w:rsidRPr="001E00D0">
        <w:t xml:space="preserve">Перехід виходу компаратора з 1 в 0 означає завершення процесу перетворення. Вихідний код </w:t>
      </w:r>
      <w:r w:rsidRPr="00AC36DE">
        <w:rPr>
          <w:b/>
          <w:i/>
        </w:rPr>
        <w:t>X</w:t>
      </w:r>
      <w:r w:rsidRPr="00AC36DE">
        <w:rPr>
          <w:b/>
          <w:i/>
          <w:lang w:val="en-US"/>
        </w:rPr>
        <w:t>n</w:t>
      </w:r>
      <w:r w:rsidRPr="001E00D0">
        <w:t>, пропорційний вхідній напрузі в момент закінчення перетворення.</w:t>
      </w:r>
    </w:p>
    <w:p w:rsidR="00B87CBA" w:rsidRPr="001E00D0" w:rsidRDefault="00B87CBA" w:rsidP="00B87CBA">
      <w:pPr>
        <w:pStyle w:val="-0"/>
      </w:pPr>
      <w:r w:rsidRPr="001E00D0">
        <w:t xml:space="preserve">Час перетворення </w:t>
      </w:r>
      <w:r w:rsidRPr="00AC36DE">
        <w:rPr>
          <w:b/>
        </w:rPr>
        <w:t>АЦП</w:t>
      </w:r>
      <w:r w:rsidRPr="001E00D0">
        <w:t xml:space="preserve"> цього типу є змінним і залежить від вхідної напруги. Його максимальне значення </w:t>
      </w:r>
      <w:r w:rsidRPr="001E00D0">
        <w:rPr>
          <w:i/>
        </w:rPr>
        <w:t>t</w:t>
      </w:r>
      <w:r w:rsidRPr="001E00D0">
        <w:rPr>
          <w:i/>
          <w:vertAlign w:val="subscript"/>
        </w:rPr>
        <w:t>пр.макс</w:t>
      </w:r>
      <w:r w:rsidRPr="001E00D0">
        <w:rPr>
          <w:vertAlign w:val="subscript"/>
        </w:rPr>
        <w:t xml:space="preserve"> </w:t>
      </w:r>
      <w:r w:rsidRPr="001E00D0">
        <w:t xml:space="preserve">відповідає максимальному вхідному напрузі і для n-розрядного двійкового лічильника і частоти тактових імпульсів </w:t>
      </w:r>
      <w:r w:rsidRPr="001E00D0">
        <w:rPr>
          <w:i/>
        </w:rPr>
        <w:t>f</w:t>
      </w:r>
      <w:r w:rsidRPr="001E00D0">
        <w:rPr>
          <w:i/>
          <w:vertAlign w:val="subscript"/>
        </w:rPr>
        <w:t>0</w:t>
      </w:r>
      <w:r w:rsidRPr="001E00D0">
        <w:rPr>
          <w:i/>
        </w:rPr>
        <w:t xml:space="preserve"> </w:t>
      </w:r>
      <w:r>
        <w:t>дорівнює</w:t>
      </w:r>
      <w:r w:rsidRPr="001E00D0">
        <w:t>:</w:t>
      </w:r>
    </w:p>
    <w:p w:rsidR="00B87CBA" w:rsidRPr="001E00D0" w:rsidRDefault="00B87CBA" w:rsidP="00B87CBA">
      <w:pPr>
        <w:pStyle w:val="a8"/>
        <w:rPr>
          <w:i/>
          <w:sz w:val="24"/>
          <w:szCs w:val="24"/>
          <w:lang w:val="uk-UA"/>
        </w:rPr>
      </w:pPr>
      <w:r w:rsidRPr="001E00D0">
        <w:rPr>
          <w:i/>
          <w:sz w:val="24"/>
          <w:szCs w:val="24"/>
          <w:lang w:val="uk-UA"/>
        </w:rPr>
        <w:t>t</w:t>
      </w:r>
      <w:r w:rsidRPr="001E00D0">
        <w:rPr>
          <w:i/>
          <w:sz w:val="24"/>
          <w:szCs w:val="24"/>
          <w:vertAlign w:val="subscript"/>
          <w:lang w:val="uk-UA"/>
        </w:rPr>
        <w:t xml:space="preserve">пр.макс </w:t>
      </w:r>
      <w:r w:rsidRPr="001E00D0">
        <w:rPr>
          <w:i/>
          <w:sz w:val="24"/>
          <w:szCs w:val="24"/>
          <w:lang w:val="uk-UA"/>
        </w:rPr>
        <w:t>= (2</w:t>
      </w:r>
      <w:r w:rsidRPr="001E00D0">
        <w:rPr>
          <w:i/>
          <w:sz w:val="24"/>
          <w:szCs w:val="24"/>
          <w:vertAlign w:val="superscript"/>
          <w:lang w:val="uk-UA"/>
        </w:rPr>
        <w:t>n</w:t>
      </w:r>
      <w:r w:rsidRPr="001E00D0">
        <w:rPr>
          <w:i/>
          <w:sz w:val="24"/>
          <w:szCs w:val="24"/>
          <w:lang w:val="uk-UA"/>
        </w:rPr>
        <w:t>-1)/ f</w:t>
      </w:r>
      <w:r w:rsidRPr="001E00D0">
        <w:rPr>
          <w:i/>
          <w:sz w:val="24"/>
          <w:szCs w:val="24"/>
          <w:vertAlign w:val="subscript"/>
          <w:lang w:val="uk-UA"/>
        </w:rPr>
        <w:t>0</w:t>
      </w:r>
      <w:r w:rsidRPr="001E00D0">
        <w:rPr>
          <w:i/>
          <w:sz w:val="24"/>
          <w:szCs w:val="24"/>
          <w:lang w:val="uk-UA"/>
        </w:rPr>
        <w:t>.</w:t>
      </w:r>
    </w:p>
    <w:p w:rsidR="00B87CBA" w:rsidRPr="001E00D0" w:rsidRDefault="00B87CBA" w:rsidP="00B87CBA">
      <w:pPr>
        <w:pStyle w:val="-0"/>
      </w:pPr>
      <w:r w:rsidRPr="001E00D0">
        <w:lastRenderedPageBreak/>
        <w:t xml:space="preserve">Наприклад, при </w:t>
      </w:r>
      <w:r w:rsidRPr="001E00D0">
        <w:rPr>
          <w:i/>
        </w:rPr>
        <w:t>N=10</w:t>
      </w:r>
      <w:r w:rsidRPr="001E00D0">
        <w:t xml:space="preserve"> та </w:t>
      </w:r>
      <w:r w:rsidRPr="001E00D0">
        <w:rPr>
          <w:i/>
        </w:rPr>
        <w:t>f</w:t>
      </w:r>
      <w:r w:rsidRPr="001E00D0">
        <w:rPr>
          <w:i/>
          <w:vertAlign w:val="subscript"/>
        </w:rPr>
        <w:t>0</w:t>
      </w:r>
      <w:r w:rsidRPr="001E00D0">
        <w:rPr>
          <w:b/>
          <w:vertAlign w:val="subscript"/>
        </w:rPr>
        <w:t xml:space="preserve"> </w:t>
      </w:r>
      <w:r w:rsidRPr="001E00D0">
        <w:rPr>
          <w:i/>
        </w:rPr>
        <w:t>=1МГц,  t</w:t>
      </w:r>
      <w:r w:rsidRPr="001E00D0">
        <w:rPr>
          <w:i/>
          <w:vertAlign w:val="subscript"/>
        </w:rPr>
        <w:t xml:space="preserve">пр.макс </w:t>
      </w:r>
      <w:r w:rsidRPr="001E00D0">
        <w:rPr>
          <w:i/>
        </w:rPr>
        <w:t>= 1024 мкс</w:t>
      </w:r>
      <w:r w:rsidRPr="001E00D0">
        <w:t>, що забезпечує максимальну частоту вибірок порядку 1 кГц.</w:t>
      </w:r>
    </w:p>
    <w:p w:rsidR="00B87CBA" w:rsidRPr="001E00D0" w:rsidRDefault="00B87CBA" w:rsidP="00B87CBA">
      <w:pPr>
        <w:pStyle w:val="-0"/>
      </w:pPr>
      <w:r w:rsidRPr="001E00D0">
        <w:t>Статична похибка перетворення визначається сумарною статичною похибкою використовуваних ЦАП і компаратора. Частоту тактових імпульсів необхідно вибирати з урахуванням завершення перехідних процесів в них.</w:t>
      </w:r>
    </w:p>
    <w:p w:rsidR="00B87CBA" w:rsidRPr="001E00D0" w:rsidRDefault="00B87CBA" w:rsidP="00B87CBA">
      <w:pPr>
        <w:pStyle w:val="-0"/>
      </w:pPr>
      <w:r w:rsidRPr="001E00D0">
        <w:t>При роботі без пристрою вибірки-зберігання апертурний час збігається з часом перетворення. Як наслідок, результат перетворення надзвичайно сильно залежить від пульсацій вхідної напруги. При наявності високочастотних пульсацій середнє значення вихідного коду нелінійно залежить від середнього значення вхідної напруги. Це означає, що АЦП даного типу без пристрою вибірки-зберігання придатні для роботи з постійними або повільно змінними напругами, які за час перетворення змінюються не більше, ніж на значення кванта перетворення.</w:t>
      </w:r>
    </w:p>
    <w:p w:rsidR="00B87CBA" w:rsidRPr="001E00D0" w:rsidRDefault="00B87CBA" w:rsidP="00B87CBA">
      <w:pPr>
        <w:pStyle w:val="-0"/>
      </w:pPr>
      <w:r w:rsidRPr="001E00D0">
        <w:t xml:space="preserve">Таким чином, особливістю АЦП розгортаючого урівноваження є невелика </w:t>
      </w:r>
      <w:r>
        <w:t>частота перетворення</w:t>
      </w:r>
      <w:r w:rsidRPr="001E00D0">
        <w:t>, що досягає декількох кілогерц:</w:t>
      </w:r>
    </w:p>
    <w:p w:rsidR="00B87CBA" w:rsidRPr="001E00D0" w:rsidRDefault="00B87CBA" w:rsidP="00B87CBA">
      <w:pPr>
        <w:pStyle w:val="-0"/>
        <w:jc w:val="center"/>
        <w:rPr>
          <w:i/>
        </w:rPr>
      </w:pPr>
      <w:r w:rsidRPr="001E00D0">
        <w:rPr>
          <w:i/>
        </w:rPr>
        <w:t>f</w:t>
      </w:r>
      <w:r w:rsidRPr="001E00D0">
        <w:rPr>
          <w:i/>
          <w:vertAlign w:val="subscript"/>
        </w:rPr>
        <w:t>изм.макс</w:t>
      </w:r>
      <w:r w:rsidRPr="001E00D0">
        <w:rPr>
          <w:i/>
        </w:rPr>
        <w:t xml:space="preserve"> </w:t>
      </w:r>
      <w:r w:rsidRPr="001E00D0">
        <w:rPr>
          <w:i/>
          <w:position w:val="-4"/>
        </w:rPr>
        <w:object w:dxaOrig="200" w:dyaOrig="240">
          <v:shape id="_x0000_i1856" type="#_x0000_t75" style="width:9.5pt;height:12.25pt" o:ole="">
            <v:imagedata r:id="rId1706" o:title=""/>
          </v:shape>
          <o:OLEObject Type="Embed" ProgID="Equation.3" ShapeID="_x0000_i1856" DrawAspect="Content" ObjectID="_1620644323" r:id="rId1707"/>
        </w:object>
      </w:r>
      <w:r w:rsidRPr="001E00D0">
        <w:rPr>
          <w:i/>
        </w:rPr>
        <w:t xml:space="preserve"> 1/ t</w:t>
      </w:r>
      <w:r w:rsidRPr="001E00D0">
        <w:rPr>
          <w:i/>
          <w:vertAlign w:val="subscript"/>
        </w:rPr>
        <w:t>пр.макс</w:t>
      </w:r>
      <w:r w:rsidRPr="001E00D0">
        <w:rPr>
          <w:i/>
        </w:rPr>
        <w:t xml:space="preserve"> = f</w:t>
      </w:r>
      <w:r w:rsidRPr="001E00D0">
        <w:rPr>
          <w:i/>
          <w:vertAlign w:val="subscript"/>
        </w:rPr>
        <w:t>0</w:t>
      </w:r>
      <w:r w:rsidRPr="001E00D0">
        <w:rPr>
          <w:i/>
        </w:rPr>
        <w:t xml:space="preserve"> / (2</w:t>
      </w:r>
      <w:r w:rsidRPr="001E00D0">
        <w:rPr>
          <w:i/>
          <w:vertAlign w:val="superscript"/>
        </w:rPr>
        <w:t>n</w:t>
      </w:r>
      <w:r w:rsidRPr="001E00D0">
        <w:rPr>
          <w:i/>
        </w:rPr>
        <w:t>-1).</w:t>
      </w:r>
    </w:p>
    <w:p w:rsidR="00B87CBA" w:rsidRPr="001E00D0" w:rsidRDefault="00B87CBA" w:rsidP="00B87CBA">
      <w:pPr>
        <w:pStyle w:val="-0"/>
      </w:pPr>
      <w:r w:rsidRPr="001E00D0">
        <w:t>Пере</w:t>
      </w:r>
      <w:r>
        <w:t>вагою АЦП даного класу є порівнян</w:t>
      </w:r>
      <w:r w:rsidRPr="001E00D0">
        <w:t>а простота побудови, обумовлена послідовним характером виконання процесу перетворення, а недоліком - низька швидкодія.</w:t>
      </w:r>
    </w:p>
    <w:p w:rsidR="00B87CBA" w:rsidRPr="001E00D0" w:rsidRDefault="00B87CBA" w:rsidP="00B87CBA">
      <w:pPr>
        <w:pStyle w:val="2"/>
        <w:numPr>
          <w:ilvl w:val="1"/>
          <w:numId w:val="27"/>
        </w:numPr>
        <w:ind w:left="1701" w:firstLine="0"/>
        <w:jc w:val="left"/>
        <w:rPr>
          <w:rFonts w:ascii="Times New Roman" w:hAnsi="Times New Roman"/>
          <w:b/>
          <w:lang w:val="uk-UA"/>
        </w:rPr>
      </w:pPr>
      <w:bookmarkStart w:id="63" w:name="_Toc166846824"/>
      <w:r w:rsidRPr="001E00D0">
        <w:rPr>
          <w:rFonts w:ascii="Times New Roman" w:hAnsi="Times New Roman"/>
          <w:b/>
          <w:lang w:val="uk-UA"/>
        </w:rPr>
        <w:t xml:space="preserve">АЦП </w:t>
      </w:r>
      <w:bookmarkEnd w:id="63"/>
      <w:r w:rsidRPr="001E00D0">
        <w:rPr>
          <w:rFonts w:ascii="Times New Roman" w:hAnsi="Times New Roman"/>
          <w:b/>
          <w:lang w:val="uk-UA"/>
        </w:rPr>
        <w:t>слідкуючого врівноваження</w:t>
      </w:r>
    </w:p>
    <w:p w:rsidR="00B87CBA" w:rsidRPr="001E00D0" w:rsidRDefault="00B87CBA" w:rsidP="00B87CBA">
      <w:pPr>
        <w:jc w:val="both"/>
        <w:rPr>
          <w:rFonts w:ascii="Times New Roman" w:hAnsi="Times New Roman"/>
          <w:sz w:val="24"/>
          <w:szCs w:val="24"/>
        </w:rPr>
      </w:pPr>
      <w:r w:rsidRPr="001E00D0">
        <w:rPr>
          <w:sz w:val="24"/>
          <w:szCs w:val="24"/>
        </w:rPr>
        <w:tab/>
      </w:r>
      <w:r w:rsidRPr="001E00D0">
        <w:rPr>
          <w:rFonts w:ascii="Times New Roman" w:hAnsi="Times New Roman"/>
          <w:sz w:val="24"/>
          <w:szCs w:val="24"/>
        </w:rPr>
        <w:t>На рис.1</w:t>
      </w:r>
      <w:r>
        <w:rPr>
          <w:rFonts w:ascii="Times New Roman" w:hAnsi="Times New Roman"/>
          <w:sz w:val="24"/>
          <w:szCs w:val="24"/>
        </w:rPr>
        <w:t>4</w:t>
      </w:r>
      <w:r w:rsidRPr="001E00D0">
        <w:rPr>
          <w:rFonts w:ascii="Times New Roman" w:hAnsi="Times New Roman"/>
          <w:sz w:val="24"/>
          <w:szCs w:val="24"/>
        </w:rPr>
        <w:t xml:space="preserve">.8 наведена схема АЦП слідкуючого врівноваження, основними функціональними елементами якого є реверсивний двійковий лічильник, цифро-аналоговий перетворювач ПА, тактовий генератор імпульсів ГТІ, аналоговий компаратор АК, детектор позитивних і негативних фронтів ДФ і </w:t>
      </w:r>
      <w:r w:rsidRPr="001E00D0">
        <w:rPr>
          <w:rFonts w:ascii="Times New Roman" w:hAnsi="Times New Roman"/>
          <w:i/>
          <w:sz w:val="24"/>
          <w:szCs w:val="24"/>
        </w:rPr>
        <w:t>n</w:t>
      </w:r>
      <w:r w:rsidRPr="001E00D0">
        <w:rPr>
          <w:rFonts w:ascii="Times New Roman" w:hAnsi="Times New Roman"/>
          <w:sz w:val="24"/>
          <w:szCs w:val="24"/>
        </w:rPr>
        <w:t xml:space="preserve">-розрядний комутатор для видачі поточних значень цифрового коду </w:t>
      </w:r>
      <w:r w:rsidRPr="00D47B08">
        <w:rPr>
          <w:rFonts w:ascii="Times New Roman" w:hAnsi="Times New Roman"/>
          <w:b/>
          <w:i/>
          <w:sz w:val="24"/>
          <w:szCs w:val="24"/>
        </w:rPr>
        <w:t>Х</w:t>
      </w:r>
      <w:r w:rsidRPr="00D47B08">
        <w:rPr>
          <w:rFonts w:ascii="Times New Roman" w:hAnsi="Times New Roman"/>
          <w:b/>
          <w:i/>
          <w:sz w:val="24"/>
          <w:szCs w:val="24"/>
          <w:lang w:val="en-US"/>
        </w:rPr>
        <w:t>n</w:t>
      </w:r>
      <w:r w:rsidRPr="001E00D0">
        <w:rPr>
          <w:rFonts w:ascii="Times New Roman" w:hAnsi="Times New Roman"/>
          <w:sz w:val="24"/>
          <w:szCs w:val="24"/>
        </w:rPr>
        <w:t>.</w:t>
      </w:r>
    </w:p>
    <w:p w:rsidR="00B87CBA" w:rsidRDefault="00B87CBA" w:rsidP="00B87CBA">
      <w:pPr>
        <w:spacing w:after="0" w:line="240" w:lineRule="auto"/>
        <w:ind w:firstLine="709"/>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Принцип дії АЦП слідкуючого врівноваження базується на використанні реверсивного лічильника, </w:t>
      </w:r>
      <w:r>
        <w:rPr>
          <w:rFonts w:ascii="Times New Roman" w:eastAsia="Times New Roman" w:hAnsi="Times New Roman"/>
          <w:sz w:val="24"/>
          <w:szCs w:val="24"/>
        </w:rPr>
        <w:t>вихідний код</w:t>
      </w:r>
      <w:r w:rsidRPr="001E00D0">
        <w:rPr>
          <w:rFonts w:ascii="Times New Roman" w:eastAsia="Times New Roman" w:hAnsi="Times New Roman"/>
          <w:sz w:val="24"/>
          <w:szCs w:val="24"/>
        </w:rPr>
        <w:t xml:space="preserve"> якого перетворюється цифро-аналоговим перетворювачем у дискр</w:t>
      </w:r>
      <w:r>
        <w:rPr>
          <w:rFonts w:ascii="Times New Roman" w:eastAsia="Times New Roman" w:hAnsi="Times New Roman"/>
          <w:sz w:val="24"/>
          <w:szCs w:val="24"/>
        </w:rPr>
        <w:t>е</w:t>
      </w:r>
      <w:r w:rsidRPr="001E00D0">
        <w:rPr>
          <w:rFonts w:ascii="Times New Roman" w:eastAsia="Times New Roman" w:hAnsi="Times New Roman"/>
          <w:sz w:val="24"/>
          <w:szCs w:val="24"/>
        </w:rPr>
        <w:t>т</w:t>
      </w:r>
      <w:r>
        <w:rPr>
          <w:rFonts w:ascii="Times New Roman" w:eastAsia="Times New Roman" w:hAnsi="Times New Roman"/>
          <w:sz w:val="24"/>
          <w:szCs w:val="24"/>
        </w:rPr>
        <w:t>и</w:t>
      </w:r>
      <w:r w:rsidRPr="001E00D0">
        <w:rPr>
          <w:rFonts w:ascii="Times New Roman" w:eastAsia="Times New Roman" w:hAnsi="Times New Roman"/>
          <w:sz w:val="24"/>
          <w:szCs w:val="24"/>
        </w:rPr>
        <w:t>зовану напругу</w:t>
      </w:r>
      <w:r w:rsidRPr="001E00D0">
        <w:rPr>
          <w:rFonts w:ascii="Times New Roman" w:eastAsia="Times New Roman" w:hAnsi="Times New Roman"/>
          <w:sz w:val="24"/>
          <w:szCs w:val="24"/>
          <w:lang w:val="ru-RU"/>
        </w:rPr>
        <w:t xml:space="preserve"> </w:t>
      </w:r>
      <w:r w:rsidRPr="001E00D0">
        <w:rPr>
          <w:rFonts w:ascii="Times New Roman" w:eastAsia="Times New Roman" w:hAnsi="Times New Roman"/>
          <w:sz w:val="24"/>
          <w:szCs w:val="24"/>
          <w:lang w:val="en-US"/>
        </w:rPr>
        <w:t>U</w:t>
      </w:r>
      <w:r>
        <w:rPr>
          <w:rFonts w:ascii="Times New Roman" w:eastAsia="Times New Roman" w:hAnsi="Times New Roman"/>
          <w:sz w:val="24"/>
          <w:szCs w:val="24"/>
          <w:vertAlign w:val="subscript"/>
        </w:rPr>
        <w:t>х</w:t>
      </w:r>
      <w:r w:rsidRPr="001E00D0">
        <w:rPr>
          <w:rFonts w:ascii="Times New Roman" w:eastAsia="Times New Roman" w:hAnsi="Times New Roman"/>
          <w:sz w:val="24"/>
          <w:szCs w:val="24"/>
        </w:rPr>
        <w:t xml:space="preserve">. Напруга </w:t>
      </w:r>
      <w:r w:rsidRPr="00D47B08">
        <w:rPr>
          <w:rFonts w:ascii="Times New Roman" w:eastAsia="Times New Roman" w:hAnsi="Times New Roman"/>
          <w:b/>
          <w:i/>
          <w:sz w:val="24"/>
          <w:szCs w:val="24"/>
          <w:lang w:val="en-US"/>
        </w:rPr>
        <w:t>U</w:t>
      </w:r>
      <w:r w:rsidRPr="00D47B08">
        <w:rPr>
          <w:rFonts w:ascii="Times New Roman" w:eastAsia="Times New Roman" w:hAnsi="Times New Roman"/>
          <w:b/>
          <w:i/>
          <w:sz w:val="24"/>
          <w:szCs w:val="24"/>
          <w:vertAlign w:val="subscript"/>
        </w:rPr>
        <w:t>Ц</w:t>
      </w:r>
      <w:r w:rsidRPr="001E00D0">
        <w:rPr>
          <w:rFonts w:ascii="Times New Roman" w:eastAsia="Times New Roman" w:hAnsi="Times New Roman"/>
          <w:sz w:val="24"/>
          <w:szCs w:val="24"/>
        </w:rPr>
        <w:t xml:space="preserve"> порівнюється із вхідним сигналом </w:t>
      </w:r>
      <w:r w:rsidRPr="00D47B08">
        <w:rPr>
          <w:rFonts w:ascii="Times New Roman" w:eastAsia="Times New Roman" w:hAnsi="Times New Roman"/>
          <w:b/>
          <w:i/>
          <w:sz w:val="24"/>
          <w:szCs w:val="24"/>
          <w:lang w:val="en-US"/>
        </w:rPr>
        <w:t>U</w:t>
      </w:r>
      <w:r w:rsidRPr="00D47B08">
        <w:rPr>
          <w:rFonts w:ascii="Times New Roman" w:eastAsia="Times New Roman" w:hAnsi="Times New Roman"/>
          <w:b/>
          <w:i/>
          <w:sz w:val="24"/>
          <w:szCs w:val="24"/>
          <w:vertAlign w:val="subscript"/>
        </w:rPr>
        <w:t>А</w:t>
      </w:r>
      <w:r w:rsidRPr="00D47B08">
        <w:rPr>
          <w:rFonts w:ascii="Times New Roman" w:eastAsia="Times New Roman" w:hAnsi="Times New Roman"/>
          <w:b/>
          <w:i/>
          <w:sz w:val="24"/>
          <w:szCs w:val="24"/>
        </w:rPr>
        <w:t xml:space="preserve"> </w:t>
      </w:r>
      <w:r>
        <w:rPr>
          <w:rFonts w:ascii="Times New Roman" w:eastAsia="Times New Roman" w:hAnsi="Times New Roman"/>
          <w:sz w:val="24"/>
          <w:szCs w:val="24"/>
        </w:rPr>
        <w:t xml:space="preserve">аналоговим компаратором, </w:t>
      </w:r>
      <w:r w:rsidRPr="001E00D0">
        <w:rPr>
          <w:rFonts w:ascii="Times New Roman" w:eastAsia="Times New Roman" w:hAnsi="Times New Roman"/>
          <w:sz w:val="24"/>
          <w:szCs w:val="24"/>
        </w:rPr>
        <w:t xml:space="preserve">який формує сигнал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К</w:t>
      </w:r>
      <w:r w:rsidRPr="001E00D0">
        <w:rPr>
          <w:rFonts w:ascii="Times New Roman" w:eastAsia="Times New Roman" w:hAnsi="Times New Roman"/>
          <w:sz w:val="24"/>
          <w:szCs w:val="24"/>
        </w:rPr>
        <w:t xml:space="preserve"> управління напрямом рахунку лічильника. Таким чином, у лічильнику формується цифровий код</w:t>
      </w:r>
      <w:r w:rsidRPr="00D47B08">
        <w:rPr>
          <w:rFonts w:ascii="Times New Roman" w:eastAsia="Times New Roman" w:hAnsi="Times New Roman"/>
          <w:sz w:val="24"/>
          <w:szCs w:val="24"/>
          <w:lang w:val="ru-RU"/>
        </w:rPr>
        <w:t xml:space="preserve"> </w:t>
      </w:r>
      <w:r w:rsidRPr="00D47B08">
        <w:rPr>
          <w:rFonts w:ascii="Times New Roman" w:eastAsia="Times New Roman" w:hAnsi="Times New Roman"/>
          <w:i/>
          <w:sz w:val="24"/>
          <w:szCs w:val="24"/>
          <w:lang w:val="en-US"/>
        </w:rPr>
        <w:t>X</w:t>
      </w:r>
      <w:r w:rsidRPr="00D47B08">
        <w:rPr>
          <w:rFonts w:ascii="Times New Roman" w:eastAsia="Times New Roman" w:hAnsi="Times New Roman"/>
          <w:i/>
          <w:sz w:val="24"/>
          <w:szCs w:val="24"/>
          <w:vertAlign w:val="subscript"/>
          <w:lang w:val="en-US"/>
        </w:rPr>
        <w:t>n</w:t>
      </w:r>
      <w:r w:rsidRPr="001E00D0">
        <w:rPr>
          <w:rFonts w:ascii="Times New Roman" w:eastAsia="Times New Roman" w:hAnsi="Times New Roman"/>
          <w:sz w:val="24"/>
          <w:szCs w:val="24"/>
        </w:rPr>
        <w:t xml:space="preserve">, що відповідає миттєвому значенню аналогової величини  </w:t>
      </w:r>
      <w:r w:rsidRPr="00D47B08">
        <w:rPr>
          <w:rFonts w:ascii="Times New Roman" w:eastAsia="Times New Roman" w:hAnsi="Times New Roman"/>
          <w:i/>
          <w:sz w:val="24"/>
          <w:szCs w:val="24"/>
          <w:lang w:val="en-US"/>
        </w:rPr>
        <w:t>U</w:t>
      </w:r>
      <w:r w:rsidRPr="00D47B08">
        <w:rPr>
          <w:rFonts w:ascii="Times New Roman" w:eastAsia="Times New Roman" w:hAnsi="Times New Roman"/>
          <w:i/>
          <w:sz w:val="24"/>
          <w:szCs w:val="24"/>
          <w:vertAlign w:val="subscript"/>
        </w:rPr>
        <w:t>А</w:t>
      </w:r>
      <w:r w:rsidRPr="001E00D0">
        <w:rPr>
          <w:rFonts w:ascii="Times New Roman" w:eastAsia="Times New Roman" w:hAnsi="Times New Roman"/>
          <w:sz w:val="24"/>
          <w:szCs w:val="24"/>
        </w:rPr>
        <w:t xml:space="preserve">: </w:t>
      </w:r>
    </w:p>
    <w:p w:rsidR="00B87CBA" w:rsidRPr="00D47B08" w:rsidRDefault="00B87CBA" w:rsidP="00B87CBA">
      <w:pPr>
        <w:spacing w:after="0" w:line="240" w:lineRule="auto"/>
        <w:ind w:firstLine="709"/>
        <w:jc w:val="center"/>
        <w:rPr>
          <w:rFonts w:ascii="Times New Roman" w:eastAsia="Times New Roman" w:hAnsi="Times New Roman"/>
          <w:sz w:val="24"/>
          <w:szCs w:val="24"/>
        </w:rPr>
      </w:pPr>
      <w:r w:rsidRPr="00D47B08">
        <w:rPr>
          <w:rFonts w:ascii="Times New Roman" w:eastAsia="Times New Roman" w:hAnsi="Times New Roman"/>
          <w:i/>
          <w:sz w:val="24"/>
          <w:szCs w:val="24"/>
          <w:lang w:val="en-US"/>
        </w:rPr>
        <w:t>U</w:t>
      </w:r>
      <w:r w:rsidRPr="00D47B08">
        <w:rPr>
          <w:rFonts w:ascii="Times New Roman" w:eastAsia="Times New Roman" w:hAnsi="Times New Roman"/>
          <w:i/>
          <w:sz w:val="24"/>
          <w:szCs w:val="24"/>
          <w:vertAlign w:val="subscript"/>
        </w:rPr>
        <w:t>А</w:t>
      </w:r>
      <w:r>
        <w:rPr>
          <w:rFonts w:ascii="Times New Roman" w:eastAsia="Times New Roman" w:hAnsi="Times New Roman"/>
          <w:i/>
          <w:sz w:val="24"/>
          <w:szCs w:val="24"/>
          <w:vertAlign w:val="subscript"/>
        </w:rPr>
        <w:t xml:space="preserve"> </w:t>
      </w:r>
      <w:r>
        <w:rPr>
          <w:rFonts w:ascii="Times New Roman" w:eastAsia="Times New Roman" w:hAnsi="Times New Roman"/>
          <w:sz w:val="24"/>
          <w:szCs w:val="24"/>
        </w:rPr>
        <w:t xml:space="preserve">= </w:t>
      </w:r>
      <w:r w:rsidRPr="00D47B08">
        <w:rPr>
          <w:rFonts w:ascii="Times New Roman" w:eastAsia="Times New Roman" w:hAnsi="Times New Roman"/>
          <w:i/>
          <w:sz w:val="24"/>
          <w:szCs w:val="24"/>
          <w:lang w:val="en-US"/>
        </w:rPr>
        <w:t>X</w:t>
      </w:r>
      <w:r w:rsidRPr="00D47B08">
        <w:rPr>
          <w:rFonts w:ascii="Times New Roman" w:eastAsia="Times New Roman" w:hAnsi="Times New Roman"/>
          <w:i/>
          <w:sz w:val="24"/>
          <w:szCs w:val="24"/>
          <w:vertAlign w:val="subscript"/>
          <w:lang w:val="en-US"/>
        </w:rPr>
        <w:t>n</w:t>
      </w:r>
      <w:r w:rsidRPr="008745DA">
        <w:rPr>
          <w:rFonts w:ascii="Times New Roman" w:eastAsia="Times New Roman" w:hAnsi="Times New Roman"/>
          <w:i/>
          <w:sz w:val="24"/>
          <w:szCs w:val="24"/>
        </w:rPr>
        <w:t xml:space="preserve"> </w:t>
      </w:r>
      <m:oMath>
        <m:r>
          <m:rPr>
            <m:sty m:val="p"/>
          </m:rP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r w:rsidRPr="008745DA">
        <w:rPr>
          <w:rFonts w:ascii="Times New Roman" w:eastAsia="Times New Roman" w:hAnsi="Times New Roman"/>
          <w:i/>
          <w:sz w:val="24"/>
          <w:szCs w:val="24"/>
        </w:rPr>
        <w:t xml:space="preserve"> +</w:t>
      </w:r>
      <m:oMath>
        <m:r>
          <w:rPr>
            <w:rFonts w:ascii="Cambria Math" w:eastAsia="Times New Roman" w:hAnsi="Cambria Math"/>
            <w:sz w:val="24"/>
            <w:szCs w:val="24"/>
          </w:rPr>
          <m:t xml:space="preserve"> </m:t>
        </m:r>
        <m: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p>
    <w:p w:rsidR="00B87CBA" w:rsidRPr="00925222" w:rsidRDefault="00B87CBA" w:rsidP="00B87CBA">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де</w:t>
      </w:r>
      <w:r w:rsidRPr="00925222">
        <w:rPr>
          <w:rFonts w:ascii="Times New Roman" w:eastAsia="Times New Roman" w:hAnsi="Times New Roman"/>
          <w:sz w:val="24"/>
          <w:szCs w:val="24"/>
        </w:rPr>
        <w:t xml:space="preserve"> </w:t>
      </w:r>
      <m:oMath>
        <m:r>
          <m:rPr>
            <m:sty m:val="p"/>
          </m:rP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r w:rsidRPr="008745DA">
        <w:rPr>
          <w:rFonts w:ascii="Times New Roman" w:eastAsia="Times New Roman" w:hAnsi="Times New Roman"/>
          <w:i/>
          <w:sz w:val="24"/>
          <w:szCs w:val="24"/>
        </w:rPr>
        <w:t xml:space="preserve"> </w:t>
      </w:r>
      <w:r>
        <w:rPr>
          <w:rFonts w:ascii="Times New Roman" w:eastAsia="Times New Roman" w:hAnsi="Times New Roman"/>
          <w:i/>
          <w:sz w:val="24"/>
          <w:szCs w:val="24"/>
        </w:rPr>
        <w:t xml:space="preserve">= </w:t>
      </w:r>
      <w:r>
        <w:rPr>
          <w:rFonts w:ascii="Times New Roman" w:eastAsia="Times New Roman" w:hAnsi="Times New Roman"/>
          <w:i/>
          <w:sz w:val="24"/>
          <w:szCs w:val="24"/>
          <w:lang w:val="en-US"/>
        </w:rPr>
        <w:t>U</w:t>
      </w:r>
      <w:r w:rsidRPr="008745DA">
        <w:rPr>
          <w:rFonts w:ascii="Times New Roman" w:eastAsia="Times New Roman" w:hAnsi="Times New Roman"/>
          <w:sz w:val="24"/>
          <w:szCs w:val="24"/>
          <w:vertAlign w:val="subscript"/>
        </w:rPr>
        <w:t>оп</w:t>
      </w:r>
      <m:oMath>
        <m:r>
          <w:rPr>
            <w:rFonts w:ascii="Cambria Math" w:eastAsia="Times New Roman" w:hAnsi="Cambria Math"/>
            <w:sz w:val="24"/>
            <w:szCs w:val="24"/>
          </w:rPr>
          <m:t xml:space="preserve">    </m:t>
        </m:r>
      </m:oMath>
      <w:r w:rsidRPr="00925222">
        <w:rPr>
          <w:rFonts w:ascii="Times New Roman" w:eastAsia="Times New Roman" w:hAnsi="Times New Roman"/>
          <w:sz w:val="24"/>
          <w:szCs w:val="24"/>
        </w:rPr>
        <w:t>/ 2</w:t>
      </w:r>
      <w:r w:rsidRPr="008745DA">
        <w:rPr>
          <w:rFonts w:ascii="Times New Roman" w:eastAsia="Times New Roman" w:hAnsi="Times New Roman"/>
          <w:sz w:val="24"/>
          <w:szCs w:val="24"/>
          <w:vertAlign w:val="superscript"/>
          <w:lang w:val="en-US"/>
        </w:rPr>
        <w:t>n</w:t>
      </w:r>
      <w:r w:rsidRPr="00925222">
        <w:rPr>
          <w:rFonts w:ascii="Times New Roman" w:eastAsia="Times New Roman" w:hAnsi="Times New Roman"/>
          <w:sz w:val="24"/>
          <w:szCs w:val="24"/>
        </w:rPr>
        <w:t>,</w:t>
      </w:r>
      <m:oMath>
        <w:sdt>
          <w:sdtPr>
            <w:rPr>
              <w:rFonts w:ascii="Cambria Math" w:eastAsia="Times New Roman" w:hAnsi="Cambria Math"/>
              <w:i/>
              <w:sz w:val="24"/>
              <w:szCs w:val="24"/>
              <w:lang w:val="ru-RU"/>
            </w:rPr>
            <w:id w:val="8794585"/>
            <w:placeholder>
              <w:docPart w:val="604221A2AEC54ADCA753EFD0D0A33EE9"/>
            </w:placeholder>
            <w:temporary/>
            <w:showingPlcHdr/>
            <w:equation/>
          </w:sdtPr>
          <w:sdtContent>
            <m:r>
              <m:rPr>
                <m:sty m:val="p"/>
              </m:rPr>
              <w:rPr>
                <w:rStyle w:val="af7"/>
                <w:rFonts w:ascii="Cambria Math" w:hAnsi="Cambria Math"/>
              </w:rPr>
              <m:t>Место для формулы.</m:t>
            </m:r>
          </w:sdtContent>
        </w:sdt>
      </m:oMath>
    </w:p>
    <w:p w:rsidR="00B87CBA" w:rsidRPr="00A34D80" w:rsidRDefault="00B87CBA" w:rsidP="00B87CBA">
      <w:pPr>
        <w:spacing w:after="0" w:line="240" w:lineRule="auto"/>
        <w:jc w:val="both"/>
        <w:rPr>
          <w:rFonts w:ascii="Times New Roman" w:eastAsia="Times New Roman" w:hAnsi="Times New Roman"/>
          <w:sz w:val="24"/>
          <w:szCs w:val="24"/>
          <w:lang w:val="ru-RU"/>
        </w:rPr>
      </w:pPr>
      <m:oMath>
        <m: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r w:rsidRPr="001E00D0">
        <w:rPr>
          <w:rFonts w:ascii="Times New Roman" w:eastAsia="Times New Roman" w:hAnsi="Times New Roman"/>
          <w:sz w:val="24"/>
          <w:szCs w:val="24"/>
        </w:rPr>
        <w:t xml:space="preserve"> – похибка перетворення; </w:t>
      </w:r>
      <m:oMath>
        <m:r>
          <w:rPr>
            <w:rFonts w:ascii="Cambria Math" w:eastAsia="Times New Roman" w:hAnsi="Cambria Math"/>
            <w:sz w:val="24"/>
            <w:szCs w:val="24"/>
          </w:rPr>
          <m:t xml:space="preserve">  причому </m:t>
        </m:r>
        <m:r>
          <m:rPr>
            <m:sty m:val="p"/>
          </m:rP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r w:rsidRPr="008745DA">
        <w:rPr>
          <w:rFonts w:ascii="Times New Roman" w:eastAsia="Times New Roman" w:hAnsi="Times New Roman"/>
          <w:i/>
          <w:sz w:val="24"/>
          <w:szCs w:val="24"/>
        </w:rPr>
        <w:t xml:space="preserve"> </w:t>
      </w:r>
      <m:oMath>
        <m:r>
          <w:rPr>
            <w:rFonts w:ascii="Cambria Math" w:eastAsia="Times New Roman" w:hAnsi="Cambria Math"/>
            <w:sz w:val="24"/>
            <w:szCs w:val="24"/>
          </w:rPr>
          <m:t>≤|</m:t>
        </m:r>
        <m:r>
          <w:rPr>
            <w:rFonts w:ascii="Cambria Math" w:eastAsia="Times New Roman" w:hAnsi="Cambria Math"/>
            <w:sz w:val="24"/>
            <w:szCs w:val="24"/>
            <w:lang w:val="ru-RU"/>
          </w:rPr>
          <m:t xml:space="preserve"> </m:t>
        </m:r>
        <m:r>
          <w:rPr>
            <w:rFonts w:ascii="Cambria Math" w:eastAsia="Times New Roman" w:hAnsi="Cambria Math"/>
            <w:sz w:val="24"/>
            <w:szCs w:val="24"/>
            <w:lang w:val="en-US"/>
          </w:rPr>
          <m:t>δ</m:t>
        </m:r>
      </m:oMath>
      <w:r>
        <w:rPr>
          <w:rFonts w:ascii="Times New Roman" w:eastAsia="Times New Roman" w:hAnsi="Times New Roman"/>
          <w:i/>
          <w:sz w:val="24"/>
          <w:szCs w:val="24"/>
          <w:lang w:val="en-US"/>
        </w:rPr>
        <w:t>U</w:t>
      </w:r>
      <w:r w:rsidRPr="00A34D80">
        <w:rPr>
          <w:rFonts w:ascii="Cambria Math" w:eastAsia="Times New Roman" w:hAnsi="Cambria Math"/>
          <w:sz w:val="24"/>
          <w:szCs w:val="24"/>
          <w:lang w:val="ru-RU"/>
        </w:rPr>
        <w:t>|</w:t>
      </w:r>
      <w:r w:rsidRPr="00A34D80">
        <w:rPr>
          <w:rFonts w:ascii="Times New Roman" w:eastAsia="Times New Roman" w:hAnsi="Times New Roman"/>
          <w:sz w:val="24"/>
          <w:szCs w:val="24"/>
          <w:lang w:val="ru-RU"/>
        </w:rPr>
        <w:t xml:space="preserve"> .</w:t>
      </w:r>
    </w:p>
    <w:p w:rsidR="00B87CBA" w:rsidRPr="001E00D0" w:rsidRDefault="00B87CBA" w:rsidP="00B87CBA">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На рис. 14.8</w:t>
      </w:r>
      <w:r w:rsidRPr="001E00D0">
        <w:rPr>
          <w:rFonts w:ascii="Times New Roman" w:eastAsia="Times New Roman" w:hAnsi="Times New Roman"/>
          <w:sz w:val="24"/>
          <w:szCs w:val="24"/>
        </w:rPr>
        <w:t xml:space="preserve"> наведена структурна схема АЦП слідкуючого врівноваження. </w:t>
      </w:r>
    </w:p>
    <w:p w:rsidR="00B87CBA" w:rsidRPr="001E00D0" w:rsidRDefault="00B87CBA" w:rsidP="00B87CBA">
      <w:pPr>
        <w:spacing w:after="0" w:line="240" w:lineRule="auto"/>
        <w:ind w:firstLine="709"/>
        <w:jc w:val="both"/>
        <w:rPr>
          <w:rFonts w:ascii="Times New Roman" w:eastAsia="Times New Roman" w:hAnsi="Times New Roman"/>
          <w:i/>
          <w:color w:val="FF0000"/>
          <w:sz w:val="24"/>
          <w:szCs w:val="24"/>
        </w:rPr>
      </w:pPr>
      <w:r w:rsidRPr="001E00D0">
        <w:rPr>
          <w:rFonts w:ascii="Times New Roman" w:eastAsia="Times New Roman" w:hAnsi="Times New Roman"/>
          <w:sz w:val="24"/>
          <w:szCs w:val="24"/>
        </w:rPr>
        <w:t>Робота такого АЦП починається з подачі високо</w:t>
      </w:r>
      <m:oMath>
        <w:sdt>
          <w:sdtPr>
            <w:rPr>
              <w:rFonts w:ascii="Cambria Math" w:eastAsia="Times New Roman" w:hAnsi="Cambria Math"/>
              <w:i/>
              <w:sz w:val="24"/>
              <w:szCs w:val="24"/>
            </w:rPr>
            <w:id w:val="8794586"/>
            <w:placeholder>
              <w:docPart w:val="604221A2AEC54ADCA753EFD0D0A33EE9"/>
            </w:placeholder>
            <w:temporary/>
            <w:showingPlcHdr/>
            <w:equation/>
          </w:sdtPr>
          <w:sdtContent>
            <m:r>
              <m:rPr>
                <m:sty m:val="p"/>
              </m:rPr>
              <w:rPr>
                <w:rStyle w:val="af7"/>
                <w:rFonts w:ascii="Cambria Math" w:hAnsi="Cambria Math"/>
              </w:rPr>
              <m:t>Место для формулы.</m:t>
            </m:r>
          </w:sdtContent>
        </w:sdt>
      </m:oMath>
      <w:r w:rsidRPr="001E00D0">
        <w:rPr>
          <w:rFonts w:ascii="Times New Roman" w:eastAsia="Times New Roman" w:hAnsi="Times New Roman"/>
          <w:sz w:val="24"/>
          <w:szCs w:val="24"/>
        </w:rPr>
        <w:t xml:space="preserve">го рівня напруги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П</w:t>
      </w:r>
      <w:r w:rsidRPr="001E00D0">
        <w:rPr>
          <w:rFonts w:ascii="Times New Roman" w:eastAsia="Times New Roman" w:hAnsi="Times New Roman"/>
          <w:sz w:val="24"/>
          <w:szCs w:val="24"/>
        </w:rPr>
        <w:t xml:space="preserve"> на логічний елемент І-НЕ (DD1). Тактові імпульси з генератора ГТ</w:t>
      </w:r>
      <w:r>
        <w:rPr>
          <w:rFonts w:ascii="Times New Roman" w:eastAsia="Times New Roman" w:hAnsi="Times New Roman"/>
          <w:sz w:val="24"/>
          <w:szCs w:val="24"/>
        </w:rPr>
        <w:t>И</w:t>
      </w:r>
      <w:r w:rsidRPr="001E00D0">
        <w:rPr>
          <w:rFonts w:ascii="Times New Roman" w:eastAsia="Times New Roman" w:hAnsi="Times New Roman"/>
          <w:sz w:val="24"/>
          <w:szCs w:val="24"/>
        </w:rPr>
        <w:t xml:space="preserve"> (DD2) частоти </w:t>
      </w:r>
      <w:r w:rsidRPr="001E00D0">
        <w:rPr>
          <w:rFonts w:ascii="Times New Roman" w:eastAsia="Times New Roman" w:hAnsi="Times New Roman"/>
          <w:i/>
          <w:sz w:val="24"/>
          <w:szCs w:val="24"/>
          <w:lang w:val="en-US"/>
        </w:rPr>
        <w:t>f</w:t>
      </w:r>
      <w:r w:rsidRPr="001E00D0">
        <w:rPr>
          <w:rFonts w:ascii="Times New Roman" w:eastAsia="Times New Roman" w:hAnsi="Times New Roman"/>
          <w:i/>
          <w:sz w:val="24"/>
          <w:szCs w:val="24"/>
          <w:vertAlign w:val="subscript"/>
          <w:lang w:val="ru-RU"/>
        </w:rPr>
        <w:t>0</w:t>
      </w:r>
      <w:r w:rsidRPr="001E00D0">
        <w:rPr>
          <w:rFonts w:ascii="Times New Roman" w:eastAsia="Times New Roman" w:hAnsi="Times New Roman"/>
          <w:sz w:val="24"/>
          <w:szCs w:val="24"/>
          <w:lang w:val="ru-RU"/>
        </w:rPr>
        <w:t xml:space="preserve"> </w:t>
      </w:r>
      <w:r w:rsidRPr="001E00D0">
        <w:rPr>
          <w:rFonts w:ascii="Times New Roman" w:eastAsia="Times New Roman" w:hAnsi="Times New Roman"/>
          <w:sz w:val="24"/>
          <w:szCs w:val="24"/>
        </w:rPr>
        <w:t>поступають на лічильник DD3.</w:t>
      </w:r>
    </w:p>
    <w:p w:rsidR="00B87CBA" w:rsidRPr="001E00D0" w:rsidRDefault="00B87CBA" w:rsidP="00B87CBA">
      <w:pPr>
        <w:pStyle w:val="a6"/>
      </w:pPr>
      <w:r w:rsidRPr="001E00D0">
        <w:rPr>
          <w:noProof/>
          <w:lang w:val="ru-RU"/>
        </w:rPr>
        <w:lastRenderedPageBreak/>
        <w:drawing>
          <wp:inline distT="0" distB="0" distL="0" distR="0">
            <wp:extent cx="4690745" cy="3764280"/>
            <wp:effectExtent l="19050" t="0" r="0" b="0"/>
            <wp:docPr id="774" name="Рисунок 2532" descr="16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2" descr="16_5_1"/>
                    <pic:cNvPicPr>
                      <a:picLocks noChangeAspect="1" noChangeArrowheads="1"/>
                    </pic:cNvPicPr>
                  </pic:nvPicPr>
                  <pic:blipFill>
                    <a:blip r:embed="rId1708" cstate="print"/>
                    <a:srcRect/>
                    <a:stretch>
                      <a:fillRect/>
                    </a:stretch>
                  </pic:blipFill>
                  <pic:spPr bwMode="auto">
                    <a:xfrm>
                      <a:off x="0" y="0"/>
                      <a:ext cx="4690745" cy="3764280"/>
                    </a:xfrm>
                    <a:prstGeom prst="rect">
                      <a:avLst/>
                    </a:prstGeom>
                    <a:noFill/>
                    <a:ln w="9525">
                      <a:noFill/>
                      <a:miter lim="800000"/>
                      <a:headEnd/>
                      <a:tailEnd/>
                    </a:ln>
                  </pic:spPr>
                </pic:pic>
              </a:graphicData>
            </a:graphic>
          </wp:inline>
        </w:drawing>
      </w:r>
    </w:p>
    <w:p w:rsidR="00B87CBA" w:rsidRPr="00EA328B" w:rsidRDefault="00B87CBA" w:rsidP="00B87CBA">
      <w:pPr>
        <w:pStyle w:val="a6"/>
        <w:rPr>
          <w:i w:val="0"/>
        </w:rPr>
      </w:pPr>
      <w:r w:rsidRPr="00EA328B">
        <w:rPr>
          <w:i w:val="0"/>
        </w:rPr>
        <w:t>Рис.14.8</w:t>
      </w:r>
    </w:p>
    <w:p w:rsidR="00B87CBA" w:rsidRPr="001E00D0" w:rsidRDefault="00B87CBA" w:rsidP="00B87CBA">
      <w:pPr>
        <w:pStyle w:val="-0"/>
      </w:pPr>
      <w:r w:rsidRPr="001E00D0">
        <w:t xml:space="preserve">Тактові імпульси з частотою </w:t>
      </w:r>
      <w:r w:rsidRPr="001E00D0">
        <w:rPr>
          <w:b/>
          <w:i/>
        </w:rPr>
        <w:t>f</w:t>
      </w:r>
      <w:r w:rsidRPr="001E00D0">
        <w:rPr>
          <w:b/>
          <w:i/>
          <w:vertAlign w:val="subscript"/>
        </w:rPr>
        <w:t>0</w:t>
      </w:r>
      <w:r w:rsidRPr="001E00D0">
        <w:t xml:space="preserve"> надходять на вхід лічильника </w:t>
      </w:r>
      <w:r w:rsidRPr="001E00D0">
        <w:rPr>
          <w:b/>
          <w:i/>
        </w:rPr>
        <w:t>СТ2</w:t>
      </w:r>
      <w:r w:rsidRPr="001E00D0">
        <w:t xml:space="preserve">, вихідний код якого перетворюється в аналогову форму і як напруга </w:t>
      </w:r>
      <w:r w:rsidRPr="001E00D0">
        <w:rPr>
          <w:b/>
          <w:i/>
        </w:rPr>
        <w:t>U</w:t>
      </w:r>
      <w:r w:rsidRPr="001E00D0">
        <w:rPr>
          <w:b/>
          <w:i/>
          <w:vertAlign w:val="subscript"/>
        </w:rPr>
        <w:t>x</w:t>
      </w:r>
      <w:r w:rsidRPr="001E00D0">
        <w:t xml:space="preserve"> подається на вхід компаратора </w:t>
      </w:r>
      <w:r w:rsidRPr="001E00D0">
        <w:rPr>
          <w:b/>
        </w:rPr>
        <w:t>АК</w:t>
      </w:r>
      <w:r w:rsidRPr="001E00D0">
        <w:t xml:space="preserve"> </w:t>
      </w:r>
      <w:r>
        <w:t xml:space="preserve">та </w:t>
      </w:r>
      <w:r w:rsidRPr="001E00D0">
        <w:t xml:space="preserve">порівнюється з  аналоговим напругою перетворення </w:t>
      </w:r>
      <w:r w:rsidRPr="001E00D0">
        <w:rPr>
          <w:b/>
          <w:i/>
        </w:rPr>
        <w:t>U</w:t>
      </w:r>
      <w:r w:rsidRPr="001E00D0">
        <w:rPr>
          <w:b/>
          <w:i/>
          <w:vertAlign w:val="subscript"/>
        </w:rPr>
        <w:t>a</w:t>
      </w:r>
      <w:r w:rsidRPr="001E00D0">
        <w:rPr>
          <w:b/>
          <w:i/>
        </w:rPr>
        <w:t>.</w:t>
      </w:r>
    </w:p>
    <w:p w:rsidR="00B87CBA" w:rsidRPr="001E00D0" w:rsidRDefault="00B87CBA" w:rsidP="00B87CBA">
      <w:pPr>
        <w:pStyle w:val="-0"/>
      </w:pPr>
      <w:r w:rsidRPr="001E00D0">
        <w:t xml:space="preserve">Якщо </w:t>
      </w:r>
      <w:r w:rsidRPr="001E00D0">
        <w:rPr>
          <w:b/>
          <w:i/>
        </w:rPr>
        <w:t>U</w:t>
      </w:r>
      <w:r w:rsidRPr="001E00D0">
        <w:rPr>
          <w:b/>
          <w:i/>
          <w:vertAlign w:val="subscript"/>
        </w:rPr>
        <w:t>x</w:t>
      </w:r>
      <w:r w:rsidRPr="001E00D0">
        <w:rPr>
          <w:b/>
          <w:i/>
        </w:rPr>
        <w:t xml:space="preserve"> &lt; U</w:t>
      </w:r>
      <w:r w:rsidRPr="001E00D0">
        <w:rPr>
          <w:b/>
          <w:i/>
          <w:vertAlign w:val="subscript"/>
        </w:rPr>
        <w:t>a</w:t>
      </w:r>
      <w:r w:rsidRPr="001E00D0">
        <w:t xml:space="preserve">, на виході компаратора встановлюється високий рівень і лічильник </w:t>
      </w:r>
      <w:r w:rsidRPr="001E00D0">
        <w:rPr>
          <w:b/>
          <w:i/>
        </w:rPr>
        <w:t>СТ2</w:t>
      </w:r>
      <w:r w:rsidRPr="001E00D0">
        <w:t xml:space="preserve"> працює в режимі сумування. Напруга </w:t>
      </w:r>
      <w:r w:rsidRPr="001E00D0">
        <w:rPr>
          <w:b/>
          <w:i/>
        </w:rPr>
        <w:t>U</w:t>
      </w:r>
      <w:r w:rsidRPr="001E00D0">
        <w:rPr>
          <w:b/>
          <w:i/>
          <w:vertAlign w:val="subscript"/>
        </w:rPr>
        <w:t>x</w:t>
      </w:r>
      <w:r w:rsidRPr="001E00D0">
        <w:t xml:space="preserve"> поступово наростає і при </w:t>
      </w:r>
      <w:r w:rsidRPr="001E00D0">
        <w:rPr>
          <w:b/>
          <w:i/>
        </w:rPr>
        <w:t>U</w:t>
      </w:r>
      <w:r w:rsidRPr="001E00D0">
        <w:rPr>
          <w:b/>
          <w:i/>
          <w:vertAlign w:val="subscript"/>
        </w:rPr>
        <w:t>x</w:t>
      </w:r>
      <w:r w:rsidRPr="001E00D0">
        <w:rPr>
          <w:b/>
          <w:i/>
        </w:rPr>
        <w:t xml:space="preserve"> </w:t>
      </w:r>
      <w:r w:rsidRPr="001E00D0">
        <w:t>&gt;</w:t>
      </w:r>
      <w:r w:rsidRPr="001E00D0">
        <w:rPr>
          <w:b/>
          <w:i/>
        </w:rPr>
        <w:t xml:space="preserve"> U</w:t>
      </w:r>
      <w:r w:rsidRPr="001E00D0">
        <w:rPr>
          <w:b/>
          <w:i/>
          <w:vertAlign w:val="subscript"/>
        </w:rPr>
        <w:t>a</w:t>
      </w:r>
      <w:r w:rsidRPr="001E00D0">
        <w:t xml:space="preserve">  компаратор перемикається в нульовий стан і лічильник </w:t>
      </w:r>
      <w:r w:rsidRPr="001E00D0">
        <w:rPr>
          <w:b/>
          <w:i/>
        </w:rPr>
        <w:t>СТ2</w:t>
      </w:r>
      <w:r w:rsidRPr="001E00D0">
        <w:t xml:space="preserve"> переходить в режим віднімання. При цьому детектор фронту </w:t>
      </w:r>
      <w:r w:rsidRPr="001E00D0">
        <w:rPr>
          <w:b/>
        </w:rPr>
        <w:t>ДФ</w:t>
      </w:r>
      <w:r w:rsidRPr="001E00D0">
        <w:t xml:space="preserve"> формує імпульс, який забезпечує видачу значення цифрового коду </w:t>
      </w:r>
      <w:r w:rsidRPr="001E00D0">
        <w:rPr>
          <w:b/>
          <w:i/>
        </w:rPr>
        <w:t>Х</w:t>
      </w:r>
      <w:r w:rsidRPr="00EA328B">
        <w:rPr>
          <w:b/>
          <w:i/>
          <w:vertAlign w:val="subscript"/>
          <w:lang w:val="en-US"/>
        </w:rPr>
        <w:t>n</w:t>
      </w:r>
      <w:r w:rsidRPr="001E00D0">
        <w:t xml:space="preserve">, відповідного в даний момент аналоговій величині </w:t>
      </w:r>
      <w:r w:rsidRPr="001E00D0">
        <w:rPr>
          <w:b/>
          <w:i/>
        </w:rPr>
        <w:t>U</w:t>
      </w:r>
      <w:r w:rsidRPr="001E00D0">
        <w:rPr>
          <w:b/>
          <w:i/>
          <w:vertAlign w:val="subscript"/>
        </w:rPr>
        <w:t>a</w:t>
      </w:r>
      <w:r w:rsidRPr="001E00D0">
        <w:t xml:space="preserve">. Напруга </w:t>
      </w:r>
      <w:r w:rsidRPr="001E00D0">
        <w:rPr>
          <w:b/>
          <w:i/>
        </w:rPr>
        <w:t>U</w:t>
      </w:r>
      <w:r w:rsidRPr="001E00D0">
        <w:rPr>
          <w:b/>
          <w:i/>
          <w:vertAlign w:val="subscript"/>
        </w:rPr>
        <w:t>х</w:t>
      </w:r>
      <w:r w:rsidRPr="001E00D0">
        <w:t xml:space="preserve"> далі поступово зменшується до тих пір, поки </w:t>
      </w:r>
      <w:r w:rsidRPr="001E00D0">
        <w:rPr>
          <w:b/>
          <w:i/>
        </w:rPr>
        <w:t>U</w:t>
      </w:r>
      <w:r w:rsidRPr="001E00D0">
        <w:rPr>
          <w:b/>
          <w:i/>
          <w:vertAlign w:val="subscript"/>
        </w:rPr>
        <w:t>x</w:t>
      </w:r>
      <w:r w:rsidRPr="001E00D0">
        <w:rPr>
          <w:b/>
          <w:i/>
        </w:rPr>
        <w:t xml:space="preserve"> </w:t>
      </w:r>
      <w:r w:rsidRPr="001E00D0">
        <w:t>&gt;</w:t>
      </w:r>
      <w:r w:rsidRPr="001E00D0">
        <w:rPr>
          <w:b/>
          <w:i/>
        </w:rPr>
        <w:t xml:space="preserve"> U</w:t>
      </w:r>
      <w:r w:rsidRPr="001E00D0">
        <w:rPr>
          <w:b/>
          <w:i/>
          <w:vertAlign w:val="subscript"/>
        </w:rPr>
        <w:t>a</w:t>
      </w:r>
      <w:r w:rsidRPr="001E00D0">
        <w:t xml:space="preserve">  . У момент порівняння або </w:t>
      </w:r>
      <w:r w:rsidRPr="001E00D0">
        <w:rPr>
          <w:b/>
          <w:i/>
        </w:rPr>
        <w:t>U</w:t>
      </w:r>
      <w:r w:rsidRPr="001E00D0">
        <w:rPr>
          <w:b/>
          <w:i/>
          <w:vertAlign w:val="subscript"/>
        </w:rPr>
        <w:t>x</w:t>
      </w:r>
      <w:r w:rsidRPr="001E00D0">
        <w:rPr>
          <w:b/>
          <w:i/>
        </w:rPr>
        <w:t xml:space="preserve"> &lt; U</w:t>
      </w:r>
      <w:r w:rsidRPr="001E00D0">
        <w:rPr>
          <w:b/>
          <w:i/>
          <w:vertAlign w:val="subscript"/>
        </w:rPr>
        <w:t>a</w:t>
      </w:r>
      <w:r w:rsidRPr="001E00D0">
        <w:t xml:space="preserve">  компаратор перемикається і переводить лічильник в режим сумування. При цьому детектор фронту </w:t>
      </w:r>
      <w:r w:rsidRPr="001E00D0">
        <w:rPr>
          <w:b/>
        </w:rPr>
        <w:t>ДФ</w:t>
      </w:r>
      <w:r w:rsidRPr="001E00D0">
        <w:t xml:space="preserve"> знову формує імпульс видачі значення цифрового коду </w:t>
      </w:r>
      <w:r w:rsidRPr="001E00D0">
        <w:rPr>
          <w:b/>
          <w:i/>
        </w:rPr>
        <w:t>Х</w:t>
      </w:r>
      <w:r w:rsidRPr="00EA328B">
        <w:rPr>
          <w:b/>
          <w:i/>
          <w:vertAlign w:val="subscript"/>
          <w:lang w:val="en-US"/>
        </w:rPr>
        <w:t>n</w:t>
      </w:r>
      <w:r w:rsidRPr="001E00D0">
        <w:t>. Таким чином</w:t>
      </w:r>
      <w:r w:rsidRPr="00EA328B">
        <w:rPr>
          <w:lang w:val="ru-RU"/>
        </w:rPr>
        <w:t>,</w:t>
      </w:r>
      <w:r w:rsidRPr="001E00D0">
        <w:t xml:space="preserve"> дискретизоване значення вихідної напруги </w:t>
      </w:r>
      <w:r w:rsidRPr="001E00D0">
        <w:rPr>
          <w:b/>
          <w:i/>
        </w:rPr>
        <w:t>U</w:t>
      </w:r>
      <w:r w:rsidRPr="001E00D0">
        <w:rPr>
          <w:b/>
          <w:i/>
          <w:vertAlign w:val="subscript"/>
        </w:rPr>
        <w:t>x</w:t>
      </w:r>
      <w:r w:rsidRPr="001E00D0">
        <w:t xml:space="preserve"> відстежує зміни вхідного напруги </w:t>
      </w:r>
      <w:r w:rsidRPr="001E00D0">
        <w:rPr>
          <w:b/>
          <w:i/>
        </w:rPr>
        <w:t>U</w:t>
      </w:r>
      <w:r w:rsidRPr="001E00D0">
        <w:rPr>
          <w:b/>
          <w:i/>
          <w:vertAlign w:val="subscript"/>
        </w:rPr>
        <w:t>а</w:t>
      </w:r>
      <w:r w:rsidRPr="001E00D0">
        <w:t>.</w:t>
      </w:r>
    </w:p>
    <w:p w:rsidR="00B87CBA" w:rsidRPr="001E00D0" w:rsidRDefault="00B87CBA" w:rsidP="00B87CBA">
      <w:pPr>
        <w:pStyle w:val="-0"/>
      </w:pPr>
      <w:r w:rsidRPr="001E00D0">
        <w:t xml:space="preserve">Для нормальної роботи такого АЦП необхідно, щоб швидкість зміни аналогового сигналу </w:t>
      </w:r>
      <w:r w:rsidRPr="001E00D0">
        <w:rPr>
          <w:b/>
          <w:i/>
        </w:rPr>
        <w:t>U</w:t>
      </w:r>
      <w:r w:rsidRPr="001E00D0">
        <w:rPr>
          <w:b/>
          <w:i/>
          <w:vertAlign w:val="subscript"/>
        </w:rPr>
        <w:t>а</w:t>
      </w:r>
      <w:r w:rsidRPr="001E00D0">
        <w:t xml:space="preserve"> була менше швидкості зміни вихідної напруги ЦАП </w:t>
      </w:r>
      <w:r w:rsidRPr="001E00D0">
        <w:rPr>
          <w:b/>
          <w:i/>
        </w:rPr>
        <w:t>U</w:t>
      </w:r>
      <w:r w:rsidRPr="001E00D0">
        <w:rPr>
          <w:b/>
          <w:i/>
          <w:vertAlign w:val="subscript"/>
        </w:rPr>
        <w:t>x</w:t>
      </w:r>
      <w:r w:rsidRPr="001E00D0">
        <w:t>. Тобто, має виконуватися умова:</w:t>
      </w:r>
    </w:p>
    <w:p w:rsidR="00B87CBA" w:rsidRPr="001E00D0" w:rsidRDefault="00B87CBA" w:rsidP="00B87CBA">
      <w:pPr>
        <w:pStyle w:val="-0"/>
        <w:jc w:val="center"/>
        <w:rPr>
          <w:i/>
        </w:rPr>
      </w:pPr>
      <w:r w:rsidRPr="001E00D0">
        <w:rPr>
          <w:i/>
        </w:rPr>
        <w:t>dU</w:t>
      </w:r>
      <w:r w:rsidRPr="001E00D0">
        <w:rPr>
          <w:i/>
          <w:vertAlign w:val="subscript"/>
        </w:rPr>
        <w:t>a</w:t>
      </w:r>
      <w:r w:rsidRPr="001E00D0">
        <w:rPr>
          <w:i/>
        </w:rPr>
        <w:t xml:space="preserve">/dt  &lt;  </w:t>
      </w:r>
      <m:oMath>
        <m:r>
          <m:rPr>
            <m:sty m:val="p"/>
          </m:rPr>
          <w:rPr>
            <w:rFonts w:ascii="Cambria Math" w:hAnsi="Cambria Math"/>
          </w:rPr>
          <m:t>Δ</m:t>
        </m:r>
      </m:oMath>
      <w:r w:rsidRPr="001E00D0">
        <w:rPr>
          <w:i/>
        </w:rPr>
        <w:t>U f</w:t>
      </w:r>
      <w:r w:rsidRPr="001E00D0">
        <w:rPr>
          <w:i/>
          <w:vertAlign w:val="subscript"/>
        </w:rPr>
        <w:t xml:space="preserve">0  </w:t>
      </w:r>
      <w:r w:rsidRPr="001E00D0">
        <w:rPr>
          <w:i/>
        </w:rPr>
        <w:t>= U</w:t>
      </w:r>
      <w:r w:rsidRPr="001E00D0">
        <w:rPr>
          <w:i/>
          <w:vertAlign w:val="subscript"/>
        </w:rPr>
        <w:t>оп</w:t>
      </w:r>
      <w:r w:rsidRPr="001E00D0">
        <w:rPr>
          <w:i/>
        </w:rPr>
        <w:t xml:space="preserve"> f</w:t>
      </w:r>
      <w:r w:rsidRPr="001E00D0">
        <w:rPr>
          <w:i/>
          <w:vertAlign w:val="subscript"/>
        </w:rPr>
        <w:t>0</w:t>
      </w:r>
      <w:r w:rsidRPr="001E00D0">
        <w:rPr>
          <w:i/>
        </w:rPr>
        <w:t>/2</w:t>
      </w:r>
      <w:r w:rsidRPr="001E00D0">
        <w:rPr>
          <w:i/>
          <w:vertAlign w:val="superscript"/>
        </w:rPr>
        <w:t>n</w:t>
      </w:r>
      <w:r w:rsidRPr="001E00D0">
        <w:rPr>
          <w:i/>
        </w:rPr>
        <w:t xml:space="preserve"> ,</w:t>
      </w:r>
    </w:p>
    <w:p w:rsidR="00B87CBA" w:rsidRPr="001E00D0" w:rsidRDefault="00B87CBA" w:rsidP="00B87CBA">
      <w:pPr>
        <w:pStyle w:val="-0"/>
        <w:ind w:firstLine="0"/>
        <w:jc w:val="left"/>
      </w:pPr>
      <w:r w:rsidRPr="001E00D0">
        <w:t xml:space="preserve">де </w:t>
      </w:r>
      <m:oMath>
        <m:r>
          <m:rPr>
            <m:sty m:val="p"/>
          </m:rPr>
          <w:rPr>
            <w:rFonts w:ascii="Cambria Math" w:hAnsi="Cambria Math"/>
          </w:rPr>
          <m:t>Δ</m:t>
        </m:r>
      </m:oMath>
      <w:r w:rsidRPr="001E00D0">
        <w:rPr>
          <w:b/>
          <w:i/>
        </w:rPr>
        <w:t xml:space="preserve">U </w:t>
      </w:r>
      <w:r w:rsidRPr="001E00D0">
        <w:t xml:space="preserve">– квант приросту вихідної напруги ЦАП, </w:t>
      </w:r>
      <w:r w:rsidRPr="001E00D0">
        <w:rPr>
          <w:b/>
          <w:i/>
        </w:rPr>
        <w:t>U</w:t>
      </w:r>
      <w:r w:rsidRPr="001E00D0">
        <w:rPr>
          <w:b/>
          <w:i/>
          <w:vertAlign w:val="subscript"/>
        </w:rPr>
        <w:t>оп</w:t>
      </w:r>
      <w:r w:rsidRPr="001E00D0">
        <w:t xml:space="preserve"> – його опірна напруга. Чим  менше швидкість зміни вхідного аналогового сигналу </w:t>
      </w:r>
      <w:r w:rsidRPr="001E00D0">
        <w:rPr>
          <w:b/>
          <w:i/>
        </w:rPr>
        <w:t>dU</w:t>
      </w:r>
      <w:r w:rsidRPr="001E00D0">
        <w:rPr>
          <w:b/>
          <w:i/>
          <w:vertAlign w:val="subscript"/>
        </w:rPr>
        <w:t>a</w:t>
      </w:r>
      <w:r w:rsidRPr="001E00D0">
        <w:rPr>
          <w:b/>
          <w:i/>
        </w:rPr>
        <w:t>/dt</w:t>
      </w:r>
      <w:r w:rsidRPr="001E00D0">
        <w:rPr>
          <w:b/>
        </w:rPr>
        <w:t xml:space="preserve">  </w:t>
      </w:r>
      <w:r w:rsidRPr="001E00D0">
        <w:t xml:space="preserve">, тим вище частота видачі кодів </w:t>
      </w:r>
      <w:r w:rsidRPr="001E00D0">
        <w:rPr>
          <w:b/>
          <w:i/>
        </w:rPr>
        <w:t>Х</w:t>
      </w:r>
      <w:r w:rsidRPr="00781F08">
        <w:rPr>
          <w:b/>
          <w:i/>
          <w:vertAlign w:val="subscript"/>
          <w:lang w:val="en-US"/>
        </w:rPr>
        <w:t>n</w:t>
      </w:r>
      <w:r w:rsidRPr="001E00D0">
        <w:t xml:space="preserve">. При </w:t>
      </w:r>
      <w:r w:rsidRPr="001E00D0">
        <w:rPr>
          <w:b/>
          <w:i/>
        </w:rPr>
        <w:t>U</w:t>
      </w:r>
      <w:r w:rsidRPr="001E00D0">
        <w:rPr>
          <w:b/>
          <w:i/>
          <w:vertAlign w:val="subscript"/>
        </w:rPr>
        <w:t>a</w:t>
      </w:r>
      <w:r w:rsidRPr="001E00D0">
        <w:rPr>
          <w:b/>
          <w:i/>
        </w:rPr>
        <w:t xml:space="preserve"> = const </w:t>
      </w:r>
      <w:r w:rsidRPr="001E00D0">
        <w:t xml:space="preserve"> частота видачі кодів </w:t>
      </w:r>
      <w:r w:rsidRPr="001E00D0">
        <w:rPr>
          <w:b/>
          <w:i/>
        </w:rPr>
        <w:t>Х</w:t>
      </w:r>
      <w:r>
        <w:rPr>
          <w:b/>
          <w:i/>
          <w:lang w:val="en-US"/>
        </w:rPr>
        <w:t>n</w:t>
      </w:r>
      <w:r w:rsidRPr="001E00D0">
        <w:rPr>
          <w:b/>
          <w:i/>
        </w:rPr>
        <w:t xml:space="preserve"> </w:t>
      </w:r>
      <w:r w:rsidRPr="001E00D0">
        <w:t xml:space="preserve">дорівнює  </w:t>
      </w:r>
      <w:r w:rsidRPr="001E00D0">
        <w:rPr>
          <w:i/>
        </w:rPr>
        <w:t>f</w:t>
      </w:r>
      <w:r w:rsidRPr="001E00D0">
        <w:rPr>
          <w:i/>
          <w:vertAlign w:val="subscript"/>
        </w:rPr>
        <w:t>0</w:t>
      </w:r>
      <w:r w:rsidRPr="001E00D0">
        <w:rPr>
          <w:vertAlign w:val="subscript"/>
        </w:rPr>
        <w:t xml:space="preserve"> </w:t>
      </w:r>
      <w:r w:rsidRPr="001E00D0">
        <w:t>.</w:t>
      </w:r>
    </w:p>
    <w:p w:rsidR="00B87CBA" w:rsidRPr="001E00D0" w:rsidRDefault="00B87CBA" w:rsidP="00B87CBA">
      <w:pPr>
        <w:pStyle w:val="-0"/>
        <w:ind w:firstLine="0"/>
        <w:jc w:val="left"/>
      </w:pPr>
      <w:r w:rsidRPr="001E00D0">
        <w:tab/>
        <w:t xml:space="preserve">Перевагою розглянутого АЦП є простота структури. До недоліку можна віднести асинхронізм видачі кодів </w:t>
      </w:r>
      <w:r w:rsidRPr="001E00D0">
        <w:rPr>
          <w:b/>
          <w:i/>
        </w:rPr>
        <w:t>Х</w:t>
      </w:r>
      <w:r w:rsidRPr="00781F08">
        <w:rPr>
          <w:b/>
          <w:i/>
          <w:vertAlign w:val="subscript"/>
          <w:lang w:val="en-US"/>
        </w:rPr>
        <w:t>n</w:t>
      </w:r>
      <w:r w:rsidRPr="001E00D0">
        <w:t>.</w:t>
      </w:r>
    </w:p>
    <w:p w:rsidR="00B87CBA" w:rsidRPr="001E00D0" w:rsidRDefault="00B87CBA" w:rsidP="00B87CBA">
      <w:pPr>
        <w:pStyle w:val="2"/>
        <w:numPr>
          <w:ilvl w:val="1"/>
          <w:numId w:val="27"/>
        </w:numPr>
        <w:ind w:left="2127" w:firstLine="0"/>
        <w:jc w:val="left"/>
        <w:rPr>
          <w:rFonts w:ascii="Times New Roman" w:hAnsi="Times New Roman"/>
          <w:b/>
          <w:lang w:val="uk-UA"/>
        </w:rPr>
      </w:pPr>
      <w:r w:rsidRPr="001E00D0">
        <w:rPr>
          <w:rFonts w:ascii="Times New Roman" w:hAnsi="Times New Roman"/>
          <w:b/>
          <w:lang w:val="uk-UA"/>
        </w:rPr>
        <w:lastRenderedPageBreak/>
        <w:t>АЦП порозрядного врівноваження</w:t>
      </w:r>
    </w:p>
    <w:p w:rsidR="00B87CBA" w:rsidRPr="001E00D0" w:rsidRDefault="00B87CBA" w:rsidP="00B87CBA">
      <w:pPr>
        <w:pStyle w:val="-0"/>
      </w:pPr>
      <w:r w:rsidRPr="001E00D0">
        <w:t>Перетворювач порозрядного врівноваження є найбільш поширеним варіантом послідовних АЦП.</w:t>
      </w:r>
    </w:p>
    <w:p w:rsidR="00B87CBA" w:rsidRPr="001E00D0" w:rsidRDefault="00B87CBA" w:rsidP="00B87CBA">
      <w:pPr>
        <w:pStyle w:val="-0"/>
      </w:pPr>
      <w:r w:rsidRPr="001E00D0">
        <w:t xml:space="preserve">В основі роботи цього класу перетворювачів лежить принцип дихотомії, тобто послідовного порівняння вимірюваної величини з 1/2, 1/4, 1/8 і т.д. від можливого максимального її значення. Це дозволяє для </w:t>
      </w:r>
      <w:r w:rsidRPr="001E00D0">
        <w:rPr>
          <w:i/>
        </w:rPr>
        <w:t>n</w:t>
      </w:r>
      <w:r w:rsidRPr="001E00D0">
        <w:t>-розрядного АЦП по</w:t>
      </w:r>
      <w:r>
        <w:t>розрядного врівнова</w:t>
      </w:r>
      <w:r w:rsidRPr="001E00D0">
        <w:t xml:space="preserve">ження виконати весь процес перетворення за </w:t>
      </w:r>
      <w:r w:rsidRPr="001E00D0">
        <w:rPr>
          <w:i/>
        </w:rPr>
        <w:t>n</w:t>
      </w:r>
      <w:r w:rsidRPr="001E00D0">
        <w:t xml:space="preserve"> послідовних кроків (ітерацій) замість 2</w:t>
      </w:r>
      <w:r w:rsidRPr="001E00D0">
        <w:rPr>
          <w:vertAlign w:val="superscript"/>
        </w:rPr>
        <w:t>n</w:t>
      </w:r>
      <w:r>
        <w:rPr>
          <w:vertAlign w:val="superscript"/>
        </w:rPr>
        <w:t xml:space="preserve"> </w:t>
      </w:r>
      <w:r>
        <w:t xml:space="preserve">тактів </w:t>
      </w:r>
      <w:r w:rsidRPr="001E00D0">
        <w:t xml:space="preserve">при використанні послідовного рахунку і отримати суттєву перевагу в швидкодії. Так, вже при </w:t>
      </w:r>
      <w:r w:rsidRPr="001E00D0">
        <w:rPr>
          <w:i/>
        </w:rPr>
        <w:t xml:space="preserve">n = </w:t>
      </w:r>
      <w:r w:rsidRPr="00721636">
        <w:t>10</w:t>
      </w:r>
      <w:r w:rsidRPr="001E00D0">
        <w:t xml:space="preserve"> цей виграш досягає 100 разів і дозволяє отримати за допомогою таких АЦП до     10</w:t>
      </w:r>
      <w:r w:rsidRPr="001E00D0">
        <w:rPr>
          <w:vertAlign w:val="superscript"/>
        </w:rPr>
        <w:t>5</w:t>
      </w:r>
      <w:r w:rsidRPr="001E00D0">
        <w:t xml:space="preserve"> ... 10</w:t>
      </w:r>
      <w:r w:rsidRPr="001E00D0">
        <w:rPr>
          <w:vertAlign w:val="superscript"/>
        </w:rPr>
        <w:t>6</w:t>
      </w:r>
      <w:r w:rsidRPr="001E00D0">
        <w:t xml:space="preserve"> перетворень в секунду. У той же час статична похибка цього типу перетворювачів, що визначається в основному ЦАП, що використовуються в ньому, може бути дуже малою, що дозволяє реалізувати роздільну здатність до 14 двійкових розрядів при частоті вибірок до 200 кГц</w:t>
      </w:r>
    </w:p>
    <w:p w:rsidR="00B87CBA" w:rsidRPr="00C632DB" w:rsidRDefault="00B87CBA" w:rsidP="00B87CBA">
      <w:pPr>
        <w:pStyle w:val="-0"/>
        <w:rPr>
          <w:lang w:val="ru-RU"/>
        </w:rPr>
      </w:pPr>
      <w:r w:rsidRPr="001E00D0">
        <w:t xml:space="preserve">Розглянемо принципи побудови та роботи АЦП послідовного наближення на прикладі структури, наведеної на рис.16.9, що складається з наступних основних вузлів: генератора тактових імпульсів </w:t>
      </w:r>
      <w:r w:rsidRPr="001E00D0">
        <w:rPr>
          <w:b/>
        </w:rPr>
        <w:t>ГТІ</w:t>
      </w:r>
      <w:r w:rsidRPr="001E00D0">
        <w:t xml:space="preserve">, </w:t>
      </w:r>
      <w:r w:rsidRPr="001E00D0">
        <w:rPr>
          <w:b/>
        </w:rPr>
        <w:t>RS</w:t>
      </w:r>
      <w:r w:rsidRPr="001E00D0">
        <w:t xml:space="preserve">-тригера, регістра послідовного наближення </w:t>
      </w:r>
      <w:r w:rsidRPr="001E00D0">
        <w:rPr>
          <w:b/>
        </w:rPr>
        <w:t>РПН</w:t>
      </w:r>
      <w:r w:rsidRPr="001E00D0">
        <w:t xml:space="preserve">, цифро-аналогового перетворювача </w:t>
      </w:r>
      <w:r>
        <w:rPr>
          <w:b/>
        </w:rPr>
        <w:t>Ц</w:t>
      </w:r>
      <w:r w:rsidRPr="001E00D0">
        <w:rPr>
          <w:b/>
        </w:rPr>
        <w:t>А</w:t>
      </w:r>
      <w:r>
        <w:rPr>
          <w:b/>
        </w:rPr>
        <w:t>П</w:t>
      </w:r>
      <w:r w:rsidRPr="001E00D0">
        <w:t xml:space="preserve">, аналогового компаратора </w:t>
      </w:r>
      <w:r w:rsidRPr="001E00D0">
        <w:rPr>
          <w:b/>
        </w:rPr>
        <w:t>АК</w:t>
      </w:r>
      <w:r w:rsidRPr="001E00D0">
        <w:t xml:space="preserve">, детектора позитивних фронтів </w:t>
      </w:r>
      <w:r w:rsidRPr="001E00D0">
        <w:rPr>
          <w:b/>
        </w:rPr>
        <w:t>ДПФ</w:t>
      </w:r>
      <w:r w:rsidRPr="001E00D0">
        <w:t xml:space="preserve"> і </w:t>
      </w:r>
      <w:r w:rsidRPr="001E00D0">
        <w:rPr>
          <w:i/>
        </w:rPr>
        <w:t>n</w:t>
      </w:r>
      <w:r w:rsidRPr="001E00D0">
        <w:t xml:space="preserve">-розрядного </w:t>
      </w:r>
      <w:r>
        <w:t xml:space="preserve">регістра </w:t>
      </w:r>
      <w:r w:rsidRPr="00721636">
        <w:rPr>
          <w:b/>
          <w:lang w:val="en-US"/>
        </w:rPr>
        <w:t>RG</w:t>
      </w:r>
      <w:r w:rsidRPr="001E00D0">
        <w:t xml:space="preserve"> для </w:t>
      </w:r>
      <w:r>
        <w:t xml:space="preserve">зберігання і </w:t>
      </w:r>
      <w:r w:rsidRPr="001E00D0">
        <w:t xml:space="preserve">видачі поточних значень цифрового коду </w:t>
      </w:r>
      <w:r w:rsidRPr="001E00D0">
        <w:rPr>
          <w:b/>
          <w:i/>
        </w:rPr>
        <w:t>Х</w:t>
      </w:r>
      <w:r w:rsidRPr="00721636">
        <w:rPr>
          <w:b/>
          <w:i/>
          <w:vertAlign w:val="subscript"/>
          <w:lang w:val="en-US"/>
        </w:rPr>
        <w:t>n</w:t>
      </w:r>
      <w:r w:rsidRPr="00721636">
        <w:rPr>
          <w:vertAlign w:val="subscript"/>
        </w:rPr>
        <w:t>.</w:t>
      </w:r>
      <w:r w:rsidR="00C632DB">
        <w:rPr>
          <w:vertAlign w:val="subscript"/>
          <w:lang w:val="ru-RU"/>
        </w:rPr>
        <w:t>.</w:t>
      </w:r>
    </w:p>
    <w:p w:rsidR="00B87CBA" w:rsidRDefault="00C632DB" w:rsidP="00C632DB">
      <w:pPr>
        <w:pStyle w:val="-0"/>
        <w:ind w:firstLine="0"/>
        <w:rPr>
          <w:lang w:val="ru-RU"/>
        </w:rPr>
      </w:pPr>
      <w:r>
        <w:rPr>
          <w:noProof/>
          <w:lang w:val="ru-RU"/>
        </w:rPr>
        <w:drawing>
          <wp:inline distT="0" distB="0" distL="0" distR="0">
            <wp:extent cx="6120765" cy="2932430"/>
            <wp:effectExtent l="19050" t="0" r="0" b="0"/>
            <wp:docPr id="780" name="Рисунок 779" descr="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9.jpg"/>
                    <pic:cNvPicPr/>
                  </pic:nvPicPr>
                  <pic:blipFill>
                    <a:blip r:embed="rId1709" cstate="print"/>
                    <a:stretch>
                      <a:fillRect/>
                    </a:stretch>
                  </pic:blipFill>
                  <pic:spPr>
                    <a:xfrm>
                      <a:off x="0" y="0"/>
                      <a:ext cx="6120765" cy="2932430"/>
                    </a:xfrm>
                    <a:prstGeom prst="rect">
                      <a:avLst/>
                    </a:prstGeom>
                  </pic:spPr>
                </pic:pic>
              </a:graphicData>
            </a:graphic>
          </wp:inline>
        </w:drawing>
      </w:r>
    </w:p>
    <w:p w:rsidR="00B87CBA" w:rsidRDefault="00B87CBA" w:rsidP="00B87CBA">
      <w:pPr>
        <w:pStyle w:val="-0"/>
        <w:rPr>
          <w:lang w:val="ru-RU"/>
        </w:rPr>
      </w:pPr>
    </w:p>
    <w:p w:rsidR="00B87CBA" w:rsidRDefault="00B87CBA" w:rsidP="00B87CBA">
      <w:pPr>
        <w:pStyle w:val="-0"/>
        <w:rPr>
          <w:lang w:val="ru-RU"/>
        </w:rPr>
      </w:pPr>
    </w:p>
    <w:p w:rsidR="00B87CBA" w:rsidRDefault="00B87CBA" w:rsidP="00B87CBA">
      <w:pPr>
        <w:pStyle w:val="-0"/>
        <w:jc w:val="center"/>
        <w:rPr>
          <w:lang w:val="ru-RU"/>
        </w:rPr>
      </w:pPr>
      <w:r>
        <w:t>Рис. 14.9</w:t>
      </w:r>
    </w:p>
    <w:p w:rsidR="00C632DB" w:rsidRDefault="00C632DB" w:rsidP="00B87CBA">
      <w:pPr>
        <w:pStyle w:val="-0"/>
        <w:jc w:val="center"/>
        <w:rPr>
          <w:lang w:val="ru-RU"/>
        </w:rPr>
      </w:pPr>
    </w:p>
    <w:p w:rsidR="00C632DB" w:rsidRPr="00C632DB" w:rsidRDefault="00C632DB" w:rsidP="00B87CBA">
      <w:pPr>
        <w:pStyle w:val="-0"/>
        <w:jc w:val="center"/>
        <w:rPr>
          <w:lang w:val="ru-RU"/>
        </w:rPr>
      </w:pPr>
    </w:p>
    <w:p w:rsidR="00B87CBA" w:rsidRPr="001E00D0" w:rsidRDefault="00B87CBA" w:rsidP="00B87CBA">
      <w:pPr>
        <w:pStyle w:val="-0"/>
      </w:pPr>
      <w:r w:rsidRPr="001E00D0">
        <w:lastRenderedPageBreak/>
        <w:t xml:space="preserve">Стартовий вхідний імпульс </w:t>
      </w:r>
      <w:r>
        <w:rPr>
          <w:b/>
          <w:i/>
          <w:lang w:val="en-US"/>
        </w:rPr>
        <w:t>St</w:t>
      </w:r>
      <w:r w:rsidRPr="001E00D0">
        <w:t xml:space="preserve"> встановлює </w:t>
      </w:r>
      <w:r w:rsidRPr="001E00D0">
        <w:rPr>
          <w:b/>
        </w:rPr>
        <w:t>RS</w:t>
      </w:r>
      <w:r w:rsidRPr="001E00D0">
        <w:t xml:space="preserve">-тригер в стан «1» і </w:t>
      </w:r>
      <w:r w:rsidRPr="001E00D0">
        <w:rPr>
          <w:i/>
        </w:rPr>
        <w:t>n</w:t>
      </w:r>
      <w:r w:rsidRPr="001E00D0">
        <w:t xml:space="preserve">-розрядний регістр послідовного наближення РПН в початковий стан, коли в </w:t>
      </w:r>
      <w:r w:rsidRPr="001E00D0">
        <w:rPr>
          <w:i/>
        </w:rPr>
        <w:t>n</w:t>
      </w:r>
      <w:r w:rsidRPr="001E00D0">
        <w:t xml:space="preserve">-й розряд заноситься «1», а в інші розряди «0». Вміст РПН перетвориться на виході </w:t>
      </w:r>
      <w:r w:rsidRPr="00721636">
        <w:rPr>
          <w:b/>
        </w:rPr>
        <w:t>ЦАП</w:t>
      </w:r>
      <w:r w:rsidRPr="001E00D0">
        <w:t xml:space="preserve"> </w:t>
      </w:r>
      <w:r>
        <w:t xml:space="preserve">у </w:t>
      </w:r>
      <w:r w:rsidRPr="001E00D0">
        <w:t xml:space="preserve"> дискретизовану аналогову форму </w:t>
      </w:r>
      <w:r w:rsidRPr="001E00D0">
        <w:rPr>
          <w:b/>
          <w:i/>
        </w:rPr>
        <w:t>U</w:t>
      </w:r>
      <w:r>
        <w:rPr>
          <w:b/>
          <w:i/>
          <w:vertAlign w:val="subscript"/>
        </w:rPr>
        <w:t>ц</w:t>
      </w:r>
      <w:r w:rsidRPr="001E00D0">
        <w:t xml:space="preserve"> і порівнюється на аналоговому компаратор</w:t>
      </w:r>
      <w:r>
        <w:t xml:space="preserve">і </w:t>
      </w:r>
      <w:r w:rsidRPr="001E00D0">
        <w:rPr>
          <w:b/>
        </w:rPr>
        <w:t>АК</w:t>
      </w:r>
      <w:r w:rsidRPr="001E00D0">
        <w:t xml:space="preserve"> з поточним значенням аналогового сигналу </w:t>
      </w:r>
      <w:r w:rsidRPr="001E00D0">
        <w:rPr>
          <w:b/>
          <w:i/>
        </w:rPr>
        <w:t>U</w:t>
      </w:r>
      <w:r w:rsidRPr="001E00D0">
        <w:rPr>
          <w:b/>
          <w:i/>
          <w:vertAlign w:val="subscript"/>
        </w:rPr>
        <w:t>а</w:t>
      </w:r>
      <w:r w:rsidRPr="001E00D0">
        <w:t xml:space="preserve">. Якщо </w:t>
      </w:r>
      <w:r w:rsidRPr="001E00D0">
        <w:rPr>
          <w:b/>
          <w:i/>
        </w:rPr>
        <w:t>U</w:t>
      </w:r>
      <w:r>
        <w:rPr>
          <w:b/>
          <w:i/>
          <w:vertAlign w:val="subscript"/>
        </w:rPr>
        <w:t xml:space="preserve">ц </w:t>
      </w:r>
      <w:r w:rsidRPr="001E00D0">
        <w:t xml:space="preserve">&lt; </w:t>
      </w:r>
      <w:r w:rsidRPr="001E00D0">
        <w:rPr>
          <w:b/>
          <w:i/>
        </w:rPr>
        <w:t>U</w:t>
      </w:r>
      <w:r w:rsidRPr="001E00D0">
        <w:rPr>
          <w:b/>
          <w:i/>
          <w:vertAlign w:val="subscript"/>
        </w:rPr>
        <w:t>а</w:t>
      </w:r>
      <w:r w:rsidRPr="001E00D0">
        <w:t xml:space="preserve">, стан </w:t>
      </w:r>
      <w:r w:rsidRPr="001E00D0">
        <w:rPr>
          <w:i/>
        </w:rPr>
        <w:t>n</w:t>
      </w:r>
      <w:r w:rsidRPr="001E00D0">
        <w:t xml:space="preserve">-го розряду фіксується на рівні «1», а </w:t>
      </w:r>
      <w:r>
        <w:t xml:space="preserve">у </w:t>
      </w:r>
      <w:r w:rsidRPr="001E00D0">
        <w:t xml:space="preserve">разі </w:t>
      </w:r>
      <w:r w:rsidRPr="001E00D0">
        <w:rPr>
          <w:b/>
          <w:i/>
        </w:rPr>
        <w:t>U</w:t>
      </w:r>
      <w:r w:rsidRPr="001E00D0">
        <w:rPr>
          <w:b/>
          <w:i/>
          <w:vertAlign w:val="subscript"/>
        </w:rPr>
        <w:t>x</w:t>
      </w:r>
      <w:r w:rsidRPr="001E00D0">
        <w:t xml:space="preserve">  &gt; </w:t>
      </w:r>
      <w:r w:rsidRPr="001E00D0">
        <w:rPr>
          <w:b/>
          <w:i/>
        </w:rPr>
        <w:t>U</w:t>
      </w:r>
      <w:r w:rsidRPr="001E00D0">
        <w:rPr>
          <w:b/>
          <w:i/>
          <w:vertAlign w:val="subscript"/>
        </w:rPr>
        <w:t>а</w:t>
      </w:r>
      <w:r w:rsidRPr="001E00D0">
        <w:t xml:space="preserve"> стан </w:t>
      </w:r>
      <w:r w:rsidRPr="001E00D0">
        <w:rPr>
          <w:i/>
        </w:rPr>
        <w:t>n-</w:t>
      </w:r>
      <w:r w:rsidRPr="001E00D0">
        <w:t>го розряду фіксується на рівні «0».</w:t>
      </w:r>
    </w:p>
    <w:p w:rsidR="00B87CBA" w:rsidRPr="001E00D0" w:rsidRDefault="00B87CBA" w:rsidP="00B87CBA">
      <w:pPr>
        <w:pStyle w:val="-0"/>
      </w:pPr>
      <w:r w:rsidRPr="001E00D0">
        <w:t>Наступним тактовим імпульсом заноситься «1» в (</w:t>
      </w:r>
      <w:r w:rsidRPr="001E00D0">
        <w:rPr>
          <w:i/>
        </w:rPr>
        <w:t>n</w:t>
      </w:r>
      <w:r>
        <w:t>-1)</w:t>
      </w:r>
      <w:r w:rsidRPr="001E00D0">
        <w:t xml:space="preserve">-й розряд </w:t>
      </w:r>
      <w:r w:rsidRPr="00721636">
        <w:rPr>
          <w:b/>
        </w:rPr>
        <w:t>РПП</w:t>
      </w:r>
      <w:r w:rsidRPr="001E00D0">
        <w:t xml:space="preserve"> і аналогічно за станом вихідного сигналу аналогового компаратора </w:t>
      </w:r>
      <w:r w:rsidRPr="001E00D0">
        <w:rPr>
          <w:b/>
        </w:rPr>
        <w:t>АК</w:t>
      </w:r>
      <w:r w:rsidRPr="001E00D0">
        <w:t xml:space="preserve"> визначається значення (</w:t>
      </w:r>
      <w:r w:rsidRPr="001E00D0">
        <w:rPr>
          <w:i/>
        </w:rPr>
        <w:t>n</w:t>
      </w:r>
      <w:r w:rsidRPr="001E00D0">
        <w:t xml:space="preserve">-1) -го розряду вихідного коду. За </w:t>
      </w:r>
      <w:r w:rsidRPr="001E00D0">
        <w:rPr>
          <w:i/>
        </w:rPr>
        <w:t>n</w:t>
      </w:r>
      <w:r w:rsidRPr="001E00D0">
        <w:t xml:space="preserve"> тактів будуть визначені </w:t>
      </w:r>
      <w:r>
        <w:t>у</w:t>
      </w:r>
      <w:r w:rsidRPr="001E00D0">
        <w:t xml:space="preserve">сі </w:t>
      </w:r>
      <w:r w:rsidRPr="001E00D0">
        <w:rPr>
          <w:i/>
        </w:rPr>
        <w:t>n</w:t>
      </w:r>
      <w:r w:rsidRPr="001E00D0">
        <w:t xml:space="preserve"> розрядів коду </w:t>
      </w:r>
      <w:r w:rsidRPr="001E00D0">
        <w:rPr>
          <w:b/>
          <w:i/>
        </w:rPr>
        <w:t>Х</w:t>
      </w:r>
      <w:r w:rsidRPr="00721636">
        <w:rPr>
          <w:b/>
          <w:i/>
          <w:vertAlign w:val="subscript"/>
          <w:lang w:val="en-US"/>
        </w:rPr>
        <w:t>n</w:t>
      </w:r>
      <w:r w:rsidRPr="001E00D0">
        <w:t xml:space="preserve">. Через </w:t>
      </w:r>
      <w:r w:rsidRPr="001E00D0">
        <w:rPr>
          <w:i/>
        </w:rPr>
        <w:t>n</w:t>
      </w:r>
      <w:r w:rsidRPr="001E00D0">
        <w:t xml:space="preserve"> тактів на виході </w:t>
      </w:r>
      <w:r w:rsidRPr="00721636">
        <w:rPr>
          <w:b/>
        </w:rPr>
        <w:t>РПН</w:t>
      </w:r>
      <w:r w:rsidRPr="001E00D0">
        <w:t xml:space="preserve"> формується сигнал переповнення </w:t>
      </w:r>
      <w:r w:rsidRPr="001E00D0">
        <w:rPr>
          <w:i/>
        </w:rPr>
        <w:t>Р</w:t>
      </w:r>
      <w:r w:rsidRPr="001E00D0">
        <w:t xml:space="preserve">, який перетворюється детектором позитивних фронтів </w:t>
      </w:r>
      <w:r w:rsidRPr="001E00D0">
        <w:rPr>
          <w:b/>
        </w:rPr>
        <w:t>ДПФ</w:t>
      </w:r>
      <w:r w:rsidRPr="001E00D0">
        <w:t xml:space="preserve"> в імпульс скидання </w:t>
      </w:r>
      <w:r w:rsidRPr="001E00D0">
        <w:rPr>
          <w:b/>
        </w:rPr>
        <w:t>RS</w:t>
      </w:r>
      <w:r w:rsidRPr="001E00D0">
        <w:t xml:space="preserve">-тригера в стан «0». </w:t>
      </w:r>
      <w:r>
        <w:t>Цей же імпульс забезпечує перезапис</w:t>
      </w:r>
      <w:r w:rsidRPr="001E00D0">
        <w:t xml:space="preserve"> вмісту регістра </w:t>
      </w:r>
      <w:r w:rsidRPr="001E00D0">
        <w:rPr>
          <w:b/>
        </w:rPr>
        <w:t>РПН</w:t>
      </w:r>
      <w:r w:rsidRPr="001E00D0">
        <w:t xml:space="preserve"> як </w:t>
      </w:r>
      <w:r w:rsidRPr="001E00D0">
        <w:rPr>
          <w:i/>
        </w:rPr>
        <w:t>n</w:t>
      </w:r>
      <w:r w:rsidRPr="001E00D0">
        <w:t xml:space="preserve">-розрядний код </w:t>
      </w:r>
      <w:r w:rsidRPr="001E00D0">
        <w:rPr>
          <w:b/>
          <w:i/>
        </w:rPr>
        <w:t>Х</w:t>
      </w:r>
      <w:r>
        <w:rPr>
          <w:b/>
          <w:i/>
          <w:lang w:val="en-US"/>
        </w:rPr>
        <w:t>n</w:t>
      </w:r>
      <w:r w:rsidRPr="00B92746">
        <w:rPr>
          <w:b/>
          <w:i/>
        </w:rPr>
        <w:t xml:space="preserve"> </w:t>
      </w:r>
      <w:r>
        <w:t xml:space="preserve">у  регістр  </w:t>
      </w:r>
      <w:r w:rsidRPr="00B92746">
        <w:rPr>
          <w:b/>
          <w:lang w:val="en-US"/>
        </w:rPr>
        <w:t>RG</w:t>
      </w:r>
      <w:r w:rsidRPr="001E00D0">
        <w:t xml:space="preserve">, що відповідає поточному значенню аналогового сигналу </w:t>
      </w:r>
      <w:r w:rsidRPr="001E00D0">
        <w:rPr>
          <w:b/>
          <w:i/>
        </w:rPr>
        <w:t>U</w:t>
      </w:r>
      <w:r w:rsidRPr="001E00D0">
        <w:rPr>
          <w:b/>
          <w:i/>
          <w:vertAlign w:val="subscript"/>
        </w:rPr>
        <w:t>а</w:t>
      </w:r>
      <w:r w:rsidRPr="001E00D0">
        <w:rPr>
          <w:b/>
        </w:rPr>
        <w:t>.</w:t>
      </w:r>
    </w:p>
    <w:p w:rsidR="00B87CBA" w:rsidRDefault="00B87CBA" w:rsidP="00B87CBA">
      <w:pPr>
        <w:pStyle w:val="-0"/>
      </w:pPr>
      <w:r w:rsidRPr="001E00D0">
        <w:t>Даний клас АЦП займає проміжне положення за швидкодією, вартістю та роздільною здатністю між послідовно-паралельними і інтегруючими АЦП та знаходить широке застосування в системах управління, контролю і цифрової обробки сигналів.</w:t>
      </w:r>
      <w:r>
        <w:t xml:space="preserve">  </w:t>
      </w:r>
    </w:p>
    <w:p w:rsidR="00B87CBA" w:rsidRPr="00B87CBA" w:rsidRDefault="00B87CBA" w:rsidP="00B87CBA">
      <w:pPr>
        <w:pStyle w:val="-0"/>
        <w:ind w:left="1080" w:firstLine="0"/>
        <w:rPr>
          <w:b/>
          <w:sz w:val="28"/>
          <w:szCs w:val="28"/>
        </w:rPr>
      </w:pPr>
    </w:p>
    <w:p w:rsidR="00B87CBA" w:rsidRPr="00B92746" w:rsidRDefault="00B87CBA" w:rsidP="00B87CBA">
      <w:pPr>
        <w:pStyle w:val="-0"/>
        <w:numPr>
          <w:ilvl w:val="1"/>
          <w:numId w:val="27"/>
        </w:numPr>
        <w:jc w:val="center"/>
        <w:rPr>
          <w:b/>
          <w:sz w:val="28"/>
          <w:szCs w:val="28"/>
          <w:lang w:val="en-US"/>
        </w:rPr>
      </w:pPr>
      <w:r w:rsidRPr="00B92746">
        <w:rPr>
          <w:b/>
          <w:sz w:val="28"/>
          <w:szCs w:val="28"/>
        </w:rPr>
        <w:t>АЦП подвійного інтегрування</w:t>
      </w:r>
    </w:p>
    <w:p w:rsidR="00B87CBA" w:rsidRPr="001E00D0" w:rsidRDefault="00B87CBA" w:rsidP="00B87CBA">
      <w:pPr>
        <w:pStyle w:val="-0"/>
      </w:pPr>
      <w:r w:rsidRPr="001E00D0">
        <w:tab/>
        <w:t>На рис. 16.1</w:t>
      </w:r>
      <w:r>
        <w:t>0</w:t>
      </w:r>
      <w:r w:rsidRPr="001E00D0">
        <w:t xml:space="preserve"> наведений </w:t>
      </w:r>
      <w:r>
        <w:t xml:space="preserve">принцип перетворення (б), аналоговий інтегратор на операційному підсилювачі (а) та </w:t>
      </w:r>
      <w:r w:rsidRPr="001E00D0">
        <w:t>приклад реалізації АЦП подвійного інтегрування</w:t>
      </w:r>
      <w:r>
        <w:t xml:space="preserve"> (в)</w:t>
      </w:r>
      <w:r w:rsidRPr="001E00D0">
        <w:t xml:space="preserve">. Такий </w:t>
      </w:r>
      <w:r w:rsidRPr="005B694A">
        <w:rPr>
          <w:b/>
        </w:rPr>
        <w:t>АЦП</w:t>
      </w:r>
      <w:r>
        <w:t xml:space="preserve"> </w:t>
      </w:r>
      <w:r w:rsidRPr="001E00D0">
        <w:t xml:space="preserve">може знаходитись у одному з 3-х  станів: накопичення, вимірювання, зберігання. Для фіксації станів необхідні принаймні 2 тригери </w:t>
      </w:r>
      <m:oMath>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2</m:t>
            </m:r>
          </m:sub>
        </m:sSub>
        <m:r>
          <w:rPr>
            <w:rFonts w:ascii="Cambria Math" w:hAnsi="Cambria Math"/>
          </w:rPr>
          <m:t>)</m:t>
        </m:r>
      </m:oMath>
      <w:r w:rsidRPr="001E00D0">
        <w:t xml:space="preserve">, вихідні сигнали яких можна використати для керування ключами </w:t>
      </w:r>
      <m:oMath>
        <m:sSub>
          <m:sSubPr>
            <m:ctrlPr>
              <w:rPr>
                <w:rFonts w:ascii="Cambria Math" w:hAnsi="Cambria Math"/>
                <w:i/>
              </w:rPr>
            </m:ctrlPr>
          </m:sSubPr>
          <m:e>
            <m:r>
              <w:rPr>
                <w:rFonts w:ascii="Cambria Math" w:hAnsi="Cambria Math"/>
              </w:rPr>
              <m:t>К</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К</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К</m:t>
            </m:r>
          </m:e>
          <m:sub>
            <m:r>
              <w:rPr>
                <w:rFonts w:ascii="Cambria Math" w:hAnsi="Cambria Math"/>
              </w:rPr>
              <m:t>3</m:t>
            </m:r>
          </m:sub>
        </m:sSub>
      </m:oMath>
      <w:r w:rsidRPr="001E00D0">
        <w:t xml:space="preserve"> сигналами відповідно </w:t>
      </w:r>
      <m:oMath>
        <m:sSub>
          <m:sSubPr>
            <m:ctrlPr>
              <w:rPr>
                <w:rFonts w:ascii="Cambria Math" w:hAnsi="Cambria Math"/>
                <w:i/>
              </w:rPr>
            </m:ctrlPr>
          </m:sSubPr>
          <m:e>
            <m:r>
              <w:rPr>
                <w:rFonts w:ascii="Cambria Math" w:hAnsi="Cambria Math"/>
                <w:lang w:val="en-US"/>
              </w:rPr>
              <m:t>V</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3</m:t>
            </m:r>
          </m:sub>
        </m:sSub>
      </m:oMath>
      <w:r w:rsidRPr="001E00D0">
        <w:t xml:space="preserve">. У таблиці </w:t>
      </w:r>
      <w:r>
        <w:t xml:space="preserve">14.7 </w:t>
      </w:r>
      <w:r w:rsidRPr="001E00D0">
        <w:t xml:space="preserve">наведені стани тригерів відповідно до часових інтервалів і сигнали керування ключами на транзисторах </w:t>
      </w:r>
      <m:oMath>
        <m:sSub>
          <m:sSubPr>
            <m:ctrlPr>
              <w:rPr>
                <w:rFonts w:ascii="Cambria Math" w:hAnsi="Cambria Math"/>
                <w:i/>
              </w:rPr>
            </m:ctrlPr>
          </m:sSubPr>
          <m:e>
            <m:r>
              <w:rPr>
                <w:rFonts w:ascii="Cambria Math" w:hAnsi="Cambria Math"/>
                <w:lang w:val="en-US"/>
              </w:rPr>
              <m:t>VT</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VT</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VT</m:t>
            </m:r>
          </m:e>
          <m:sub>
            <m:r>
              <w:rPr>
                <w:rFonts w:ascii="Cambria Math" w:hAnsi="Cambria Math"/>
              </w:rPr>
              <m:t>3</m:t>
            </m:r>
          </m:sub>
        </m:sSub>
      </m:oMath>
      <w:r w:rsidRPr="001E00D0">
        <w:t>.</w:t>
      </w:r>
    </w:p>
    <w:p w:rsidR="00B87CBA" w:rsidRPr="001E00D0" w:rsidRDefault="00B87CBA" w:rsidP="00B87CBA">
      <w:pPr>
        <w:pStyle w:val="-0"/>
        <w:jc w:val="center"/>
      </w:pPr>
      <w:r w:rsidRPr="001E00D0">
        <w:rPr>
          <w:noProof/>
          <w:lang w:val="ru-RU"/>
        </w:rPr>
        <w:drawing>
          <wp:inline distT="0" distB="0" distL="0" distR="0">
            <wp:extent cx="3966210" cy="1876425"/>
            <wp:effectExtent l="19050" t="0" r="0" b="0"/>
            <wp:docPr id="776"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710" cstate="print"/>
                    <a:srcRect/>
                    <a:stretch>
                      <a:fillRect/>
                    </a:stretch>
                  </pic:blipFill>
                  <pic:spPr bwMode="auto">
                    <a:xfrm>
                      <a:off x="0" y="0"/>
                      <a:ext cx="3966210" cy="1876425"/>
                    </a:xfrm>
                    <a:prstGeom prst="rect">
                      <a:avLst/>
                    </a:prstGeom>
                    <a:noFill/>
                    <a:ln w="9525">
                      <a:noFill/>
                      <a:miter lim="800000"/>
                      <a:headEnd/>
                      <a:tailEnd/>
                    </a:ln>
                  </pic:spPr>
                </pic:pic>
              </a:graphicData>
            </a:graphic>
          </wp:inline>
        </w:drawing>
      </w:r>
    </w:p>
    <w:p w:rsidR="00B87CBA" w:rsidRPr="001E00D0" w:rsidRDefault="00B87CBA" w:rsidP="00B87CBA">
      <w:pPr>
        <w:pStyle w:val="-0"/>
        <w:jc w:val="center"/>
      </w:pPr>
      <w:r w:rsidRPr="001E00D0">
        <w:t>а)</w:t>
      </w:r>
    </w:p>
    <w:p w:rsidR="00B87CBA" w:rsidRPr="001E00D0" w:rsidRDefault="00B87CBA" w:rsidP="00B87CBA">
      <w:pPr>
        <w:pStyle w:val="-0"/>
        <w:jc w:val="center"/>
      </w:pPr>
      <w:r w:rsidRPr="001E00D0">
        <w:rPr>
          <w:noProof/>
          <w:lang w:val="ru-RU"/>
        </w:rPr>
        <w:lastRenderedPageBreak/>
        <w:drawing>
          <wp:inline distT="0" distB="0" distL="0" distR="0">
            <wp:extent cx="4180205" cy="2133600"/>
            <wp:effectExtent l="19050" t="0" r="0" b="0"/>
            <wp:docPr id="777"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11" cstate="print"/>
                    <a:srcRect/>
                    <a:stretch>
                      <a:fillRect/>
                    </a:stretch>
                  </pic:blipFill>
                  <pic:spPr bwMode="auto">
                    <a:xfrm>
                      <a:off x="0" y="0"/>
                      <a:ext cx="4180205" cy="2133600"/>
                    </a:xfrm>
                    <a:prstGeom prst="rect">
                      <a:avLst/>
                    </a:prstGeom>
                    <a:noFill/>
                    <a:ln w="9525">
                      <a:noFill/>
                      <a:miter lim="800000"/>
                      <a:headEnd/>
                      <a:tailEnd/>
                    </a:ln>
                  </pic:spPr>
                </pic:pic>
              </a:graphicData>
            </a:graphic>
          </wp:inline>
        </w:drawing>
      </w:r>
    </w:p>
    <w:p w:rsidR="00B87CBA" w:rsidRPr="001E00D0" w:rsidRDefault="00B87CBA" w:rsidP="00B87CBA">
      <w:pPr>
        <w:pStyle w:val="-0"/>
        <w:jc w:val="center"/>
      </w:pPr>
      <w:r w:rsidRPr="001E00D0">
        <w:t>б)</w:t>
      </w:r>
    </w:p>
    <w:p w:rsidR="00B87CBA" w:rsidRPr="001E00D0" w:rsidRDefault="00B87CBA" w:rsidP="00B87CBA">
      <w:pPr>
        <w:pStyle w:val="-0"/>
        <w:jc w:val="center"/>
        <w:rPr>
          <w:lang w:val="en-US"/>
        </w:rPr>
      </w:pPr>
      <w:r w:rsidRPr="001E00D0">
        <w:rPr>
          <w:noProof/>
          <w:lang w:val="ru-RU"/>
        </w:rPr>
        <w:drawing>
          <wp:inline distT="0" distB="0" distL="0" distR="0">
            <wp:extent cx="5462905" cy="2790825"/>
            <wp:effectExtent l="19050" t="0" r="4445" b="0"/>
            <wp:docPr id="778"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12" cstate="print"/>
                    <a:srcRect/>
                    <a:stretch>
                      <a:fillRect/>
                    </a:stretch>
                  </pic:blipFill>
                  <pic:spPr bwMode="auto">
                    <a:xfrm>
                      <a:off x="0" y="0"/>
                      <a:ext cx="5462905" cy="2790825"/>
                    </a:xfrm>
                    <a:prstGeom prst="rect">
                      <a:avLst/>
                    </a:prstGeom>
                    <a:noFill/>
                    <a:ln w="9525">
                      <a:noFill/>
                      <a:miter lim="800000"/>
                      <a:headEnd/>
                      <a:tailEnd/>
                    </a:ln>
                  </pic:spPr>
                </pic:pic>
              </a:graphicData>
            </a:graphic>
          </wp:inline>
        </w:drawing>
      </w:r>
    </w:p>
    <w:p w:rsidR="00B87CBA" w:rsidRPr="001E00D0" w:rsidRDefault="00B87CBA" w:rsidP="00B87CBA">
      <w:pPr>
        <w:pStyle w:val="-0"/>
        <w:jc w:val="center"/>
      </w:pPr>
      <w:r w:rsidRPr="001E00D0">
        <w:t>в)</w:t>
      </w:r>
    </w:p>
    <w:p w:rsidR="00B87CBA" w:rsidRPr="001E00D0" w:rsidRDefault="00B87CBA" w:rsidP="00B87CBA">
      <w:pPr>
        <w:pStyle w:val="-0"/>
        <w:jc w:val="center"/>
      </w:pPr>
      <w:r w:rsidRPr="001E00D0">
        <w:t>Рис. 1</w:t>
      </w:r>
      <w:r>
        <w:t>4</w:t>
      </w:r>
      <w:r w:rsidRPr="001E00D0">
        <w:t>.1</w:t>
      </w:r>
      <w:r>
        <w:t xml:space="preserve">0. </w:t>
      </w:r>
      <w:r w:rsidRPr="001E00D0">
        <w:t xml:space="preserve"> АЦП подвійного інтегрування: а – концептуальна схема; </w:t>
      </w:r>
      <w:r>
        <w:t xml:space="preserve">б- часова діаграма перетворення;  </w:t>
      </w:r>
      <w:r w:rsidRPr="001E00D0">
        <w:t xml:space="preserve">в – </w:t>
      </w:r>
      <w:r>
        <w:t xml:space="preserve">принципова </w:t>
      </w:r>
      <w:r w:rsidRPr="001E00D0">
        <w:t xml:space="preserve"> схема</w:t>
      </w:r>
    </w:p>
    <w:p w:rsidR="00B87CBA" w:rsidRPr="001E00D0" w:rsidRDefault="00B87CBA" w:rsidP="00B87CBA">
      <w:pPr>
        <w:pStyle w:val="-0"/>
      </w:pPr>
    </w:p>
    <w:p w:rsidR="00B87CBA" w:rsidRPr="001E00D0" w:rsidRDefault="00B87CBA" w:rsidP="00B87CBA">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 xml:space="preserve">                                                                                                                          Таблиця 14.7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9"/>
        <w:gridCol w:w="1869"/>
        <w:gridCol w:w="938"/>
        <w:gridCol w:w="931"/>
        <w:gridCol w:w="653"/>
        <w:gridCol w:w="553"/>
        <w:gridCol w:w="663"/>
        <w:gridCol w:w="1869"/>
      </w:tblGrid>
      <w:tr w:rsidR="00B87CBA" w:rsidRPr="001E00D0" w:rsidTr="007A75B6">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Стан</w:t>
            </w:r>
          </w:p>
        </w:tc>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Інтервал часу</w:t>
            </w:r>
          </w:p>
        </w:tc>
        <w:tc>
          <w:tcPr>
            <w:tcW w:w="938" w:type="dxa"/>
            <w:tcBorders>
              <w:right w:val="nil"/>
            </w:tcBorders>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oMath>
            </m:oMathPara>
          </w:p>
        </w:tc>
        <w:tc>
          <w:tcPr>
            <w:tcW w:w="931" w:type="dxa"/>
            <w:tcBorders>
              <w:left w:val="nil"/>
            </w:tcBorders>
            <w:shd w:val="clear" w:color="auto" w:fill="auto"/>
          </w:tcPr>
          <w:p w:rsidR="00B87CBA" w:rsidRPr="001E00D0" w:rsidRDefault="00D57A1F" w:rsidP="007A75B6">
            <w:pPr>
              <w:spacing w:line="240" w:lineRule="auto"/>
              <w:ind w:left="160"/>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oMath>
            </m:oMathPara>
          </w:p>
        </w:tc>
        <w:tc>
          <w:tcPr>
            <w:tcW w:w="653" w:type="dxa"/>
            <w:tcBorders>
              <w:right w:val="nil"/>
            </w:tcBorders>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1</m:t>
                    </m:r>
                  </m:sub>
                </m:sSub>
              </m:oMath>
            </m:oMathPara>
          </w:p>
        </w:tc>
        <w:tc>
          <w:tcPr>
            <w:tcW w:w="553" w:type="dxa"/>
            <w:tcBorders>
              <w:left w:val="nil"/>
              <w:right w:val="nil"/>
            </w:tcBorders>
            <w:shd w:val="clear" w:color="auto" w:fill="auto"/>
          </w:tcPr>
          <w:p w:rsidR="00B87CBA" w:rsidRPr="001E00D0" w:rsidRDefault="00D57A1F" w:rsidP="007A75B6">
            <w:pPr>
              <w:spacing w:line="240" w:lineRule="auto"/>
              <w:ind w:left="26"/>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2</m:t>
                    </m:r>
                  </m:sub>
                </m:sSub>
              </m:oMath>
            </m:oMathPara>
          </w:p>
        </w:tc>
        <w:tc>
          <w:tcPr>
            <w:tcW w:w="663" w:type="dxa"/>
            <w:tcBorders>
              <w:left w:val="nil"/>
            </w:tcBorders>
            <w:shd w:val="clear" w:color="auto" w:fill="auto"/>
          </w:tcPr>
          <w:p w:rsidR="00B87CBA" w:rsidRPr="001E00D0" w:rsidRDefault="00D57A1F" w:rsidP="007A75B6">
            <w:pPr>
              <w:spacing w:line="240" w:lineRule="auto"/>
              <w:ind w:left="102"/>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3</m:t>
                    </m:r>
                  </m:sub>
                </m:sSub>
              </m:oMath>
            </m:oMathPara>
          </w:p>
        </w:tc>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Реалізація </w:t>
            </w:r>
            <m:oMath>
              <m:r>
                <w:rPr>
                  <w:rFonts w:ascii="Cambria Math" w:eastAsia="Times New Roman" w:hAnsi="Cambria Math"/>
                  <w:sz w:val="24"/>
                  <w:szCs w:val="24"/>
                </w:rPr>
                <m:t>V</m:t>
              </m:r>
            </m:oMath>
          </w:p>
        </w:tc>
      </w:tr>
      <w:tr w:rsidR="00B87CBA" w:rsidRPr="001E00D0" w:rsidTr="007A75B6">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Зберігання</w:t>
            </w:r>
          </w:p>
        </w:tc>
        <w:tc>
          <w:tcPr>
            <w:tcW w:w="1869" w:type="dxa"/>
            <w:shd w:val="clear" w:color="auto" w:fill="auto"/>
          </w:tcPr>
          <w:p w:rsidR="00B87CBA" w:rsidRPr="001E00D0" w:rsidRDefault="00B87CBA" w:rsidP="007A75B6">
            <w:pPr>
              <w:spacing w:line="240" w:lineRule="auto"/>
              <w:jc w:val="both"/>
              <w:rPr>
                <w:rFonts w:ascii="Times New Roman" w:eastAsia="Times New Roman" w:hAnsi="Times New Roman"/>
                <w:i/>
                <w:sz w:val="24"/>
                <w:szCs w:val="24"/>
              </w:rPr>
            </w:pPr>
            <m:oMathPara>
              <m:oMath>
                <m:r>
                  <w:rPr>
                    <w:rFonts w:ascii="Cambria Math" w:hAnsi="Cambria Math"/>
                    <w:sz w:val="24"/>
                    <w:szCs w:val="24"/>
                  </w:rPr>
                  <m:t>t&lt;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0</m:t>
                    </m:r>
                  </m:sub>
                </m:sSub>
                <m:r>
                  <w:rPr>
                    <w:rFonts w:ascii="Cambria Math" w:hAnsi="Cambria Math"/>
                    <w:sz w:val="24"/>
                    <w:szCs w:val="24"/>
                  </w:rPr>
                  <m:t>;t&gt;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oMath>
            </m:oMathPara>
          </w:p>
        </w:tc>
        <w:tc>
          <w:tcPr>
            <w:tcW w:w="938"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931"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653"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553" w:type="dxa"/>
            <w:tcBorders>
              <w:left w:val="nil"/>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663"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1</w:t>
            </w:r>
          </w:p>
        </w:tc>
        <w:tc>
          <w:tcPr>
            <w:tcW w:w="1869" w:type="dxa"/>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3</m:t>
                    </m:r>
                  </m:sub>
                </m:sSub>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e>
                </m:acc>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e>
                </m:acc>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e>
                </m:acc>
                <m:acc>
                  <m:accPr>
                    <m:chr m:val="̅"/>
                    <m:ctrlPr>
                      <w:rPr>
                        <w:rFonts w:ascii="Cambria Math" w:eastAsia="Times New Roman" w:hAnsi="Cambria Math"/>
                        <w:i/>
                        <w:sz w:val="24"/>
                        <w:szCs w:val="24"/>
                      </w:rPr>
                    </m:ctrlPr>
                  </m:accPr>
                  <m:e>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e>
                </m:acc>
              </m:oMath>
            </m:oMathPara>
          </w:p>
        </w:tc>
      </w:tr>
      <w:tr w:rsidR="00B87CBA" w:rsidRPr="001E00D0" w:rsidTr="007A75B6">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Накопичення </w:t>
            </w:r>
          </w:p>
        </w:tc>
        <w:tc>
          <w:tcPr>
            <w:tcW w:w="1869" w:type="dxa"/>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0</m:t>
                    </m:r>
                  </m:sub>
                </m:sSub>
                <m:r>
                  <w:rPr>
                    <w:rFonts w:ascii="Cambria Math" w:hAnsi="Cambria Math"/>
                    <w:sz w:val="24"/>
                    <w:szCs w:val="24"/>
                  </w:rPr>
                  <m:t>≤t≤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oMath>
            </m:oMathPara>
          </w:p>
        </w:tc>
        <w:tc>
          <w:tcPr>
            <w:tcW w:w="938"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1</w:t>
            </w:r>
          </w:p>
        </w:tc>
        <w:tc>
          <w:tcPr>
            <w:tcW w:w="931"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653"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1</w:t>
            </w:r>
          </w:p>
        </w:tc>
        <w:tc>
          <w:tcPr>
            <w:tcW w:w="553" w:type="dxa"/>
            <w:tcBorders>
              <w:left w:val="nil"/>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663"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1869" w:type="dxa"/>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1</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e>
                </m:acc>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e>
                </m:acc>
                <m:acc>
                  <m:accPr>
                    <m:chr m:val="̅"/>
                    <m:ctrlPr>
                      <w:rPr>
                        <w:rFonts w:ascii="Cambria Math" w:eastAsia="Times New Roman" w:hAnsi="Cambria Math"/>
                        <w:i/>
                        <w:sz w:val="24"/>
                        <w:szCs w:val="24"/>
                      </w:rPr>
                    </m:ctrlPr>
                  </m:accPr>
                  <m:e>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e>
                </m:acc>
              </m:oMath>
            </m:oMathPara>
          </w:p>
        </w:tc>
      </w:tr>
      <w:tr w:rsidR="00B87CBA" w:rsidRPr="001E00D0" w:rsidTr="007A75B6">
        <w:tc>
          <w:tcPr>
            <w:tcW w:w="1869" w:type="dxa"/>
            <w:shd w:val="clear" w:color="auto" w:fill="auto"/>
          </w:tcPr>
          <w:p w:rsidR="00B87CBA" w:rsidRPr="001E00D0" w:rsidRDefault="00B87CBA" w:rsidP="007A75B6">
            <w:pPr>
              <w:spacing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Вимірювання </w:t>
            </w:r>
          </w:p>
        </w:tc>
        <w:tc>
          <w:tcPr>
            <w:tcW w:w="1869" w:type="dxa"/>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r>
                  <w:rPr>
                    <w:rFonts w:ascii="Cambria Math" w:hAnsi="Cambria Math"/>
                    <w:sz w:val="24"/>
                    <w:szCs w:val="24"/>
                  </w:rPr>
                  <m:t>≤t≤</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oMath>
            </m:oMathPara>
          </w:p>
        </w:tc>
        <w:tc>
          <w:tcPr>
            <w:tcW w:w="938"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931"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1</w:t>
            </w:r>
          </w:p>
        </w:tc>
        <w:tc>
          <w:tcPr>
            <w:tcW w:w="653" w:type="dxa"/>
            <w:tcBorders>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553" w:type="dxa"/>
            <w:tcBorders>
              <w:left w:val="nil"/>
              <w:righ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1</w:t>
            </w:r>
          </w:p>
        </w:tc>
        <w:tc>
          <w:tcPr>
            <w:tcW w:w="663" w:type="dxa"/>
            <w:tcBorders>
              <w:left w:val="nil"/>
            </w:tcBorders>
            <w:shd w:val="clear" w:color="auto" w:fill="auto"/>
          </w:tcPr>
          <w:p w:rsidR="00B87CBA" w:rsidRPr="001E00D0" w:rsidRDefault="00B87CBA" w:rsidP="007A75B6">
            <w:pPr>
              <w:spacing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0</w:t>
            </w:r>
          </w:p>
        </w:tc>
        <w:tc>
          <w:tcPr>
            <w:tcW w:w="1869" w:type="dxa"/>
            <w:shd w:val="clear" w:color="auto" w:fill="auto"/>
          </w:tcPr>
          <w:p w:rsidR="00B87CBA" w:rsidRPr="001E00D0" w:rsidRDefault="00D57A1F" w:rsidP="007A75B6">
            <w:pPr>
              <w:spacing w:line="240" w:lineRule="auto"/>
              <w:jc w:val="both"/>
              <w:rPr>
                <w:rFonts w:ascii="Times New Roman" w:eastAsia="Times New Roman" w:hAnsi="Times New Roman"/>
                <w:sz w:val="24"/>
                <w:szCs w:val="24"/>
              </w:rPr>
            </w:pPr>
            <m:oMathPara>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2</m:t>
                    </m:r>
                  </m:sub>
                </m:sSub>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e>
                </m:acc>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r>
                  <w:rPr>
                    <w:rFonts w:ascii="Cambria Math" w:eastAsia="Times New Roman" w:hAnsi="Cambria Math"/>
                    <w:sz w:val="24"/>
                    <w:szCs w:val="24"/>
                  </w:rPr>
                  <m:t>=</m:t>
                </m:r>
                <m:acc>
                  <m:accPr>
                    <m:chr m:val="̅"/>
                    <m:ctrlPr>
                      <w:rPr>
                        <w:rFonts w:ascii="Cambria Math" w:eastAsia="Times New Roman" w:hAnsi="Cambria Math"/>
                        <w:i/>
                        <w:sz w:val="24"/>
                        <w:szCs w:val="24"/>
                      </w:rPr>
                    </m:ctrlPr>
                  </m:accPr>
                  <m:e>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e>
                </m:acc>
                <m:acc>
                  <m:accPr>
                    <m:chr m:val="̅"/>
                    <m:ctrlPr>
                      <w:rPr>
                        <w:rFonts w:ascii="Cambria Math" w:eastAsia="Times New Roman" w:hAnsi="Cambria Math"/>
                        <w:i/>
                        <w:sz w:val="24"/>
                        <w:szCs w:val="24"/>
                      </w:rPr>
                    </m:ctrlPr>
                  </m:accPr>
                  <m:e>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e>
                </m:acc>
              </m:oMath>
            </m:oMathPara>
          </w:p>
        </w:tc>
      </w:tr>
    </w:tbl>
    <w:p w:rsidR="00B87CBA" w:rsidRDefault="00B87CBA" w:rsidP="00B87CBA">
      <w:pPr>
        <w:spacing w:after="0" w:line="240" w:lineRule="auto"/>
        <w:ind w:firstLine="709"/>
        <w:jc w:val="both"/>
        <w:rPr>
          <w:rFonts w:ascii="Times New Roman" w:hAnsi="Times New Roman"/>
          <w:sz w:val="24"/>
          <w:szCs w:val="24"/>
        </w:rPr>
      </w:pPr>
    </w:p>
    <w:p w:rsidR="00B87CBA" w:rsidRDefault="00B87CBA" w:rsidP="00B87CBA">
      <w:pPr>
        <w:spacing w:after="0"/>
        <w:ind w:firstLine="709"/>
        <w:jc w:val="both"/>
        <w:rPr>
          <w:rFonts w:ascii="Times New Roman" w:eastAsia="Times New Roman" w:hAnsi="Times New Roman"/>
          <w:sz w:val="24"/>
          <w:szCs w:val="24"/>
        </w:rPr>
      </w:pPr>
      <w:r w:rsidRPr="001E00D0">
        <w:rPr>
          <w:rFonts w:ascii="Times New Roman" w:hAnsi="Times New Roman"/>
          <w:sz w:val="24"/>
          <w:szCs w:val="24"/>
        </w:rPr>
        <w:t xml:space="preserve">Робота АЦП починається з подачі стартового імпульсу </w:t>
      </w:r>
      <w:r>
        <w:rPr>
          <w:rFonts w:ascii="Times New Roman" w:hAnsi="Times New Roman"/>
          <w:sz w:val="24"/>
          <w:szCs w:val="24"/>
          <w:lang w:val="en-US"/>
        </w:rPr>
        <w:t>S</w:t>
      </w:r>
      <w:r w:rsidRPr="001E00D0">
        <w:rPr>
          <w:rFonts w:ascii="Times New Roman" w:hAnsi="Times New Roman"/>
          <w:sz w:val="24"/>
          <w:szCs w:val="24"/>
          <w:lang w:val="en-US"/>
        </w:rPr>
        <w:t>t</w:t>
      </w:r>
      <w:r w:rsidRPr="001E00D0">
        <w:rPr>
          <w:rFonts w:ascii="Times New Roman" w:hAnsi="Times New Roman"/>
          <w:sz w:val="24"/>
          <w:szCs w:val="24"/>
        </w:rPr>
        <w:t xml:space="preserve">, який встановлює </w:t>
      </w:r>
      <w:r w:rsidRPr="001E00D0">
        <w:rPr>
          <w:rFonts w:ascii="Times New Roman" w:hAnsi="Times New Roman"/>
          <w:sz w:val="24"/>
          <w:szCs w:val="24"/>
          <w:lang w:val="en-US"/>
        </w:rPr>
        <w:t>RS</w:t>
      </w:r>
      <w:r w:rsidRPr="001E00D0">
        <w:rPr>
          <w:rFonts w:ascii="Times New Roman" w:hAnsi="Times New Roman"/>
          <w:sz w:val="24"/>
          <w:szCs w:val="24"/>
        </w:rPr>
        <w:t xml:space="preserve">-тригер </w:t>
      </w:r>
      <w:r w:rsidRPr="001E00D0">
        <w:rPr>
          <w:rFonts w:ascii="Times New Roman" w:hAnsi="Times New Roman"/>
          <w:sz w:val="24"/>
          <w:szCs w:val="24"/>
          <w:lang w:val="en-US"/>
        </w:rPr>
        <w:t>DD</w:t>
      </w:r>
      <w:r w:rsidRPr="001E00D0">
        <w:rPr>
          <w:rFonts w:ascii="Times New Roman" w:hAnsi="Times New Roman"/>
          <w:sz w:val="24"/>
          <w:szCs w:val="24"/>
        </w:rPr>
        <w:t xml:space="preserve">1 у стан </w:t>
      </w:r>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r>
          <w:rPr>
            <w:rFonts w:ascii="Cambria Math" w:eastAsia="Times New Roman" w:hAnsi="Cambria Math"/>
            <w:sz w:val="24"/>
            <w:szCs w:val="24"/>
          </w:rPr>
          <m:t>=1</m:t>
        </m:r>
      </m:oMath>
      <w:r w:rsidRPr="001E00D0">
        <w:rPr>
          <w:rFonts w:ascii="Times New Roman" w:eastAsia="Times New Roman" w:hAnsi="Times New Roman"/>
          <w:sz w:val="24"/>
          <w:szCs w:val="24"/>
        </w:rPr>
        <w:t xml:space="preserve">, а </w:t>
      </w:r>
      <w:r w:rsidRPr="001E00D0">
        <w:rPr>
          <w:rFonts w:ascii="Times New Roman" w:eastAsia="Times New Roman" w:hAnsi="Times New Roman"/>
          <w:sz w:val="24"/>
          <w:szCs w:val="24"/>
          <w:lang w:val="en-US"/>
        </w:rPr>
        <w:t>RS</w:t>
      </w:r>
      <w:r w:rsidRPr="001E00D0">
        <w:rPr>
          <w:rFonts w:ascii="Times New Roman" w:eastAsia="Times New Roman" w:hAnsi="Times New Roman"/>
          <w:sz w:val="24"/>
          <w:szCs w:val="24"/>
        </w:rPr>
        <w:t xml:space="preserve">-тригер </w:t>
      </w:r>
      <w:r w:rsidRPr="001E00D0">
        <w:rPr>
          <w:rFonts w:ascii="Times New Roman" w:eastAsia="Times New Roman" w:hAnsi="Times New Roman"/>
          <w:sz w:val="24"/>
          <w:szCs w:val="24"/>
          <w:lang w:val="en-US"/>
        </w:rPr>
        <w:t>DD</w:t>
      </w:r>
      <w:r w:rsidRPr="001E00D0">
        <w:rPr>
          <w:rFonts w:ascii="Times New Roman" w:eastAsia="Times New Roman" w:hAnsi="Times New Roman"/>
          <w:sz w:val="24"/>
          <w:szCs w:val="24"/>
        </w:rPr>
        <w:t xml:space="preserve">2 підтверджує </w:t>
      </w:r>
      <w:r>
        <w:rPr>
          <w:rFonts w:ascii="Times New Roman" w:eastAsia="Times New Roman" w:hAnsi="Times New Roman"/>
          <w:sz w:val="24"/>
          <w:szCs w:val="24"/>
        </w:rPr>
        <w:t xml:space="preserve">попередній </w:t>
      </w:r>
      <w:r w:rsidRPr="001E00D0">
        <w:rPr>
          <w:rFonts w:ascii="Times New Roman" w:eastAsia="Times New Roman" w:hAnsi="Times New Roman"/>
          <w:sz w:val="24"/>
          <w:szCs w:val="24"/>
        </w:rPr>
        <w:t xml:space="preserve">стан </w:t>
      </w:r>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oMath>
      <w:r>
        <w:rPr>
          <w:rFonts w:ascii="Times New Roman" w:eastAsia="Times New Roman" w:hAnsi="Times New Roman"/>
          <w:sz w:val="24"/>
          <w:szCs w:val="24"/>
        </w:rPr>
        <w:t>= 0</w:t>
      </w:r>
      <w:r w:rsidRPr="001E00D0">
        <w:rPr>
          <w:rFonts w:ascii="Times New Roman" w:eastAsia="Times New Roman" w:hAnsi="Times New Roman"/>
          <w:sz w:val="24"/>
          <w:szCs w:val="24"/>
        </w:rPr>
        <w:t xml:space="preserve">. Цим </w:t>
      </w:r>
      <w:r>
        <w:rPr>
          <w:rFonts w:ascii="Times New Roman" w:eastAsia="Times New Roman" w:hAnsi="Times New Roman"/>
          <w:sz w:val="24"/>
          <w:szCs w:val="24"/>
        </w:rPr>
        <w:t xml:space="preserve">же </w:t>
      </w:r>
      <w:r w:rsidRPr="001E00D0">
        <w:rPr>
          <w:rFonts w:ascii="Times New Roman" w:eastAsia="Times New Roman" w:hAnsi="Times New Roman"/>
          <w:sz w:val="24"/>
          <w:szCs w:val="24"/>
        </w:rPr>
        <w:t xml:space="preserve">сигналом у лічильник </w:t>
      </w:r>
      <w:r w:rsidRPr="001E00D0">
        <w:rPr>
          <w:rFonts w:ascii="Times New Roman" w:eastAsia="Times New Roman" w:hAnsi="Times New Roman"/>
          <w:sz w:val="24"/>
          <w:szCs w:val="24"/>
          <w:lang w:val="en-US"/>
        </w:rPr>
        <w:t>DD</w:t>
      </w:r>
      <w:r w:rsidRPr="001E00D0">
        <w:rPr>
          <w:rFonts w:ascii="Times New Roman" w:eastAsia="Times New Roman" w:hAnsi="Times New Roman"/>
          <w:sz w:val="24"/>
          <w:szCs w:val="24"/>
        </w:rPr>
        <w:t xml:space="preserve">9 (вхід </w:t>
      </w:r>
      <w:r w:rsidRPr="001E00D0">
        <w:rPr>
          <w:rFonts w:ascii="Times New Roman" w:eastAsia="Times New Roman" w:hAnsi="Times New Roman"/>
          <w:sz w:val="24"/>
          <w:szCs w:val="24"/>
          <w:lang w:val="en-US"/>
        </w:rPr>
        <w:t>D</w:t>
      </w:r>
      <w:r w:rsidRPr="001E00D0">
        <w:rPr>
          <w:rFonts w:ascii="Times New Roman" w:eastAsia="Times New Roman" w:hAnsi="Times New Roman"/>
          <w:sz w:val="24"/>
          <w:szCs w:val="24"/>
        </w:rPr>
        <w:t xml:space="preserve">) заноситься константа </w:t>
      </w:r>
      <m:oMath>
        <m:sSub>
          <m:sSubPr>
            <m:ctrlPr>
              <w:rPr>
                <w:rFonts w:ascii="Cambria Math" w:hAnsi="Cambria Math"/>
                <w:i/>
                <w:sz w:val="24"/>
                <w:szCs w:val="24"/>
              </w:rPr>
            </m:ctrlPr>
          </m:sSubPr>
          <m:e>
            <m:r>
              <w:rPr>
                <w:rFonts w:ascii="Cambria Math" w:hAnsi="Cambria Math"/>
                <w:sz w:val="24"/>
                <w:szCs w:val="24"/>
                <w:lang w:val="en-US"/>
              </w:rPr>
              <m:t>n</m:t>
            </m:r>
          </m:e>
          <m:sub>
            <m:r>
              <w:rPr>
                <w:rFonts w:ascii="Cambria Math" w:hAnsi="Cambria Math"/>
                <w:sz w:val="24"/>
                <w:szCs w:val="24"/>
              </w:rPr>
              <m:t>н</m:t>
            </m:r>
          </m:sub>
        </m:sSub>
      </m:oMath>
      <w:r w:rsidRPr="001E00D0">
        <w:rPr>
          <w:rFonts w:ascii="Times New Roman" w:eastAsia="Times New Roman" w:hAnsi="Times New Roman"/>
          <w:sz w:val="24"/>
          <w:szCs w:val="24"/>
        </w:rPr>
        <w:t xml:space="preserve">, що визначає фіксовану кількість тактів накопичення </w:t>
      </w:r>
      <m:oMath>
        <m:sSub>
          <m:sSubPr>
            <m:ctrlPr>
              <w:rPr>
                <w:rFonts w:ascii="Cambria Math" w:hAnsi="Cambria Math"/>
                <w:i/>
                <w:sz w:val="24"/>
                <w:szCs w:val="24"/>
              </w:rPr>
            </m:ctrlPr>
          </m:sSubPr>
          <m:e>
            <m:r>
              <w:rPr>
                <w:rFonts w:ascii="Cambria Math" w:hAnsi="Cambria Math"/>
                <w:sz w:val="24"/>
                <w:szCs w:val="24"/>
                <w:lang w:val="en-US"/>
              </w:rPr>
              <m:t>n</m:t>
            </m:r>
          </m:e>
          <m:sub>
            <m:r>
              <w:rPr>
                <w:rFonts w:ascii="Cambria Math" w:hAnsi="Cambria Math"/>
                <w:sz w:val="24"/>
                <w:szCs w:val="24"/>
              </w:rPr>
              <m:t>н</m:t>
            </m:r>
          </m:sub>
        </m:sSub>
      </m:oMath>
      <w:r w:rsidRPr="001E00D0">
        <w:rPr>
          <w:rFonts w:ascii="Times New Roman" w:eastAsia="Times New Roman" w:hAnsi="Times New Roman"/>
          <w:sz w:val="24"/>
          <w:szCs w:val="24"/>
        </w:rPr>
        <w:t xml:space="preserve">. Відповідно до таблиці станів логічними елементами АБО-НЕ DD4, DD5, DD6 формуються сигнали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1</m:t>
            </m:r>
          </m:sub>
        </m:sSub>
        <m:r>
          <w:rPr>
            <w:rFonts w:ascii="Cambria Math" w:eastAsia="Times New Roman" w:hAnsi="Cambria Math"/>
            <w:sz w:val="24"/>
            <w:szCs w:val="24"/>
          </w:rPr>
          <m:t xml:space="preserve">=1, </m:t>
        </m:r>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2</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lang w:val="en-US"/>
              </w:rPr>
              <m:t>V</m:t>
            </m:r>
          </m:e>
          <m:sub>
            <m:r>
              <w:rPr>
                <w:rFonts w:ascii="Cambria Math" w:eastAsia="Times New Roman" w:hAnsi="Cambria Math"/>
                <w:sz w:val="24"/>
                <w:szCs w:val="24"/>
              </w:rPr>
              <m:t>3</m:t>
            </m:r>
          </m:sub>
        </m:sSub>
        <m:r>
          <w:rPr>
            <w:rFonts w:ascii="Cambria Math" w:eastAsia="Times New Roman" w:hAnsi="Cambria Math"/>
            <w:sz w:val="24"/>
            <w:szCs w:val="24"/>
          </w:rPr>
          <m:t>=0</m:t>
        </m:r>
      </m:oMath>
      <w:r w:rsidRPr="001E00D0">
        <w:rPr>
          <w:rFonts w:ascii="Times New Roman" w:eastAsia="Times New Roman" w:hAnsi="Times New Roman"/>
          <w:sz w:val="24"/>
          <w:szCs w:val="24"/>
        </w:rPr>
        <w:t xml:space="preserve">, ключ К1 на транзисторі </w:t>
      </w:r>
      <m:oMath>
        <m:r>
          <w:rPr>
            <w:rFonts w:ascii="Cambria Math" w:eastAsia="Times New Roman" w:hAnsi="Cambria Math"/>
            <w:sz w:val="24"/>
            <w:szCs w:val="24"/>
          </w:rPr>
          <m:t>VT1</m:t>
        </m:r>
      </m:oMath>
      <w:r w:rsidRPr="001E00D0">
        <w:rPr>
          <w:rFonts w:ascii="Times New Roman" w:eastAsia="Times New Roman" w:hAnsi="Times New Roman"/>
          <w:sz w:val="24"/>
          <w:szCs w:val="24"/>
        </w:rPr>
        <w:t xml:space="preserve"> замикається, а ключі К2, К3 на транзисторах відповідно </w:t>
      </w:r>
      <m:oMath>
        <m:r>
          <w:rPr>
            <w:rFonts w:ascii="Cambria Math" w:eastAsia="Times New Roman" w:hAnsi="Cambria Math"/>
            <w:sz w:val="24"/>
            <w:szCs w:val="24"/>
          </w:rPr>
          <m:t>VT2, VT3</m:t>
        </m:r>
      </m:oMath>
      <w:r w:rsidRPr="001E00D0">
        <w:rPr>
          <w:rFonts w:ascii="Times New Roman" w:eastAsia="Times New Roman" w:hAnsi="Times New Roman"/>
          <w:sz w:val="24"/>
          <w:szCs w:val="24"/>
        </w:rPr>
        <w:t xml:space="preserve"> розмикаються. Через </w:t>
      </w:r>
      <m:oMath>
        <m:r>
          <w:rPr>
            <w:rFonts w:ascii="Cambria Math" w:eastAsia="Times New Roman" w:hAnsi="Cambria Math"/>
            <w:sz w:val="24"/>
            <w:szCs w:val="24"/>
          </w:rPr>
          <m:t>VT1</m:t>
        </m:r>
      </m:oMath>
      <w:r w:rsidRPr="001E00D0">
        <w:rPr>
          <w:rFonts w:ascii="Times New Roman" w:eastAsia="Times New Roman" w:hAnsi="Times New Roman"/>
          <w:sz w:val="24"/>
          <w:szCs w:val="24"/>
        </w:rPr>
        <w:t xml:space="preserve"> на вхід інтегратора ДА1 поступає перетворений аналоговий сигнал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ru-RU"/>
        </w:rPr>
        <w:t xml:space="preserve"> (</w:t>
      </w:r>
      <w:r>
        <w:rPr>
          <w:rFonts w:ascii="Times New Roman" w:eastAsia="Times New Roman" w:hAnsi="Times New Roman"/>
          <w:sz w:val="24"/>
          <w:szCs w:val="24"/>
          <w:lang w:val="ru-RU"/>
        </w:rPr>
        <w:t xml:space="preserve">для наведенного прикладу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vertAlign w:val="subscript"/>
          <w:lang w:val="ru-RU"/>
        </w:rPr>
        <w:t xml:space="preserve"> </w:t>
      </w:r>
      <w:r w:rsidRPr="001E00D0">
        <w:rPr>
          <w:rFonts w:ascii="Times New Roman" w:eastAsia="Times New Roman" w:hAnsi="Times New Roman"/>
          <w:sz w:val="24"/>
          <w:szCs w:val="24"/>
          <w:lang w:val="ru-RU"/>
        </w:rPr>
        <w:t>&lt; 0</w:t>
      </w:r>
      <w:r w:rsidRPr="001E00D0">
        <w:rPr>
          <w:rFonts w:ascii="Times New Roman" w:eastAsia="Times New Roman" w:hAnsi="Times New Roman"/>
          <w:sz w:val="24"/>
          <w:szCs w:val="24"/>
        </w:rPr>
        <w:t>)</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m:t>
            </m:r>
          </m:sub>
        </m:sSub>
        <m:r>
          <w:rPr>
            <w:rFonts w:ascii="Cambria Math" w:eastAsia="Times New Roman" w:hAnsi="Cambria Math"/>
            <w:sz w:val="24"/>
            <w:szCs w:val="24"/>
          </w:rPr>
          <m:t>&lt;0)</m:t>
        </m:r>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xml:space="preserve">.  Зростання вихідної напруги інтегратора </w:t>
      </w:r>
      <w:r w:rsidRPr="001E00D0">
        <w:rPr>
          <w:rFonts w:ascii="Times New Roman" w:eastAsia="Times New Roman" w:hAnsi="Times New Roman"/>
          <w:sz w:val="24"/>
          <w:szCs w:val="24"/>
          <w:lang w:val="en-US"/>
        </w:rPr>
        <w:t>U</w:t>
      </w:r>
      <w:r>
        <w:rPr>
          <w:rFonts w:ascii="Times New Roman" w:eastAsia="Times New Roman" w:hAnsi="Times New Roman"/>
          <w:sz w:val="24"/>
          <w:szCs w:val="24"/>
          <w:vertAlign w:val="subscript"/>
          <w:lang w:val="en-US"/>
        </w:rPr>
        <w:t>I</w:t>
      </w:r>
      <w:r w:rsidRPr="001E00D0">
        <w:rPr>
          <w:rFonts w:ascii="Times New Roman" w:eastAsia="Times New Roman" w:hAnsi="Times New Roman"/>
          <w:sz w:val="24"/>
          <w:szCs w:val="24"/>
          <w:vertAlign w:val="subscript"/>
          <w:lang w:val="ru-RU"/>
        </w:rPr>
        <w:t xml:space="preserve"> </w:t>
      </w:r>
      <w:r w:rsidRPr="001E00D0">
        <w:rPr>
          <w:rFonts w:ascii="Times New Roman" w:eastAsia="Times New Roman" w:hAnsi="Times New Roman"/>
          <w:sz w:val="24"/>
          <w:szCs w:val="24"/>
          <w:lang w:val="ru-RU"/>
        </w:rPr>
        <w:t>&gt; 0</w:t>
      </w:r>
      <w:r w:rsidRPr="001E00D0">
        <w:rPr>
          <w:rFonts w:ascii="Times New Roman" w:eastAsia="Times New Roman" w:hAnsi="Times New Roman"/>
          <w:sz w:val="24"/>
          <w:szCs w:val="24"/>
        </w:rPr>
        <w:t xml:space="preserve"> обумовлює встановлення на вихід аналогового компаратора ДА2 високого рівня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perscript"/>
          <w:lang w:val="ru-RU"/>
        </w:rPr>
        <w:t>1</w:t>
      </w:r>
      <w:r w:rsidRPr="001E00D0">
        <w:rPr>
          <w:rFonts w:ascii="Times New Roman" w:eastAsia="Times New Roman" w:hAnsi="Times New Roman"/>
          <w:sz w:val="24"/>
          <w:szCs w:val="24"/>
          <w:vertAlign w:val="subscript"/>
          <w:lang w:val="en-US"/>
        </w:rPr>
        <w:t>k</w:t>
      </w:r>
      <w:r w:rsidRPr="001E00D0">
        <w:rPr>
          <w:rFonts w:ascii="Times New Roman" w:eastAsia="Times New Roman" w:hAnsi="Times New Roman"/>
          <w:sz w:val="24"/>
          <w:szCs w:val="24"/>
        </w:rPr>
        <w:t>, який забезпечує елемент DD8</w:t>
      </w:r>
      <w:r w:rsidRPr="001E00D0">
        <w:rPr>
          <w:rFonts w:ascii="Times New Roman" w:hAnsi="Times New Roman"/>
          <w:sz w:val="24"/>
          <w:szCs w:val="24"/>
        </w:rPr>
        <w:t xml:space="preserve"> подачу тактових імпульсів на вихід С лічильника DD9. Режим роботи реверсивного лічильника визначається станом входу А: при А=1</w:t>
      </w:r>
      <w:r>
        <w:rPr>
          <w:rFonts w:ascii="Times New Roman" w:hAnsi="Times New Roman"/>
          <w:sz w:val="24"/>
          <w:szCs w:val="24"/>
        </w:rPr>
        <w:t xml:space="preserve"> </w:t>
      </w:r>
      <w:r w:rsidRPr="001E00D0">
        <w:rPr>
          <w:rFonts w:ascii="Times New Roman" w:hAnsi="Times New Roman"/>
          <w:sz w:val="24"/>
          <w:szCs w:val="24"/>
        </w:rPr>
        <w:t>лічильник функціонує у режимі віднімання</w:t>
      </w:r>
      <w:r>
        <w:rPr>
          <w:rFonts w:ascii="Times New Roman" w:hAnsi="Times New Roman"/>
          <w:sz w:val="24"/>
          <w:szCs w:val="24"/>
        </w:rPr>
        <w:t xml:space="preserve">, а при      А = </w:t>
      </w:r>
      <w:r w:rsidRPr="001E00D0">
        <w:rPr>
          <w:rFonts w:ascii="Times New Roman" w:hAnsi="Times New Roman"/>
          <w:sz w:val="24"/>
          <w:szCs w:val="24"/>
        </w:rPr>
        <w:t xml:space="preserve">0  </w:t>
      </w:r>
      <w:r>
        <w:rPr>
          <w:rFonts w:ascii="Times New Roman" w:hAnsi="Times New Roman"/>
          <w:sz w:val="24"/>
          <w:szCs w:val="24"/>
        </w:rPr>
        <w:t xml:space="preserve">- у режимі </w:t>
      </w:r>
      <w:r w:rsidRPr="001E00D0">
        <w:rPr>
          <w:rFonts w:ascii="Times New Roman" w:hAnsi="Times New Roman"/>
          <w:sz w:val="24"/>
          <w:szCs w:val="24"/>
        </w:rPr>
        <w:t xml:space="preserve">сумування. За </w:t>
      </w:r>
      <m:oMath>
        <m:sSub>
          <m:sSubPr>
            <m:ctrlPr>
              <w:rPr>
                <w:rFonts w:ascii="Cambria Math" w:hAnsi="Cambria Math"/>
                <w:i/>
                <w:sz w:val="24"/>
                <w:szCs w:val="24"/>
              </w:rPr>
            </m:ctrlPr>
          </m:sSubPr>
          <m:e>
            <m:r>
              <w:rPr>
                <w:rFonts w:ascii="Cambria Math" w:hAnsi="Cambria Math"/>
                <w:sz w:val="24"/>
                <w:szCs w:val="24"/>
                <w:lang w:val="en-US"/>
              </w:rPr>
              <m:t>n</m:t>
            </m:r>
          </m:e>
          <m:sub>
            <m:r>
              <w:rPr>
                <w:rFonts w:ascii="Cambria Math" w:hAnsi="Cambria Math"/>
                <w:sz w:val="24"/>
                <w:szCs w:val="24"/>
              </w:rPr>
              <m:t>н</m:t>
            </m:r>
          </m:sub>
        </m:sSub>
      </m:oMath>
      <w:r w:rsidRPr="001E00D0">
        <w:rPr>
          <w:rFonts w:ascii="Times New Roman" w:eastAsia="Times New Roman" w:hAnsi="Times New Roman"/>
          <w:sz w:val="24"/>
          <w:szCs w:val="24"/>
        </w:rPr>
        <w:t xml:space="preserve"> тактів стан лічильника змінюється від </w:t>
      </w:r>
      <m:oMath>
        <m:sSub>
          <m:sSubPr>
            <m:ctrlPr>
              <w:rPr>
                <w:rFonts w:ascii="Cambria Math" w:hAnsi="Cambria Math"/>
                <w:i/>
                <w:sz w:val="24"/>
                <w:szCs w:val="24"/>
              </w:rPr>
            </m:ctrlPr>
          </m:sSubPr>
          <m:e>
            <m:r>
              <w:rPr>
                <w:rFonts w:ascii="Cambria Math" w:hAnsi="Cambria Math"/>
                <w:sz w:val="24"/>
                <w:szCs w:val="24"/>
                <w:lang w:val="en-US"/>
              </w:rPr>
              <m:t>n</m:t>
            </m:r>
          </m:e>
          <m:sub>
            <m:r>
              <w:rPr>
                <w:rFonts w:ascii="Cambria Math" w:hAnsi="Cambria Math"/>
                <w:sz w:val="24"/>
                <w:szCs w:val="24"/>
              </w:rPr>
              <m:t>н</m:t>
            </m:r>
          </m:sub>
        </m:sSub>
      </m:oMath>
      <w:r>
        <w:rPr>
          <w:rFonts w:ascii="Times New Roman" w:eastAsia="Times New Roman" w:hAnsi="Times New Roman"/>
          <w:sz w:val="24"/>
          <w:szCs w:val="24"/>
        </w:rPr>
        <w:t xml:space="preserve"> до 0,</w:t>
      </w:r>
      <w:r w:rsidRPr="001E00D0">
        <w:rPr>
          <w:rFonts w:ascii="Times New Roman" w:eastAsia="Times New Roman" w:hAnsi="Times New Roman"/>
          <w:sz w:val="24"/>
          <w:szCs w:val="24"/>
        </w:rPr>
        <w:t xml:space="preserve"> коли на виході </w:t>
      </w:r>
      <m:oMath>
        <m:r>
          <w:rPr>
            <w:rFonts w:ascii="Cambria Math" w:eastAsia="Times New Roman" w:hAnsi="Cambria Math"/>
            <w:sz w:val="24"/>
            <w:szCs w:val="24"/>
          </w:rPr>
          <m:t>V</m:t>
        </m:r>
      </m:oMath>
      <w:r w:rsidRPr="001E00D0">
        <w:rPr>
          <w:rFonts w:ascii="Times New Roman" w:eastAsia="Times New Roman" w:hAnsi="Times New Roman"/>
          <w:sz w:val="24"/>
          <w:szCs w:val="24"/>
        </w:rPr>
        <w:t xml:space="preserve"> </w:t>
      </w:r>
      <w:r>
        <w:rPr>
          <w:rFonts w:ascii="Times New Roman" w:eastAsia="Times New Roman" w:hAnsi="Times New Roman"/>
          <w:sz w:val="24"/>
          <w:szCs w:val="24"/>
        </w:rPr>
        <w:t xml:space="preserve">лічильника </w:t>
      </w:r>
      <w:r w:rsidRPr="001E00D0">
        <w:rPr>
          <w:rFonts w:ascii="Times New Roman" w:eastAsia="Times New Roman" w:hAnsi="Times New Roman"/>
          <w:sz w:val="24"/>
          <w:szCs w:val="24"/>
        </w:rPr>
        <w:t xml:space="preserve">формується високий рівень </w:t>
      </w:r>
      <m:oMath>
        <m:r>
          <w:rPr>
            <w:rFonts w:ascii="Cambria Math" w:eastAsia="Times New Roman" w:hAnsi="Cambria Math"/>
            <w:sz w:val="24"/>
            <w:szCs w:val="24"/>
          </w:rPr>
          <m:t>(</m:t>
        </m:r>
        <m:r>
          <w:rPr>
            <w:rFonts w:ascii="Cambria Math" w:eastAsia="Times New Roman" w:hAnsi="Cambria Math"/>
            <w:sz w:val="24"/>
            <w:szCs w:val="24"/>
            <w:lang w:val="en-US"/>
          </w:rPr>
          <m:t>V</m:t>
        </m:r>
        <m:r>
          <w:rPr>
            <w:rFonts w:ascii="Cambria Math" w:eastAsia="Times New Roman" w:hAnsi="Cambria Math"/>
            <w:sz w:val="24"/>
            <w:szCs w:val="24"/>
          </w:rPr>
          <m:t>=1)</m:t>
        </m:r>
      </m:oMath>
      <w:r w:rsidRPr="001E00D0">
        <w:rPr>
          <w:rFonts w:ascii="Times New Roman" w:eastAsia="Times New Roman" w:hAnsi="Times New Roman"/>
          <w:sz w:val="24"/>
          <w:szCs w:val="24"/>
        </w:rPr>
        <w:t xml:space="preserve">, який детектором позитивних фронтів DD12 перетворюється у короткий позитивний імпульс. Імпульс з ДПФ (DD12) скидає </w:t>
      </w:r>
      <w:r w:rsidRPr="001E00D0">
        <w:rPr>
          <w:rFonts w:ascii="Times New Roman" w:eastAsia="Times New Roman" w:hAnsi="Times New Roman"/>
          <w:sz w:val="24"/>
          <w:szCs w:val="24"/>
          <w:lang w:val="en-US"/>
        </w:rPr>
        <w:t>RS</w:t>
      </w:r>
      <w:r w:rsidRPr="001E00D0">
        <w:rPr>
          <w:rFonts w:ascii="Times New Roman" w:eastAsia="Times New Roman" w:hAnsi="Times New Roman"/>
          <w:sz w:val="24"/>
          <w:szCs w:val="24"/>
        </w:rPr>
        <w:t xml:space="preserve">-тригер DD1 </w:t>
      </w:r>
      <m:oMath>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r>
          <w:rPr>
            <w:rFonts w:ascii="Cambria Math" w:eastAsia="Times New Roman" w:hAnsi="Cambria Math"/>
            <w:sz w:val="24"/>
            <w:szCs w:val="24"/>
          </w:rPr>
          <m:t>=0)</m:t>
        </m:r>
      </m:oMath>
      <w:r w:rsidRPr="001E00D0">
        <w:rPr>
          <w:rFonts w:ascii="Times New Roman" w:eastAsia="Times New Roman" w:hAnsi="Times New Roman"/>
          <w:sz w:val="24"/>
          <w:szCs w:val="24"/>
        </w:rPr>
        <w:t xml:space="preserve"> і встановлює у стан </w:t>
      </w:r>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r>
          <w:rPr>
            <w:rFonts w:ascii="Cambria Math" w:eastAsia="Times New Roman" w:hAnsi="Cambria Math"/>
            <w:sz w:val="24"/>
            <w:szCs w:val="24"/>
          </w:rPr>
          <m:t>=1</m:t>
        </m:r>
      </m:oMath>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RS</w:t>
      </w:r>
      <w:r w:rsidRPr="001E00D0">
        <w:rPr>
          <w:rFonts w:ascii="Times New Roman" w:eastAsia="Times New Roman" w:hAnsi="Times New Roman"/>
          <w:sz w:val="24"/>
          <w:szCs w:val="24"/>
        </w:rPr>
        <w:t xml:space="preserve">-тригер DD2, що відповідає переходу АЦП у стан вимірювання. При цьому сигнал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1</m:t>
            </m:r>
          </m:sub>
        </m:sSub>
        <m:r>
          <w:rPr>
            <w:rFonts w:ascii="Cambria Math" w:eastAsia="Times New Roman" w:hAnsi="Cambria Math"/>
            <w:sz w:val="24"/>
            <w:szCs w:val="24"/>
          </w:rPr>
          <m:t>=0</m:t>
        </m:r>
      </m:oMath>
      <w:r w:rsidRPr="001E00D0">
        <w:rPr>
          <w:rFonts w:ascii="Times New Roman" w:eastAsia="Times New Roman" w:hAnsi="Times New Roman"/>
          <w:sz w:val="24"/>
          <w:szCs w:val="24"/>
        </w:rPr>
        <w:t xml:space="preserve"> запирає ключ К1 на транзисторі </w:t>
      </w:r>
      <m:oMath>
        <m:r>
          <w:rPr>
            <w:rFonts w:ascii="Cambria Math" w:eastAsia="Times New Roman" w:hAnsi="Cambria Math"/>
            <w:sz w:val="24"/>
            <w:szCs w:val="24"/>
          </w:rPr>
          <m:t>VT1</m:t>
        </m:r>
      </m:oMath>
      <w:r w:rsidRPr="001E00D0">
        <w:rPr>
          <w:rFonts w:ascii="Times New Roman" w:eastAsia="Times New Roman" w:hAnsi="Times New Roman"/>
          <w:sz w:val="24"/>
          <w:szCs w:val="24"/>
        </w:rPr>
        <w:t xml:space="preserve">, а сигнал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2</m:t>
            </m:r>
          </m:sub>
        </m:sSub>
        <m:r>
          <w:rPr>
            <w:rFonts w:ascii="Cambria Math" w:eastAsia="Times New Roman" w:hAnsi="Cambria Math"/>
            <w:sz w:val="24"/>
            <w:szCs w:val="24"/>
          </w:rPr>
          <m:t>=1</m:t>
        </m:r>
      </m:oMath>
      <w:r w:rsidRPr="001E00D0">
        <w:rPr>
          <w:rFonts w:ascii="Times New Roman" w:eastAsia="Times New Roman" w:hAnsi="Times New Roman"/>
          <w:sz w:val="24"/>
          <w:szCs w:val="24"/>
        </w:rPr>
        <w:t xml:space="preserve"> замикає ключ К2 на транзисторі </w:t>
      </w:r>
      <m:oMath>
        <m:r>
          <w:rPr>
            <w:rFonts w:ascii="Cambria Math" w:eastAsia="Times New Roman" w:hAnsi="Cambria Math"/>
            <w:sz w:val="24"/>
            <w:szCs w:val="24"/>
          </w:rPr>
          <m:t>VT2</m:t>
        </m:r>
      </m:oMath>
      <w:r w:rsidRPr="001E00D0">
        <w:rPr>
          <w:rFonts w:ascii="Times New Roman" w:eastAsia="Times New Roman" w:hAnsi="Times New Roman"/>
          <w:sz w:val="24"/>
          <w:szCs w:val="24"/>
        </w:rPr>
        <w:t xml:space="preserve">. На вхід інтегратора подається фіксована опорна напруга </w:t>
      </w:r>
      <w:r w:rsidRPr="001E00D0">
        <w:rPr>
          <w:rFonts w:ascii="Times New Roman" w:eastAsia="Times New Roman" w:hAnsi="Times New Roman"/>
          <w:sz w:val="24"/>
          <w:szCs w:val="24"/>
          <w:lang w:val="en-US"/>
        </w:rPr>
        <w:t>U</w:t>
      </w:r>
      <w:r>
        <w:rPr>
          <w:rFonts w:ascii="Times New Roman" w:eastAsia="Times New Roman" w:hAnsi="Times New Roman"/>
          <w:sz w:val="24"/>
          <w:szCs w:val="24"/>
          <w:vertAlign w:val="subscript"/>
          <w:lang w:val="en-US"/>
        </w:rPr>
        <w:t>o</w:t>
      </w:r>
      <w:r w:rsidRPr="001E00D0">
        <w:rPr>
          <w:rFonts w:ascii="Times New Roman" w:eastAsia="Times New Roman" w:hAnsi="Times New Roman"/>
          <w:sz w:val="24"/>
          <w:szCs w:val="24"/>
          <w:vertAlign w:val="subscript"/>
          <w:lang w:val="ru-RU"/>
        </w:rPr>
        <w:t>п</w:t>
      </w:r>
      <w:r>
        <w:rPr>
          <w:rFonts w:ascii="Times New Roman" w:eastAsia="Times New Roman" w:hAnsi="Times New Roman"/>
          <w:sz w:val="24"/>
          <w:szCs w:val="24"/>
        </w:rPr>
        <w:t xml:space="preserve"> </w:t>
      </w:r>
      <w:r w:rsidRPr="00C27DC0">
        <w:rPr>
          <w:rFonts w:ascii="Times New Roman" w:eastAsia="Times New Roman" w:hAnsi="Times New Roman"/>
          <w:sz w:val="24"/>
          <w:szCs w:val="24"/>
          <w:lang w:val="ru-RU"/>
        </w:rPr>
        <w:t xml:space="preserve"> </w:t>
      </w:r>
      <w:r>
        <w:rPr>
          <w:rFonts w:ascii="Times New Roman" w:eastAsia="Times New Roman" w:hAnsi="Times New Roman"/>
          <w:sz w:val="24"/>
          <w:szCs w:val="24"/>
        </w:rPr>
        <w:t xml:space="preserve">( у даному прикладі </w:t>
      </w:r>
      <w:r w:rsidRPr="001E00D0">
        <w:rPr>
          <w:rFonts w:ascii="Times New Roman" w:eastAsia="Times New Roman" w:hAnsi="Times New Roman"/>
          <w:sz w:val="24"/>
          <w:szCs w:val="24"/>
          <w:lang w:val="en-US"/>
        </w:rPr>
        <w:t>U</w:t>
      </w:r>
      <w:r>
        <w:rPr>
          <w:rFonts w:ascii="Times New Roman" w:eastAsia="Times New Roman" w:hAnsi="Times New Roman"/>
          <w:sz w:val="24"/>
          <w:szCs w:val="24"/>
          <w:vertAlign w:val="subscript"/>
          <w:lang w:val="en-US"/>
        </w:rPr>
        <w:t>o</w:t>
      </w:r>
      <w:r w:rsidRPr="001E00D0">
        <w:rPr>
          <w:rFonts w:ascii="Times New Roman" w:eastAsia="Times New Roman" w:hAnsi="Times New Roman"/>
          <w:sz w:val="24"/>
          <w:szCs w:val="24"/>
          <w:vertAlign w:val="subscript"/>
          <w:lang w:val="ru-RU"/>
        </w:rPr>
        <w:t>п</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ru-RU"/>
        </w:rPr>
        <w:t>&gt; 0</w:t>
      </w:r>
      <w:r>
        <w:rPr>
          <w:rFonts w:ascii="Times New Roman" w:eastAsia="Times New Roman" w:hAnsi="Times New Roman"/>
          <w:sz w:val="24"/>
          <w:szCs w:val="24"/>
          <w:lang w:val="ru-RU"/>
        </w:rPr>
        <w:t xml:space="preserve">) </w:t>
      </w:r>
      <w:r w:rsidRPr="001E00D0">
        <w:rPr>
          <w:rFonts w:ascii="Times New Roman" w:eastAsia="Times New Roman" w:hAnsi="Times New Roman"/>
          <w:sz w:val="24"/>
          <w:szCs w:val="24"/>
        </w:rPr>
        <w:t xml:space="preserve"> і на виході інтегратора напруги </w:t>
      </w:r>
      <w:r w:rsidRPr="001E00D0">
        <w:rPr>
          <w:rFonts w:ascii="Times New Roman" w:eastAsia="Times New Roman" w:hAnsi="Times New Roman"/>
          <w:sz w:val="24"/>
          <w:szCs w:val="24"/>
          <w:lang w:val="en-US"/>
        </w:rPr>
        <w:t>U</w:t>
      </w:r>
      <w:r w:rsidRPr="00C27DC0">
        <w:rPr>
          <w:rFonts w:ascii="Times New Roman" w:eastAsia="Times New Roman" w:hAnsi="Times New Roman"/>
          <w:i/>
          <w:sz w:val="24"/>
          <w:szCs w:val="24"/>
          <w:vertAlign w:val="subscript"/>
        </w:rPr>
        <w:t>І</w:t>
      </w:r>
      <w:r w:rsidRPr="001E00D0">
        <w:rPr>
          <w:rFonts w:ascii="Times New Roman" w:eastAsia="Times New Roman" w:hAnsi="Times New Roman"/>
          <w:sz w:val="24"/>
          <w:szCs w:val="24"/>
        </w:rPr>
        <w:t xml:space="preserve"> зменшується по лінійному закону. При цьому на вході А лічильника DD9 діє низький рівень </w:t>
      </w:r>
      <m:oMath>
        <m:r>
          <w:rPr>
            <w:rFonts w:ascii="Cambria Math" w:eastAsia="Times New Roman" w:hAnsi="Cambria Math"/>
            <w:sz w:val="24"/>
            <w:szCs w:val="24"/>
          </w:rPr>
          <m:t>A=</m:t>
        </m:r>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1</m:t>
            </m:r>
          </m:sub>
        </m:sSub>
        <m:r>
          <w:rPr>
            <w:rFonts w:ascii="Cambria Math" w:eastAsia="Times New Roman" w:hAnsi="Cambria Math"/>
            <w:sz w:val="24"/>
            <w:szCs w:val="24"/>
          </w:rPr>
          <m:t>=0</m:t>
        </m:r>
      </m:oMath>
      <w:r w:rsidRPr="001E00D0">
        <w:rPr>
          <w:rFonts w:ascii="Times New Roman" w:eastAsia="Times New Roman" w:hAnsi="Times New Roman"/>
          <w:sz w:val="24"/>
          <w:szCs w:val="24"/>
        </w:rPr>
        <w:t xml:space="preserve">, тобто лічильник функціонує у режимі сумування. Коли вихідна напруга інтегратора досягає рівня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І</w:t>
      </w:r>
      <w:r w:rsidRPr="001E00D0">
        <w:rPr>
          <w:rFonts w:ascii="Times New Roman" w:eastAsia="Times New Roman" w:hAnsi="Times New Roman"/>
          <w:sz w:val="24"/>
          <w:szCs w:val="24"/>
        </w:rPr>
        <w:t xml:space="preserve"> ≤ 0(момент часу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t</m:t>
            </m:r>
          </m:e>
          <m:sub>
            <m:r>
              <w:rPr>
                <w:rFonts w:ascii="Cambria Math" w:eastAsia="Times New Roman" w:hAnsi="Cambria Math"/>
                <w:sz w:val="24"/>
                <w:szCs w:val="24"/>
              </w:rPr>
              <m:t>2</m:t>
            </m:r>
          </m:sub>
        </m:sSub>
      </m:oMath>
      <w:r w:rsidRPr="001E00D0">
        <w:rPr>
          <w:rFonts w:ascii="Times New Roman" w:eastAsia="Times New Roman" w:hAnsi="Times New Roman"/>
          <w:sz w:val="24"/>
          <w:szCs w:val="24"/>
        </w:rPr>
        <w:t xml:space="preserve">), вихідний сигнал компаратора переключається у стан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К</w:t>
      </w:r>
      <w:r w:rsidRPr="000509EB">
        <w:rPr>
          <w:rFonts w:ascii="Times New Roman" w:eastAsia="Times New Roman" w:hAnsi="Times New Roman"/>
          <w:sz w:val="24"/>
          <w:szCs w:val="24"/>
          <w:vertAlign w:val="subscript"/>
        </w:rPr>
        <w:t xml:space="preserve"> </w:t>
      </w:r>
      <w:r w:rsidRPr="001E00D0">
        <w:rPr>
          <w:rFonts w:ascii="Times New Roman" w:eastAsia="Times New Roman" w:hAnsi="Times New Roman"/>
          <w:sz w:val="24"/>
          <w:szCs w:val="24"/>
        </w:rPr>
        <w:t>=</w:t>
      </w:r>
      <w:r w:rsidRPr="000509EB">
        <w:rPr>
          <w:rFonts w:ascii="Times New Roman" w:eastAsia="Times New Roman" w:hAnsi="Times New Roman"/>
          <w:sz w:val="24"/>
          <w:szCs w:val="24"/>
        </w:rPr>
        <w:t xml:space="preserve"> </w:t>
      </w:r>
      <w:r w:rsidRPr="001E00D0">
        <w:rPr>
          <w:rFonts w:ascii="Times New Roman" w:eastAsia="Times New Roman" w:hAnsi="Times New Roman"/>
          <w:sz w:val="24"/>
          <w:szCs w:val="24"/>
        </w:rPr>
        <w:t>0, який блокує надходження тактових імпульсів на вхід лічильника DD9. Таким чином, у лічильнику зберігається число</w:t>
      </w:r>
      <w:r w:rsidRPr="00C27BAD">
        <w:rPr>
          <w:rFonts w:ascii="Times New Roman" w:eastAsia="Times New Roman" w:hAnsi="Times New Roman"/>
          <w:sz w:val="24"/>
          <w:szCs w:val="24"/>
          <w:lang w:val="ru-RU"/>
        </w:rPr>
        <w:t xml:space="preserve">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X</m:t>
            </m:r>
          </m:e>
          <m:sub>
            <m:r>
              <w:rPr>
                <w:rFonts w:ascii="Cambria Math" w:eastAsia="Times New Roman" w:hAnsi="Cambria Math"/>
                <w:sz w:val="24"/>
                <w:szCs w:val="24"/>
              </w:rPr>
              <m:t>n</m:t>
            </m:r>
          </m:sub>
        </m:sSub>
      </m:oMath>
      <w:r>
        <w:rPr>
          <w:rFonts w:ascii="Times New Roman" w:eastAsia="Times New Roman" w:hAnsi="Times New Roman"/>
          <w:sz w:val="24"/>
          <w:szCs w:val="24"/>
        </w:rPr>
        <w:t xml:space="preserve">, </w:t>
      </w:r>
      <w:r w:rsidRPr="001E00D0">
        <w:rPr>
          <w:rFonts w:ascii="Times New Roman" w:eastAsia="Times New Roman" w:hAnsi="Times New Roman"/>
          <w:sz w:val="24"/>
          <w:szCs w:val="24"/>
        </w:rPr>
        <w:t xml:space="preserve">яке є цифровим еквівалентом аналогової величини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m:t>
            </m:r>
          </m:sub>
        </m:sSub>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Детектор від’ємних фронтів</w:t>
      </w:r>
      <w:r w:rsidRPr="00C27DC0">
        <w:rPr>
          <w:rFonts w:ascii="Times New Roman" w:eastAsia="Times New Roman" w:hAnsi="Times New Roman"/>
          <w:sz w:val="24"/>
          <w:szCs w:val="24"/>
        </w:rPr>
        <w:t xml:space="preserve"> </w:t>
      </w:r>
      <w:r>
        <w:rPr>
          <w:rFonts w:ascii="Times New Roman" w:eastAsia="Times New Roman" w:hAnsi="Times New Roman"/>
          <w:sz w:val="24"/>
          <w:szCs w:val="24"/>
        </w:rPr>
        <w:t>(ДВФ)</w:t>
      </w:r>
      <w:r w:rsidRPr="001E00D0">
        <w:rPr>
          <w:rFonts w:ascii="Times New Roman" w:eastAsia="Times New Roman" w:hAnsi="Times New Roman"/>
          <w:sz w:val="24"/>
          <w:szCs w:val="24"/>
        </w:rPr>
        <w:t xml:space="preserve"> DD11 формує короткий позитивний імпульс</w:t>
      </w:r>
      <w:r>
        <w:rPr>
          <w:rFonts w:ascii="Times New Roman" w:eastAsia="Times New Roman" w:hAnsi="Times New Roman"/>
          <w:sz w:val="24"/>
          <w:szCs w:val="24"/>
        </w:rPr>
        <w:t xml:space="preserve">, </w:t>
      </w:r>
      <w:r w:rsidRPr="001E00D0">
        <w:rPr>
          <w:rFonts w:ascii="Times New Roman" w:eastAsia="Times New Roman" w:hAnsi="Times New Roman"/>
          <w:sz w:val="24"/>
          <w:szCs w:val="24"/>
        </w:rPr>
        <w:t xml:space="preserve"> який скидає </w:t>
      </w:r>
      <w:r w:rsidRPr="001E00D0">
        <w:rPr>
          <w:rFonts w:ascii="Times New Roman" w:eastAsia="Times New Roman" w:hAnsi="Times New Roman"/>
          <w:sz w:val="24"/>
          <w:szCs w:val="24"/>
          <w:lang w:val="en-US"/>
        </w:rPr>
        <w:t>RS</w:t>
      </w:r>
      <w:r w:rsidRPr="001E00D0">
        <w:rPr>
          <w:rFonts w:ascii="Times New Roman" w:eastAsia="Times New Roman" w:hAnsi="Times New Roman"/>
          <w:sz w:val="24"/>
          <w:szCs w:val="24"/>
        </w:rPr>
        <w:t xml:space="preserve">-тригер DD3 у стан  </w:t>
      </w:r>
      <m:oMath>
        <m:sSub>
          <m:sSubPr>
            <m:ctrlPr>
              <w:rPr>
                <w:rFonts w:ascii="Cambria Math" w:eastAsia="Times New Roman" w:hAnsi="Cambria Math"/>
                <w:i/>
                <w:sz w:val="24"/>
                <w:szCs w:val="24"/>
              </w:rPr>
            </m:ctrlPr>
          </m:sSubPr>
          <m:e>
            <m:r>
              <w:rPr>
                <w:rFonts w:ascii="Cambria Math" w:eastAsia="Times New Roman" w:hAnsi="Cambria Math"/>
                <w:sz w:val="24"/>
                <w:szCs w:val="24"/>
              </w:rPr>
              <m:t>Q</m:t>
            </m:r>
          </m:e>
          <m:sub>
            <m:r>
              <w:rPr>
                <w:rFonts w:ascii="Cambria Math" w:eastAsia="Times New Roman" w:hAnsi="Cambria Math"/>
                <w:sz w:val="24"/>
                <w:szCs w:val="24"/>
              </w:rPr>
              <m:t>2</m:t>
            </m:r>
          </m:sub>
        </m:sSub>
        <m:r>
          <w:rPr>
            <w:rFonts w:ascii="Cambria Math" w:eastAsia="Times New Roman" w:hAnsi="Cambria Math"/>
            <w:sz w:val="24"/>
            <w:szCs w:val="24"/>
          </w:rPr>
          <m:t>=0</m:t>
        </m:r>
      </m:oMath>
      <w:r w:rsidRPr="001E00D0">
        <w:rPr>
          <w:rFonts w:ascii="Times New Roman" w:eastAsia="Times New Roman" w:hAnsi="Times New Roman"/>
          <w:sz w:val="24"/>
          <w:szCs w:val="24"/>
        </w:rPr>
        <w:t xml:space="preserve"> і АЦП переходить у режим зберігання до наступного стартового імпульсу </w:t>
      </w:r>
      <w:r>
        <w:rPr>
          <w:rFonts w:ascii="Times New Roman" w:eastAsia="Times New Roman" w:hAnsi="Times New Roman"/>
          <w:sz w:val="24"/>
          <w:szCs w:val="24"/>
          <w:lang w:val="en-US"/>
        </w:rPr>
        <w:t>S</w:t>
      </w:r>
      <w:r w:rsidRPr="001E00D0">
        <w:rPr>
          <w:rFonts w:ascii="Times New Roman" w:eastAsia="Times New Roman" w:hAnsi="Times New Roman"/>
          <w:sz w:val="24"/>
          <w:szCs w:val="24"/>
          <w:lang w:val="en-US"/>
        </w:rPr>
        <w:t>t</w:t>
      </w:r>
      <w:r w:rsidRPr="001E00D0">
        <w:rPr>
          <w:rFonts w:ascii="Times New Roman" w:eastAsia="Times New Roman" w:hAnsi="Times New Roman"/>
          <w:sz w:val="24"/>
          <w:szCs w:val="24"/>
        </w:rPr>
        <w:t xml:space="preserve">. Імпульс з ДВФ подається на вхід С паралельного регістра DD10, в якому зберігається визначений код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X</m:t>
            </m:r>
          </m:e>
          <m:sub>
            <m:r>
              <w:rPr>
                <w:rFonts w:ascii="Cambria Math" w:eastAsia="Times New Roman" w:hAnsi="Cambria Math"/>
                <w:sz w:val="24"/>
                <w:szCs w:val="24"/>
              </w:rPr>
              <m:t>n</m:t>
            </m:r>
          </m:sub>
        </m:sSub>
      </m:oMath>
      <w:r w:rsidRPr="001E00D0">
        <w:rPr>
          <w:rFonts w:ascii="Times New Roman" w:eastAsia="Times New Roman" w:hAnsi="Times New Roman"/>
          <w:sz w:val="24"/>
          <w:szCs w:val="24"/>
        </w:rPr>
        <w:t xml:space="preserve">, пропорційний вхідній напрузі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Pr>
          <w:rFonts w:ascii="Times New Roman" w:eastAsia="Times New Roman" w:hAnsi="Times New Roman"/>
          <w:sz w:val="24"/>
          <w:szCs w:val="24"/>
        </w:rPr>
        <w:t>:</w:t>
      </w:r>
    </w:p>
    <w:p w:rsidR="00B87CBA" w:rsidRPr="00487C06" w:rsidRDefault="00D57A1F" w:rsidP="00B87CBA">
      <w:pPr>
        <w:spacing w:after="0"/>
        <w:ind w:firstLine="709"/>
        <w:jc w:val="center"/>
        <w:rPr>
          <w:rFonts w:ascii="Times New Roman" w:eastAsia="Times New Roman" w:hAnsi="Times New Roman"/>
          <w:i/>
          <w:sz w:val="24"/>
          <w:szCs w:val="24"/>
        </w:rPr>
      </w:pP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X</m:t>
            </m:r>
          </m:e>
          <m:sub>
            <m:r>
              <w:rPr>
                <w:rFonts w:ascii="Cambria Math" w:eastAsia="Times New Roman" w:hAnsi="Cambria Math"/>
                <w:sz w:val="24"/>
                <w:szCs w:val="24"/>
              </w:rPr>
              <m:t>n</m:t>
            </m:r>
          </m:sub>
        </m:sSub>
      </m:oMath>
      <w:r w:rsidR="00B87CBA" w:rsidRPr="000509EB">
        <w:rPr>
          <w:rFonts w:ascii="Times New Roman" w:eastAsia="Times New Roman" w:hAnsi="Times New Roman"/>
          <w:i/>
          <w:sz w:val="24"/>
          <w:szCs w:val="24"/>
        </w:rPr>
        <w:t xml:space="preserve"> = </w:t>
      </w:r>
      <w:r w:rsidR="00B87CBA" w:rsidRPr="00487C06">
        <w:rPr>
          <w:rFonts w:ascii="Times New Roman" w:eastAsia="Times New Roman" w:hAnsi="Times New Roman"/>
          <w:i/>
          <w:sz w:val="24"/>
          <w:szCs w:val="24"/>
        </w:rPr>
        <w:t xml:space="preserve">- </w:t>
      </w:r>
      <w:r w:rsidR="00B87CBA" w:rsidRPr="000509EB">
        <w:rPr>
          <w:rFonts w:ascii="Times New Roman" w:eastAsia="Times New Roman" w:hAnsi="Times New Roman"/>
          <w:i/>
          <w:sz w:val="24"/>
          <w:szCs w:val="24"/>
          <w:lang w:val="en-US"/>
        </w:rPr>
        <w:t>U</w:t>
      </w:r>
      <w:r w:rsidR="00B87CBA" w:rsidRPr="000509EB">
        <w:rPr>
          <w:rFonts w:ascii="Times New Roman" w:eastAsia="Times New Roman" w:hAnsi="Times New Roman"/>
          <w:i/>
          <w:sz w:val="24"/>
          <w:szCs w:val="24"/>
          <w:vertAlign w:val="subscript"/>
          <w:lang w:val="en-US"/>
        </w:rPr>
        <w:t>A</w:t>
      </w:r>
      <w:r w:rsidR="00B87CBA" w:rsidRPr="000509EB">
        <w:rPr>
          <w:rFonts w:ascii="Times New Roman" w:eastAsia="Times New Roman" w:hAnsi="Times New Roman"/>
          <w:i/>
          <w:sz w:val="24"/>
          <w:szCs w:val="24"/>
        </w:rPr>
        <w:t xml:space="preserve"> </w:t>
      </w:r>
      <w:r w:rsidR="00B87CBA" w:rsidRPr="000509EB">
        <w:rPr>
          <w:rFonts w:ascii="Times New Roman" w:eastAsia="Times New Roman" w:hAnsi="Times New Roman"/>
          <w:i/>
          <w:sz w:val="24"/>
          <w:szCs w:val="24"/>
          <w:lang w:val="en-US"/>
        </w:rPr>
        <w:t>n</w:t>
      </w:r>
      <w:r w:rsidR="00B87CBA" w:rsidRPr="000509EB">
        <w:rPr>
          <w:rFonts w:ascii="Times New Roman" w:eastAsia="Times New Roman" w:hAnsi="Times New Roman"/>
          <w:i/>
          <w:sz w:val="24"/>
          <w:szCs w:val="24"/>
          <w:vertAlign w:val="subscript"/>
        </w:rPr>
        <w:t>н</w:t>
      </w:r>
      <w:r w:rsidR="00B87CBA" w:rsidRPr="00487C06">
        <w:rPr>
          <w:rFonts w:ascii="Times New Roman" w:eastAsia="Times New Roman" w:hAnsi="Times New Roman"/>
          <w:i/>
          <w:sz w:val="24"/>
          <w:szCs w:val="24"/>
        </w:rPr>
        <w:t xml:space="preserve">/ </w:t>
      </w:r>
      <w:r w:rsidR="00B87CBA" w:rsidRPr="000509EB">
        <w:rPr>
          <w:rFonts w:ascii="Times New Roman" w:eastAsia="Times New Roman" w:hAnsi="Times New Roman"/>
          <w:i/>
          <w:sz w:val="24"/>
          <w:szCs w:val="24"/>
          <w:lang w:val="en-US"/>
        </w:rPr>
        <w:t>U</w:t>
      </w:r>
      <w:r w:rsidR="00B87CBA" w:rsidRPr="000509EB">
        <w:rPr>
          <w:rFonts w:ascii="Times New Roman" w:eastAsia="Times New Roman" w:hAnsi="Times New Roman"/>
          <w:i/>
          <w:sz w:val="24"/>
          <w:szCs w:val="24"/>
          <w:vertAlign w:val="subscript"/>
          <w:lang w:val="en-US"/>
        </w:rPr>
        <w:t>o</w:t>
      </w:r>
      <w:r w:rsidR="00B87CBA" w:rsidRPr="00487C06">
        <w:rPr>
          <w:rFonts w:ascii="Times New Roman" w:eastAsia="Times New Roman" w:hAnsi="Times New Roman"/>
          <w:i/>
          <w:sz w:val="24"/>
          <w:szCs w:val="24"/>
          <w:vertAlign w:val="subscript"/>
        </w:rPr>
        <w:t xml:space="preserve">п </w:t>
      </w:r>
      <w:r w:rsidR="00B87CBA" w:rsidRPr="00487C06">
        <w:rPr>
          <w:rFonts w:ascii="Times New Roman" w:eastAsia="Times New Roman" w:hAnsi="Times New Roman"/>
          <w:i/>
          <w:sz w:val="24"/>
          <w:szCs w:val="24"/>
        </w:rPr>
        <w:t>.</w:t>
      </w:r>
    </w:p>
    <w:p w:rsidR="00B87CBA" w:rsidRPr="00487C06" w:rsidRDefault="00B87CBA" w:rsidP="00B87CBA">
      <w:pPr>
        <w:spacing w:after="0" w:line="240" w:lineRule="auto"/>
        <w:ind w:firstLine="709"/>
        <w:jc w:val="center"/>
        <w:rPr>
          <w:rFonts w:ascii="Times New Roman" w:eastAsia="Times New Roman" w:hAnsi="Times New Roman"/>
          <w:i/>
          <w:sz w:val="24"/>
          <w:szCs w:val="24"/>
        </w:rPr>
      </w:pPr>
    </w:p>
    <w:p w:rsidR="00B87CBA" w:rsidRPr="009955C0" w:rsidRDefault="00B87CBA" w:rsidP="00B87CBA">
      <w:pPr>
        <w:spacing w:after="0" w:line="240" w:lineRule="auto"/>
        <w:ind w:firstLine="709"/>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Час перетворення АЦП цього </w:t>
      </w:r>
      <w:r>
        <w:rPr>
          <w:rFonts w:ascii="Times New Roman" w:eastAsia="Times New Roman" w:hAnsi="Times New Roman"/>
          <w:sz w:val="24"/>
          <w:szCs w:val="24"/>
        </w:rPr>
        <w:t>типу є змінним і залежить від в</w:t>
      </w:r>
      <w:r w:rsidRPr="001E00D0">
        <w:rPr>
          <w:rFonts w:ascii="Times New Roman" w:eastAsia="Times New Roman" w:hAnsi="Times New Roman"/>
          <w:sz w:val="24"/>
          <w:szCs w:val="24"/>
        </w:rPr>
        <w:t>хідної напруги</w:t>
      </w:r>
      <w:r>
        <w:rPr>
          <w:rFonts w:ascii="Times New Roman" w:eastAsia="Times New Roman" w:hAnsi="Times New Roman"/>
          <w:sz w:val="24"/>
          <w:szCs w:val="24"/>
        </w:rPr>
        <w:t xml:space="preserve"> </w:t>
      </w:r>
      <w:r w:rsidRPr="009955C0">
        <w:rPr>
          <w:rFonts w:ascii="Times New Roman" w:eastAsia="Times New Roman" w:hAnsi="Times New Roman"/>
          <w:i/>
          <w:sz w:val="24"/>
          <w:szCs w:val="24"/>
          <w:lang w:val="en-US"/>
        </w:rPr>
        <w:t>U</w:t>
      </w:r>
      <w:r w:rsidRPr="009955C0">
        <w:rPr>
          <w:rFonts w:ascii="Times New Roman" w:eastAsia="Times New Roman" w:hAnsi="Times New Roman"/>
          <w:i/>
          <w:sz w:val="24"/>
          <w:szCs w:val="24"/>
          <w:vertAlign w:val="subscript"/>
          <w:lang w:val="en-US"/>
        </w:rPr>
        <w:t>A</w:t>
      </w:r>
      <w:r w:rsidRPr="001E00D0">
        <w:rPr>
          <w:rFonts w:ascii="Times New Roman" w:eastAsia="Times New Roman" w:hAnsi="Times New Roman"/>
          <w:sz w:val="24"/>
          <w:szCs w:val="24"/>
        </w:rPr>
        <w:t xml:space="preserve">. Його максимальне значення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пр.макс</m:t>
            </m:r>
          </m:sub>
        </m:sSub>
      </m:oMath>
      <w:r w:rsidRPr="001E00D0">
        <w:rPr>
          <w:rFonts w:ascii="Times New Roman" w:eastAsia="Times New Roman" w:hAnsi="Times New Roman"/>
          <w:sz w:val="24"/>
          <w:szCs w:val="24"/>
        </w:rPr>
        <w:t xml:space="preserve"> відповідає максимальній вхідній напрузі і для </w:t>
      </w:r>
      <w:r w:rsidRPr="001E00D0">
        <w:rPr>
          <w:rFonts w:ascii="Times New Roman" w:eastAsia="Times New Roman" w:hAnsi="Times New Roman"/>
          <w:sz w:val="24"/>
          <w:szCs w:val="24"/>
          <w:lang w:val="en-US"/>
        </w:rPr>
        <w:t>n</w:t>
      </w:r>
      <w:r w:rsidRPr="001E00D0">
        <w:rPr>
          <w:rFonts w:ascii="Times New Roman" w:eastAsia="Times New Roman" w:hAnsi="Times New Roman"/>
          <w:sz w:val="24"/>
          <w:szCs w:val="24"/>
        </w:rPr>
        <w:t xml:space="preserve">-розрядного двійкового лічильника і частоти тактових імпульсів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f</m:t>
            </m:r>
          </m:e>
          <m:sub>
            <m:r>
              <w:rPr>
                <w:rFonts w:ascii="Cambria Math" w:eastAsia="Times New Roman" w:hAnsi="Cambria Math"/>
                <w:sz w:val="24"/>
                <w:szCs w:val="24"/>
              </w:rPr>
              <m:t>0</m:t>
            </m:r>
          </m:sub>
        </m:sSub>
      </m:oMath>
      <w:r w:rsidRPr="001E00D0">
        <w:rPr>
          <w:rFonts w:ascii="Times New Roman" w:eastAsia="Times New Roman" w:hAnsi="Times New Roman"/>
          <w:sz w:val="24"/>
          <w:szCs w:val="24"/>
        </w:rPr>
        <w:t xml:space="preserve">: </w:t>
      </w:r>
    </w:p>
    <w:p w:rsidR="00B87CBA" w:rsidRPr="005226B1" w:rsidRDefault="00B87CBA" w:rsidP="00B87CBA">
      <w:pPr>
        <w:spacing w:after="0" w:line="240" w:lineRule="auto"/>
        <w:ind w:firstLine="709"/>
        <w:jc w:val="center"/>
        <w:rPr>
          <w:rFonts w:ascii="Times New Roman" w:eastAsia="Times New Roman" w:hAnsi="Times New Roman"/>
          <w:i/>
          <w:sz w:val="24"/>
          <w:szCs w:val="24"/>
        </w:rPr>
      </w:pPr>
      <w:r w:rsidRPr="009955C0">
        <w:rPr>
          <w:rFonts w:ascii="Times New Roman" w:eastAsia="Times New Roman" w:hAnsi="Times New Roman"/>
          <w:i/>
          <w:sz w:val="24"/>
          <w:szCs w:val="24"/>
          <w:lang w:val="en-US"/>
        </w:rPr>
        <w:t>t</w:t>
      </w:r>
      <w:r w:rsidRPr="009955C0">
        <w:rPr>
          <w:rFonts w:ascii="Times New Roman" w:eastAsia="Times New Roman" w:hAnsi="Times New Roman"/>
          <w:i/>
          <w:sz w:val="24"/>
          <w:szCs w:val="24"/>
          <w:vertAlign w:val="subscript"/>
        </w:rPr>
        <w:t xml:space="preserve">пр.макс </w:t>
      </w:r>
      <w:r w:rsidRPr="009955C0">
        <w:rPr>
          <w:rFonts w:ascii="Times New Roman" w:eastAsia="Times New Roman" w:hAnsi="Times New Roman"/>
          <w:sz w:val="24"/>
          <w:szCs w:val="24"/>
        </w:rPr>
        <w:t>=</w:t>
      </w:r>
      <w:r w:rsidRPr="009955C0">
        <w:rPr>
          <w:rFonts w:ascii="Times New Roman" w:eastAsia="Times New Roman" w:hAnsi="Times New Roman"/>
          <w:i/>
          <w:sz w:val="24"/>
          <w:szCs w:val="24"/>
        </w:rPr>
        <w:t xml:space="preserve"> (2</w:t>
      </w:r>
      <w:r w:rsidRPr="009955C0">
        <w:rPr>
          <w:rFonts w:ascii="Times New Roman" w:eastAsia="Times New Roman" w:hAnsi="Times New Roman"/>
          <w:i/>
          <w:sz w:val="24"/>
          <w:szCs w:val="24"/>
          <w:vertAlign w:val="superscript"/>
          <w:lang w:val="en-US"/>
        </w:rPr>
        <w:t>n</w:t>
      </w:r>
      <w:r w:rsidRPr="009955C0">
        <w:rPr>
          <w:rFonts w:ascii="Times New Roman" w:eastAsia="Times New Roman" w:hAnsi="Times New Roman"/>
          <w:i/>
          <w:sz w:val="24"/>
          <w:szCs w:val="24"/>
          <w:vertAlign w:val="superscript"/>
        </w:rPr>
        <w:t xml:space="preserve"> </w:t>
      </w:r>
      <w:r w:rsidRPr="009955C0">
        <w:rPr>
          <w:rFonts w:ascii="Times New Roman" w:eastAsia="Times New Roman" w:hAnsi="Times New Roman"/>
          <w:i/>
          <w:sz w:val="24"/>
          <w:szCs w:val="24"/>
        </w:rPr>
        <w:t>+ 2</w:t>
      </w:r>
      <w:r w:rsidRPr="009955C0">
        <w:rPr>
          <w:rFonts w:ascii="Times New Roman" w:eastAsia="Times New Roman" w:hAnsi="Times New Roman"/>
          <w:i/>
          <w:sz w:val="24"/>
          <w:szCs w:val="24"/>
          <w:vertAlign w:val="superscript"/>
          <w:lang w:val="en-US"/>
        </w:rPr>
        <w:t>n</w:t>
      </w:r>
      <w:r w:rsidRPr="009955C0">
        <w:rPr>
          <w:rFonts w:ascii="Times New Roman" w:eastAsia="Times New Roman" w:hAnsi="Times New Roman"/>
          <w:i/>
          <w:sz w:val="24"/>
          <w:szCs w:val="24"/>
          <w:vertAlign w:val="superscript"/>
        </w:rPr>
        <w:t>н</w:t>
      </w:r>
      <w:r w:rsidRPr="009955C0">
        <w:rPr>
          <w:rFonts w:ascii="Times New Roman" w:eastAsia="Times New Roman" w:hAnsi="Times New Roman"/>
          <w:i/>
          <w:sz w:val="24"/>
          <w:szCs w:val="24"/>
        </w:rPr>
        <w:t>)/</w:t>
      </w:r>
      <w:r w:rsidRPr="009955C0">
        <w:rPr>
          <w:rFonts w:ascii="Times New Roman" w:eastAsia="Times New Roman" w:hAnsi="Times New Roman"/>
          <w:i/>
          <w:sz w:val="24"/>
          <w:szCs w:val="24"/>
          <w:lang w:val="en-US"/>
        </w:rPr>
        <w:t>f</w:t>
      </w:r>
      <w:r w:rsidRPr="009955C0">
        <w:rPr>
          <w:rFonts w:ascii="Times New Roman" w:eastAsia="Times New Roman" w:hAnsi="Times New Roman"/>
          <w:i/>
          <w:sz w:val="24"/>
          <w:szCs w:val="24"/>
          <w:vertAlign w:val="subscript"/>
        </w:rPr>
        <w:t>0</w:t>
      </w:r>
      <w:r w:rsidRPr="009955C0">
        <w:rPr>
          <w:rFonts w:ascii="Times New Roman" w:eastAsia="Times New Roman" w:hAnsi="Times New Roman"/>
          <w:i/>
          <w:sz w:val="24"/>
          <w:szCs w:val="24"/>
        </w:rPr>
        <w:t>,</w:t>
      </w:r>
    </w:p>
    <w:p w:rsidR="00B87CBA" w:rsidRPr="005226B1" w:rsidRDefault="00B87CBA" w:rsidP="00B87CBA">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де  </w:t>
      </w:r>
      <w:r w:rsidRPr="009955C0">
        <w:rPr>
          <w:rFonts w:ascii="Times New Roman" w:eastAsia="Times New Roman" w:hAnsi="Times New Roman"/>
          <w:i/>
          <w:sz w:val="24"/>
          <w:szCs w:val="24"/>
        </w:rPr>
        <w:t>2</w:t>
      </w:r>
      <w:r w:rsidRPr="009955C0">
        <w:rPr>
          <w:rFonts w:ascii="Times New Roman" w:eastAsia="Times New Roman" w:hAnsi="Times New Roman"/>
          <w:i/>
          <w:sz w:val="24"/>
          <w:szCs w:val="24"/>
          <w:vertAlign w:val="superscript"/>
          <w:lang w:val="en-US"/>
        </w:rPr>
        <w:t>n</w:t>
      </w:r>
      <w:r w:rsidRPr="009955C0">
        <w:rPr>
          <w:rFonts w:ascii="Times New Roman" w:eastAsia="Times New Roman" w:hAnsi="Times New Roman"/>
          <w:i/>
          <w:sz w:val="24"/>
          <w:szCs w:val="24"/>
          <w:vertAlign w:val="superscript"/>
        </w:rPr>
        <w:t>н</w:t>
      </w:r>
      <w:r>
        <w:rPr>
          <w:rFonts w:ascii="Times New Roman" w:eastAsia="Times New Roman" w:hAnsi="Times New Roman"/>
          <w:sz w:val="24"/>
          <w:szCs w:val="24"/>
        </w:rPr>
        <w:t>- кількість тактів накопичення.</w:t>
      </w:r>
    </w:p>
    <w:p w:rsidR="00B87CBA" w:rsidRPr="005226B1" w:rsidRDefault="00B87CBA" w:rsidP="00B87CBA">
      <w:pPr>
        <w:spacing w:after="0"/>
        <w:ind w:firstLine="709"/>
        <w:jc w:val="center"/>
        <w:rPr>
          <w:rFonts w:ascii="Times New Roman" w:eastAsia="Times New Roman" w:hAnsi="Times New Roman"/>
          <w:i/>
          <w:sz w:val="24"/>
          <w:szCs w:val="24"/>
        </w:rPr>
      </w:pPr>
    </w:p>
    <w:p w:rsidR="00B87CBA" w:rsidRPr="00133626" w:rsidRDefault="00B87CBA" w:rsidP="00B87CBA">
      <w:pPr>
        <w:spacing w:after="0"/>
        <w:ind w:firstLine="709"/>
        <w:jc w:val="both"/>
        <w:rPr>
          <w:rFonts w:ascii="Times New Roman" w:eastAsia="Times New Roman" w:hAnsi="Times New Roman"/>
          <w:sz w:val="24"/>
          <w:szCs w:val="24"/>
        </w:rPr>
      </w:pPr>
    </w:p>
    <w:p w:rsidR="00B87CBA" w:rsidRDefault="00B87CBA" w:rsidP="00B87CBA">
      <w:pPr>
        <w:spacing w:after="0"/>
        <w:ind w:firstLine="708"/>
        <w:jc w:val="both"/>
        <w:rPr>
          <w:rFonts w:ascii="Times New Roman" w:eastAsia="Times New Roman" w:hAnsi="Times New Roman"/>
          <w:sz w:val="24"/>
          <w:szCs w:val="24"/>
        </w:rPr>
      </w:pPr>
      <w:r w:rsidRPr="001E00D0">
        <w:rPr>
          <w:rFonts w:ascii="Times New Roman" w:eastAsia="Times New Roman" w:hAnsi="Times New Roman"/>
          <w:sz w:val="24"/>
          <w:szCs w:val="24"/>
        </w:rPr>
        <w:t>Основною перевагою розглянутого типу АЦП є</w:t>
      </w:r>
      <w:r>
        <w:rPr>
          <w:rFonts w:ascii="Times New Roman" w:eastAsia="Times New Roman" w:hAnsi="Times New Roman"/>
          <w:sz w:val="24"/>
          <w:szCs w:val="24"/>
        </w:rPr>
        <w:t>:</w:t>
      </w:r>
    </w:p>
    <w:p w:rsidR="00B87CBA" w:rsidRPr="00C27BAD" w:rsidRDefault="00B87CBA" w:rsidP="00B87CBA">
      <w:pPr>
        <w:pStyle w:val="a3"/>
        <w:spacing w:after="0"/>
        <w:ind w:left="142" w:firstLine="567"/>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C27BAD">
        <w:rPr>
          <w:rFonts w:ascii="Times New Roman" w:eastAsia="Times New Roman" w:hAnsi="Times New Roman"/>
          <w:sz w:val="24"/>
          <w:szCs w:val="24"/>
        </w:rPr>
        <w:t>незалежність результату перетворення від стабільності параметрів інтегратора, що дозволяє реалізувати АЦП з розрядністю вихідного код</w:t>
      </w:r>
      <w:r>
        <w:rPr>
          <w:rFonts w:ascii="Times New Roman" w:eastAsia="Times New Roman" w:hAnsi="Times New Roman"/>
          <w:sz w:val="24"/>
          <w:szCs w:val="24"/>
        </w:rPr>
        <w:t>у</w:t>
      </w:r>
      <w:r w:rsidRPr="00C27BAD">
        <w:rPr>
          <w:rFonts w:ascii="Times New Roman" w:eastAsia="Times New Roman" w:hAnsi="Times New Roman"/>
          <w:sz w:val="24"/>
          <w:szCs w:val="24"/>
        </w:rPr>
        <w:t xml:space="preserve"> </w:t>
      </w:r>
      <m:oMath>
        <m:r>
          <w:rPr>
            <w:rFonts w:ascii="Cambria Math" w:eastAsia="Times New Roman" w:hAnsi="Cambria Math"/>
            <w:sz w:val="24"/>
            <w:szCs w:val="24"/>
          </w:rPr>
          <m:t>n≤12</m:t>
        </m:r>
      </m:oMath>
      <w:r w:rsidRPr="00C27BAD">
        <w:rPr>
          <w:rFonts w:ascii="Times New Roman" w:eastAsia="Times New Roman" w:hAnsi="Times New Roman"/>
          <w:sz w:val="24"/>
          <w:szCs w:val="24"/>
        </w:rPr>
        <w:t xml:space="preserve">, без використання високоточних </w:t>
      </w:r>
      <w:r>
        <w:rPr>
          <w:rFonts w:ascii="Times New Roman" w:eastAsia="Times New Roman" w:hAnsi="Times New Roman"/>
          <w:sz w:val="24"/>
          <w:szCs w:val="24"/>
        </w:rPr>
        <w:t>і високостабільних  компонентів;</w:t>
      </w:r>
    </w:p>
    <w:p w:rsidR="00B87CBA" w:rsidRPr="001E00D0" w:rsidRDefault="00B87CBA" w:rsidP="00B87CBA">
      <w:pPr>
        <w:pStyle w:val="a3"/>
        <w:spacing w:after="0" w:line="240" w:lineRule="auto"/>
        <w:ind w:left="0" w:firstLine="709"/>
        <w:jc w:val="both"/>
        <w:rPr>
          <w:rFonts w:ascii="Times New Roman" w:hAnsi="Times New Roman"/>
          <w:sz w:val="24"/>
          <w:szCs w:val="24"/>
        </w:rPr>
      </w:pPr>
      <w:r>
        <w:rPr>
          <w:rFonts w:ascii="Times New Roman" w:hAnsi="Times New Roman"/>
          <w:sz w:val="24"/>
          <w:szCs w:val="24"/>
        </w:rPr>
        <w:t xml:space="preserve">- </w:t>
      </w:r>
      <w:r w:rsidRPr="001E00D0">
        <w:rPr>
          <w:rFonts w:ascii="Times New Roman" w:hAnsi="Times New Roman"/>
          <w:sz w:val="24"/>
          <w:szCs w:val="24"/>
        </w:rPr>
        <w:t xml:space="preserve">похибка перетворення не залежить від стабільності параметрів компонентів інтегратора </w:t>
      </w:r>
      <w:r w:rsidRPr="001E00D0">
        <w:rPr>
          <w:rFonts w:ascii="Times New Roman" w:hAnsi="Times New Roman"/>
          <w:sz w:val="24"/>
          <w:szCs w:val="24"/>
          <w:lang w:val="en-US"/>
        </w:rPr>
        <w:t>R</w:t>
      </w:r>
      <w:r w:rsidRPr="001E00D0">
        <w:rPr>
          <w:rFonts w:ascii="Times New Roman" w:hAnsi="Times New Roman"/>
          <w:sz w:val="24"/>
          <w:szCs w:val="24"/>
        </w:rPr>
        <w:t xml:space="preserve">, </w:t>
      </w:r>
      <w:r w:rsidRPr="001E00D0">
        <w:rPr>
          <w:rFonts w:ascii="Times New Roman" w:hAnsi="Times New Roman"/>
          <w:sz w:val="24"/>
          <w:szCs w:val="24"/>
          <w:lang w:val="en-US"/>
        </w:rPr>
        <w:t>C</w:t>
      </w:r>
      <w:r w:rsidRPr="001E00D0">
        <w:rPr>
          <w:rFonts w:ascii="Times New Roman" w:hAnsi="Times New Roman"/>
          <w:sz w:val="24"/>
          <w:szCs w:val="24"/>
        </w:rPr>
        <w:t xml:space="preserve"> ( діапазон параметрів та їх зміни у часі внаслідок старіння, зміни температури тощо);</w:t>
      </w:r>
    </w:p>
    <w:p w:rsidR="00B87CBA" w:rsidRPr="001E00D0" w:rsidRDefault="00B87CBA" w:rsidP="00B87CBA">
      <w:pPr>
        <w:pStyle w:val="a3"/>
        <w:spacing w:after="0" w:line="240" w:lineRule="auto"/>
        <w:ind w:left="142" w:firstLine="567"/>
        <w:jc w:val="both"/>
        <w:rPr>
          <w:rFonts w:ascii="Times New Roman" w:hAnsi="Times New Roman"/>
          <w:sz w:val="24"/>
          <w:szCs w:val="24"/>
        </w:rPr>
      </w:pPr>
      <w:r>
        <w:rPr>
          <w:rFonts w:ascii="Times New Roman" w:hAnsi="Times New Roman"/>
          <w:sz w:val="24"/>
          <w:szCs w:val="24"/>
        </w:rPr>
        <w:lastRenderedPageBreak/>
        <w:t xml:space="preserve">- </w:t>
      </w:r>
      <w:r w:rsidRPr="001E00D0">
        <w:rPr>
          <w:rFonts w:ascii="Times New Roman" w:hAnsi="Times New Roman"/>
          <w:sz w:val="24"/>
          <w:szCs w:val="24"/>
        </w:rPr>
        <w:t xml:space="preserve">похибка перетворення не залежить від стабільності частоти </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г</m:t>
            </m:r>
          </m:sub>
        </m:sSub>
      </m:oMath>
      <w:r w:rsidRPr="001E00D0">
        <w:rPr>
          <w:rFonts w:ascii="Times New Roman" w:eastAsia="Times New Roman" w:hAnsi="Times New Roman"/>
          <w:sz w:val="24"/>
          <w:szCs w:val="24"/>
        </w:rPr>
        <w:t xml:space="preserve"> тактового генератора, якщо частота несуттєво змінюється в продовж інтервалу </w:t>
      </w:r>
      <m:oMath>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0</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t</m:t>
            </m:r>
          </m:e>
          <m:sub>
            <m:r>
              <w:rPr>
                <w:rFonts w:ascii="Cambria Math" w:eastAsia="Times New Roman" w:hAnsi="Cambria Math"/>
                <w:sz w:val="24"/>
                <w:szCs w:val="24"/>
              </w:rPr>
              <m:t>2</m:t>
            </m:r>
          </m:sub>
        </m:sSub>
      </m:oMath>
      <w:r>
        <w:rPr>
          <w:rFonts w:ascii="Times New Roman" w:eastAsia="Times New Roman" w:hAnsi="Times New Roman"/>
          <w:sz w:val="24"/>
          <w:szCs w:val="24"/>
        </w:rPr>
        <w:t>.</w:t>
      </w:r>
      <w:r>
        <w:rPr>
          <w:rFonts w:ascii="Times New Roman" w:hAnsi="Times New Roman"/>
          <w:sz w:val="24"/>
          <w:szCs w:val="24"/>
        </w:rPr>
        <w:t xml:space="preserve"> П</w:t>
      </w:r>
      <w:r w:rsidRPr="001E00D0">
        <w:rPr>
          <w:rFonts w:ascii="Times New Roman" w:eastAsia="Times New Roman" w:hAnsi="Times New Roman"/>
          <w:sz w:val="24"/>
          <w:szCs w:val="24"/>
        </w:rPr>
        <w:t xml:space="preserve">охибка перетворення залежить </w:t>
      </w:r>
      <w:r>
        <w:rPr>
          <w:rFonts w:ascii="Times New Roman" w:eastAsia="Times New Roman" w:hAnsi="Times New Roman"/>
          <w:sz w:val="24"/>
          <w:szCs w:val="24"/>
        </w:rPr>
        <w:t xml:space="preserve">лише </w:t>
      </w:r>
      <w:r w:rsidRPr="001E00D0">
        <w:rPr>
          <w:rFonts w:ascii="Times New Roman" w:eastAsia="Times New Roman" w:hAnsi="Times New Roman"/>
          <w:sz w:val="24"/>
          <w:szCs w:val="24"/>
        </w:rPr>
        <w:t>від стабільності опорної напруги</w:t>
      </w:r>
      <w:r>
        <w:rPr>
          <w:rFonts w:ascii="Times New Roman" w:eastAsia="Times New Roman" w:hAnsi="Times New Roman"/>
          <w:sz w:val="24"/>
          <w:szCs w:val="24"/>
        </w:rPr>
        <w:t xml:space="preserve"> </w:t>
      </w:r>
      <w:r w:rsidRPr="00137D14">
        <w:rPr>
          <w:rFonts w:ascii="Times New Roman" w:eastAsia="Times New Roman" w:hAnsi="Times New Roman"/>
          <w:sz w:val="24"/>
          <w:szCs w:val="24"/>
          <w:lang w:val="ru-RU"/>
        </w:rPr>
        <w:t xml:space="preserve"> </w:t>
      </w:r>
      <w:r w:rsidRPr="00131B3E">
        <w:rPr>
          <w:rFonts w:ascii="Times New Roman" w:eastAsia="Times New Roman" w:hAnsi="Times New Roman"/>
          <w:i/>
          <w:sz w:val="24"/>
          <w:szCs w:val="24"/>
          <w:lang w:val="en-US"/>
        </w:rPr>
        <w:t>U</w:t>
      </w:r>
      <w:r w:rsidRPr="00131B3E">
        <w:rPr>
          <w:rFonts w:ascii="Times New Roman" w:eastAsia="Times New Roman" w:hAnsi="Times New Roman"/>
          <w:i/>
          <w:sz w:val="24"/>
          <w:szCs w:val="24"/>
          <w:vertAlign w:val="subscript"/>
        </w:rPr>
        <w:t>оп</w:t>
      </w:r>
      <w:r w:rsidRPr="001E00D0">
        <w:rPr>
          <w:rFonts w:ascii="Times New Roman" w:eastAsia="Times New Roman" w:hAnsi="Times New Roman"/>
          <w:sz w:val="24"/>
          <w:szCs w:val="24"/>
        </w:rPr>
        <w:t xml:space="preserve">. </w:t>
      </w:r>
    </w:p>
    <w:p w:rsidR="00B87CBA" w:rsidRPr="001E00D0" w:rsidRDefault="00B87CBA" w:rsidP="00B87CBA">
      <w:pPr>
        <w:spacing w:after="0" w:line="360" w:lineRule="auto"/>
        <w:ind w:firstLine="708"/>
        <w:jc w:val="both"/>
        <w:rPr>
          <w:rFonts w:ascii="Times New Roman" w:eastAsia="Times New Roman" w:hAnsi="Times New Roman"/>
          <w:sz w:val="28"/>
          <w:szCs w:val="28"/>
        </w:rPr>
      </w:pPr>
    </w:p>
    <w:p w:rsidR="00B87CBA" w:rsidRPr="001E00D0" w:rsidRDefault="00B87CBA" w:rsidP="00B87CBA">
      <w:pPr>
        <w:spacing w:after="0" w:line="240" w:lineRule="auto"/>
        <w:ind w:firstLine="709"/>
        <w:jc w:val="center"/>
        <w:rPr>
          <w:rFonts w:ascii="Times New Roman" w:hAnsi="Times New Roman"/>
          <w:b/>
          <w:sz w:val="28"/>
          <w:szCs w:val="28"/>
        </w:rPr>
      </w:pPr>
      <w:r w:rsidRPr="001E00D0">
        <w:rPr>
          <w:rFonts w:ascii="Times New Roman" w:hAnsi="Times New Roman"/>
          <w:b/>
          <w:sz w:val="28"/>
          <w:szCs w:val="28"/>
        </w:rPr>
        <w:t xml:space="preserve">14.8. АЦП паралельного перетворення </w:t>
      </w:r>
    </w:p>
    <w:p w:rsidR="00B87CBA" w:rsidRPr="001E00D0" w:rsidRDefault="00B87CBA" w:rsidP="00B87CBA">
      <w:pPr>
        <w:spacing w:after="0" w:line="240" w:lineRule="auto"/>
        <w:ind w:firstLine="709"/>
        <w:jc w:val="center"/>
        <w:rPr>
          <w:rFonts w:ascii="Times New Roman" w:hAnsi="Times New Roman"/>
          <w:b/>
          <w:sz w:val="24"/>
          <w:szCs w:val="24"/>
        </w:rPr>
      </w:pPr>
    </w:p>
    <w:p w:rsidR="00B87CBA" w:rsidRDefault="00B87CBA" w:rsidP="00B87CBA">
      <w:pPr>
        <w:spacing w:after="0" w:line="240" w:lineRule="auto"/>
        <w:ind w:firstLine="709"/>
        <w:jc w:val="both"/>
        <w:rPr>
          <w:rFonts w:ascii="Times New Roman" w:hAnsi="Times New Roman"/>
          <w:sz w:val="24"/>
          <w:szCs w:val="24"/>
        </w:rPr>
      </w:pPr>
      <w:r>
        <w:rPr>
          <w:rFonts w:ascii="Times New Roman" w:hAnsi="Times New Roman"/>
          <w:sz w:val="24"/>
          <w:szCs w:val="24"/>
        </w:rPr>
        <w:t>Схема АЦП паралельного перетворення наведена на рис. 14.11.</w:t>
      </w:r>
    </w:p>
    <w:p w:rsidR="00B87CBA" w:rsidRPr="001E00D0" w:rsidRDefault="00B87CBA" w:rsidP="00B87CBA">
      <w:pPr>
        <w:spacing w:after="0" w:line="240" w:lineRule="auto"/>
        <w:ind w:firstLine="709"/>
        <w:jc w:val="both"/>
        <w:rPr>
          <w:rFonts w:ascii="Times New Roman" w:eastAsia="Times New Roman" w:hAnsi="Times New Roman"/>
          <w:sz w:val="24"/>
          <w:szCs w:val="24"/>
        </w:rPr>
      </w:pPr>
      <w:r w:rsidRPr="001E00D0">
        <w:rPr>
          <w:rFonts w:ascii="Times New Roman" w:hAnsi="Times New Roman"/>
          <w:sz w:val="24"/>
          <w:szCs w:val="24"/>
        </w:rPr>
        <w:t xml:space="preserve">У паралельному АЦП використовується принцип безпосереднього </w:t>
      </w:r>
      <w:r>
        <w:rPr>
          <w:rFonts w:ascii="Times New Roman" w:hAnsi="Times New Roman"/>
          <w:sz w:val="24"/>
          <w:szCs w:val="24"/>
        </w:rPr>
        <w:t xml:space="preserve">порівняння </w:t>
      </w:r>
      <w:r w:rsidRPr="001E00D0">
        <w:rPr>
          <w:rFonts w:ascii="Times New Roman" w:hAnsi="Times New Roman"/>
          <w:sz w:val="24"/>
          <w:szCs w:val="24"/>
        </w:rPr>
        <w:t xml:space="preserve">аналогової величини </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hAnsi="Times New Roman"/>
          <w:sz w:val="24"/>
          <w:szCs w:val="24"/>
        </w:rPr>
        <w:t xml:space="preserve"> </w:t>
      </w:r>
      <w:r w:rsidRPr="001E00D0">
        <w:rPr>
          <w:rFonts w:ascii="Times New Roman" w:eastAsia="Times New Roman" w:hAnsi="Times New Roman"/>
          <w:sz w:val="24"/>
          <w:szCs w:val="24"/>
        </w:rPr>
        <w:t xml:space="preserve">з дискретними значеннями опорної напруги </w:t>
      </w:r>
      <w:r w:rsidRPr="000509EB">
        <w:rPr>
          <w:rFonts w:ascii="Times New Roman" w:hAnsi="Times New Roman"/>
          <w:i/>
          <w:sz w:val="24"/>
          <w:szCs w:val="24"/>
          <w:lang w:val="en-US"/>
        </w:rPr>
        <w:t>U</w:t>
      </w:r>
      <w:r w:rsidRPr="000509EB">
        <w:rPr>
          <w:rFonts w:ascii="Times New Roman" w:hAnsi="Times New Roman"/>
          <w:i/>
          <w:sz w:val="24"/>
          <w:szCs w:val="24"/>
          <w:vertAlign w:val="subscript"/>
        </w:rPr>
        <w:t>оп</w:t>
      </w:r>
      <w:r w:rsidRPr="000509EB">
        <w:rPr>
          <w:rFonts w:ascii="Times New Roman" w:hAnsi="Times New Roman"/>
          <w:i/>
          <w:sz w:val="24"/>
          <w:szCs w:val="24"/>
        </w:rPr>
        <w:t>.</w:t>
      </w:r>
      <w:r w:rsidRPr="001E00D0">
        <w:rPr>
          <w:rFonts w:ascii="Times New Roman" w:eastAsia="Times New Roman" w:hAnsi="Times New Roman"/>
          <w:sz w:val="24"/>
          <w:szCs w:val="24"/>
        </w:rPr>
        <w:t xml:space="preserve"> </w:t>
      </w:r>
    </w:p>
    <w:p w:rsidR="00B87CBA" w:rsidRPr="001E00D0" w:rsidRDefault="00B87CBA" w:rsidP="00B87CBA">
      <w:pPr>
        <w:spacing w:after="0" w:line="240" w:lineRule="auto"/>
        <w:ind w:firstLine="709"/>
        <w:jc w:val="both"/>
        <w:rPr>
          <w:rFonts w:ascii="Times New Roman" w:eastAsia="Times New Roman" w:hAnsi="Times New Roman"/>
          <w:sz w:val="24"/>
          <w:szCs w:val="24"/>
        </w:rPr>
      </w:pPr>
    </w:p>
    <w:tbl>
      <w:tblPr>
        <w:tblW w:w="0" w:type="auto"/>
        <w:jc w:val="center"/>
        <w:tblInd w:w="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6"/>
        <w:gridCol w:w="3261"/>
        <w:gridCol w:w="1477"/>
      </w:tblGrid>
      <w:tr w:rsidR="00B87CBA" w:rsidRPr="001E00D0" w:rsidTr="007A75B6">
        <w:trPr>
          <w:jc w:val="center"/>
        </w:trPr>
        <w:tc>
          <w:tcPr>
            <w:tcW w:w="2756" w:type="dxa"/>
            <w:shd w:val="clear" w:color="auto" w:fill="auto"/>
          </w:tcPr>
          <w:p w:rsidR="00B87CBA" w:rsidRPr="001E00D0" w:rsidRDefault="00B87CBA" w:rsidP="007A75B6">
            <w:pPr>
              <w:spacing w:after="0"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rPr>
              <w:t xml:space="preserve">Порівн.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rPr>
              <w:t xml:space="preserve"> з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7</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6</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5</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4</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3</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2</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X</w:t>
            </w:r>
            <w:r w:rsidRPr="001E00D0">
              <w:rPr>
                <w:rFonts w:ascii="Times New Roman" w:eastAsia="Times New Roman" w:hAnsi="Times New Roman"/>
                <w:sz w:val="24"/>
                <w:szCs w:val="24"/>
                <w:vertAlign w:val="subscript"/>
              </w:rPr>
              <w:t>1</w:t>
            </w:r>
          </w:p>
        </w:tc>
        <w:tc>
          <w:tcPr>
            <w:tcW w:w="1477" w:type="dxa"/>
            <w:tcBorders>
              <w:lef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Y</w:t>
            </w:r>
            <w:r w:rsidRPr="001E00D0">
              <w:rPr>
                <w:rFonts w:ascii="Times New Roman" w:eastAsia="Times New Roman" w:hAnsi="Times New Roman"/>
                <w:sz w:val="24"/>
                <w:szCs w:val="24"/>
                <w:vertAlign w:val="subscript"/>
              </w:rPr>
              <w:t>2</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Y</w:t>
            </w:r>
            <w:r w:rsidRPr="001E00D0">
              <w:rPr>
                <w:rFonts w:ascii="Times New Roman" w:eastAsia="Times New Roman" w:hAnsi="Times New Roman"/>
                <w:sz w:val="24"/>
                <w:szCs w:val="24"/>
                <w:vertAlign w:val="subscript"/>
              </w:rPr>
              <w:t>1</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lang w:val="en-US"/>
              </w:rPr>
              <w:t>Y</w:t>
            </w:r>
            <w:r w:rsidRPr="001E00D0">
              <w:rPr>
                <w:rFonts w:ascii="Times New Roman" w:eastAsia="Times New Roman" w:hAnsi="Times New Roman"/>
                <w:sz w:val="24"/>
                <w:szCs w:val="24"/>
                <w:vertAlign w:val="subscript"/>
              </w:rPr>
              <w:t>0</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rPr>
              <w:t xml:space="preserve">  &lt; 1/8 </w:t>
            </w:r>
            <w:r w:rsidRPr="001E00D0">
              <w:rPr>
                <w:rFonts w:ascii="Times New Roman" w:eastAsia="Times New Roman" w:hAnsi="Times New Roman"/>
                <w:sz w:val="24"/>
                <w:szCs w:val="24"/>
                <w:lang w:val="en-US"/>
              </w:rPr>
              <w:t>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0     0     0      0     0      0     0</w:t>
            </w:r>
          </w:p>
        </w:tc>
        <w:tc>
          <w:tcPr>
            <w:tcW w:w="1477" w:type="dxa"/>
            <w:tcBorders>
              <w:left w:val="double" w:sz="4" w:space="0" w:color="auto"/>
            </w:tcBorders>
            <w:shd w:val="clear" w:color="auto" w:fill="auto"/>
          </w:tcPr>
          <w:p w:rsidR="00B87CBA" w:rsidRPr="001E00D0" w:rsidRDefault="00B87CBA" w:rsidP="007A75B6">
            <w:pPr>
              <w:spacing w:after="0" w:line="240" w:lineRule="auto"/>
              <w:rPr>
                <w:rFonts w:ascii="Times New Roman" w:eastAsia="Times New Roman" w:hAnsi="Times New Roman"/>
                <w:sz w:val="24"/>
                <w:szCs w:val="24"/>
              </w:rPr>
            </w:pPr>
            <w:r w:rsidRPr="001E00D0">
              <w:rPr>
                <w:rFonts w:ascii="Times New Roman" w:eastAsia="Times New Roman" w:hAnsi="Times New Roman"/>
                <w:sz w:val="24"/>
                <w:szCs w:val="24"/>
              </w:rPr>
              <w:t xml:space="preserve"> 0     0      0</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center"/>
              <w:rPr>
                <w:rFonts w:ascii="Times New Roman" w:eastAsia="Times New Roman" w:hAnsi="Times New Roman"/>
                <w:sz w:val="24"/>
                <w:szCs w:val="24"/>
              </w:rPr>
            </w:pPr>
            <w:r w:rsidRPr="001E00D0">
              <w:rPr>
                <w:rFonts w:ascii="Times New Roman" w:eastAsia="Times New Roman" w:hAnsi="Times New Roman"/>
                <w:sz w:val="24"/>
                <w:szCs w:val="24"/>
                <w:lang w:val="en-US"/>
              </w:rPr>
              <w:t>1/8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2</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0     0     0      0     0      0     1</w:t>
            </w:r>
          </w:p>
        </w:tc>
        <w:tc>
          <w:tcPr>
            <w:tcW w:w="1477" w:type="dxa"/>
            <w:tcBorders>
              <w:lef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0     0      1</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2/8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3</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0     0     0      0     0      1     1</w:t>
            </w:r>
          </w:p>
        </w:tc>
        <w:tc>
          <w:tcPr>
            <w:tcW w:w="1477" w:type="dxa"/>
            <w:tcBorders>
              <w:lef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0     1      0</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3/8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4</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0     0     0      0     1      1     1</w:t>
            </w:r>
          </w:p>
        </w:tc>
        <w:tc>
          <w:tcPr>
            <w:tcW w:w="1477" w:type="dxa"/>
            <w:tcBorders>
              <w:lef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0     1      1</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4</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5</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tcBorders>
              <w:righ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0     0     0      1     1      1     1</w:t>
            </w:r>
          </w:p>
        </w:tc>
        <w:tc>
          <w:tcPr>
            <w:tcW w:w="1477" w:type="dxa"/>
            <w:tcBorders>
              <w:left w:val="double" w:sz="4" w:space="0" w:color="auto"/>
            </w:tcBorders>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1     0      0</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5/8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6</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0     0     1      1     1      1     1</w:t>
            </w:r>
          </w:p>
        </w:tc>
        <w:tc>
          <w:tcPr>
            <w:tcW w:w="1477"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1     0      1</w:t>
            </w:r>
          </w:p>
        </w:tc>
      </w:tr>
      <w:tr w:rsidR="00B87CBA" w:rsidRPr="001E00D0" w:rsidTr="007A75B6">
        <w:trPr>
          <w:jc w:val="center"/>
        </w:trPr>
        <w:tc>
          <w:tcPr>
            <w:tcW w:w="2756"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6/8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&lt;</w:t>
            </w:r>
            <w:r w:rsidRPr="001E00D0">
              <w:rPr>
                <w:rFonts w:ascii="Times New Roman" w:eastAsia="Times New Roman" w:hAnsi="Times New Roman"/>
                <w:sz w:val="24"/>
                <w:szCs w:val="24"/>
              </w:rPr>
              <w:t xml:space="preserve"> 7</w:t>
            </w:r>
            <w:r w:rsidRPr="001E00D0">
              <w:rPr>
                <w:rFonts w:ascii="Times New Roman" w:eastAsia="Times New Roman" w:hAnsi="Times New Roman"/>
                <w:sz w:val="24"/>
                <w:szCs w:val="24"/>
                <w:lang w:val="en-US"/>
              </w:rPr>
              <w:t>/8 U</w:t>
            </w:r>
            <w:r w:rsidRPr="001E00D0">
              <w:rPr>
                <w:rFonts w:ascii="Times New Roman" w:eastAsia="Times New Roman" w:hAnsi="Times New Roman"/>
                <w:sz w:val="24"/>
                <w:szCs w:val="24"/>
                <w:vertAlign w:val="subscript"/>
              </w:rPr>
              <w:t>ОП</w:t>
            </w:r>
          </w:p>
        </w:tc>
        <w:tc>
          <w:tcPr>
            <w:tcW w:w="3261"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0     1     1      1     1      1     1</w:t>
            </w:r>
          </w:p>
        </w:tc>
        <w:tc>
          <w:tcPr>
            <w:tcW w:w="1477"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1     1      0</w:t>
            </w:r>
          </w:p>
        </w:tc>
      </w:tr>
      <w:tr w:rsidR="00B87CBA" w:rsidRPr="001E00D0" w:rsidTr="007A75B6">
        <w:trPr>
          <w:jc w:val="center"/>
        </w:trPr>
        <w:tc>
          <w:tcPr>
            <w:tcW w:w="2756" w:type="dxa"/>
            <w:shd w:val="clear" w:color="auto" w:fill="auto"/>
          </w:tcPr>
          <w:p w:rsidR="00B87CBA" w:rsidRPr="00137D14"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lang w:val="en-US"/>
              </w:rPr>
              <w:t>7/8 U</w:t>
            </w:r>
            <w:r w:rsidRPr="001E00D0">
              <w:rPr>
                <w:rFonts w:ascii="Times New Roman" w:eastAsia="Times New Roman" w:hAnsi="Times New Roman"/>
                <w:sz w:val="24"/>
                <w:szCs w:val="24"/>
                <w:vertAlign w:val="subscript"/>
              </w:rPr>
              <w:t>ОП</w:t>
            </w:r>
            <w:r w:rsidRPr="001E00D0">
              <w:rPr>
                <w:rFonts w:ascii="Times New Roman" w:eastAsia="Times New Roman" w:hAnsi="Times New Roman"/>
                <w:sz w:val="24"/>
                <w:szCs w:val="24"/>
                <w:lang w:val="en-US"/>
              </w:rPr>
              <w:t xml:space="preserve"> ≤ U</w:t>
            </w:r>
            <w:r w:rsidRPr="001E00D0">
              <w:rPr>
                <w:rFonts w:ascii="Times New Roman" w:eastAsia="Times New Roman" w:hAnsi="Times New Roman"/>
                <w:sz w:val="24"/>
                <w:szCs w:val="24"/>
                <w:vertAlign w:val="subscript"/>
                <w:lang w:val="en-US"/>
              </w:rPr>
              <w:t>A</w:t>
            </w:r>
            <w:r w:rsidRPr="001E00D0">
              <w:rPr>
                <w:rFonts w:ascii="Times New Roman" w:eastAsia="Times New Roman" w:hAnsi="Times New Roman"/>
                <w:sz w:val="24"/>
                <w:szCs w:val="24"/>
                <w:lang w:val="en-US"/>
              </w:rPr>
              <w:t xml:space="preserve">  </w:t>
            </w:r>
          </w:p>
        </w:tc>
        <w:tc>
          <w:tcPr>
            <w:tcW w:w="3261"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1     1     1      1     1      1     1</w:t>
            </w:r>
          </w:p>
        </w:tc>
        <w:tc>
          <w:tcPr>
            <w:tcW w:w="1477" w:type="dxa"/>
            <w:shd w:val="clear" w:color="auto" w:fill="auto"/>
          </w:tcPr>
          <w:p w:rsidR="00B87CBA" w:rsidRPr="001E00D0" w:rsidRDefault="00B87CBA" w:rsidP="007A75B6">
            <w:pPr>
              <w:spacing w:after="0" w:line="240" w:lineRule="auto"/>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 1     1      1</w:t>
            </w:r>
          </w:p>
        </w:tc>
      </w:tr>
    </w:tbl>
    <w:p w:rsidR="00B87CBA" w:rsidRPr="00137D14" w:rsidRDefault="00B87CBA" w:rsidP="00B87CBA">
      <w:pPr>
        <w:spacing w:after="0" w:line="360" w:lineRule="auto"/>
        <w:ind w:firstLine="709"/>
        <w:jc w:val="center"/>
        <w:rPr>
          <w:rFonts w:ascii="Times New Roman" w:eastAsia="Times New Roman" w:hAnsi="Times New Roman"/>
          <w:i/>
          <w:sz w:val="24"/>
          <w:szCs w:val="24"/>
        </w:rPr>
      </w:pPr>
      <w:r w:rsidRPr="00137D14">
        <w:rPr>
          <w:rFonts w:ascii="Times New Roman" w:eastAsia="Times New Roman" w:hAnsi="Times New Roman"/>
          <w:i/>
          <w:sz w:val="24"/>
          <w:szCs w:val="24"/>
        </w:rPr>
        <w:t>а.</w:t>
      </w:r>
    </w:p>
    <w:p w:rsidR="00B87CBA" w:rsidRPr="001E00D0" w:rsidRDefault="00B87CBA" w:rsidP="00B87CBA">
      <w:pPr>
        <w:spacing w:after="0" w:line="360" w:lineRule="auto"/>
        <w:ind w:firstLine="709"/>
        <w:jc w:val="center"/>
        <w:rPr>
          <w:rFonts w:ascii="Times New Roman" w:eastAsia="Times New Roman" w:hAnsi="Times New Roman"/>
          <w:sz w:val="24"/>
          <w:szCs w:val="24"/>
        </w:rPr>
      </w:pPr>
      <w:r w:rsidRPr="001E00D0">
        <w:rPr>
          <w:rFonts w:ascii="Times New Roman" w:eastAsia="Times New Roman" w:hAnsi="Times New Roman"/>
          <w:noProof/>
          <w:sz w:val="24"/>
          <w:szCs w:val="24"/>
          <w:lang w:val="ru-RU" w:eastAsia="ru-RU"/>
        </w:rPr>
        <w:drawing>
          <wp:inline distT="0" distB="0" distL="0" distR="0">
            <wp:extent cx="3942715" cy="3847465"/>
            <wp:effectExtent l="19050" t="0" r="63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713" cstate="print"/>
                    <a:srcRect/>
                    <a:stretch>
                      <a:fillRect/>
                    </a:stretch>
                  </pic:blipFill>
                  <pic:spPr bwMode="auto">
                    <a:xfrm>
                      <a:off x="0" y="0"/>
                      <a:ext cx="3942715" cy="3847465"/>
                    </a:xfrm>
                    <a:prstGeom prst="rect">
                      <a:avLst/>
                    </a:prstGeom>
                    <a:noFill/>
                    <a:ln w="9525">
                      <a:noFill/>
                      <a:miter lim="800000"/>
                      <a:headEnd/>
                      <a:tailEnd/>
                    </a:ln>
                  </pic:spPr>
                </pic:pic>
              </a:graphicData>
            </a:graphic>
          </wp:inline>
        </w:drawing>
      </w:r>
    </w:p>
    <w:p w:rsidR="00B87CBA" w:rsidRPr="00137D14" w:rsidRDefault="00B87CBA" w:rsidP="00B87CBA">
      <w:pPr>
        <w:spacing w:after="0" w:line="240" w:lineRule="auto"/>
        <w:ind w:firstLine="709"/>
        <w:jc w:val="center"/>
        <w:rPr>
          <w:rFonts w:ascii="Times New Roman" w:eastAsia="Times New Roman" w:hAnsi="Times New Roman"/>
          <w:i/>
          <w:sz w:val="24"/>
          <w:szCs w:val="24"/>
        </w:rPr>
      </w:pPr>
      <w:r>
        <w:rPr>
          <w:rFonts w:ascii="Times New Roman" w:eastAsia="Times New Roman" w:hAnsi="Times New Roman"/>
          <w:i/>
          <w:sz w:val="24"/>
          <w:szCs w:val="24"/>
        </w:rPr>
        <w:t>б.</w:t>
      </w:r>
    </w:p>
    <w:p w:rsidR="00B87CBA" w:rsidRPr="001E00D0" w:rsidRDefault="00B87CBA" w:rsidP="00B87CBA">
      <w:pPr>
        <w:spacing w:after="0"/>
        <w:ind w:firstLine="709"/>
        <w:jc w:val="center"/>
        <w:rPr>
          <w:rFonts w:ascii="Times New Roman" w:eastAsia="Times New Roman" w:hAnsi="Times New Roman"/>
          <w:sz w:val="24"/>
          <w:szCs w:val="24"/>
        </w:rPr>
      </w:pPr>
      <w:r w:rsidRPr="001E00D0">
        <w:rPr>
          <w:rFonts w:ascii="Times New Roman" w:eastAsia="Times New Roman" w:hAnsi="Times New Roman"/>
          <w:sz w:val="24"/>
          <w:szCs w:val="24"/>
        </w:rPr>
        <w:t>1</w:t>
      </w:r>
      <w:r>
        <w:rPr>
          <w:rFonts w:ascii="Times New Roman" w:eastAsia="Times New Roman" w:hAnsi="Times New Roman"/>
          <w:sz w:val="24"/>
          <w:szCs w:val="24"/>
        </w:rPr>
        <w:t>4</w:t>
      </w:r>
      <w:r w:rsidRPr="001E00D0">
        <w:rPr>
          <w:rFonts w:ascii="Times New Roman" w:eastAsia="Times New Roman" w:hAnsi="Times New Roman"/>
          <w:sz w:val="24"/>
          <w:szCs w:val="24"/>
        </w:rPr>
        <w:t>.11</w:t>
      </w:r>
      <w:r>
        <w:rPr>
          <w:rFonts w:ascii="Times New Roman" w:eastAsia="Times New Roman" w:hAnsi="Times New Roman"/>
          <w:sz w:val="24"/>
          <w:szCs w:val="24"/>
        </w:rPr>
        <w:t xml:space="preserve">. </w:t>
      </w:r>
      <w:r w:rsidRPr="001E00D0">
        <w:rPr>
          <w:rFonts w:ascii="Times New Roman" w:eastAsia="Times New Roman" w:hAnsi="Times New Roman"/>
          <w:sz w:val="24"/>
          <w:szCs w:val="24"/>
        </w:rPr>
        <w:t xml:space="preserve"> АЦП паралельного перетворення: </w:t>
      </w:r>
      <w:r w:rsidRPr="00137D14">
        <w:rPr>
          <w:rFonts w:ascii="Times New Roman" w:eastAsia="Times New Roman" w:hAnsi="Times New Roman"/>
          <w:i/>
          <w:sz w:val="24"/>
          <w:szCs w:val="24"/>
        </w:rPr>
        <w:t>а</w:t>
      </w:r>
      <w:r w:rsidRPr="001E00D0">
        <w:rPr>
          <w:rFonts w:ascii="Times New Roman" w:eastAsia="Times New Roman" w:hAnsi="Times New Roman"/>
          <w:sz w:val="24"/>
          <w:szCs w:val="24"/>
        </w:rPr>
        <w:t xml:space="preserve"> – таблиця квантування; </w:t>
      </w:r>
      <w:r w:rsidRPr="00137D14">
        <w:rPr>
          <w:rFonts w:ascii="Times New Roman" w:eastAsia="Times New Roman" w:hAnsi="Times New Roman"/>
          <w:i/>
          <w:sz w:val="24"/>
          <w:szCs w:val="24"/>
        </w:rPr>
        <w:t xml:space="preserve">б </w:t>
      </w:r>
      <w:r w:rsidRPr="001E00D0">
        <w:rPr>
          <w:rFonts w:ascii="Times New Roman" w:eastAsia="Times New Roman" w:hAnsi="Times New Roman"/>
          <w:sz w:val="24"/>
          <w:szCs w:val="24"/>
        </w:rPr>
        <w:t>– структурна схема.</w:t>
      </w:r>
    </w:p>
    <w:p w:rsidR="00B87CBA" w:rsidRDefault="00B87CBA" w:rsidP="00B87CBA">
      <w:pPr>
        <w:spacing w:after="0"/>
        <w:ind w:firstLine="709"/>
        <w:jc w:val="both"/>
        <w:rPr>
          <w:rFonts w:ascii="Times New Roman" w:eastAsia="Times New Roman" w:hAnsi="Times New Roman"/>
          <w:sz w:val="24"/>
          <w:szCs w:val="24"/>
        </w:rPr>
      </w:pPr>
      <w:r>
        <w:rPr>
          <w:rFonts w:ascii="Times New Roman" w:eastAsia="Times New Roman" w:hAnsi="Times New Roman"/>
          <w:sz w:val="24"/>
          <w:szCs w:val="24"/>
        </w:rPr>
        <w:t>На рис. 16.11</w:t>
      </w:r>
      <w:r w:rsidRPr="000509EB">
        <w:rPr>
          <w:rFonts w:ascii="Times New Roman" w:eastAsia="Times New Roman" w:hAnsi="Times New Roman"/>
          <w:i/>
          <w:sz w:val="24"/>
          <w:szCs w:val="24"/>
        </w:rPr>
        <w:t>-а</w:t>
      </w:r>
      <w:r w:rsidRPr="001E00D0">
        <w:rPr>
          <w:rFonts w:ascii="Times New Roman" w:eastAsia="Times New Roman" w:hAnsi="Times New Roman"/>
          <w:sz w:val="24"/>
          <w:szCs w:val="24"/>
        </w:rPr>
        <w:t xml:space="preserve"> наведена таблиця порівняння </w:t>
      </w:r>
      <w:r>
        <w:rPr>
          <w:rFonts w:ascii="Times New Roman" w:eastAsia="Times New Roman" w:hAnsi="Times New Roman"/>
          <w:sz w:val="24"/>
          <w:szCs w:val="24"/>
        </w:rPr>
        <w:t>анало</w:t>
      </w:r>
      <w:r w:rsidRPr="001E00D0">
        <w:rPr>
          <w:rFonts w:ascii="Times New Roman" w:eastAsia="Times New Roman" w:hAnsi="Times New Roman"/>
          <w:sz w:val="24"/>
          <w:szCs w:val="24"/>
        </w:rPr>
        <w:t xml:space="preserve">гової напруги </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eastAsia="Times New Roman" w:hAnsi="Times New Roman"/>
          <w:sz w:val="24"/>
          <w:szCs w:val="24"/>
        </w:rPr>
        <w:t xml:space="preserve"> з дискретними рівнями опорної напруги </w:t>
      </w:r>
      <w:r w:rsidRPr="001E00D0">
        <w:rPr>
          <w:rFonts w:ascii="Times New Roman" w:hAnsi="Times New Roman"/>
          <w:sz w:val="24"/>
          <w:szCs w:val="24"/>
          <w:lang w:val="en-US"/>
        </w:rPr>
        <w:t>U</w:t>
      </w:r>
      <w:r>
        <w:rPr>
          <w:rFonts w:ascii="Times New Roman" w:hAnsi="Times New Roman"/>
          <w:sz w:val="24"/>
          <w:szCs w:val="24"/>
          <w:vertAlign w:val="subscript"/>
        </w:rPr>
        <w:t>оп</w:t>
      </w:r>
      <w:r w:rsidRPr="001E00D0">
        <w:rPr>
          <w:rFonts w:ascii="Times New Roman" w:eastAsia="Times New Roman" w:hAnsi="Times New Roman"/>
          <w:sz w:val="24"/>
          <w:szCs w:val="24"/>
        </w:rPr>
        <w:t>, поділеної у даному випадку на 8 діапазонів. Фізична реалізація дискретних рівнів забезпечується резистивним поділювачем напруги (рис.16.11</w:t>
      </w:r>
      <w:r>
        <w:rPr>
          <w:rFonts w:ascii="Times New Roman" w:eastAsia="Times New Roman" w:hAnsi="Times New Roman"/>
          <w:sz w:val="24"/>
          <w:szCs w:val="24"/>
        </w:rPr>
        <w:t>-</w:t>
      </w:r>
      <w:r w:rsidRPr="000509EB">
        <w:rPr>
          <w:rFonts w:ascii="Times New Roman" w:eastAsia="Times New Roman" w:hAnsi="Times New Roman"/>
          <w:i/>
          <w:sz w:val="24"/>
          <w:szCs w:val="24"/>
        </w:rPr>
        <w:t>б</w:t>
      </w:r>
      <w:r w:rsidRPr="001E00D0">
        <w:rPr>
          <w:rFonts w:ascii="Times New Roman" w:eastAsia="Times New Roman" w:hAnsi="Times New Roman"/>
          <w:sz w:val="24"/>
          <w:szCs w:val="24"/>
        </w:rPr>
        <w:t xml:space="preserve">). </w:t>
      </w:r>
      <w:r w:rsidRPr="001E00D0">
        <w:rPr>
          <w:rFonts w:ascii="Times New Roman" w:eastAsia="Times New Roman" w:hAnsi="Times New Roman"/>
          <w:sz w:val="24"/>
          <w:szCs w:val="24"/>
        </w:rPr>
        <w:lastRenderedPageBreak/>
        <w:t xml:space="preserve">Порівняння вхідної напруги </w:t>
      </w:r>
      <w:r w:rsidRPr="001E00D0">
        <w:rPr>
          <w:rFonts w:ascii="Times New Roman" w:hAnsi="Times New Roman"/>
          <w:sz w:val="24"/>
          <w:szCs w:val="24"/>
          <w:lang w:val="en-US"/>
        </w:rPr>
        <w:t>U</w:t>
      </w:r>
      <w:r w:rsidRPr="001E00D0">
        <w:rPr>
          <w:rFonts w:ascii="Times New Roman" w:hAnsi="Times New Roman"/>
          <w:sz w:val="24"/>
          <w:szCs w:val="24"/>
          <w:vertAlign w:val="subscript"/>
        </w:rPr>
        <w:t>А</w:t>
      </w:r>
      <w:r w:rsidRPr="001E00D0">
        <w:rPr>
          <w:rFonts w:ascii="Times New Roman" w:eastAsia="Times New Roman" w:hAnsi="Times New Roman"/>
          <w:sz w:val="24"/>
          <w:szCs w:val="24"/>
        </w:rPr>
        <w:t xml:space="preserve"> з дискретними рівнями виконується  компараторами </w:t>
      </w:r>
      <w:r w:rsidRPr="001E00D0">
        <w:rPr>
          <w:rFonts w:ascii="Times New Roman" w:eastAsia="Times New Roman" w:hAnsi="Times New Roman"/>
          <w:b/>
          <w:i/>
          <w:sz w:val="24"/>
          <w:szCs w:val="24"/>
          <w:lang w:val="en-US"/>
        </w:rPr>
        <w:t>DA</w:t>
      </w:r>
      <w:r w:rsidRPr="001E00D0">
        <w:rPr>
          <w:rFonts w:ascii="Times New Roman" w:eastAsia="Times New Roman" w:hAnsi="Times New Roman"/>
          <w:b/>
          <w:i/>
          <w:sz w:val="24"/>
          <w:szCs w:val="24"/>
        </w:rPr>
        <w:t>1-DA7</w:t>
      </w:r>
      <w:r w:rsidRPr="001E00D0">
        <w:rPr>
          <w:rFonts w:ascii="Times New Roman" w:eastAsia="Times New Roman" w:hAnsi="Times New Roman"/>
          <w:sz w:val="24"/>
          <w:szCs w:val="24"/>
        </w:rPr>
        <w:t xml:space="preserve">. Якщо </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hAnsi="Times New Roman"/>
          <w:sz w:val="24"/>
          <w:szCs w:val="24"/>
          <w:vertAlign w:val="subscript"/>
        </w:rPr>
        <w:t xml:space="preserve"> </w:t>
      </w:r>
      <w:r w:rsidRPr="001E00D0">
        <w:rPr>
          <w:rFonts w:ascii="Times New Roman" w:eastAsia="Times New Roman" w:hAnsi="Times New Roman"/>
          <w:sz w:val="24"/>
          <w:szCs w:val="24"/>
          <w:lang w:val="ru-RU"/>
        </w:rPr>
        <w:t xml:space="preserve">&gt; </w:t>
      </w:r>
      <w:r w:rsidRPr="001E00D0">
        <w:rPr>
          <w:rFonts w:ascii="Times New Roman" w:hAnsi="Times New Roman"/>
          <w:i/>
          <w:sz w:val="24"/>
          <w:szCs w:val="24"/>
          <w:lang w:val="en-US"/>
        </w:rPr>
        <w:t>U</w:t>
      </w:r>
      <w:r>
        <w:rPr>
          <w:rFonts w:ascii="Times New Roman" w:hAnsi="Times New Roman"/>
          <w:i/>
          <w:sz w:val="24"/>
          <w:szCs w:val="24"/>
          <w:vertAlign w:val="subscript"/>
        </w:rPr>
        <w:t>оп</w:t>
      </w:r>
      <w:r w:rsidRPr="001E00D0">
        <w:rPr>
          <w:rFonts w:ascii="Times New Roman" w:eastAsia="Times New Roman" w:hAnsi="Times New Roman"/>
          <w:i/>
          <w:sz w:val="24"/>
          <w:szCs w:val="24"/>
        </w:rPr>
        <w:t>•</w:t>
      </w:r>
      <w:r w:rsidRPr="001E00D0">
        <w:rPr>
          <w:rFonts w:ascii="Times New Roman" w:eastAsia="Times New Roman" w:hAnsi="Times New Roman"/>
          <w:i/>
          <w:sz w:val="24"/>
          <w:szCs w:val="24"/>
          <w:lang w:val="en-US"/>
        </w:rPr>
        <w:t>i</w:t>
      </w:r>
      <w:r w:rsidRPr="001E00D0">
        <w:rPr>
          <w:rFonts w:ascii="Times New Roman" w:eastAsia="Times New Roman" w:hAnsi="Times New Roman"/>
          <w:i/>
          <w:sz w:val="24"/>
          <w:szCs w:val="24"/>
        </w:rPr>
        <w:t xml:space="preserve"> </w:t>
      </w:r>
      <w:r w:rsidRPr="001E00D0">
        <w:rPr>
          <w:rFonts w:ascii="Times New Roman" w:eastAsia="Times New Roman" w:hAnsi="Times New Roman"/>
          <w:i/>
          <w:sz w:val="24"/>
          <w:szCs w:val="24"/>
          <w:lang w:val="ru-RU"/>
        </w:rPr>
        <w:t>/ 8</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A</m:t>
            </m:r>
          </m:sub>
        </m:sSub>
        <m:r>
          <w:rPr>
            <w:rFonts w:ascii="Cambria Math" w:hAnsi="Cambria Math"/>
            <w:sz w:val="24"/>
            <w:szCs w:val="24"/>
          </w:rPr>
          <m:t>&gt;</m:t>
        </m:r>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ОП</m:t>
                </m:r>
              </m:sub>
            </m:sSub>
            <m:r>
              <w:rPr>
                <w:rFonts w:ascii="Cambria Math" w:eastAsia="Times New Roman" w:hAnsi="Cambria Math"/>
                <w:sz w:val="24"/>
                <w:szCs w:val="24"/>
              </w:rPr>
              <m:t>∙i</m:t>
            </m:r>
          </m:num>
          <m:den>
            <m:r>
              <w:rPr>
                <w:rFonts w:ascii="Cambria Math" w:eastAsia="Times New Roman" w:hAnsi="Cambria Math"/>
                <w:sz w:val="24"/>
                <w:szCs w:val="24"/>
              </w:rPr>
              <m:t>8</m:t>
            </m:r>
          </m:den>
        </m:f>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xml:space="preserve">,  на виході компаратора встановлюється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i</m:t>
            </m:r>
          </m:sub>
        </m:sSub>
        <m:r>
          <w:rPr>
            <w:rFonts w:ascii="Cambria Math" w:eastAsia="Times New Roman" w:hAnsi="Cambria Math"/>
            <w:sz w:val="24"/>
            <w:szCs w:val="24"/>
          </w:rPr>
          <m:t>=1</m:t>
        </m:r>
      </m:oMath>
      <w:r w:rsidRPr="001E00D0">
        <w:rPr>
          <w:rFonts w:ascii="Times New Roman" w:eastAsia="Times New Roman" w:hAnsi="Times New Roman"/>
          <w:sz w:val="24"/>
          <w:szCs w:val="24"/>
        </w:rPr>
        <w:t xml:space="preserve">. Таким чином, на виходах компараторів утворюється код (код Джонсона), який може бути перекодований у двійковий код </w:t>
      </w:r>
      <m:oMath>
        <m:sSub>
          <m:sSubPr>
            <m:ctrlPr>
              <w:rPr>
                <w:rFonts w:ascii="Cambria Math" w:eastAsia="Times New Roman" w:hAnsi="Cambria Math"/>
                <w:i/>
                <w:sz w:val="24"/>
                <w:szCs w:val="24"/>
              </w:rPr>
            </m:ctrlPr>
          </m:sSubPr>
          <m:e>
            <m:r>
              <w:rPr>
                <w:rFonts w:ascii="Cambria Math" w:eastAsia="Times New Roman" w:hAnsi="Cambria Math"/>
                <w:sz w:val="24"/>
                <w:szCs w:val="24"/>
              </w:rPr>
              <m:t>Y</m:t>
            </m:r>
          </m:e>
          <m:sub>
            <m:r>
              <w:rPr>
                <w:rFonts w:ascii="Cambria Math" w:eastAsia="Times New Roman" w:hAnsi="Cambria Math"/>
                <w:sz w:val="24"/>
                <w:szCs w:val="24"/>
              </w:rPr>
              <m:t>2</m:t>
            </m:r>
          </m:sub>
        </m:sSub>
        <m:sSub>
          <m:sSubPr>
            <m:ctrlPr>
              <w:rPr>
                <w:rFonts w:ascii="Cambria Math" w:eastAsia="Times New Roman" w:hAnsi="Cambria Math"/>
                <w:i/>
                <w:sz w:val="24"/>
                <w:szCs w:val="24"/>
              </w:rPr>
            </m:ctrlPr>
          </m:sSubPr>
          <m:e>
            <m:r>
              <w:rPr>
                <w:rFonts w:ascii="Cambria Math" w:eastAsia="Times New Roman" w:hAnsi="Cambria Math"/>
                <w:sz w:val="24"/>
                <w:szCs w:val="24"/>
              </w:rPr>
              <m:t>Y</m:t>
            </m:r>
          </m:e>
          <m:sub>
            <m:r>
              <w:rPr>
                <w:rFonts w:ascii="Cambria Math" w:eastAsia="Times New Roman" w:hAnsi="Cambria Math"/>
                <w:sz w:val="24"/>
                <w:szCs w:val="24"/>
              </w:rPr>
              <m:t>1</m:t>
            </m:r>
          </m:sub>
        </m:sSub>
        <m:sSub>
          <m:sSubPr>
            <m:ctrlPr>
              <w:rPr>
                <w:rFonts w:ascii="Cambria Math" w:eastAsia="Times New Roman" w:hAnsi="Cambria Math"/>
                <w:i/>
                <w:sz w:val="24"/>
                <w:szCs w:val="24"/>
              </w:rPr>
            </m:ctrlPr>
          </m:sSubPr>
          <m:e>
            <m:r>
              <w:rPr>
                <w:rFonts w:ascii="Cambria Math" w:eastAsia="Times New Roman" w:hAnsi="Cambria Math"/>
                <w:sz w:val="24"/>
                <w:szCs w:val="24"/>
              </w:rPr>
              <m:t>Y</m:t>
            </m:r>
          </m:e>
          <m:sub>
            <m:r>
              <w:rPr>
                <w:rFonts w:ascii="Cambria Math" w:eastAsia="Times New Roman" w:hAnsi="Cambria Math"/>
                <w:sz w:val="24"/>
                <w:szCs w:val="24"/>
              </w:rPr>
              <m:t>0</m:t>
            </m:r>
          </m:sub>
        </m:sSub>
      </m:oMath>
      <w:r w:rsidRPr="001E00D0">
        <w:rPr>
          <w:rFonts w:ascii="Times New Roman" w:eastAsia="Times New Roman" w:hAnsi="Times New Roman"/>
          <w:sz w:val="24"/>
          <w:szCs w:val="24"/>
        </w:rPr>
        <w:t xml:space="preserve"> з допомогою перетворювача кодів </w:t>
      </w:r>
      <m:oMath>
        <m:r>
          <w:rPr>
            <w:rFonts w:ascii="Cambria Math" w:eastAsia="Times New Roman" w:hAnsi="Cambria Math"/>
            <w:sz w:val="24"/>
            <w:szCs w:val="24"/>
          </w:rPr>
          <m:t>(X/Y)</m:t>
        </m:r>
      </m:oMath>
      <w:r w:rsidRPr="001E00D0">
        <w:rPr>
          <w:rFonts w:ascii="Times New Roman" w:eastAsia="Times New Roman" w:hAnsi="Times New Roman"/>
          <w:sz w:val="24"/>
          <w:szCs w:val="24"/>
        </w:rPr>
        <w:t xml:space="preserve"> або пріоритетного по старшим розрядам шифратора (С</w:t>
      </w:r>
      <w:r w:rsidRPr="001E00D0">
        <w:rPr>
          <w:rFonts w:ascii="Times New Roman" w:eastAsia="Times New Roman" w:hAnsi="Times New Roman"/>
          <w:sz w:val="24"/>
          <w:szCs w:val="24"/>
          <w:lang w:val="en-US"/>
        </w:rPr>
        <w:t>D</w:t>
      </w:r>
      <w:r w:rsidRPr="001E00D0">
        <w:rPr>
          <w:rFonts w:ascii="Times New Roman" w:eastAsia="Times New Roman" w:hAnsi="Times New Roman"/>
          <w:sz w:val="24"/>
          <w:szCs w:val="24"/>
        </w:rPr>
        <w:t xml:space="preserve">). </w:t>
      </w:r>
    </w:p>
    <w:p w:rsidR="00B87CBA" w:rsidRDefault="00B87CBA" w:rsidP="00B87CBA">
      <w:pPr>
        <w:spacing w:after="0"/>
        <w:ind w:firstLine="709"/>
        <w:jc w:val="both"/>
        <w:rPr>
          <w:rFonts w:ascii="Times New Roman" w:hAnsi="Times New Roman"/>
          <w:b/>
          <w:sz w:val="28"/>
          <w:szCs w:val="28"/>
        </w:rPr>
      </w:pPr>
      <w:r w:rsidRPr="001E00D0">
        <w:rPr>
          <w:rFonts w:ascii="Times New Roman" w:eastAsia="Times New Roman" w:hAnsi="Times New Roman"/>
          <w:sz w:val="24"/>
          <w:szCs w:val="24"/>
        </w:rPr>
        <w:t>Розглянутий тип АЦП не потребує т</w:t>
      </w:r>
      <w:r>
        <w:rPr>
          <w:rFonts w:ascii="Times New Roman" w:eastAsia="Times New Roman" w:hAnsi="Times New Roman"/>
          <w:sz w:val="24"/>
          <w:szCs w:val="24"/>
        </w:rPr>
        <w:t>ак</w:t>
      </w:r>
      <w:r w:rsidRPr="001E00D0">
        <w:rPr>
          <w:rFonts w:ascii="Times New Roman" w:eastAsia="Times New Roman" w:hAnsi="Times New Roman"/>
          <w:sz w:val="24"/>
          <w:szCs w:val="24"/>
        </w:rPr>
        <w:t>тування</w:t>
      </w:r>
      <w:r w:rsidRPr="001E00D0">
        <w:rPr>
          <w:rFonts w:ascii="Times New Roman" w:eastAsia="Times New Roman" w:hAnsi="Times New Roman"/>
          <w:color w:val="FF0000"/>
          <w:sz w:val="24"/>
          <w:szCs w:val="24"/>
        </w:rPr>
        <w:t xml:space="preserve"> </w:t>
      </w:r>
      <w:r>
        <w:rPr>
          <w:rFonts w:ascii="Times New Roman" w:eastAsia="Times New Roman" w:hAnsi="Times New Roman"/>
          <w:sz w:val="24"/>
          <w:szCs w:val="24"/>
        </w:rPr>
        <w:t>процесу перетворення. Ф</w:t>
      </w:r>
      <w:r w:rsidRPr="001E00D0">
        <w:rPr>
          <w:rFonts w:ascii="Times New Roman" w:eastAsia="Times New Roman" w:hAnsi="Times New Roman"/>
          <w:sz w:val="24"/>
          <w:szCs w:val="24"/>
        </w:rPr>
        <w:t xml:space="preserve">ормування вихідного коду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n</m:t>
            </m:r>
          </m:sub>
        </m:sSub>
      </m:oMath>
      <w:r w:rsidRPr="001E00D0">
        <w:rPr>
          <w:rFonts w:ascii="Times New Roman" w:eastAsia="Times New Roman" w:hAnsi="Times New Roman"/>
          <w:sz w:val="24"/>
          <w:szCs w:val="24"/>
        </w:rPr>
        <w:t xml:space="preserve"> реалізується і</w:t>
      </w:r>
      <w:r>
        <w:rPr>
          <w:rFonts w:ascii="Times New Roman" w:eastAsia="Times New Roman" w:hAnsi="Times New Roman"/>
          <w:sz w:val="24"/>
          <w:szCs w:val="24"/>
        </w:rPr>
        <w:t>з</w:t>
      </w:r>
      <w:r w:rsidRPr="001E00D0">
        <w:rPr>
          <w:rFonts w:ascii="Times New Roman" w:eastAsia="Times New Roman" w:hAnsi="Times New Roman"/>
          <w:sz w:val="24"/>
          <w:szCs w:val="24"/>
        </w:rPr>
        <w:t xml:space="preserve"> затримкою проходження сигналу через компаратор і перетворювач коду, що забезпечує максимальну швидкодію АЦП. Треба відзначити, що складність схеми подвоюється при збільшенні розрядності вихідного коду </w:t>
      </w:r>
      <m:oMath>
        <m:r>
          <w:rPr>
            <w:rFonts w:ascii="Cambria Math" w:eastAsia="Times New Roman" w:hAnsi="Cambria Math"/>
            <w:sz w:val="24"/>
            <w:szCs w:val="24"/>
          </w:rPr>
          <m:t>n</m:t>
        </m:r>
      </m:oMath>
      <w:r w:rsidRPr="001E00D0">
        <w:rPr>
          <w:rFonts w:ascii="Times New Roman" w:eastAsia="Times New Roman" w:hAnsi="Times New Roman"/>
          <w:sz w:val="24"/>
          <w:szCs w:val="24"/>
        </w:rPr>
        <w:t xml:space="preserve"> на </w:t>
      </w:r>
      <m:oMath>
        <m:r>
          <w:rPr>
            <w:rFonts w:ascii="Cambria Math" w:eastAsia="Times New Roman" w:hAnsi="Cambria Math"/>
            <w:sz w:val="24"/>
            <w:szCs w:val="24"/>
          </w:rPr>
          <m:t>n+1</m:t>
        </m:r>
      </m:oMath>
      <w:r w:rsidRPr="001E00D0">
        <w:rPr>
          <w:rFonts w:ascii="Times New Roman" w:eastAsia="Times New Roman" w:hAnsi="Times New Roman"/>
          <w:sz w:val="24"/>
          <w:szCs w:val="24"/>
        </w:rPr>
        <w:t xml:space="preserve">. Наприклад, для </w:t>
      </w:r>
      <m:oMath>
        <m:r>
          <w:rPr>
            <w:rFonts w:ascii="Cambria Math" w:eastAsia="Times New Roman" w:hAnsi="Cambria Math"/>
            <w:sz w:val="24"/>
            <w:szCs w:val="24"/>
          </w:rPr>
          <m:t>n=8</m:t>
        </m:r>
      </m:oMath>
      <w:r w:rsidRPr="001E00D0">
        <w:rPr>
          <w:rFonts w:ascii="Times New Roman" w:eastAsia="Times New Roman" w:hAnsi="Times New Roman"/>
          <w:sz w:val="24"/>
          <w:szCs w:val="24"/>
        </w:rPr>
        <w:t xml:space="preserve"> </w:t>
      </w:r>
      <w:r w:rsidRPr="001E00D0">
        <w:rPr>
          <w:rFonts w:ascii="Times New Roman" w:hAnsi="Times New Roman"/>
          <w:sz w:val="24"/>
          <w:szCs w:val="24"/>
        </w:rPr>
        <w:t xml:space="preserve">необхідно 255 компараторів і відповідний шифратор на 255 входів. Тому для реалізації багаторозрядних паралельних АЦП використовують паралельно-послідовні АЦП, які ще називають конвеєрними. </w:t>
      </w:r>
    </w:p>
    <w:p w:rsidR="00B87CBA" w:rsidRDefault="00B87CBA" w:rsidP="00B87CBA">
      <w:pPr>
        <w:spacing w:after="0" w:line="240" w:lineRule="auto"/>
        <w:ind w:firstLine="709"/>
        <w:jc w:val="center"/>
        <w:rPr>
          <w:rFonts w:ascii="Times New Roman" w:hAnsi="Times New Roman"/>
          <w:b/>
          <w:sz w:val="28"/>
          <w:szCs w:val="28"/>
        </w:rPr>
      </w:pPr>
    </w:p>
    <w:p w:rsidR="00B87CBA" w:rsidRPr="001E00D0" w:rsidRDefault="00B87CBA" w:rsidP="00B87CBA">
      <w:pPr>
        <w:spacing w:after="0"/>
        <w:ind w:firstLine="709"/>
        <w:jc w:val="center"/>
        <w:rPr>
          <w:rFonts w:ascii="Times New Roman" w:hAnsi="Times New Roman"/>
          <w:b/>
          <w:sz w:val="28"/>
          <w:szCs w:val="28"/>
        </w:rPr>
      </w:pPr>
      <w:r w:rsidRPr="001E00D0">
        <w:rPr>
          <w:rFonts w:ascii="Times New Roman" w:hAnsi="Times New Roman"/>
          <w:b/>
          <w:sz w:val="28"/>
          <w:szCs w:val="28"/>
        </w:rPr>
        <w:t>14.9.  Конвеєрний АЦП</w:t>
      </w:r>
    </w:p>
    <w:p w:rsidR="00B87CBA" w:rsidRPr="001E00D0" w:rsidRDefault="00B87CBA" w:rsidP="00B87CBA">
      <w:pPr>
        <w:spacing w:after="0"/>
        <w:ind w:firstLine="709"/>
        <w:jc w:val="center"/>
        <w:rPr>
          <w:rFonts w:ascii="Times New Roman" w:hAnsi="Times New Roman"/>
          <w:b/>
          <w:sz w:val="24"/>
          <w:szCs w:val="24"/>
        </w:rPr>
      </w:pPr>
    </w:p>
    <w:p w:rsidR="00B87CBA" w:rsidRPr="001E00D0" w:rsidRDefault="00B87CBA" w:rsidP="00B87CBA">
      <w:pPr>
        <w:spacing w:after="0"/>
        <w:ind w:firstLine="709"/>
        <w:jc w:val="both"/>
        <w:rPr>
          <w:rFonts w:ascii="Times New Roman" w:eastAsia="Times New Roman" w:hAnsi="Times New Roman"/>
          <w:sz w:val="24"/>
          <w:szCs w:val="24"/>
        </w:rPr>
      </w:pPr>
      <w:r w:rsidRPr="001E00D0">
        <w:rPr>
          <w:rFonts w:ascii="Times New Roman" w:hAnsi="Times New Roman"/>
          <w:sz w:val="24"/>
          <w:szCs w:val="24"/>
        </w:rPr>
        <w:t xml:space="preserve">Принцип побудови конвеєрного АЦП заснований на визначенні різниці між вхідною напругою </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hAnsi="Times New Roman"/>
          <w:sz w:val="24"/>
          <w:szCs w:val="24"/>
        </w:rPr>
        <w:t xml:space="preserve"> і найближчім дискретним рівнем </w:t>
      </w:r>
      <w:r w:rsidRPr="001E00D0">
        <w:rPr>
          <w:rFonts w:ascii="Times New Roman" w:hAnsi="Times New Roman"/>
          <w:sz w:val="24"/>
          <w:szCs w:val="24"/>
          <w:lang w:val="en-US"/>
        </w:rPr>
        <w:t>U</w:t>
      </w:r>
      <w:r>
        <w:rPr>
          <w:rFonts w:ascii="Times New Roman" w:hAnsi="Times New Roman"/>
          <w:sz w:val="24"/>
          <w:szCs w:val="24"/>
          <w:vertAlign w:val="subscript"/>
        </w:rPr>
        <w:t>оп</w:t>
      </w:r>
      <w:r w:rsidRPr="001E00D0">
        <w:rPr>
          <w:rFonts w:ascii="Times New Roman" w:hAnsi="Times New Roman"/>
          <w:sz w:val="24"/>
          <w:szCs w:val="24"/>
          <w:vertAlign w:val="subscript"/>
          <w:lang w:val="en-US"/>
        </w:rPr>
        <w:t>i</w:t>
      </w:r>
      <w:r w:rsidRPr="001E00D0">
        <w:rPr>
          <w:rFonts w:ascii="Times New Roman" w:eastAsia="Times New Roman" w:hAnsi="Times New Roman"/>
          <w:sz w:val="24"/>
          <w:szCs w:val="24"/>
        </w:rPr>
        <w:t>, підсилен</w:t>
      </w:r>
      <w:r>
        <w:rPr>
          <w:rFonts w:ascii="Times New Roman" w:eastAsia="Times New Roman" w:hAnsi="Times New Roman"/>
          <w:sz w:val="24"/>
          <w:szCs w:val="24"/>
        </w:rPr>
        <w:t>ні</w:t>
      </w:r>
      <w:r w:rsidRPr="001E00D0">
        <w:rPr>
          <w:rFonts w:ascii="Times New Roman" w:eastAsia="Times New Roman" w:hAnsi="Times New Roman"/>
          <w:sz w:val="24"/>
          <w:szCs w:val="24"/>
        </w:rPr>
        <w:t xml:space="preserve"> отриманої різниці до діапазон</w:t>
      </w:r>
      <w:r>
        <w:rPr>
          <w:rFonts w:ascii="Times New Roman" w:eastAsia="Times New Roman" w:hAnsi="Times New Roman"/>
          <w:sz w:val="24"/>
          <w:szCs w:val="24"/>
        </w:rPr>
        <w:t>у</w:t>
      </w:r>
      <w:r w:rsidRPr="001E00D0">
        <w:rPr>
          <w:rFonts w:ascii="Times New Roman" w:eastAsia="Times New Roman" w:hAnsi="Times New Roman"/>
          <w:sz w:val="24"/>
          <w:szCs w:val="24"/>
        </w:rPr>
        <w:t xml:space="preserve"> </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eastAsia="Times New Roman" w:hAnsi="Times New Roman"/>
          <w:sz w:val="24"/>
          <w:szCs w:val="24"/>
        </w:rPr>
        <w:t>, наступною дискретизації виділеної і підсиленої різниці у цифровий код молодших розрядів, виділенні різниці, підсиленні і подальшому перетворенні. Приклад такого «конвеєру» наведений на рис. 1</w:t>
      </w:r>
      <w:r>
        <w:rPr>
          <w:rFonts w:ascii="Times New Roman" w:eastAsia="Times New Roman" w:hAnsi="Times New Roman"/>
          <w:sz w:val="24"/>
          <w:szCs w:val="24"/>
        </w:rPr>
        <w:t>4</w:t>
      </w:r>
      <w:r w:rsidRPr="001E00D0">
        <w:rPr>
          <w:rFonts w:ascii="Times New Roman" w:eastAsia="Times New Roman" w:hAnsi="Times New Roman"/>
          <w:sz w:val="24"/>
          <w:szCs w:val="24"/>
        </w:rPr>
        <w:t xml:space="preserve">.12. </w:t>
      </w:r>
    </w:p>
    <w:p w:rsidR="00B87CBA" w:rsidRDefault="00B87CBA" w:rsidP="00B87CBA">
      <w:pPr>
        <w:spacing w:after="0"/>
        <w:ind w:firstLine="709"/>
        <w:jc w:val="center"/>
        <w:rPr>
          <w:rFonts w:ascii="Times New Roman" w:eastAsia="Times New Roman" w:hAnsi="Times New Roman"/>
          <w:sz w:val="24"/>
          <w:szCs w:val="24"/>
        </w:rPr>
      </w:pPr>
    </w:p>
    <w:p w:rsidR="00B87CBA" w:rsidRDefault="004009F3" w:rsidP="004009F3">
      <w:pPr>
        <w:spacing w:after="0"/>
        <w:jc w:val="center"/>
        <w:rPr>
          <w:rFonts w:ascii="Times New Roman" w:eastAsia="Times New Roman" w:hAnsi="Times New Roman"/>
          <w:sz w:val="24"/>
          <w:szCs w:val="24"/>
        </w:rPr>
      </w:pPr>
      <w:r>
        <w:rPr>
          <w:rFonts w:ascii="Times New Roman" w:eastAsia="Times New Roman" w:hAnsi="Times New Roman"/>
          <w:noProof/>
          <w:sz w:val="24"/>
          <w:szCs w:val="24"/>
          <w:lang w:val="ru-RU" w:eastAsia="ru-RU"/>
        </w:rPr>
        <w:drawing>
          <wp:inline distT="0" distB="0" distL="0" distR="0">
            <wp:extent cx="6120765" cy="1923267"/>
            <wp:effectExtent l="19050" t="0" r="0" b="0"/>
            <wp:docPr id="782" name="Рисунок 781" descr="1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12.jpg"/>
                    <pic:cNvPicPr/>
                  </pic:nvPicPr>
                  <pic:blipFill>
                    <a:blip r:embed="rId1714" cstate="print"/>
                    <a:stretch>
                      <a:fillRect/>
                    </a:stretch>
                  </pic:blipFill>
                  <pic:spPr>
                    <a:xfrm>
                      <a:off x="0" y="0"/>
                      <a:ext cx="6120765" cy="1923267"/>
                    </a:xfrm>
                    <a:prstGeom prst="rect">
                      <a:avLst/>
                    </a:prstGeom>
                  </pic:spPr>
                </pic:pic>
              </a:graphicData>
            </a:graphic>
          </wp:inline>
        </w:drawing>
      </w:r>
    </w:p>
    <w:p w:rsidR="00B87CBA" w:rsidRDefault="00B87CBA" w:rsidP="00B87CBA">
      <w:pPr>
        <w:spacing w:after="0"/>
        <w:ind w:firstLine="709"/>
        <w:jc w:val="center"/>
        <w:rPr>
          <w:rFonts w:ascii="Times New Roman" w:eastAsia="Times New Roman" w:hAnsi="Times New Roman"/>
          <w:sz w:val="24"/>
          <w:szCs w:val="24"/>
          <w:lang w:val="ru-RU"/>
        </w:rPr>
      </w:pPr>
      <w:r>
        <w:rPr>
          <w:rFonts w:ascii="Times New Roman" w:eastAsia="Times New Roman" w:hAnsi="Times New Roman"/>
          <w:sz w:val="24"/>
          <w:szCs w:val="24"/>
        </w:rPr>
        <w:t>Рис. 14.12</w:t>
      </w: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Default="004009F3" w:rsidP="00B87CBA">
      <w:pPr>
        <w:spacing w:after="0"/>
        <w:ind w:firstLine="709"/>
        <w:jc w:val="center"/>
        <w:rPr>
          <w:rFonts w:ascii="Times New Roman" w:eastAsia="Times New Roman" w:hAnsi="Times New Roman"/>
          <w:sz w:val="24"/>
          <w:szCs w:val="24"/>
          <w:lang w:val="ru-RU"/>
        </w:rPr>
      </w:pPr>
    </w:p>
    <w:p w:rsidR="004009F3" w:rsidRPr="004009F3" w:rsidRDefault="004009F3" w:rsidP="00B87CBA">
      <w:pPr>
        <w:spacing w:after="0"/>
        <w:ind w:firstLine="709"/>
        <w:jc w:val="center"/>
        <w:rPr>
          <w:rFonts w:ascii="Times New Roman" w:eastAsia="Times New Roman" w:hAnsi="Times New Roman"/>
          <w:sz w:val="24"/>
          <w:szCs w:val="24"/>
          <w:lang w:val="ru-RU"/>
        </w:rPr>
      </w:pPr>
    </w:p>
    <w:p w:rsidR="00B87CBA" w:rsidRPr="001E00D0" w:rsidRDefault="004009F3" w:rsidP="00B87CBA">
      <w:pPr>
        <w:spacing w:after="0"/>
        <w:ind w:firstLine="709"/>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На першому </w:t>
      </w:r>
      <w:r w:rsidR="007309FB">
        <w:rPr>
          <w:rFonts w:ascii="Times New Roman" w:eastAsia="Times New Roman" w:hAnsi="Times New Roman"/>
          <w:sz w:val="24"/>
          <w:szCs w:val="24"/>
        </w:rPr>
        <w:t>ступені</w:t>
      </w:r>
      <w:r w:rsidR="00B87CBA" w:rsidRPr="001E00D0">
        <w:rPr>
          <w:rFonts w:ascii="Times New Roman" w:eastAsia="Times New Roman" w:hAnsi="Times New Roman"/>
          <w:sz w:val="24"/>
          <w:szCs w:val="24"/>
        </w:rPr>
        <w:t xml:space="preserve"> перетворення паралельний АЦП DD1 перетворює вхідну аналогову напругу </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lang w:val="en-US"/>
        </w:rPr>
        <w:t>A</w:t>
      </w:r>
      <w:r w:rsidR="00B87CBA" w:rsidRPr="001E00D0">
        <w:rPr>
          <w:rFonts w:ascii="Times New Roman" w:eastAsia="Times New Roman" w:hAnsi="Times New Roman"/>
          <w:sz w:val="24"/>
          <w:szCs w:val="24"/>
        </w:rPr>
        <w:t xml:space="preserve"> </w:t>
      </w:r>
      <w:r w:rsidR="00D57A1F" w:rsidRPr="001E00D0">
        <w:rPr>
          <w:rFonts w:ascii="Times New Roman" w:eastAsia="Times New Roman" w:hAnsi="Times New Roman"/>
          <w:sz w:val="24"/>
          <w:szCs w:val="24"/>
        </w:rPr>
        <w:fldChar w:fldCharType="begin"/>
      </w:r>
      <w:r w:rsidR="00B87CBA" w:rsidRPr="001E00D0">
        <w:rPr>
          <w:rFonts w:ascii="Times New Roman" w:eastAsia="Times New Roman" w:hAnsi="Times New Roman"/>
          <w:sz w:val="24"/>
          <w:szCs w:val="24"/>
        </w:rPr>
        <w:instrText xml:space="preserve"> QUOTE </w:instrText>
      </w:r>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A</m:t>
            </m:r>
          </m:sub>
        </m:sSub>
      </m:oMath>
      <w:r w:rsidR="00B87CBA"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00B87CBA" w:rsidRPr="001E00D0">
        <w:rPr>
          <w:rFonts w:ascii="Times New Roman" w:eastAsia="Times New Roman" w:hAnsi="Times New Roman"/>
          <w:sz w:val="24"/>
          <w:szCs w:val="24"/>
        </w:rPr>
        <w:t xml:space="preserve">у 3-розрядний код </w:t>
      </w:r>
      <m:oMath>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8</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7</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6</m:t>
            </m:r>
          </m:sub>
        </m:sSub>
        <m:r>
          <w:rPr>
            <w:rFonts w:ascii="Cambria Math" w:eastAsia="Times New Roman" w:hAnsi="Cambria Math"/>
            <w:sz w:val="24"/>
            <w:szCs w:val="24"/>
          </w:rPr>
          <m:t>)</m:t>
        </m:r>
      </m:oMath>
      <w:r w:rsidR="00B87CBA" w:rsidRPr="001E00D0">
        <w:rPr>
          <w:rFonts w:ascii="Times New Roman" w:eastAsia="Times New Roman" w:hAnsi="Times New Roman"/>
          <w:sz w:val="24"/>
          <w:szCs w:val="24"/>
        </w:rPr>
        <w:t xml:space="preserve"> з похибкою дискретизації Δ</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rPr>
        <w:t>1</w:t>
      </w:r>
      <w:r w:rsidR="00B87CBA" w:rsidRPr="001E00D0">
        <w:rPr>
          <w:rFonts w:ascii="Times New Roman" w:eastAsia="Times New Roman" w:hAnsi="Times New Roman"/>
          <w:sz w:val="24"/>
          <w:szCs w:val="24"/>
          <w:lang w:val="ru-RU"/>
        </w:rPr>
        <w:t xml:space="preserve"> &lt; </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lang w:val="ru-RU"/>
        </w:rPr>
        <w:t>ОП</w:t>
      </w:r>
      <w:r w:rsidR="00B87CBA" w:rsidRPr="001E00D0">
        <w:rPr>
          <w:rFonts w:ascii="Times New Roman" w:eastAsia="Times New Roman" w:hAnsi="Times New Roman"/>
          <w:sz w:val="24"/>
          <w:szCs w:val="24"/>
        </w:rPr>
        <w:t xml:space="preserve"> </w:t>
      </w:r>
      <w:r w:rsidR="00B87CBA" w:rsidRPr="001E00D0">
        <w:rPr>
          <w:rFonts w:ascii="Times New Roman" w:eastAsia="Times New Roman" w:hAnsi="Times New Roman"/>
          <w:sz w:val="24"/>
          <w:szCs w:val="24"/>
          <w:lang w:val="ru-RU"/>
        </w:rPr>
        <w:t xml:space="preserve">/8. </w:t>
      </w:r>
      <w:r w:rsidR="00B87CBA" w:rsidRPr="001E00D0">
        <w:rPr>
          <w:rFonts w:ascii="Times New Roman" w:eastAsia="Times New Roman" w:hAnsi="Times New Roman"/>
          <w:sz w:val="24"/>
          <w:szCs w:val="24"/>
        </w:rPr>
        <w:t xml:space="preserve">Отриманий код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8</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7</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6</m:t>
            </m:r>
          </m:sub>
        </m:sSub>
      </m:oMath>
      <w:r w:rsidR="00B87CBA" w:rsidRPr="001E00D0">
        <w:rPr>
          <w:rFonts w:ascii="Times New Roman" w:eastAsia="Times New Roman" w:hAnsi="Times New Roman"/>
          <w:sz w:val="24"/>
          <w:szCs w:val="24"/>
        </w:rPr>
        <w:t xml:space="preserve"> з допомогою ЦАП </w:t>
      </w:r>
      <w:r w:rsidR="00B87CBA" w:rsidRPr="001E00D0">
        <w:rPr>
          <w:rFonts w:ascii="Times New Roman" w:eastAsia="Times New Roman" w:hAnsi="Times New Roman"/>
          <w:sz w:val="24"/>
          <w:szCs w:val="24"/>
          <w:lang w:val="en-US"/>
        </w:rPr>
        <w:t>D</w:t>
      </w:r>
      <w:r w:rsidR="00B87CBA" w:rsidRPr="001E00D0">
        <w:rPr>
          <w:rFonts w:ascii="Times New Roman" w:eastAsia="Times New Roman" w:hAnsi="Times New Roman"/>
          <w:sz w:val="24"/>
          <w:szCs w:val="24"/>
        </w:rPr>
        <w:t>А</w:t>
      </w:r>
      <w:r w:rsidR="007309FB">
        <w:rPr>
          <w:rFonts w:ascii="Times New Roman" w:eastAsia="Times New Roman" w:hAnsi="Times New Roman"/>
          <w:sz w:val="24"/>
          <w:szCs w:val="24"/>
          <w:lang w:val="ru-RU"/>
        </w:rPr>
        <w:t>1</w:t>
      </w:r>
      <w:r w:rsidR="00B87CBA">
        <w:rPr>
          <w:rFonts w:ascii="Times New Roman" w:eastAsia="Times New Roman" w:hAnsi="Times New Roman"/>
          <w:sz w:val="24"/>
          <w:szCs w:val="24"/>
        </w:rPr>
        <w:t xml:space="preserve"> </w:t>
      </w:r>
      <w:r w:rsidR="00B87CBA" w:rsidRPr="001E00D0">
        <w:rPr>
          <w:rFonts w:ascii="Times New Roman" w:eastAsia="Times New Roman" w:hAnsi="Times New Roman"/>
          <w:sz w:val="24"/>
          <w:szCs w:val="24"/>
        </w:rPr>
        <w:t xml:space="preserve">перетворюється у аналогову величину </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lang w:val="ru-RU"/>
        </w:rPr>
        <w:t>Ц1</w:t>
      </w:r>
      <w:r w:rsidR="00B87CBA" w:rsidRPr="001E00D0">
        <w:rPr>
          <w:rFonts w:ascii="Times New Roman" w:eastAsia="Times New Roman" w:hAnsi="Times New Roman"/>
          <w:sz w:val="24"/>
          <w:szCs w:val="24"/>
        </w:rPr>
        <w:t xml:space="preserve">. З допомогою схеми віднімання на операційному підсилювачі </w:t>
      </w:r>
      <w:r w:rsidR="00B87CBA" w:rsidRPr="001E00D0">
        <w:rPr>
          <w:rFonts w:ascii="Times New Roman" w:eastAsia="Times New Roman" w:hAnsi="Times New Roman"/>
          <w:sz w:val="24"/>
          <w:szCs w:val="24"/>
          <w:lang w:val="en-US"/>
        </w:rPr>
        <w:t>D</w:t>
      </w:r>
      <w:r w:rsidR="00B87CBA" w:rsidRPr="001E00D0">
        <w:rPr>
          <w:rFonts w:ascii="Times New Roman" w:eastAsia="Times New Roman" w:hAnsi="Times New Roman"/>
          <w:sz w:val="24"/>
          <w:szCs w:val="24"/>
        </w:rPr>
        <w:t>А</w:t>
      </w:r>
      <w:r w:rsidR="007309FB" w:rsidRPr="007309FB">
        <w:rPr>
          <w:rFonts w:ascii="Times New Roman" w:eastAsia="Times New Roman" w:hAnsi="Times New Roman"/>
          <w:sz w:val="24"/>
          <w:szCs w:val="24"/>
        </w:rPr>
        <w:t>2</w:t>
      </w:r>
      <w:r w:rsidR="00B87CBA" w:rsidRPr="001E00D0">
        <w:rPr>
          <w:rFonts w:ascii="Times New Roman" w:eastAsia="Times New Roman" w:hAnsi="Times New Roman"/>
          <w:sz w:val="24"/>
          <w:szCs w:val="24"/>
        </w:rPr>
        <w:t xml:space="preserve"> обчислюється  похибка дискретизації Δ</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rPr>
        <w:t>1</w:t>
      </w:r>
      <w:r w:rsidR="00B87CBA" w:rsidRPr="001E00D0">
        <w:rPr>
          <w:rFonts w:ascii="Times New Roman" w:hAnsi="Times New Roman"/>
          <w:sz w:val="24"/>
          <w:szCs w:val="24"/>
        </w:rPr>
        <w:t>=</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lang w:val="en-US"/>
        </w:rPr>
        <w:t>A</w:t>
      </w:r>
      <w:r w:rsidR="00B87CBA" w:rsidRPr="001E00D0">
        <w:rPr>
          <w:rFonts w:ascii="Times New Roman" w:hAnsi="Times New Roman"/>
          <w:sz w:val="24"/>
          <w:szCs w:val="24"/>
        </w:rPr>
        <w:t>-</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rPr>
        <w:t>Ц1</w:t>
      </w:r>
      <w:r w:rsidR="00B87CBA" w:rsidRPr="001E00D0">
        <w:rPr>
          <w:rFonts w:ascii="Times New Roman" w:eastAsia="Times New Roman" w:hAnsi="Times New Roman"/>
          <w:sz w:val="24"/>
          <w:szCs w:val="24"/>
        </w:rPr>
        <w:t>, яка одночасно підсилюється у 8 разів, що означає масштабування похибки до діапазону опорної напруги</w:t>
      </w:r>
      <w:r w:rsidR="00B87CBA" w:rsidRPr="001E00D0">
        <w:rPr>
          <w:rFonts w:ascii="Times New Roman" w:hAnsi="Times New Roman"/>
          <w:sz w:val="24"/>
          <w:szCs w:val="24"/>
        </w:rPr>
        <w:t xml:space="preserve"> </w:t>
      </w:r>
      <w:r w:rsidR="00B87CBA" w:rsidRPr="001E00D0">
        <w:rPr>
          <w:rFonts w:ascii="Times New Roman" w:hAnsi="Times New Roman"/>
          <w:sz w:val="24"/>
          <w:szCs w:val="24"/>
          <w:lang w:val="en-US"/>
        </w:rPr>
        <w:t>U</w:t>
      </w:r>
      <w:r w:rsidR="00B87CBA" w:rsidRPr="001E00D0">
        <w:rPr>
          <w:rFonts w:ascii="Times New Roman" w:hAnsi="Times New Roman"/>
          <w:sz w:val="24"/>
          <w:szCs w:val="24"/>
          <w:vertAlign w:val="subscript"/>
        </w:rPr>
        <w:t>ОП</w:t>
      </w:r>
      <w:r w:rsidR="00B87CBA" w:rsidRPr="001E00D0">
        <w:rPr>
          <w:rFonts w:ascii="Times New Roman" w:eastAsia="Times New Roman" w:hAnsi="Times New Roman"/>
          <w:sz w:val="24"/>
          <w:szCs w:val="24"/>
        </w:rPr>
        <w:t xml:space="preserve">: </w:t>
      </w:r>
    </w:p>
    <w:p w:rsidR="00B87CBA" w:rsidRPr="001E00D0" w:rsidRDefault="00B87CBA" w:rsidP="00B87CBA">
      <w:pPr>
        <w:spacing w:after="0"/>
        <w:ind w:firstLine="709"/>
        <w:jc w:val="center"/>
        <w:rPr>
          <w:rFonts w:ascii="Times New Roman" w:eastAsia="Times New Roman" w:hAnsi="Times New Roman"/>
          <w:i/>
          <w:sz w:val="24"/>
          <w:szCs w:val="24"/>
          <w:lang w:val="ru-RU"/>
        </w:rPr>
      </w:pPr>
      <w:r w:rsidRPr="001E00D0">
        <w:rPr>
          <w:rFonts w:ascii="Times New Roman" w:hAnsi="Times New Roman"/>
          <w:sz w:val="24"/>
          <w:szCs w:val="24"/>
          <w:lang w:val="en-US"/>
        </w:rPr>
        <w:t>U</w:t>
      </w:r>
      <w:r w:rsidRPr="001E00D0">
        <w:rPr>
          <w:rFonts w:ascii="Times New Roman" w:hAnsi="Times New Roman"/>
          <w:sz w:val="24"/>
          <w:szCs w:val="24"/>
          <w:vertAlign w:val="subscript"/>
          <w:lang w:val="ru-RU"/>
        </w:rPr>
        <w:t>А2</w:t>
      </w:r>
      <w:r w:rsidRPr="001E00D0">
        <w:rPr>
          <w:rFonts w:ascii="Times New Roman" w:hAnsi="Times New Roman"/>
          <w:sz w:val="24"/>
          <w:szCs w:val="24"/>
          <w:lang w:val="ru-RU"/>
        </w:rPr>
        <w:t xml:space="preserve"> = 8(</w:t>
      </w:r>
      <w:r w:rsidRPr="001E00D0">
        <w:rPr>
          <w:rFonts w:ascii="Times New Roman" w:hAnsi="Times New Roman"/>
          <w:sz w:val="24"/>
          <w:szCs w:val="24"/>
          <w:lang w:val="en-US"/>
        </w:rPr>
        <w:t>U</w:t>
      </w:r>
      <w:r w:rsidRPr="001E00D0">
        <w:rPr>
          <w:rFonts w:ascii="Times New Roman" w:hAnsi="Times New Roman"/>
          <w:sz w:val="24"/>
          <w:szCs w:val="24"/>
          <w:vertAlign w:val="subscript"/>
          <w:lang w:val="en-US"/>
        </w:rPr>
        <w:t>A</w:t>
      </w:r>
      <w:r w:rsidRPr="001E00D0">
        <w:rPr>
          <w:rFonts w:ascii="Times New Roman" w:hAnsi="Times New Roman"/>
          <w:sz w:val="24"/>
          <w:szCs w:val="24"/>
        </w:rPr>
        <w:t>-</w:t>
      </w:r>
      <w:r w:rsidRPr="001E00D0">
        <w:rPr>
          <w:rFonts w:ascii="Times New Roman" w:hAnsi="Times New Roman"/>
          <w:sz w:val="24"/>
          <w:szCs w:val="24"/>
          <w:lang w:val="en-US"/>
        </w:rPr>
        <w:t>U</w:t>
      </w:r>
      <w:r w:rsidRPr="001E00D0">
        <w:rPr>
          <w:rFonts w:ascii="Times New Roman" w:hAnsi="Times New Roman"/>
          <w:sz w:val="24"/>
          <w:szCs w:val="24"/>
          <w:vertAlign w:val="subscript"/>
        </w:rPr>
        <w:t>Ц1</w:t>
      </w:r>
      <w:r w:rsidRPr="001E00D0">
        <w:rPr>
          <w:rFonts w:ascii="Times New Roman" w:hAnsi="Times New Roman"/>
          <w:sz w:val="24"/>
          <w:szCs w:val="24"/>
          <w:lang w:val="ru-RU"/>
        </w:rPr>
        <w:t>).</w:t>
      </w:r>
    </w:p>
    <w:p w:rsidR="00B87CBA" w:rsidRPr="001E00D0" w:rsidRDefault="00B87CBA" w:rsidP="00B87CBA">
      <w:pPr>
        <w:spacing w:after="0"/>
        <w:ind w:firstLine="709"/>
        <w:jc w:val="both"/>
        <w:rPr>
          <w:rFonts w:ascii="Times New Roman" w:eastAsia="Times New Roman" w:hAnsi="Times New Roman"/>
          <w:sz w:val="24"/>
          <w:szCs w:val="24"/>
        </w:rPr>
      </w:pPr>
      <w:r w:rsidRPr="001E00D0">
        <w:rPr>
          <w:rFonts w:ascii="Times New Roman" w:eastAsia="Times New Roman" w:hAnsi="Times New Roman"/>
          <w:sz w:val="24"/>
          <w:szCs w:val="24"/>
        </w:rPr>
        <w:t>На другому ступен</w:t>
      </w:r>
      <w:r w:rsidR="004009F3">
        <w:rPr>
          <w:rFonts w:ascii="Times New Roman" w:eastAsia="Times New Roman" w:hAnsi="Times New Roman"/>
          <w:sz w:val="24"/>
          <w:szCs w:val="24"/>
          <w:lang w:val="ru-RU"/>
        </w:rPr>
        <w:t>ю</w:t>
      </w:r>
      <w:r w:rsidRPr="001E00D0">
        <w:rPr>
          <w:rFonts w:ascii="Times New Roman" w:eastAsia="Times New Roman" w:hAnsi="Times New Roman"/>
          <w:sz w:val="24"/>
          <w:szCs w:val="24"/>
        </w:rPr>
        <w:t xml:space="preserve"> напруга </w:t>
      </w:r>
      <w:r w:rsidRPr="001E00D0">
        <w:rPr>
          <w:rFonts w:ascii="Times New Roman" w:hAnsi="Times New Roman"/>
          <w:sz w:val="24"/>
          <w:szCs w:val="24"/>
          <w:lang w:val="en-US"/>
        </w:rPr>
        <w:t>U</w:t>
      </w:r>
      <w:r w:rsidRPr="001E00D0">
        <w:rPr>
          <w:rFonts w:ascii="Times New Roman" w:hAnsi="Times New Roman"/>
          <w:sz w:val="24"/>
          <w:szCs w:val="24"/>
          <w:vertAlign w:val="subscript"/>
          <w:lang w:val="ru-RU"/>
        </w:rPr>
        <w:t>А2</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А2</m:t>
            </m:r>
          </m:sub>
        </m:sSub>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xml:space="preserve">  з допомогою АЦП DD</w:t>
      </w:r>
      <w:r w:rsidR="004009F3">
        <w:rPr>
          <w:rFonts w:ascii="Times New Roman" w:eastAsia="Times New Roman" w:hAnsi="Times New Roman"/>
          <w:sz w:val="24"/>
          <w:szCs w:val="24"/>
          <w:lang w:val="ru-RU"/>
        </w:rPr>
        <w:t>2</w:t>
      </w:r>
      <w:r w:rsidRPr="001E00D0">
        <w:rPr>
          <w:rFonts w:ascii="Times New Roman" w:eastAsia="Times New Roman" w:hAnsi="Times New Roman"/>
          <w:sz w:val="24"/>
          <w:szCs w:val="24"/>
        </w:rPr>
        <w:t xml:space="preserve"> перетворюється у код молодших розрядів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5</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4</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3</m:t>
            </m:r>
          </m:sub>
        </m:sSub>
      </m:oMath>
      <w:r w:rsidRPr="001E00D0">
        <w:rPr>
          <w:rFonts w:ascii="Times New Roman" w:eastAsia="Times New Roman" w:hAnsi="Times New Roman"/>
          <w:sz w:val="24"/>
          <w:szCs w:val="24"/>
        </w:rPr>
        <w:t xml:space="preserve">, який ЦАП </w:t>
      </w:r>
      <w:r w:rsidRPr="001E00D0">
        <w:rPr>
          <w:rFonts w:ascii="Times New Roman" w:eastAsia="Times New Roman" w:hAnsi="Times New Roman"/>
          <w:sz w:val="24"/>
          <w:szCs w:val="24"/>
          <w:lang w:val="en-US"/>
        </w:rPr>
        <w:t>D</w:t>
      </w:r>
      <w:r w:rsidR="007309FB">
        <w:rPr>
          <w:rFonts w:ascii="Times New Roman" w:eastAsia="Times New Roman" w:hAnsi="Times New Roman"/>
          <w:sz w:val="24"/>
          <w:szCs w:val="24"/>
          <w:lang w:val="en-US"/>
        </w:rPr>
        <w:t>A</w:t>
      </w:r>
      <w:r w:rsidR="007309FB" w:rsidRPr="007309FB">
        <w:rPr>
          <w:rFonts w:ascii="Times New Roman" w:eastAsia="Times New Roman" w:hAnsi="Times New Roman"/>
          <w:sz w:val="24"/>
          <w:szCs w:val="24"/>
          <w:lang w:val="ru-RU"/>
        </w:rPr>
        <w:t>3</w:t>
      </w:r>
      <w:r w:rsidRPr="001E00D0">
        <w:rPr>
          <w:rFonts w:ascii="Times New Roman" w:eastAsia="Times New Roman" w:hAnsi="Times New Roman"/>
          <w:sz w:val="24"/>
          <w:szCs w:val="24"/>
        </w:rPr>
        <w:t xml:space="preserve"> перетворює у дискретизовану напругу</w:t>
      </w:r>
      <w:r w:rsidRPr="001E00D0">
        <w:rPr>
          <w:rFonts w:ascii="Times New Roman" w:hAnsi="Times New Roman"/>
          <w:sz w:val="24"/>
          <w:szCs w:val="24"/>
          <w:lang w:val="ru-RU"/>
        </w:rPr>
        <w:t xml:space="preserve"> </w:t>
      </w:r>
      <w:r w:rsidRPr="001E00D0">
        <w:rPr>
          <w:rFonts w:ascii="Times New Roman" w:hAnsi="Times New Roman"/>
          <w:sz w:val="24"/>
          <w:szCs w:val="24"/>
          <w:lang w:val="en-US"/>
        </w:rPr>
        <w:t>U</w:t>
      </w:r>
      <w:r w:rsidRPr="001E00D0">
        <w:rPr>
          <w:rFonts w:ascii="Times New Roman" w:hAnsi="Times New Roman"/>
          <w:sz w:val="24"/>
          <w:szCs w:val="24"/>
          <w:vertAlign w:val="subscript"/>
        </w:rPr>
        <w:t>Ц</w:t>
      </w:r>
      <w:r w:rsidRPr="001E00D0">
        <w:rPr>
          <w:rFonts w:ascii="Times New Roman" w:hAnsi="Times New Roman"/>
          <w:sz w:val="24"/>
          <w:szCs w:val="24"/>
          <w:vertAlign w:val="subscript"/>
          <w:lang w:val="ru-RU"/>
        </w:rPr>
        <w:t>2</w:t>
      </w:r>
      <w:r w:rsidRPr="001E00D0">
        <w:rPr>
          <w:rFonts w:ascii="Times New Roman" w:eastAsia="Times New Roman" w:hAnsi="Times New Roman"/>
          <w:sz w:val="24"/>
          <w:szCs w:val="24"/>
        </w:rPr>
        <w:t xml:space="preserve">. Схема віднімання – підсилення на </w:t>
      </w:r>
      <w:r w:rsidRPr="001E00D0">
        <w:rPr>
          <w:rFonts w:ascii="Times New Roman" w:eastAsia="Times New Roman" w:hAnsi="Times New Roman"/>
          <w:sz w:val="24"/>
          <w:szCs w:val="24"/>
          <w:lang w:val="en-US"/>
        </w:rPr>
        <w:t>D</w:t>
      </w:r>
      <w:r w:rsidRPr="001E00D0">
        <w:rPr>
          <w:rFonts w:ascii="Times New Roman" w:eastAsia="Times New Roman" w:hAnsi="Times New Roman"/>
          <w:sz w:val="24"/>
          <w:szCs w:val="24"/>
        </w:rPr>
        <w:t>А</w:t>
      </w:r>
      <w:r w:rsidR="007309FB" w:rsidRPr="007309FB">
        <w:rPr>
          <w:rFonts w:ascii="Times New Roman" w:eastAsia="Times New Roman" w:hAnsi="Times New Roman"/>
          <w:sz w:val="24"/>
          <w:szCs w:val="24"/>
          <w:lang w:val="ru-RU"/>
        </w:rPr>
        <w:t>4</w:t>
      </w:r>
      <w:r w:rsidRPr="001E00D0">
        <w:rPr>
          <w:rFonts w:ascii="Times New Roman" w:eastAsia="Times New Roman" w:hAnsi="Times New Roman"/>
          <w:sz w:val="24"/>
          <w:szCs w:val="24"/>
        </w:rPr>
        <w:t xml:space="preserve"> формує аналоговий сигнал </w:t>
      </w:r>
      <w:r w:rsidRPr="001E00D0">
        <w:rPr>
          <w:rFonts w:ascii="Times New Roman" w:hAnsi="Times New Roman"/>
          <w:sz w:val="24"/>
          <w:szCs w:val="24"/>
          <w:lang w:val="en-US"/>
        </w:rPr>
        <w:t>U</w:t>
      </w:r>
      <w:r w:rsidRPr="001E00D0">
        <w:rPr>
          <w:rFonts w:ascii="Times New Roman" w:hAnsi="Times New Roman"/>
          <w:sz w:val="24"/>
          <w:szCs w:val="24"/>
          <w:vertAlign w:val="subscript"/>
          <w:lang w:val="ru-RU"/>
        </w:rPr>
        <w:t>А3</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А3</m:t>
            </m:r>
          </m:sub>
        </m:sSub>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який АЦП DD</w:t>
      </w:r>
      <w:r w:rsidR="007309FB" w:rsidRPr="007309FB">
        <w:rPr>
          <w:rFonts w:ascii="Times New Roman" w:eastAsia="Times New Roman" w:hAnsi="Times New Roman"/>
          <w:sz w:val="24"/>
          <w:szCs w:val="24"/>
          <w:lang w:val="ru-RU"/>
        </w:rPr>
        <w:t>3</w:t>
      </w:r>
      <w:r w:rsidRPr="001E00D0">
        <w:rPr>
          <w:rFonts w:ascii="Times New Roman" w:eastAsia="Times New Roman" w:hAnsi="Times New Roman"/>
          <w:sz w:val="24"/>
          <w:szCs w:val="24"/>
        </w:rPr>
        <w:t xml:space="preserve"> перетворює у 3-розрядний код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2</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1</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0</m:t>
            </m:r>
          </m:sub>
        </m:sSub>
      </m:oMath>
      <w:r w:rsidRPr="001E00D0">
        <w:rPr>
          <w:rFonts w:ascii="Times New Roman" w:eastAsia="Times New Roman" w:hAnsi="Times New Roman"/>
          <w:sz w:val="24"/>
          <w:szCs w:val="24"/>
        </w:rPr>
        <w:t>. Таким чином формується 9-розрядний код</w:t>
      </w:r>
      <w:r w:rsidRPr="005D510B">
        <w:rPr>
          <w:rFonts w:ascii="Times New Roman" w:eastAsia="Times New Roman" w:hAnsi="Times New Roman"/>
          <w:sz w:val="24"/>
          <w:szCs w:val="24"/>
          <w:lang w:val="ru-RU"/>
        </w:rPr>
        <w:t xml:space="preserve"> </w:t>
      </w:r>
      <w:r>
        <w:rPr>
          <w:rFonts w:ascii="Times New Roman" w:eastAsia="Times New Roman" w:hAnsi="Times New Roman"/>
          <w:i/>
          <w:sz w:val="24"/>
          <w:szCs w:val="24"/>
          <w:lang w:val="en-US"/>
        </w:rPr>
        <w:t>x</w:t>
      </w:r>
      <w:r w:rsidRPr="005D510B">
        <w:rPr>
          <w:rFonts w:ascii="Times New Roman" w:eastAsia="Times New Roman" w:hAnsi="Times New Roman"/>
          <w:i/>
          <w:sz w:val="20"/>
          <w:szCs w:val="20"/>
          <w:vertAlign w:val="subscript"/>
          <w:lang w:val="ru-RU"/>
        </w:rPr>
        <w:t>8</w:t>
      </w:r>
      <w:r>
        <w:rPr>
          <w:rFonts w:ascii="Times New Roman" w:eastAsia="Times New Roman" w:hAnsi="Times New Roman"/>
          <w:sz w:val="24"/>
          <w:szCs w:val="24"/>
          <w:lang w:val="en-US"/>
        </w:rPr>
        <w:t>x</w:t>
      </w:r>
      <w:r w:rsidRPr="005D510B">
        <w:rPr>
          <w:rFonts w:ascii="Times New Roman" w:eastAsia="Times New Roman" w:hAnsi="Times New Roman"/>
          <w:sz w:val="20"/>
          <w:szCs w:val="20"/>
          <w:vertAlign w:val="subscript"/>
          <w:lang w:val="ru-RU"/>
        </w:rPr>
        <w:t>7</w:t>
      </w:r>
      <w:r>
        <w:rPr>
          <w:rFonts w:ascii="Times New Roman" w:eastAsia="Times New Roman" w:hAnsi="Times New Roman"/>
          <w:sz w:val="24"/>
          <w:szCs w:val="24"/>
          <w:lang w:val="ru-RU"/>
        </w:rPr>
        <w:t>…</w:t>
      </w:r>
      <w:r>
        <w:rPr>
          <w:rFonts w:ascii="Times New Roman" w:eastAsia="Times New Roman" w:hAnsi="Times New Roman"/>
          <w:sz w:val="24"/>
          <w:szCs w:val="24"/>
          <w:lang w:val="en-US"/>
        </w:rPr>
        <w:t>x</w:t>
      </w:r>
      <w:r w:rsidRPr="00C27DC0">
        <w:rPr>
          <w:rFonts w:ascii="Times New Roman" w:eastAsia="Times New Roman" w:hAnsi="Times New Roman"/>
          <w:sz w:val="20"/>
          <w:szCs w:val="20"/>
          <w:vertAlign w:val="subscript"/>
          <w:lang w:val="ru-RU"/>
        </w:rPr>
        <w:t>0</w:t>
      </w:r>
      <w:r w:rsidRPr="001E00D0">
        <w:rPr>
          <w:rFonts w:ascii="Times New Roman" w:eastAsia="Times New Roman" w:hAnsi="Times New Roman"/>
          <w:sz w:val="24"/>
          <w:szCs w:val="24"/>
        </w:rPr>
        <w:t>, який є цифровим аналогом вхідної напруги</w:t>
      </w:r>
      <w:r w:rsidRPr="001E00D0">
        <w:rPr>
          <w:rFonts w:ascii="Times New Roman" w:hAnsi="Times New Roman"/>
          <w:sz w:val="24"/>
          <w:szCs w:val="24"/>
          <w:lang w:val="ru-RU"/>
        </w:rPr>
        <w:t xml:space="preserve"> </w:t>
      </w:r>
      <w:r w:rsidRPr="001E00D0">
        <w:rPr>
          <w:rFonts w:ascii="Times New Roman" w:hAnsi="Times New Roman"/>
          <w:sz w:val="24"/>
          <w:szCs w:val="24"/>
          <w:lang w:val="en-US"/>
        </w:rPr>
        <w:t>U</w:t>
      </w:r>
      <w:r w:rsidRPr="001E00D0">
        <w:rPr>
          <w:rFonts w:ascii="Times New Roman" w:hAnsi="Times New Roman"/>
          <w:sz w:val="24"/>
          <w:szCs w:val="24"/>
          <w:vertAlign w:val="subscript"/>
          <w:lang w:val="ru-RU"/>
        </w:rPr>
        <w:t>А</w:t>
      </w:r>
      <w:r w:rsidRPr="001E00D0">
        <w:rPr>
          <w:rFonts w:ascii="Times New Roman" w:eastAsia="Times New Roman" w:hAnsi="Times New Roman"/>
          <w:sz w:val="24"/>
          <w:szCs w:val="24"/>
        </w:rPr>
        <w:t xml:space="preserve">. </w:t>
      </w:r>
    </w:p>
    <w:p w:rsidR="00B87CBA" w:rsidRPr="001E00D0" w:rsidRDefault="00B87CBA" w:rsidP="00B87CBA">
      <w:pPr>
        <w:spacing w:after="0" w:line="240" w:lineRule="auto"/>
        <w:ind w:firstLine="709"/>
        <w:jc w:val="both"/>
        <w:rPr>
          <w:rFonts w:ascii="Times New Roman" w:eastAsia="Times New Roman" w:hAnsi="Times New Roman"/>
          <w:sz w:val="24"/>
          <w:szCs w:val="24"/>
        </w:rPr>
      </w:pPr>
      <w:r w:rsidRPr="001E00D0">
        <w:rPr>
          <w:rFonts w:ascii="Times New Roman" w:eastAsia="Times New Roman" w:hAnsi="Times New Roman"/>
          <w:sz w:val="24"/>
          <w:szCs w:val="24"/>
        </w:rPr>
        <w:t xml:space="preserve">Зазначимо, що уся операція перетворення не передбачає тактування компонентів конвеєрної структури. Останнім формуються молодші розряди </w:t>
      </w:r>
      <m:oMath>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2</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1</m:t>
            </m:r>
          </m:sub>
        </m:sSub>
        <m:sSub>
          <m:sSubPr>
            <m:ctrlPr>
              <w:rPr>
                <w:rFonts w:ascii="Cambria Math" w:eastAsia="Times New Roman" w:hAnsi="Cambria Math"/>
                <w:i/>
                <w:sz w:val="24"/>
                <w:szCs w:val="24"/>
              </w:rPr>
            </m:ctrlPr>
          </m:sSubPr>
          <m:e>
            <m:r>
              <w:rPr>
                <w:rFonts w:ascii="Cambria Math" w:eastAsia="Times New Roman" w:hAnsi="Cambria Math"/>
                <w:sz w:val="24"/>
                <w:szCs w:val="24"/>
              </w:rPr>
              <m:t>x</m:t>
            </m:r>
          </m:e>
          <m:sub>
            <m:r>
              <w:rPr>
                <w:rFonts w:ascii="Cambria Math" w:eastAsia="Times New Roman" w:hAnsi="Cambria Math"/>
                <w:sz w:val="24"/>
                <w:szCs w:val="24"/>
              </w:rPr>
              <m:t>0</m:t>
            </m:r>
          </m:sub>
        </m:sSub>
      </m:oMath>
      <w:r w:rsidRPr="001E00D0">
        <w:rPr>
          <w:rFonts w:ascii="Times New Roman" w:eastAsia="Times New Roman" w:hAnsi="Times New Roman"/>
          <w:sz w:val="24"/>
          <w:szCs w:val="24"/>
        </w:rPr>
        <w:t xml:space="preserve"> із затримкою у ступенях описаної структури. Тому такі АЦП класифікують як паралельно-послідовні. Вони забезпечують мінімальний час </w:t>
      </w:r>
      <m:oMath>
        <m:sSub>
          <m:sSubPr>
            <m:ctrlPr>
              <w:rPr>
                <w:rFonts w:ascii="Cambria Math" w:eastAsia="Times New Roman" w:hAnsi="Cambria Math"/>
                <w:i/>
                <w:sz w:val="24"/>
                <w:szCs w:val="24"/>
              </w:rPr>
            </m:ctrlPr>
          </m:sSubPr>
          <m:e>
            <m:r>
              <w:rPr>
                <w:rFonts w:ascii="Cambria Math" w:eastAsia="Times New Roman" w:hAnsi="Cambria Math"/>
                <w:sz w:val="24"/>
                <w:szCs w:val="24"/>
                <w:lang w:val="en-US"/>
              </w:rPr>
              <m:t>t</m:t>
            </m:r>
          </m:e>
          <m:sub>
            <m:r>
              <w:rPr>
                <w:rFonts w:ascii="Cambria Math" w:eastAsia="Times New Roman" w:hAnsi="Cambria Math"/>
                <w:sz w:val="24"/>
                <w:szCs w:val="24"/>
              </w:rPr>
              <m:t>п</m:t>
            </m:r>
          </m:sub>
        </m:sSub>
      </m:oMath>
      <w:r w:rsidRPr="001E00D0">
        <w:rPr>
          <w:rFonts w:ascii="Times New Roman" w:eastAsia="Times New Roman" w:hAnsi="Times New Roman"/>
          <w:sz w:val="24"/>
          <w:szCs w:val="24"/>
        </w:rPr>
        <w:t xml:space="preserve"> перетворення </w:t>
      </w:r>
      <w:r w:rsidRPr="001E00D0">
        <w:rPr>
          <w:rFonts w:ascii="Times New Roman" w:hAnsi="Times New Roman"/>
          <w:sz w:val="24"/>
          <w:szCs w:val="24"/>
          <w:lang w:val="en-US"/>
        </w:rPr>
        <w:t>U</w:t>
      </w:r>
      <w:r w:rsidRPr="001E00D0">
        <w:rPr>
          <w:rFonts w:ascii="Times New Roman" w:hAnsi="Times New Roman"/>
          <w:sz w:val="24"/>
          <w:szCs w:val="24"/>
          <w:vertAlign w:val="subscript"/>
          <w:lang w:val="ru-RU"/>
        </w:rPr>
        <w:t>А</w:t>
      </w:r>
      <w:r w:rsidRPr="001E00D0">
        <w:rPr>
          <w:rFonts w:ascii="Times New Roman" w:hAnsi="Times New Roman"/>
          <w:sz w:val="24"/>
          <w:szCs w:val="24"/>
          <w:lang w:val="ru-RU"/>
        </w:rPr>
        <w:t xml:space="preserve">→ </w:t>
      </w:r>
      <w:r w:rsidRPr="001E00D0">
        <w:rPr>
          <w:rFonts w:ascii="Times New Roman" w:hAnsi="Times New Roman"/>
          <w:sz w:val="24"/>
          <w:szCs w:val="24"/>
          <w:lang w:val="en-US"/>
        </w:rPr>
        <w:t>Xn</w:t>
      </w:r>
      <w:r w:rsidR="00D57A1F" w:rsidRPr="001E00D0">
        <w:rPr>
          <w:rFonts w:ascii="Times New Roman" w:eastAsia="Times New Roman" w:hAnsi="Times New Roman"/>
          <w:sz w:val="24"/>
          <w:szCs w:val="24"/>
        </w:rPr>
        <w:fldChar w:fldCharType="begin"/>
      </w:r>
      <w:r w:rsidRPr="001E00D0">
        <w:rPr>
          <w:rFonts w:ascii="Times New Roman" w:eastAsia="Times New Roman" w:hAnsi="Times New Roman"/>
          <w:sz w:val="24"/>
          <w:szCs w:val="24"/>
        </w:rPr>
        <w:instrText xml:space="preserve"> QUOTE </w:instrTex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А</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lang w:val="en-US"/>
              </w:rPr>
              <m:t>X</m:t>
            </m:r>
          </m:e>
          <m:sub>
            <m:r>
              <w:rPr>
                <w:rFonts w:ascii="Cambria Math" w:eastAsia="Times New Roman" w:hAnsi="Cambria Math"/>
                <w:sz w:val="24"/>
                <w:szCs w:val="24"/>
              </w:rPr>
              <m:t>п</m:t>
            </m:r>
          </m:sub>
        </m:sSub>
      </m:oMath>
      <w:r w:rsidRPr="001E00D0">
        <w:rPr>
          <w:rFonts w:ascii="Times New Roman" w:eastAsia="Times New Roman" w:hAnsi="Times New Roman"/>
          <w:sz w:val="24"/>
          <w:szCs w:val="24"/>
        </w:rPr>
        <w:instrText xml:space="preserve"> </w:instrText>
      </w:r>
      <w:r w:rsidR="00D57A1F" w:rsidRPr="001E00D0">
        <w:rPr>
          <w:rFonts w:ascii="Times New Roman" w:eastAsia="Times New Roman" w:hAnsi="Times New Roman"/>
          <w:sz w:val="24"/>
          <w:szCs w:val="24"/>
        </w:rPr>
        <w:fldChar w:fldCharType="end"/>
      </w:r>
      <w:r w:rsidRPr="001E00D0">
        <w:rPr>
          <w:rFonts w:ascii="Times New Roman" w:eastAsia="Times New Roman" w:hAnsi="Times New Roman"/>
          <w:sz w:val="24"/>
          <w:szCs w:val="24"/>
        </w:rPr>
        <w:t xml:space="preserve">, тобто максимальну частоту квантування аналогових сигналів: </w:t>
      </w:r>
    </w:p>
    <w:p w:rsidR="00B87CBA" w:rsidRPr="001E00D0" w:rsidRDefault="00D57A1F" w:rsidP="00B87CBA">
      <w:pPr>
        <w:spacing w:after="0" w:line="360" w:lineRule="auto"/>
        <w:ind w:firstLine="709"/>
        <w:jc w:val="center"/>
        <w:rPr>
          <w:sz w:val="24"/>
          <w:szCs w:val="24"/>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п</m:t>
            </m:r>
            <m:r>
              <w:rPr>
                <w:rFonts w:ascii="Cambria Math" w:hAnsi="Cambria Math"/>
                <w:sz w:val="24"/>
                <w:szCs w:val="24"/>
                <w:lang w:val="en-US"/>
              </w:rPr>
              <m:t xml:space="preserve"> max</m:t>
            </m:r>
          </m:sub>
        </m:sSub>
        <m:r>
          <w:rPr>
            <w:rFonts w:ascii="Cambria Math" w:hAnsi="Cambria Math"/>
            <w:sz w:val="24"/>
            <w:szCs w:val="24"/>
          </w:rPr>
          <m:t>≤1/</m:t>
        </m:r>
        <m:sSub>
          <m:sSubPr>
            <m:ctrlPr>
              <w:rPr>
                <w:rFonts w:ascii="Cambria Math" w:eastAsia="Times New Roman" w:hAnsi="Cambria Math"/>
                <w:i/>
                <w:sz w:val="24"/>
                <w:szCs w:val="24"/>
              </w:rPr>
            </m:ctrlPr>
          </m:sSubPr>
          <m:e>
            <m:r>
              <w:rPr>
                <w:rFonts w:ascii="Cambria Math" w:eastAsia="Times New Roman" w:hAnsi="Cambria Math"/>
                <w:sz w:val="24"/>
                <w:szCs w:val="24"/>
                <w:lang w:val="en-US"/>
              </w:rPr>
              <m:t>t</m:t>
            </m:r>
          </m:e>
          <m:sub>
            <m:r>
              <w:rPr>
                <w:rFonts w:ascii="Cambria Math" w:eastAsia="Times New Roman" w:hAnsi="Cambria Math"/>
                <w:sz w:val="24"/>
                <w:szCs w:val="24"/>
              </w:rPr>
              <m:t>п</m:t>
            </m:r>
          </m:sub>
        </m:sSub>
      </m:oMath>
      <w:r w:rsidR="00B87CBA">
        <w:rPr>
          <w:rFonts w:ascii="Times New Roman" w:eastAsia="Times New Roman" w:hAnsi="Times New Roman"/>
          <w:i/>
          <w:sz w:val="24"/>
          <w:szCs w:val="24"/>
        </w:rPr>
        <w:t>.</w:t>
      </w:r>
    </w:p>
    <w:p w:rsidR="00B87CBA" w:rsidRPr="00B87CBA" w:rsidRDefault="00B87CBA" w:rsidP="00B87CBA">
      <w:pPr>
        <w:pStyle w:val="a6"/>
        <w:rPr>
          <w:i w:val="0"/>
        </w:rPr>
      </w:pPr>
    </w:p>
    <w:sectPr w:rsidR="00B87CBA" w:rsidRPr="00B87CBA" w:rsidSect="00001500">
      <w:headerReference w:type="even" r:id="rId1715"/>
      <w:headerReference w:type="default" r:id="rId1716"/>
      <w:footerReference w:type="even" r:id="rId1717"/>
      <w:footerReference w:type="default" r:id="rId1718"/>
      <w:headerReference w:type="first" r:id="rId1719"/>
      <w:footerReference w:type="first" r:id="rId172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42D6" w:rsidRDefault="006542D6" w:rsidP="000955FA">
      <w:pPr>
        <w:spacing w:after="0" w:line="240" w:lineRule="auto"/>
      </w:pPr>
      <w:r>
        <w:separator/>
      </w:r>
    </w:p>
  </w:endnote>
  <w:endnote w:type="continuationSeparator" w:id="0">
    <w:p w:rsidR="006542D6" w:rsidRDefault="006542D6" w:rsidP="000955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Calibri Light">
    <w:altName w:val="Segoe UI"/>
    <w:charset w:val="CC"/>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DB" w:rsidRDefault="00C632DB">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78266"/>
      <w:docPartObj>
        <w:docPartGallery w:val="Page Numbers (Bottom of Page)"/>
        <w:docPartUnique/>
      </w:docPartObj>
    </w:sdtPr>
    <w:sdtContent>
      <w:p w:rsidR="00C632DB" w:rsidRDefault="00C632DB">
        <w:pPr>
          <w:pStyle w:val="ae"/>
          <w:jc w:val="right"/>
        </w:pPr>
        <w:fldSimple w:instr=" PAGE   \* MERGEFORMAT ">
          <w:r w:rsidR="007309FB">
            <w:rPr>
              <w:noProof/>
            </w:rPr>
            <w:t>184</w:t>
          </w:r>
        </w:fldSimple>
      </w:p>
    </w:sdtContent>
  </w:sdt>
  <w:p w:rsidR="00C632DB" w:rsidRDefault="00C632DB">
    <w:pPr>
      <w:pStyle w:val="a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DB" w:rsidRDefault="00C632DB">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42D6" w:rsidRDefault="006542D6" w:rsidP="000955FA">
      <w:pPr>
        <w:spacing w:after="0" w:line="240" w:lineRule="auto"/>
      </w:pPr>
      <w:r>
        <w:separator/>
      </w:r>
    </w:p>
  </w:footnote>
  <w:footnote w:type="continuationSeparator" w:id="0">
    <w:p w:rsidR="006542D6" w:rsidRDefault="006542D6" w:rsidP="000955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DB" w:rsidRDefault="00C632DB">
    <w:pPr>
      <w:pStyle w:val="ac"/>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DB" w:rsidRDefault="00C632DB">
    <w:pPr>
      <w:pStyle w:val="ac"/>
      <w:rPr>
        <w:lang w:val="en-US"/>
      </w:rPr>
    </w:pPr>
  </w:p>
  <w:p w:rsidR="00C632DB" w:rsidRPr="00B325B1" w:rsidRDefault="00C632DB">
    <w:pPr>
      <w:pStyle w:val="ac"/>
      <w:rPr>
        <w:b w:val="0"/>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2DB" w:rsidRDefault="00C632DB">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64FBD"/>
    <w:multiLevelType w:val="hybridMultilevel"/>
    <w:tmpl w:val="9F3EB4CE"/>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
    <w:nsid w:val="045E3541"/>
    <w:multiLevelType w:val="multilevel"/>
    <w:tmpl w:val="CEC62936"/>
    <w:lvl w:ilvl="0">
      <w:start w:val="2"/>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6B61CB6"/>
    <w:multiLevelType w:val="multilevel"/>
    <w:tmpl w:val="91F62E58"/>
    <w:lvl w:ilvl="0">
      <w:start w:val="3"/>
      <w:numFmt w:val="decimal"/>
      <w:lvlText w:val="%1."/>
      <w:lvlJc w:val="left"/>
      <w:pPr>
        <w:ind w:left="720" w:hanging="360"/>
      </w:pPr>
      <w:rPr>
        <w:rFonts w:hint="default"/>
      </w:r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7FA34A1"/>
    <w:multiLevelType w:val="multilevel"/>
    <w:tmpl w:val="657A988E"/>
    <w:lvl w:ilvl="0">
      <w:start w:val="13"/>
      <w:numFmt w:val="decimal"/>
      <w:lvlText w:val="%1"/>
      <w:lvlJc w:val="left"/>
      <w:pPr>
        <w:ind w:left="600" w:hanging="600"/>
      </w:pPr>
      <w:rPr>
        <w:rFonts w:hint="default"/>
        <w:b/>
      </w:rPr>
    </w:lvl>
    <w:lvl w:ilvl="1">
      <w:start w:val="4"/>
      <w:numFmt w:val="decimal"/>
      <w:lvlText w:val="%1.%2"/>
      <w:lvlJc w:val="left"/>
      <w:pPr>
        <w:ind w:left="883" w:hanging="600"/>
      </w:pPr>
      <w:rPr>
        <w:rFonts w:hint="default"/>
        <w:b/>
      </w:rPr>
    </w:lvl>
    <w:lvl w:ilvl="2">
      <w:start w:val="4"/>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decimal"/>
      <w:lvlText w:val="%1.%2.%3.%4.%5.%6"/>
      <w:lvlJc w:val="left"/>
      <w:pPr>
        <w:ind w:left="2495" w:hanging="1080"/>
      </w:pPr>
      <w:rPr>
        <w:rFonts w:hint="default"/>
        <w:b/>
      </w:rPr>
    </w:lvl>
    <w:lvl w:ilvl="6">
      <w:start w:val="1"/>
      <w:numFmt w:val="decimal"/>
      <w:lvlText w:val="%1.%2.%3.%4.%5.%6.%7"/>
      <w:lvlJc w:val="left"/>
      <w:pPr>
        <w:ind w:left="3138" w:hanging="1440"/>
      </w:pPr>
      <w:rPr>
        <w:rFonts w:hint="default"/>
        <w:b/>
      </w:rPr>
    </w:lvl>
    <w:lvl w:ilvl="7">
      <w:start w:val="1"/>
      <w:numFmt w:val="decimal"/>
      <w:lvlText w:val="%1.%2.%3.%4.%5.%6.%7.%8"/>
      <w:lvlJc w:val="left"/>
      <w:pPr>
        <w:ind w:left="3421" w:hanging="1440"/>
      </w:pPr>
      <w:rPr>
        <w:rFonts w:hint="default"/>
        <w:b/>
      </w:rPr>
    </w:lvl>
    <w:lvl w:ilvl="8">
      <w:start w:val="1"/>
      <w:numFmt w:val="decimal"/>
      <w:lvlText w:val="%1.%2.%3.%4.%5.%6.%7.%8.%9"/>
      <w:lvlJc w:val="left"/>
      <w:pPr>
        <w:ind w:left="4064" w:hanging="1800"/>
      </w:pPr>
      <w:rPr>
        <w:rFonts w:hint="default"/>
        <w:b/>
      </w:rPr>
    </w:lvl>
  </w:abstractNum>
  <w:abstractNum w:abstractNumId="4">
    <w:nsid w:val="13F010DC"/>
    <w:multiLevelType w:val="multilevel"/>
    <w:tmpl w:val="CE38C6E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57C6D9A"/>
    <w:multiLevelType w:val="multilevel"/>
    <w:tmpl w:val="997CB338"/>
    <w:lvl w:ilvl="0">
      <w:start w:val="14"/>
      <w:numFmt w:val="decimal"/>
      <w:lvlText w:val="%1."/>
      <w:lvlJc w:val="left"/>
      <w:pPr>
        <w:ind w:left="765" w:hanging="405"/>
      </w:pPr>
      <w:rPr>
        <w:rFonts w:hint="default"/>
      </w:rPr>
    </w:lvl>
    <w:lvl w:ilvl="1">
      <w:start w:val="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7BB136C"/>
    <w:multiLevelType w:val="multilevel"/>
    <w:tmpl w:val="AD8AF346"/>
    <w:lvl w:ilvl="0">
      <w:start w:val="12"/>
      <w:numFmt w:val="decimal"/>
      <w:lvlText w:val="%1."/>
      <w:lvlJc w:val="left"/>
      <w:pPr>
        <w:ind w:left="600" w:hanging="600"/>
      </w:pPr>
      <w:rPr>
        <w:rFonts w:hint="default"/>
      </w:rPr>
    </w:lvl>
    <w:lvl w:ilvl="1">
      <w:start w:val="9"/>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7">
    <w:nsid w:val="1A5B3DF1"/>
    <w:multiLevelType w:val="multilevel"/>
    <w:tmpl w:val="07884EB8"/>
    <w:lvl w:ilvl="0">
      <w:start w:val="3"/>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8">
    <w:nsid w:val="1C034FAC"/>
    <w:multiLevelType w:val="multilevel"/>
    <w:tmpl w:val="A10A7BAE"/>
    <w:lvl w:ilvl="0">
      <w:start w:val="4"/>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88235BB"/>
    <w:multiLevelType w:val="hybridMultilevel"/>
    <w:tmpl w:val="2700AE84"/>
    <w:lvl w:ilvl="0" w:tplc="0419000F">
      <w:start w:val="1"/>
      <w:numFmt w:val="decimal"/>
      <w:lvlText w:val="%1."/>
      <w:lvlJc w:val="left"/>
      <w:pPr>
        <w:ind w:left="1259" w:hanging="360"/>
      </w:pPr>
      <w:rPr>
        <w:rFonts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0">
    <w:nsid w:val="29125C7D"/>
    <w:multiLevelType w:val="multilevel"/>
    <w:tmpl w:val="01E632FC"/>
    <w:lvl w:ilvl="0">
      <w:start w:val="14"/>
      <w:numFmt w:val="decimal"/>
      <w:lvlText w:val="%1."/>
      <w:lvlJc w:val="left"/>
      <w:pPr>
        <w:ind w:left="600" w:hanging="60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370E52C3"/>
    <w:multiLevelType w:val="hybridMultilevel"/>
    <w:tmpl w:val="B8725B9A"/>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2">
    <w:nsid w:val="41B86F82"/>
    <w:multiLevelType w:val="multilevel"/>
    <w:tmpl w:val="B9D6F18A"/>
    <w:lvl w:ilvl="0">
      <w:start w:val="5"/>
      <w:numFmt w:val="decimal"/>
      <w:pStyle w:val="1"/>
      <w:lvlText w:val="%1."/>
      <w:lvlJc w:val="left"/>
      <w:pPr>
        <w:tabs>
          <w:tab w:val="num" w:pos="360"/>
        </w:tabs>
        <w:ind w:left="360" w:hanging="360"/>
      </w:pPr>
      <w:rPr>
        <w:rFonts w:hint="default"/>
      </w:rPr>
    </w:lvl>
    <w:lvl w:ilvl="1">
      <w:start w:val="1"/>
      <w:numFmt w:val="decimal"/>
      <w:pStyle w:val="2"/>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ascii="Times New Roman" w:hAnsi="Times New Roman" w:cs="Times New Roman" w:hint="default"/>
        <w:b/>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4390302F"/>
    <w:multiLevelType w:val="hybridMultilevel"/>
    <w:tmpl w:val="853A7034"/>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4">
    <w:nsid w:val="44430E2D"/>
    <w:multiLevelType w:val="multilevel"/>
    <w:tmpl w:val="CEC62936"/>
    <w:lvl w:ilvl="0">
      <w:start w:val="2"/>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470F5741"/>
    <w:multiLevelType w:val="hybridMultilevel"/>
    <w:tmpl w:val="3FA61FAA"/>
    <w:lvl w:ilvl="0" w:tplc="04220001">
      <w:start w:val="1"/>
      <w:numFmt w:val="bullet"/>
      <w:lvlText w:val=""/>
      <w:lvlJc w:val="left"/>
      <w:pPr>
        <w:ind w:left="1259" w:hanging="360"/>
      </w:pPr>
      <w:rPr>
        <w:rFonts w:ascii="Symbol" w:hAnsi="Symbol" w:hint="default"/>
      </w:rPr>
    </w:lvl>
    <w:lvl w:ilvl="1" w:tplc="04220003" w:tentative="1">
      <w:start w:val="1"/>
      <w:numFmt w:val="bullet"/>
      <w:lvlText w:val="o"/>
      <w:lvlJc w:val="left"/>
      <w:pPr>
        <w:ind w:left="1979" w:hanging="360"/>
      </w:pPr>
      <w:rPr>
        <w:rFonts w:ascii="Courier New" w:hAnsi="Courier New" w:cs="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6">
    <w:nsid w:val="4B3B4A71"/>
    <w:multiLevelType w:val="multilevel"/>
    <w:tmpl w:val="4CF490F4"/>
    <w:lvl w:ilvl="0">
      <w:start w:val="1"/>
      <w:numFmt w:val="decimal"/>
      <w:lvlText w:val="%1"/>
      <w:lvlJc w:val="left"/>
      <w:pPr>
        <w:ind w:left="375" w:hanging="375"/>
      </w:pPr>
      <w:rPr>
        <w:rFonts w:hint="default"/>
      </w:rPr>
    </w:lvl>
    <w:lvl w:ilvl="1">
      <w:start w:val="2"/>
      <w:numFmt w:val="decimal"/>
      <w:lvlText w:val="%1.%2"/>
      <w:lvlJc w:val="left"/>
      <w:pPr>
        <w:ind w:left="1155" w:hanging="375"/>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17">
    <w:nsid w:val="4C2019E6"/>
    <w:multiLevelType w:val="hybridMultilevel"/>
    <w:tmpl w:val="9DDEB554"/>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8">
    <w:nsid w:val="4EBB2BAC"/>
    <w:multiLevelType w:val="hybridMultilevel"/>
    <w:tmpl w:val="C428A3A8"/>
    <w:lvl w:ilvl="0" w:tplc="FE768B34">
      <w:start w:val="1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50993874"/>
    <w:multiLevelType w:val="hybridMultilevel"/>
    <w:tmpl w:val="6F96546C"/>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0">
    <w:nsid w:val="5CF26EFB"/>
    <w:multiLevelType w:val="hybridMultilevel"/>
    <w:tmpl w:val="00DC62C2"/>
    <w:lvl w:ilvl="0" w:tplc="1D4C5110">
      <w:start w:val="1"/>
      <w:numFmt w:val="russianLower"/>
      <w:pStyle w:val="-"/>
      <w:lvlText w:val="%1)"/>
      <w:lvlJc w:val="left"/>
      <w:pPr>
        <w:tabs>
          <w:tab w:val="num" w:pos="1979"/>
        </w:tabs>
        <w:ind w:left="1979" w:hanging="360"/>
      </w:pPr>
    </w:lvl>
    <w:lvl w:ilvl="1" w:tplc="1452D814">
      <w:start w:val="1"/>
      <w:numFmt w:val="russianLower"/>
      <w:pStyle w:val="-"/>
      <w:lvlText w:val="%2)"/>
      <w:lvlJc w:val="left"/>
      <w:pPr>
        <w:tabs>
          <w:tab w:val="num" w:pos="1979"/>
        </w:tabs>
        <w:ind w:left="1979"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5E2D370D"/>
    <w:multiLevelType w:val="multilevel"/>
    <w:tmpl w:val="26E47F94"/>
    <w:lvl w:ilvl="0">
      <w:start w:val="1"/>
      <w:numFmt w:val="decimal"/>
      <w:lvlText w:val="%1."/>
      <w:lvlJc w:val="left"/>
      <w:pPr>
        <w:ind w:left="450" w:hanging="450"/>
      </w:pPr>
      <w:rPr>
        <w:rFonts w:hint="default"/>
      </w:rPr>
    </w:lvl>
    <w:lvl w:ilvl="1">
      <w:start w:val="5"/>
      <w:numFmt w:val="decimal"/>
      <w:lvlText w:val="%1.%2."/>
      <w:lvlJc w:val="left"/>
      <w:pPr>
        <w:ind w:left="2220" w:hanging="72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580" w:hanging="108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940" w:hanging="1440"/>
      </w:pPr>
      <w:rPr>
        <w:rFonts w:hint="default"/>
      </w:rPr>
    </w:lvl>
    <w:lvl w:ilvl="6">
      <w:start w:val="1"/>
      <w:numFmt w:val="decimal"/>
      <w:lvlText w:val="%1.%2.%3.%4.%5.%6.%7."/>
      <w:lvlJc w:val="left"/>
      <w:pPr>
        <w:ind w:left="10800" w:hanging="1800"/>
      </w:pPr>
      <w:rPr>
        <w:rFonts w:hint="default"/>
      </w:rPr>
    </w:lvl>
    <w:lvl w:ilvl="7">
      <w:start w:val="1"/>
      <w:numFmt w:val="decimal"/>
      <w:lvlText w:val="%1.%2.%3.%4.%5.%6.%7.%8."/>
      <w:lvlJc w:val="left"/>
      <w:pPr>
        <w:ind w:left="12300" w:hanging="1800"/>
      </w:pPr>
      <w:rPr>
        <w:rFonts w:hint="default"/>
      </w:rPr>
    </w:lvl>
    <w:lvl w:ilvl="8">
      <w:start w:val="1"/>
      <w:numFmt w:val="decimal"/>
      <w:lvlText w:val="%1.%2.%3.%4.%5.%6.%7.%8.%9."/>
      <w:lvlJc w:val="left"/>
      <w:pPr>
        <w:ind w:left="14160" w:hanging="2160"/>
      </w:pPr>
      <w:rPr>
        <w:rFonts w:hint="default"/>
      </w:rPr>
    </w:lvl>
  </w:abstractNum>
  <w:abstractNum w:abstractNumId="22">
    <w:nsid w:val="696771C6"/>
    <w:multiLevelType w:val="hybridMultilevel"/>
    <w:tmpl w:val="21C6F832"/>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3">
    <w:nsid w:val="6FDD53AB"/>
    <w:multiLevelType w:val="hybridMultilevel"/>
    <w:tmpl w:val="0798A142"/>
    <w:lvl w:ilvl="0" w:tplc="04190001">
      <w:start w:val="1"/>
      <w:numFmt w:val="bullet"/>
      <w:lvlText w:val=""/>
      <w:lvlJc w:val="left"/>
      <w:pPr>
        <w:ind w:left="1259" w:hanging="360"/>
      </w:pPr>
      <w:rPr>
        <w:rFonts w:ascii="Symbol" w:hAnsi="Symbol" w:hint="default"/>
      </w:rPr>
    </w:lvl>
    <w:lvl w:ilvl="1" w:tplc="04220003" w:tentative="1">
      <w:start w:val="1"/>
      <w:numFmt w:val="bullet"/>
      <w:lvlText w:val="o"/>
      <w:lvlJc w:val="left"/>
      <w:pPr>
        <w:ind w:left="1979" w:hanging="360"/>
      </w:pPr>
      <w:rPr>
        <w:rFonts w:ascii="Courier New" w:hAnsi="Courier New" w:cs="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24">
    <w:nsid w:val="79CA7A10"/>
    <w:multiLevelType w:val="hybridMultilevel"/>
    <w:tmpl w:val="059EEB8E"/>
    <w:lvl w:ilvl="0" w:tplc="04190001">
      <w:start w:val="1"/>
      <w:numFmt w:val="bullet"/>
      <w:lvlText w:val=""/>
      <w:lvlJc w:val="left"/>
      <w:pPr>
        <w:tabs>
          <w:tab w:val="num" w:pos="1259"/>
        </w:tabs>
        <w:ind w:left="1259"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25">
    <w:nsid w:val="7F205195"/>
    <w:multiLevelType w:val="multilevel"/>
    <w:tmpl w:val="C816A770"/>
    <w:lvl w:ilvl="0">
      <w:start w:val="1"/>
      <w:numFmt w:val="decimal"/>
      <w:lvlText w:val="%1."/>
      <w:lvlJc w:val="left"/>
      <w:pPr>
        <w:ind w:left="450" w:hanging="450"/>
      </w:pPr>
      <w:rPr>
        <w:rFonts w:hint="default"/>
      </w:rPr>
    </w:lvl>
    <w:lvl w:ilvl="1">
      <w:start w:val="3"/>
      <w:numFmt w:val="decimal"/>
      <w:lvlText w:val="%1.%2."/>
      <w:lvlJc w:val="left"/>
      <w:pPr>
        <w:ind w:left="1500"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num w:numId="1">
    <w:abstractNumId w:val="4"/>
  </w:num>
  <w:num w:numId="2">
    <w:abstractNumId w:val="12"/>
  </w:num>
  <w:num w:numId="3">
    <w:abstractNumId w:val="1"/>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17"/>
  </w:num>
  <w:num w:numId="7">
    <w:abstractNumId w:val="24"/>
  </w:num>
  <w:num w:numId="8">
    <w:abstractNumId w:val="13"/>
  </w:num>
  <w:num w:numId="9">
    <w:abstractNumId w:val="19"/>
  </w:num>
  <w:num w:numId="10">
    <w:abstractNumId w:val="22"/>
  </w:num>
  <w:num w:numId="11">
    <w:abstractNumId w:val="11"/>
  </w:num>
  <w:num w:numId="12">
    <w:abstractNumId w:val="9"/>
  </w:num>
  <w:num w:numId="13">
    <w:abstractNumId w:val="23"/>
  </w:num>
  <w:num w:numId="14">
    <w:abstractNumId w:val="15"/>
  </w:num>
  <w:num w:numId="15">
    <w:abstractNumId w:val="18"/>
  </w:num>
  <w:num w:numId="16">
    <w:abstractNumId w:val="16"/>
  </w:num>
  <w:num w:numId="17">
    <w:abstractNumId w:val="25"/>
  </w:num>
  <w:num w:numId="18">
    <w:abstractNumId w:val="21"/>
  </w:num>
  <w:num w:numId="19">
    <w:abstractNumId w:val="6"/>
  </w:num>
  <w:num w:numId="20">
    <w:abstractNumId w:val="2"/>
  </w:num>
  <w:num w:numId="21">
    <w:abstractNumId w:val="7"/>
  </w:num>
  <w:num w:numId="22">
    <w:abstractNumId w:val="14"/>
  </w:num>
  <w:num w:numId="23">
    <w:abstractNumId w:val="8"/>
  </w:num>
  <w:num w:numId="24">
    <w:abstractNumId w:val="3"/>
  </w:num>
  <w:num w:numId="25">
    <w:abstractNumId w:val="12"/>
    <w:lvlOverride w:ilvl="0">
      <w:startOverride w:val="13"/>
    </w:lvlOverride>
    <w:lvlOverride w:ilvl="1">
      <w:startOverride w:val="4"/>
    </w:lvlOverride>
    <w:lvlOverride w:ilvl="2">
      <w:startOverride w:val="5"/>
    </w:lvlOverride>
  </w:num>
  <w:num w:numId="26">
    <w:abstractNumId w:val="5"/>
  </w:num>
  <w:num w:numId="27">
    <w:abstractNumId w:val="10"/>
  </w:num>
  <w:num w:numId="28">
    <w:abstractNumId w:val="12"/>
  </w:num>
  <w:num w:numId="2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GrammaticalErrors/>
  <w:defaultTabStop w:val="708"/>
  <w:hyphenationZone w:val="425"/>
  <w:characterSpacingControl w:val="doNotCompress"/>
  <w:hdrShapeDefaults>
    <o:shapedefaults v:ext="edit" spidmax="37890"/>
  </w:hdrShapeDefaults>
  <w:footnotePr>
    <w:footnote w:id="-1"/>
    <w:footnote w:id="0"/>
  </w:footnotePr>
  <w:endnotePr>
    <w:endnote w:id="-1"/>
    <w:endnote w:id="0"/>
  </w:endnotePr>
  <w:compat/>
  <w:rsids>
    <w:rsidRoot w:val="002E65CB"/>
    <w:rsid w:val="00001500"/>
    <w:rsid w:val="000469E3"/>
    <w:rsid w:val="000955FA"/>
    <w:rsid w:val="000D1AA7"/>
    <w:rsid w:val="0020057F"/>
    <w:rsid w:val="002A29C6"/>
    <w:rsid w:val="002E55C4"/>
    <w:rsid w:val="002E65CB"/>
    <w:rsid w:val="0031417D"/>
    <w:rsid w:val="003540B7"/>
    <w:rsid w:val="003C2843"/>
    <w:rsid w:val="003E77F8"/>
    <w:rsid w:val="004009F3"/>
    <w:rsid w:val="00432202"/>
    <w:rsid w:val="004363DB"/>
    <w:rsid w:val="00446A53"/>
    <w:rsid w:val="004629A8"/>
    <w:rsid w:val="004F77EB"/>
    <w:rsid w:val="00506D4D"/>
    <w:rsid w:val="005C2CE0"/>
    <w:rsid w:val="005C595D"/>
    <w:rsid w:val="005E3E70"/>
    <w:rsid w:val="006542D6"/>
    <w:rsid w:val="00666707"/>
    <w:rsid w:val="007132FF"/>
    <w:rsid w:val="007309FB"/>
    <w:rsid w:val="007A75B6"/>
    <w:rsid w:val="00801E3A"/>
    <w:rsid w:val="008545C6"/>
    <w:rsid w:val="008879A5"/>
    <w:rsid w:val="00891402"/>
    <w:rsid w:val="008A0E7B"/>
    <w:rsid w:val="008D04B2"/>
    <w:rsid w:val="00913936"/>
    <w:rsid w:val="00980D1B"/>
    <w:rsid w:val="00987C22"/>
    <w:rsid w:val="009B5D2B"/>
    <w:rsid w:val="009F7C38"/>
    <w:rsid w:val="00A37E91"/>
    <w:rsid w:val="00A774D8"/>
    <w:rsid w:val="00A83C25"/>
    <w:rsid w:val="00AC5345"/>
    <w:rsid w:val="00AE4CDB"/>
    <w:rsid w:val="00AF3A8C"/>
    <w:rsid w:val="00B325B1"/>
    <w:rsid w:val="00B87CBA"/>
    <w:rsid w:val="00BA3126"/>
    <w:rsid w:val="00BF5A83"/>
    <w:rsid w:val="00C4335A"/>
    <w:rsid w:val="00C4754D"/>
    <w:rsid w:val="00C632DB"/>
    <w:rsid w:val="00CA656D"/>
    <w:rsid w:val="00CC470F"/>
    <w:rsid w:val="00CE5726"/>
    <w:rsid w:val="00D22C11"/>
    <w:rsid w:val="00D56C94"/>
    <w:rsid w:val="00D57A1F"/>
    <w:rsid w:val="00D61A56"/>
    <w:rsid w:val="00D75204"/>
    <w:rsid w:val="00D757A0"/>
    <w:rsid w:val="00D90851"/>
    <w:rsid w:val="00E07FC2"/>
    <w:rsid w:val="00E37343"/>
    <w:rsid w:val="00E971FC"/>
    <w:rsid w:val="00EB0DEE"/>
    <w:rsid w:val="00EB2FE9"/>
    <w:rsid w:val="00F16940"/>
    <w:rsid w:val="00F353A8"/>
    <w:rsid w:val="00F40F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Table Grid 7"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65CB"/>
    <w:pPr>
      <w:spacing w:after="200" w:line="276" w:lineRule="auto"/>
    </w:pPr>
    <w:rPr>
      <w:rFonts w:ascii="Calibri" w:eastAsia="Calibri" w:hAnsi="Calibri" w:cs="Times New Roman"/>
    </w:rPr>
  </w:style>
  <w:style w:type="paragraph" w:styleId="1">
    <w:name w:val="heading 1"/>
    <w:basedOn w:val="a"/>
    <w:next w:val="a"/>
    <w:link w:val="10"/>
    <w:qFormat/>
    <w:rsid w:val="002E65CB"/>
    <w:pPr>
      <w:keepNext/>
      <w:numPr>
        <w:numId w:val="2"/>
      </w:numPr>
      <w:spacing w:before="100" w:beforeAutospacing="1" w:after="100" w:afterAutospacing="1" w:line="240" w:lineRule="auto"/>
      <w:jc w:val="center"/>
      <w:outlineLvl w:val="0"/>
    </w:pPr>
    <w:rPr>
      <w:rFonts w:ascii="Arial" w:eastAsia="Times New Roman" w:hAnsi="Arial"/>
      <w:bCs/>
      <w:kern w:val="32"/>
      <w:sz w:val="32"/>
      <w:szCs w:val="32"/>
      <w:lang w:val="ru-RU" w:eastAsia="ru-RU"/>
    </w:rPr>
  </w:style>
  <w:style w:type="paragraph" w:styleId="2">
    <w:name w:val="heading 2"/>
    <w:basedOn w:val="a"/>
    <w:next w:val="a"/>
    <w:link w:val="20"/>
    <w:qFormat/>
    <w:rsid w:val="002E65CB"/>
    <w:pPr>
      <w:keepNext/>
      <w:numPr>
        <w:ilvl w:val="1"/>
        <w:numId w:val="2"/>
      </w:numPr>
      <w:spacing w:before="100" w:beforeAutospacing="1" w:after="100" w:afterAutospacing="1" w:line="240" w:lineRule="auto"/>
      <w:jc w:val="center"/>
      <w:outlineLvl w:val="1"/>
    </w:pPr>
    <w:rPr>
      <w:rFonts w:ascii="Arial" w:eastAsia="Times New Roman" w:hAnsi="Arial"/>
      <w:bCs/>
      <w:iC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E65CB"/>
    <w:rPr>
      <w:rFonts w:ascii="Arial" w:eastAsia="Times New Roman" w:hAnsi="Arial" w:cs="Times New Roman"/>
      <w:bCs/>
      <w:kern w:val="32"/>
      <w:sz w:val="32"/>
      <w:szCs w:val="32"/>
      <w:lang w:val="ru-RU" w:eastAsia="ru-RU"/>
    </w:rPr>
  </w:style>
  <w:style w:type="character" w:customStyle="1" w:styleId="20">
    <w:name w:val="Заголовок 2 Знак"/>
    <w:basedOn w:val="a0"/>
    <w:link w:val="2"/>
    <w:rsid w:val="002E65CB"/>
    <w:rPr>
      <w:rFonts w:ascii="Arial" w:eastAsia="Times New Roman" w:hAnsi="Arial" w:cs="Times New Roman"/>
      <w:bCs/>
      <w:iCs/>
      <w:sz w:val="28"/>
      <w:szCs w:val="28"/>
      <w:lang w:val="ru-RU" w:eastAsia="ru-RU"/>
    </w:rPr>
  </w:style>
  <w:style w:type="paragraph" w:styleId="a3">
    <w:name w:val="List Paragraph"/>
    <w:basedOn w:val="a"/>
    <w:uiPriority w:val="34"/>
    <w:qFormat/>
    <w:rsid w:val="002E65CB"/>
    <w:pPr>
      <w:ind w:left="720"/>
      <w:contextualSpacing/>
    </w:pPr>
  </w:style>
  <w:style w:type="paragraph" w:styleId="a4">
    <w:name w:val="Balloon Text"/>
    <w:basedOn w:val="a"/>
    <w:link w:val="a5"/>
    <w:unhideWhenUsed/>
    <w:rsid w:val="002E65CB"/>
    <w:pPr>
      <w:spacing w:after="0" w:line="240" w:lineRule="auto"/>
    </w:pPr>
    <w:rPr>
      <w:rFonts w:ascii="Tahoma" w:hAnsi="Tahoma"/>
      <w:sz w:val="16"/>
      <w:szCs w:val="16"/>
    </w:rPr>
  </w:style>
  <w:style w:type="character" w:customStyle="1" w:styleId="a5">
    <w:name w:val="Текст выноски Знак"/>
    <w:basedOn w:val="a0"/>
    <w:link w:val="a4"/>
    <w:rsid w:val="002E65CB"/>
    <w:rPr>
      <w:rFonts w:ascii="Tahoma" w:eastAsia="Calibri" w:hAnsi="Tahoma" w:cs="Times New Roman"/>
      <w:sz w:val="16"/>
      <w:szCs w:val="16"/>
    </w:rPr>
  </w:style>
  <w:style w:type="paragraph" w:customStyle="1" w:styleId="-0">
    <w:name w:val="Текст-обычный"/>
    <w:basedOn w:val="a"/>
    <w:link w:val="-1"/>
    <w:rsid w:val="002E65CB"/>
    <w:pPr>
      <w:spacing w:before="100" w:beforeAutospacing="1" w:after="100" w:afterAutospacing="1" w:line="240" w:lineRule="auto"/>
      <w:ind w:firstLine="539"/>
      <w:jc w:val="both"/>
    </w:pPr>
    <w:rPr>
      <w:rFonts w:ascii="Times New Roman" w:eastAsia="Times New Roman" w:hAnsi="Times New Roman"/>
      <w:sz w:val="24"/>
      <w:szCs w:val="24"/>
      <w:lang w:eastAsia="ru-RU"/>
    </w:rPr>
  </w:style>
  <w:style w:type="paragraph" w:customStyle="1" w:styleId="a6">
    <w:name w:val="Подпись к рисункам"/>
    <w:basedOn w:val="-0"/>
    <w:rsid w:val="002E65CB"/>
    <w:pPr>
      <w:jc w:val="center"/>
    </w:pPr>
    <w:rPr>
      <w:i/>
    </w:rPr>
  </w:style>
  <w:style w:type="character" w:customStyle="1" w:styleId="a7">
    <w:name w:val="Подпись к рисункам Знак"/>
    <w:rsid w:val="002E65CB"/>
    <w:rPr>
      <w:i/>
      <w:sz w:val="24"/>
      <w:szCs w:val="24"/>
      <w:lang w:val="uk-UA"/>
    </w:rPr>
  </w:style>
  <w:style w:type="paragraph" w:customStyle="1" w:styleId="a8">
    <w:name w:val="Формулы"/>
    <w:basedOn w:val="a"/>
    <w:link w:val="a9"/>
    <w:rsid w:val="002E65CB"/>
    <w:pPr>
      <w:spacing w:before="100" w:beforeAutospacing="1" w:after="100" w:afterAutospacing="1" w:line="240" w:lineRule="auto"/>
      <w:jc w:val="center"/>
    </w:pPr>
    <w:rPr>
      <w:rFonts w:ascii="Times New Roman" w:eastAsia="Times New Roman" w:hAnsi="Times New Roman"/>
      <w:sz w:val="32"/>
      <w:szCs w:val="32"/>
      <w:lang w:val="ru-RU" w:eastAsia="ru-RU"/>
    </w:rPr>
  </w:style>
  <w:style w:type="character" w:customStyle="1" w:styleId="a9">
    <w:name w:val="Формулы Знак"/>
    <w:link w:val="a8"/>
    <w:rsid w:val="002E65CB"/>
    <w:rPr>
      <w:rFonts w:ascii="Times New Roman" w:eastAsia="Times New Roman" w:hAnsi="Times New Roman" w:cs="Times New Roman"/>
      <w:sz w:val="32"/>
      <w:szCs w:val="32"/>
      <w:lang w:val="ru-RU" w:eastAsia="ru-RU"/>
    </w:rPr>
  </w:style>
  <w:style w:type="character" w:customStyle="1" w:styleId="-1">
    <w:name w:val="Текст-обычный Знак"/>
    <w:link w:val="-0"/>
    <w:rsid w:val="002E65CB"/>
    <w:rPr>
      <w:rFonts w:ascii="Times New Roman" w:eastAsia="Times New Roman" w:hAnsi="Times New Roman" w:cs="Times New Roman"/>
      <w:sz w:val="24"/>
      <w:szCs w:val="24"/>
      <w:lang w:eastAsia="ru-RU"/>
    </w:rPr>
  </w:style>
  <w:style w:type="paragraph" w:styleId="aa">
    <w:name w:val="TOC Heading"/>
    <w:basedOn w:val="1"/>
    <w:next w:val="a"/>
    <w:uiPriority w:val="39"/>
    <w:qFormat/>
    <w:rsid w:val="002E65CB"/>
    <w:pPr>
      <w:keepLines/>
      <w:numPr>
        <w:numId w:val="0"/>
      </w:numPr>
      <w:spacing w:before="480" w:beforeAutospacing="0" w:after="0" w:afterAutospacing="0" w:line="276" w:lineRule="auto"/>
      <w:jc w:val="left"/>
      <w:outlineLvl w:val="9"/>
    </w:pPr>
    <w:rPr>
      <w:rFonts w:ascii="Cambria" w:hAnsi="Cambria"/>
      <w:b/>
      <w:color w:val="365F91"/>
      <w:kern w:val="0"/>
      <w:sz w:val="28"/>
      <w:szCs w:val="28"/>
      <w:lang w:eastAsia="en-US"/>
    </w:rPr>
  </w:style>
  <w:style w:type="paragraph" w:styleId="21">
    <w:name w:val="toc 2"/>
    <w:basedOn w:val="a"/>
    <w:next w:val="a"/>
    <w:autoRedefine/>
    <w:unhideWhenUsed/>
    <w:qFormat/>
    <w:rsid w:val="002E65CB"/>
    <w:pPr>
      <w:tabs>
        <w:tab w:val="right" w:leader="dot" w:pos="9639"/>
      </w:tabs>
      <w:spacing w:after="100"/>
      <w:ind w:left="216"/>
    </w:pPr>
    <w:rPr>
      <w:rFonts w:ascii="Times New Roman" w:hAnsi="Times New Roman"/>
      <w:b/>
      <w:sz w:val="28"/>
      <w:szCs w:val="28"/>
      <w:lang w:val="ru-RU"/>
    </w:rPr>
  </w:style>
  <w:style w:type="character" w:styleId="ab">
    <w:name w:val="Hyperlink"/>
    <w:unhideWhenUsed/>
    <w:rsid w:val="002E65CB"/>
    <w:rPr>
      <w:color w:val="0000FF"/>
      <w:u w:val="single"/>
    </w:rPr>
  </w:style>
  <w:style w:type="paragraph" w:customStyle="1" w:styleId="-">
    <w:name w:val="Нумерация А-Я"/>
    <w:basedOn w:val="a"/>
    <w:rsid w:val="002E65CB"/>
    <w:pPr>
      <w:numPr>
        <w:ilvl w:val="1"/>
        <w:numId w:val="4"/>
      </w:numPr>
      <w:spacing w:before="100" w:beforeAutospacing="1" w:after="100" w:afterAutospacing="1" w:line="360" w:lineRule="auto"/>
      <w:ind w:right="-187"/>
    </w:pPr>
    <w:rPr>
      <w:rFonts w:ascii="Times New Roman" w:eastAsia="Times New Roman" w:hAnsi="Times New Roman"/>
      <w:b/>
      <w:sz w:val="24"/>
      <w:szCs w:val="24"/>
      <w:lang w:val="ru-RU" w:eastAsia="ru-RU"/>
    </w:rPr>
  </w:style>
  <w:style w:type="paragraph" w:styleId="11">
    <w:name w:val="toc 1"/>
    <w:basedOn w:val="a"/>
    <w:next w:val="a"/>
    <w:autoRedefine/>
    <w:unhideWhenUsed/>
    <w:qFormat/>
    <w:rsid w:val="002E65CB"/>
    <w:pPr>
      <w:tabs>
        <w:tab w:val="right" w:leader="dot" w:pos="9639"/>
      </w:tabs>
      <w:spacing w:after="100"/>
    </w:pPr>
    <w:rPr>
      <w:rFonts w:ascii="Times New Roman" w:hAnsi="Times New Roman"/>
      <w:b/>
      <w:sz w:val="28"/>
      <w:szCs w:val="28"/>
    </w:rPr>
  </w:style>
  <w:style w:type="paragraph" w:styleId="3">
    <w:name w:val="toc 3"/>
    <w:basedOn w:val="a"/>
    <w:next w:val="a"/>
    <w:autoRedefine/>
    <w:semiHidden/>
    <w:unhideWhenUsed/>
    <w:qFormat/>
    <w:rsid w:val="002E65CB"/>
    <w:pPr>
      <w:spacing w:after="100"/>
      <w:ind w:left="440"/>
    </w:pPr>
    <w:rPr>
      <w:rFonts w:eastAsia="Times New Roman"/>
      <w:lang w:val="ru-RU"/>
    </w:rPr>
  </w:style>
  <w:style w:type="paragraph" w:styleId="ac">
    <w:name w:val="header"/>
    <w:basedOn w:val="a"/>
    <w:link w:val="ad"/>
    <w:rsid w:val="002E65CB"/>
    <w:pPr>
      <w:tabs>
        <w:tab w:val="center" w:pos="4677"/>
        <w:tab w:val="right" w:pos="9355"/>
      </w:tabs>
      <w:spacing w:after="0" w:line="240" w:lineRule="auto"/>
    </w:pPr>
    <w:rPr>
      <w:rFonts w:ascii="Times New Roman" w:eastAsia="Times New Roman" w:hAnsi="Times New Roman"/>
      <w:b/>
      <w:sz w:val="28"/>
      <w:szCs w:val="28"/>
      <w:lang w:val="ru-RU" w:eastAsia="ru-RU"/>
    </w:rPr>
  </w:style>
  <w:style w:type="character" w:customStyle="1" w:styleId="ad">
    <w:name w:val="Верхний колонтитул Знак"/>
    <w:basedOn w:val="a0"/>
    <w:link w:val="ac"/>
    <w:rsid w:val="002E65CB"/>
    <w:rPr>
      <w:rFonts w:ascii="Times New Roman" w:eastAsia="Times New Roman" w:hAnsi="Times New Roman" w:cs="Times New Roman"/>
      <w:b/>
      <w:sz w:val="28"/>
      <w:szCs w:val="28"/>
      <w:lang w:val="ru-RU" w:eastAsia="ru-RU"/>
    </w:rPr>
  </w:style>
  <w:style w:type="paragraph" w:styleId="ae">
    <w:name w:val="footer"/>
    <w:basedOn w:val="a"/>
    <w:link w:val="af"/>
    <w:uiPriority w:val="99"/>
    <w:rsid w:val="002E65CB"/>
    <w:pPr>
      <w:tabs>
        <w:tab w:val="center" w:pos="4677"/>
        <w:tab w:val="right" w:pos="9355"/>
      </w:tabs>
      <w:spacing w:after="0" w:line="240" w:lineRule="auto"/>
    </w:pPr>
    <w:rPr>
      <w:rFonts w:ascii="Times New Roman" w:eastAsia="Times New Roman" w:hAnsi="Times New Roman"/>
      <w:b/>
      <w:sz w:val="28"/>
      <w:szCs w:val="28"/>
      <w:lang w:val="ru-RU" w:eastAsia="ru-RU"/>
    </w:rPr>
  </w:style>
  <w:style w:type="character" w:customStyle="1" w:styleId="af">
    <w:name w:val="Нижний колонтитул Знак"/>
    <w:basedOn w:val="a0"/>
    <w:link w:val="ae"/>
    <w:uiPriority w:val="99"/>
    <w:rsid w:val="002E65CB"/>
    <w:rPr>
      <w:rFonts w:ascii="Times New Roman" w:eastAsia="Times New Roman" w:hAnsi="Times New Roman" w:cs="Times New Roman"/>
      <w:b/>
      <w:sz w:val="28"/>
      <w:szCs w:val="28"/>
      <w:lang w:val="ru-RU" w:eastAsia="ru-RU"/>
    </w:rPr>
  </w:style>
  <w:style w:type="table" w:styleId="af0">
    <w:name w:val="Table Grid"/>
    <w:basedOn w:val="a1"/>
    <w:uiPriority w:val="39"/>
    <w:rsid w:val="002E65CB"/>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7">
    <w:name w:val="Table Grid 7"/>
    <w:basedOn w:val="a1"/>
    <w:semiHidden/>
    <w:rsid w:val="002E65CB"/>
    <w:pPr>
      <w:spacing w:after="0" w:line="240" w:lineRule="auto"/>
    </w:pPr>
    <w:rPr>
      <w:rFonts w:ascii="Times New Roman" w:eastAsia="Times New Roman" w:hAnsi="Times New Roman" w:cs="Times New Roman"/>
      <w:b/>
      <w:bCs/>
      <w:sz w:val="20"/>
      <w:szCs w:val="20"/>
      <w:lang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af1">
    <w:name w:val="Нет рисунка"/>
    <w:basedOn w:val="a"/>
    <w:rsid w:val="002E65CB"/>
    <w:pPr>
      <w:spacing w:after="0" w:line="360" w:lineRule="auto"/>
      <w:ind w:left="-720" w:right="-187" w:firstLine="360"/>
      <w:jc w:val="center"/>
    </w:pPr>
    <w:rPr>
      <w:rFonts w:ascii="Times New Roman" w:eastAsia="Times New Roman" w:hAnsi="Times New Roman"/>
      <w:i/>
      <w:sz w:val="28"/>
      <w:szCs w:val="28"/>
      <w:lang w:val="ru-RU" w:eastAsia="ru-RU"/>
    </w:rPr>
  </w:style>
  <w:style w:type="paragraph" w:styleId="af2">
    <w:name w:val="Document Map"/>
    <w:basedOn w:val="a"/>
    <w:link w:val="af3"/>
    <w:semiHidden/>
    <w:rsid w:val="002E65CB"/>
    <w:pPr>
      <w:shd w:val="clear" w:color="auto" w:fill="000080"/>
      <w:spacing w:after="0" w:line="240" w:lineRule="auto"/>
    </w:pPr>
    <w:rPr>
      <w:rFonts w:ascii="Tahoma" w:eastAsia="Times New Roman" w:hAnsi="Tahoma"/>
      <w:b/>
      <w:sz w:val="20"/>
      <w:szCs w:val="20"/>
      <w:lang w:val="ru-RU" w:eastAsia="ru-RU"/>
    </w:rPr>
  </w:style>
  <w:style w:type="character" w:customStyle="1" w:styleId="af3">
    <w:name w:val="Схема документа Знак"/>
    <w:basedOn w:val="a0"/>
    <w:link w:val="af2"/>
    <w:semiHidden/>
    <w:rsid w:val="002E65CB"/>
    <w:rPr>
      <w:rFonts w:ascii="Tahoma" w:eastAsia="Times New Roman" w:hAnsi="Tahoma" w:cs="Times New Roman"/>
      <w:b/>
      <w:sz w:val="20"/>
      <w:szCs w:val="20"/>
      <w:shd w:val="clear" w:color="auto" w:fill="000080"/>
      <w:lang w:val="ru-RU" w:eastAsia="ru-RU"/>
    </w:rPr>
  </w:style>
  <w:style w:type="paragraph" w:styleId="4">
    <w:name w:val="toc 4"/>
    <w:basedOn w:val="a"/>
    <w:next w:val="a"/>
    <w:autoRedefine/>
    <w:semiHidden/>
    <w:rsid w:val="002E65CB"/>
    <w:pPr>
      <w:spacing w:after="0" w:line="240" w:lineRule="auto"/>
      <w:ind w:left="720"/>
    </w:pPr>
    <w:rPr>
      <w:rFonts w:ascii="Times New Roman" w:eastAsia="Times New Roman" w:hAnsi="Times New Roman"/>
      <w:sz w:val="24"/>
      <w:szCs w:val="24"/>
      <w:lang w:val="ru-RU" w:eastAsia="ru-RU"/>
    </w:rPr>
  </w:style>
  <w:style w:type="paragraph" w:styleId="5">
    <w:name w:val="toc 5"/>
    <w:basedOn w:val="a"/>
    <w:next w:val="a"/>
    <w:autoRedefine/>
    <w:semiHidden/>
    <w:rsid w:val="002E65CB"/>
    <w:pPr>
      <w:spacing w:after="0" w:line="240" w:lineRule="auto"/>
      <w:ind w:left="960"/>
    </w:pPr>
    <w:rPr>
      <w:rFonts w:ascii="Times New Roman" w:eastAsia="Times New Roman" w:hAnsi="Times New Roman"/>
      <w:sz w:val="24"/>
      <w:szCs w:val="24"/>
      <w:lang w:val="ru-RU" w:eastAsia="ru-RU"/>
    </w:rPr>
  </w:style>
  <w:style w:type="paragraph" w:styleId="6">
    <w:name w:val="toc 6"/>
    <w:basedOn w:val="a"/>
    <w:next w:val="a"/>
    <w:autoRedefine/>
    <w:semiHidden/>
    <w:rsid w:val="002E65CB"/>
    <w:pPr>
      <w:spacing w:after="0" w:line="240" w:lineRule="auto"/>
      <w:ind w:left="1200"/>
    </w:pPr>
    <w:rPr>
      <w:rFonts w:ascii="Times New Roman" w:eastAsia="Times New Roman" w:hAnsi="Times New Roman"/>
      <w:sz w:val="24"/>
      <w:szCs w:val="24"/>
      <w:lang w:val="ru-RU" w:eastAsia="ru-RU"/>
    </w:rPr>
  </w:style>
  <w:style w:type="paragraph" w:styleId="70">
    <w:name w:val="toc 7"/>
    <w:basedOn w:val="a"/>
    <w:next w:val="a"/>
    <w:autoRedefine/>
    <w:semiHidden/>
    <w:rsid w:val="002E65CB"/>
    <w:pPr>
      <w:spacing w:after="0" w:line="240" w:lineRule="auto"/>
      <w:ind w:left="1440"/>
    </w:pPr>
    <w:rPr>
      <w:rFonts w:ascii="Times New Roman" w:eastAsia="Times New Roman" w:hAnsi="Times New Roman"/>
      <w:sz w:val="24"/>
      <w:szCs w:val="24"/>
      <w:lang w:val="ru-RU" w:eastAsia="ru-RU"/>
    </w:rPr>
  </w:style>
  <w:style w:type="paragraph" w:styleId="8">
    <w:name w:val="toc 8"/>
    <w:basedOn w:val="a"/>
    <w:next w:val="a"/>
    <w:autoRedefine/>
    <w:semiHidden/>
    <w:rsid w:val="002E65CB"/>
    <w:pPr>
      <w:spacing w:after="0" w:line="240" w:lineRule="auto"/>
      <w:ind w:left="1680"/>
    </w:pPr>
    <w:rPr>
      <w:rFonts w:ascii="Times New Roman" w:eastAsia="Times New Roman" w:hAnsi="Times New Roman"/>
      <w:sz w:val="24"/>
      <w:szCs w:val="24"/>
      <w:lang w:val="ru-RU" w:eastAsia="ru-RU"/>
    </w:rPr>
  </w:style>
  <w:style w:type="paragraph" w:styleId="9">
    <w:name w:val="toc 9"/>
    <w:basedOn w:val="a"/>
    <w:next w:val="a"/>
    <w:autoRedefine/>
    <w:semiHidden/>
    <w:rsid w:val="002E65CB"/>
    <w:pPr>
      <w:spacing w:after="0" w:line="240" w:lineRule="auto"/>
      <w:ind w:left="1920"/>
    </w:pPr>
    <w:rPr>
      <w:rFonts w:ascii="Times New Roman" w:eastAsia="Times New Roman" w:hAnsi="Times New Roman"/>
      <w:sz w:val="24"/>
      <w:szCs w:val="24"/>
      <w:lang w:val="ru-RU" w:eastAsia="ru-RU"/>
    </w:rPr>
  </w:style>
  <w:style w:type="character" w:styleId="af4">
    <w:name w:val="page number"/>
    <w:basedOn w:val="a0"/>
    <w:rsid w:val="002E65CB"/>
  </w:style>
  <w:style w:type="paragraph" w:styleId="af5">
    <w:name w:val="Normal (Web)"/>
    <w:basedOn w:val="a"/>
    <w:rsid w:val="002E65CB"/>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f6">
    <w:name w:val="Emphasis"/>
    <w:qFormat/>
    <w:rsid w:val="002E65CB"/>
    <w:rPr>
      <w:i/>
      <w:iCs/>
    </w:rPr>
  </w:style>
  <w:style w:type="character" w:styleId="af7">
    <w:name w:val="Placeholder Text"/>
    <w:basedOn w:val="a0"/>
    <w:uiPriority w:val="99"/>
    <w:semiHidden/>
    <w:rsid w:val="00B87CBA"/>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69.wmf"/><Relationship Id="rId21" Type="http://schemas.openxmlformats.org/officeDocument/2006/relationships/image" Target="media/image14.png"/><Relationship Id="rId170" Type="http://schemas.openxmlformats.org/officeDocument/2006/relationships/oleObject" Target="embeddings/oleObject70.bin"/><Relationship Id="rId268" Type="http://schemas.openxmlformats.org/officeDocument/2006/relationships/oleObject" Target="embeddings/oleObject114.bin"/><Relationship Id="rId475" Type="http://schemas.openxmlformats.org/officeDocument/2006/relationships/oleObject" Target="embeddings/oleObject215.bin"/><Relationship Id="rId682" Type="http://schemas.openxmlformats.org/officeDocument/2006/relationships/oleObject" Target="embeddings/oleObject314.bin"/><Relationship Id="rId128" Type="http://schemas.openxmlformats.org/officeDocument/2006/relationships/image" Target="media/image72.wmf"/><Relationship Id="rId335" Type="http://schemas.openxmlformats.org/officeDocument/2006/relationships/image" Target="media/image182.wmf"/><Relationship Id="rId542" Type="http://schemas.openxmlformats.org/officeDocument/2006/relationships/oleObject" Target="embeddings/oleObject242.bin"/><Relationship Id="rId987" Type="http://schemas.openxmlformats.org/officeDocument/2006/relationships/image" Target="media/image502.wmf"/><Relationship Id="rId1172" Type="http://schemas.openxmlformats.org/officeDocument/2006/relationships/oleObject" Target="embeddings/oleObject573.bin"/><Relationship Id="rId402" Type="http://schemas.openxmlformats.org/officeDocument/2006/relationships/image" Target="media/image216.wmf"/><Relationship Id="rId847" Type="http://schemas.openxmlformats.org/officeDocument/2006/relationships/oleObject" Target="embeddings/oleObject404.bin"/><Relationship Id="rId1032" Type="http://schemas.openxmlformats.org/officeDocument/2006/relationships/image" Target="media/image522.wmf"/><Relationship Id="rId1477" Type="http://schemas.openxmlformats.org/officeDocument/2006/relationships/image" Target="media/image744.wmf"/><Relationship Id="rId1684" Type="http://schemas.openxmlformats.org/officeDocument/2006/relationships/oleObject" Target="embeddings/oleObject820.bin"/><Relationship Id="rId707" Type="http://schemas.openxmlformats.org/officeDocument/2006/relationships/image" Target="media/image374.wmf"/><Relationship Id="rId914" Type="http://schemas.openxmlformats.org/officeDocument/2006/relationships/image" Target="media/image464.wmf"/><Relationship Id="rId1337" Type="http://schemas.openxmlformats.org/officeDocument/2006/relationships/image" Target="media/image668.wmf"/><Relationship Id="rId1544" Type="http://schemas.openxmlformats.org/officeDocument/2006/relationships/image" Target="media/image780.wmf"/><Relationship Id="rId43" Type="http://schemas.openxmlformats.org/officeDocument/2006/relationships/image" Target="media/image28.wmf"/><Relationship Id="rId1404" Type="http://schemas.openxmlformats.org/officeDocument/2006/relationships/image" Target="media/image704.wmf"/><Relationship Id="rId1611" Type="http://schemas.openxmlformats.org/officeDocument/2006/relationships/oleObject" Target="embeddings/oleObject783.bin"/><Relationship Id="rId192" Type="http://schemas.openxmlformats.org/officeDocument/2006/relationships/image" Target="media/image106.wmf"/><Relationship Id="rId1709" Type="http://schemas.openxmlformats.org/officeDocument/2006/relationships/image" Target="media/image870.jpeg"/><Relationship Id="rId497" Type="http://schemas.openxmlformats.org/officeDocument/2006/relationships/oleObject" Target="embeddings/oleObject224.bin"/><Relationship Id="rId357" Type="http://schemas.openxmlformats.org/officeDocument/2006/relationships/image" Target="media/image192.wmf"/><Relationship Id="rId1194" Type="http://schemas.openxmlformats.org/officeDocument/2006/relationships/image" Target="media/image603.png"/><Relationship Id="rId217" Type="http://schemas.openxmlformats.org/officeDocument/2006/relationships/image" Target="media/image119.wmf"/><Relationship Id="rId564" Type="http://schemas.openxmlformats.org/officeDocument/2006/relationships/oleObject" Target="embeddings/oleObject253.bin"/><Relationship Id="rId771" Type="http://schemas.openxmlformats.org/officeDocument/2006/relationships/oleObject" Target="embeddings/oleObject364.bin"/><Relationship Id="rId869" Type="http://schemas.openxmlformats.org/officeDocument/2006/relationships/oleObject" Target="embeddings/oleObject419.bin"/><Relationship Id="rId1499" Type="http://schemas.openxmlformats.org/officeDocument/2006/relationships/oleObject" Target="embeddings/oleObject736.bin"/><Relationship Id="rId424" Type="http://schemas.openxmlformats.org/officeDocument/2006/relationships/oleObject" Target="embeddings/oleObject190.bin"/><Relationship Id="rId631" Type="http://schemas.openxmlformats.org/officeDocument/2006/relationships/oleObject" Target="embeddings/oleObject285.bin"/><Relationship Id="rId729" Type="http://schemas.openxmlformats.org/officeDocument/2006/relationships/image" Target="media/image385.wmf"/><Relationship Id="rId1054" Type="http://schemas.openxmlformats.org/officeDocument/2006/relationships/image" Target="media/image533.wmf"/><Relationship Id="rId1261" Type="http://schemas.openxmlformats.org/officeDocument/2006/relationships/oleObject" Target="embeddings/oleObject619.bin"/><Relationship Id="rId1359" Type="http://schemas.openxmlformats.org/officeDocument/2006/relationships/image" Target="media/image679.wmf"/><Relationship Id="rId936" Type="http://schemas.openxmlformats.org/officeDocument/2006/relationships/oleObject" Target="embeddings/oleObject454.bin"/><Relationship Id="rId1121" Type="http://schemas.openxmlformats.org/officeDocument/2006/relationships/image" Target="media/image567.wmf"/><Relationship Id="rId1219" Type="http://schemas.openxmlformats.org/officeDocument/2006/relationships/image" Target="media/image616.wmf"/><Relationship Id="rId1566" Type="http://schemas.openxmlformats.org/officeDocument/2006/relationships/image" Target="media/image796.png"/><Relationship Id="rId65" Type="http://schemas.openxmlformats.org/officeDocument/2006/relationships/image" Target="media/image40.wmf"/><Relationship Id="rId1426" Type="http://schemas.openxmlformats.org/officeDocument/2006/relationships/oleObject" Target="embeddings/oleObject704.bin"/><Relationship Id="rId1633" Type="http://schemas.openxmlformats.org/officeDocument/2006/relationships/image" Target="media/image830.png"/><Relationship Id="rId1700" Type="http://schemas.openxmlformats.org/officeDocument/2006/relationships/oleObject" Target="embeddings/oleObject829.bin"/><Relationship Id="rId281" Type="http://schemas.openxmlformats.org/officeDocument/2006/relationships/image" Target="media/image156.wmf"/><Relationship Id="rId141" Type="http://schemas.openxmlformats.org/officeDocument/2006/relationships/oleObject" Target="embeddings/oleObject56.bin"/><Relationship Id="rId379" Type="http://schemas.openxmlformats.org/officeDocument/2006/relationships/oleObject" Target="embeddings/oleObject169.bin"/><Relationship Id="rId586" Type="http://schemas.openxmlformats.org/officeDocument/2006/relationships/oleObject" Target="embeddings/oleObject264.bin"/><Relationship Id="rId793" Type="http://schemas.openxmlformats.org/officeDocument/2006/relationships/oleObject" Target="embeddings/oleObject377.bin"/><Relationship Id="rId7" Type="http://schemas.openxmlformats.org/officeDocument/2006/relationships/endnotes" Target="endnotes.xml"/><Relationship Id="rId239" Type="http://schemas.openxmlformats.org/officeDocument/2006/relationships/image" Target="media/image133.wmf"/><Relationship Id="rId446" Type="http://schemas.openxmlformats.org/officeDocument/2006/relationships/oleObject" Target="embeddings/oleObject201.bin"/><Relationship Id="rId653" Type="http://schemas.openxmlformats.org/officeDocument/2006/relationships/image" Target="media/image346.png"/><Relationship Id="rId1076" Type="http://schemas.openxmlformats.org/officeDocument/2006/relationships/oleObject" Target="embeddings/oleObject526.bin"/><Relationship Id="rId1283" Type="http://schemas.openxmlformats.org/officeDocument/2006/relationships/image" Target="media/image646.wmf"/><Relationship Id="rId1490" Type="http://schemas.openxmlformats.org/officeDocument/2006/relationships/image" Target="media/image751.png"/><Relationship Id="rId306" Type="http://schemas.openxmlformats.org/officeDocument/2006/relationships/image" Target="media/image168.wmf"/><Relationship Id="rId860" Type="http://schemas.openxmlformats.org/officeDocument/2006/relationships/oleObject" Target="embeddings/oleObject413.bin"/><Relationship Id="rId958" Type="http://schemas.openxmlformats.org/officeDocument/2006/relationships/oleObject" Target="embeddings/oleObject465.bin"/><Relationship Id="rId1143" Type="http://schemas.openxmlformats.org/officeDocument/2006/relationships/image" Target="media/image577.wmf"/><Relationship Id="rId1588" Type="http://schemas.openxmlformats.org/officeDocument/2006/relationships/oleObject" Target="embeddings/oleObject772.bin"/><Relationship Id="rId87" Type="http://schemas.openxmlformats.org/officeDocument/2006/relationships/image" Target="media/image51.wmf"/><Relationship Id="rId513" Type="http://schemas.openxmlformats.org/officeDocument/2006/relationships/image" Target="media/image277.png"/><Relationship Id="rId720" Type="http://schemas.openxmlformats.org/officeDocument/2006/relationships/oleObject" Target="embeddings/oleObject333.bin"/><Relationship Id="rId818" Type="http://schemas.openxmlformats.org/officeDocument/2006/relationships/oleObject" Target="embeddings/oleObject389.bin"/><Relationship Id="rId1350" Type="http://schemas.openxmlformats.org/officeDocument/2006/relationships/oleObject" Target="embeddings/oleObject669.bin"/><Relationship Id="rId1448" Type="http://schemas.openxmlformats.org/officeDocument/2006/relationships/oleObject" Target="embeddings/oleObject714.bin"/><Relationship Id="rId1655" Type="http://schemas.openxmlformats.org/officeDocument/2006/relationships/oleObject" Target="embeddings/oleObject806.bin"/><Relationship Id="rId1003" Type="http://schemas.openxmlformats.org/officeDocument/2006/relationships/image" Target="media/image510.wmf"/><Relationship Id="rId1210" Type="http://schemas.openxmlformats.org/officeDocument/2006/relationships/oleObject" Target="embeddings/oleObject593.bin"/><Relationship Id="rId1308" Type="http://schemas.openxmlformats.org/officeDocument/2006/relationships/image" Target="media/image656.wmf"/><Relationship Id="rId1515" Type="http://schemas.openxmlformats.org/officeDocument/2006/relationships/oleObject" Target="embeddings/oleObject743.bin"/><Relationship Id="rId1722" Type="http://schemas.openxmlformats.org/officeDocument/2006/relationships/glossaryDocument" Target="glossary/document.xml"/><Relationship Id="rId14" Type="http://schemas.openxmlformats.org/officeDocument/2006/relationships/image" Target="media/image7.png"/><Relationship Id="rId163" Type="http://schemas.openxmlformats.org/officeDocument/2006/relationships/oleObject" Target="embeddings/oleObject67.bin"/><Relationship Id="rId370" Type="http://schemas.openxmlformats.org/officeDocument/2006/relationships/image" Target="media/image199.wmf"/><Relationship Id="rId230" Type="http://schemas.openxmlformats.org/officeDocument/2006/relationships/image" Target="media/image128.wmf"/><Relationship Id="rId468" Type="http://schemas.openxmlformats.org/officeDocument/2006/relationships/image" Target="media/image250.wmf"/><Relationship Id="rId675" Type="http://schemas.openxmlformats.org/officeDocument/2006/relationships/image" Target="media/image358.wmf"/><Relationship Id="rId882" Type="http://schemas.openxmlformats.org/officeDocument/2006/relationships/oleObject" Target="embeddings/oleObject426.bin"/><Relationship Id="rId1098" Type="http://schemas.openxmlformats.org/officeDocument/2006/relationships/image" Target="media/image556.wmf"/><Relationship Id="rId328" Type="http://schemas.openxmlformats.org/officeDocument/2006/relationships/oleObject" Target="embeddings/oleObject143.bin"/><Relationship Id="rId535" Type="http://schemas.openxmlformats.org/officeDocument/2006/relationships/image" Target="media/image290.wmf"/><Relationship Id="rId742" Type="http://schemas.openxmlformats.org/officeDocument/2006/relationships/oleObject" Target="embeddings/oleObject345.bin"/><Relationship Id="rId1165" Type="http://schemas.openxmlformats.org/officeDocument/2006/relationships/oleObject" Target="embeddings/oleObject569.bin"/><Relationship Id="rId1372" Type="http://schemas.openxmlformats.org/officeDocument/2006/relationships/image" Target="media/image686.wmf"/><Relationship Id="rId602" Type="http://schemas.openxmlformats.org/officeDocument/2006/relationships/image" Target="media/image324.wmf"/><Relationship Id="rId1025" Type="http://schemas.openxmlformats.org/officeDocument/2006/relationships/image" Target="media/image519.wmf"/><Relationship Id="rId1232" Type="http://schemas.openxmlformats.org/officeDocument/2006/relationships/image" Target="media/image621.png"/><Relationship Id="rId1677" Type="http://schemas.openxmlformats.org/officeDocument/2006/relationships/oleObject" Target="embeddings/oleObject816.bin"/><Relationship Id="rId907" Type="http://schemas.openxmlformats.org/officeDocument/2006/relationships/oleObject" Target="embeddings/oleObject441.bin"/><Relationship Id="rId1537" Type="http://schemas.openxmlformats.org/officeDocument/2006/relationships/oleObject" Target="embeddings/oleObject754.bin"/><Relationship Id="rId36" Type="http://schemas.openxmlformats.org/officeDocument/2006/relationships/oleObject" Target="embeddings/oleObject5.bin"/><Relationship Id="rId1604" Type="http://schemas.openxmlformats.org/officeDocument/2006/relationships/oleObject" Target="embeddings/oleObject779.bin"/><Relationship Id="rId185" Type="http://schemas.openxmlformats.org/officeDocument/2006/relationships/image" Target="media/image102.wmf"/><Relationship Id="rId392" Type="http://schemas.openxmlformats.org/officeDocument/2006/relationships/image" Target="media/image211.wmf"/><Relationship Id="rId697" Type="http://schemas.openxmlformats.org/officeDocument/2006/relationships/oleObject" Target="embeddings/oleObject321.bin"/><Relationship Id="rId252" Type="http://schemas.openxmlformats.org/officeDocument/2006/relationships/oleObject" Target="embeddings/oleObject106.bin"/><Relationship Id="rId1103" Type="http://schemas.openxmlformats.org/officeDocument/2006/relationships/image" Target="media/image558.wmf"/><Relationship Id="rId1187" Type="http://schemas.openxmlformats.org/officeDocument/2006/relationships/oleObject" Target="embeddings/oleObject581.bin"/><Relationship Id="rId1310" Type="http://schemas.openxmlformats.org/officeDocument/2006/relationships/image" Target="media/image657.png"/><Relationship Id="rId1408" Type="http://schemas.openxmlformats.org/officeDocument/2006/relationships/image" Target="media/image706.wmf"/><Relationship Id="rId47" Type="http://schemas.openxmlformats.org/officeDocument/2006/relationships/image" Target="media/image30.wmf"/><Relationship Id="rId112" Type="http://schemas.openxmlformats.org/officeDocument/2006/relationships/image" Target="media/image64.wmf"/><Relationship Id="rId557" Type="http://schemas.openxmlformats.org/officeDocument/2006/relationships/image" Target="media/image301.wmf"/><Relationship Id="rId764" Type="http://schemas.openxmlformats.org/officeDocument/2006/relationships/oleObject" Target="embeddings/oleObject360.bin"/><Relationship Id="rId971" Type="http://schemas.openxmlformats.org/officeDocument/2006/relationships/image" Target="media/image494.wmf"/><Relationship Id="rId1394" Type="http://schemas.openxmlformats.org/officeDocument/2006/relationships/image" Target="media/image698.wmf"/><Relationship Id="rId1615" Type="http://schemas.openxmlformats.org/officeDocument/2006/relationships/oleObject" Target="embeddings/oleObject786.bin"/><Relationship Id="rId1699" Type="http://schemas.openxmlformats.org/officeDocument/2006/relationships/image" Target="media/image864.wmf"/><Relationship Id="rId196" Type="http://schemas.openxmlformats.org/officeDocument/2006/relationships/image" Target="media/image108.wmf"/><Relationship Id="rId417" Type="http://schemas.openxmlformats.org/officeDocument/2006/relationships/oleObject" Target="embeddings/oleObject187.bin"/><Relationship Id="rId624" Type="http://schemas.openxmlformats.org/officeDocument/2006/relationships/image" Target="media/image336.wmf"/><Relationship Id="rId831" Type="http://schemas.openxmlformats.org/officeDocument/2006/relationships/image" Target="media/image431.wmf"/><Relationship Id="rId1047" Type="http://schemas.openxmlformats.org/officeDocument/2006/relationships/oleObject" Target="embeddings/oleObject511.bin"/><Relationship Id="rId1254" Type="http://schemas.openxmlformats.org/officeDocument/2006/relationships/image" Target="media/image632.wmf"/><Relationship Id="rId1461" Type="http://schemas.openxmlformats.org/officeDocument/2006/relationships/image" Target="media/image734.jpeg"/><Relationship Id="rId263" Type="http://schemas.openxmlformats.org/officeDocument/2006/relationships/image" Target="media/image145.wmf"/><Relationship Id="rId470" Type="http://schemas.openxmlformats.org/officeDocument/2006/relationships/image" Target="media/image251.wmf"/><Relationship Id="rId929" Type="http://schemas.openxmlformats.org/officeDocument/2006/relationships/image" Target="media/image472.wmf"/><Relationship Id="rId1114" Type="http://schemas.openxmlformats.org/officeDocument/2006/relationships/image" Target="media/image563.wmf"/><Relationship Id="rId1321" Type="http://schemas.openxmlformats.org/officeDocument/2006/relationships/oleObject" Target="embeddings/oleObject654.bin"/><Relationship Id="rId1559" Type="http://schemas.openxmlformats.org/officeDocument/2006/relationships/image" Target="media/image789.png"/><Relationship Id="rId58" Type="http://schemas.openxmlformats.org/officeDocument/2006/relationships/image" Target="media/image36.wmf"/><Relationship Id="rId123" Type="http://schemas.openxmlformats.org/officeDocument/2006/relationships/oleObject" Target="embeddings/oleObject47.bin"/><Relationship Id="rId330" Type="http://schemas.openxmlformats.org/officeDocument/2006/relationships/oleObject" Target="embeddings/oleObject144.bin"/><Relationship Id="rId568" Type="http://schemas.openxmlformats.org/officeDocument/2006/relationships/oleObject" Target="embeddings/oleObject255.bin"/><Relationship Id="rId775" Type="http://schemas.openxmlformats.org/officeDocument/2006/relationships/oleObject" Target="embeddings/oleObject367.bin"/><Relationship Id="rId982" Type="http://schemas.openxmlformats.org/officeDocument/2006/relationships/oleObject" Target="embeddings/oleObject476.bin"/><Relationship Id="rId1198" Type="http://schemas.openxmlformats.org/officeDocument/2006/relationships/oleObject" Target="embeddings/oleObject586.bin"/><Relationship Id="rId1419" Type="http://schemas.openxmlformats.org/officeDocument/2006/relationships/oleObject" Target="embeddings/oleObject701.bin"/><Relationship Id="rId1626" Type="http://schemas.openxmlformats.org/officeDocument/2006/relationships/image" Target="media/image826.png"/><Relationship Id="rId428" Type="http://schemas.openxmlformats.org/officeDocument/2006/relationships/oleObject" Target="embeddings/oleObject192.bin"/><Relationship Id="rId635" Type="http://schemas.openxmlformats.org/officeDocument/2006/relationships/oleObject" Target="embeddings/oleObject288.bin"/><Relationship Id="rId842" Type="http://schemas.openxmlformats.org/officeDocument/2006/relationships/oleObject" Target="embeddings/oleObject401.bin"/><Relationship Id="rId1058" Type="http://schemas.openxmlformats.org/officeDocument/2006/relationships/image" Target="media/image535.wmf"/><Relationship Id="rId1265" Type="http://schemas.openxmlformats.org/officeDocument/2006/relationships/image" Target="media/image637.wmf"/><Relationship Id="rId1472" Type="http://schemas.openxmlformats.org/officeDocument/2006/relationships/image" Target="media/image741.wmf"/><Relationship Id="rId274" Type="http://schemas.openxmlformats.org/officeDocument/2006/relationships/image" Target="media/image152.wmf"/><Relationship Id="rId481" Type="http://schemas.openxmlformats.org/officeDocument/2006/relationships/oleObject" Target="embeddings/oleObject217.bin"/><Relationship Id="rId702" Type="http://schemas.openxmlformats.org/officeDocument/2006/relationships/image" Target="media/image371.wmf"/><Relationship Id="rId1125" Type="http://schemas.openxmlformats.org/officeDocument/2006/relationships/image" Target="media/image569.wmf"/><Relationship Id="rId1332" Type="http://schemas.openxmlformats.org/officeDocument/2006/relationships/oleObject" Target="embeddings/oleObject660.bin"/><Relationship Id="rId69" Type="http://schemas.openxmlformats.org/officeDocument/2006/relationships/image" Target="media/image42.wmf"/><Relationship Id="rId134" Type="http://schemas.openxmlformats.org/officeDocument/2006/relationships/image" Target="media/image75.wmf"/><Relationship Id="rId579" Type="http://schemas.openxmlformats.org/officeDocument/2006/relationships/image" Target="media/image312.wmf"/><Relationship Id="rId786" Type="http://schemas.openxmlformats.org/officeDocument/2006/relationships/image" Target="media/image406.wmf"/><Relationship Id="rId993" Type="http://schemas.openxmlformats.org/officeDocument/2006/relationships/image" Target="media/image505.wmf"/><Relationship Id="rId1637" Type="http://schemas.openxmlformats.org/officeDocument/2006/relationships/oleObject" Target="embeddings/oleObject798.bin"/><Relationship Id="rId341" Type="http://schemas.openxmlformats.org/officeDocument/2006/relationships/image" Target="media/image185.png"/><Relationship Id="rId439" Type="http://schemas.openxmlformats.org/officeDocument/2006/relationships/image" Target="media/image235.wmf"/><Relationship Id="rId646" Type="http://schemas.openxmlformats.org/officeDocument/2006/relationships/oleObject" Target="embeddings/oleObject296.bin"/><Relationship Id="rId1069" Type="http://schemas.openxmlformats.org/officeDocument/2006/relationships/oleObject" Target="embeddings/oleObject522.bin"/><Relationship Id="rId1276" Type="http://schemas.openxmlformats.org/officeDocument/2006/relationships/image" Target="media/image643.wmf"/><Relationship Id="rId1483" Type="http://schemas.openxmlformats.org/officeDocument/2006/relationships/image" Target="media/image747.png"/><Relationship Id="rId1704" Type="http://schemas.openxmlformats.org/officeDocument/2006/relationships/oleObject" Target="embeddings/oleObject831.bin"/><Relationship Id="rId201" Type="http://schemas.openxmlformats.org/officeDocument/2006/relationships/oleObject" Target="embeddings/oleObject84.bin"/><Relationship Id="rId285" Type="http://schemas.openxmlformats.org/officeDocument/2006/relationships/image" Target="media/image158.wmf"/><Relationship Id="rId506" Type="http://schemas.openxmlformats.org/officeDocument/2006/relationships/oleObject" Target="embeddings/oleObject228.bin"/><Relationship Id="rId853" Type="http://schemas.openxmlformats.org/officeDocument/2006/relationships/oleObject" Target="embeddings/oleObject409.bin"/><Relationship Id="rId1136" Type="http://schemas.openxmlformats.org/officeDocument/2006/relationships/image" Target="media/image575.wmf"/><Relationship Id="rId1690" Type="http://schemas.openxmlformats.org/officeDocument/2006/relationships/oleObject" Target="embeddings/oleObject824.bin"/><Relationship Id="rId492" Type="http://schemas.openxmlformats.org/officeDocument/2006/relationships/image" Target="media/image264.wmf"/><Relationship Id="rId713" Type="http://schemas.openxmlformats.org/officeDocument/2006/relationships/image" Target="media/image377.wmf"/><Relationship Id="rId797" Type="http://schemas.openxmlformats.org/officeDocument/2006/relationships/image" Target="media/image411.wmf"/><Relationship Id="rId920" Type="http://schemas.openxmlformats.org/officeDocument/2006/relationships/image" Target="media/image467.wmf"/><Relationship Id="rId1343" Type="http://schemas.openxmlformats.org/officeDocument/2006/relationships/image" Target="media/image671.wmf"/><Relationship Id="rId1550" Type="http://schemas.openxmlformats.org/officeDocument/2006/relationships/image" Target="media/image783.wmf"/><Relationship Id="rId1648" Type="http://schemas.openxmlformats.org/officeDocument/2006/relationships/image" Target="media/image837.png"/><Relationship Id="rId145" Type="http://schemas.openxmlformats.org/officeDocument/2006/relationships/oleObject" Target="embeddings/oleObject58.bin"/><Relationship Id="rId352" Type="http://schemas.openxmlformats.org/officeDocument/2006/relationships/oleObject" Target="embeddings/oleObject155.bin"/><Relationship Id="rId1203" Type="http://schemas.openxmlformats.org/officeDocument/2006/relationships/oleObject" Target="embeddings/oleObject589.bin"/><Relationship Id="rId1287" Type="http://schemas.openxmlformats.org/officeDocument/2006/relationships/oleObject" Target="embeddings/oleObject633.bin"/><Relationship Id="rId1410" Type="http://schemas.openxmlformats.org/officeDocument/2006/relationships/image" Target="media/image707.wmf"/><Relationship Id="rId1508" Type="http://schemas.openxmlformats.org/officeDocument/2006/relationships/oleObject" Target="embeddings/oleObject740.bin"/><Relationship Id="rId212" Type="http://schemas.openxmlformats.org/officeDocument/2006/relationships/oleObject" Target="embeddings/oleObject89.bin"/><Relationship Id="rId657" Type="http://schemas.openxmlformats.org/officeDocument/2006/relationships/oleObject" Target="embeddings/oleObject303.bin"/><Relationship Id="rId864" Type="http://schemas.openxmlformats.org/officeDocument/2006/relationships/image" Target="media/image442.wmf"/><Relationship Id="rId1494" Type="http://schemas.openxmlformats.org/officeDocument/2006/relationships/image" Target="media/image754.wmf"/><Relationship Id="rId1715" Type="http://schemas.openxmlformats.org/officeDocument/2006/relationships/header" Target="header1.xml"/><Relationship Id="rId296" Type="http://schemas.openxmlformats.org/officeDocument/2006/relationships/oleObject" Target="embeddings/oleObject126.bin"/><Relationship Id="rId517" Type="http://schemas.openxmlformats.org/officeDocument/2006/relationships/image" Target="media/image280.wmf"/><Relationship Id="rId724" Type="http://schemas.openxmlformats.org/officeDocument/2006/relationships/oleObject" Target="embeddings/oleObject335.bin"/><Relationship Id="rId931" Type="http://schemas.openxmlformats.org/officeDocument/2006/relationships/image" Target="media/image473.wmf"/><Relationship Id="rId1147" Type="http://schemas.openxmlformats.org/officeDocument/2006/relationships/image" Target="media/image579.wmf"/><Relationship Id="rId1354" Type="http://schemas.openxmlformats.org/officeDocument/2006/relationships/oleObject" Target="embeddings/oleObject671.bin"/><Relationship Id="rId1561" Type="http://schemas.openxmlformats.org/officeDocument/2006/relationships/image" Target="media/image791.png"/><Relationship Id="rId60" Type="http://schemas.openxmlformats.org/officeDocument/2006/relationships/oleObject" Target="embeddings/oleObject17.bin"/><Relationship Id="rId156" Type="http://schemas.openxmlformats.org/officeDocument/2006/relationships/image" Target="media/image86.wmf"/><Relationship Id="rId363" Type="http://schemas.openxmlformats.org/officeDocument/2006/relationships/oleObject" Target="embeddings/oleObject162.bin"/><Relationship Id="rId570" Type="http://schemas.openxmlformats.org/officeDocument/2006/relationships/oleObject" Target="embeddings/oleObject256.bin"/><Relationship Id="rId1007" Type="http://schemas.openxmlformats.org/officeDocument/2006/relationships/image" Target="media/image512.wmf"/><Relationship Id="rId1214" Type="http://schemas.openxmlformats.org/officeDocument/2006/relationships/image" Target="media/image613.wmf"/><Relationship Id="rId1421" Type="http://schemas.openxmlformats.org/officeDocument/2006/relationships/image" Target="media/image713.wmf"/><Relationship Id="rId1659" Type="http://schemas.openxmlformats.org/officeDocument/2006/relationships/image" Target="media/image845.wmf"/><Relationship Id="rId223" Type="http://schemas.openxmlformats.org/officeDocument/2006/relationships/image" Target="media/image123.wmf"/><Relationship Id="rId430" Type="http://schemas.openxmlformats.org/officeDocument/2006/relationships/oleObject" Target="embeddings/oleObject193.bin"/><Relationship Id="rId668" Type="http://schemas.openxmlformats.org/officeDocument/2006/relationships/image" Target="media/image353.wmf"/><Relationship Id="rId875" Type="http://schemas.openxmlformats.org/officeDocument/2006/relationships/oleObject" Target="embeddings/oleObject422.bin"/><Relationship Id="rId1060" Type="http://schemas.openxmlformats.org/officeDocument/2006/relationships/image" Target="media/image536.wmf"/><Relationship Id="rId1298" Type="http://schemas.openxmlformats.org/officeDocument/2006/relationships/oleObject" Target="embeddings/oleObject639.bin"/><Relationship Id="rId1519" Type="http://schemas.openxmlformats.org/officeDocument/2006/relationships/oleObject" Target="embeddings/oleObject745.bin"/><Relationship Id="rId18" Type="http://schemas.openxmlformats.org/officeDocument/2006/relationships/image" Target="media/image11.png"/><Relationship Id="rId528" Type="http://schemas.openxmlformats.org/officeDocument/2006/relationships/oleObject" Target="embeddings/oleObject235.bin"/><Relationship Id="rId735" Type="http://schemas.openxmlformats.org/officeDocument/2006/relationships/oleObject" Target="embeddings/oleObject341.bin"/><Relationship Id="rId942" Type="http://schemas.openxmlformats.org/officeDocument/2006/relationships/oleObject" Target="embeddings/oleObject457.bin"/><Relationship Id="rId1158" Type="http://schemas.openxmlformats.org/officeDocument/2006/relationships/image" Target="media/image586.wmf"/><Relationship Id="rId1365" Type="http://schemas.openxmlformats.org/officeDocument/2006/relationships/oleObject" Target="embeddings/oleObject676.bin"/><Relationship Id="rId1572" Type="http://schemas.openxmlformats.org/officeDocument/2006/relationships/image" Target="media/image801.wmf"/><Relationship Id="rId167" Type="http://schemas.openxmlformats.org/officeDocument/2006/relationships/image" Target="media/image92.wmf"/><Relationship Id="rId374" Type="http://schemas.openxmlformats.org/officeDocument/2006/relationships/image" Target="media/image201.wmf"/><Relationship Id="rId581" Type="http://schemas.openxmlformats.org/officeDocument/2006/relationships/image" Target="media/image313.wmf"/><Relationship Id="rId1018" Type="http://schemas.openxmlformats.org/officeDocument/2006/relationships/oleObject" Target="embeddings/oleObject494.bin"/><Relationship Id="rId1225" Type="http://schemas.openxmlformats.org/officeDocument/2006/relationships/image" Target="media/image619.wmf"/><Relationship Id="rId1432" Type="http://schemas.openxmlformats.org/officeDocument/2006/relationships/oleObject" Target="embeddings/oleObject707.bin"/><Relationship Id="rId71" Type="http://schemas.openxmlformats.org/officeDocument/2006/relationships/image" Target="media/image43.wmf"/><Relationship Id="rId234" Type="http://schemas.openxmlformats.org/officeDocument/2006/relationships/image" Target="media/image130.wmf"/><Relationship Id="rId679" Type="http://schemas.openxmlformats.org/officeDocument/2006/relationships/image" Target="media/image360.wmf"/><Relationship Id="rId802" Type="http://schemas.openxmlformats.org/officeDocument/2006/relationships/oleObject" Target="embeddings/oleObject383.bin"/><Relationship Id="rId886" Type="http://schemas.openxmlformats.org/officeDocument/2006/relationships/oleObject" Target="embeddings/oleObject428.bin"/><Relationship Id="rId2" Type="http://schemas.openxmlformats.org/officeDocument/2006/relationships/numbering" Target="numbering.xml"/><Relationship Id="rId29" Type="http://schemas.openxmlformats.org/officeDocument/2006/relationships/image" Target="media/image21.wmf"/><Relationship Id="rId441" Type="http://schemas.openxmlformats.org/officeDocument/2006/relationships/image" Target="media/image236.wmf"/><Relationship Id="rId539" Type="http://schemas.openxmlformats.org/officeDocument/2006/relationships/image" Target="media/image292.wmf"/><Relationship Id="rId746" Type="http://schemas.openxmlformats.org/officeDocument/2006/relationships/oleObject" Target="embeddings/oleObject348.bin"/><Relationship Id="rId1071" Type="http://schemas.openxmlformats.org/officeDocument/2006/relationships/oleObject" Target="embeddings/oleObject523.bin"/><Relationship Id="rId1169" Type="http://schemas.openxmlformats.org/officeDocument/2006/relationships/oleObject" Target="embeddings/oleObject572.bin"/><Relationship Id="rId1376" Type="http://schemas.openxmlformats.org/officeDocument/2006/relationships/image" Target="media/image688.wmf"/><Relationship Id="rId1583" Type="http://schemas.openxmlformats.org/officeDocument/2006/relationships/image" Target="media/image807.wmf"/><Relationship Id="rId178" Type="http://schemas.openxmlformats.org/officeDocument/2006/relationships/oleObject" Target="embeddings/oleObject74.bin"/><Relationship Id="rId301" Type="http://schemas.openxmlformats.org/officeDocument/2006/relationships/oleObject" Target="embeddings/oleObject129.bin"/><Relationship Id="rId953" Type="http://schemas.openxmlformats.org/officeDocument/2006/relationships/image" Target="media/image484.wmf"/><Relationship Id="rId1029" Type="http://schemas.openxmlformats.org/officeDocument/2006/relationships/image" Target="media/image521.wmf"/><Relationship Id="rId1236" Type="http://schemas.openxmlformats.org/officeDocument/2006/relationships/oleObject" Target="embeddings/oleObject606.bin"/><Relationship Id="rId82" Type="http://schemas.openxmlformats.org/officeDocument/2006/relationships/oleObject" Target="embeddings/oleObject27.bin"/><Relationship Id="rId385" Type="http://schemas.openxmlformats.org/officeDocument/2006/relationships/oleObject" Target="embeddings/oleObject172.bin"/><Relationship Id="rId592" Type="http://schemas.openxmlformats.org/officeDocument/2006/relationships/oleObject" Target="embeddings/oleObject267.bin"/><Relationship Id="rId606" Type="http://schemas.openxmlformats.org/officeDocument/2006/relationships/image" Target="media/image326.wmf"/><Relationship Id="rId813" Type="http://schemas.openxmlformats.org/officeDocument/2006/relationships/image" Target="media/image420.wmf"/><Relationship Id="rId1443" Type="http://schemas.openxmlformats.org/officeDocument/2006/relationships/image" Target="media/image725.wmf"/><Relationship Id="rId1650" Type="http://schemas.openxmlformats.org/officeDocument/2006/relationships/image" Target="media/image839.png"/><Relationship Id="rId245" Type="http://schemas.openxmlformats.org/officeDocument/2006/relationships/image" Target="media/image136.wmf"/><Relationship Id="rId452" Type="http://schemas.openxmlformats.org/officeDocument/2006/relationships/image" Target="media/image242.wmf"/><Relationship Id="rId897" Type="http://schemas.openxmlformats.org/officeDocument/2006/relationships/oleObject" Target="embeddings/oleObject436.bin"/><Relationship Id="rId1082" Type="http://schemas.openxmlformats.org/officeDocument/2006/relationships/oleObject" Target="embeddings/oleObject529.bin"/><Relationship Id="rId1303" Type="http://schemas.openxmlformats.org/officeDocument/2006/relationships/oleObject" Target="embeddings/oleObject642.bin"/><Relationship Id="rId1510" Type="http://schemas.openxmlformats.org/officeDocument/2006/relationships/oleObject" Target="embeddings/oleObject741.bin"/><Relationship Id="rId105" Type="http://schemas.openxmlformats.org/officeDocument/2006/relationships/oleObject" Target="embeddings/oleObject38.bin"/><Relationship Id="rId312" Type="http://schemas.openxmlformats.org/officeDocument/2006/relationships/image" Target="media/image171.wmf"/><Relationship Id="rId757" Type="http://schemas.openxmlformats.org/officeDocument/2006/relationships/oleObject" Target="embeddings/oleObject356.bin"/><Relationship Id="rId964" Type="http://schemas.openxmlformats.org/officeDocument/2006/relationships/image" Target="media/image490.wmf"/><Relationship Id="rId1387" Type="http://schemas.openxmlformats.org/officeDocument/2006/relationships/image" Target="media/image694.wmf"/><Relationship Id="rId1594" Type="http://schemas.openxmlformats.org/officeDocument/2006/relationships/image" Target="media/image813.wmf"/><Relationship Id="rId1608" Type="http://schemas.openxmlformats.org/officeDocument/2006/relationships/oleObject" Target="embeddings/oleObject781.bin"/><Relationship Id="rId93" Type="http://schemas.openxmlformats.org/officeDocument/2006/relationships/image" Target="media/image54.wmf"/><Relationship Id="rId189" Type="http://schemas.openxmlformats.org/officeDocument/2006/relationships/image" Target="media/image104.wmf"/><Relationship Id="rId396" Type="http://schemas.openxmlformats.org/officeDocument/2006/relationships/oleObject" Target="embeddings/oleObject177.bin"/><Relationship Id="rId617" Type="http://schemas.openxmlformats.org/officeDocument/2006/relationships/image" Target="media/image332.png"/><Relationship Id="rId824" Type="http://schemas.openxmlformats.org/officeDocument/2006/relationships/image" Target="media/image426.png"/><Relationship Id="rId1247" Type="http://schemas.openxmlformats.org/officeDocument/2006/relationships/oleObject" Target="embeddings/oleObject612.bin"/><Relationship Id="rId1454" Type="http://schemas.openxmlformats.org/officeDocument/2006/relationships/image" Target="media/image731.wmf"/><Relationship Id="rId1661" Type="http://schemas.openxmlformats.org/officeDocument/2006/relationships/image" Target="media/image846.png"/><Relationship Id="rId256" Type="http://schemas.openxmlformats.org/officeDocument/2006/relationships/oleObject" Target="embeddings/oleObject108.bin"/><Relationship Id="rId463" Type="http://schemas.openxmlformats.org/officeDocument/2006/relationships/oleObject" Target="embeddings/oleObject209.bin"/><Relationship Id="rId670" Type="http://schemas.openxmlformats.org/officeDocument/2006/relationships/image" Target="media/image354.png"/><Relationship Id="rId1093" Type="http://schemas.openxmlformats.org/officeDocument/2006/relationships/oleObject" Target="embeddings/oleObject534.bin"/><Relationship Id="rId1107" Type="http://schemas.openxmlformats.org/officeDocument/2006/relationships/oleObject" Target="embeddings/oleObject541.bin"/><Relationship Id="rId1314" Type="http://schemas.openxmlformats.org/officeDocument/2006/relationships/image" Target="media/image659.wmf"/><Relationship Id="rId1521" Type="http://schemas.openxmlformats.org/officeDocument/2006/relationships/oleObject" Target="embeddings/oleObject746.bin"/><Relationship Id="rId116" Type="http://schemas.openxmlformats.org/officeDocument/2006/relationships/image" Target="media/image66.wmf"/><Relationship Id="rId323" Type="http://schemas.openxmlformats.org/officeDocument/2006/relationships/image" Target="media/image176.png"/><Relationship Id="rId530" Type="http://schemas.openxmlformats.org/officeDocument/2006/relationships/oleObject" Target="embeddings/oleObject236.bin"/><Relationship Id="rId768" Type="http://schemas.openxmlformats.org/officeDocument/2006/relationships/oleObject" Target="embeddings/oleObject362.bin"/><Relationship Id="rId975" Type="http://schemas.openxmlformats.org/officeDocument/2006/relationships/image" Target="media/image496.wmf"/><Relationship Id="rId1160" Type="http://schemas.openxmlformats.org/officeDocument/2006/relationships/image" Target="media/image587.wmf"/><Relationship Id="rId1398" Type="http://schemas.openxmlformats.org/officeDocument/2006/relationships/image" Target="media/image701.wmf"/><Relationship Id="rId1619" Type="http://schemas.openxmlformats.org/officeDocument/2006/relationships/oleObject" Target="embeddings/oleObject790.bin"/><Relationship Id="rId20" Type="http://schemas.openxmlformats.org/officeDocument/2006/relationships/image" Target="media/image13.png"/><Relationship Id="rId628" Type="http://schemas.openxmlformats.org/officeDocument/2006/relationships/image" Target="media/image338.wmf"/><Relationship Id="rId835" Type="http://schemas.openxmlformats.org/officeDocument/2006/relationships/oleObject" Target="embeddings/oleObject396.bin"/><Relationship Id="rId1258" Type="http://schemas.openxmlformats.org/officeDocument/2006/relationships/image" Target="media/image634.wmf"/><Relationship Id="rId1465" Type="http://schemas.openxmlformats.org/officeDocument/2006/relationships/image" Target="media/image736.wmf"/><Relationship Id="rId1672" Type="http://schemas.openxmlformats.org/officeDocument/2006/relationships/image" Target="media/image851.png"/><Relationship Id="rId267" Type="http://schemas.openxmlformats.org/officeDocument/2006/relationships/image" Target="media/image147.wmf"/><Relationship Id="rId474" Type="http://schemas.openxmlformats.org/officeDocument/2006/relationships/image" Target="media/image253.wmf"/><Relationship Id="rId1020" Type="http://schemas.openxmlformats.org/officeDocument/2006/relationships/oleObject" Target="embeddings/oleObject495.bin"/><Relationship Id="rId1118" Type="http://schemas.openxmlformats.org/officeDocument/2006/relationships/oleObject" Target="embeddings/oleObject546.bin"/><Relationship Id="rId1325" Type="http://schemas.openxmlformats.org/officeDocument/2006/relationships/oleObject" Target="embeddings/oleObject657.bin"/><Relationship Id="rId1532" Type="http://schemas.openxmlformats.org/officeDocument/2006/relationships/image" Target="media/image774.wmf"/><Relationship Id="rId127" Type="http://schemas.openxmlformats.org/officeDocument/2006/relationships/oleObject" Target="embeddings/oleObject49.bin"/><Relationship Id="rId681" Type="http://schemas.openxmlformats.org/officeDocument/2006/relationships/image" Target="media/image361.wmf"/><Relationship Id="rId779" Type="http://schemas.openxmlformats.org/officeDocument/2006/relationships/oleObject" Target="embeddings/oleObject370.bin"/><Relationship Id="rId902" Type="http://schemas.openxmlformats.org/officeDocument/2006/relationships/oleObject" Target="embeddings/oleObject439.bin"/><Relationship Id="rId986" Type="http://schemas.openxmlformats.org/officeDocument/2006/relationships/oleObject" Target="embeddings/oleObject478.bin"/><Relationship Id="rId31" Type="http://schemas.openxmlformats.org/officeDocument/2006/relationships/image" Target="media/image22.wmf"/><Relationship Id="rId334" Type="http://schemas.openxmlformats.org/officeDocument/2006/relationships/oleObject" Target="embeddings/oleObject146.bin"/><Relationship Id="rId541" Type="http://schemas.openxmlformats.org/officeDocument/2006/relationships/image" Target="media/image293.wmf"/><Relationship Id="rId639" Type="http://schemas.openxmlformats.org/officeDocument/2006/relationships/oleObject" Target="embeddings/oleObject290.bin"/><Relationship Id="rId1171" Type="http://schemas.openxmlformats.org/officeDocument/2006/relationships/image" Target="media/image592.wmf"/><Relationship Id="rId1269" Type="http://schemas.openxmlformats.org/officeDocument/2006/relationships/image" Target="media/image639.wmf"/><Relationship Id="rId1476" Type="http://schemas.openxmlformats.org/officeDocument/2006/relationships/image" Target="media/image743.png"/><Relationship Id="rId180" Type="http://schemas.openxmlformats.org/officeDocument/2006/relationships/image" Target="media/image99.png"/><Relationship Id="rId278" Type="http://schemas.openxmlformats.org/officeDocument/2006/relationships/oleObject" Target="embeddings/oleObject117.bin"/><Relationship Id="rId401" Type="http://schemas.openxmlformats.org/officeDocument/2006/relationships/oleObject" Target="embeddings/oleObject179.bin"/><Relationship Id="rId846" Type="http://schemas.openxmlformats.org/officeDocument/2006/relationships/image" Target="media/image436.wmf"/><Relationship Id="rId1031" Type="http://schemas.openxmlformats.org/officeDocument/2006/relationships/oleObject" Target="embeddings/oleObject503.bin"/><Relationship Id="rId1129" Type="http://schemas.openxmlformats.org/officeDocument/2006/relationships/image" Target="media/image571.wmf"/><Relationship Id="rId1683" Type="http://schemas.openxmlformats.org/officeDocument/2006/relationships/image" Target="media/image857.wmf"/><Relationship Id="rId485" Type="http://schemas.openxmlformats.org/officeDocument/2006/relationships/oleObject" Target="embeddings/oleObject219.bin"/><Relationship Id="rId692" Type="http://schemas.openxmlformats.org/officeDocument/2006/relationships/oleObject" Target="embeddings/oleObject319.bin"/><Relationship Id="rId706" Type="http://schemas.openxmlformats.org/officeDocument/2006/relationships/image" Target="media/image373.png"/><Relationship Id="rId913" Type="http://schemas.openxmlformats.org/officeDocument/2006/relationships/image" Target="media/image463.png"/><Relationship Id="rId1336" Type="http://schemas.openxmlformats.org/officeDocument/2006/relationships/oleObject" Target="embeddings/oleObject662.bin"/><Relationship Id="rId1543" Type="http://schemas.openxmlformats.org/officeDocument/2006/relationships/oleObject" Target="embeddings/oleObject757.bin"/><Relationship Id="rId42" Type="http://schemas.openxmlformats.org/officeDocument/2006/relationships/oleObject" Target="embeddings/oleObject8.bin"/><Relationship Id="rId138" Type="http://schemas.openxmlformats.org/officeDocument/2006/relationships/image" Target="media/image77.wmf"/><Relationship Id="rId345" Type="http://schemas.openxmlformats.org/officeDocument/2006/relationships/oleObject" Target="embeddings/oleObject152.bin"/><Relationship Id="rId552" Type="http://schemas.openxmlformats.org/officeDocument/2006/relationships/oleObject" Target="embeddings/oleObject247.bin"/><Relationship Id="rId997" Type="http://schemas.openxmlformats.org/officeDocument/2006/relationships/image" Target="media/image507.wmf"/><Relationship Id="rId1182" Type="http://schemas.openxmlformats.org/officeDocument/2006/relationships/oleObject" Target="embeddings/oleObject579.bin"/><Relationship Id="rId1403" Type="http://schemas.openxmlformats.org/officeDocument/2006/relationships/oleObject" Target="embeddings/oleObject693.bin"/><Relationship Id="rId1610" Type="http://schemas.openxmlformats.org/officeDocument/2006/relationships/oleObject" Target="embeddings/oleObject782.bin"/><Relationship Id="rId191" Type="http://schemas.openxmlformats.org/officeDocument/2006/relationships/image" Target="media/image105.png"/><Relationship Id="rId205" Type="http://schemas.openxmlformats.org/officeDocument/2006/relationships/image" Target="media/image113.wmf"/><Relationship Id="rId412" Type="http://schemas.openxmlformats.org/officeDocument/2006/relationships/image" Target="media/image221.wmf"/><Relationship Id="rId857" Type="http://schemas.openxmlformats.org/officeDocument/2006/relationships/image" Target="media/image439.wmf"/><Relationship Id="rId1042" Type="http://schemas.openxmlformats.org/officeDocument/2006/relationships/image" Target="media/image527.wmf"/><Relationship Id="rId1487" Type="http://schemas.openxmlformats.org/officeDocument/2006/relationships/oleObject" Target="embeddings/oleObject731.bin"/><Relationship Id="rId1694" Type="http://schemas.openxmlformats.org/officeDocument/2006/relationships/oleObject" Target="embeddings/oleObject826.bin"/><Relationship Id="rId1708" Type="http://schemas.openxmlformats.org/officeDocument/2006/relationships/image" Target="media/image869.png"/><Relationship Id="rId289" Type="http://schemas.openxmlformats.org/officeDocument/2006/relationships/oleObject" Target="embeddings/oleObject123.bin"/><Relationship Id="rId496" Type="http://schemas.openxmlformats.org/officeDocument/2006/relationships/image" Target="media/image266.wmf"/><Relationship Id="rId717" Type="http://schemas.openxmlformats.org/officeDocument/2006/relationships/image" Target="media/image379.wmf"/><Relationship Id="rId924" Type="http://schemas.openxmlformats.org/officeDocument/2006/relationships/image" Target="media/image469.wmf"/><Relationship Id="rId1347" Type="http://schemas.openxmlformats.org/officeDocument/2006/relationships/image" Target="media/image673.wmf"/><Relationship Id="rId1554" Type="http://schemas.openxmlformats.org/officeDocument/2006/relationships/image" Target="media/image785.wmf"/><Relationship Id="rId53" Type="http://schemas.openxmlformats.org/officeDocument/2006/relationships/oleObject" Target="embeddings/oleObject13.bin"/><Relationship Id="rId149" Type="http://schemas.openxmlformats.org/officeDocument/2006/relationships/oleObject" Target="embeddings/oleObject60.bin"/><Relationship Id="rId356" Type="http://schemas.openxmlformats.org/officeDocument/2006/relationships/oleObject" Target="embeddings/oleObject158.bin"/><Relationship Id="rId563" Type="http://schemas.openxmlformats.org/officeDocument/2006/relationships/image" Target="media/image304.wmf"/><Relationship Id="rId770" Type="http://schemas.openxmlformats.org/officeDocument/2006/relationships/oleObject" Target="embeddings/oleObject363.bin"/><Relationship Id="rId1193" Type="http://schemas.openxmlformats.org/officeDocument/2006/relationships/oleObject" Target="embeddings/oleObject584.bin"/><Relationship Id="rId1207" Type="http://schemas.openxmlformats.org/officeDocument/2006/relationships/oleObject" Target="embeddings/oleObject591.bin"/><Relationship Id="rId1414" Type="http://schemas.openxmlformats.org/officeDocument/2006/relationships/image" Target="media/image709.wmf"/><Relationship Id="rId1621" Type="http://schemas.openxmlformats.org/officeDocument/2006/relationships/oleObject" Target="embeddings/oleObject791.bin"/><Relationship Id="rId216" Type="http://schemas.openxmlformats.org/officeDocument/2006/relationships/oleObject" Target="embeddings/oleObject91.bin"/><Relationship Id="rId423" Type="http://schemas.openxmlformats.org/officeDocument/2006/relationships/image" Target="media/image227.wmf"/><Relationship Id="rId868" Type="http://schemas.openxmlformats.org/officeDocument/2006/relationships/oleObject" Target="embeddings/oleObject418.bin"/><Relationship Id="rId1053" Type="http://schemas.openxmlformats.org/officeDocument/2006/relationships/oleObject" Target="embeddings/oleObject514.bin"/><Relationship Id="rId1260" Type="http://schemas.openxmlformats.org/officeDocument/2006/relationships/image" Target="media/image635.wmf"/><Relationship Id="rId1498" Type="http://schemas.openxmlformats.org/officeDocument/2006/relationships/image" Target="media/image756.wmf"/><Relationship Id="rId1719" Type="http://schemas.openxmlformats.org/officeDocument/2006/relationships/header" Target="header3.xml"/><Relationship Id="rId630" Type="http://schemas.openxmlformats.org/officeDocument/2006/relationships/image" Target="media/image339.wmf"/><Relationship Id="rId728" Type="http://schemas.openxmlformats.org/officeDocument/2006/relationships/oleObject" Target="embeddings/oleObject337.bin"/><Relationship Id="rId935" Type="http://schemas.openxmlformats.org/officeDocument/2006/relationships/image" Target="media/image475.wmf"/><Relationship Id="rId1358" Type="http://schemas.openxmlformats.org/officeDocument/2006/relationships/image" Target="media/image678.png"/><Relationship Id="rId1565" Type="http://schemas.openxmlformats.org/officeDocument/2006/relationships/image" Target="media/image795.png"/><Relationship Id="rId64" Type="http://schemas.openxmlformats.org/officeDocument/2006/relationships/image" Target="media/image39.wmf"/><Relationship Id="rId367" Type="http://schemas.openxmlformats.org/officeDocument/2006/relationships/oleObject" Target="embeddings/oleObject164.bin"/><Relationship Id="rId574" Type="http://schemas.openxmlformats.org/officeDocument/2006/relationships/oleObject" Target="embeddings/oleObject258.bin"/><Relationship Id="rId1120" Type="http://schemas.openxmlformats.org/officeDocument/2006/relationships/oleObject" Target="embeddings/oleObject547.bin"/><Relationship Id="rId1218" Type="http://schemas.openxmlformats.org/officeDocument/2006/relationships/image" Target="media/image615.png"/><Relationship Id="rId1425" Type="http://schemas.openxmlformats.org/officeDocument/2006/relationships/image" Target="media/image715.wmf"/><Relationship Id="rId227" Type="http://schemas.openxmlformats.org/officeDocument/2006/relationships/oleObject" Target="embeddings/oleObject94.bin"/><Relationship Id="rId781" Type="http://schemas.openxmlformats.org/officeDocument/2006/relationships/oleObject" Target="embeddings/oleObject371.bin"/><Relationship Id="rId879" Type="http://schemas.openxmlformats.org/officeDocument/2006/relationships/image" Target="media/image448.wmf"/><Relationship Id="rId1632" Type="http://schemas.openxmlformats.org/officeDocument/2006/relationships/oleObject" Target="embeddings/oleObject796.bin"/><Relationship Id="rId434" Type="http://schemas.openxmlformats.org/officeDocument/2006/relationships/oleObject" Target="embeddings/oleObject195.bin"/><Relationship Id="rId641" Type="http://schemas.openxmlformats.org/officeDocument/2006/relationships/oleObject" Target="embeddings/oleObject292.bin"/><Relationship Id="rId739" Type="http://schemas.openxmlformats.org/officeDocument/2006/relationships/image" Target="media/image389.wmf"/><Relationship Id="rId1064" Type="http://schemas.openxmlformats.org/officeDocument/2006/relationships/image" Target="media/image538.wmf"/><Relationship Id="rId1271" Type="http://schemas.openxmlformats.org/officeDocument/2006/relationships/image" Target="media/image640.png"/><Relationship Id="rId1369" Type="http://schemas.openxmlformats.org/officeDocument/2006/relationships/oleObject" Target="embeddings/oleObject678.bin"/><Relationship Id="rId1576" Type="http://schemas.openxmlformats.org/officeDocument/2006/relationships/image" Target="media/image803.png"/><Relationship Id="rId280" Type="http://schemas.openxmlformats.org/officeDocument/2006/relationships/oleObject" Target="embeddings/oleObject118.bin"/><Relationship Id="rId501" Type="http://schemas.openxmlformats.org/officeDocument/2006/relationships/oleObject" Target="embeddings/oleObject226.bin"/><Relationship Id="rId946" Type="http://schemas.openxmlformats.org/officeDocument/2006/relationships/oleObject" Target="embeddings/oleObject459.bin"/><Relationship Id="rId1131" Type="http://schemas.openxmlformats.org/officeDocument/2006/relationships/image" Target="media/image572.wmf"/><Relationship Id="rId1229" Type="http://schemas.openxmlformats.org/officeDocument/2006/relationships/oleObject" Target="embeddings/oleObject602.bin"/><Relationship Id="rId75" Type="http://schemas.openxmlformats.org/officeDocument/2006/relationships/image" Target="media/image45.wmf"/><Relationship Id="rId140" Type="http://schemas.openxmlformats.org/officeDocument/2006/relationships/image" Target="media/image78.wmf"/><Relationship Id="rId378" Type="http://schemas.openxmlformats.org/officeDocument/2006/relationships/image" Target="media/image203.wmf"/><Relationship Id="rId585" Type="http://schemas.openxmlformats.org/officeDocument/2006/relationships/image" Target="media/image315.wmf"/><Relationship Id="rId792" Type="http://schemas.openxmlformats.org/officeDocument/2006/relationships/image" Target="media/image409.wmf"/><Relationship Id="rId806" Type="http://schemas.openxmlformats.org/officeDocument/2006/relationships/image" Target="media/image415.wmf"/><Relationship Id="rId1436" Type="http://schemas.openxmlformats.org/officeDocument/2006/relationships/oleObject" Target="embeddings/oleObject709.bin"/><Relationship Id="rId1643" Type="http://schemas.openxmlformats.org/officeDocument/2006/relationships/image" Target="media/image835.wmf"/><Relationship Id="rId6" Type="http://schemas.openxmlformats.org/officeDocument/2006/relationships/footnotes" Target="footnotes.xml"/><Relationship Id="rId238" Type="http://schemas.openxmlformats.org/officeDocument/2006/relationships/image" Target="media/image132.png"/><Relationship Id="rId445" Type="http://schemas.openxmlformats.org/officeDocument/2006/relationships/image" Target="media/image238.wmf"/><Relationship Id="rId652" Type="http://schemas.openxmlformats.org/officeDocument/2006/relationships/oleObject" Target="embeddings/oleObject300.bin"/><Relationship Id="rId1075" Type="http://schemas.openxmlformats.org/officeDocument/2006/relationships/oleObject" Target="embeddings/oleObject525.bin"/><Relationship Id="rId1282" Type="http://schemas.openxmlformats.org/officeDocument/2006/relationships/oleObject" Target="embeddings/oleObject630.bin"/><Relationship Id="rId1503" Type="http://schemas.openxmlformats.org/officeDocument/2006/relationships/image" Target="media/image759.wmf"/><Relationship Id="rId1710" Type="http://schemas.openxmlformats.org/officeDocument/2006/relationships/image" Target="media/image871.png"/><Relationship Id="rId291" Type="http://schemas.openxmlformats.org/officeDocument/2006/relationships/oleObject" Target="embeddings/oleObject124.bin"/><Relationship Id="rId305" Type="http://schemas.openxmlformats.org/officeDocument/2006/relationships/oleObject" Target="embeddings/oleObject131.bin"/><Relationship Id="rId512" Type="http://schemas.openxmlformats.org/officeDocument/2006/relationships/image" Target="media/image276.png"/><Relationship Id="rId957" Type="http://schemas.openxmlformats.org/officeDocument/2006/relationships/image" Target="media/image486.wmf"/><Relationship Id="rId1142" Type="http://schemas.openxmlformats.org/officeDocument/2006/relationships/oleObject" Target="embeddings/oleObject559.bin"/><Relationship Id="rId1587" Type="http://schemas.openxmlformats.org/officeDocument/2006/relationships/image" Target="media/image809.wmf"/><Relationship Id="rId86" Type="http://schemas.openxmlformats.org/officeDocument/2006/relationships/oleObject" Target="embeddings/oleObject29.bin"/><Relationship Id="rId151" Type="http://schemas.openxmlformats.org/officeDocument/2006/relationships/oleObject" Target="embeddings/oleObject61.bin"/><Relationship Id="rId389" Type="http://schemas.openxmlformats.org/officeDocument/2006/relationships/image" Target="media/image209.wmf"/><Relationship Id="rId596" Type="http://schemas.openxmlformats.org/officeDocument/2006/relationships/oleObject" Target="embeddings/oleObject269.bin"/><Relationship Id="rId817" Type="http://schemas.openxmlformats.org/officeDocument/2006/relationships/image" Target="media/image422.wmf"/><Relationship Id="rId1002" Type="http://schemas.openxmlformats.org/officeDocument/2006/relationships/oleObject" Target="embeddings/oleObject486.bin"/><Relationship Id="rId1447" Type="http://schemas.openxmlformats.org/officeDocument/2006/relationships/image" Target="media/image727.wmf"/><Relationship Id="rId1654" Type="http://schemas.openxmlformats.org/officeDocument/2006/relationships/image" Target="media/image842.wmf"/><Relationship Id="rId249" Type="http://schemas.openxmlformats.org/officeDocument/2006/relationships/image" Target="media/image138.wmf"/><Relationship Id="rId456" Type="http://schemas.openxmlformats.org/officeDocument/2006/relationships/image" Target="media/image244.wmf"/><Relationship Id="rId663" Type="http://schemas.openxmlformats.org/officeDocument/2006/relationships/oleObject" Target="embeddings/oleObject306.bin"/><Relationship Id="rId870" Type="http://schemas.openxmlformats.org/officeDocument/2006/relationships/image" Target="media/image444.png"/><Relationship Id="rId1086" Type="http://schemas.openxmlformats.org/officeDocument/2006/relationships/image" Target="media/image549.wmf"/><Relationship Id="rId1293" Type="http://schemas.openxmlformats.org/officeDocument/2006/relationships/image" Target="media/image650.png"/><Relationship Id="rId1307" Type="http://schemas.openxmlformats.org/officeDocument/2006/relationships/oleObject" Target="embeddings/oleObject645.bin"/><Relationship Id="rId1514" Type="http://schemas.openxmlformats.org/officeDocument/2006/relationships/image" Target="media/image765.wmf"/><Relationship Id="rId1721" Type="http://schemas.openxmlformats.org/officeDocument/2006/relationships/fontTable" Target="fontTable.xml"/><Relationship Id="rId13" Type="http://schemas.openxmlformats.org/officeDocument/2006/relationships/image" Target="media/image6.png"/><Relationship Id="rId109" Type="http://schemas.openxmlformats.org/officeDocument/2006/relationships/oleObject" Target="embeddings/oleObject40.bin"/><Relationship Id="rId316" Type="http://schemas.openxmlformats.org/officeDocument/2006/relationships/image" Target="media/image173.wmf"/><Relationship Id="rId523" Type="http://schemas.openxmlformats.org/officeDocument/2006/relationships/image" Target="media/image283.png"/><Relationship Id="rId968" Type="http://schemas.openxmlformats.org/officeDocument/2006/relationships/oleObject" Target="embeddings/oleObject469.bin"/><Relationship Id="rId1153" Type="http://schemas.openxmlformats.org/officeDocument/2006/relationships/image" Target="media/image582.wmf"/><Relationship Id="rId1598" Type="http://schemas.openxmlformats.org/officeDocument/2006/relationships/image" Target="media/image815.wmf"/><Relationship Id="rId97" Type="http://schemas.openxmlformats.org/officeDocument/2006/relationships/oleObject" Target="embeddings/oleObject34.bin"/><Relationship Id="rId730" Type="http://schemas.openxmlformats.org/officeDocument/2006/relationships/oleObject" Target="embeddings/oleObject338.bin"/><Relationship Id="rId828" Type="http://schemas.openxmlformats.org/officeDocument/2006/relationships/oleObject" Target="embeddings/oleObject392.bin"/><Relationship Id="rId1013" Type="http://schemas.openxmlformats.org/officeDocument/2006/relationships/image" Target="media/image515.wmf"/><Relationship Id="rId1360" Type="http://schemas.openxmlformats.org/officeDocument/2006/relationships/oleObject" Target="embeddings/oleObject674.bin"/><Relationship Id="rId1458" Type="http://schemas.openxmlformats.org/officeDocument/2006/relationships/oleObject" Target="embeddings/oleObject719.bin"/><Relationship Id="rId1665" Type="http://schemas.openxmlformats.org/officeDocument/2006/relationships/oleObject" Target="embeddings/oleObject810.bin"/><Relationship Id="rId162" Type="http://schemas.openxmlformats.org/officeDocument/2006/relationships/image" Target="media/image89.wmf"/><Relationship Id="rId467" Type="http://schemas.openxmlformats.org/officeDocument/2006/relationships/oleObject" Target="embeddings/oleObject211.bin"/><Relationship Id="rId1097" Type="http://schemas.openxmlformats.org/officeDocument/2006/relationships/image" Target="media/image555.png"/><Relationship Id="rId1220" Type="http://schemas.openxmlformats.org/officeDocument/2006/relationships/oleObject" Target="embeddings/oleObject597.bin"/><Relationship Id="rId1318" Type="http://schemas.openxmlformats.org/officeDocument/2006/relationships/image" Target="media/image660.wmf"/><Relationship Id="rId1525" Type="http://schemas.openxmlformats.org/officeDocument/2006/relationships/oleObject" Target="embeddings/oleObject748.bin"/><Relationship Id="rId674" Type="http://schemas.openxmlformats.org/officeDocument/2006/relationships/oleObject" Target="embeddings/oleObject310.bin"/><Relationship Id="rId881" Type="http://schemas.openxmlformats.org/officeDocument/2006/relationships/image" Target="media/image449.wmf"/><Relationship Id="rId979" Type="http://schemas.openxmlformats.org/officeDocument/2006/relationships/image" Target="media/image498.wmf"/><Relationship Id="rId24" Type="http://schemas.openxmlformats.org/officeDocument/2006/relationships/image" Target="media/image17.wmf"/><Relationship Id="rId327" Type="http://schemas.openxmlformats.org/officeDocument/2006/relationships/image" Target="media/image178.wmf"/><Relationship Id="rId534" Type="http://schemas.openxmlformats.org/officeDocument/2006/relationships/oleObject" Target="embeddings/oleObject238.bin"/><Relationship Id="rId741" Type="http://schemas.openxmlformats.org/officeDocument/2006/relationships/image" Target="media/image390.wmf"/><Relationship Id="rId839" Type="http://schemas.openxmlformats.org/officeDocument/2006/relationships/oleObject" Target="embeddings/oleObject399.bin"/><Relationship Id="rId1164" Type="http://schemas.openxmlformats.org/officeDocument/2006/relationships/image" Target="media/image589.wmf"/><Relationship Id="rId1371" Type="http://schemas.openxmlformats.org/officeDocument/2006/relationships/oleObject" Target="embeddings/oleObject679.bin"/><Relationship Id="rId1469" Type="http://schemas.openxmlformats.org/officeDocument/2006/relationships/image" Target="media/image739.jpeg"/><Relationship Id="rId173" Type="http://schemas.openxmlformats.org/officeDocument/2006/relationships/image" Target="media/image95.wmf"/><Relationship Id="rId380" Type="http://schemas.openxmlformats.org/officeDocument/2006/relationships/image" Target="media/image204.wmf"/><Relationship Id="rId601" Type="http://schemas.openxmlformats.org/officeDocument/2006/relationships/oleObject" Target="embeddings/oleObject271.bin"/><Relationship Id="rId1024" Type="http://schemas.openxmlformats.org/officeDocument/2006/relationships/oleObject" Target="embeddings/oleObject499.bin"/><Relationship Id="rId1231" Type="http://schemas.openxmlformats.org/officeDocument/2006/relationships/oleObject" Target="embeddings/oleObject604.bin"/><Relationship Id="rId1676" Type="http://schemas.openxmlformats.org/officeDocument/2006/relationships/oleObject" Target="embeddings/oleObject815.bin"/><Relationship Id="rId240" Type="http://schemas.openxmlformats.org/officeDocument/2006/relationships/oleObject" Target="embeddings/oleObject100.bin"/><Relationship Id="rId478" Type="http://schemas.openxmlformats.org/officeDocument/2006/relationships/image" Target="media/image256.wmf"/><Relationship Id="rId685" Type="http://schemas.openxmlformats.org/officeDocument/2006/relationships/image" Target="media/image363.wmf"/><Relationship Id="rId892" Type="http://schemas.openxmlformats.org/officeDocument/2006/relationships/oleObject" Target="embeddings/oleObject432.bin"/><Relationship Id="rId906" Type="http://schemas.openxmlformats.org/officeDocument/2006/relationships/image" Target="media/image459.wmf"/><Relationship Id="rId1329" Type="http://schemas.openxmlformats.org/officeDocument/2006/relationships/image" Target="media/image663.png"/><Relationship Id="rId1536" Type="http://schemas.openxmlformats.org/officeDocument/2006/relationships/image" Target="media/image776.wmf"/><Relationship Id="rId35" Type="http://schemas.openxmlformats.org/officeDocument/2006/relationships/image" Target="media/image24.wmf"/><Relationship Id="rId100" Type="http://schemas.openxmlformats.org/officeDocument/2006/relationships/image" Target="media/image58.wmf"/><Relationship Id="rId338" Type="http://schemas.openxmlformats.org/officeDocument/2006/relationships/oleObject" Target="embeddings/oleObject148.bin"/><Relationship Id="rId545" Type="http://schemas.openxmlformats.org/officeDocument/2006/relationships/image" Target="media/image295.png"/><Relationship Id="rId752" Type="http://schemas.openxmlformats.org/officeDocument/2006/relationships/image" Target="media/image393.wmf"/><Relationship Id="rId1175" Type="http://schemas.openxmlformats.org/officeDocument/2006/relationships/image" Target="media/image594.wmf"/><Relationship Id="rId1382" Type="http://schemas.openxmlformats.org/officeDocument/2006/relationships/oleObject" Target="embeddings/oleObject684.bin"/><Relationship Id="rId1603" Type="http://schemas.openxmlformats.org/officeDocument/2006/relationships/image" Target="media/image818.wmf"/><Relationship Id="rId184" Type="http://schemas.openxmlformats.org/officeDocument/2006/relationships/oleObject" Target="embeddings/oleObject76.bin"/><Relationship Id="rId391" Type="http://schemas.openxmlformats.org/officeDocument/2006/relationships/image" Target="media/image210.png"/><Relationship Id="rId405" Type="http://schemas.openxmlformats.org/officeDocument/2006/relationships/oleObject" Target="embeddings/oleObject181.bin"/><Relationship Id="rId612" Type="http://schemas.openxmlformats.org/officeDocument/2006/relationships/image" Target="media/image329.png"/><Relationship Id="rId1035" Type="http://schemas.openxmlformats.org/officeDocument/2006/relationships/oleObject" Target="embeddings/oleObject505.bin"/><Relationship Id="rId1242" Type="http://schemas.openxmlformats.org/officeDocument/2006/relationships/image" Target="media/image627.wmf"/><Relationship Id="rId1687" Type="http://schemas.openxmlformats.org/officeDocument/2006/relationships/oleObject" Target="embeddings/oleObject822.bin"/><Relationship Id="rId251" Type="http://schemas.openxmlformats.org/officeDocument/2006/relationships/image" Target="media/image139.wmf"/><Relationship Id="rId489" Type="http://schemas.openxmlformats.org/officeDocument/2006/relationships/image" Target="media/image262.png"/><Relationship Id="rId696" Type="http://schemas.openxmlformats.org/officeDocument/2006/relationships/image" Target="media/image369.wmf"/><Relationship Id="rId917" Type="http://schemas.openxmlformats.org/officeDocument/2006/relationships/oleObject" Target="embeddings/oleObject445.bin"/><Relationship Id="rId1102" Type="http://schemas.openxmlformats.org/officeDocument/2006/relationships/oleObject" Target="embeddings/oleObject538.bin"/><Relationship Id="rId1547" Type="http://schemas.openxmlformats.org/officeDocument/2006/relationships/oleObject" Target="embeddings/oleObject759.bin"/><Relationship Id="rId46" Type="http://schemas.openxmlformats.org/officeDocument/2006/relationships/oleObject" Target="embeddings/oleObject10.bin"/><Relationship Id="rId349" Type="http://schemas.openxmlformats.org/officeDocument/2006/relationships/oleObject" Target="embeddings/oleObject154.bin"/><Relationship Id="rId556" Type="http://schemas.openxmlformats.org/officeDocument/2006/relationships/oleObject" Target="embeddings/oleObject249.bin"/><Relationship Id="rId763" Type="http://schemas.openxmlformats.org/officeDocument/2006/relationships/image" Target="media/image397.wmf"/><Relationship Id="rId1186" Type="http://schemas.openxmlformats.org/officeDocument/2006/relationships/image" Target="media/image599.wmf"/><Relationship Id="rId1393" Type="http://schemas.openxmlformats.org/officeDocument/2006/relationships/oleObject" Target="embeddings/oleObject689.bin"/><Relationship Id="rId1407" Type="http://schemas.openxmlformats.org/officeDocument/2006/relationships/oleObject" Target="embeddings/oleObject695.bin"/><Relationship Id="rId1614" Type="http://schemas.openxmlformats.org/officeDocument/2006/relationships/image" Target="media/image822.wmf"/><Relationship Id="rId111" Type="http://schemas.openxmlformats.org/officeDocument/2006/relationships/oleObject" Target="embeddings/oleObject41.bin"/><Relationship Id="rId195" Type="http://schemas.openxmlformats.org/officeDocument/2006/relationships/oleObject" Target="embeddings/oleObject81.bin"/><Relationship Id="rId209" Type="http://schemas.openxmlformats.org/officeDocument/2006/relationships/image" Target="media/image115.wmf"/><Relationship Id="rId416" Type="http://schemas.openxmlformats.org/officeDocument/2006/relationships/image" Target="media/image223.wmf"/><Relationship Id="rId970" Type="http://schemas.openxmlformats.org/officeDocument/2006/relationships/oleObject" Target="embeddings/oleObject470.bin"/><Relationship Id="rId1046" Type="http://schemas.openxmlformats.org/officeDocument/2006/relationships/image" Target="media/image529.wmf"/><Relationship Id="rId1253" Type="http://schemas.openxmlformats.org/officeDocument/2006/relationships/oleObject" Target="embeddings/oleObject615.bin"/><Relationship Id="rId1698" Type="http://schemas.openxmlformats.org/officeDocument/2006/relationships/oleObject" Target="embeddings/oleObject828.bin"/><Relationship Id="rId623" Type="http://schemas.openxmlformats.org/officeDocument/2006/relationships/oleObject" Target="embeddings/oleObject281.bin"/><Relationship Id="rId830" Type="http://schemas.openxmlformats.org/officeDocument/2006/relationships/oleObject" Target="embeddings/oleObject393.bin"/><Relationship Id="rId928" Type="http://schemas.openxmlformats.org/officeDocument/2006/relationships/image" Target="media/image471.png"/><Relationship Id="rId1460" Type="http://schemas.openxmlformats.org/officeDocument/2006/relationships/oleObject" Target="embeddings/oleObject720.bin"/><Relationship Id="rId1558" Type="http://schemas.openxmlformats.org/officeDocument/2006/relationships/image" Target="media/image788.png"/><Relationship Id="rId57" Type="http://schemas.openxmlformats.org/officeDocument/2006/relationships/oleObject" Target="embeddings/oleObject15.bin"/><Relationship Id="rId262" Type="http://schemas.openxmlformats.org/officeDocument/2006/relationships/oleObject" Target="embeddings/oleObject111.bin"/><Relationship Id="rId567" Type="http://schemas.openxmlformats.org/officeDocument/2006/relationships/image" Target="media/image306.wmf"/><Relationship Id="rId1113" Type="http://schemas.openxmlformats.org/officeDocument/2006/relationships/oleObject" Target="embeddings/oleObject544.bin"/><Relationship Id="rId1197" Type="http://schemas.openxmlformats.org/officeDocument/2006/relationships/image" Target="media/image605.wmf"/><Relationship Id="rId1320" Type="http://schemas.openxmlformats.org/officeDocument/2006/relationships/oleObject" Target="embeddings/oleObject653.bin"/><Relationship Id="rId1418" Type="http://schemas.openxmlformats.org/officeDocument/2006/relationships/image" Target="media/image711.wmf"/><Relationship Id="rId122" Type="http://schemas.openxmlformats.org/officeDocument/2006/relationships/image" Target="media/image69.wmf"/><Relationship Id="rId774" Type="http://schemas.openxmlformats.org/officeDocument/2006/relationships/image" Target="media/image401.wmf"/><Relationship Id="rId981" Type="http://schemas.openxmlformats.org/officeDocument/2006/relationships/image" Target="media/image499.wmf"/><Relationship Id="rId1057" Type="http://schemas.openxmlformats.org/officeDocument/2006/relationships/oleObject" Target="embeddings/oleObject516.bin"/><Relationship Id="rId1625" Type="http://schemas.openxmlformats.org/officeDocument/2006/relationships/oleObject" Target="embeddings/oleObject793.bin"/><Relationship Id="rId427" Type="http://schemas.openxmlformats.org/officeDocument/2006/relationships/image" Target="media/image229.wmf"/><Relationship Id="rId634" Type="http://schemas.openxmlformats.org/officeDocument/2006/relationships/oleObject" Target="embeddings/oleObject287.bin"/><Relationship Id="rId841" Type="http://schemas.openxmlformats.org/officeDocument/2006/relationships/image" Target="media/image434.wmf"/><Relationship Id="rId1264" Type="http://schemas.openxmlformats.org/officeDocument/2006/relationships/image" Target="media/image636.png"/><Relationship Id="rId1471" Type="http://schemas.openxmlformats.org/officeDocument/2006/relationships/oleObject" Target="embeddings/oleObject724.bin"/><Relationship Id="rId1569" Type="http://schemas.openxmlformats.org/officeDocument/2006/relationships/image" Target="media/image799.png"/><Relationship Id="rId273" Type="http://schemas.openxmlformats.org/officeDocument/2006/relationships/image" Target="media/image151.wmf"/><Relationship Id="rId480" Type="http://schemas.openxmlformats.org/officeDocument/2006/relationships/image" Target="media/image257.wmf"/><Relationship Id="rId701" Type="http://schemas.openxmlformats.org/officeDocument/2006/relationships/oleObject" Target="embeddings/oleObject324.bin"/><Relationship Id="rId939" Type="http://schemas.openxmlformats.org/officeDocument/2006/relationships/image" Target="media/image477.wmf"/><Relationship Id="rId1124" Type="http://schemas.openxmlformats.org/officeDocument/2006/relationships/oleObject" Target="embeddings/oleObject549.bin"/><Relationship Id="rId1331" Type="http://schemas.openxmlformats.org/officeDocument/2006/relationships/image" Target="media/image665.wmf"/><Relationship Id="rId68" Type="http://schemas.openxmlformats.org/officeDocument/2006/relationships/oleObject" Target="embeddings/oleObject20.bin"/><Relationship Id="rId133" Type="http://schemas.openxmlformats.org/officeDocument/2006/relationships/oleObject" Target="embeddings/oleObject52.bin"/><Relationship Id="rId340" Type="http://schemas.openxmlformats.org/officeDocument/2006/relationships/oleObject" Target="embeddings/oleObject149.bin"/><Relationship Id="rId578" Type="http://schemas.openxmlformats.org/officeDocument/2006/relationships/oleObject" Target="embeddings/oleObject260.bin"/><Relationship Id="rId785" Type="http://schemas.openxmlformats.org/officeDocument/2006/relationships/oleObject" Target="embeddings/oleObject373.bin"/><Relationship Id="rId992" Type="http://schemas.openxmlformats.org/officeDocument/2006/relationships/oleObject" Target="embeddings/oleObject481.bin"/><Relationship Id="rId1429" Type="http://schemas.openxmlformats.org/officeDocument/2006/relationships/image" Target="media/image717.wmf"/><Relationship Id="rId1636" Type="http://schemas.openxmlformats.org/officeDocument/2006/relationships/image" Target="media/image832.wmf"/><Relationship Id="rId200" Type="http://schemas.openxmlformats.org/officeDocument/2006/relationships/image" Target="media/image110.wmf"/><Relationship Id="rId438" Type="http://schemas.openxmlformats.org/officeDocument/2006/relationships/oleObject" Target="embeddings/oleObject197.bin"/><Relationship Id="rId645" Type="http://schemas.openxmlformats.org/officeDocument/2006/relationships/oleObject" Target="embeddings/oleObject295.bin"/><Relationship Id="rId852" Type="http://schemas.openxmlformats.org/officeDocument/2006/relationships/oleObject" Target="embeddings/oleObject408.bin"/><Relationship Id="rId1068" Type="http://schemas.openxmlformats.org/officeDocument/2006/relationships/image" Target="media/image540.wmf"/><Relationship Id="rId1275" Type="http://schemas.openxmlformats.org/officeDocument/2006/relationships/image" Target="media/image642.png"/><Relationship Id="rId1482" Type="http://schemas.openxmlformats.org/officeDocument/2006/relationships/oleObject" Target="embeddings/oleObject729.bin"/><Relationship Id="rId1703" Type="http://schemas.openxmlformats.org/officeDocument/2006/relationships/image" Target="media/image866.wmf"/><Relationship Id="rId284" Type="http://schemas.openxmlformats.org/officeDocument/2006/relationships/oleObject" Target="embeddings/oleObject120.bin"/><Relationship Id="rId491" Type="http://schemas.openxmlformats.org/officeDocument/2006/relationships/oleObject" Target="embeddings/oleObject221.bin"/><Relationship Id="rId505" Type="http://schemas.openxmlformats.org/officeDocument/2006/relationships/image" Target="media/image271.wmf"/><Relationship Id="rId712" Type="http://schemas.openxmlformats.org/officeDocument/2006/relationships/oleObject" Target="embeddings/oleObject329.bin"/><Relationship Id="rId1135" Type="http://schemas.openxmlformats.org/officeDocument/2006/relationships/oleObject" Target="embeddings/oleObject554.bin"/><Relationship Id="rId1342" Type="http://schemas.openxmlformats.org/officeDocument/2006/relationships/oleObject" Target="embeddings/oleObject665.bin"/><Relationship Id="rId79" Type="http://schemas.openxmlformats.org/officeDocument/2006/relationships/image" Target="media/image47.wmf"/><Relationship Id="rId144" Type="http://schemas.openxmlformats.org/officeDocument/2006/relationships/image" Target="media/image80.wmf"/><Relationship Id="rId589" Type="http://schemas.openxmlformats.org/officeDocument/2006/relationships/image" Target="media/image317.wmf"/><Relationship Id="rId796" Type="http://schemas.openxmlformats.org/officeDocument/2006/relationships/oleObject" Target="embeddings/oleObject379.bin"/><Relationship Id="rId1202" Type="http://schemas.openxmlformats.org/officeDocument/2006/relationships/image" Target="media/image607.wmf"/><Relationship Id="rId1647" Type="http://schemas.openxmlformats.org/officeDocument/2006/relationships/oleObject" Target="embeddings/oleObject804.bin"/><Relationship Id="rId351" Type="http://schemas.openxmlformats.org/officeDocument/2006/relationships/image" Target="media/image190.wmf"/><Relationship Id="rId449" Type="http://schemas.openxmlformats.org/officeDocument/2006/relationships/image" Target="media/image240.png"/><Relationship Id="rId656" Type="http://schemas.openxmlformats.org/officeDocument/2006/relationships/image" Target="media/image347.wmf"/><Relationship Id="rId863" Type="http://schemas.openxmlformats.org/officeDocument/2006/relationships/oleObject" Target="embeddings/oleObject415.bin"/><Relationship Id="rId1079" Type="http://schemas.openxmlformats.org/officeDocument/2006/relationships/image" Target="media/image545.wmf"/><Relationship Id="rId1286" Type="http://schemas.openxmlformats.org/officeDocument/2006/relationships/oleObject" Target="embeddings/oleObject632.bin"/><Relationship Id="rId1493" Type="http://schemas.openxmlformats.org/officeDocument/2006/relationships/image" Target="media/image753.png"/><Relationship Id="rId1507" Type="http://schemas.openxmlformats.org/officeDocument/2006/relationships/image" Target="media/image761.wmf"/><Relationship Id="rId1714" Type="http://schemas.openxmlformats.org/officeDocument/2006/relationships/image" Target="media/image875.jpeg"/><Relationship Id="rId211" Type="http://schemas.openxmlformats.org/officeDocument/2006/relationships/image" Target="media/image116.wmf"/><Relationship Id="rId295" Type="http://schemas.openxmlformats.org/officeDocument/2006/relationships/image" Target="media/image163.wmf"/><Relationship Id="rId309" Type="http://schemas.openxmlformats.org/officeDocument/2006/relationships/oleObject" Target="embeddings/oleObject133.bin"/><Relationship Id="rId516" Type="http://schemas.openxmlformats.org/officeDocument/2006/relationships/oleObject" Target="embeddings/oleObject230.bin"/><Relationship Id="rId1146" Type="http://schemas.openxmlformats.org/officeDocument/2006/relationships/oleObject" Target="embeddings/oleObject561.bin"/><Relationship Id="rId723" Type="http://schemas.openxmlformats.org/officeDocument/2006/relationships/image" Target="media/image382.wmf"/><Relationship Id="rId930" Type="http://schemas.openxmlformats.org/officeDocument/2006/relationships/oleObject" Target="embeddings/oleObject451.bin"/><Relationship Id="rId1006" Type="http://schemas.openxmlformats.org/officeDocument/2006/relationships/oleObject" Target="embeddings/oleObject488.bin"/><Relationship Id="rId1353" Type="http://schemas.openxmlformats.org/officeDocument/2006/relationships/image" Target="media/image676.wmf"/><Relationship Id="rId1560" Type="http://schemas.openxmlformats.org/officeDocument/2006/relationships/image" Target="media/image790.png"/><Relationship Id="rId1658" Type="http://schemas.openxmlformats.org/officeDocument/2006/relationships/oleObject" Target="embeddings/oleObject807.bin"/><Relationship Id="rId155" Type="http://schemas.openxmlformats.org/officeDocument/2006/relationships/oleObject" Target="embeddings/oleObject63.bin"/><Relationship Id="rId362" Type="http://schemas.openxmlformats.org/officeDocument/2006/relationships/image" Target="media/image194.wmf"/><Relationship Id="rId1213" Type="http://schemas.openxmlformats.org/officeDocument/2006/relationships/oleObject" Target="embeddings/oleObject594.bin"/><Relationship Id="rId1297" Type="http://schemas.openxmlformats.org/officeDocument/2006/relationships/oleObject" Target="embeddings/oleObject638.bin"/><Relationship Id="rId1420" Type="http://schemas.openxmlformats.org/officeDocument/2006/relationships/image" Target="media/image712.jpeg"/><Relationship Id="rId1518" Type="http://schemas.openxmlformats.org/officeDocument/2006/relationships/image" Target="media/image767.wmf"/><Relationship Id="rId222" Type="http://schemas.openxmlformats.org/officeDocument/2006/relationships/image" Target="media/image122.wmf"/><Relationship Id="rId667" Type="http://schemas.openxmlformats.org/officeDocument/2006/relationships/oleObject" Target="embeddings/oleObject308.bin"/><Relationship Id="rId874" Type="http://schemas.openxmlformats.org/officeDocument/2006/relationships/image" Target="media/image446.wmf"/><Relationship Id="rId17" Type="http://schemas.openxmlformats.org/officeDocument/2006/relationships/image" Target="media/image10.png"/><Relationship Id="rId527" Type="http://schemas.openxmlformats.org/officeDocument/2006/relationships/image" Target="media/image286.wmf"/><Relationship Id="rId734" Type="http://schemas.openxmlformats.org/officeDocument/2006/relationships/oleObject" Target="embeddings/oleObject340.bin"/><Relationship Id="rId941" Type="http://schemas.openxmlformats.org/officeDocument/2006/relationships/image" Target="media/image478.wmf"/><Relationship Id="rId1157" Type="http://schemas.openxmlformats.org/officeDocument/2006/relationships/image" Target="media/image585.png"/><Relationship Id="rId1364" Type="http://schemas.openxmlformats.org/officeDocument/2006/relationships/image" Target="media/image682.wmf"/><Relationship Id="rId1571" Type="http://schemas.openxmlformats.org/officeDocument/2006/relationships/oleObject" Target="embeddings/oleObject764.bin"/><Relationship Id="rId70" Type="http://schemas.openxmlformats.org/officeDocument/2006/relationships/oleObject" Target="embeddings/oleObject21.bin"/><Relationship Id="rId166" Type="http://schemas.openxmlformats.org/officeDocument/2006/relationships/oleObject" Target="embeddings/oleObject68.bin"/><Relationship Id="rId373" Type="http://schemas.openxmlformats.org/officeDocument/2006/relationships/oleObject" Target="embeddings/oleObject166.bin"/><Relationship Id="rId580" Type="http://schemas.openxmlformats.org/officeDocument/2006/relationships/oleObject" Target="embeddings/oleObject261.bin"/><Relationship Id="rId801" Type="http://schemas.openxmlformats.org/officeDocument/2006/relationships/oleObject" Target="embeddings/oleObject382.bin"/><Relationship Id="rId1017" Type="http://schemas.openxmlformats.org/officeDocument/2006/relationships/image" Target="media/image517.wmf"/><Relationship Id="rId1224" Type="http://schemas.openxmlformats.org/officeDocument/2006/relationships/image" Target="media/image618.png"/><Relationship Id="rId1431" Type="http://schemas.openxmlformats.org/officeDocument/2006/relationships/image" Target="media/image718.wmf"/><Relationship Id="rId1669" Type="http://schemas.openxmlformats.org/officeDocument/2006/relationships/oleObject" Target="embeddings/oleObject813.bin"/><Relationship Id="rId1" Type="http://schemas.openxmlformats.org/officeDocument/2006/relationships/customXml" Target="../customXml/item1.xml"/><Relationship Id="rId233" Type="http://schemas.openxmlformats.org/officeDocument/2006/relationships/oleObject" Target="embeddings/oleObject97.bin"/><Relationship Id="rId440" Type="http://schemas.openxmlformats.org/officeDocument/2006/relationships/oleObject" Target="embeddings/oleObject198.bin"/><Relationship Id="rId678" Type="http://schemas.openxmlformats.org/officeDocument/2006/relationships/oleObject" Target="embeddings/oleObject312.bin"/><Relationship Id="rId885" Type="http://schemas.openxmlformats.org/officeDocument/2006/relationships/image" Target="media/image451.wmf"/><Relationship Id="rId1070" Type="http://schemas.openxmlformats.org/officeDocument/2006/relationships/image" Target="media/image541.wmf"/><Relationship Id="rId1529" Type="http://schemas.openxmlformats.org/officeDocument/2006/relationships/oleObject" Target="embeddings/oleObject750.bin"/><Relationship Id="rId28" Type="http://schemas.openxmlformats.org/officeDocument/2006/relationships/image" Target="media/image20.wmf"/><Relationship Id="rId300" Type="http://schemas.openxmlformats.org/officeDocument/2006/relationships/oleObject" Target="embeddings/oleObject128.bin"/><Relationship Id="rId538" Type="http://schemas.openxmlformats.org/officeDocument/2006/relationships/oleObject" Target="embeddings/oleObject240.bin"/><Relationship Id="rId745" Type="http://schemas.openxmlformats.org/officeDocument/2006/relationships/oleObject" Target="embeddings/oleObject347.bin"/><Relationship Id="rId952" Type="http://schemas.openxmlformats.org/officeDocument/2006/relationships/oleObject" Target="embeddings/oleObject462.bin"/><Relationship Id="rId1168" Type="http://schemas.openxmlformats.org/officeDocument/2006/relationships/image" Target="media/image590.wmf"/><Relationship Id="rId1375" Type="http://schemas.openxmlformats.org/officeDocument/2006/relationships/oleObject" Target="embeddings/oleObject681.bin"/><Relationship Id="rId1582" Type="http://schemas.openxmlformats.org/officeDocument/2006/relationships/oleObject" Target="embeddings/oleObject769.bin"/><Relationship Id="rId81" Type="http://schemas.openxmlformats.org/officeDocument/2006/relationships/image" Target="media/image48.wmf"/><Relationship Id="rId177" Type="http://schemas.openxmlformats.org/officeDocument/2006/relationships/image" Target="media/image97.wmf"/><Relationship Id="rId384" Type="http://schemas.openxmlformats.org/officeDocument/2006/relationships/image" Target="media/image206.wmf"/><Relationship Id="rId591" Type="http://schemas.openxmlformats.org/officeDocument/2006/relationships/image" Target="media/image318.wmf"/><Relationship Id="rId605" Type="http://schemas.openxmlformats.org/officeDocument/2006/relationships/oleObject" Target="embeddings/oleObject273.bin"/><Relationship Id="rId812" Type="http://schemas.openxmlformats.org/officeDocument/2006/relationships/image" Target="media/image419.png"/><Relationship Id="rId1028" Type="http://schemas.openxmlformats.org/officeDocument/2006/relationships/oleObject" Target="embeddings/oleObject501.bin"/><Relationship Id="rId1235" Type="http://schemas.openxmlformats.org/officeDocument/2006/relationships/image" Target="media/image623.wmf"/><Relationship Id="rId1442" Type="http://schemas.openxmlformats.org/officeDocument/2006/relationships/image" Target="media/image724.jpeg"/><Relationship Id="rId244" Type="http://schemas.openxmlformats.org/officeDocument/2006/relationships/oleObject" Target="embeddings/oleObject102.bin"/><Relationship Id="rId689" Type="http://schemas.openxmlformats.org/officeDocument/2006/relationships/image" Target="media/image365.wmf"/><Relationship Id="rId896" Type="http://schemas.openxmlformats.org/officeDocument/2006/relationships/oleObject" Target="embeddings/oleObject435.bin"/><Relationship Id="rId1081" Type="http://schemas.openxmlformats.org/officeDocument/2006/relationships/image" Target="media/image546.wmf"/><Relationship Id="rId1302" Type="http://schemas.openxmlformats.org/officeDocument/2006/relationships/image" Target="media/image654.wmf"/><Relationship Id="rId39" Type="http://schemas.openxmlformats.org/officeDocument/2006/relationships/image" Target="media/image26.wmf"/><Relationship Id="rId451" Type="http://schemas.openxmlformats.org/officeDocument/2006/relationships/oleObject" Target="embeddings/oleObject203.bin"/><Relationship Id="rId549" Type="http://schemas.openxmlformats.org/officeDocument/2006/relationships/image" Target="media/image298.wmf"/><Relationship Id="rId756" Type="http://schemas.openxmlformats.org/officeDocument/2006/relationships/oleObject" Target="embeddings/oleObject355.bin"/><Relationship Id="rId1179" Type="http://schemas.openxmlformats.org/officeDocument/2006/relationships/image" Target="media/image596.wmf"/><Relationship Id="rId1386" Type="http://schemas.openxmlformats.org/officeDocument/2006/relationships/oleObject" Target="embeddings/oleObject686.bin"/><Relationship Id="rId1593" Type="http://schemas.openxmlformats.org/officeDocument/2006/relationships/oleObject" Target="embeddings/oleObject774.bin"/><Relationship Id="rId1607" Type="http://schemas.openxmlformats.org/officeDocument/2006/relationships/image" Target="media/image820.wmf"/><Relationship Id="rId104" Type="http://schemas.openxmlformats.org/officeDocument/2006/relationships/image" Target="media/image60.wmf"/><Relationship Id="rId188" Type="http://schemas.openxmlformats.org/officeDocument/2006/relationships/oleObject" Target="embeddings/oleObject78.bin"/><Relationship Id="rId311" Type="http://schemas.openxmlformats.org/officeDocument/2006/relationships/oleObject" Target="embeddings/oleObject134.bin"/><Relationship Id="rId395" Type="http://schemas.openxmlformats.org/officeDocument/2006/relationships/oleObject" Target="embeddings/oleObject176.bin"/><Relationship Id="rId409" Type="http://schemas.openxmlformats.org/officeDocument/2006/relationships/oleObject" Target="embeddings/oleObject183.bin"/><Relationship Id="rId963" Type="http://schemas.openxmlformats.org/officeDocument/2006/relationships/image" Target="media/image489.png"/><Relationship Id="rId1039" Type="http://schemas.openxmlformats.org/officeDocument/2006/relationships/image" Target="media/image525.wmf"/><Relationship Id="rId1246" Type="http://schemas.openxmlformats.org/officeDocument/2006/relationships/image" Target="media/image628.wmf"/><Relationship Id="rId92" Type="http://schemas.openxmlformats.org/officeDocument/2006/relationships/oleObject" Target="embeddings/oleObject32.bin"/><Relationship Id="rId616" Type="http://schemas.openxmlformats.org/officeDocument/2006/relationships/oleObject" Target="embeddings/oleObject278.bin"/><Relationship Id="rId823" Type="http://schemas.openxmlformats.org/officeDocument/2006/relationships/image" Target="media/image425.png"/><Relationship Id="rId1453" Type="http://schemas.openxmlformats.org/officeDocument/2006/relationships/oleObject" Target="embeddings/oleObject716.bin"/><Relationship Id="rId1660" Type="http://schemas.openxmlformats.org/officeDocument/2006/relationships/oleObject" Target="embeddings/oleObject808.bin"/><Relationship Id="rId255" Type="http://schemas.openxmlformats.org/officeDocument/2006/relationships/image" Target="media/image141.wmf"/><Relationship Id="rId462" Type="http://schemas.openxmlformats.org/officeDocument/2006/relationships/image" Target="media/image247.wmf"/><Relationship Id="rId1092" Type="http://schemas.openxmlformats.org/officeDocument/2006/relationships/image" Target="media/image552.wmf"/><Relationship Id="rId1106" Type="http://schemas.openxmlformats.org/officeDocument/2006/relationships/oleObject" Target="embeddings/oleObject540.bin"/><Relationship Id="rId1313" Type="http://schemas.openxmlformats.org/officeDocument/2006/relationships/oleObject" Target="embeddings/oleObject648.bin"/><Relationship Id="rId1397" Type="http://schemas.openxmlformats.org/officeDocument/2006/relationships/image" Target="media/image700.jpeg"/><Relationship Id="rId1520" Type="http://schemas.openxmlformats.org/officeDocument/2006/relationships/image" Target="media/image768.wmf"/><Relationship Id="rId115" Type="http://schemas.openxmlformats.org/officeDocument/2006/relationships/oleObject" Target="embeddings/oleObject43.bin"/><Relationship Id="rId322" Type="http://schemas.openxmlformats.org/officeDocument/2006/relationships/oleObject" Target="embeddings/oleObject140.bin"/><Relationship Id="rId767" Type="http://schemas.openxmlformats.org/officeDocument/2006/relationships/image" Target="media/image399.wmf"/><Relationship Id="rId974" Type="http://schemas.openxmlformats.org/officeDocument/2006/relationships/oleObject" Target="embeddings/oleObject472.bin"/><Relationship Id="rId1618" Type="http://schemas.openxmlformats.org/officeDocument/2006/relationships/oleObject" Target="embeddings/oleObject789.bin"/><Relationship Id="rId199" Type="http://schemas.openxmlformats.org/officeDocument/2006/relationships/oleObject" Target="embeddings/oleObject83.bin"/><Relationship Id="rId627" Type="http://schemas.openxmlformats.org/officeDocument/2006/relationships/oleObject" Target="embeddings/oleObject283.bin"/><Relationship Id="rId834" Type="http://schemas.openxmlformats.org/officeDocument/2006/relationships/oleObject" Target="embeddings/oleObject395.bin"/><Relationship Id="rId1257" Type="http://schemas.openxmlformats.org/officeDocument/2006/relationships/oleObject" Target="embeddings/oleObject617.bin"/><Relationship Id="rId1464" Type="http://schemas.openxmlformats.org/officeDocument/2006/relationships/oleObject" Target="embeddings/oleObject722.bin"/><Relationship Id="rId1671" Type="http://schemas.openxmlformats.org/officeDocument/2006/relationships/oleObject" Target="embeddings/oleObject814.bin"/><Relationship Id="rId266" Type="http://schemas.openxmlformats.org/officeDocument/2006/relationships/oleObject" Target="embeddings/oleObject113.bin"/><Relationship Id="rId473" Type="http://schemas.openxmlformats.org/officeDocument/2006/relationships/oleObject" Target="embeddings/oleObject214.bin"/><Relationship Id="rId680" Type="http://schemas.openxmlformats.org/officeDocument/2006/relationships/oleObject" Target="embeddings/oleObject313.bin"/><Relationship Id="rId901" Type="http://schemas.openxmlformats.org/officeDocument/2006/relationships/oleObject" Target="embeddings/oleObject438.bin"/><Relationship Id="rId1117" Type="http://schemas.openxmlformats.org/officeDocument/2006/relationships/image" Target="media/image565.wmf"/><Relationship Id="rId1324" Type="http://schemas.openxmlformats.org/officeDocument/2006/relationships/oleObject" Target="embeddings/oleObject656.bin"/><Relationship Id="rId1531" Type="http://schemas.openxmlformats.org/officeDocument/2006/relationships/oleObject" Target="embeddings/oleObject751.bin"/><Relationship Id="rId30" Type="http://schemas.openxmlformats.org/officeDocument/2006/relationships/oleObject" Target="embeddings/oleObject2.bin"/><Relationship Id="rId126" Type="http://schemas.openxmlformats.org/officeDocument/2006/relationships/image" Target="media/image71.wmf"/><Relationship Id="rId333" Type="http://schemas.openxmlformats.org/officeDocument/2006/relationships/image" Target="media/image181.wmf"/><Relationship Id="rId540" Type="http://schemas.openxmlformats.org/officeDocument/2006/relationships/oleObject" Target="embeddings/oleObject241.bin"/><Relationship Id="rId778" Type="http://schemas.openxmlformats.org/officeDocument/2006/relationships/oleObject" Target="embeddings/oleObject369.bin"/><Relationship Id="rId985" Type="http://schemas.openxmlformats.org/officeDocument/2006/relationships/image" Target="media/image501.wmf"/><Relationship Id="rId1170" Type="http://schemas.openxmlformats.org/officeDocument/2006/relationships/image" Target="media/image591.png"/><Relationship Id="rId1629" Type="http://schemas.openxmlformats.org/officeDocument/2006/relationships/image" Target="media/image828.wmf"/><Relationship Id="rId638" Type="http://schemas.openxmlformats.org/officeDocument/2006/relationships/image" Target="media/image342.wmf"/><Relationship Id="rId845" Type="http://schemas.openxmlformats.org/officeDocument/2006/relationships/oleObject" Target="embeddings/oleObject403.bin"/><Relationship Id="rId1030" Type="http://schemas.openxmlformats.org/officeDocument/2006/relationships/oleObject" Target="embeddings/oleObject502.bin"/><Relationship Id="rId1268" Type="http://schemas.openxmlformats.org/officeDocument/2006/relationships/oleObject" Target="embeddings/oleObject623.bin"/><Relationship Id="rId1475" Type="http://schemas.openxmlformats.org/officeDocument/2006/relationships/oleObject" Target="embeddings/oleObject726.bin"/><Relationship Id="rId1682" Type="http://schemas.openxmlformats.org/officeDocument/2006/relationships/image" Target="media/image856.png"/><Relationship Id="rId277" Type="http://schemas.openxmlformats.org/officeDocument/2006/relationships/image" Target="media/image154.wmf"/><Relationship Id="rId400" Type="http://schemas.openxmlformats.org/officeDocument/2006/relationships/image" Target="media/image215.wmf"/><Relationship Id="rId484" Type="http://schemas.openxmlformats.org/officeDocument/2006/relationships/image" Target="media/image259.wmf"/><Relationship Id="rId705" Type="http://schemas.openxmlformats.org/officeDocument/2006/relationships/oleObject" Target="embeddings/oleObject326.bin"/><Relationship Id="rId1128" Type="http://schemas.openxmlformats.org/officeDocument/2006/relationships/oleObject" Target="embeddings/oleObject551.bin"/><Relationship Id="rId1335" Type="http://schemas.openxmlformats.org/officeDocument/2006/relationships/image" Target="media/image667.wmf"/><Relationship Id="rId1542" Type="http://schemas.openxmlformats.org/officeDocument/2006/relationships/image" Target="media/image779.wmf"/><Relationship Id="rId137" Type="http://schemas.openxmlformats.org/officeDocument/2006/relationships/oleObject" Target="embeddings/oleObject54.bin"/><Relationship Id="rId344" Type="http://schemas.openxmlformats.org/officeDocument/2006/relationships/oleObject" Target="embeddings/oleObject151.bin"/><Relationship Id="rId691" Type="http://schemas.openxmlformats.org/officeDocument/2006/relationships/image" Target="media/image366.wmf"/><Relationship Id="rId789" Type="http://schemas.openxmlformats.org/officeDocument/2006/relationships/oleObject" Target="embeddings/oleObject375.bin"/><Relationship Id="rId912" Type="http://schemas.openxmlformats.org/officeDocument/2006/relationships/oleObject" Target="embeddings/oleObject443.bin"/><Relationship Id="rId996" Type="http://schemas.openxmlformats.org/officeDocument/2006/relationships/oleObject" Target="embeddings/oleObject483.bin"/><Relationship Id="rId41" Type="http://schemas.openxmlformats.org/officeDocument/2006/relationships/image" Target="media/image27.wmf"/><Relationship Id="rId551" Type="http://schemas.openxmlformats.org/officeDocument/2006/relationships/oleObject" Target="embeddings/oleObject246.bin"/><Relationship Id="rId649" Type="http://schemas.openxmlformats.org/officeDocument/2006/relationships/image" Target="media/image344.wmf"/><Relationship Id="rId856" Type="http://schemas.openxmlformats.org/officeDocument/2006/relationships/oleObject" Target="embeddings/oleObject411.bin"/><Relationship Id="rId1181" Type="http://schemas.openxmlformats.org/officeDocument/2006/relationships/oleObject" Target="embeddings/oleObject578.bin"/><Relationship Id="rId1279" Type="http://schemas.openxmlformats.org/officeDocument/2006/relationships/oleObject" Target="embeddings/oleObject628.bin"/><Relationship Id="rId1402" Type="http://schemas.openxmlformats.org/officeDocument/2006/relationships/image" Target="media/image703.wmf"/><Relationship Id="rId1486" Type="http://schemas.openxmlformats.org/officeDocument/2006/relationships/image" Target="media/image749.wmf"/><Relationship Id="rId1707" Type="http://schemas.openxmlformats.org/officeDocument/2006/relationships/oleObject" Target="embeddings/oleObject832.bin"/><Relationship Id="rId190" Type="http://schemas.openxmlformats.org/officeDocument/2006/relationships/oleObject" Target="embeddings/oleObject79.bin"/><Relationship Id="rId204" Type="http://schemas.openxmlformats.org/officeDocument/2006/relationships/oleObject" Target="embeddings/oleObject85.bin"/><Relationship Id="rId288" Type="http://schemas.openxmlformats.org/officeDocument/2006/relationships/image" Target="media/image159.wmf"/><Relationship Id="rId411" Type="http://schemas.openxmlformats.org/officeDocument/2006/relationships/oleObject" Target="embeddings/oleObject184.bin"/><Relationship Id="rId509" Type="http://schemas.openxmlformats.org/officeDocument/2006/relationships/image" Target="media/image273.png"/><Relationship Id="rId1041" Type="http://schemas.openxmlformats.org/officeDocument/2006/relationships/image" Target="media/image526.png"/><Relationship Id="rId1139" Type="http://schemas.openxmlformats.org/officeDocument/2006/relationships/oleObject" Target="embeddings/oleObject556.bin"/><Relationship Id="rId1346" Type="http://schemas.openxmlformats.org/officeDocument/2006/relationships/oleObject" Target="embeddings/oleObject667.bin"/><Relationship Id="rId1693" Type="http://schemas.openxmlformats.org/officeDocument/2006/relationships/image" Target="media/image861.wmf"/><Relationship Id="rId495" Type="http://schemas.openxmlformats.org/officeDocument/2006/relationships/oleObject" Target="embeddings/oleObject223.bin"/><Relationship Id="rId716" Type="http://schemas.openxmlformats.org/officeDocument/2006/relationships/oleObject" Target="embeddings/oleObject331.bin"/><Relationship Id="rId923" Type="http://schemas.openxmlformats.org/officeDocument/2006/relationships/oleObject" Target="embeddings/oleObject448.bin"/><Relationship Id="rId1553" Type="http://schemas.openxmlformats.org/officeDocument/2006/relationships/oleObject" Target="embeddings/oleObject762.bin"/><Relationship Id="rId52" Type="http://schemas.openxmlformats.org/officeDocument/2006/relationships/image" Target="media/image33.wmf"/><Relationship Id="rId148" Type="http://schemas.openxmlformats.org/officeDocument/2006/relationships/image" Target="media/image82.wmf"/><Relationship Id="rId355" Type="http://schemas.openxmlformats.org/officeDocument/2006/relationships/oleObject" Target="embeddings/oleObject157.bin"/><Relationship Id="rId562" Type="http://schemas.openxmlformats.org/officeDocument/2006/relationships/oleObject" Target="embeddings/oleObject252.bin"/><Relationship Id="rId1192" Type="http://schemas.openxmlformats.org/officeDocument/2006/relationships/image" Target="media/image602.wmf"/><Relationship Id="rId1206" Type="http://schemas.openxmlformats.org/officeDocument/2006/relationships/image" Target="media/image609.wmf"/><Relationship Id="rId1413" Type="http://schemas.openxmlformats.org/officeDocument/2006/relationships/oleObject" Target="embeddings/oleObject698.bin"/><Relationship Id="rId1620" Type="http://schemas.openxmlformats.org/officeDocument/2006/relationships/image" Target="media/image823.wmf"/><Relationship Id="rId215" Type="http://schemas.openxmlformats.org/officeDocument/2006/relationships/image" Target="media/image118.wmf"/><Relationship Id="rId422" Type="http://schemas.openxmlformats.org/officeDocument/2006/relationships/image" Target="media/image226.png"/><Relationship Id="rId867" Type="http://schemas.openxmlformats.org/officeDocument/2006/relationships/oleObject" Target="embeddings/oleObject417.bin"/><Relationship Id="rId1052" Type="http://schemas.openxmlformats.org/officeDocument/2006/relationships/image" Target="media/image532.wmf"/><Relationship Id="rId1497" Type="http://schemas.openxmlformats.org/officeDocument/2006/relationships/oleObject" Target="embeddings/oleObject735.bin"/><Relationship Id="rId1718" Type="http://schemas.openxmlformats.org/officeDocument/2006/relationships/footer" Target="footer2.xml"/><Relationship Id="rId299" Type="http://schemas.openxmlformats.org/officeDocument/2006/relationships/image" Target="media/image165.wmf"/><Relationship Id="rId727" Type="http://schemas.openxmlformats.org/officeDocument/2006/relationships/image" Target="media/image384.wmf"/><Relationship Id="rId934" Type="http://schemas.openxmlformats.org/officeDocument/2006/relationships/oleObject" Target="embeddings/oleObject453.bin"/><Relationship Id="rId1357" Type="http://schemas.openxmlformats.org/officeDocument/2006/relationships/oleObject" Target="embeddings/oleObject673.bin"/><Relationship Id="rId1564" Type="http://schemas.openxmlformats.org/officeDocument/2006/relationships/image" Target="media/image794.png"/><Relationship Id="rId63" Type="http://schemas.openxmlformats.org/officeDocument/2006/relationships/image" Target="media/image38.png"/><Relationship Id="rId159" Type="http://schemas.openxmlformats.org/officeDocument/2006/relationships/oleObject" Target="embeddings/oleObject65.bin"/><Relationship Id="rId366" Type="http://schemas.openxmlformats.org/officeDocument/2006/relationships/image" Target="media/image196.wmf"/><Relationship Id="rId573" Type="http://schemas.openxmlformats.org/officeDocument/2006/relationships/image" Target="media/image309.wmf"/><Relationship Id="rId780" Type="http://schemas.openxmlformats.org/officeDocument/2006/relationships/image" Target="media/image403.wmf"/><Relationship Id="rId1217" Type="http://schemas.openxmlformats.org/officeDocument/2006/relationships/oleObject" Target="embeddings/oleObject596.bin"/><Relationship Id="rId1424" Type="http://schemas.openxmlformats.org/officeDocument/2006/relationships/oleObject" Target="embeddings/oleObject703.bin"/><Relationship Id="rId1631" Type="http://schemas.openxmlformats.org/officeDocument/2006/relationships/image" Target="media/image829.wmf"/><Relationship Id="rId226" Type="http://schemas.openxmlformats.org/officeDocument/2006/relationships/image" Target="media/image126.wmf"/><Relationship Id="rId433" Type="http://schemas.openxmlformats.org/officeDocument/2006/relationships/image" Target="media/image232.wmf"/><Relationship Id="rId878" Type="http://schemas.openxmlformats.org/officeDocument/2006/relationships/oleObject" Target="embeddings/oleObject424.bin"/><Relationship Id="rId1063" Type="http://schemas.openxmlformats.org/officeDocument/2006/relationships/oleObject" Target="embeddings/oleObject519.bin"/><Relationship Id="rId1270" Type="http://schemas.openxmlformats.org/officeDocument/2006/relationships/oleObject" Target="embeddings/oleObject624.bin"/><Relationship Id="rId640" Type="http://schemas.openxmlformats.org/officeDocument/2006/relationships/oleObject" Target="embeddings/oleObject291.bin"/><Relationship Id="rId738" Type="http://schemas.openxmlformats.org/officeDocument/2006/relationships/oleObject" Target="embeddings/oleObject343.bin"/><Relationship Id="rId945" Type="http://schemas.openxmlformats.org/officeDocument/2006/relationships/image" Target="media/image480.wmf"/><Relationship Id="rId1368" Type="http://schemas.openxmlformats.org/officeDocument/2006/relationships/image" Target="media/image684.wmf"/><Relationship Id="rId1575" Type="http://schemas.openxmlformats.org/officeDocument/2006/relationships/oleObject" Target="embeddings/oleObject766.bin"/><Relationship Id="rId74" Type="http://schemas.openxmlformats.org/officeDocument/2006/relationships/oleObject" Target="embeddings/oleObject23.bin"/><Relationship Id="rId377" Type="http://schemas.openxmlformats.org/officeDocument/2006/relationships/oleObject" Target="embeddings/oleObject168.bin"/><Relationship Id="rId500" Type="http://schemas.openxmlformats.org/officeDocument/2006/relationships/image" Target="media/image268.wmf"/><Relationship Id="rId584" Type="http://schemas.openxmlformats.org/officeDocument/2006/relationships/oleObject" Target="embeddings/oleObject263.bin"/><Relationship Id="rId805" Type="http://schemas.openxmlformats.org/officeDocument/2006/relationships/image" Target="media/image414.png"/><Relationship Id="rId1130" Type="http://schemas.openxmlformats.org/officeDocument/2006/relationships/oleObject" Target="embeddings/oleObject552.bin"/><Relationship Id="rId1228" Type="http://schemas.openxmlformats.org/officeDocument/2006/relationships/oleObject" Target="embeddings/oleObject601.bin"/><Relationship Id="rId1435" Type="http://schemas.openxmlformats.org/officeDocument/2006/relationships/image" Target="media/image720.wmf"/><Relationship Id="rId5" Type="http://schemas.openxmlformats.org/officeDocument/2006/relationships/webSettings" Target="webSettings.xml"/><Relationship Id="rId237" Type="http://schemas.openxmlformats.org/officeDocument/2006/relationships/oleObject" Target="embeddings/oleObject99.bin"/><Relationship Id="rId791" Type="http://schemas.openxmlformats.org/officeDocument/2006/relationships/oleObject" Target="embeddings/oleObject376.bin"/><Relationship Id="rId889" Type="http://schemas.openxmlformats.org/officeDocument/2006/relationships/image" Target="media/image452.wmf"/><Relationship Id="rId1074" Type="http://schemas.openxmlformats.org/officeDocument/2006/relationships/image" Target="media/image543.wmf"/><Relationship Id="rId1642" Type="http://schemas.openxmlformats.org/officeDocument/2006/relationships/oleObject" Target="embeddings/oleObject801.bin"/><Relationship Id="rId444" Type="http://schemas.openxmlformats.org/officeDocument/2006/relationships/oleObject" Target="embeddings/oleObject200.bin"/><Relationship Id="rId651" Type="http://schemas.openxmlformats.org/officeDocument/2006/relationships/image" Target="media/image345.wmf"/><Relationship Id="rId749" Type="http://schemas.openxmlformats.org/officeDocument/2006/relationships/oleObject" Target="embeddings/oleObject351.bin"/><Relationship Id="rId1281" Type="http://schemas.openxmlformats.org/officeDocument/2006/relationships/image" Target="media/image645.wmf"/><Relationship Id="rId1379" Type="http://schemas.openxmlformats.org/officeDocument/2006/relationships/image" Target="media/image690.wmf"/><Relationship Id="rId1502" Type="http://schemas.openxmlformats.org/officeDocument/2006/relationships/oleObject" Target="embeddings/oleObject737.bin"/><Relationship Id="rId1586" Type="http://schemas.openxmlformats.org/officeDocument/2006/relationships/oleObject" Target="embeddings/oleObject771.bin"/><Relationship Id="rId290" Type="http://schemas.openxmlformats.org/officeDocument/2006/relationships/image" Target="media/image160.wmf"/><Relationship Id="rId304" Type="http://schemas.openxmlformats.org/officeDocument/2006/relationships/image" Target="media/image167.wmf"/><Relationship Id="rId388" Type="http://schemas.openxmlformats.org/officeDocument/2006/relationships/oleObject" Target="embeddings/oleObject173.bin"/><Relationship Id="rId511" Type="http://schemas.openxmlformats.org/officeDocument/2006/relationships/image" Target="media/image275.png"/><Relationship Id="rId609" Type="http://schemas.openxmlformats.org/officeDocument/2006/relationships/oleObject" Target="embeddings/oleObject275.bin"/><Relationship Id="rId956" Type="http://schemas.openxmlformats.org/officeDocument/2006/relationships/oleObject" Target="embeddings/oleObject464.bin"/><Relationship Id="rId1141" Type="http://schemas.openxmlformats.org/officeDocument/2006/relationships/oleObject" Target="embeddings/oleObject558.bin"/><Relationship Id="rId1239" Type="http://schemas.openxmlformats.org/officeDocument/2006/relationships/oleObject" Target="embeddings/oleObject607.bin"/><Relationship Id="rId85" Type="http://schemas.openxmlformats.org/officeDocument/2006/relationships/image" Target="media/image50.wmf"/><Relationship Id="rId150" Type="http://schemas.openxmlformats.org/officeDocument/2006/relationships/image" Target="media/image83.wmf"/><Relationship Id="rId595" Type="http://schemas.openxmlformats.org/officeDocument/2006/relationships/image" Target="media/image320.wmf"/><Relationship Id="rId816" Type="http://schemas.openxmlformats.org/officeDocument/2006/relationships/oleObject" Target="embeddings/oleObject388.bin"/><Relationship Id="rId1001" Type="http://schemas.openxmlformats.org/officeDocument/2006/relationships/image" Target="media/image509.wmf"/><Relationship Id="rId1446" Type="http://schemas.openxmlformats.org/officeDocument/2006/relationships/oleObject" Target="embeddings/oleObject713.bin"/><Relationship Id="rId1653" Type="http://schemas.openxmlformats.org/officeDocument/2006/relationships/oleObject" Target="embeddings/oleObject805.bin"/><Relationship Id="rId248" Type="http://schemas.openxmlformats.org/officeDocument/2006/relationships/oleObject" Target="embeddings/oleObject104.bin"/><Relationship Id="rId455" Type="http://schemas.openxmlformats.org/officeDocument/2006/relationships/oleObject" Target="embeddings/oleObject205.bin"/><Relationship Id="rId662" Type="http://schemas.openxmlformats.org/officeDocument/2006/relationships/image" Target="media/image350.wmf"/><Relationship Id="rId1085" Type="http://schemas.openxmlformats.org/officeDocument/2006/relationships/oleObject" Target="embeddings/oleObject530.bin"/><Relationship Id="rId1292" Type="http://schemas.openxmlformats.org/officeDocument/2006/relationships/oleObject" Target="embeddings/oleObject636.bin"/><Relationship Id="rId1306" Type="http://schemas.openxmlformats.org/officeDocument/2006/relationships/image" Target="media/image655.wmf"/><Relationship Id="rId1513" Type="http://schemas.openxmlformats.org/officeDocument/2006/relationships/oleObject" Target="embeddings/oleObject742.bin"/><Relationship Id="rId1720" Type="http://schemas.openxmlformats.org/officeDocument/2006/relationships/footer" Target="footer3.xml"/><Relationship Id="rId12" Type="http://schemas.openxmlformats.org/officeDocument/2006/relationships/image" Target="media/image5.png"/><Relationship Id="rId108" Type="http://schemas.openxmlformats.org/officeDocument/2006/relationships/image" Target="media/image62.wmf"/><Relationship Id="rId315" Type="http://schemas.openxmlformats.org/officeDocument/2006/relationships/oleObject" Target="embeddings/oleObject136.bin"/><Relationship Id="rId522" Type="http://schemas.openxmlformats.org/officeDocument/2006/relationships/oleObject" Target="embeddings/oleObject233.bin"/><Relationship Id="rId967" Type="http://schemas.openxmlformats.org/officeDocument/2006/relationships/image" Target="media/image492.wmf"/><Relationship Id="rId1152" Type="http://schemas.openxmlformats.org/officeDocument/2006/relationships/oleObject" Target="embeddings/oleObject564.bin"/><Relationship Id="rId1597" Type="http://schemas.openxmlformats.org/officeDocument/2006/relationships/oleObject" Target="embeddings/oleObject776.bin"/><Relationship Id="rId96" Type="http://schemas.openxmlformats.org/officeDocument/2006/relationships/image" Target="media/image56.wmf"/><Relationship Id="rId161" Type="http://schemas.openxmlformats.org/officeDocument/2006/relationships/oleObject" Target="embeddings/oleObject66.bin"/><Relationship Id="rId399" Type="http://schemas.openxmlformats.org/officeDocument/2006/relationships/oleObject" Target="embeddings/oleObject178.bin"/><Relationship Id="rId827" Type="http://schemas.openxmlformats.org/officeDocument/2006/relationships/image" Target="media/image429.wmf"/><Relationship Id="rId1012" Type="http://schemas.openxmlformats.org/officeDocument/2006/relationships/oleObject" Target="embeddings/oleObject491.bin"/><Relationship Id="rId1457" Type="http://schemas.openxmlformats.org/officeDocument/2006/relationships/oleObject" Target="embeddings/oleObject718.bin"/><Relationship Id="rId1664" Type="http://schemas.openxmlformats.org/officeDocument/2006/relationships/oleObject" Target="embeddings/oleObject809.bin"/><Relationship Id="rId259" Type="http://schemas.openxmlformats.org/officeDocument/2006/relationships/image" Target="media/image143.wmf"/><Relationship Id="rId466" Type="http://schemas.openxmlformats.org/officeDocument/2006/relationships/image" Target="media/image249.wmf"/><Relationship Id="rId673" Type="http://schemas.openxmlformats.org/officeDocument/2006/relationships/image" Target="media/image357.wmf"/><Relationship Id="rId880" Type="http://schemas.openxmlformats.org/officeDocument/2006/relationships/oleObject" Target="embeddings/oleObject425.bin"/><Relationship Id="rId1096" Type="http://schemas.openxmlformats.org/officeDocument/2006/relationships/image" Target="media/image554.png"/><Relationship Id="rId1317" Type="http://schemas.openxmlformats.org/officeDocument/2006/relationships/oleObject" Target="embeddings/oleObject651.bin"/><Relationship Id="rId1524" Type="http://schemas.openxmlformats.org/officeDocument/2006/relationships/image" Target="media/image770.wmf"/><Relationship Id="rId23" Type="http://schemas.openxmlformats.org/officeDocument/2006/relationships/image" Target="media/image16.png"/><Relationship Id="rId119" Type="http://schemas.openxmlformats.org/officeDocument/2006/relationships/oleObject" Target="embeddings/oleObject45.bin"/><Relationship Id="rId326" Type="http://schemas.openxmlformats.org/officeDocument/2006/relationships/oleObject" Target="embeddings/oleObject142.bin"/><Relationship Id="rId533" Type="http://schemas.openxmlformats.org/officeDocument/2006/relationships/image" Target="media/image289.wmf"/><Relationship Id="rId978" Type="http://schemas.openxmlformats.org/officeDocument/2006/relationships/oleObject" Target="embeddings/oleObject474.bin"/><Relationship Id="rId1163" Type="http://schemas.openxmlformats.org/officeDocument/2006/relationships/oleObject" Target="embeddings/oleObject568.bin"/><Relationship Id="rId1370" Type="http://schemas.openxmlformats.org/officeDocument/2006/relationships/image" Target="media/image685.wmf"/><Relationship Id="rId740" Type="http://schemas.openxmlformats.org/officeDocument/2006/relationships/oleObject" Target="embeddings/oleObject344.bin"/><Relationship Id="rId838" Type="http://schemas.openxmlformats.org/officeDocument/2006/relationships/oleObject" Target="embeddings/oleObject398.bin"/><Relationship Id="rId1023" Type="http://schemas.openxmlformats.org/officeDocument/2006/relationships/oleObject" Target="embeddings/oleObject498.bin"/><Relationship Id="rId1468" Type="http://schemas.openxmlformats.org/officeDocument/2006/relationships/image" Target="media/image738.jpeg"/><Relationship Id="rId1675" Type="http://schemas.openxmlformats.org/officeDocument/2006/relationships/image" Target="media/image854.wmf"/><Relationship Id="rId172" Type="http://schemas.openxmlformats.org/officeDocument/2006/relationships/oleObject" Target="embeddings/oleObject71.bin"/><Relationship Id="rId477" Type="http://schemas.openxmlformats.org/officeDocument/2006/relationships/image" Target="media/image255.png"/><Relationship Id="rId600" Type="http://schemas.openxmlformats.org/officeDocument/2006/relationships/image" Target="media/image323.wmf"/><Relationship Id="rId684" Type="http://schemas.openxmlformats.org/officeDocument/2006/relationships/oleObject" Target="embeddings/oleObject315.bin"/><Relationship Id="rId1230" Type="http://schemas.openxmlformats.org/officeDocument/2006/relationships/oleObject" Target="embeddings/oleObject603.bin"/><Relationship Id="rId1328" Type="http://schemas.openxmlformats.org/officeDocument/2006/relationships/oleObject" Target="embeddings/oleObject659.bin"/><Relationship Id="rId1535" Type="http://schemas.openxmlformats.org/officeDocument/2006/relationships/oleObject" Target="embeddings/oleObject753.bin"/><Relationship Id="rId337" Type="http://schemas.openxmlformats.org/officeDocument/2006/relationships/image" Target="media/image183.wmf"/><Relationship Id="rId891" Type="http://schemas.openxmlformats.org/officeDocument/2006/relationships/image" Target="media/image453.wmf"/><Relationship Id="rId905" Type="http://schemas.openxmlformats.org/officeDocument/2006/relationships/oleObject" Target="embeddings/oleObject440.bin"/><Relationship Id="rId989" Type="http://schemas.openxmlformats.org/officeDocument/2006/relationships/image" Target="media/image503.wmf"/><Relationship Id="rId34" Type="http://schemas.openxmlformats.org/officeDocument/2006/relationships/oleObject" Target="embeddings/oleObject4.bin"/><Relationship Id="rId544" Type="http://schemas.openxmlformats.org/officeDocument/2006/relationships/oleObject" Target="embeddings/oleObject243.bin"/><Relationship Id="rId751" Type="http://schemas.openxmlformats.org/officeDocument/2006/relationships/oleObject" Target="embeddings/oleObject352.bin"/><Relationship Id="rId849" Type="http://schemas.openxmlformats.org/officeDocument/2006/relationships/oleObject" Target="embeddings/oleObject406.bin"/><Relationship Id="rId1174" Type="http://schemas.openxmlformats.org/officeDocument/2006/relationships/oleObject" Target="embeddings/oleObject574.bin"/><Relationship Id="rId1381" Type="http://schemas.openxmlformats.org/officeDocument/2006/relationships/image" Target="media/image691.wmf"/><Relationship Id="rId1479" Type="http://schemas.openxmlformats.org/officeDocument/2006/relationships/image" Target="media/image745.wmf"/><Relationship Id="rId1602" Type="http://schemas.openxmlformats.org/officeDocument/2006/relationships/image" Target="media/image817.png"/><Relationship Id="rId1686" Type="http://schemas.openxmlformats.org/officeDocument/2006/relationships/oleObject" Target="embeddings/oleObject821.bin"/><Relationship Id="rId183" Type="http://schemas.openxmlformats.org/officeDocument/2006/relationships/image" Target="media/image101.wmf"/><Relationship Id="rId390" Type="http://schemas.openxmlformats.org/officeDocument/2006/relationships/oleObject" Target="embeddings/oleObject174.bin"/><Relationship Id="rId404" Type="http://schemas.openxmlformats.org/officeDocument/2006/relationships/image" Target="media/image217.wmf"/><Relationship Id="rId611" Type="http://schemas.openxmlformats.org/officeDocument/2006/relationships/oleObject" Target="embeddings/oleObject276.bin"/><Relationship Id="rId1034" Type="http://schemas.openxmlformats.org/officeDocument/2006/relationships/image" Target="media/image523.wmf"/><Relationship Id="rId1241" Type="http://schemas.openxmlformats.org/officeDocument/2006/relationships/oleObject" Target="embeddings/oleObject608.bin"/><Relationship Id="rId1339" Type="http://schemas.openxmlformats.org/officeDocument/2006/relationships/image" Target="media/image669.wmf"/><Relationship Id="rId250" Type="http://schemas.openxmlformats.org/officeDocument/2006/relationships/oleObject" Target="embeddings/oleObject105.bin"/><Relationship Id="rId488" Type="http://schemas.openxmlformats.org/officeDocument/2006/relationships/oleObject" Target="embeddings/oleObject220.bin"/><Relationship Id="rId695" Type="http://schemas.openxmlformats.org/officeDocument/2006/relationships/oleObject" Target="embeddings/oleObject320.bin"/><Relationship Id="rId709" Type="http://schemas.openxmlformats.org/officeDocument/2006/relationships/image" Target="media/image375.wmf"/><Relationship Id="rId916" Type="http://schemas.openxmlformats.org/officeDocument/2006/relationships/image" Target="media/image465.wmf"/><Relationship Id="rId1101" Type="http://schemas.openxmlformats.org/officeDocument/2006/relationships/image" Target="media/image557.wmf"/><Relationship Id="rId1546" Type="http://schemas.openxmlformats.org/officeDocument/2006/relationships/image" Target="media/image781.wmf"/><Relationship Id="rId45" Type="http://schemas.openxmlformats.org/officeDocument/2006/relationships/image" Target="media/image29.wmf"/><Relationship Id="rId110" Type="http://schemas.openxmlformats.org/officeDocument/2006/relationships/image" Target="media/image63.wmf"/><Relationship Id="rId348" Type="http://schemas.openxmlformats.org/officeDocument/2006/relationships/image" Target="media/image188.wmf"/><Relationship Id="rId555" Type="http://schemas.openxmlformats.org/officeDocument/2006/relationships/image" Target="media/image300.wmf"/><Relationship Id="rId762" Type="http://schemas.openxmlformats.org/officeDocument/2006/relationships/oleObject" Target="embeddings/oleObject359.bin"/><Relationship Id="rId1185" Type="http://schemas.openxmlformats.org/officeDocument/2006/relationships/image" Target="media/image598.png"/><Relationship Id="rId1392" Type="http://schemas.openxmlformats.org/officeDocument/2006/relationships/image" Target="media/image697.wmf"/><Relationship Id="rId1406" Type="http://schemas.openxmlformats.org/officeDocument/2006/relationships/image" Target="media/image705.wmf"/><Relationship Id="rId1613" Type="http://schemas.openxmlformats.org/officeDocument/2006/relationships/oleObject" Target="embeddings/oleObject785.bin"/><Relationship Id="rId194" Type="http://schemas.openxmlformats.org/officeDocument/2006/relationships/image" Target="media/image107.wmf"/><Relationship Id="rId208" Type="http://schemas.openxmlformats.org/officeDocument/2006/relationships/oleObject" Target="embeddings/oleObject87.bin"/><Relationship Id="rId415" Type="http://schemas.openxmlformats.org/officeDocument/2006/relationships/oleObject" Target="embeddings/oleObject186.bin"/><Relationship Id="rId622" Type="http://schemas.openxmlformats.org/officeDocument/2006/relationships/image" Target="media/image335.wmf"/><Relationship Id="rId1045" Type="http://schemas.openxmlformats.org/officeDocument/2006/relationships/oleObject" Target="embeddings/oleObject510.bin"/><Relationship Id="rId1252" Type="http://schemas.openxmlformats.org/officeDocument/2006/relationships/image" Target="media/image631.wmf"/><Relationship Id="rId1697" Type="http://schemas.openxmlformats.org/officeDocument/2006/relationships/image" Target="media/image863.wmf"/><Relationship Id="rId261" Type="http://schemas.openxmlformats.org/officeDocument/2006/relationships/image" Target="media/image144.wmf"/><Relationship Id="rId499" Type="http://schemas.openxmlformats.org/officeDocument/2006/relationships/oleObject" Target="embeddings/oleObject225.bin"/><Relationship Id="rId927" Type="http://schemas.openxmlformats.org/officeDocument/2006/relationships/oleObject" Target="embeddings/oleObject450.bin"/><Relationship Id="rId1112" Type="http://schemas.openxmlformats.org/officeDocument/2006/relationships/oleObject" Target="embeddings/oleObject543.bin"/><Relationship Id="rId1557" Type="http://schemas.openxmlformats.org/officeDocument/2006/relationships/image" Target="media/image787.png"/><Relationship Id="rId56" Type="http://schemas.openxmlformats.org/officeDocument/2006/relationships/image" Target="media/image35.wmf"/><Relationship Id="rId359" Type="http://schemas.openxmlformats.org/officeDocument/2006/relationships/image" Target="media/image193.wmf"/><Relationship Id="rId566" Type="http://schemas.openxmlformats.org/officeDocument/2006/relationships/oleObject" Target="embeddings/oleObject254.bin"/><Relationship Id="rId773" Type="http://schemas.openxmlformats.org/officeDocument/2006/relationships/oleObject" Target="embeddings/oleObject366.bin"/><Relationship Id="rId1196" Type="http://schemas.openxmlformats.org/officeDocument/2006/relationships/oleObject" Target="embeddings/oleObject585.bin"/><Relationship Id="rId1417" Type="http://schemas.openxmlformats.org/officeDocument/2006/relationships/oleObject" Target="embeddings/oleObject700.bin"/><Relationship Id="rId1624" Type="http://schemas.openxmlformats.org/officeDocument/2006/relationships/image" Target="media/image825.wmf"/><Relationship Id="rId121" Type="http://schemas.openxmlformats.org/officeDocument/2006/relationships/oleObject" Target="embeddings/oleObject46.bin"/><Relationship Id="rId219" Type="http://schemas.openxmlformats.org/officeDocument/2006/relationships/image" Target="media/image120.wmf"/><Relationship Id="rId426" Type="http://schemas.openxmlformats.org/officeDocument/2006/relationships/oleObject" Target="embeddings/oleObject191.bin"/><Relationship Id="rId633" Type="http://schemas.openxmlformats.org/officeDocument/2006/relationships/oleObject" Target="embeddings/oleObject286.bin"/><Relationship Id="rId980" Type="http://schemas.openxmlformats.org/officeDocument/2006/relationships/oleObject" Target="embeddings/oleObject475.bin"/><Relationship Id="rId1056" Type="http://schemas.openxmlformats.org/officeDocument/2006/relationships/image" Target="media/image534.wmf"/><Relationship Id="rId1263" Type="http://schemas.openxmlformats.org/officeDocument/2006/relationships/oleObject" Target="embeddings/oleObject621.bin"/><Relationship Id="rId840" Type="http://schemas.openxmlformats.org/officeDocument/2006/relationships/oleObject" Target="embeddings/oleObject400.bin"/><Relationship Id="rId938" Type="http://schemas.openxmlformats.org/officeDocument/2006/relationships/oleObject" Target="embeddings/oleObject455.bin"/><Relationship Id="rId1470" Type="http://schemas.openxmlformats.org/officeDocument/2006/relationships/image" Target="media/image740.wmf"/><Relationship Id="rId1568" Type="http://schemas.openxmlformats.org/officeDocument/2006/relationships/image" Target="media/image798.png"/><Relationship Id="rId67" Type="http://schemas.openxmlformats.org/officeDocument/2006/relationships/image" Target="media/image41.wmf"/><Relationship Id="rId272" Type="http://schemas.openxmlformats.org/officeDocument/2006/relationships/image" Target="media/image150.wmf"/><Relationship Id="rId577" Type="http://schemas.openxmlformats.org/officeDocument/2006/relationships/image" Target="media/image311.wmf"/><Relationship Id="rId700" Type="http://schemas.openxmlformats.org/officeDocument/2006/relationships/oleObject" Target="embeddings/oleObject323.bin"/><Relationship Id="rId1123" Type="http://schemas.openxmlformats.org/officeDocument/2006/relationships/image" Target="media/image568.wmf"/><Relationship Id="rId1330" Type="http://schemas.openxmlformats.org/officeDocument/2006/relationships/image" Target="media/image664.png"/><Relationship Id="rId1428" Type="http://schemas.openxmlformats.org/officeDocument/2006/relationships/oleObject" Target="embeddings/oleObject705.bin"/><Relationship Id="rId1635" Type="http://schemas.openxmlformats.org/officeDocument/2006/relationships/oleObject" Target="embeddings/oleObject797.bin"/><Relationship Id="rId132" Type="http://schemas.openxmlformats.org/officeDocument/2006/relationships/image" Target="media/image74.wmf"/><Relationship Id="rId784" Type="http://schemas.openxmlformats.org/officeDocument/2006/relationships/image" Target="media/image405.wmf"/><Relationship Id="rId991" Type="http://schemas.openxmlformats.org/officeDocument/2006/relationships/image" Target="media/image504.wmf"/><Relationship Id="rId1067" Type="http://schemas.openxmlformats.org/officeDocument/2006/relationships/oleObject" Target="embeddings/oleObject521.bin"/><Relationship Id="rId437" Type="http://schemas.openxmlformats.org/officeDocument/2006/relationships/image" Target="media/image234.wmf"/><Relationship Id="rId644" Type="http://schemas.openxmlformats.org/officeDocument/2006/relationships/oleObject" Target="embeddings/oleObject294.bin"/><Relationship Id="rId851" Type="http://schemas.openxmlformats.org/officeDocument/2006/relationships/oleObject" Target="embeddings/oleObject407.bin"/><Relationship Id="rId1274" Type="http://schemas.openxmlformats.org/officeDocument/2006/relationships/oleObject" Target="embeddings/oleObject626.bin"/><Relationship Id="rId1481" Type="http://schemas.openxmlformats.org/officeDocument/2006/relationships/image" Target="media/image746.wmf"/><Relationship Id="rId1579" Type="http://schemas.openxmlformats.org/officeDocument/2006/relationships/image" Target="media/image805.wmf"/><Relationship Id="rId1702" Type="http://schemas.openxmlformats.org/officeDocument/2006/relationships/oleObject" Target="embeddings/oleObject830.bin"/><Relationship Id="rId283" Type="http://schemas.openxmlformats.org/officeDocument/2006/relationships/image" Target="media/image157.wmf"/><Relationship Id="rId490" Type="http://schemas.openxmlformats.org/officeDocument/2006/relationships/image" Target="media/image263.wmf"/><Relationship Id="rId504" Type="http://schemas.openxmlformats.org/officeDocument/2006/relationships/oleObject" Target="embeddings/oleObject227.bin"/><Relationship Id="rId711" Type="http://schemas.openxmlformats.org/officeDocument/2006/relationships/image" Target="media/image376.wmf"/><Relationship Id="rId949" Type="http://schemas.openxmlformats.org/officeDocument/2006/relationships/image" Target="media/image482.wmf"/><Relationship Id="rId1134" Type="http://schemas.openxmlformats.org/officeDocument/2006/relationships/image" Target="media/image574.wmf"/><Relationship Id="rId1341" Type="http://schemas.openxmlformats.org/officeDocument/2006/relationships/image" Target="media/image670.wmf"/><Relationship Id="rId78" Type="http://schemas.openxmlformats.org/officeDocument/2006/relationships/oleObject" Target="embeddings/oleObject25.bin"/><Relationship Id="rId143" Type="http://schemas.openxmlformats.org/officeDocument/2006/relationships/oleObject" Target="embeddings/oleObject57.bin"/><Relationship Id="rId350" Type="http://schemas.openxmlformats.org/officeDocument/2006/relationships/image" Target="media/image189.png"/><Relationship Id="rId588" Type="http://schemas.openxmlformats.org/officeDocument/2006/relationships/oleObject" Target="embeddings/oleObject265.bin"/><Relationship Id="rId795" Type="http://schemas.openxmlformats.org/officeDocument/2006/relationships/oleObject" Target="embeddings/oleObject378.bin"/><Relationship Id="rId809" Type="http://schemas.openxmlformats.org/officeDocument/2006/relationships/oleObject" Target="embeddings/oleObject386.bin"/><Relationship Id="rId1201" Type="http://schemas.openxmlformats.org/officeDocument/2006/relationships/oleObject" Target="embeddings/oleObject588.bin"/><Relationship Id="rId1439" Type="http://schemas.openxmlformats.org/officeDocument/2006/relationships/image" Target="media/image722.wmf"/><Relationship Id="rId1646" Type="http://schemas.openxmlformats.org/officeDocument/2006/relationships/oleObject" Target="embeddings/oleObject803.bin"/><Relationship Id="rId9" Type="http://schemas.openxmlformats.org/officeDocument/2006/relationships/image" Target="media/image2.png"/><Relationship Id="rId210" Type="http://schemas.openxmlformats.org/officeDocument/2006/relationships/oleObject" Target="embeddings/oleObject88.bin"/><Relationship Id="rId448" Type="http://schemas.openxmlformats.org/officeDocument/2006/relationships/oleObject" Target="embeddings/oleObject202.bin"/><Relationship Id="rId655" Type="http://schemas.openxmlformats.org/officeDocument/2006/relationships/oleObject" Target="embeddings/oleObject302.bin"/><Relationship Id="rId862" Type="http://schemas.openxmlformats.org/officeDocument/2006/relationships/oleObject" Target="embeddings/oleObject414.bin"/><Relationship Id="rId1078" Type="http://schemas.openxmlformats.org/officeDocument/2006/relationships/oleObject" Target="embeddings/oleObject527.bin"/><Relationship Id="rId1285" Type="http://schemas.openxmlformats.org/officeDocument/2006/relationships/image" Target="media/image647.png"/><Relationship Id="rId1492" Type="http://schemas.openxmlformats.org/officeDocument/2006/relationships/oleObject" Target="embeddings/oleObject733.bin"/><Relationship Id="rId1506" Type="http://schemas.openxmlformats.org/officeDocument/2006/relationships/oleObject" Target="embeddings/oleObject739.bin"/><Relationship Id="rId1713" Type="http://schemas.openxmlformats.org/officeDocument/2006/relationships/image" Target="media/image874.png"/><Relationship Id="rId294" Type="http://schemas.openxmlformats.org/officeDocument/2006/relationships/image" Target="media/image162.png"/><Relationship Id="rId308" Type="http://schemas.openxmlformats.org/officeDocument/2006/relationships/image" Target="media/image169.wmf"/><Relationship Id="rId515" Type="http://schemas.openxmlformats.org/officeDocument/2006/relationships/image" Target="media/image279.wmf"/><Relationship Id="rId722" Type="http://schemas.openxmlformats.org/officeDocument/2006/relationships/oleObject" Target="embeddings/oleObject334.bin"/><Relationship Id="rId1145" Type="http://schemas.openxmlformats.org/officeDocument/2006/relationships/image" Target="media/image578.wmf"/><Relationship Id="rId1352" Type="http://schemas.openxmlformats.org/officeDocument/2006/relationships/oleObject" Target="embeddings/oleObject670.bin"/><Relationship Id="rId89" Type="http://schemas.openxmlformats.org/officeDocument/2006/relationships/image" Target="media/image52.wmf"/><Relationship Id="rId154" Type="http://schemas.openxmlformats.org/officeDocument/2006/relationships/image" Target="media/image85.wmf"/><Relationship Id="rId361" Type="http://schemas.openxmlformats.org/officeDocument/2006/relationships/oleObject" Target="embeddings/oleObject161.bin"/><Relationship Id="rId599" Type="http://schemas.openxmlformats.org/officeDocument/2006/relationships/image" Target="media/image322.png"/><Relationship Id="rId1005" Type="http://schemas.openxmlformats.org/officeDocument/2006/relationships/image" Target="media/image511.wmf"/><Relationship Id="rId1212" Type="http://schemas.openxmlformats.org/officeDocument/2006/relationships/image" Target="media/image612.wmf"/><Relationship Id="rId1657" Type="http://schemas.openxmlformats.org/officeDocument/2006/relationships/image" Target="media/image844.wmf"/><Relationship Id="rId459" Type="http://schemas.openxmlformats.org/officeDocument/2006/relationships/oleObject" Target="embeddings/oleObject207.bin"/><Relationship Id="rId666" Type="http://schemas.openxmlformats.org/officeDocument/2006/relationships/image" Target="media/image352.wmf"/><Relationship Id="rId873" Type="http://schemas.openxmlformats.org/officeDocument/2006/relationships/oleObject" Target="embeddings/oleObject421.bin"/><Relationship Id="rId1089" Type="http://schemas.openxmlformats.org/officeDocument/2006/relationships/oleObject" Target="embeddings/oleObject532.bin"/><Relationship Id="rId1296" Type="http://schemas.openxmlformats.org/officeDocument/2006/relationships/oleObject" Target="embeddings/oleObject637.bin"/><Relationship Id="rId1517" Type="http://schemas.openxmlformats.org/officeDocument/2006/relationships/oleObject" Target="embeddings/oleObject744.bin"/><Relationship Id="rId16" Type="http://schemas.openxmlformats.org/officeDocument/2006/relationships/image" Target="media/image9.png"/><Relationship Id="rId221" Type="http://schemas.openxmlformats.org/officeDocument/2006/relationships/image" Target="media/image121.png"/><Relationship Id="rId319" Type="http://schemas.openxmlformats.org/officeDocument/2006/relationships/oleObject" Target="embeddings/oleObject138.bin"/><Relationship Id="rId526" Type="http://schemas.openxmlformats.org/officeDocument/2006/relationships/oleObject" Target="embeddings/oleObject234.bin"/><Relationship Id="rId1156" Type="http://schemas.openxmlformats.org/officeDocument/2006/relationships/image" Target="media/image584.png"/><Relationship Id="rId1363" Type="http://schemas.openxmlformats.org/officeDocument/2006/relationships/image" Target="media/image681.jpeg"/><Relationship Id="rId733" Type="http://schemas.openxmlformats.org/officeDocument/2006/relationships/image" Target="media/image387.wmf"/><Relationship Id="rId940" Type="http://schemas.openxmlformats.org/officeDocument/2006/relationships/oleObject" Target="embeddings/oleObject456.bin"/><Relationship Id="rId1016" Type="http://schemas.openxmlformats.org/officeDocument/2006/relationships/oleObject" Target="embeddings/oleObject493.bin"/><Relationship Id="rId1570" Type="http://schemas.openxmlformats.org/officeDocument/2006/relationships/image" Target="media/image800.wmf"/><Relationship Id="rId1668" Type="http://schemas.openxmlformats.org/officeDocument/2006/relationships/oleObject" Target="embeddings/oleObject812.bin"/><Relationship Id="rId165" Type="http://schemas.openxmlformats.org/officeDocument/2006/relationships/image" Target="media/image91.wmf"/><Relationship Id="rId372" Type="http://schemas.openxmlformats.org/officeDocument/2006/relationships/image" Target="media/image200.wmf"/><Relationship Id="rId677" Type="http://schemas.openxmlformats.org/officeDocument/2006/relationships/image" Target="media/image359.wmf"/><Relationship Id="rId800" Type="http://schemas.openxmlformats.org/officeDocument/2006/relationships/image" Target="media/image412.wmf"/><Relationship Id="rId1223" Type="http://schemas.openxmlformats.org/officeDocument/2006/relationships/oleObject" Target="embeddings/oleObject599.bin"/><Relationship Id="rId1430" Type="http://schemas.openxmlformats.org/officeDocument/2006/relationships/oleObject" Target="embeddings/oleObject706.bin"/><Relationship Id="rId1528" Type="http://schemas.openxmlformats.org/officeDocument/2006/relationships/image" Target="media/image772.wmf"/><Relationship Id="rId232" Type="http://schemas.openxmlformats.org/officeDocument/2006/relationships/image" Target="media/image129.wmf"/><Relationship Id="rId884" Type="http://schemas.openxmlformats.org/officeDocument/2006/relationships/oleObject" Target="embeddings/oleObject427.bin"/><Relationship Id="rId27" Type="http://schemas.openxmlformats.org/officeDocument/2006/relationships/image" Target="media/image19.wmf"/><Relationship Id="rId537" Type="http://schemas.openxmlformats.org/officeDocument/2006/relationships/image" Target="media/image291.wmf"/><Relationship Id="rId744" Type="http://schemas.openxmlformats.org/officeDocument/2006/relationships/oleObject" Target="embeddings/oleObject346.bin"/><Relationship Id="rId951" Type="http://schemas.openxmlformats.org/officeDocument/2006/relationships/image" Target="media/image483.wmf"/><Relationship Id="rId1167" Type="http://schemas.openxmlformats.org/officeDocument/2006/relationships/oleObject" Target="embeddings/oleObject571.bin"/><Relationship Id="rId1374" Type="http://schemas.openxmlformats.org/officeDocument/2006/relationships/image" Target="media/image687.wmf"/><Relationship Id="rId1581" Type="http://schemas.openxmlformats.org/officeDocument/2006/relationships/image" Target="media/image806.wmf"/><Relationship Id="rId1679" Type="http://schemas.openxmlformats.org/officeDocument/2006/relationships/image" Target="media/image855.wmf"/><Relationship Id="rId80" Type="http://schemas.openxmlformats.org/officeDocument/2006/relationships/oleObject" Target="embeddings/oleObject26.bin"/><Relationship Id="rId176" Type="http://schemas.openxmlformats.org/officeDocument/2006/relationships/oleObject" Target="embeddings/oleObject73.bin"/><Relationship Id="rId383" Type="http://schemas.openxmlformats.org/officeDocument/2006/relationships/oleObject" Target="embeddings/oleObject171.bin"/><Relationship Id="rId590" Type="http://schemas.openxmlformats.org/officeDocument/2006/relationships/oleObject" Target="embeddings/oleObject266.bin"/><Relationship Id="rId604" Type="http://schemas.openxmlformats.org/officeDocument/2006/relationships/image" Target="media/image325.wmf"/><Relationship Id="rId811" Type="http://schemas.openxmlformats.org/officeDocument/2006/relationships/image" Target="media/image418.png"/><Relationship Id="rId1027" Type="http://schemas.openxmlformats.org/officeDocument/2006/relationships/image" Target="media/image520.wmf"/><Relationship Id="rId1234" Type="http://schemas.openxmlformats.org/officeDocument/2006/relationships/oleObject" Target="embeddings/oleObject605.bin"/><Relationship Id="rId1441" Type="http://schemas.openxmlformats.org/officeDocument/2006/relationships/image" Target="media/image723.jpeg"/><Relationship Id="rId243" Type="http://schemas.openxmlformats.org/officeDocument/2006/relationships/image" Target="media/image135.wmf"/><Relationship Id="rId450" Type="http://schemas.openxmlformats.org/officeDocument/2006/relationships/image" Target="media/image241.wmf"/><Relationship Id="rId688" Type="http://schemas.openxmlformats.org/officeDocument/2006/relationships/oleObject" Target="embeddings/oleObject317.bin"/><Relationship Id="rId895" Type="http://schemas.openxmlformats.org/officeDocument/2006/relationships/oleObject" Target="embeddings/oleObject434.bin"/><Relationship Id="rId909" Type="http://schemas.openxmlformats.org/officeDocument/2006/relationships/image" Target="media/image461.wmf"/><Relationship Id="rId1080" Type="http://schemas.openxmlformats.org/officeDocument/2006/relationships/oleObject" Target="embeddings/oleObject528.bin"/><Relationship Id="rId1301" Type="http://schemas.openxmlformats.org/officeDocument/2006/relationships/oleObject" Target="embeddings/oleObject641.bin"/><Relationship Id="rId1539" Type="http://schemas.openxmlformats.org/officeDocument/2006/relationships/oleObject" Target="embeddings/oleObject755.bin"/><Relationship Id="rId38" Type="http://schemas.openxmlformats.org/officeDocument/2006/relationships/oleObject" Target="embeddings/oleObject6.bin"/><Relationship Id="rId103" Type="http://schemas.openxmlformats.org/officeDocument/2006/relationships/oleObject" Target="embeddings/oleObject37.bin"/><Relationship Id="rId310" Type="http://schemas.openxmlformats.org/officeDocument/2006/relationships/image" Target="media/image170.wmf"/><Relationship Id="rId548" Type="http://schemas.openxmlformats.org/officeDocument/2006/relationships/oleObject" Target="embeddings/oleObject244.bin"/><Relationship Id="rId755" Type="http://schemas.openxmlformats.org/officeDocument/2006/relationships/oleObject" Target="embeddings/oleObject354.bin"/><Relationship Id="rId962" Type="http://schemas.openxmlformats.org/officeDocument/2006/relationships/oleObject" Target="embeddings/oleObject467.bin"/><Relationship Id="rId1178" Type="http://schemas.openxmlformats.org/officeDocument/2006/relationships/oleObject" Target="embeddings/oleObject576.bin"/><Relationship Id="rId1385" Type="http://schemas.openxmlformats.org/officeDocument/2006/relationships/image" Target="media/image693.wmf"/><Relationship Id="rId1592" Type="http://schemas.openxmlformats.org/officeDocument/2006/relationships/image" Target="media/image812.wmf"/><Relationship Id="rId1606" Type="http://schemas.openxmlformats.org/officeDocument/2006/relationships/oleObject" Target="embeddings/oleObject780.bin"/><Relationship Id="rId91" Type="http://schemas.openxmlformats.org/officeDocument/2006/relationships/image" Target="media/image53.wmf"/><Relationship Id="rId187" Type="http://schemas.openxmlformats.org/officeDocument/2006/relationships/image" Target="media/image103.wmf"/><Relationship Id="rId394" Type="http://schemas.openxmlformats.org/officeDocument/2006/relationships/image" Target="media/image212.wmf"/><Relationship Id="rId408" Type="http://schemas.openxmlformats.org/officeDocument/2006/relationships/image" Target="media/image219.wmf"/><Relationship Id="rId615" Type="http://schemas.openxmlformats.org/officeDocument/2006/relationships/image" Target="media/image331.wmf"/><Relationship Id="rId822" Type="http://schemas.openxmlformats.org/officeDocument/2006/relationships/oleObject" Target="embeddings/oleObject391.bin"/><Relationship Id="rId1038" Type="http://schemas.openxmlformats.org/officeDocument/2006/relationships/oleObject" Target="embeddings/oleObject507.bin"/><Relationship Id="rId1245" Type="http://schemas.openxmlformats.org/officeDocument/2006/relationships/oleObject" Target="embeddings/oleObject611.bin"/><Relationship Id="rId1452" Type="http://schemas.openxmlformats.org/officeDocument/2006/relationships/image" Target="media/image730.wmf"/><Relationship Id="rId254" Type="http://schemas.openxmlformats.org/officeDocument/2006/relationships/oleObject" Target="embeddings/oleObject107.bin"/><Relationship Id="rId699" Type="http://schemas.openxmlformats.org/officeDocument/2006/relationships/oleObject" Target="embeddings/oleObject322.bin"/><Relationship Id="rId1091" Type="http://schemas.openxmlformats.org/officeDocument/2006/relationships/oleObject" Target="embeddings/oleObject533.bin"/><Relationship Id="rId1105" Type="http://schemas.openxmlformats.org/officeDocument/2006/relationships/image" Target="media/image559.wmf"/><Relationship Id="rId1312" Type="http://schemas.openxmlformats.org/officeDocument/2006/relationships/oleObject" Target="embeddings/oleObject647.bin"/><Relationship Id="rId49" Type="http://schemas.openxmlformats.org/officeDocument/2006/relationships/image" Target="media/image31.png"/><Relationship Id="rId114" Type="http://schemas.openxmlformats.org/officeDocument/2006/relationships/image" Target="media/image65.wmf"/><Relationship Id="rId461" Type="http://schemas.openxmlformats.org/officeDocument/2006/relationships/oleObject" Target="embeddings/oleObject208.bin"/><Relationship Id="rId559" Type="http://schemas.openxmlformats.org/officeDocument/2006/relationships/image" Target="media/image302.wmf"/><Relationship Id="rId766" Type="http://schemas.openxmlformats.org/officeDocument/2006/relationships/oleObject" Target="embeddings/oleObject361.bin"/><Relationship Id="rId1189" Type="http://schemas.openxmlformats.org/officeDocument/2006/relationships/oleObject" Target="embeddings/oleObject582.bin"/><Relationship Id="rId1396" Type="http://schemas.openxmlformats.org/officeDocument/2006/relationships/image" Target="media/image699.jpeg"/><Relationship Id="rId1617" Type="http://schemas.openxmlformats.org/officeDocument/2006/relationships/oleObject" Target="embeddings/oleObject788.bin"/><Relationship Id="rId198" Type="http://schemas.openxmlformats.org/officeDocument/2006/relationships/image" Target="media/image109.wmf"/><Relationship Id="rId321" Type="http://schemas.openxmlformats.org/officeDocument/2006/relationships/oleObject" Target="embeddings/oleObject139.bin"/><Relationship Id="rId419" Type="http://schemas.openxmlformats.org/officeDocument/2006/relationships/oleObject" Target="embeddings/oleObject188.bin"/><Relationship Id="rId626" Type="http://schemas.openxmlformats.org/officeDocument/2006/relationships/image" Target="media/image337.wmf"/><Relationship Id="rId973" Type="http://schemas.openxmlformats.org/officeDocument/2006/relationships/image" Target="media/image495.wmf"/><Relationship Id="rId1049" Type="http://schemas.openxmlformats.org/officeDocument/2006/relationships/oleObject" Target="embeddings/oleObject512.bin"/><Relationship Id="rId1256" Type="http://schemas.openxmlformats.org/officeDocument/2006/relationships/image" Target="media/image633.wmf"/><Relationship Id="rId833" Type="http://schemas.openxmlformats.org/officeDocument/2006/relationships/image" Target="media/image432.wmf"/><Relationship Id="rId1116" Type="http://schemas.openxmlformats.org/officeDocument/2006/relationships/image" Target="media/image564.png"/><Relationship Id="rId1463" Type="http://schemas.openxmlformats.org/officeDocument/2006/relationships/image" Target="media/image735.wmf"/><Relationship Id="rId1670" Type="http://schemas.openxmlformats.org/officeDocument/2006/relationships/image" Target="media/image850.wmf"/><Relationship Id="rId265" Type="http://schemas.openxmlformats.org/officeDocument/2006/relationships/image" Target="media/image146.wmf"/><Relationship Id="rId472" Type="http://schemas.openxmlformats.org/officeDocument/2006/relationships/image" Target="media/image252.wmf"/><Relationship Id="rId900" Type="http://schemas.openxmlformats.org/officeDocument/2006/relationships/image" Target="media/image456.wmf"/><Relationship Id="rId1323" Type="http://schemas.openxmlformats.org/officeDocument/2006/relationships/oleObject" Target="embeddings/oleObject655.bin"/><Relationship Id="rId1530" Type="http://schemas.openxmlformats.org/officeDocument/2006/relationships/image" Target="media/image773.wmf"/><Relationship Id="rId1628" Type="http://schemas.openxmlformats.org/officeDocument/2006/relationships/oleObject" Target="embeddings/oleObject794.bin"/><Relationship Id="rId125" Type="http://schemas.openxmlformats.org/officeDocument/2006/relationships/oleObject" Target="embeddings/oleObject48.bin"/><Relationship Id="rId332" Type="http://schemas.openxmlformats.org/officeDocument/2006/relationships/oleObject" Target="embeddings/oleObject145.bin"/><Relationship Id="rId777" Type="http://schemas.openxmlformats.org/officeDocument/2006/relationships/oleObject" Target="embeddings/oleObject368.bin"/><Relationship Id="rId984" Type="http://schemas.openxmlformats.org/officeDocument/2006/relationships/oleObject" Target="embeddings/oleObject477.bin"/><Relationship Id="rId637" Type="http://schemas.openxmlformats.org/officeDocument/2006/relationships/oleObject" Target="embeddings/oleObject289.bin"/><Relationship Id="rId844" Type="http://schemas.openxmlformats.org/officeDocument/2006/relationships/oleObject" Target="embeddings/oleObject402.bin"/><Relationship Id="rId1267" Type="http://schemas.openxmlformats.org/officeDocument/2006/relationships/image" Target="media/image638.wmf"/><Relationship Id="rId1474" Type="http://schemas.openxmlformats.org/officeDocument/2006/relationships/image" Target="media/image742.wmf"/><Relationship Id="rId1681" Type="http://schemas.openxmlformats.org/officeDocument/2006/relationships/oleObject" Target="embeddings/oleObject819.bin"/><Relationship Id="rId276" Type="http://schemas.openxmlformats.org/officeDocument/2006/relationships/oleObject" Target="embeddings/oleObject116.bin"/><Relationship Id="rId483" Type="http://schemas.openxmlformats.org/officeDocument/2006/relationships/oleObject" Target="embeddings/oleObject218.bin"/><Relationship Id="rId690" Type="http://schemas.openxmlformats.org/officeDocument/2006/relationships/oleObject" Target="embeddings/oleObject318.bin"/><Relationship Id="rId704" Type="http://schemas.openxmlformats.org/officeDocument/2006/relationships/image" Target="media/image372.wmf"/><Relationship Id="rId911" Type="http://schemas.openxmlformats.org/officeDocument/2006/relationships/image" Target="media/image462.wmf"/><Relationship Id="rId1127" Type="http://schemas.openxmlformats.org/officeDocument/2006/relationships/image" Target="media/image570.wmf"/><Relationship Id="rId1334" Type="http://schemas.openxmlformats.org/officeDocument/2006/relationships/oleObject" Target="embeddings/oleObject661.bin"/><Relationship Id="rId1541" Type="http://schemas.openxmlformats.org/officeDocument/2006/relationships/oleObject" Target="embeddings/oleObject756.bin"/><Relationship Id="rId40" Type="http://schemas.openxmlformats.org/officeDocument/2006/relationships/oleObject" Target="embeddings/oleObject7.bin"/><Relationship Id="rId136" Type="http://schemas.openxmlformats.org/officeDocument/2006/relationships/image" Target="media/image76.wmf"/><Relationship Id="rId343" Type="http://schemas.openxmlformats.org/officeDocument/2006/relationships/oleObject" Target="embeddings/oleObject150.bin"/><Relationship Id="rId550" Type="http://schemas.openxmlformats.org/officeDocument/2006/relationships/oleObject" Target="embeddings/oleObject245.bin"/><Relationship Id="rId788" Type="http://schemas.openxmlformats.org/officeDocument/2006/relationships/image" Target="media/image407.wmf"/><Relationship Id="rId995" Type="http://schemas.openxmlformats.org/officeDocument/2006/relationships/image" Target="media/image506.wmf"/><Relationship Id="rId1180" Type="http://schemas.openxmlformats.org/officeDocument/2006/relationships/oleObject" Target="embeddings/oleObject577.bin"/><Relationship Id="rId1401" Type="http://schemas.openxmlformats.org/officeDocument/2006/relationships/oleObject" Target="embeddings/oleObject692.bin"/><Relationship Id="rId1639" Type="http://schemas.openxmlformats.org/officeDocument/2006/relationships/oleObject" Target="embeddings/oleObject799.bin"/><Relationship Id="rId203" Type="http://schemas.openxmlformats.org/officeDocument/2006/relationships/image" Target="media/image112.wmf"/><Relationship Id="rId648" Type="http://schemas.openxmlformats.org/officeDocument/2006/relationships/oleObject" Target="embeddings/oleObject298.bin"/><Relationship Id="rId855" Type="http://schemas.openxmlformats.org/officeDocument/2006/relationships/image" Target="media/image438.wmf"/><Relationship Id="rId1040" Type="http://schemas.openxmlformats.org/officeDocument/2006/relationships/oleObject" Target="embeddings/oleObject508.bin"/><Relationship Id="rId1278" Type="http://schemas.openxmlformats.org/officeDocument/2006/relationships/image" Target="media/image644.wmf"/><Relationship Id="rId1485" Type="http://schemas.openxmlformats.org/officeDocument/2006/relationships/oleObject" Target="embeddings/oleObject730.bin"/><Relationship Id="rId1692" Type="http://schemas.openxmlformats.org/officeDocument/2006/relationships/oleObject" Target="embeddings/oleObject825.bin"/><Relationship Id="rId1706" Type="http://schemas.openxmlformats.org/officeDocument/2006/relationships/image" Target="media/image868.wmf"/><Relationship Id="rId287" Type="http://schemas.openxmlformats.org/officeDocument/2006/relationships/oleObject" Target="embeddings/oleObject122.bin"/><Relationship Id="rId410" Type="http://schemas.openxmlformats.org/officeDocument/2006/relationships/image" Target="media/image220.wmf"/><Relationship Id="rId494" Type="http://schemas.openxmlformats.org/officeDocument/2006/relationships/image" Target="media/image265.wmf"/><Relationship Id="rId508" Type="http://schemas.openxmlformats.org/officeDocument/2006/relationships/oleObject" Target="embeddings/oleObject229.bin"/><Relationship Id="rId715" Type="http://schemas.openxmlformats.org/officeDocument/2006/relationships/image" Target="media/image378.wmf"/><Relationship Id="rId922" Type="http://schemas.openxmlformats.org/officeDocument/2006/relationships/image" Target="media/image468.wmf"/><Relationship Id="rId1138" Type="http://schemas.openxmlformats.org/officeDocument/2006/relationships/image" Target="media/image576.wmf"/><Relationship Id="rId1345" Type="http://schemas.openxmlformats.org/officeDocument/2006/relationships/image" Target="media/image672.wmf"/><Relationship Id="rId1552" Type="http://schemas.openxmlformats.org/officeDocument/2006/relationships/image" Target="media/image784.wmf"/><Relationship Id="rId147" Type="http://schemas.openxmlformats.org/officeDocument/2006/relationships/oleObject" Target="embeddings/oleObject59.bin"/><Relationship Id="rId354" Type="http://schemas.openxmlformats.org/officeDocument/2006/relationships/image" Target="media/image191.wmf"/><Relationship Id="rId799" Type="http://schemas.openxmlformats.org/officeDocument/2006/relationships/oleObject" Target="embeddings/oleObject381.bin"/><Relationship Id="rId1191" Type="http://schemas.openxmlformats.org/officeDocument/2006/relationships/oleObject" Target="embeddings/oleObject583.bin"/><Relationship Id="rId1205" Type="http://schemas.openxmlformats.org/officeDocument/2006/relationships/oleObject" Target="embeddings/oleObject590.bin"/><Relationship Id="rId51" Type="http://schemas.openxmlformats.org/officeDocument/2006/relationships/oleObject" Target="embeddings/oleObject12.bin"/><Relationship Id="rId561" Type="http://schemas.openxmlformats.org/officeDocument/2006/relationships/image" Target="media/image303.wmf"/><Relationship Id="rId659" Type="http://schemas.openxmlformats.org/officeDocument/2006/relationships/image" Target="media/image349.png"/><Relationship Id="rId866" Type="http://schemas.openxmlformats.org/officeDocument/2006/relationships/image" Target="media/image443.wmf"/><Relationship Id="rId1289" Type="http://schemas.openxmlformats.org/officeDocument/2006/relationships/oleObject" Target="embeddings/oleObject634.bin"/><Relationship Id="rId1412" Type="http://schemas.openxmlformats.org/officeDocument/2006/relationships/image" Target="media/image708.wmf"/><Relationship Id="rId1496" Type="http://schemas.openxmlformats.org/officeDocument/2006/relationships/image" Target="media/image755.wmf"/><Relationship Id="rId1717" Type="http://schemas.openxmlformats.org/officeDocument/2006/relationships/footer" Target="footer1.xml"/><Relationship Id="rId214" Type="http://schemas.openxmlformats.org/officeDocument/2006/relationships/oleObject" Target="embeddings/oleObject90.bin"/><Relationship Id="rId298" Type="http://schemas.openxmlformats.org/officeDocument/2006/relationships/oleObject" Target="embeddings/oleObject127.bin"/><Relationship Id="rId421" Type="http://schemas.openxmlformats.org/officeDocument/2006/relationships/oleObject" Target="embeddings/oleObject189.bin"/><Relationship Id="rId519" Type="http://schemas.openxmlformats.org/officeDocument/2006/relationships/image" Target="media/image281.wmf"/><Relationship Id="rId1051" Type="http://schemas.openxmlformats.org/officeDocument/2006/relationships/image" Target="media/image531.png"/><Relationship Id="rId1149" Type="http://schemas.openxmlformats.org/officeDocument/2006/relationships/image" Target="media/image580.wmf"/><Relationship Id="rId1356" Type="http://schemas.openxmlformats.org/officeDocument/2006/relationships/image" Target="media/image677.wmf"/><Relationship Id="rId158" Type="http://schemas.openxmlformats.org/officeDocument/2006/relationships/image" Target="media/image87.wmf"/><Relationship Id="rId726" Type="http://schemas.openxmlformats.org/officeDocument/2006/relationships/oleObject" Target="embeddings/oleObject336.bin"/><Relationship Id="rId933" Type="http://schemas.openxmlformats.org/officeDocument/2006/relationships/image" Target="media/image474.wmf"/><Relationship Id="rId1009" Type="http://schemas.openxmlformats.org/officeDocument/2006/relationships/image" Target="media/image513.wmf"/><Relationship Id="rId1563" Type="http://schemas.openxmlformats.org/officeDocument/2006/relationships/image" Target="media/image793.png"/><Relationship Id="rId62" Type="http://schemas.openxmlformats.org/officeDocument/2006/relationships/oleObject" Target="embeddings/oleObject18.bin"/><Relationship Id="rId365" Type="http://schemas.openxmlformats.org/officeDocument/2006/relationships/oleObject" Target="embeddings/oleObject163.bin"/><Relationship Id="rId572" Type="http://schemas.openxmlformats.org/officeDocument/2006/relationships/oleObject" Target="embeddings/oleObject257.bin"/><Relationship Id="rId1216" Type="http://schemas.openxmlformats.org/officeDocument/2006/relationships/image" Target="media/image614.wmf"/><Relationship Id="rId1423" Type="http://schemas.openxmlformats.org/officeDocument/2006/relationships/image" Target="media/image714.wmf"/><Relationship Id="rId1630" Type="http://schemas.openxmlformats.org/officeDocument/2006/relationships/oleObject" Target="embeddings/oleObject795.bin"/><Relationship Id="rId225" Type="http://schemas.openxmlformats.org/officeDocument/2006/relationships/image" Target="media/image125.wmf"/><Relationship Id="rId432" Type="http://schemas.openxmlformats.org/officeDocument/2006/relationships/oleObject" Target="embeddings/oleObject194.bin"/><Relationship Id="rId877" Type="http://schemas.openxmlformats.org/officeDocument/2006/relationships/image" Target="media/image447.wmf"/><Relationship Id="rId1062" Type="http://schemas.openxmlformats.org/officeDocument/2006/relationships/image" Target="media/image537.wmf"/><Relationship Id="rId737" Type="http://schemas.openxmlformats.org/officeDocument/2006/relationships/image" Target="media/image388.wmf"/><Relationship Id="rId944" Type="http://schemas.openxmlformats.org/officeDocument/2006/relationships/oleObject" Target="embeddings/oleObject458.bin"/><Relationship Id="rId1367" Type="http://schemas.openxmlformats.org/officeDocument/2006/relationships/oleObject" Target="embeddings/oleObject677.bin"/><Relationship Id="rId1574" Type="http://schemas.openxmlformats.org/officeDocument/2006/relationships/image" Target="media/image802.wmf"/><Relationship Id="rId73" Type="http://schemas.openxmlformats.org/officeDocument/2006/relationships/image" Target="media/image44.wmf"/><Relationship Id="rId169" Type="http://schemas.openxmlformats.org/officeDocument/2006/relationships/image" Target="media/image93.wmf"/><Relationship Id="rId376" Type="http://schemas.openxmlformats.org/officeDocument/2006/relationships/image" Target="media/image202.wmf"/><Relationship Id="rId583" Type="http://schemas.openxmlformats.org/officeDocument/2006/relationships/image" Target="media/image314.wmf"/><Relationship Id="rId790" Type="http://schemas.openxmlformats.org/officeDocument/2006/relationships/image" Target="media/image408.wmf"/><Relationship Id="rId804" Type="http://schemas.openxmlformats.org/officeDocument/2006/relationships/oleObject" Target="embeddings/oleObject384.bin"/><Relationship Id="rId1227" Type="http://schemas.openxmlformats.org/officeDocument/2006/relationships/image" Target="media/image620.wmf"/><Relationship Id="rId1434" Type="http://schemas.openxmlformats.org/officeDocument/2006/relationships/oleObject" Target="embeddings/oleObject708.bin"/><Relationship Id="rId1641" Type="http://schemas.openxmlformats.org/officeDocument/2006/relationships/image" Target="media/image834.wmf"/><Relationship Id="rId4" Type="http://schemas.openxmlformats.org/officeDocument/2006/relationships/settings" Target="settings.xml"/><Relationship Id="rId236" Type="http://schemas.openxmlformats.org/officeDocument/2006/relationships/image" Target="media/image131.wmf"/><Relationship Id="rId443" Type="http://schemas.openxmlformats.org/officeDocument/2006/relationships/image" Target="media/image237.wmf"/><Relationship Id="rId650" Type="http://schemas.openxmlformats.org/officeDocument/2006/relationships/oleObject" Target="embeddings/oleObject299.bin"/><Relationship Id="rId888" Type="http://schemas.openxmlformats.org/officeDocument/2006/relationships/oleObject" Target="embeddings/oleObject430.bin"/><Relationship Id="rId1073" Type="http://schemas.openxmlformats.org/officeDocument/2006/relationships/oleObject" Target="embeddings/oleObject524.bin"/><Relationship Id="rId1280" Type="http://schemas.openxmlformats.org/officeDocument/2006/relationships/oleObject" Target="embeddings/oleObject629.bin"/><Relationship Id="rId1501" Type="http://schemas.openxmlformats.org/officeDocument/2006/relationships/image" Target="media/image758.wmf"/><Relationship Id="rId303" Type="http://schemas.openxmlformats.org/officeDocument/2006/relationships/oleObject" Target="embeddings/oleObject130.bin"/><Relationship Id="rId748" Type="http://schemas.openxmlformats.org/officeDocument/2006/relationships/oleObject" Target="embeddings/oleObject350.bin"/><Relationship Id="rId955" Type="http://schemas.openxmlformats.org/officeDocument/2006/relationships/image" Target="media/image485.wmf"/><Relationship Id="rId1140" Type="http://schemas.openxmlformats.org/officeDocument/2006/relationships/oleObject" Target="embeddings/oleObject557.bin"/><Relationship Id="rId1378" Type="http://schemas.openxmlformats.org/officeDocument/2006/relationships/image" Target="media/image689.jpeg"/><Relationship Id="rId1585" Type="http://schemas.openxmlformats.org/officeDocument/2006/relationships/image" Target="media/image808.wmf"/><Relationship Id="rId84" Type="http://schemas.openxmlformats.org/officeDocument/2006/relationships/oleObject" Target="embeddings/oleObject28.bin"/><Relationship Id="rId387" Type="http://schemas.openxmlformats.org/officeDocument/2006/relationships/image" Target="media/image208.wmf"/><Relationship Id="rId510" Type="http://schemas.openxmlformats.org/officeDocument/2006/relationships/image" Target="media/image274.png"/><Relationship Id="rId594" Type="http://schemas.openxmlformats.org/officeDocument/2006/relationships/oleObject" Target="embeddings/oleObject268.bin"/><Relationship Id="rId608" Type="http://schemas.openxmlformats.org/officeDocument/2006/relationships/image" Target="media/image327.wmf"/><Relationship Id="rId815" Type="http://schemas.openxmlformats.org/officeDocument/2006/relationships/image" Target="media/image421.wmf"/><Relationship Id="rId1238" Type="http://schemas.openxmlformats.org/officeDocument/2006/relationships/image" Target="media/image625.wmf"/><Relationship Id="rId1445" Type="http://schemas.openxmlformats.org/officeDocument/2006/relationships/image" Target="media/image726.wmf"/><Relationship Id="rId1652" Type="http://schemas.openxmlformats.org/officeDocument/2006/relationships/image" Target="media/image841.wmf"/><Relationship Id="rId247" Type="http://schemas.openxmlformats.org/officeDocument/2006/relationships/image" Target="media/image137.wmf"/><Relationship Id="rId899" Type="http://schemas.openxmlformats.org/officeDocument/2006/relationships/oleObject" Target="embeddings/oleObject437.bin"/><Relationship Id="rId1000" Type="http://schemas.openxmlformats.org/officeDocument/2006/relationships/oleObject" Target="embeddings/oleObject485.bin"/><Relationship Id="rId1084" Type="http://schemas.openxmlformats.org/officeDocument/2006/relationships/image" Target="media/image548.wmf"/><Relationship Id="rId1305" Type="http://schemas.openxmlformats.org/officeDocument/2006/relationships/oleObject" Target="embeddings/oleObject644.bin"/><Relationship Id="rId107" Type="http://schemas.openxmlformats.org/officeDocument/2006/relationships/oleObject" Target="embeddings/oleObject39.bin"/><Relationship Id="rId454" Type="http://schemas.openxmlformats.org/officeDocument/2006/relationships/image" Target="media/image243.wmf"/><Relationship Id="rId661" Type="http://schemas.openxmlformats.org/officeDocument/2006/relationships/oleObject" Target="embeddings/oleObject305.bin"/><Relationship Id="rId759" Type="http://schemas.openxmlformats.org/officeDocument/2006/relationships/oleObject" Target="embeddings/oleObject357.bin"/><Relationship Id="rId966" Type="http://schemas.openxmlformats.org/officeDocument/2006/relationships/image" Target="media/image491.png"/><Relationship Id="rId1291" Type="http://schemas.openxmlformats.org/officeDocument/2006/relationships/oleObject" Target="embeddings/oleObject635.bin"/><Relationship Id="rId1389" Type="http://schemas.openxmlformats.org/officeDocument/2006/relationships/image" Target="media/image695.wmf"/><Relationship Id="rId1512" Type="http://schemas.openxmlformats.org/officeDocument/2006/relationships/image" Target="media/image764.wmf"/><Relationship Id="rId1596" Type="http://schemas.openxmlformats.org/officeDocument/2006/relationships/image" Target="media/image814.wmf"/><Relationship Id="rId11" Type="http://schemas.openxmlformats.org/officeDocument/2006/relationships/image" Target="media/image4.png"/><Relationship Id="rId314" Type="http://schemas.openxmlformats.org/officeDocument/2006/relationships/image" Target="media/image172.wmf"/><Relationship Id="rId398" Type="http://schemas.openxmlformats.org/officeDocument/2006/relationships/image" Target="media/image214.wmf"/><Relationship Id="rId521" Type="http://schemas.openxmlformats.org/officeDocument/2006/relationships/image" Target="media/image282.wmf"/><Relationship Id="rId619" Type="http://schemas.openxmlformats.org/officeDocument/2006/relationships/oleObject" Target="embeddings/oleObject279.bin"/><Relationship Id="rId1151" Type="http://schemas.openxmlformats.org/officeDocument/2006/relationships/image" Target="media/image581.wmf"/><Relationship Id="rId1249" Type="http://schemas.openxmlformats.org/officeDocument/2006/relationships/oleObject" Target="embeddings/oleObject613.bin"/><Relationship Id="rId95" Type="http://schemas.openxmlformats.org/officeDocument/2006/relationships/image" Target="media/image55.png"/><Relationship Id="rId160" Type="http://schemas.openxmlformats.org/officeDocument/2006/relationships/image" Target="media/image88.wmf"/><Relationship Id="rId826" Type="http://schemas.openxmlformats.org/officeDocument/2006/relationships/image" Target="media/image428.png"/><Relationship Id="rId1011" Type="http://schemas.openxmlformats.org/officeDocument/2006/relationships/image" Target="media/image514.wmf"/><Relationship Id="rId1109" Type="http://schemas.openxmlformats.org/officeDocument/2006/relationships/oleObject" Target="embeddings/oleObject542.bin"/><Relationship Id="rId1456" Type="http://schemas.openxmlformats.org/officeDocument/2006/relationships/image" Target="media/image732.wmf"/><Relationship Id="rId1663" Type="http://schemas.openxmlformats.org/officeDocument/2006/relationships/image" Target="media/image848.wmf"/><Relationship Id="rId258" Type="http://schemas.openxmlformats.org/officeDocument/2006/relationships/oleObject" Target="embeddings/oleObject109.bin"/><Relationship Id="rId465" Type="http://schemas.openxmlformats.org/officeDocument/2006/relationships/oleObject" Target="embeddings/oleObject210.bin"/><Relationship Id="rId672" Type="http://schemas.openxmlformats.org/officeDocument/2006/relationships/image" Target="media/image356.png"/><Relationship Id="rId1095" Type="http://schemas.openxmlformats.org/officeDocument/2006/relationships/oleObject" Target="embeddings/oleObject535.bin"/><Relationship Id="rId1316" Type="http://schemas.openxmlformats.org/officeDocument/2006/relationships/oleObject" Target="embeddings/oleObject650.bin"/><Relationship Id="rId1523" Type="http://schemas.openxmlformats.org/officeDocument/2006/relationships/oleObject" Target="embeddings/oleObject747.bin"/><Relationship Id="rId22" Type="http://schemas.openxmlformats.org/officeDocument/2006/relationships/image" Target="media/image15.png"/><Relationship Id="rId118" Type="http://schemas.openxmlformats.org/officeDocument/2006/relationships/image" Target="media/image67.wmf"/><Relationship Id="rId325" Type="http://schemas.openxmlformats.org/officeDocument/2006/relationships/image" Target="media/image177.wmf"/><Relationship Id="rId532" Type="http://schemas.openxmlformats.org/officeDocument/2006/relationships/oleObject" Target="embeddings/oleObject237.bin"/><Relationship Id="rId977" Type="http://schemas.openxmlformats.org/officeDocument/2006/relationships/image" Target="media/image497.wmf"/><Relationship Id="rId1162" Type="http://schemas.openxmlformats.org/officeDocument/2006/relationships/image" Target="media/image588.wmf"/><Relationship Id="rId171" Type="http://schemas.openxmlformats.org/officeDocument/2006/relationships/image" Target="media/image94.wmf"/><Relationship Id="rId837" Type="http://schemas.openxmlformats.org/officeDocument/2006/relationships/oleObject" Target="embeddings/oleObject397.bin"/><Relationship Id="rId1022" Type="http://schemas.openxmlformats.org/officeDocument/2006/relationships/oleObject" Target="embeddings/oleObject497.bin"/><Relationship Id="rId1467" Type="http://schemas.openxmlformats.org/officeDocument/2006/relationships/image" Target="media/image737.jpeg"/><Relationship Id="rId1674" Type="http://schemas.openxmlformats.org/officeDocument/2006/relationships/image" Target="media/image853.png"/><Relationship Id="rId269" Type="http://schemas.openxmlformats.org/officeDocument/2006/relationships/image" Target="media/image148.wmf"/><Relationship Id="rId476" Type="http://schemas.openxmlformats.org/officeDocument/2006/relationships/image" Target="media/image254.png"/><Relationship Id="rId683" Type="http://schemas.openxmlformats.org/officeDocument/2006/relationships/image" Target="media/image362.wmf"/><Relationship Id="rId890" Type="http://schemas.openxmlformats.org/officeDocument/2006/relationships/oleObject" Target="embeddings/oleObject431.bin"/><Relationship Id="rId904" Type="http://schemas.openxmlformats.org/officeDocument/2006/relationships/image" Target="media/image458.wmf"/><Relationship Id="rId1327" Type="http://schemas.openxmlformats.org/officeDocument/2006/relationships/image" Target="media/image662.wmf"/><Relationship Id="rId1534" Type="http://schemas.openxmlformats.org/officeDocument/2006/relationships/image" Target="media/image775.wmf"/><Relationship Id="rId33" Type="http://schemas.openxmlformats.org/officeDocument/2006/relationships/image" Target="media/image23.wmf"/><Relationship Id="rId129" Type="http://schemas.openxmlformats.org/officeDocument/2006/relationships/oleObject" Target="embeddings/oleObject50.bin"/><Relationship Id="rId336" Type="http://schemas.openxmlformats.org/officeDocument/2006/relationships/oleObject" Target="embeddings/oleObject147.bin"/><Relationship Id="rId543" Type="http://schemas.openxmlformats.org/officeDocument/2006/relationships/image" Target="media/image294.wmf"/><Relationship Id="rId988" Type="http://schemas.openxmlformats.org/officeDocument/2006/relationships/oleObject" Target="embeddings/oleObject479.bin"/><Relationship Id="rId1173" Type="http://schemas.openxmlformats.org/officeDocument/2006/relationships/image" Target="media/image593.wmf"/><Relationship Id="rId1380" Type="http://schemas.openxmlformats.org/officeDocument/2006/relationships/oleObject" Target="embeddings/oleObject683.bin"/><Relationship Id="rId1601" Type="http://schemas.openxmlformats.org/officeDocument/2006/relationships/oleObject" Target="embeddings/oleObject778.bin"/><Relationship Id="rId182" Type="http://schemas.openxmlformats.org/officeDocument/2006/relationships/oleObject" Target="embeddings/oleObject75.bin"/><Relationship Id="rId403" Type="http://schemas.openxmlformats.org/officeDocument/2006/relationships/oleObject" Target="embeddings/oleObject180.bin"/><Relationship Id="rId750" Type="http://schemas.openxmlformats.org/officeDocument/2006/relationships/image" Target="media/image392.wmf"/><Relationship Id="rId848" Type="http://schemas.openxmlformats.org/officeDocument/2006/relationships/oleObject" Target="embeddings/oleObject405.bin"/><Relationship Id="rId1033" Type="http://schemas.openxmlformats.org/officeDocument/2006/relationships/oleObject" Target="embeddings/oleObject504.bin"/><Relationship Id="rId1478" Type="http://schemas.openxmlformats.org/officeDocument/2006/relationships/oleObject" Target="embeddings/oleObject727.bin"/><Relationship Id="rId1685" Type="http://schemas.openxmlformats.org/officeDocument/2006/relationships/image" Target="media/image858.wmf"/><Relationship Id="rId487" Type="http://schemas.openxmlformats.org/officeDocument/2006/relationships/image" Target="media/image261.wmf"/><Relationship Id="rId610" Type="http://schemas.openxmlformats.org/officeDocument/2006/relationships/image" Target="media/image328.wmf"/><Relationship Id="rId694" Type="http://schemas.openxmlformats.org/officeDocument/2006/relationships/image" Target="media/image368.wmf"/><Relationship Id="rId708" Type="http://schemas.openxmlformats.org/officeDocument/2006/relationships/oleObject" Target="embeddings/oleObject327.bin"/><Relationship Id="rId915" Type="http://schemas.openxmlformats.org/officeDocument/2006/relationships/oleObject" Target="embeddings/oleObject444.bin"/><Relationship Id="rId1240" Type="http://schemas.openxmlformats.org/officeDocument/2006/relationships/image" Target="media/image626.wmf"/><Relationship Id="rId1338" Type="http://schemas.openxmlformats.org/officeDocument/2006/relationships/oleObject" Target="embeddings/oleObject663.bin"/><Relationship Id="rId1545" Type="http://schemas.openxmlformats.org/officeDocument/2006/relationships/oleObject" Target="embeddings/oleObject758.bin"/><Relationship Id="rId347" Type="http://schemas.openxmlformats.org/officeDocument/2006/relationships/oleObject" Target="embeddings/oleObject153.bin"/><Relationship Id="rId999" Type="http://schemas.openxmlformats.org/officeDocument/2006/relationships/image" Target="media/image508.wmf"/><Relationship Id="rId1100" Type="http://schemas.openxmlformats.org/officeDocument/2006/relationships/oleObject" Target="embeddings/oleObject537.bin"/><Relationship Id="rId1184" Type="http://schemas.openxmlformats.org/officeDocument/2006/relationships/oleObject" Target="embeddings/oleObject580.bin"/><Relationship Id="rId1405" Type="http://schemas.openxmlformats.org/officeDocument/2006/relationships/oleObject" Target="embeddings/oleObject694.bin"/><Relationship Id="rId44" Type="http://schemas.openxmlformats.org/officeDocument/2006/relationships/oleObject" Target="embeddings/oleObject9.bin"/><Relationship Id="rId554" Type="http://schemas.openxmlformats.org/officeDocument/2006/relationships/oleObject" Target="embeddings/oleObject248.bin"/><Relationship Id="rId761" Type="http://schemas.openxmlformats.org/officeDocument/2006/relationships/oleObject" Target="embeddings/oleObject358.bin"/><Relationship Id="rId859" Type="http://schemas.openxmlformats.org/officeDocument/2006/relationships/image" Target="media/image440.wmf"/><Relationship Id="rId1391" Type="http://schemas.openxmlformats.org/officeDocument/2006/relationships/image" Target="media/image696.jpeg"/><Relationship Id="rId1489" Type="http://schemas.openxmlformats.org/officeDocument/2006/relationships/oleObject" Target="embeddings/oleObject732.bin"/><Relationship Id="rId1612" Type="http://schemas.openxmlformats.org/officeDocument/2006/relationships/oleObject" Target="embeddings/oleObject784.bin"/><Relationship Id="rId1696" Type="http://schemas.openxmlformats.org/officeDocument/2006/relationships/oleObject" Target="embeddings/oleObject827.bin"/><Relationship Id="rId193" Type="http://schemas.openxmlformats.org/officeDocument/2006/relationships/oleObject" Target="embeddings/oleObject80.bin"/><Relationship Id="rId207" Type="http://schemas.openxmlformats.org/officeDocument/2006/relationships/image" Target="media/image114.wmf"/><Relationship Id="rId414" Type="http://schemas.openxmlformats.org/officeDocument/2006/relationships/image" Target="media/image222.wmf"/><Relationship Id="rId498" Type="http://schemas.openxmlformats.org/officeDocument/2006/relationships/image" Target="media/image267.wmf"/><Relationship Id="rId621" Type="http://schemas.openxmlformats.org/officeDocument/2006/relationships/oleObject" Target="embeddings/oleObject280.bin"/><Relationship Id="rId1044" Type="http://schemas.openxmlformats.org/officeDocument/2006/relationships/image" Target="media/image528.wmf"/><Relationship Id="rId1251" Type="http://schemas.openxmlformats.org/officeDocument/2006/relationships/oleObject" Target="embeddings/oleObject614.bin"/><Relationship Id="rId1349" Type="http://schemas.openxmlformats.org/officeDocument/2006/relationships/image" Target="media/image674.wmf"/><Relationship Id="rId260" Type="http://schemas.openxmlformats.org/officeDocument/2006/relationships/oleObject" Target="embeddings/oleObject110.bin"/><Relationship Id="rId719" Type="http://schemas.openxmlformats.org/officeDocument/2006/relationships/image" Target="media/image380.wmf"/><Relationship Id="rId926" Type="http://schemas.openxmlformats.org/officeDocument/2006/relationships/image" Target="media/image470.wmf"/><Relationship Id="rId1111" Type="http://schemas.openxmlformats.org/officeDocument/2006/relationships/image" Target="media/image562.wmf"/><Relationship Id="rId1556" Type="http://schemas.openxmlformats.org/officeDocument/2006/relationships/image" Target="media/image786.png"/><Relationship Id="rId55" Type="http://schemas.openxmlformats.org/officeDocument/2006/relationships/oleObject" Target="embeddings/oleObject14.bin"/><Relationship Id="rId120" Type="http://schemas.openxmlformats.org/officeDocument/2006/relationships/image" Target="media/image68.wmf"/><Relationship Id="rId358" Type="http://schemas.openxmlformats.org/officeDocument/2006/relationships/oleObject" Target="embeddings/oleObject159.bin"/><Relationship Id="rId565" Type="http://schemas.openxmlformats.org/officeDocument/2006/relationships/image" Target="media/image305.wmf"/><Relationship Id="rId772" Type="http://schemas.openxmlformats.org/officeDocument/2006/relationships/oleObject" Target="embeddings/oleObject365.bin"/><Relationship Id="rId1195" Type="http://schemas.openxmlformats.org/officeDocument/2006/relationships/image" Target="media/image604.wmf"/><Relationship Id="rId1209" Type="http://schemas.openxmlformats.org/officeDocument/2006/relationships/oleObject" Target="embeddings/oleObject592.bin"/><Relationship Id="rId1416" Type="http://schemas.openxmlformats.org/officeDocument/2006/relationships/image" Target="media/image710.wmf"/><Relationship Id="rId1623" Type="http://schemas.openxmlformats.org/officeDocument/2006/relationships/oleObject" Target="embeddings/oleObject792.bin"/><Relationship Id="rId218" Type="http://schemas.openxmlformats.org/officeDocument/2006/relationships/oleObject" Target="embeddings/oleObject92.bin"/><Relationship Id="rId425" Type="http://schemas.openxmlformats.org/officeDocument/2006/relationships/image" Target="media/image228.wmf"/><Relationship Id="rId632" Type="http://schemas.openxmlformats.org/officeDocument/2006/relationships/image" Target="media/image340.wmf"/><Relationship Id="rId1055" Type="http://schemas.openxmlformats.org/officeDocument/2006/relationships/oleObject" Target="embeddings/oleObject515.bin"/><Relationship Id="rId1262" Type="http://schemas.openxmlformats.org/officeDocument/2006/relationships/oleObject" Target="embeddings/oleObject620.bin"/><Relationship Id="rId271" Type="http://schemas.openxmlformats.org/officeDocument/2006/relationships/image" Target="media/image149.png"/><Relationship Id="rId937" Type="http://schemas.openxmlformats.org/officeDocument/2006/relationships/image" Target="media/image476.wmf"/><Relationship Id="rId1122" Type="http://schemas.openxmlformats.org/officeDocument/2006/relationships/oleObject" Target="embeddings/oleObject548.bin"/><Relationship Id="rId1567" Type="http://schemas.openxmlformats.org/officeDocument/2006/relationships/image" Target="media/image797.png"/><Relationship Id="rId66" Type="http://schemas.openxmlformats.org/officeDocument/2006/relationships/oleObject" Target="embeddings/oleObject19.bin"/><Relationship Id="rId131" Type="http://schemas.openxmlformats.org/officeDocument/2006/relationships/oleObject" Target="embeddings/oleObject51.bin"/><Relationship Id="rId369" Type="http://schemas.openxmlformats.org/officeDocument/2006/relationships/image" Target="media/image198.png"/><Relationship Id="rId576" Type="http://schemas.openxmlformats.org/officeDocument/2006/relationships/oleObject" Target="embeddings/oleObject259.bin"/><Relationship Id="rId783" Type="http://schemas.openxmlformats.org/officeDocument/2006/relationships/oleObject" Target="embeddings/oleObject372.bin"/><Relationship Id="rId990" Type="http://schemas.openxmlformats.org/officeDocument/2006/relationships/oleObject" Target="embeddings/oleObject480.bin"/><Relationship Id="rId1427" Type="http://schemas.openxmlformats.org/officeDocument/2006/relationships/image" Target="media/image716.wmf"/><Relationship Id="rId1634" Type="http://schemas.openxmlformats.org/officeDocument/2006/relationships/image" Target="media/image831.wmf"/><Relationship Id="rId229" Type="http://schemas.openxmlformats.org/officeDocument/2006/relationships/oleObject" Target="embeddings/oleObject95.bin"/><Relationship Id="rId436" Type="http://schemas.openxmlformats.org/officeDocument/2006/relationships/oleObject" Target="embeddings/oleObject196.bin"/><Relationship Id="rId643" Type="http://schemas.openxmlformats.org/officeDocument/2006/relationships/oleObject" Target="embeddings/oleObject293.bin"/><Relationship Id="rId1066" Type="http://schemas.openxmlformats.org/officeDocument/2006/relationships/image" Target="media/image539.wmf"/><Relationship Id="rId1273" Type="http://schemas.openxmlformats.org/officeDocument/2006/relationships/oleObject" Target="embeddings/oleObject625.bin"/><Relationship Id="rId1480" Type="http://schemas.openxmlformats.org/officeDocument/2006/relationships/oleObject" Target="embeddings/oleObject728.bin"/><Relationship Id="rId850" Type="http://schemas.openxmlformats.org/officeDocument/2006/relationships/image" Target="media/image437.wmf"/><Relationship Id="rId948" Type="http://schemas.openxmlformats.org/officeDocument/2006/relationships/oleObject" Target="embeddings/oleObject460.bin"/><Relationship Id="rId1133" Type="http://schemas.openxmlformats.org/officeDocument/2006/relationships/image" Target="media/image573.png"/><Relationship Id="rId1578" Type="http://schemas.openxmlformats.org/officeDocument/2006/relationships/oleObject" Target="embeddings/oleObject767.bin"/><Relationship Id="rId1701" Type="http://schemas.openxmlformats.org/officeDocument/2006/relationships/image" Target="media/image865.wmf"/><Relationship Id="rId77" Type="http://schemas.openxmlformats.org/officeDocument/2006/relationships/image" Target="media/image46.wmf"/><Relationship Id="rId282" Type="http://schemas.openxmlformats.org/officeDocument/2006/relationships/oleObject" Target="embeddings/oleObject119.bin"/><Relationship Id="rId503" Type="http://schemas.openxmlformats.org/officeDocument/2006/relationships/image" Target="media/image270.wmf"/><Relationship Id="rId587" Type="http://schemas.openxmlformats.org/officeDocument/2006/relationships/image" Target="media/image316.wmf"/><Relationship Id="rId710" Type="http://schemas.openxmlformats.org/officeDocument/2006/relationships/oleObject" Target="embeddings/oleObject328.bin"/><Relationship Id="rId808" Type="http://schemas.openxmlformats.org/officeDocument/2006/relationships/image" Target="media/image416.wmf"/><Relationship Id="rId1340" Type="http://schemas.openxmlformats.org/officeDocument/2006/relationships/oleObject" Target="embeddings/oleObject664.bin"/><Relationship Id="rId1438" Type="http://schemas.openxmlformats.org/officeDocument/2006/relationships/oleObject" Target="embeddings/oleObject710.bin"/><Relationship Id="rId1645" Type="http://schemas.openxmlformats.org/officeDocument/2006/relationships/image" Target="media/image836.png"/><Relationship Id="rId8" Type="http://schemas.openxmlformats.org/officeDocument/2006/relationships/image" Target="media/image1.png"/><Relationship Id="rId142" Type="http://schemas.openxmlformats.org/officeDocument/2006/relationships/image" Target="media/image79.wmf"/><Relationship Id="rId447" Type="http://schemas.openxmlformats.org/officeDocument/2006/relationships/image" Target="media/image239.wmf"/><Relationship Id="rId794" Type="http://schemas.openxmlformats.org/officeDocument/2006/relationships/image" Target="media/image410.wmf"/><Relationship Id="rId1077" Type="http://schemas.openxmlformats.org/officeDocument/2006/relationships/image" Target="media/image544.wmf"/><Relationship Id="rId1200" Type="http://schemas.openxmlformats.org/officeDocument/2006/relationships/oleObject" Target="embeddings/oleObject587.bin"/><Relationship Id="rId654" Type="http://schemas.openxmlformats.org/officeDocument/2006/relationships/oleObject" Target="embeddings/oleObject301.bin"/><Relationship Id="rId861" Type="http://schemas.openxmlformats.org/officeDocument/2006/relationships/image" Target="media/image441.wmf"/><Relationship Id="rId959" Type="http://schemas.openxmlformats.org/officeDocument/2006/relationships/image" Target="media/image487.wmf"/><Relationship Id="rId1284" Type="http://schemas.openxmlformats.org/officeDocument/2006/relationships/oleObject" Target="embeddings/oleObject631.bin"/><Relationship Id="rId1491" Type="http://schemas.openxmlformats.org/officeDocument/2006/relationships/image" Target="media/image752.wmf"/><Relationship Id="rId1505" Type="http://schemas.openxmlformats.org/officeDocument/2006/relationships/image" Target="media/image760.wmf"/><Relationship Id="rId1589" Type="http://schemas.openxmlformats.org/officeDocument/2006/relationships/image" Target="media/image810.wmf"/><Relationship Id="rId1712" Type="http://schemas.openxmlformats.org/officeDocument/2006/relationships/image" Target="media/image873.png"/><Relationship Id="rId293" Type="http://schemas.openxmlformats.org/officeDocument/2006/relationships/oleObject" Target="embeddings/oleObject125.bin"/><Relationship Id="rId307" Type="http://schemas.openxmlformats.org/officeDocument/2006/relationships/oleObject" Target="embeddings/oleObject132.bin"/><Relationship Id="rId514" Type="http://schemas.openxmlformats.org/officeDocument/2006/relationships/image" Target="media/image278.png"/><Relationship Id="rId721" Type="http://schemas.openxmlformats.org/officeDocument/2006/relationships/image" Target="media/image381.wmf"/><Relationship Id="rId1144" Type="http://schemas.openxmlformats.org/officeDocument/2006/relationships/oleObject" Target="embeddings/oleObject560.bin"/><Relationship Id="rId1351" Type="http://schemas.openxmlformats.org/officeDocument/2006/relationships/image" Target="media/image675.wmf"/><Relationship Id="rId1449" Type="http://schemas.openxmlformats.org/officeDocument/2006/relationships/image" Target="media/image728.wmf"/><Relationship Id="rId88" Type="http://schemas.openxmlformats.org/officeDocument/2006/relationships/oleObject" Target="embeddings/oleObject30.bin"/><Relationship Id="rId153" Type="http://schemas.openxmlformats.org/officeDocument/2006/relationships/oleObject" Target="embeddings/oleObject62.bin"/><Relationship Id="rId360" Type="http://schemas.openxmlformats.org/officeDocument/2006/relationships/oleObject" Target="embeddings/oleObject160.bin"/><Relationship Id="rId598" Type="http://schemas.openxmlformats.org/officeDocument/2006/relationships/oleObject" Target="embeddings/oleObject270.bin"/><Relationship Id="rId819" Type="http://schemas.openxmlformats.org/officeDocument/2006/relationships/image" Target="media/image423.wmf"/><Relationship Id="rId1004" Type="http://schemas.openxmlformats.org/officeDocument/2006/relationships/oleObject" Target="embeddings/oleObject487.bin"/><Relationship Id="rId1211" Type="http://schemas.openxmlformats.org/officeDocument/2006/relationships/image" Target="media/image611.png"/><Relationship Id="rId1656" Type="http://schemas.openxmlformats.org/officeDocument/2006/relationships/image" Target="media/image843.png"/><Relationship Id="rId220" Type="http://schemas.openxmlformats.org/officeDocument/2006/relationships/oleObject" Target="embeddings/oleObject93.bin"/><Relationship Id="rId458" Type="http://schemas.openxmlformats.org/officeDocument/2006/relationships/image" Target="media/image245.wmf"/><Relationship Id="rId665" Type="http://schemas.openxmlformats.org/officeDocument/2006/relationships/oleObject" Target="embeddings/oleObject307.bin"/><Relationship Id="rId872" Type="http://schemas.openxmlformats.org/officeDocument/2006/relationships/oleObject" Target="embeddings/oleObject420.bin"/><Relationship Id="rId1088" Type="http://schemas.openxmlformats.org/officeDocument/2006/relationships/image" Target="media/image550.wmf"/><Relationship Id="rId1295" Type="http://schemas.openxmlformats.org/officeDocument/2006/relationships/image" Target="media/image652.wmf"/><Relationship Id="rId1309" Type="http://schemas.openxmlformats.org/officeDocument/2006/relationships/oleObject" Target="embeddings/oleObject646.bin"/><Relationship Id="rId1516" Type="http://schemas.openxmlformats.org/officeDocument/2006/relationships/image" Target="media/image766.wmf"/><Relationship Id="rId1723" Type="http://schemas.openxmlformats.org/officeDocument/2006/relationships/theme" Target="theme/theme1.xml"/><Relationship Id="rId15" Type="http://schemas.openxmlformats.org/officeDocument/2006/relationships/image" Target="media/image8.png"/><Relationship Id="rId318" Type="http://schemas.openxmlformats.org/officeDocument/2006/relationships/image" Target="media/image174.wmf"/><Relationship Id="rId525" Type="http://schemas.openxmlformats.org/officeDocument/2006/relationships/image" Target="media/image285.wmf"/><Relationship Id="rId732" Type="http://schemas.openxmlformats.org/officeDocument/2006/relationships/image" Target="media/image386.png"/><Relationship Id="rId1155" Type="http://schemas.openxmlformats.org/officeDocument/2006/relationships/image" Target="media/image583.png"/><Relationship Id="rId1362" Type="http://schemas.openxmlformats.org/officeDocument/2006/relationships/oleObject" Target="embeddings/oleObject675.bin"/><Relationship Id="rId99" Type="http://schemas.openxmlformats.org/officeDocument/2006/relationships/oleObject" Target="embeddings/oleObject35.bin"/><Relationship Id="rId164" Type="http://schemas.openxmlformats.org/officeDocument/2006/relationships/image" Target="media/image90.png"/><Relationship Id="rId371" Type="http://schemas.openxmlformats.org/officeDocument/2006/relationships/oleObject" Target="embeddings/oleObject165.bin"/><Relationship Id="rId1015" Type="http://schemas.openxmlformats.org/officeDocument/2006/relationships/image" Target="media/image516.wmf"/><Relationship Id="rId1222" Type="http://schemas.openxmlformats.org/officeDocument/2006/relationships/oleObject" Target="embeddings/oleObject598.bin"/><Relationship Id="rId1667" Type="http://schemas.openxmlformats.org/officeDocument/2006/relationships/image" Target="media/image849.wmf"/><Relationship Id="rId469" Type="http://schemas.openxmlformats.org/officeDocument/2006/relationships/oleObject" Target="embeddings/oleObject212.bin"/><Relationship Id="rId676" Type="http://schemas.openxmlformats.org/officeDocument/2006/relationships/oleObject" Target="embeddings/oleObject311.bin"/><Relationship Id="rId883" Type="http://schemas.openxmlformats.org/officeDocument/2006/relationships/image" Target="media/image450.wmf"/><Relationship Id="rId1099" Type="http://schemas.openxmlformats.org/officeDocument/2006/relationships/oleObject" Target="embeddings/oleObject536.bin"/><Relationship Id="rId1527" Type="http://schemas.openxmlformats.org/officeDocument/2006/relationships/oleObject" Target="embeddings/oleObject749.bin"/><Relationship Id="rId26" Type="http://schemas.openxmlformats.org/officeDocument/2006/relationships/image" Target="media/image18.png"/><Relationship Id="rId231" Type="http://schemas.openxmlformats.org/officeDocument/2006/relationships/oleObject" Target="embeddings/oleObject96.bin"/><Relationship Id="rId329" Type="http://schemas.openxmlformats.org/officeDocument/2006/relationships/image" Target="media/image179.wmf"/><Relationship Id="rId536" Type="http://schemas.openxmlformats.org/officeDocument/2006/relationships/oleObject" Target="embeddings/oleObject239.bin"/><Relationship Id="rId1166" Type="http://schemas.openxmlformats.org/officeDocument/2006/relationships/oleObject" Target="embeddings/oleObject570.bin"/><Relationship Id="rId1373" Type="http://schemas.openxmlformats.org/officeDocument/2006/relationships/oleObject" Target="embeddings/oleObject680.bin"/><Relationship Id="rId175" Type="http://schemas.openxmlformats.org/officeDocument/2006/relationships/image" Target="media/image96.wmf"/><Relationship Id="rId743" Type="http://schemas.openxmlformats.org/officeDocument/2006/relationships/image" Target="media/image391.wmf"/><Relationship Id="rId950" Type="http://schemas.openxmlformats.org/officeDocument/2006/relationships/oleObject" Target="embeddings/oleObject461.bin"/><Relationship Id="rId1026" Type="http://schemas.openxmlformats.org/officeDocument/2006/relationships/oleObject" Target="embeddings/oleObject500.bin"/><Relationship Id="rId1580" Type="http://schemas.openxmlformats.org/officeDocument/2006/relationships/oleObject" Target="embeddings/oleObject768.bin"/><Relationship Id="rId1678" Type="http://schemas.openxmlformats.org/officeDocument/2006/relationships/oleObject" Target="embeddings/oleObject817.bin"/><Relationship Id="rId382" Type="http://schemas.openxmlformats.org/officeDocument/2006/relationships/image" Target="media/image205.wmf"/><Relationship Id="rId603" Type="http://schemas.openxmlformats.org/officeDocument/2006/relationships/oleObject" Target="embeddings/oleObject272.bin"/><Relationship Id="rId687" Type="http://schemas.openxmlformats.org/officeDocument/2006/relationships/image" Target="media/image364.wmf"/><Relationship Id="rId810" Type="http://schemas.openxmlformats.org/officeDocument/2006/relationships/image" Target="media/image417.png"/><Relationship Id="rId908" Type="http://schemas.openxmlformats.org/officeDocument/2006/relationships/image" Target="media/image460.png"/><Relationship Id="rId1233" Type="http://schemas.openxmlformats.org/officeDocument/2006/relationships/image" Target="media/image622.wmf"/><Relationship Id="rId1440" Type="http://schemas.openxmlformats.org/officeDocument/2006/relationships/oleObject" Target="embeddings/oleObject711.bin"/><Relationship Id="rId1538" Type="http://schemas.openxmlformats.org/officeDocument/2006/relationships/image" Target="media/image777.wmf"/><Relationship Id="rId242" Type="http://schemas.openxmlformats.org/officeDocument/2006/relationships/oleObject" Target="embeddings/oleObject101.bin"/><Relationship Id="rId894" Type="http://schemas.openxmlformats.org/officeDocument/2006/relationships/oleObject" Target="embeddings/oleObject433.bin"/><Relationship Id="rId1177" Type="http://schemas.openxmlformats.org/officeDocument/2006/relationships/image" Target="media/image595.wmf"/><Relationship Id="rId1300" Type="http://schemas.openxmlformats.org/officeDocument/2006/relationships/oleObject" Target="embeddings/oleObject640.bin"/><Relationship Id="rId37" Type="http://schemas.openxmlformats.org/officeDocument/2006/relationships/image" Target="media/image25.wmf"/><Relationship Id="rId102" Type="http://schemas.openxmlformats.org/officeDocument/2006/relationships/image" Target="media/image59.wmf"/><Relationship Id="rId547" Type="http://schemas.openxmlformats.org/officeDocument/2006/relationships/image" Target="media/image297.wmf"/><Relationship Id="rId754" Type="http://schemas.openxmlformats.org/officeDocument/2006/relationships/image" Target="media/image394.wmf"/><Relationship Id="rId961" Type="http://schemas.openxmlformats.org/officeDocument/2006/relationships/image" Target="media/image488.wmf"/><Relationship Id="rId1384" Type="http://schemas.openxmlformats.org/officeDocument/2006/relationships/oleObject" Target="embeddings/oleObject685.bin"/><Relationship Id="rId1591" Type="http://schemas.openxmlformats.org/officeDocument/2006/relationships/image" Target="media/image811.wmf"/><Relationship Id="rId1605" Type="http://schemas.openxmlformats.org/officeDocument/2006/relationships/image" Target="media/image819.wmf"/><Relationship Id="rId1689" Type="http://schemas.openxmlformats.org/officeDocument/2006/relationships/image" Target="media/image859.wmf"/><Relationship Id="rId90" Type="http://schemas.openxmlformats.org/officeDocument/2006/relationships/oleObject" Target="embeddings/oleObject31.bin"/><Relationship Id="rId186" Type="http://schemas.openxmlformats.org/officeDocument/2006/relationships/oleObject" Target="embeddings/oleObject77.bin"/><Relationship Id="rId393" Type="http://schemas.openxmlformats.org/officeDocument/2006/relationships/oleObject" Target="embeddings/oleObject175.bin"/><Relationship Id="rId407" Type="http://schemas.openxmlformats.org/officeDocument/2006/relationships/oleObject" Target="embeddings/oleObject182.bin"/><Relationship Id="rId614" Type="http://schemas.openxmlformats.org/officeDocument/2006/relationships/oleObject" Target="embeddings/oleObject277.bin"/><Relationship Id="rId821" Type="http://schemas.openxmlformats.org/officeDocument/2006/relationships/image" Target="media/image424.wmf"/><Relationship Id="rId1037" Type="http://schemas.openxmlformats.org/officeDocument/2006/relationships/oleObject" Target="embeddings/oleObject506.bin"/><Relationship Id="rId1244" Type="http://schemas.openxmlformats.org/officeDocument/2006/relationships/oleObject" Target="embeddings/oleObject610.bin"/><Relationship Id="rId1451" Type="http://schemas.openxmlformats.org/officeDocument/2006/relationships/image" Target="media/image729.png"/><Relationship Id="rId253" Type="http://schemas.openxmlformats.org/officeDocument/2006/relationships/image" Target="media/image140.wmf"/><Relationship Id="rId460" Type="http://schemas.openxmlformats.org/officeDocument/2006/relationships/image" Target="media/image246.wmf"/><Relationship Id="rId698" Type="http://schemas.openxmlformats.org/officeDocument/2006/relationships/image" Target="media/image370.wmf"/><Relationship Id="rId919" Type="http://schemas.openxmlformats.org/officeDocument/2006/relationships/oleObject" Target="embeddings/oleObject446.bin"/><Relationship Id="rId1090" Type="http://schemas.openxmlformats.org/officeDocument/2006/relationships/image" Target="media/image551.wmf"/><Relationship Id="rId1104" Type="http://schemas.openxmlformats.org/officeDocument/2006/relationships/oleObject" Target="embeddings/oleObject539.bin"/><Relationship Id="rId1311" Type="http://schemas.openxmlformats.org/officeDocument/2006/relationships/image" Target="media/image658.png"/><Relationship Id="rId1549" Type="http://schemas.openxmlformats.org/officeDocument/2006/relationships/oleObject" Target="embeddings/oleObject760.bin"/><Relationship Id="rId48" Type="http://schemas.openxmlformats.org/officeDocument/2006/relationships/oleObject" Target="embeddings/oleObject11.bin"/><Relationship Id="rId113" Type="http://schemas.openxmlformats.org/officeDocument/2006/relationships/oleObject" Target="embeddings/oleObject42.bin"/><Relationship Id="rId320" Type="http://schemas.openxmlformats.org/officeDocument/2006/relationships/image" Target="media/image175.wmf"/><Relationship Id="rId558" Type="http://schemas.openxmlformats.org/officeDocument/2006/relationships/oleObject" Target="embeddings/oleObject250.bin"/><Relationship Id="rId765" Type="http://schemas.openxmlformats.org/officeDocument/2006/relationships/image" Target="media/image398.wmf"/><Relationship Id="rId972" Type="http://schemas.openxmlformats.org/officeDocument/2006/relationships/oleObject" Target="embeddings/oleObject471.bin"/><Relationship Id="rId1188" Type="http://schemas.openxmlformats.org/officeDocument/2006/relationships/image" Target="media/image600.wmf"/><Relationship Id="rId1395" Type="http://schemas.openxmlformats.org/officeDocument/2006/relationships/oleObject" Target="embeddings/oleObject690.bin"/><Relationship Id="rId1409" Type="http://schemas.openxmlformats.org/officeDocument/2006/relationships/oleObject" Target="embeddings/oleObject696.bin"/><Relationship Id="rId1616" Type="http://schemas.openxmlformats.org/officeDocument/2006/relationships/oleObject" Target="embeddings/oleObject787.bin"/><Relationship Id="rId197" Type="http://schemas.openxmlformats.org/officeDocument/2006/relationships/oleObject" Target="embeddings/oleObject82.bin"/><Relationship Id="rId418" Type="http://schemas.openxmlformats.org/officeDocument/2006/relationships/image" Target="media/image224.wmf"/><Relationship Id="rId625" Type="http://schemas.openxmlformats.org/officeDocument/2006/relationships/oleObject" Target="embeddings/oleObject282.bin"/><Relationship Id="rId832" Type="http://schemas.openxmlformats.org/officeDocument/2006/relationships/oleObject" Target="embeddings/oleObject394.bin"/><Relationship Id="rId1048" Type="http://schemas.openxmlformats.org/officeDocument/2006/relationships/image" Target="media/image530.wmf"/><Relationship Id="rId1255" Type="http://schemas.openxmlformats.org/officeDocument/2006/relationships/oleObject" Target="embeddings/oleObject616.bin"/><Relationship Id="rId1462" Type="http://schemas.openxmlformats.org/officeDocument/2006/relationships/oleObject" Target="embeddings/oleObject721.bin"/><Relationship Id="rId264" Type="http://schemas.openxmlformats.org/officeDocument/2006/relationships/oleObject" Target="embeddings/oleObject112.bin"/><Relationship Id="rId471" Type="http://schemas.openxmlformats.org/officeDocument/2006/relationships/oleObject" Target="embeddings/oleObject213.bin"/><Relationship Id="rId1115" Type="http://schemas.openxmlformats.org/officeDocument/2006/relationships/oleObject" Target="embeddings/oleObject545.bin"/><Relationship Id="rId1322" Type="http://schemas.openxmlformats.org/officeDocument/2006/relationships/image" Target="media/image661.wmf"/><Relationship Id="rId59" Type="http://schemas.openxmlformats.org/officeDocument/2006/relationships/oleObject" Target="embeddings/oleObject16.bin"/><Relationship Id="rId124" Type="http://schemas.openxmlformats.org/officeDocument/2006/relationships/image" Target="media/image70.wmf"/><Relationship Id="rId569" Type="http://schemas.openxmlformats.org/officeDocument/2006/relationships/image" Target="media/image307.wmf"/><Relationship Id="rId776" Type="http://schemas.openxmlformats.org/officeDocument/2006/relationships/image" Target="media/image402.wmf"/><Relationship Id="rId983" Type="http://schemas.openxmlformats.org/officeDocument/2006/relationships/image" Target="media/image500.wmf"/><Relationship Id="rId1199" Type="http://schemas.openxmlformats.org/officeDocument/2006/relationships/image" Target="media/image606.wmf"/><Relationship Id="rId1627" Type="http://schemas.openxmlformats.org/officeDocument/2006/relationships/image" Target="media/image827.wmf"/><Relationship Id="rId331" Type="http://schemas.openxmlformats.org/officeDocument/2006/relationships/image" Target="media/image180.wmf"/><Relationship Id="rId429" Type="http://schemas.openxmlformats.org/officeDocument/2006/relationships/image" Target="media/image230.wmf"/><Relationship Id="rId636" Type="http://schemas.openxmlformats.org/officeDocument/2006/relationships/image" Target="media/image341.wmf"/><Relationship Id="rId1059" Type="http://schemas.openxmlformats.org/officeDocument/2006/relationships/oleObject" Target="embeddings/oleObject517.bin"/><Relationship Id="rId1266" Type="http://schemas.openxmlformats.org/officeDocument/2006/relationships/oleObject" Target="embeddings/oleObject622.bin"/><Relationship Id="rId1473" Type="http://schemas.openxmlformats.org/officeDocument/2006/relationships/oleObject" Target="embeddings/oleObject725.bin"/><Relationship Id="rId843" Type="http://schemas.openxmlformats.org/officeDocument/2006/relationships/image" Target="media/image435.wmf"/><Relationship Id="rId1126" Type="http://schemas.openxmlformats.org/officeDocument/2006/relationships/oleObject" Target="embeddings/oleObject550.bin"/><Relationship Id="rId1680" Type="http://schemas.openxmlformats.org/officeDocument/2006/relationships/oleObject" Target="embeddings/oleObject818.bin"/><Relationship Id="rId275" Type="http://schemas.openxmlformats.org/officeDocument/2006/relationships/image" Target="media/image153.wmf"/><Relationship Id="rId482" Type="http://schemas.openxmlformats.org/officeDocument/2006/relationships/image" Target="media/image258.wmf"/><Relationship Id="rId703" Type="http://schemas.openxmlformats.org/officeDocument/2006/relationships/oleObject" Target="embeddings/oleObject325.bin"/><Relationship Id="rId910" Type="http://schemas.openxmlformats.org/officeDocument/2006/relationships/oleObject" Target="embeddings/oleObject442.bin"/><Relationship Id="rId1333" Type="http://schemas.openxmlformats.org/officeDocument/2006/relationships/image" Target="media/image666.wmf"/><Relationship Id="rId1540" Type="http://schemas.openxmlformats.org/officeDocument/2006/relationships/image" Target="media/image778.wmf"/><Relationship Id="rId1638" Type="http://schemas.openxmlformats.org/officeDocument/2006/relationships/image" Target="media/image833.wmf"/><Relationship Id="rId135" Type="http://schemas.openxmlformats.org/officeDocument/2006/relationships/oleObject" Target="embeddings/oleObject53.bin"/><Relationship Id="rId342" Type="http://schemas.openxmlformats.org/officeDocument/2006/relationships/image" Target="media/image186.wmf"/><Relationship Id="rId787" Type="http://schemas.openxmlformats.org/officeDocument/2006/relationships/oleObject" Target="embeddings/oleObject374.bin"/><Relationship Id="rId994" Type="http://schemas.openxmlformats.org/officeDocument/2006/relationships/oleObject" Target="embeddings/oleObject482.bin"/><Relationship Id="rId1400" Type="http://schemas.openxmlformats.org/officeDocument/2006/relationships/image" Target="media/image702.wmf"/><Relationship Id="rId202" Type="http://schemas.openxmlformats.org/officeDocument/2006/relationships/image" Target="media/image111.png"/><Relationship Id="rId647" Type="http://schemas.openxmlformats.org/officeDocument/2006/relationships/oleObject" Target="embeddings/oleObject297.bin"/><Relationship Id="rId854" Type="http://schemas.openxmlformats.org/officeDocument/2006/relationships/oleObject" Target="embeddings/oleObject410.bin"/><Relationship Id="rId1277" Type="http://schemas.openxmlformats.org/officeDocument/2006/relationships/oleObject" Target="embeddings/oleObject627.bin"/><Relationship Id="rId1484" Type="http://schemas.openxmlformats.org/officeDocument/2006/relationships/image" Target="media/image748.wmf"/><Relationship Id="rId1691" Type="http://schemas.openxmlformats.org/officeDocument/2006/relationships/image" Target="media/image860.wmf"/><Relationship Id="rId1705" Type="http://schemas.openxmlformats.org/officeDocument/2006/relationships/image" Target="media/image867.png"/><Relationship Id="rId286" Type="http://schemas.openxmlformats.org/officeDocument/2006/relationships/oleObject" Target="embeddings/oleObject121.bin"/><Relationship Id="rId493" Type="http://schemas.openxmlformats.org/officeDocument/2006/relationships/oleObject" Target="embeddings/oleObject222.bin"/><Relationship Id="rId507" Type="http://schemas.openxmlformats.org/officeDocument/2006/relationships/image" Target="media/image272.wmf"/><Relationship Id="rId714" Type="http://schemas.openxmlformats.org/officeDocument/2006/relationships/oleObject" Target="embeddings/oleObject330.bin"/><Relationship Id="rId921" Type="http://schemas.openxmlformats.org/officeDocument/2006/relationships/oleObject" Target="embeddings/oleObject447.bin"/><Relationship Id="rId1137" Type="http://schemas.openxmlformats.org/officeDocument/2006/relationships/oleObject" Target="embeddings/oleObject555.bin"/><Relationship Id="rId1344" Type="http://schemas.openxmlformats.org/officeDocument/2006/relationships/oleObject" Target="embeddings/oleObject666.bin"/><Relationship Id="rId1551" Type="http://schemas.openxmlformats.org/officeDocument/2006/relationships/oleObject" Target="embeddings/oleObject761.bin"/><Relationship Id="rId50" Type="http://schemas.openxmlformats.org/officeDocument/2006/relationships/image" Target="media/image32.wmf"/><Relationship Id="rId146" Type="http://schemas.openxmlformats.org/officeDocument/2006/relationships/image" Target="media/image81.wmf"/><Relationship Id="rId353" Type="http://schemas.openxmlformats.org/officeDocument/2006/relationships/oleObject" Target="embeddings/oleObject156.bin"/><Relationship Id="rId560" Type="http://schemas.openxmlformats.org/officeDocument/2006/relationships/oleObject" Target="embeddings/oleObject251.bin"/><Relationship Id="rId798" Type="http://schemas.openxmlformats.org/officeDocument/2006/relationships/oleObject" Target="embeddings/oleObject380.bin"/><Relationship Id="rId1190" Type="http://schemas.openxmlformats.org/officeDocument/2006/relationships/image" Target="media/image601.wmf"/><Relationship Id="rId1204" Type="http://schemas.openxmlformats.org/officeDocument/2006/relationships/image" Target="media/image608.wmf"/><Relationship Id="rId1411" Type="http://schemas.openxmlformats.org/officeDocument/2006/relationships/oleObject" Target="embeddings/oleObject697.bin"/><Relationship Id="rId1649" Type="http://schemas.openxmlformats.org/officeDocument/2006/relationships/image" Target="media/image838.png"/><Relationship Id="rId213" Type="http://schemas.openxmlformats.org/officeDocument/2006/relationships/image" Target="media/image117.wmf"/><Relationship Id="rId420" Type="http://schemas.openxmlformats.org/officeDocument/2006/relationships/image" Target="media/image225.wmf"/><Relationship Id="rId658" Type="http://schemas.openxmlformats.org/officeDocument/2006/relationships/image" Target="media/image348.png"/><Relationship Id="rId865" Type="http://schemas.openxmlformats.org/officeDocument/2006/relationships/oleObject" Target="embeddings/oleObject416.bin"/><Relationship Id="rId1050" Type="http://schemas.openxmlformats.org/officeDocument/2006/relationships/oleObject" Target="embeddings/oleObject513.bin"/><Relationship Id="rId1288" Type="http://schemas.openxmlformats.org/officeDocument/2006/relationships/image" Target="media/image648.wmf"/><Relationship Id="rId1495" Type="http://schemas.openxmlformats.org/officeDocument/2006/relationships/oleObject" Target="embeddings/oleObject734.bin"/><Relationship Id="rId1509" Type="http://schemas.openxmlformats.org/officeDocument/2006/relationships/image" Target="media/image762.wmf"/><Relationship Id="rId1716" Type="http://schemas.openxmlformats.org/officeDocument/2006/relationships/header" Target="header2.xml"/><Relationship Id="rId297" Type="http://schemas.openxmlformats.org/officeDocument/2006/relationships/image" Target="media/image164.wmf"/><Relationship Id="rId518" Type="http://schemas.openxmlformats.org/officeDocument/2006/relationships/oleObject" Target="embeddings/oleObject231.bin"/><Relationship Id="rId725" Type="http://schemas.openxmlformats.org/officeDocument/2006/relationships/image" Target="media/image383.wmf"/><Relationship Id="rId932" Type="http://schemas.openxmlformats.org/officeDocument/2006/relationships/oleObject" Target="embeddings/oleObject452.bin"/><Relationship Id="rId1148" Type="http://schemas.openxmlformats.org/officeDocument/2006/relationships/oleObject" Target="embeddings/oleObject562.bin"/><Relationship Id="rId1355" Type="http://schemas.openxmlformats.org/officeDocument/2006/relationships/oleObject" Target="embeddings/oleObject672.bin"/><Relationship Id="rId1562" Type="http://schemas.openxmlformats.org/officeDocument/2006/relationships/image" Target="media/image792.png"/><Relationship Id="rId157" Type="http://schemas.openxmlformats.org/officeDocument/2006/relationships/oleObject" Target="embeddings/oleObject64.bin"/><Relationship Id="rId364" Type="http://schemas.openxmlformats.org/officeDocument/2006/relationships/image" Target="media/image195.wmf"/><Relationship Id="rId1008" Type="http://schemas.openxmlformats.org/officeDocument/2006/relationships/oleObject" Target="embeddings/oleObject489.bin"/><Relationship Id="rId1215" Type="http://schemas.openxmlformats.org/officeDocument/2006/relationships/oleObject" Target="embeddings/oleObject595.bin"/><Relationship Id="rId1422" Type="http://schemas.openxmlformats.org/officeDocument/2006/relationships/oleObject" Target="embeddings/oleObject702.bin"/><Relationship Id="rId61" Type="http://schemas.openxmlformats.org/officeDocument/2006/relationships/image" Target="media/image37.wmf"/><Relationship Id="rId571" Type="http://schemas.openxmlformats.org/officeDocument/2006/relationships/image" Target="media/image308.wmf"/><Relationship Id="rId669" Type="http://schemas.openxmlformats.org/officeDocument/2006/relationships/oleObject" Target="embeddings/oleObject309.bin"/><Relationship Id="rId876" Type="http://schemas.openxmlformats.org/officeDocument/2006/relationships/oleObject" Target="embeddings/oleObject423.bin"/><Relationship Id="rId1299" Type="http://schemas.openxmlformats.org/officeDocument/2006/relationships/image" Target="media/image653.wmf"/><Relationship Id="rId19" Type="http://schemas.openxmlformats.org/officeDocument/2006/relationships/image" Target="media/image12.png"/><Relationship Id="rId224" Type="http://schemas.openxmlformats.org/officeDocument/2006/relationships/image" Target="media/image124.wmf"/><Relationship Id="rId431" Type="http://schemas.openxmlformats.org/officeDocument/2006/relationships/image" Target="media/image231.wmf"/><Relationship Id="rId529" Type="http://schemas.openxmlformats.org/officeDocument/2006/relationships/image" Target="media/image287.wmf"/><Relationship Id="rId736" Type="http://schemas.openxmlformats.org/officeDocument/2006/relationships/oleObject" Target="embeddings/oleObject342.bin"/><Relationship Id="rId1061" Type="http://schemas.openxmlformats.org/officeDocument/2006/relationships/oleObject" Target="embeddings/oleObject518.bin"/><Relationship Id="rId1159" Type="http://schemas.openxmlformats.org/officeDocument/2006/relationships/oleObject" Target="embeddings/oleObject566.bin"/><Relationship Id="rId1366" Type="http://schemas.openxmlformats.org/officeDocument/2006/relationships/image" Target="media/image683.wmf"/><Relationship Id="rId168" Type="http://schemas.openxmlformats.org/officeDocument/2006/relationships/oleObject" Target="embeddings/oleObject69.bin"/><Relationship Id="rId943" Type="http://schemas.openxmlformats.org/officeDocument/2006/relationships/image" Target="media/image479.wmf"/><Relationship Id="rId1019" Type="http://schemas.openxmlformats.org/officeDocument/2006/relationships/image" Target="media/image518.wmf"/><Relationship Id="rId1573" Type="http://schemas.openxmlformats.org/officeDocument/2006/relationships/oleObject" Target="embeddings/oleObject765.bin"/><Relationship Id="rId72" Type="http://schemas.openxmlformats.org/officeDocument/2006/relationships/oleObject" Target="embeddings/oleObject22.bin"/><Relationship Id="rId375" Type="http://schemas.openxmlformats.org/officeDocument/2006/relationships/oleObject" Target="embeddings/oleObject167.bin"/><Relationship Id="rId582" Type="http://schemas.openxmlformats.org/officeDocument/2006/relationships/oleObject" Target="embeddings/oleObject262.bin"/><Relationship Id="rId803" Type="http://schemas.openxmlformats.org/officeDocument/2006/relationships/image" Target="media/image413.wmf"/><Relationship Id="rId1226" Type="http://schemas.openxmlformats.org/officeDocument/2006/relationships/oleObject" Target="embeddings/oleObject600.bin"/><Relationship Id="rId1433" Type="http://schemas.openxmlformats.org/officeDocument/2006/relationships/image" Target="media/image719.wmf"/><Relationship Id="rId1640" Type="http://schemas.openxmlformats.org/officeDocument/2006/relationships/oleObject" Target="embeddings/oleObject800.bin"/><Relationship Id="rId3" Type="http://schemas.openxmlformats.org/officeDocument/2006/relationships/styles" Target="styles.xml"/><Relationship Id="rId235" Type="http://schemas.openxmlformats.org/officeDocument/2006/relationships/oleObject" Target="embeddings/oleObject98.bin"/><Relationship Id="rId442" Type="http://schemas.openxmlformats.org/officeDocument/2006/relationships/oleObject" Target="embeddings/oleObject199.bin"/><Relationship Id="rId887" Type="http://schemas.openxmlformats.org/officeDocument/2006/relationships/oleObject" Target="embeddings/oleObject429.bin"/><Relationship Id="rId1072" Type="http://schemas.openxmlformats.org/officeDocument/2006/relationships/image" Target="media/image542.wmf"/><Relationship Id="rId1500" Type="http://schemas.openxmlformats.org/officeDocument/2006/relationships/image" Target="media/image757.png"/><Relationship Id="rId302" Type="http://schemas.openxmlformats.org/officeDocument/2006/relationships/image" Target="media/image166.wmf"/><Relationship Id="rId747" Type="http://schemas.openxmlformats.org/officeDocument/2006/relationships/oleObject" Target="embeddings/oleObject349.bin"/><Relationship Id="rId954" Type="http://schemas.openxmlformats.org/officeDocument/2006/relationships/oleObject" Target="embeddings/oleObject463.bin"/><Relationship Id="rId1377" Type="http://schemas.openxmlformats.org/officeDocument/2006/relationships/oleObject" Target="embeddings/oleObject682.bin"/><Relationship Id="rId1584" Type="http://schemas.openxmlformats.org/officeDocument/2006/relationships/oleObject" Target="embeddings/oleObject770.bin"/><Relationship Id="rId83" Type="http://schemas.openxmlformats.org/officeDocument/2006/relationships/image" Target="media/image49.wmf"/><Relationship Id="rId179" Type="http://schemas.openxmlformats.org/officeDocument/2006/relationships/image" Target="media/image98.png"/><Relationship Id="rId386" Type="http://schemas.openxmlformats.org/officeDocument/2006/relationships/image" Target="media/image207.png"/><Relationship Id="rId593" Type="http://schemas.openxmlformats.org/officeDocument/2006/relationships/image" Target="media/image319.wmf"/><Relationship Id="rId607" Type="http://schemas.openxmlformats.org/officeDocument/2006/relationships/oleObject" Target="embeddings/oleObject274.bin"/><Relationship Id="rId814" Type="http://schemas.openxmlformats.org/officeDocument/2006/relationships/oleObject" Target="embeddings/oleObject387.bin"/><Relationship Id="rId1237" Type="http://schemas.openxmlformats.org/officeDocument/2006/relationships/image" Target="media/image624.png"/><Relationship Id="rId1444" Type="http://schemas.openxmlformats.org/officeDocument/2006/relationships/oleObject" Target="embeddings/oleObject712.bin"/><Relationship Id="rId1651" Type="http://schemas.openxmlformats.org/officeDocument/2006/relationships/image" Target="media/image840.png"/><Relationship Id="rId246" Type="http://schemas.openxmlformats.org/officeDocument/2006/relationships/oleObject" Target="embeddings/oleObject103.bin"/><Relationship Id="rId453" Type="http://schemas.openxmlformats.org/officeDocument/2006/relationships/oleObject" Target="embeddings/oleObject204.bin"/><Relationship Id="rId660" Type="http://schemas.openxmlformats.org/officeDocument/2006/relationships/oleObject" Target="embeddings/oleObject304.bin"/><Relationship Id="rId898" Type="http://schemas.openxmlformats.org/officeDocument/2006/relationships/image" Target="media/image455.wmf"/><Relationship Id="rId1083" Type="http://schemas.openxmlformats.org/officeDocument/2006/relationships/image" Target="media/image547.png"/><Relationship Id="rId1290" Type="http://schemas.openxmlformats.org/officeDocument/2006/relationships/image" Target="media/image649.wmf"/><Relationship Id="rId1304" Type="http://schemas.openxmlformats.org/officeDocument/2006/relationships/oleObject" Target="embeddings/oleObject643.bin"/><Relationship Id="rId1511" Type="http://schemas.openxmlformats.org/officeDocument/2006/relationships/image" Target="media/image763.png"/><Relationship Id="rId106" Type="http://schemas.openxmlformats.org/officeDocument/2006/relationships/image" Target="media/image61.wmf"/><Relationship Id="rId313" Type="http://schemas.openxmlformats.org/officeDocument/2006/relationships/oleObject" Target="embeddings/oleObject135.bin"/><Relationship Id="rId758" Type="http://schemas.openxmlformats.org/officeDocument/2006/relationships/image" Target="media/image395.wmf"/><Relationship Id="rId965" Type="http://schemas.openxmlformats.org/officeDocument/2006/relationships/oleObject" Target="embeddings/oleObject468.bin"/><Relationship Id="rId1150" Type="http://schemas.openxmlformats.org/officeDocument/2006/relationships/oleObject" Target="embeddings/oleObject563.bin"/><Relationship Id="rId1388" Type="http://schemas.openxmlformats.org/officeDocument/2006/relationships/oleObject" Target="embeddings/oleObject687.bin"/><Relationship Id="rId1595" Type="http://schemas.openxmlformats.org/officeDocument/2006/relationships/oleObject" Target="embeddings/oleObject775.bin"/><Relationship Id="rId1609" Type="http://schemas.openxmlformats.org/officeDocument/2006/relationships/image" Target="media/image821.wmf"/><Relationship Id="rId10" Type="http://schemas.openxmlformats.org/officeDocument/2006/relationships/image" Target="media/image3.png"/><Relationship Id="rId94" Type="http://schemas.openxmlformats.org/officeDocument/2006/relationships/oleObject" Target="embeddings/oleObject33.bin"/><Relationship Id="rId397" Type="http://schemas.openxmlformats.org/officeDocument/2006/relationships/image" Target="media/image213.png"/><Relationship Id="rId520" Type="http://schemas.openxmlformats.org/officeDocument/2006/relationships/oleObject" Target="embeddings/oleObject232.bin"/><Relationship Id="rId618" Type="http://schemas.openxmlformats.org/officeDocument/2006/relationships/image" Target="media/image333.wmf"/><Relationship Id="rId825" Type="http://schemas.openxmlformats.org/officeDocument/2006/relationships/image" Target="media/image427.png"/><Relationship Id="rId1248" Type="http://schemas.openxmlformats.org/officeDocument/2006/relationships/image" Target="media/image629.wmf"/><Relationship Id="rId1455" Type="http://schemas.openxmlformats.org/officeDocument/2006/relationships/oleObject" Target="embeddings/oleObject717.bin"/><Relationship Id="rId1662" Type="http://schemas.openxmlformats.org/officeDocument/2006/relationships/image" Target="media/image847.png"/><Relationship Id="rId257" Type="http://schemas.openxmlformats.org/officeDocument/2006/relationships/image" Target="media/image142.wmf"/><Relationship Id="rId464" Type="http://schemas.openxmlformats.org/officeDocument/2006/relationships/image" Target="media/image248.wmf"/><Relationship Id="rId1010" Type="http://schemas.openxmlformats.org/officeDocument/2006/relationships/oleObject" Target="embeddings/oleObject490.bin"/><Relationship Id="rId1094" Type="http://schemas.openxmlformats.org/officeDocument/2006/relationships/image" Target="media/image553.wmf"/><Relationship Id="rId1108" Type="http://schemas.openxmlformats.org/officeDocument/2006/relationships/image" Target="media/image560.wmf"/><Relationship Id="rId1315" Type="http://schemas.openxmlformats.org/officeDocument/2006/relationships/oleObject" Target="embeddings/oleObject649.bin"/><Relationship Id="rId117" Type="http://schemas.openxmlformats.org/officeDocument/2006/relationships/oleObject" Target="embeddings/oleObject44.bin"/><Relationship Id="rId671" Type="http://schemas.openxmlformats.org/officeDocument/2006/relationships/image" Target="media/image355.png"/><Relationship Id="rId769" Type="http://schemas.openxmlformats.org/officeDocument/2006/relationships/image" Target="media/image400.png"/><Relationship Id="rId976" Type="http://schemas.openxmlformats.org/officeDocument/2006/relationships/oleObject" Target="embeddings/oleObject473.bin"/><Relationship Id="rId1399" Type="http://schemas.openxmlformats.org/officeDocument/2006/relationships/oleObject" Target="embeddings/oleObject691.bin"/><Relationship Id="rId324" Type="http://schemas.openxmlformats.org/officeDocument/2006/relationships/oleObject" Target="embeddings/oleObject141.bin"/><Relationship Id="rId531" Type="http://schemas.openxmlformats.org/officeDocument/2006/relationships/image" Target="media/image288.wmf"/><Relationship Id="rId629" Type="http://schemas.openxmlformats.org/officeDocument/2006/relationships/oleObject" Target="embeddings/oleObject284.bin"/><Relationship Id="rId1161" Type="http://schemas.openxmlformats.org/officeDocument/2006/relationships/oleObject" Target="embeddings/oleObject567.bin"/><Relationship Id="rId1259" Type="http://schemas.openxmlformats.org/officeDocument/2006/relationships/oleObject" Target="embeddings/oleObject618.bin"/><Relationship Id="rId1466" Type="http://schemas.openxmlformats.org/officeDocument/2006/relationships/oleObject" Target="embeddings/oleObject723.bin"/><Relationship Id="rId836" Type="http://schemas.openxmlformats.org/officeDocument/2006/relationships/image" Target="media/image433.wmf"/><Relationship Id="rId1021" Type="http://schemas.openxmlformats.org/officeDocument/2006/relationships/oleObject" Target="embeddings/oleObject496.bin"/><Relationship Id="rId1119" Type="http://schemas.openxmlformats.org/officeDocument/2006/relationships/image" Target="media/image566.wmf"/><Relationship Id="rId1673" Type="http://schemas.openxmlformats.org/officeDocument/2006/relationships/image" Target="media/image852.png"/><Relationship Id="rId903" Type="http://schemas.openxmlformats.org/officeDocument/2006/relationships/image" Target="media/image457.png"/><Relationship Id="rId1326" Type="http://schemas.openxmlformats.org/officeDocument/2006/relationships/oleObject" Target="embeddings/oleObject658.bin"/><Relationship Id="rId1533" Type="http://schemas.openxmlformats.org/officeDocument/2006/relationships/oleObject" Target="embeddings/oleObject752.bin"/><Relationship Id="rId32" Type="http://schemas.openxmlformats.org/officeDocument/2006/relationships/oleObject" Target="embeddings/oleObject3.bin"/><Relationship Id="rId1600" Type="http://schemas.openxmlformats.org/officeDocument/2006/relationships/image" Target="media/image816.wmf"/><Relationship Id="rId181" Type="http://schemas.openxmlformats.org/officeDocument/2006/relationships/image" Target="media/image100.wmf"/><Relationship Id="rId279" Type="http://schemas.openxmlformats.org/officeDocument/2006/relationships/image" Target="media/image155.wmf"/><Relationship Id="rId486" Type="http://schemas.openxmlformats.org/officeDocument/2006/relationships/image" Target="media/image260.png"/><Relationship Id="rId693" Type="http://schemas.openxmlformats.org/officeDocument/2006/relationships/image" Target="media/image367.png"/><Relationship Id="rId139" Type="http://schemas.openxmlformats.org/officeDocument/2006/relationships/oleObject" Target="embeddings/oleObject55.bin"/><Relationship Id="rId346" Type="http://schemas.openxmlformats.org/officeDocument/2006/relationships/image" Target="media/image187.wmf"/><Relationship Id="rId553" Type="http://schemas.openxmlformats.org/officeDocument/2006/relationships/image" Target="media/image299.wmf"/><Relationship Id="rId760" Type="http://schemas.openxmlformats.org/officeDocument/2006/relationships/image" Target="media/image396.wmf"/><Relationship Id="rId998" Type="http://schemas.openxmlformats.org/officeDocument/2006/relationships/oleObject" Target="embeddings/oleObject484.bin"/><Relationship Id="rId1183" Type="http://schemas.openxmlformats.org/officeDocument/2006/relationships/image" Target="media/image597.wmf"/><Relationship Id="rId1390" Type="http://schemas.openxmlformats.org/officeDocument/2006/relationships/oleObject" Target="embeddings/oleObject688.bin"/><Relationship Id="rId206" Type="http://schemas.openxmlformats.org/officeDocument/2006/relationships/oleObject" Target="embeddings/oleObject86.bin"/><Relationship Id="rId413" Type="http://schemas.openxmlformats.org/officeDocument/2006/relationships/oleObject" Target="embeddings/oleObject185.bin"/><Relationship Id="rId858" Type="http://schemas.openxmlformats.org/officeDocument/2006/relationships/oleObject" Target="embeddings/oleObject412.bin"/><Relationship Id="rId1043" Type="http://schemas.openxmlformats.org/officeDocument/2006/relationships/oleObject" Target="embeddings/oleObject509.bin"/><Relationship Id="rId1488" Type="http://schemas.openxmlformats.org/officeDocument/2006/relationships/image" Target="media/image750.wmf"/><Relationship Id="rId1695" Type="http://schemas.openxmlformats.org/officeDocument/2006/relationships/image" Target="media/image862.wmf"/><Relationship Id="rId620" Type="http://schemas.openxmlformats.org/officeDocument/2006/relationships/image" Target="media/image334.wmf"/><Relationship Id="rId718" Type="http://schemas.openxmlformats.org/officeDocument/2006/relationships/oleObject" Target="embeddings/oleObject332.bin"/><Relationship Id="rId925" Type="http://schemas.openxmlformats.org/officeDocument/2006/relationships/oleObject" Target="embeddings/oleObject449.bin"/><Relationship Id="rId1250" Type="http://schemas.openxmlformats.org/officeDocument/2006/relationships/image" Target="media/image630.wmf"/><Relationship Id="rId1348" Type="http://schemas.openxmlformats.org/officeDocument/2006/relationships/oleObject" Target="embeddings/oleObject668.bin"/><Relationship Id="rId1555" Type="http://schemas.openxmlformats.org/officeDocument/2006/relationships/oleObject" Target="embeddings/oleObject763.bin"/><Relationship Id="rId1110" Type="http://schemas.openxmlformats.org/officeDocument/2006/relationships/image" Target="media/image561.png"/><Relationship Id="rId1208" Type="http://schemas.openxmlformats.org/officeDocument/2006/relationships/image" Target="media/image610.wmf"/><Relationship Id="rId1415" Type="http://schemas.openxmlformats.org/officeDocument/2006/relationships/oleObject" Target="embeddings/oleObject699.bin"/><Relationship Id="rId54" Type="http://schemas.openxmlformats.org/officeDocument/2006/relationships/image" Target="media/image34.wmf"/><Relationship Id="rId1622" Type="http://schemas.openxmlformats.org/officeDocument/2006/relationships/image" Target="media/image824.wmf"/><Relationship Id="rId270" Type="http://schemas.openxmlformats.org/officeDocument/2006/relationships/oleObject" Target="embeddings/oleObject115.bin"/><Relationship Id="rId130" Type="http://schemas.openxmlformats.org/officeDocument/2006/relationships/image" Target="media/image73.wmf"/><Relationship Id="rId368" Type="http://schemas.openxmlformats.org/officeDocument/2006/relationships/image" Target="media/image197.png"/><Relationship Id="rId575" Type="http://schemas.openxmlformats.org/officeDocument/2006/relationships/image" Target="media/image310.wmf"/><Relationship Id="rId782" Type="http://schemas.openxmlformats.org/officeDocument/2006/relationships/image" Target="media/image404.wmf"/><Relationship Id="rId228" Type="http://schemas.openxmlformats.org/officeDocument/2006/relationships/image" Target="media/image127.wmf"/><Relationship Id="rId435" Type="http://schemas.openxmlformats.org/officeDocument/2006/relationships/image" Target="media/image233.wmf"/><Relationship Id="rId642" Type="http://schemas.openxmlformats.org/officeDocument/2006/relationships/image" Target="media/image343.wmf"/><Relationship Id="rId1065" Type="http://schemas.openxmlformats.org/officeDocument/2006/relationships/oleObject" Target="embeddings/oleObject520.bin"/><Relationship Id="rId1272" Type="http://schemas.openxmlformats.org/officeDocument/2006/relationships/image" Target="media/image641.wmf"/><Relationship Id="rId502" Type="http://schemas.openxmlformats.org/officeDocument/2006/relationships/image" Target="media/image269.png"/><Relationship Id="rId947" Type="http://schemas.openxmlformats.org/officeDocument/2006/relationships/image" Target="media/image481.wmf"/><Relationship Id="rId1132" Type="http://schemas.openxmlformats.org/officeDocument/2006/relationships/oleObject" Target="embeddings/oleObject553.bin"/><Relationship Id="rId1577" Type="http://schemas.openxmlformats.org/officeDocument/2006/relationships/image" Target="media/image804.wmf"/><Relationship Id="rId76" Type="http://schemas.openxmlformats.org/officeDocument/2006/relationships/oleObject" Target="embeddings/oleObject24.bin"/><Relationship Id="rId807" Type="http://schemas.openxmlformats.org/officeDocument/2006/relationships/oleObject" Target="embeddings/oleObject385.bin"/><Relationship Id="rId1437" Type="http://schemas.openxmlformats.org/officeDocument/2006/relationships/image" Target="media/image721.wmf"/><Relationship Id="rId1644" Type="http://schemas.openxmlformats.org/officeDocument/2006/relationships/oleObject" Target="embeddings/oleObject802.bin"/><Relationship Id="rId1504" Type="http://schemas.openxmlformats.org/officeDocument/2006/relationships/oleObject" Target="embeddings/oleObject738.bin"/><Relationship Id="rId1711" Type="http://schemas.openxmlformats.org/officeDocument/2006/relationships/image" Target="media/image872.png"/><Relationship Id="rId292" Type="http://schemas.openxmlformats.org/officeDocument/2006/relationships/image" Target="media/image161.wmf"/><Relationship Id="rId597" Type="http://schemas.openxmlformats.org/officeDocument/2006/relationships/image" Target="media/image321.wmf"/><Relationship Id="rId152" Type="http://schemas.openxmlformats.org/officeDocument/2006/relationships/image" Target="media/image84.wmf"/><Relationship Id="rId457" Type="http://schemas.openxmlformats.org/officeDocument/2006/relationships/oleObject" Target="embeddings/oleObject206.bin"/><Relationship Id="rId1087" Type="http://schemas.openxmlformats.org/officeDocument/2006/relationships/oleObject" Target="embeddings/oleObject531.bin"/><Relationship Id="rId1294" Type="http://schemas.openxmlformats.org/officeDocument/2006/relationships/image" Target="media/image651.png"/><Relationship Id="rId664" Type="http://schemas.openxmlformats.org/officeDocument/2006/relationships/image" Target="media/image351.wmf"/><Relationship Id="rId871" Type="http://schemas.openxmlformats.org/officeDocument/2006/relationships/image" Target="media/image445.wmf"/><Relationship Id="rId969" Type="http://schemas.openxmlformats.org/officeDocument/2006/relationships/image" Target="media/image493.wmf"/><Relationship Id="rId1599" Type="http://schemas.openxmlformats.org/officeDocument/2006/relationships/oleObject" Target="embeddings/oleObject777.bin"/><Relationship Id="rId317" Type="http://schemas.openxmlformats.org/officeDocument/2006/relationships/oleObject" Target="embeddings/oleObject137.bin"/><Relationship Id="rId524" Type="http://schemas.openxmlformats.org/officeDocument/2006/relationships/image" Target="media/image284.png"/><Relationship Id="rId731" Type="http://schemas.openxmlformats.org/officeDocument/2006/relationships/oleObject" Target="embeddings/oleObject339.bin"/><Relationship Id="rId1154" Type="http://schemas.openxmlformats.org/officeDocument/2006/relationships/oleObject" Target="embeddings/oleObject565.bin"/><Relationship Id="rId1361" Type="http://schemas.openxmlformats.org/officeDocument/2006/relationships/image" Target="media/image680.wmf"/><Relationship Id="rId1459" Type="http://schemas.openxmlformats.org/officeDocument/2006/relationships/image" Target="media/image733.wmf"/><Relationship Id="rId98" Type="http://schemas.openxmlformats.org/officeDocument/2006/relationships/image" Target="media/image57.wmf"/><Relationship Id="rId829" Type="http://schemas.openxmlformats.org/officeDocument/2006/relationships/image" Target="media/image430.wmf"/><Relationship Id="rId1014" Type="http://schemas.openxmlformats.org/officeDocument/2006/relationships/oleObject" Target="embeddings/oleObject492.bin"/><Relationship Id="rId1221" Type="http://schemas.openxmlformats.org/officeDocument/2006/relationships/image" Target="media/image617.wmf"/><Relationship Id="rId1666" Type="http://schemas.openxmlformats.org/officeDocument/2006/relationships/oleObject" Target="embeddings/oleObject811.bin"/><Relationship Id="rId1319" Type="http://schemas.openxmlformats.org/officeDocument/2006/relationships/oleObject" Target="embeddings/oleObject652.bin"/><Relationship Id="rId1526" Type="http://schemas.openxmlformats.org/officeDocument/2006/relationships/image" Target="media/image771.wmf"/><Relationship Id="rId25" Type="http://schemas.openxmlformats.org/officeDocument/2006/relationships/oleObject" Target="embeddings/oleObject1.bin"/><Relationship Id="rId174" Type="http://schemas.openxmlformats.org/officeDocument/2006/relationships/oleObject" Target="embeddings/oleObject72.bin"/><Relationship Id="rId381" Type="http://schemas.openxmlformats.org/officeDocument/2006/relationships/oleObject" Target="embeddings/oleObject170.bin"/><Relationship Id="rId241" Type="http://schemas.openxmlformats.org/officeDocument/2006/relationships/image" Target="media/image134.wmf"/><Relationship Id="rId479" Type="http://schemas.openxmlformats.org/officeDocument/2006/relationships/oleObject" Target="embeddings/oleObject216.bin"/><Relationship Id="rId686" Type="http://schemas.openxmlformats.org/officeDocument/2006/relationships/oleObject" Target="embeddings/oleObject316.bin"/><Relationship Id="rId893" Type="http://schemas.openxmlformats.org/officeDocument/2006/relationships/image" Target="media/image454.wmf"/><Relationship Id="rId339" Type="http://schemas.openxmlformats.org/officeDocument/2006/relationships/image" Target="media/image184.wmf"/><Relationship Id="rId546" Type="http://schemas.openxmlformats.org/officeDocument/2006/relationships/image" Target="media/image296.png"/><Relationship Id="rId753" Type="http://schemas.openxmlformats.org/officeDocument/2006/relationships/oleObject" Target="embeddings/oleObject353.bin"/><Relationship Id="rId1176" Type="http://schemas.openxmlformats.org/officeDocument/2006/relationships/oleObject" Target="embeddings/oleObject575.bin"/><Relationship Id="rId1383" Type="http://schemas.openxmlformats.org/officeDocument/2006/relationships/image" Target="media/image692.wmf"/><Relationship Id="rId101" Type="http://schemas.openxmlformats.org/officeDocument/2006/relationships/oleObject" Target="embeddings/oleObject36.bin"/><Relationship Id="rId406" Type="http://schemas.openxmlformats.org/officeDocument/2006/relationships/image" Target="media/image218.wmf"/><Relationship Id="rId960" Type="http://schemas.openxmlformats.org/officeDocument/2006/relationships/oleObject" Target="embeddings/oleObject466.bin"/><Relationship Id="rId1036" Type="http://schemas.openxmlformats.org/officeDocument/2006/relationships/image" Target="media/image524.wmf"/><Relationship Id="rId1243" Type="http://schemas.openxmlformats.org/officeDocument/2006/relationships/oleObject" Target="embeddings/oleObject609.bin"/><Relationship Id="rId1590" Type="http://schemas.openxmlformats.org/officeDocument/2006/relationships/oleObject" Target="embeddings/oleObject773.bin"/><Relationship Id="rId1688" Type="http://schemas.openxmlformats.org/officeDocument/2006/relationships/oleObject" Target="embeddings/oleObject823.bin"/><Relationship Id="rId613" Type="http://schemas.openxmlformats.org/officeDocument/2006/relationships/image" Target="media/image330.wmf"/><Relationship Id="rId820" Type="http://schemas.openxmlformats.org/officeDocument/2006/relationships/oleObject" Target="embeddings/oleObject390.bin"/><Relationship Id="rId918" Type="http://schemas.openxmlformats.org/officeDocument/2006/relationships/image" Target="media/image466.wmf"/><Relationship Id="rId1450" Type="http://schemas.openxmlformats.org/officeDocument/2006/relationships/oleObject" Target="embeddings/oleObject715.bin"/><Relationship Id="rId1548" Type="http://schemas.openxmlformats.org/officeDocument/2006/relationships/image" Target="media/image78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66AD91225CE477E94444059FD9BE727"/>
        <w:category>
          <w:name w:val="Общие"/>
          <w:gallery w:val="placeholder"/>
        </w:category>
        <w:types>
          <w:type w:val="bbPlcHdr"/>
        </w:types>
        <w:behaviors>
          <w:behavior w:val="content"/>
        </w:behaviors>
        <w:guid w:val="{57A699B8-CA3C-48BE-BAAC-94717FAB7909}"/>
      </w:docPartPr>
      <w:docPartBody>
        <w:p w:rsidR="00644B69" w:rsidRDefault="00D0517B" w:rsidP="00D0517B">
          <w:pPr>
            <w:pStyle w:val="866AD91225CE477E94444059FD9BE727"/>
          </w:pPr>
          <w:r w:rsidRPr="00660F49">
            <w:rPr>
              <w:rStyle w:val="a3"/>
            </w:rPr>
            <w:t>Место для формулы.</w:t>
          </w:r>
        </w:p>
      </w:docPartBody>
    </w:docPart>
    <w:docPart>
      <w:docPartPr>
        <w:name w:val="604221A2AEC54ADCA753EFD0D0A33EE9"/>
        <w:category>
          <w:name w:val="Общие"/>
          <w:gallery w:val="placeholder"/>
        </w:category>
        <w:types>
          <w:type w:val="bbPlcHdr"/>
        </w:types>
        <w:behaviors>
          <w:behavior w:val="content"/>
        </w:behaviors>
        <w:guid w:val="{B2A80AB5-5574-4475-B429-85604D04586C}"/>
      </w:docPartPr>
      <w:docPartBody>
        <w:p w:rsidR="00644B69" w:rsidRDefault="00D0517B" w:rsidP="00D0517B">
          <w:pPr>
            <w:pStyle w:val="604221A2AEC54ADCA753EFD0D0A33EE9"/>
          </w:pPr>
          <w:r w:rsidRPr="00CA076F">
            <w:rPr>
              <w:rStyle w:val="a3"/>
            </w:rPr>
            <w:t>Место для формулы.</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Calibri Light">
    <w:altName w:val="Segoe UI"/>
    <w:charset w:val="CC"/>
    <w:family w:val="swiss"/>
    <w:pitch w:val="variable"/>
    <w:sig w:usb0="00000001" w:usb1="4000207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characterSpacingControl w:val="doNotCompress"/>
  <w:compat>
    <w:useFELayout/>
  </w:compat>
  <w:rsids>
    <w:rsidRoot w:val="00D0517B"/>
    <w:rsid w:val="00266D3A"/>
    <w:rsid w:val="00644B69"/>
    <w:rsid w:val="00D0517B"/>
    <w:rsid w:val="00E0275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4B6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0517B"/>
    <w:rPr>
      <w:color w:val="808080"/>
    </w:rPr>
  </w:style>
  <w:style w:type="paragraph" w:customStyle="1" w:styleId="866AD91225CE477E94444059FD9BE727">
    <w:name w:val="866AD91225CE477E94444059FD9BE727"/>
    <w:rsid w:val="00D0517B"/>
  </w:style>
  <w:style w:type="paragraph" w:customStyle="1" w:styleId="604221A2AEC54ADCA753EFD0D0A33EE9">
    <w:name w:val="604221A2AEC54ADCA753EFD0D0A33EE9"/>
    <w:rsid w:val="00D0517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613720-C86E-44D9-97B0-442744D44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184</Pages>
  <Words>35237</Words>
  <Characters>200852</Characters>
  <Application>Microsoft Office Word</Application>
  <DocSecurity>0</DocSecurity>
  <Lines>1673</Lines>
  <Paragraphs>471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235618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DKM</dc:creator>
  <cp:lastModifiedBy>aud-504-2</cp:lastModifiedBy>
  <cp:revision>6</cp:revision>
  <cp:lastPrinted>2019-04-23T06:57:00Z</cp:lastPrinted>
  <dcterms:created xsi:type="dcterms:W3CDTF">2019-05-27T08:48:00Z</dcterms:created>
  <dcterms:modified xsi:type="dcterms:W3CDTF">2019-05-29T10:45:00Z</dcterms:modified>
</cp:coreProperties>
</file>